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C6FE230" w14:textId="77777777" w:rsidR="004E5902" w:rsidRDefault="004E5902" w:rsidP="004E5902">
      <w:pPr>
        <w:pStyle w:val="PGE-Normal"/>
        <w:jc w:val="center"/>
        <w:rPr>
          <w:rFonts w:cs="Arial"/>
          <w:b/>
          <w:szCs w:val="24"/>
        </w:rPr>
      </w:pPr>
      <w:bookmarkStart w:id="0" w:name="_GoBack"/>
      <w:bookmarkEnd w:id="0"/>
      <w:r w:rsidRPr="00D25326">
        <w:rPr>
          <w:rFonts w:cs="Arial"/>
          <w:b/>
          <w:szCs w:val="24"/>
        </w:rPr>
        <w:t>EDITAL DE CREDENCIAMENTO SRSV</w:t>
      </w:r>
      <w:r>
        <w:rPr>
          <w:rFonts w:cs="Arial"/>
          <w:b/>
          <w:szCs w:val="24"/>
        </w:rPr>
        <w:t>/SESA</w:t>
      </w:r>
      <w:r w:rsidRPr="00D25326">
        <w:rPr>
          <w:rFonts w:cs="Arial"/>
          <w:b/>
          <w:szCs w:val="24"/>
        </w:rPr>
        <w:t xml:space="preserve"> Nº 001/2024</w:t>
      </w:r>
    </w:p>
    <w:p w14:paraId="1B4539E2" w14:textId="77777777" w:rsidR="004E5902" w:rsidRPr="00D25326" w:rsidRDefault="004E5902" w:rsidP="004E5902">
      <w:pPr>
        <w:pStyle w:val="PGE-Normal"/>
        <w:jc w:val="center"/>
        <w:rPr>
          <w:rFonts w:cs="Arial"/>
          <w:b/>
          <w:u w:val="single"/>
        </w:rPr>
      </w:pPr>
      <w:r>
        <w:rPr>
          <w:rFonts w:cs="Arial"/>
          <w:b/>
          <w:szCs w:val="24"/>
        </w:rPr>
        <w:t>CONSULTAS/EXAMES/SERVIÇOS</w:t>
      </w:r>
    </w:p>
    <w:p w14:paraId="49CA630D" w14:textId="31722085" w:rsidR="004E5902" w:rsidRDefault="004E5902" w:rsidP="004E5902">
      <w:pPr>
        <w:pStyle w:val="PGE-Normal"/>
        <w:rPr>
          <w:rFonts w:cs="Arial"/>
          <w:szCs w:val="24"/>
        </w:rPr>
      </w:pPr>
      <w:r w:rsidRPr="00D25326">
        <w:rPr>
          <w:rFonts w:cs="Arial"/>
          <w:szCs w:val="24"/>
        </w:rPr>
        <w:t xml:space="preserve">O ESTADO DO ESPÍRITO SANTO, por meio da SECRETARIA DE ESTADO DA SAÚDE - SESA, órgão da Administração Direta do Poder Executivo, inscrita no CNPJ/MF sob o nº 27.080.605/0001-96, com sede na Av. Eng. Guilherme José Monjardim Varejão, nº 225, Enseada do Suá, Vitória - ES, CEP 29050-360, no uso de suas atribuições de gestora do FUNDO ESTADUAL DE SAÚDE – FES, inscrita no CNPJ/MF sob o n° 06.893.466/0001-40, representada pela SUPERINTENDÊNCIA REGIONAL DE SAÚDE DE VITÓRIA, órgão da Administração Direta do Poder Executivo, inscrito no CNPJ/MF sob o nº 27.080.605/0012-49, com sede na Rodovia BR 262, Km 0, Jardim América, Cariacica - ES, CEP 29.140-261, doravante denominada SRSV, torna público o presente edital para </w:t>
      </w:r>
      <w:r w:rsidRPr="000B041B">
        <w:rPr>
          <w:rFonts w:cs="Arial"/>
          <w:szCs w:val="24"/>
        </w:rPr>
        <w:t xml:space="preserve">CREDENCIAMENTO </w:t>
      </w:r>
      <w:r w:rsidRPr="000B041B">
        <w:rPr>
          <w:szCs w:val="24"/>
        </w:rPr>
        <w:t>DE INSTITUIÇÕES PRIVADAS</w:t>
      </w:r>
      <w:r w:rsidR="00B62EAD">
        <w:rPr>
          <w:szCs w:val="24"/>
        </w:rPr>
        <w:t xml:space="preserve"> </w:t>
      </w:r>
      <w:r w:rsidR="00B62EAD">
        <w:t>(COM OU SEM FINS LUCRATIVOS),</w:t>
      </w:r>
      <w:r w:rsidRPr="000B041B">
        <w:rPr>
          <w:szCs w:val="24"/>
        </w:rPr>
        <w:t xml:space="preserve"> PRESTADORAS DE SERVIÇOS DE SAÚDE, INTERESSADAS EM PARTICIPAR, DE FORMA COMPLEMENTAR, DO SISTEMA ÚNICO DE SAÚDE DO ESTADO DO ESPÍRITO SANTO (artigo 24, da Lei 8.080/1990)</w:t>
      </w:r>
      <w:r w:rsidRPr="00D25326">
        <w:rPr>
          <w:rFonts w:eastAsia="Arial" w:cs="Arial"/>
          <w:color w:val="000000"/>
          <w:szCs w:val="24"/>
        </w:rPr>
        <w:t xml:space="preserve">, conforme processo e-Docs n.º </w:t>
      </w:r>
      <w:r w:rsidRPr="00091690">
        <w:rPr>
          <w:rFonts w:eastAsia="Arial" w:cs="Arial"/>
          <w:color w:val="000000"/>
          <w:szCs w:val="24"/>
          <w:highlight w:val="yellow"/>
        </w:rPr>
        <w:t>______</w:t>
      </w:r>
      <w:r w:rsidRPr="00D25326">
        <w:rPr>
          <w:rFonts w:eastAsia="Arial" w:cs="Arial"/>
          <w:color w:val="000000"/>
          <w:szCs w:val="24"/>
        </w:rPr>
        <w:t xml:space="preserve">, </w:t>
      </w:r>
      <w:r w:rsidRPr="00D25326">
        <w:rPr>
          <w:rFonts w:cs="Arial"/>
          <w:szCs w:val="24"/>
        </w:rPr>
        <w:t>devidamente aprovado pela autoridade competente, sendo este instrumento regido</w:t>
      </w:r>
      <w:r w:rsidRPr="00D25326">
        <w:rPr>
          <w:rFonts w:eastAsia="Arial" w:cs="Arial"/>
          <w:color w:val="000000"/>
          <w:szCs w:val="24"/>
        </w:rPr>
        <w:t xml:space="preserve"> pelos termos da</w:t>
      </w:r>
      <w:r w:rsidRPr="00D25326">
        <w:rPr>
          <w:rFonts w:eastAsia="Arial" w:cs="Arial"/>
          <w:b/>
          <w:bCs/>
          <w:color w:val="000000"/>
          <w:szCs w:val="24"/>
        </w:rPr>
        <w:t xml:space="preserve"> </w:t>
      </w:r>
      <w:r w:rsidRPr="00D25326">
        <w:rPr>
          <w:rFonts w:eastAsia="Arial" w:cs="Arial"/>
          <w:color w:val="000000"/>
          <w:szCs w:val="24"/>
        </w:rPr>
        <w:t xml:space="preserve">Lei Federal nº 14.133/21, Lei Estadual 9090/2008 e Lei Federal 8.080/90, </w:t>
      </w:r>
      <w:r w:rsidRPr="00D25326">
        <w:rPr>
          <w:rFonts w:cs="Arial"/>
          <w:szCs w:val="24"/>
        </w:rPr>
        <w:t>Decreto Estadual 5.545-R/2023</w:t>
      </w:r>
      <w:r w:rsidRPr="00D25326">
        <w:rPr>
          <w:rFonts w:eastAsia="Arial" w:cs="Arial"/>
          <w:color w:val="000000"/>
          <w:szCs w:val="24"/>
        </w:rPr>
        <w:t>,</w:t>
      </w:r>
      <w:r w:rsidRPr="00D25326">
        <w:rPr>
          <w:rFonts w:eastAsia="Arial" w:cs="Arial"/>
          <w:b/>
          <w:bCs/>
          <w:color w:val="000000"/>
          <w:szCs w:val="24"/>
        </w:rPr>
        <w:t xml:space="preserve"> </w:t>
      </w:r>
      <w:r w:rsidRPr="00D25326">
        <w:rPr>
          <w:rFonts w:cs="Arial"/>
          <w:szCs w:val="24"/>
        </w:rPr>
        <w:t>e demais normas aplicáveis e, ainda, de acordo com as condições estabelecidas neste Edital.</w:t>
      </w:r>
    </w:p>
    <w:p w14:paraId="7446BC4A" w14:textId="77777777" w:rsidR="004E5902" w:rsidRPr="00BB15B2" w:rsidRDefault="004E5902" w:rsidP="004E5902">
      <w:pPr>
        <w:spacing w:after="0"/>
        <w:rPr>
          <w:rFonts w:ascii="Arial" w:hAnsi="Arial" w:cs="Arial"/>
          <w:b/>
          <w:sz w:val="24"/>
          <w:szCs w:val="24"/>
        </w:rPr>
      </w:pPr>
      <w:r w:rsidRPr="00BB15B2">
        <w:rPr>
          <w:rFonts w:ascii="Arial" w:hAnsi="Arial" w:cs="Arial"/>
          <w:b/>
          <w:sz w:val="24"/>
          <w:szCs w:val="24"/>
        </w:rPr>
        <w:t xml:space="preserve">1. DISPOSIÇÕES PRELIMINARES </w:t>
      </w:r>
    </w:p>
    <w:p w14:paraId="58B26987" w14:textId="77777777" w:rsidR="004E5902" w:rsidRPr="00BB15B2" w:rsidRDefault="004E5902" w:rsidP="004E5902">
      <w:pPr>
        <w:pStyle w:val="NmerosPrincipais"/>
        <w:numPr>
          <w:ilvl w:val="0"/>
          <w:numId w:val="0"/>
        </w:numPr>
        <w:spacing w:before="0" w:after="0"/>
        <w:rPr>
          <w:rFonts w:ascii="Arial" w:hAnsi="Arial"/>
          <w:color w:val="auto"/>
        </w:rPr>
      </w:pPr>
    </w:p>
    <w:p w14:paraId="4094C254" w14:textId="0EAD9B90" w:rsidR="00D3605B" w:rsidRDefault="004E5902" w:rsidP="0071287F">
      <w:pPr>
        <w:pStyle w:val="NmerosPrincipais"/>
        <w:numPr>
          <w:ilvl w:val="0"/>
          <w:numId w:val="0"/>
        </w:numPr>
        <w:spacing w:before="0" w:after="0" w:line="240" w:lineRule="auto"/>
        <w:rPr>
          <w:rFonts w:ascii="Arial" w:hAnsi="Arial"/>
          <w:color w:val="auto"/>
        </w:rPr>
      </w:pPr>
      <w:r w:rsidRPr="00BB15B2">
        <w:rPr>
          <w:rFonts w:ascii="Arial" w:hAnsi="Arial"/>
          <w:color w:val="auto"/>
        </w:rPr>
        <w:t xml:space="preserve">1.1- A documentação relacionada neste edital para fins de credenciamento deverá ser </w:t>
      </w:r>
      <w:r w:rsidRPr="0098426C">
        <w:rPr>
          <w:rFonts w:ascii="Arial" w:hAnsi="Arial"/>
          <w:b/>
          <w:bCs/>
          <w:color w:val="auto"/>
        </w:rPr>
        <w:t>digitalizada no formato de documento digital padrão</w:t>
      </w:r>
      <w:r w:rsidRPr="00BB15B2">
        <w:rPr>
          <w:rFonts w:ascii="Arial" w:hAnsi="Arial"/>
          <w:color w:val="auto"/>
        </w:rPr>
        <w:t xml:space="preserve"> e enviada para a Comissão de Credenciamento da Superintendência Regional de Saúde de Vitória, através d</w:t>
      </w:r>
      <w:r w:rsidR="0098426C">
        <w:rPr>
          <w:rFonts w:ascii="Arial" w:hAnsi="Arial"/>
          <w:color w:val="auto"/>
        </w:rPr>
        <w:t>a caixa de e-Docs</w:t>
      </w:r>
      <w:r w:rsidR="00E12CB9">
        <w:rPr>
          <w:rFonts w:ascii="Arial" w:hAnsi="Arial"/>
          <w:color w:val="auto"/>
        </w:rPr>
        <w:t>:</w:t>
      </w:r>
      <w:r w:rsidR="0098426C">
        <w:rPr>
          <w:rFonts w:ascii="Arial" w:hAnsi="Arial"/>
          <w:color w:val="auto"/>
        </w:rPr>
        <w:t xml:space="preserve"> </w:t>
      </w:r>
      <w:r w:rsidR="0098426C" w:rsidRPr="0098426C">
        <w:rPr>
          <w:rFonts w:ascii="Arial" w:hAnsi="Arial"/>
          <w:color w:val="auto"/>
        </w:rPr>
        <w:t>“</w:t>
      </w:r>
      <w:r w:rsidR="0098426C" w:rsidRPr="00E12CB9">
        <w:rPr>
          <w:rFonts w:ascii="Arial" w:hAnsi="Arial"/>
          <w:b/>
          <w:bCs/>
          <w:color w:val="auto"/>
        </w:rPr>
        <w:t>Documentação para credenciamento Edital 01/2024 - SRSV”</w:t>
      </w:r>
      <w:r w:rsidR="0098426C" w:rsidRPr="0098426C">
        <w:rPr>
          <w:rFonts w:ascii="Arial" w:hAnsi="Arial"/>
          <w:color w:val="auto"/>
        </w:rPr>
        <w:t>.</w:t>
      </w:r>
      <w:r w:rsidRPr="0098426C">
        <w:rPr>
          <w:rFonts w:ascii="Arial" w:hAnsi="Arial"/>
          <w:color w:val="auto"/>
        </w:rPr>
        <w:t xml:space="preserve"> </w:t>
      </w:r>
      <w:r w:rsidR="0098426C">
        <w:rPr>
          <w:rFonts w:ascii="Arial" w:hAnsi="Arial"/>
          <w:color w:val="auto"/>
        </w:rPr>
        <w:t>Os documentos referidos neste item deverão seguir rigorosamente as instruções a seguir</w:t>
      </w:r>
      <w:r w:rsidR="00E12CB9">
        <w:rPr>
          <w:rFonts w:ascii="Arial" w:hAnsi="Arial"/>
          <w:color w:val="auto"/>
        </w:rPr>
        <w:t>, sob pena</w:t>
      </w:r>
      <w:r w:rsidR="001E1F64">
        <w:rPr>
          <w:rFonts w:ascii="Arial" w:hAnsi="Arial"/>
          <w:color w:val="auto"/>
        </w:rPr>
        <w:t xml:space="preserve"> de devolução dos mesmos para a adequação</w:t>
      </w:r>
      <w:r w:rsidR="00A43F48">
        <w:rPr>
          <w:rFonts w:ascii="Arial" w:hAnsi="Arial"/>
          <w:color w:val="auto"/>
        </w:rPr>
        <w:t xml:space="preserve"> conforme o roteiro abaixo</w:t>
      </w:r>
      <w:r w:rsidR="00D3605B">
        <w:rPr>
          <w:rFonts w:ascii="Arial" w:hAnsi="Arial"/>
          <w:color w:val="auto"/>
        </w:rPr>
        <w:t>:</w:t>
      </w:r>
    </w:p>
    <w:p w14:paraId="0514878C" w14:textId="77777777" w:rsidR="00D3605B" w:rsidRDefault="00D3605B" w:rsidP="0071287F">
      <w:pPr>
        <w:pStyle w:val="NmerosPrincipais"/>
        <w:numPr>
          <w:ilvl w:val="0"/>
          <w:numId w:val="0"/>
        </w:numPr>
        <w:spacing w:before="0" w:after="0" w:line="240" w:lineRule="auto"/>
        <w:rPr>
          <w:rFonts w:ascii="Arial" w:hAnsi="Arial"/>
          <w:color w:val="auto"/>
        </w:rPr>
      </w:pPr>
    </w:p>
    <w:p w14:paraId="5CFCAAFC" w14:textId="68506DC8" w:rsidR="001E1F64" w:rsidRDefault="00D3605B" w:rsidP="00D3605B">
      <w:pPr>
        <w:pStyle w:val="N111"/>
        <w:numPr>
          <w:ilvl w:val="2"/>
          <w:numId w:val="34"/>
        </w:numPr>
      </w:pPr>
      <w:r>
        <w:t>Só serão aceitos documentos digitalizados (escaneados) no formato documento padrão digitalizado. Não serão aceitas fotografias digitalizadas de documentos de quaisquer naturezas.</w:t>
      </w:r>
    </w:p>
    <w:p w14:paraId="107BB8C1" w14:textId="762C2B2A" w:rsidR="00A43F48" w:rsidRDefault="00A43F48" w:rsidP="00A43F48">
      <w:pPr>
        <w:pStyle w:val="N111"/>
        <w:numPr>
          <w:ilvl w:val="0"/>
          <w:numId w:val="0"/>
        </w:numPr>
        <w:ind w:left="851"/>
      </w:pPr>
      <w:r>
        <w:t xml:space="preserve">1.1.2- </w:t>
      </w:r>
      <w:r w:rsidRPr="00D50DFA">
        <w:t xml:space="preserve">Os documentos necessários ao credenciamento deverão </w:t>
      </w:r>
      <w:r w:rsidR="00263812">
        <w:t xml:space="preserve">ser </w:t>
      </w:r>
      <w:proofErr w:type="gramStart"/>
      <w:r w:rsidR="00263812">
        <w:t>digitalizados</w:t>
      </w:r>
      <w:proofErr w:type="gramEnd"/>
      <w:r w:rsidR="00263812">
        <w:t xml:space="preserve"> e organizados na forma de arquivo composto conforme titulação abaixo, contendo todos os documentos </w:t>
      </w:r>
      <w:r w:rsidR="00B23EBD">
        <w:t xml:space="preserve">referentes a cada habilitaão e </w:t>
      </w:r>
      <w:r>
        <w:t>segui</w:t>
      </w:r>
      <w:r w:rsidR="00B23EBD">
        <w:t>ndo,</w:t>
      </w:r>
      <w:r>
        <w:t xml:space="preserve"> impreterivelmente</w:t>
      </w:r>
      <w:r w:rsidR="00B23EBD">
        <w:t>,</w:t>
      </w:r>
      <w:r>
        <w:t xml:space="preserve"> a ordem elencada abaixo:</w:t>
      </w:r>
    </w:p>
    <w:p w14:paraId="756B7D81" w14:textId="501AC777" w:rsidR="00A43F48" w:rsidRPr="00F9620A" w:rsidRDefault="00A43F48" w:rsidP="00A43F48">
      <w:pPr>
        <w:pStyle w:val="N111"/>
        <w:numPr>
          <w:ilvl w:val="0"/>
          <w:numId w:val="0"/>
        </w:numPr>
        <w:ind w:left="851"/>
      </w:pPr>
      <w:r>
        <w:t xml:space="preserve">1.1.3- </w:t>
      </w:r>
      <w:r w:rsidRPr="000361E2">
        <w:rPr>
          <w:b/>
          <w:bCs w:val="0"/>
        </w:rPr>
        <w:t>Arquivo da Habilitação jurídica</w:t>
      </w:r>
      <w:r>
        <w:t xml:space="preserve">: deverá conter </w:t>
      </w:r>
      <w:r w:rsidR="000361E2">
        <w:t>todos os documentos pertinentes à habilitação jurídica de acordo com o enquadramento de cada instituição, seguindo rigorosamente a ordem elencada no</w:t>
      </w:r>
      <w:r w:rsidR="00263812">
        <w:t xml:space="preserve"> ANEXO III deste Edital.</w:t>
      </w:r>
    </w:p>
    <w:p w14:paraId="29C98082" w14:textId="5D8BBCB4" w:rsidR="00B23EBD" w:rsidRPr="00F9620A" w:rsidRDefault="00263812" w:rsidP="00B23EBD">
      <w:pPr>
        <w:pStyle w:val="N111"/>
        <w:numPr>
          <w:ilvl w:val="0"/>
          <w:numId w:val="0"/>
        </w:numPr>
        <w:ind w:left="851"/>
      </w:pPr>
      <w:r>
        <w:lastRenderedPageBreak/>
        <w:t xml:space="preserve">1.1.4- </w:t>
      </w:r>
      <w:r w:rsidRPr="000361E2">
        <w:rPr>
          <w:b/>
          <w:bCs w:val="0"/>
        </w:rPr>
        <w:t>Arquivo da Habilitação</w:t>
      </w:r>
      <w:r w:rsidRPr="00214FB1">
        <w:t xml:space="preserve"> </w:t>
      </w:r>
      <w:r w:rsidR="00A43F48" w:rsidRPr="00B23EBD">
        <w:rPr>
          <w:b/>
          <w:bCs w:val="0"/>
        </w:rPr>
        <w:t>fiscal, social e trabalhista</w:t>
      </w:r>
      <w:r w:rsidR="00B23EBD">
        <w:rPr>
          <w:b/>
          <w:bCs w:val="0"/>
        </w:rPr>
        <w:t xml:space="preserve">: </w:t>
      </w:r>
      <w:r w:rsidR="00B23EBD">
        <w:t>deverá conter todos os documentos pertinentes à habilitação fiscal, social e trabalhista de acordo com o enquadramento de cada instituição, seguindo rigorosamente a ordem elencada no ANEXO III deste Edital.</w:t>
      </w:r>
    </w:p>
    <w:p w14:paraId="5B5CA161" w14:textId="4A15394A" w:rsidR="00B23EBD" w:rsidRPr="00F9620A" w:rsidRDefault="00B23EBD" w:rsidP="00B23EBD">
      <w:pPr>
        <w:pStyle w:val="N111"/>
        <w:numPr>
          <w:ilvl w:val="0"/>
          <w:numId w:val="0"/>
        </w:numPr>
        <w:ind w:left="851"/>
      </w:pPr>
      <w:r>
        <w:t xml:space="preserve">1.1.5- </w:t>
      </w:r>
      <w:r w:rsidRPr="00B23EBD">
        <w:rPr>
          <w:b/>
          <w:bCs w:val="0"/>
        </w:rPr>
        <w:t xml:space="preserve">Arquivo da </w:t>
      </w:r>
      <w:r w:rsidR="00A43F48" w:rsidRPr="00B23EBD">
        <w:rPr>
          <w:b/>
          <w:bCs w:val="0"/>
        </w:rPr>
        <w:t>Qualificação Econômico-Financeira</w:t>
      </w:r>
      <w:r w:rsidRPr="00B23EBD">
        <w:rPr>
          <w:b/>
          <w:bCs w:val="0"/>
        </w:rPr>
        <w:t>:</w:t>
      </w:r>
      <w:r>
        <w:t xml:space="preserve"> deverá conter todos os documentos pertinentes à qualificação econômico-financeira de acordo com o enquadramento de cada instituição, seguindo rigorosamente a ordem elencada no ANEXO III deste Edital.</w:t>
      </w:r>
    </w:p>
    <w:p w14:paraId="3D8BECA9" w14:textId="77777777" w:rsidR="00A43F48" w:rsidRPr="00473A47" w:rsidRDefault="00A43F48" w:rsidP="00A43F48">
      <w:pPr>
        <w:pStyle w:val="PargrafodaLista"/>
        <w:numPr>
          <w:ilvl w:val="0"/>
          <w:numId w:val="15"/>
        </w:numPr>
        <w:spacing w:before="240" w:after="240" w:line="240" w:lineRule="auto"/>
        <w:contextualSpacing w:val="0"/>
        <w:jc w:val="both"/>
        <w:rPr>
          <w:vanish/>
        </w:rPr>
      </w:pPr>
    </w:p>
    <w:p w14:paraId="3C02F4B3" w14:textId="77777777" w:rsidR="00A43F48" w:rsidRPr="00473A47" w:rsidRDefault="00A43F48" w:rsidP="00A43F48">
      <w:pPr>
        <w:pStyle w:val="PargrafodaLista"/>
        <w:numPr>
          <w:ilvl w:val="1"/>
          <w:numId w:val="15"/>
        </w:numPr>
        <w:spacing w:before="240" w:after="240" w:line="240" w:lineRule="auto"/>
        <w:contextualSpacing w:val="0"/>
        <w:jc w:val="both"/>
        <w:rPr>
          <w:vanish/>
        </w:rPr>
      </w:pPr>
    </w:p>
    <w:p w14:paraId="587240AE" w14:textId="77777777" w:rsidR="00A43F48" w:rsidRPr="00473A47" w:rsidRDefault="00A43F48" w:rsidP="00A43F48">
      <w:pPr>
        <w:pStyle w:val="PargrafodaLista"/>
        <w:numPr>
          <w:ilvl w:val="1"/>
          <w:numId w:val="15"/>
        </w:numPr>
        <w:spacing w:before="240" w:after="240" w:line="240" w:lineRule="auto"/>
        <w:contextualSpacing w:val="0"/>
        <w:jc w:val="both"/>
        <w:rPr>
          <w:vanish/>
        </w:rPr>
      </w:pPr>
    </w:p>
    <w:p w14:paraId="32284241" w14:textId="77777777" w:rsidR="00A43F48" w:rsidRPr="00473A47" w:rsidRDefault="00A43F48" w:rsidP="00A43F48">
      <w:pPr>
        <w:pStyle w:val="PargrafodaLista"/>
        <w:numPr>
          <w:ilvl w:val="1"/>
          <w:numId w:val="15"/>
        </w:numPr>
        <w:spacing w:before="240" w:after="240" w:line="240" w:lineRule="auto"/>
        <w:contextualSpacing w:val="0"/>
        <w:jc w:val="both"/>
        <w:rPr>
          <w:vanish/>
        </w:rPr>
      </w:pPr>
    </w:p>
    <w:p w14:paraId="714A12A4" w14:textId="69886CCA" w:rsidR="00B23EBD" w:rsidRPr="00F9620A" w:rsidRDefault="00B23EBD" w:rsidP="00B23EBD">
      <w:pPr>
        <w:pStyle w:val="N111"/>
        <w:numPr>
          <w:ilvl w:val="0"/>
          <w:numId w:val="0"/>
        </w:numPr>
        <w:ind w:left="851"/>
      </w:pPr>
      <w:r>
        <w:t xml:space="preserve">1.1.6- </w:t>
      </w:r>
      <w:r w:rsidRPr="00B23EBD">
        <w:rPr>
          <w:b/>
          <w:bCs w:val="0"/>
        </w:rPr>
        <w:t xml:space="preserve">Arquivo da Qualificação </w:t>
      </w:r>
      <w:r>
        <w:rPr>
          <w:b/>
          <w:bCs w:val="0"/>
        </w:rPr>
        <w:t xml:space="preserve">Técnica: </w:t>
      </w:r>
      <w:r>
        <w:t>deverá conter todos os documentos pertinentes à qualificação técnica de acordo com o enquadramento de cada instituição, seguindo rigorosamente a ordem elencada no ANEXO III deste Edital.</w:t>
      </w:r>
    </w:p>
    <w:p w14:paraId="450494FD" w14:textId="789C1957" w:rsidR="00D3605B" w:rsidRDefault="00AD190C" w:rsidP="00AD190C">
      <w:pPr>
        <w:pStyle w:val="N111"/>
        <w:numPr>
          <w:ilvl w:val="0"/>
          <w:numId w:val="0"/>
        </w:numPr>
        <w:ind w:left="851"/>
      </w:pPr>
      <w:r>
        <w:t xml:space="preserve">1.1.7- </w:t>
      </w:r>
      <w:r w:rsidRPr="003A7676">
        <w:rPr>
          <w:b/>
          <w:bCs w:val="0"/>
        </w:rPr>
        <w:t>Arquivo dos ANEXOS III, IV, V, VI</w:t>
      </w:r>
      <w:r w:rsidR="003A7676" w:rsidRPr="003A7676">
        <w:rPr>
          <w:b/>
          <w:bCs w:val="0"/>
        </w:rPr>
        <w:t xml:space="preserve"> e</w:t>
      </w:r>
      <w:r w:rsidRPr="003A7676">
        <w:rPr>
          <w:b/>
          <w:bCs w:val="0"/>
        </w:rPr>
        <w:t xml:space="preserve"> V</w:t>
      </w:r>
      <w:r w:rsidR="003A7676" w:rsidRPr="003A7676">
        <w:rPr>
          <w:b/>
          <w:bCs w:val="0"/>
        </w:rPr>
        <w:t>III</w:t>
      </w:r>
      <w:r w:rsidR="003A7676">
        <w:rPr>
          <w:b/>
          <w:bCs w:val="0"/>
        </w:rPr>
        <w:t xml:space="preserve">: </w:t>
      </w:r>
      <w:r w:rsidR="003A7676">
        <w:t>deverá conter todos os anexos citados, devidamente datados e assinados.</w:t>
      </w:r>
    </w:p>
    <w:p w14:paraId="1420099E" w14:textId="7F680F61" w:rsidR="004E5902" w:rsidRDefault="004E5902" w:rsidP="004E5902">
      <w:pPr>
        <w:pStyle w:val="PGE-Normal"/>
        <w:rPr>
          <w:rFonts w:cs="Arial"/>
        </w:rPr>
      </w:pPr>
      <w:r w:rsidRPr="00BB15B2">
        <w:rPr>
          <w:rFonts w:cs="Arial"/>
        </w:rPr>
        <w:t>1.2- Os trabalhos serão conduzidos pela Comissão de Credenciamento</w:t>
      </w:r>
      <w:r>
        <w:rPr>
          <w:rFonts w:cs="Arial"/>
        </w:rPr>
        <w:t>/Agente de contratação e equipe de Apoio da SRSV</w:t>
      </w:r>
      <w:r w:rsidRPr="00BB15B2">
        <w:rPr>
          <w:rFonts w:cs="Arial"/>
        </w:rPr>
        <w:t xml:space="preserve">, formalmente designada pela autoridade competente (Conforme as portarias 331-S e 342-S, que instituiu a Comissão </w:t>
      </w:r>
      <w:r>
        <w:rPr>
          <w:rFonts w:cs="Arial"/>
        </w:rPr>
        <w:t xml:space="preserve">de Credenciamento da SRSV </w:t>
      </w:r>
      <w:r w:rsidRPr="00BB15B2">
        <w:rPr>
          <w:rFonts w:cs="Arial"/>
        </w:rPr>
        <w:t>na Região Metropolitana</w:t>
      </w:r>
      <w:r>
        <w:rPr>
          <w:rFonts w:cs="Arial"/>
        </w:rPr>
        <w:t xml:space="preserve">, e a </w:t>
      </w:r>
      <w:r w:rsidR="00273719" w:rsidRPr="000444D4">
        <w:rPr>
          <w:rFonts w:cs="Arial"/>
        </w:rPr>
        <w:t>P</w:t>
      </w:r>
      <w:r w:rsidRPr="000444D4">
        <w:rPr>
          <w:rFonts w:cs="Arial"/>
        </w:rPr>
        <w:t>ortaria</w:t>
      </w:r>
      <w:r w:rsidR="005004BD" w:rsidRPr="000444D4">
        <w:rPr>
          <w:rFonts w:cs="Arial"/>
        </w:rPr>
        <w:t xml:space="preserve"> </w:t>
      </w:r>
      <w:r w:rsidR="00273719" w:rsidRPr="000444D4">
        <w:rPr>
          <w:rFonts w:cs="Arial"/>
        </w:rPr>
        <w:t>040-S, de 17 de janeiro de 2024,</w:t>
      </w:r>
      <w:r w:rsidR="005004BD">
        <w:rPr>
          <w:rFonts w:cs="Arial"/>
        </w:rPr>
        <w:t xml:space="preserve"> que nomeou o agente de contratação e equipe de apoio</w:t>
      </w:r>
      <w:r w:rsidRPr="00BB15B2">
        <w:rPr>
          <w:rFonts w:cs="Arial"/>
        </w:rPr>
        <w:t>) para aferir a documentação apresentada pelos interessados, realizar a visita técnica às instituições interessadas e emitir decisão pelo credenciamento ou não das mesmas, e convocar para a execução do objeto.</w:t>
      </w:r>
    </w:p>
    <w:p w14:paraId="67290669" w14:textId="76DA6A49" w:rsidR="005004BD" w:rsidRPr="003000CA" w:rsidRDefault="005004BD" w:rsidP="005004BD">
      <w:pPr>
        <w:pStyle w:val="NmerosPrincipais"/>
        <w:numPr>
          <w:ilvl w:val="0"/>
          <w:numId w:val="0"/>
        </w:numPr>
        <w:spacing w:before="0" w:after="0" w:line="240" w:lineRule="auto"/>
        <w:rPr>
          <w:rFonts w:ascii="Arial" w:hAnsi="Arial"/>
          <w:snapToGrid w:val="0"/>
        </w:rPr>
      </w:pPr>
      <w:r w:rsidRPr="001E1F64">
        <w:rPr>
          <w:rFonts w:ascii="Arial" w:hAnsi="Arial"/>
          <w:snapToGrid w:val="0"/>
          <w:color w:val="auto"/>
        </w:rPr>
        <w:t xml:space="preserve">1.3- Pedidos de esclarecimentos poderão ser ofertados formalmente, por meio eletrônico, via internet, no endereço eletrônico: </w:t>
      </w:r>
      <w:hyperlink r:id="rId8" w:history="1">
        <w:r w:rsidRPr="001E1F64">
          <w:rPr>
            <w:rStyle w:val="Hyperlink"/>
            <w:rFonts w:ascii="Arial" w:hAnsi="Arial"/>
            <w:snapToGrid w:val="0"/>
          </w:rPr>
          <w:t>credenciamento.srsv@saude.es.gov.br</w:t>
        </w:r>
      </w:hyperlink>
      <w:r w:rsidRPr="001E1F64">
        <w:rPr>
          <w:rFonts w:ascii="Arial" w:hAnsi="Arial"/>
          <w:snapToGrid w:val="0"/>
          <w:color w:val="auto"/>
        </w:rPr>
        <w:t>, desde que seja informado no campo “assunto” o número deste Edital e o serviço de interesse para credenciamento.</w:t>
      </w:r>
      <w:r>
        <w:rPr>
          <w:rFonts w:ascii="Arial" w:hAnsi="Arial"/>
          <w:snapToGrid w:val="0"/>
        </w:rPr>
        <w:t xml:space="preserve"> </w:t>
      </w:r>
    </w:p>
    <w:p w14:paraId="32FD3F9D" w14:textId="77777777" w:rsidR="007C7A25" w:rsidRDefault="007C7A25" w:rsidP="004E5902">
      <w:pPr>
        <w:spacing w:after="0"/>
        <w:jc w:val="both"/>
        <w:rPr>
          <w:rFonts w:ascii="Arial" w:hAnsi="Arial" w:cs="Arial"/>
          <w:b/>
          <w:sz w:val="24"/>
          <w:szCs w:val="24"/>
        </w:rPr>
      </w:pPr>
    </w:p>
    <w:p w14:paraId="698D6595" w14:textId="1087560F" w:rsidR="004E5902" w:rsidRPr="00FE5EA8" w:rsidRDefault="004E5902" w:rsidP="007C7A25">
      <w:pPr>
        <w:spacing w:before="240" w:after="0"/>
        <w:jc w:val="both"/>
        <w:rPr>
          <w:rFonts w:ascii="Arial" w:hAnsi="Arial" w:cs="Arial"/>
          <w:bCs/>
          <w:sz w:val="24"/>
          <w:szCs w:val="24"/>
        </w:rPr>
      </w:pPr>
      <w:r w:rsidRPr="00FE5EA8">
        <w:rPr>
          <w:rFonts w:ascii="Arial" w:hAnsi="Arial" w:cs="Arial"/>
          <w:b/>
          <w:sz w:val="24"/>
          <w:szCs w:val="24"/>
        </w:rPr>
        <w:t>2.</w:t>
      </w:r>
      <w:r>
        <w:rPr>
          <w:rFonts w:ascii="Arial" w:hAnsi="Arial" w:cs="Arial"/>
          <w:b/>
          <w:sz w:val="24"/>
          <w:szCs w:val="24"/>
        </w:rPr>
        <w:t xml:space="preserve"> </w:t>
      </w:r>
      <w:r w:rsidRPr="00FE5EA8">
        <w:rPr>
          <w:rFonts w:ascii="Arial" w:hAnsi="Arial" w:cs="Arial"/>
          <w:b/>
          <w:sz w:val="24"/>
          <w:szCs w:val="24"/>
        </w:rPr>
        <w:t xml:space="preserve">DO OBJETO </w:t>
      </w:r>
    </w:p>
    <w:p w14:paraId="50C084CC" w14:textId="2A51ECFD" w:rsidR="004E5902" w:rsidRDefault="004E5902" w:rsidP="007C7A25">
      <w:pPr>
        <w:spacing w:before="240" w:line="240" w:lineRule="auto"/>
        <w:jc w:val="both"/>
        <w:rPr>
          <w:rFonts w:ascii="Arial" w:hAnsi="Arial" w:cs="Arial"/>
          <w:snapToGrid w:val="0"/>
          <w:sz w:val="24"/>
          <w:szCs w:val="24"/>
        </w:rPr>
      </w:pPr>
      <w:r w:rsidRPr="00FE5EA8">
        <w:rPr>
          <w:rFonts w:ascii="Arial" w:hAnsi="Arial" w:cs="Arial"/>
          <w:snapToGrid w:val="0"/>
          <w:sz w:val="24"/>
          <w:szCs w:val="24"/>
        </w:rPr>
        <w:t>2.1</w:t>
      </w:r>
      <w:bookmarkStart w:id="1" w:name="_Hlk161838045"/>
      <w:r>
        <w:rPr>
          <w:rFonts w:ascii="Arial" w:hAnsi="Arial" w:cs="Arial"/>
          <w:snapToGrid w:val="0"/>
          <w:sz w:val="24"/>
          <w:szCs w:val="24"/>
        </w:rPr>
        <w:t>-</w:t>
      </w:r>
      <w:r w:rsidRPr="00FE5EA8">
        <w:rPr>
          <w:rFonts w:ascii="Arial" w:hAnsi="Arial" w:cs="Arial"/>
          <w:snapToGrid w:val="0"/>
          <w:sz w:val="24"/>
          <w:szCs w:val="24"/>
        </w:rPr>
        <w:t xml:space="preserve"> O objeto deste Edital é o credenciamento de instituições privadas</w:t>
      </w:r>
      <w:r w:rsidR="00832FDD">
        <w:rPr>
          <w:rFonts w:ascii="Arial" w:hAnsi="Arial" w:cs="Arial"/>
          <w:snapToGrid w:val="0"/>
          <w:sz w:val="24"/>
          <w:szCs w:val="24"/>
        </w:rPr>
        <w:t xml:space="preserve"> </w:t>
      </w:r>
      <w:r w:rsidR="00832FDD" w:rsidRPr="00832FDD">
        <w:rPr>
          <w:rFonts w:ascii="Arial" w:hAnsi="Arial" w:cs="Arial"/>
          <w:sz w:val="24"/>
          <w:szCs w:val="24"/>
        </w:rPr>
        <w:t>(com ou sem fins lucrativos</w:t>
      </w:r>
      <w:r w:rsidR="00832FDD">
        <w:t>)</w:t>
      </w:r>
      <w:r w:rsidRPr="00FE5EA8">
        <w:rPr>
          <w:rFonts w:ascii="Arial" w:hAnsi="Arial" w:cs="Arial"/>
          <w:snapToGrid w:val="0"/>
          <w:sz w:val="24"/>
          <w:szCs w:val="24"/>
        </w:rPr>
        <w:t xml:space="preserve"> </w:t>
      </w:r>
      <w:r>
        <w:rPr>
          <w:rFonts w:ascii="Arial" w:hAnsi="Arial" w:cs="Arial"/>
          <w:snapToGrid w:val="0"/>
          <w:sz w:val="24"/>
          <w:szCs w:val="24"/>
        </w:rPr>
        <w:t>p</w:t>
      </w:r>
      <w:r w:rsidRPr="00FE5EA8">
        <w:rPr>
          <w:rFonts w:ascii="Arial" w:hAnsi="Arial" w:cs="Arial"/>
          <w:snapToGrid w:val="0"/>
          <w:sz w:val="24"/>
          <w:szCs w:val="24"/>
        </w:rPr>
        <w:t>restadoras de serviços de saúde e interessadas em participar, de forma complementar, do Sistema Único de Saúde no Estado do Espírito Santo (</w:t>
      </w:r>
      <w:r>
        <w:rPr>
          <w:rFonts w:ascii="Arial" w:hAnsi="Arial" w:cs="Arial"/>
          <w:snapToGrid w:val="0"/>
          <w:sz w:val="24"/>
          <w:szCs w:val="24"/>
        </w:rPr>
        <w:t xml:space="preserve">conforme o </w:t>
      </w:r>
      <w:r w:rsidRPr="00FE5EA8">
        <w:rPr>
          <w:rFonts w:ascii="Arial" w:hAnsi="Arial" w:cs="Arial"/>
          <w:snapToGrid w:val="0"/>
          <w:sz w:val="24"/>
          <w:szCs w:val="24"/>
        </w:rPr>
        <w:t>art. 24 da Lei 8.080/1990), para o atendimento de consultas médicas especializadas</w:t>
      </w:r>
      <w:r w:rsidR="002E284E">
        <w:rPr>
          <w:rFonts w:ascii="Arial" w:hAnsi="Arial" w:cs="Arial"/>
          <w:snapToGrid w:val="0"/>
          <w:sz w:val="24"/>
          <w:szCs w:val="24"/>
        </w:rPr>
        <w:t>/</w:t>
      </w:r>
      <w:r w:rsidR="00D70E2C" w:rsidRPr="002E284E">
        <w:rPr>
          <w:rFonts w:ascii="Arial" w:hAnsi="Arial" w:cs="Arial"/>
          <w:snapToGrid w:val="0"/>
          <w:sz w:val="24"/>
          <w:szCs w:val="24"/>
        </w:rPr>
        <w:t>teleconsultas</w:t>
      </w:r>
      <w:r w:rsidR="00D70E2C">
        <w:rPr>
          <w:rFonts w:ascii="Arial" w:hAnsi="Arial" w:cs="Arial"/>
          <w:snapToGrid w:val="0"/>
          <w:sz w:val="24"/>
          <w:szCs w:val="24"/>
        </w:rPr>
        <w:t>, conforme protocolo estabelecido pela Regulação Estadual</w:t>
      </w:r>
      <w:r w:rsidRPr="00FE5EA8">
        <w:rPr>
          <w:rFonts w:ascii="Arial" w:hAnsi="Arial" w:cs="Arial"/>
          <w:snapToGrid w:val="0"/>
          <w:sz w:val="24"/>
          <w:szCs w:val="24"/>
        </w:rPr>
        <w:t>, em várias especialidades, e na realização de exames diversos conforme descrito no ANEXO I deste Edital</w:t>
      </w:r>
      <w:r w:rsidR="0000175E">
        <w:rPr>
          <w:rFonts w:ascii="Arial" w:hAnsi="Arial" w:cs="Arial"/>
          <w:snapToGrid w:val="0"/>
          <w:sz w:val="24"/>
          <w:szCs w:val="24"/>
        </w:rPr>
        <w:t xml:space="preserve"> e no Termo de Referência</w:t>
      </w:r>
      <w:r w:rsidR="00176AFA">
        <w:rPr>
          <w:rFonts w:ascii="Arial" w:hAnsi="Arial" w:cs="Arial"/>
          <w:snapToGrid w:val="0"/>
          <w:sz w:val="24"/>
          <w:szCs w:val="24"/>
        </w:rPr>
        <w:t xml:space="preserve"> 01/2024</w:t>
      </w:r>
      <w:r w:rsidRPr="00FE5EA8">
        <w:rPr>
          <w:rFonts w:ascii="Arial" w:hAnsi="Arial" w:cs="Arial"/>
          <w:snapToGrid w:val="0"/>
          <w:sz w:val="24"/>
          <w:szCs w:val="24"/>
        </w:rPr>
        <w:t>, para pacientes de 0 a 120 anos assistidos pela Superintendência Regional de Saúde de Vitória – SRSV (Região Metropolitana de Saúde), cujas quantidades estimadas e condições estabelecidas para realização do atendimento encontram-se descritas também no ANEXO I e no Termo de Referência 01/2024 publicado junto com este Edital</w:t>
      </w:r>
      <w:bookmarkEnd w:id="1"/>
      <w:r w:rsidRPr="00FE5EA8">
        <w:rPr>
          <w:rFonts w:ascii="Arial" w:hAnsi="Arial" w:cs="Arial"/>
          <w:snapToGrid w:val="0"/>
          <w:sz w:val="24"/>
          <w:szCs w:val="24"/>
        </w:rPr>
        <w:t>.</w:t>
      </w:r>
    </w:p>
    <w:p w14:paraId="19548A25" w14:textId="42AFA8B6" w:rsidR="0058795F" w:rsidRPr="0058795F" w:rsidRDefault="0058795F" w:rsidP="007C7A25">
      <w:pPr>
        <w:spacing w:before="240" w:line="240" w:lineRule="auto"/>
        <w:jc w:val="both"/>
        <w:rPr>
          <w:rFonts w:ascii="Arial" w:hAnsi="Arial" w:cs="Arial"/>
          <w:snapToGrid w:val="0"/>
          <w:sz w:val="24"/>
          <w:szCs w:val="24"/>
        </w:rPr>
      </w:pPr>
      <w:r w:rsidRPr="0058795F">
        <w:rPr>
          <w:rFonts w:ascii="Arial" w:hAnsi="Arial" w:cs="Arial"/>
          <w:sz w:val="24"/>
          <w:szCs w:val="24"/>
        </w:rPr>
        <w:lastRenderedPageBreak/>
        <w:t>2</w:t>
      </w:r>
      <w:r>
        <w:rPr>
          <w:rFonts w:ascii="Arial" w:hAnsi="Arial" w:cs="Arial"/>
          <w:sz w:val="24"/>
          <w:szCs w:val="24"/>
        </w:rPr>
        <w:t>.2</w:t>
      </w:r>
      <w:r w:rsidRPr="0058795F">
        <w:rPr>
          <w:rFonts w:ascii="Arial" w:hAnsi="Arial" w:cs="Arial"/>
          <w:sz w:val="24"/>
          <w:szCs w:val="24"/>
        </w:rPr>
        <w:t xml:space="preserve">- O Credenciamento será dividido em grupos denominados “LOTES”, que serão compostos por um ou mais itens, conforme descrição </w:t>
      </w:r>
      <w:r w:rsidRPr="000214E1">
        <w:rPr>
          <w:rFonts w:ascii="Arial" w:hAnsi="Arial" w:cs="Arial"/>
          <w:sz w:val="24"/>
          <w:szCs w:val="24"/>
        </w:rPr>
        <w:t>na tabela constante do Anexo I deste Edital e no Termo de Referência 01/2024 – NRA/SRSV</w:t>
      </w:r>
      <w:r w:rsidRPr="0058795F">
        <w:rPr>
          <w:rFonts w:ascii="Arial" w:hAnsi="Arial" w:cs="Arial"/>
          <w:sz w:val="24"/>
          <w:szCs w:val="24"/>
        </w:rPr>
        <w:t>, facultando-se ao participante o credenciamento em quantos grupos forem de seu interesse, devendo oferecer proposta para todos os itens que compõem cada lote</w:t>
      </w:r>
      <w:r w:rsidRPr="00265E19">
        <w:rPr>
          <w:rFonts w:ascii="Arial" w:hAnsi="Arial" w:cs="Arial"/>
          <w:sz w:val="24"/>
          <w:szCs w:val="24"/>
        </w:rPr>
        <w:t xml:space="preserve">. Cada lote do objeto já prevê a adjudicação a credenciados distintos, respeitados os critérios de distribuição dos quantitativos entre os credenciados, conforme descritos </w:t>
      </w:r>
      <w:r w:rsidR="00102F4F">
        <w:rPr>
          <w:rFonts w:ascii="Arial" w:hAnsi="Arial" w:cs="Arial"/>
          <w:sz w:val="24"/>
          <w:szCs w:val="24"/>
        </w:rPr>
        <w:t>no Anexo I deste</w:t>
      </w:r>
      <w:r w:rsidR="000214E1" w:rsidRPr="00265E19">
        <w:rPr>
          <w:rFonts w:ascii="Arial" w:hAnsi="Arial" w:cs="Arial"/>
          <w:sz w:val="24"/>
          <w:szCs w:val="24"/>
        </w:rPr>
        <w:t xml:space="preserve"> Edital e no Termo de Referência</w:t>
      </w:r>
      <w:r w:rsidR="00544315">
        <w:rPr>
          <w:rFonts w:ascii="Arial" w:hAnsi="Arial" w:cs="Arial"/>
          <w:sz w:val="24"/>
          <w:szCs w:val="24"/>
        </w:rPr>
        <w:t xml:space="preserve"> 01/2024</w:t>
      </w:r>
      <w:r w:rsidRPr="00265E19">
        <w:rPr>
          <w:rFonts w:ascii="Arial" w:hAnsi="Arial" w:cs="Arial"/>
          <w:sz w:val="24"/>
          <w:szCs w:val="24"/>
        </w:rPr>
        <w:t>.</w:t>
      </w:r>
    </w:p>
    <w:p w14:paraId="700D439A" w14:textId="16F82D69" w:rsidR="004E5902" w:rsidRPr="00B87BE9" w:rsidRDefault="004E5902" w:rsidP="004E5902">
      <w:pPr>
        <w:spacing w:line="240" w:lineRule="auto"/>
        <w:jc w:val="both"/>
        <w:rPr>
          <w:rFonts w:ascii="Verdana" w:hAnsi="Verdana"/>
          <w:sz w:val="24"/>
          <w:szCs w:val="24"/>
        </w:rPr>
      </w:pPr>
      <w:r w:rsidRPr="00FE5EA8">
        <w:rPr>
          <w:rFonts w:ascii="Arial" w:hAnsi="Arial" w:cs="Arial"/>
          <w:snapToGrid w:val="0"/>
          <w:sz w:val="24"/>
          <w:szCs w:val="24"/>
        </w:rPr>
        <w:t>2.</w:t>
      </w:r>
      <w:r w:rsidR="00143B54">
        <w:rPr>
          <w:rFonts w:ascii="Arial" w:hAnsi="Arial" w:cs="Arial"/>
          <w:snapToGrid w:val="0"/>
          <w:sz w:val="24"/>
          <w:szCs w:val="24"/>
        </w:rPr>
        <w:t>3</w:t>
      </w:r>
      <w:r>
        <w:rPr>
          <w:rFonts w:ascii="Arial" w:hAnsi="Arial" w:cs="Arial"/>
          <w:snapToGrid w:val="0"/>
          <w:sz w:val="24"/>
          <w:szCs w:val="24"/>
        </w:rPr>
        <w:t>-</w:t>
      </w:r>
      <w:r w:rsidRPr="00FE5EA8">
        <w:rPr>
          <w:rFonts w:ascii="Arial" w:hAnsi="Arial" w:cs="Arial"/>
          <w:snapToGrid w:val="0"/>
          <w:sz w:val="24"/>
          <w:szCs w:val="24"/>
        </w:rPr>
        <w:t xml:space="preserve"> O credenciamento visa atender aos usuários do SUS </w:t>
      </w:r>
      <w:r w:rsidR="006E1D74">
        <w:rPr>
          <w:rFonts w:ascii="Arial" w:hAnsi="Arial" w:cs="Arial"/>
          <w:snapToGrid w:val="0"/>
          <w:sz w:val="24"/>
          <w:szCs w:val="24"/>
        </w:rPr>
        <w:t xml:space="preserve">dos 23 (vinte e três) municípios </w:t>
      </w:r>
      <w:r w:rsidRPr="00FE5EA8">
        <w:rPr>
          <w:rFonts w:ascii="Arial" w:hAnsi="Arial" w:cs="Arial"/>
          <w:snapToGrid w:val="0"/>
          <w:sz w:val="24"/>
          <w:szCs w:val="24"/>
        </w:rPr>
        <w:t>da Região Metropolitana de Saúde, assistidos pela Superintendência Regional de Saúde de Vitória, conforme ilustrado no Plano Diretor de Regionalização do Estado do Espírito Santo – 2020. A Região Metropolitana de Saúde é composta pelos municípios abaixo relacionados na Tabela 1, junto com suas respectivas estimativas populacionais:</w:t>
      </w:r>
    </w:p>
    <w:p w14:paraId="1331AC20" w14:textId="57556BC1" w:rsidR="004E5902" w:rsidRDefault="004E5902" w:rsidP="004E5902">
      <w:pPr>
        <w:pStyle w:val="PGE-Normal"/>
        <w:rPr>
          <w:rFonts w:cs="Arial"/>
        </w:rPr>
      </w:pPr>
      <w:r w:rsidRPr="003318D3">
        <w:rPr>
          <w:noProof/>
          <w:lang w:eastAsia="pt-BR"/>
        </w:rPr>
        <w:lastRenderedPageBreak/>
        <w:drawing>
          <wp:inline distT="0" distB="0" distL="0" distR="0" wp14:anchorId="521E38A5" wp14:editId="00765988">
            <wp:extent cx="5476875" cy="5686425"/>
            <wp:effectExtent l="0" t="0" r="9525" b="9525"/>
            <wp:docPr id="141943426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76875" cy="5686425"/>
                    </a:xfrm>
                    <a:prstGeom prst="rect">
                      <a:avLst/>
                    </a:prstGeom>
                    <a:noFill/>
                    <a:ln>
                      <a:noFill/>
                    </a:ln>
                  </pic:spPr>
                </pic:pic>
              </a:graphicData>
            </a:graphic>
          </wp:inline>
        </w:drawing>
      </w:r>
    </w:p>
    <w:p w14:paraId="73A4FFAB" w14:textId="77777777" w:rsidR="004E5902" w:rsidRDefault="004E5902" w:rsidP="004E5902">
      <w:pPr>
        <w:pStyle w:val="PGE-Normal"/>
        <w:rPr>
          <w:rFonts w:cs="Arial"/>
        </w:rPr>
      </w:pPr>
    </w:p>
    <w:p w14:paraId="1E122925" w14:textId="77777777" w:rsidR="00A775DB" w:rsidRDefault="00A775DB" w:rsidP="004E5902">
      <w:pPr>
        <w:pStyle w:val="PGE-Normal"/>
        <w:rPr>
          <w:rFonts w:cs="Arial"/>
        </w:rPr>
      </w:pPr>
    </w:p>
    <w:p w14:paraId="455A3434" w14:textId="77777777" w:rsidR="00A775DB" w:rsidRDefault="00A775DB" w:rsidP="004E5902">
      <w:pPr>
        <w:pStyle w:val="PGE-Normal"/>
        <w:rPr>
          <w:rFonts w:cs="Arial"/>
        </w:rPr>
      </w:pPr>
    </w:p>
    <w:p w14:paraId="57C1BBED" w14:textId="77777777" w:rsidR="00A775DB" w:rsidRDefault="00A775DB" w:rsidP="004E5902">
      <w:pPr>
        <w:pStyle w:val="PGE-Normal"/>
        <w:rPr>
          <w:rFonts w:cs="Arial"/>
        </w:rPr>
      </w:pPr>
    </w:p>
    <w:p w14:paraId="1FAF62D9" w14:textId="77777777" w:rsidR="00A775DB" w:rsidRDefault="00A775DB" w:rsidP="004E5902">
      <w:pPr>
        <w:pStyle w:val="PGE-Normal"/>
        <w:rPr>
          <w:rFonts w:cs="Arial"/>
        </w:rPr>
      </w:pPr>
    </w:p>
    <w:p w14:paraId="2F1FA19E" w14:textId="77777777" w:rsidR="00A775DB" w:rsidRDefault="00A775DB" w:rsidP="004E5902">
      <w:pPr>
        <w:pStyle w:val="PGE-Normal"/>
        <w:rPr>
          <w:rFonts w:cs="Arial"/>
        </w:rPr>
      </w:pPr>
    </w:p>
    <w:p w14:paraId="59292B96" w14:textId="77777777" w:rsidR="00A775DB" w:rsidRDefault="00A775DB" w:rsidP="004E5902">
      <w:pPr>
        <w:pStyle w:val="PGE-Normal"/>
        <w:rPr>
          <w:rFonts w:cs="Arial"/>
        </w:rPr>
      </w:pPr>
    </w:p>
    <w:p w14:paraId="1BF13E3B" w14:textId="77777777" w:rsidR="004E5902" w:rsidRDefault="004E5902" w:rsidP="004E5902">
      <w:pPr>
        <w:pStyle w:val="PGE-Normal"/>
        <w:rPr>
          <w:rFonts w:cs="Arial"/>
        </w:rPr>
      </w:pPr>
    </w:p>
    <w:tbl>
      <w:tblPr>
        <w:tblW w:w="8188" w:type="dxa"/>
        <w:tblInd w:w="212" w:type="dxa"/>
        <w:tblCellMar>
          <w:left w:w="70" w:type="dxa"/>
          <w:right w:w="70" w:type="dxa"/>
        </w:tblCellMar>
        <w:tblLook w:val="04A0" w:firstRow="1" w:lastRow="0" w:firstColumn="1" w:lastColumn="0" w:noHBand="0" w:noVBand="1"/>
      </w:tblPr>
      <w:tblGrid>
        <w:gridCol w:w="4870"/>
        <w:gridCol w:w="3318"/>
      </w:tblGrid>
      <w:tr w:rsidR="004E5902" w:rsidRPr="00170668" w14:paraId="74326F58" w14:textId="77777777" w:rsidTr="00CE4907">
        <w:trPr>
          <w:trHeight w:val="315"/>
        </w:trPr>
        <w:tc>
          <w:tcPr>
            <w:tcW w:w="8188" w:type="dxa"/>
            <w:gridSpan w:val="2"/>
            <w:tcBorders>
              <w:top w:val="single" w:sz="8" w:space="0" w:color="auto"/>
              <w:left w:val="single" w:sz="8" w:space="0" w:color="auto"/>
              <w:bottom w:val="single" w:sz="8" w:space="0" w:color="auto"/>
              <w:right w:val="single" w:sz="8" w:space="0" w:color="000000"/>
            </w:tcBorders>
            <w:shd w:val="clear" w:color="000000" w:fill="92D050"/>
            <w:noWrap/>
            <w:vAlign w:val="center"/>
            <w:hideMark/>
          </w:tcPr>
          <w:p w14:paraId="10ED21B2" w14:textId="77777777" w:rsidR="004E5902" w:rsidRPr="00170668" w:rsidRDefault="004E5902" w:rsidP="00CE4907">
            <w:pPr>
              <w:spacing w:after="0" w:line="240" w:lineRule="auto"/>
              <w:jc w:val="center"/>
              <w:rPr>
                <w:rFonts w:ascii="Verdana" w:eastAsia="Times New Roman" w:hAnsi="Verdana" w:cs="Calibri"/>
                <w:color w:val="000000"/>
                <w:sz w:val="18"/>
                <w:szCs w:val="18"/>
                <w:lang w:eastAsia="pt-BR"/>
              </w:rPr>
            </w:pPr>
            <w:r w:rsidRPr="00170668">
              <w:rPr>
                <w:rFonts w:ascii="Verdana" w:eastAsia="Times New Roman" w:hAnsi="Verdana" w:cs="Calibri"/>
                <w:sz w:val="18"/>
                <w:szCs w:val="18"/>
                <w:lang w:eastAsia="pt-BR"/>
              </w:rPr>
              <w:t>TABELA 1 – Estimativa populacional por município da Região Metropolitana de Saúde</w:t>
            </w:r>
          </w:p>
        </w:tc>
      </w:tr>
      <w:tr w:rsidR="004E5902" w:rsidRPr="00170668" w14:paraId="0A0C2E73" w14:textId="77777777" w:rsidTr="00CE4907">
        <w:trPr>
          <w:trHeight w:val="315"/>
        </w:trPr>
        <w:tc>
          <w:tcPr>
            <w:tcW w:w="4870" w:type="dxa"/>
            <w:tcBorders>
              <w:top w:val="nil"/>
              <w:left w:val="single" w:sz="8" w:space="0" w:color="auto"/>
              <w:bottom w:val="nil"/>
              <w:right w:val="single" w:sz="8" w:space="0" w:color="auto"/>
            </w:tcBorders>
            <w:shd w:val="clear" w:color="000000" w:fill="C6E0B4"/>
            <w:vAlign w:val="center"/>
            <w:hideMark/>
          </w:tcPr>
          <w:p w14:paraId="4DE68053" w14:textId="77777777" w:rsidR="004E5902" w:rsidRPr="00170668" w:rsidRDefault="004E5902" w:rsidP="00CE4907">
            <w:pPr>
              <w:spacing w:after="0" w:line="240" w:lineRule="auto"/>
              <w:jc w:val="both"/>
              <w:rPr>
                <w:rFonts w:ascii="Verdana" w:eastAsia="Times New Roman" w:hAnsi="Verdana" w:cs="Calibri"/>
                <w:color w:val="000000"/>
                <w:sz w:val="18"/>
                <w:szCs w:val="18"/>
                <w:lang w:eastAsia="pt-BR"/>
              </w:rPr>
            </w:pPr>
            <w:r w:rsidRPr="00170668">
              <w:rPr>
                <w:rFonts w:ascii="Verdana" w:eastAsia="Times New Roman" w:hAnsi="Verdana" w:cs="Calibri"/>
                <w:sz w:val="18"/>
                <w:szCs w:val="18"/>
                <w:lang w:eastAsia="pt-BR"/>
              </w:rPr>
              <w:t>Região Metropolitana</w:t>
            </w:r>
          </w:p>
        </w:tc>
        <w:tc>
          <w:tcPr>
            <w:tcW w:w="3318" w:type="dxa"/>
            <w:tcBorders>
              <w:top w:val="nil"/>
              <w:left w:val="nil"/>
              <w:bottom w:val="nil"/>
              <w:right w:val="single" w:sz="8" w:space="0" w:color="auto"/>
            </w:tcBorders>
            <w:shd w:val="clear" w:color="000000" w:fill="C6E0B4"/>
            <w:vAlign w:val="center"/>
            <w:hideMark/>
          </w:tcPr>
          <w:p w14:paraId="1ED5C5A6" w14:textId="77777777" w:rsidR="004E5902" w:rsidRPr="00170668" w:rsidRDefault="004E5902" w:rsidP="00CE4907">
            <w:pPr>
              <w:spacing w:after="0" w:line="240" w:lineRule="auto"/>
              <w:jc w:val="right"/>
              <w:rPr>
                <w:rFonts w:ascii="Verdana" w:eastAsia="Times New Roman" w:hAnsi="Verdana" w:cs="Calibri"/>
                <w:color w:val="000000"/>
                <w:sz w:val="18"/>
                <w:szCs w:val="18"/>
                <w:lang w:eastAsia="pt-BR"/>
              </w:rPr>
            </w:pPr>
            <w:r w:rsidRPr="00170668">
              <w:rPr>
                <w:rFonts w:ascii="Verdana" w:eastAsia="Times New Roman" w:hAnsi="Verdana" w:cs="Calibri"/>
                <w:sz w:val="18"/>
                <w:szCs w:val="18"/>
                <w:lang w:eastAsia="pt-BR"/>
              </w:rPr>
              <w:t>População</w:t>
            </w:r>
          </w:p>
        </w:tc>
      </w:tr>
      <w:tr w:rsidR="004E5902" w:rsidRPr="00170668" w14:paraId="5F729DA9" w14:textId="77777777" w:rsidTr="00CE4907">
        <w:trPr>
          <w:trHeight w:val="315"/>
        </w:trPr>
        <w:tc>
          <w:tcPr>
            <w:tcW w:w="4870" w:type="dxa"/>
            <w:tcBorders>
              <w:top w:val="single" w:sz="8" w:space="0" w:color="auto"/>
              <w:left w:val="single" w:sz="8" w:space="0" w:color="auto"/>
              <w:bottom w:val="single" w:sz="8" w:space="0" w:color="auto"/>
              <w:right w:val="single" w:sz="8" w:space="0" w:color="auto"/>
            </w:tcBorders>
            <w:shd w:val="clear" w:color="000000" w:fill="FFFFFF"/>
            <w:vAlign w:val="center"/>
            <w:hideMark/>
          </w:tcPr>
          <w:p w14:paraId="105EADA6" w14:textId="77777777" w:rsidR="004E5902" w:rsidRPr="00170668" w:rsidRDefault="004E5902" w:rsidP="00CE4907">
            <w:pPr>
              <w:spacing w:after="0" w:line="240" w:lineRule="auto"/>
              <w:rPr>
                <w:rFonts w:ascii="Verdana" w:eastAsia="Times New Roman" w:hAnsi="Verdana" w:cs="Calibri"/>
                <w:color w:val="000000"/>
                <w:sz w:val="18"/>
                <w:szCs w:val="18"/>
                <w:lang w:eastAsia="pt-BR"/>
              </w:rPr>
            </w:pPr>
            <w:r w:rsidRPr="00170668">
              <w:rPr>
                <w:rFonts w:ascii="Verdana" w:eastAsia="Times New Roman" w:hAnsi="Verdana" w:cs="Calibri"/>
                <w:color w:val="000000"/>
                <w:sz w:val="18"/>
                <w:szCs w:val="18"/>
                <w:lang w:eastAsia="pt-BR"/>
              </w:rPr>
              <w:t>Afonso Cláudio</w:t>
            </w:r>
          </w:p>
        </w:tc>
        <w:tc>
          <w:tcPr>
            <w:tcW w:w="3318" w:type="dxa"/>
            <w:tcBorders>
              <w:top w:val="single" w:sz="8" w:space="0" w:color="auto"/>
              <w:left w:val="nil"/>
              <w:bottom w:val="single" w:sz="8" w:space="0" w:color="auto"/>
              <w:right w:val="single" w:sz="8" w:space="0" w:color="auto"/>
            </w:tcBorders>
            <w:shd w:val="clear" w:color="000000" w:fill="FFFFFF"/>
            <w:vAlign w:val="center"/>
            <w:hideMark/>
          </w:tcPr>
          <w:p w14:paraId="1B3871CE" w14:textId="77777777" w:rsidR="004E5902" w:rsidRPr="00170668" w:rsidRDefault="004E5902" w:rsidP="00CE4907">
            <w:pPr>
              <w:spacing w:after="0" w:line="240" w:lineRule="auto"/>
              <w:jc w:val="right"/>
              <w:rPr>
                <w:rFonts w:ascii="Verdana" w:eastAsia="Times New Roman" w:hAnsi="Verdana" w:cs="Calibri"/>
                <w:color w:val="000000"/>
                <w:sz w:val="18"/>
                <w:szCs w:val="18"/>
                <w:lang w:eastAsia="pt-BR"/>
              </w:rPr>
            </w:pPr>
            <w:r w:rsidRPr="00170668">
              <w:rPr>
                <w:rFonts w:ascii="Verdana" w:eastAsia="Times New Roman" w:hAnsi="Verdana" w:cs="Calibri"/>
                <w:sz w:val="18"/>
                <w:szCs w:val="18"/>
                <w:lang w:eastAsia="pt-BR"/>
              </w:rPr>
              <w:t>30.326</w:t>
            </w:r>
          </w:p>
        </w:tc>
      </w:tr>
      <w:tr w:rsidR="004E5902" w:rsidRPr="00170668" w14:paraId="0641F3B5" w14:textId="77777777" w:rsidTr="00CE4907">
        <w:trPr>
          <w:trHeight w:val="315"/>
        </w:trPr>
        <w:tc>
          <w:tcPr>
            <w:tcW w:w="4870" w:type="dxa"/>
            <w:tcBorders>
              <w:top w:val="nil"/>
              <w:left w:val="single" w:sz="8" w:space="0" w:color="auto"/>
              <w:bottom w:val="single" w:sz="8" w:space="0" w:color="auto"/>
              <w:right w:val="single" w:sz="8" w:space="0" w:color="auto"/>
            </w:tcBorders>
            <w:shd w:val="clear" w:color="000000" w:fill="FFFFFF"/>
            <w:vAlign w:val="center"/>
            <w:hideMark/>
          </w:tcPr>
          <w:p w14:paraId="4B175494" w14:textId="77777777" w:rsidR="004E5902" w:rsidRPr="00170668" w:rsidRDefault="004E5902" w:rsidP="00CE4907">
            <w:pPr>
              <w:spacing w:after="0" w:line="240" w:lineRule="auto"/>
              <w:rPr>
                <w:rFonts w:ascii="Verdana" w:eastAsia="Times New Roman" w:hAnsi="Verdana" w:cs="Calibri"/>
                <w:color w:val="000000"/>
                <w:sz w:val="18"/>
                <w:szCs w:val="18"/>
                <w:lang w:eastAsia="pt-BR"/>
              </w:rPr>
            </w:pPr>
            <w:r w:rsidRPr="00170668">
              <w:rPr>
                <w:rFonts w:ascii="Verdana" w:eastAsia="Times New Roman" w:hAnsi="Verdana" w:cs="Calibri"/>
                <w:color w:val="000000"/>
                <w:sz w:val="18"/>
                <w:szCs w:val="18"/>
                <w:lang w:eastAsia="pt-BR"/>
              </w:rPr>
              <w:t>Aracruz</w:t>
            </w:r>
          </w:p>
        </w:tc>
        <w:tc>
          <w:tcPr>
            <w:tcW w:w="3318" w:type="dxa"/>
            <w:tcBorders>
              <w:top w:val="nil"/>
              <w:left w:val="nil"/>
              <w:bottom w:val="single" w:sz="8" w:space="0" w:color="auto"/>
              <w:right w:val="single" w:sz="8" w:space="0" w:color="auto"/>
            </w:tcBorders>
            <w:shd w:val="clear" w:color="000000" w:fill="FFFFFF"/>
            <w:vAlign w:val="center"/>
            <w:hideMark/>
          </w:tcPr>
          <w:p w14:paraId="59149917" w14:textId="77777777" w:rsidR="004E5902" w:rsidRPr="00170668" w:rsidRDefault="004E5902" w:rsidP="00CE4907">
            <w:pPr>
              <w:spacing w:after="0" w:line="240" w:lineRule="auto"/>
              <w:jc w:val="right"/>
              <w:rPr>
                <w:rFonts w:ascii="Verdana" w:eastAsia="Times New Roman" w:hAnsi="Verdana" w:cs="Calibri"/>
                <w:color w:val="000000"/>
                <w:sz w:val="18"/>
                <w:szCs w:val="18"/>
                <w:lang w:eastAsia="pt-BR"/>
              </w:rPr>
            </w:pPr>
            <w:r w:rsidRPr="00170668">
              <w:rPr>
                <w:rFonts w:ascii="Verdana" w:eastAsia="Times New Roman" w:hAnsi="Verdana" w:cs="Calibri"/>
                <w:color w:val="000000"/>
                <w:sz w:val="18"/>
                <w:szCs w:val="18"/>
                <w:lang w:eastAsia="pt-BR"/>
              </w:rPr>
              <w:t>104.942</w:t>
            </w:r>
          </w:p>
        </w:tc>
      </w:tr>
      <w:tr w:rsidR="004E5902" w:rsidRPr="00170668" w14:paraId="103D13AA" w14:textId="77777777" w:rsidTr="00CE4907">
        <w:trPr>
          <w:trHeight w:val="315"/>
        </w:trPr>
        <w:tc>
          <w:tcPr>
            <w:tcW w:w="4870" w:type="dxa"/>
            <w:tcBorders>
              <w:top w:val="nil"/>
              <w:left w:val="single" w:sz="8" w:space="0" w:color="auto"/>
              <w:bottom w:val="single" w:sz="8" w:space="0" w:color="auto"/>
              <w:right w:val="single" w:sz="8" w:space="0" w:color="auto"/>
            </w:tcBorders>
            <w:shd w:val="clear" w:color="000000" w:fill="FFFFFF"/>
            <w:vAlign w:val="center"/>
            <w:hideMark/>
          </w:tcPr>
          <w:p w14:paraId="2B2F0CE5" w14:textId="77777777" w:rsidR="004E5902" w:rsidRPr="00170668" w:rsidRDefault="004E5902" w:rsidP="00CE4907">
            <w:pPr>
              <w:spacing w:after="0" w:line="240" w:lineRule="auto"/>
              <w:rPr>
                <w:rFonts w:ascii="Verdana" w:eastAsia="Times New Roman" w:hAnsi="Verdana" w:cs="Calibri"/>
                <w:color w:val="000000"/>
                <w:sz w:val="18"/>
                <w:szCs w:val="18"/>
                <w:lang w:eastAsia="pt-BR"/>
              </w:rPr>
            </w:pPr>
            <w:r w:rsidRPr="00170668">
              <w:rPr>
                <w:rFonts w:ascii="Verdana" w:eastAsia="Times New Roman" w:hAnsi="Verdana" w:cs="Calibri"/>
                <w:color w:val="000000"/>
                <w:sz w:val="18"/>
                <w:szCs w:val="18"/>
                <w:lang w:eastAsia="pt-BR"/>
              </w:rPr>
              <w:t>Brejetuba</w:t>
            </w:r>
          </w:p>
        </w:tc>
        <w:tc>
          <w:tcPr>
            <w:tcW w:w="3318" w:type="dxa"/>
            <w:tcBorders>
              <w:top w:val="nil"/>
              <w:left w:val="nil"/>
              <w:bottom w:val="single" w:sz="8" w:space="0" w:color="auto"/>
              <w:right w:val="single" w:sz="8" w:space="0" w:color="auto"/>
            </w:tcBorders>
            <w:shd w:val="clear" w:color="000000" w:fill="FFFFFF"/>
            <w:vAlign w:val="center"/>
            <w:hideMark/>
          </w:tcPr>
          <w:p w14:paraId="470E7220" w14:textId="77777777" w:rsidR="004E5902" w:rsidRPr="00170668" w:rsidRDefault="004E5902" w:rsidP="00CE4907">
            <w:pPr>
              <w:spacing w:after="0" w:line="240" w:lineRule="auto"/>
              <w:jc w:val="right"/>
              <w:rPr>
                <w:rFonts w:ascii="Verdana" w:eastAsia="Times New Roman" w:hAnsi="Verdana" w:cs="Calibri"/>
                <w:color w:val="000000"/>
                <w:sz w:val="18"/>
                <w:szCs w:val="18"/>
                <w:lang w:eastAsia="pt-BR"/>
              </w:rPr>
            </w:pPr>
            <w:r w:rsidRPr="00170668">
              <w:rPr>
                <w:rFonts w:ascii="Verdana" w:eastAsia="Times New Roman" w:hAnsi="Verdana" w:cs="Calibri"/>
                <w:color w:val="000000"/>
                <w:sz w:val="18"/>
                <w:szCs w:val="18"/>
                <w:lang w:eastAsia="pt-BR"/>
              </w:rPr>
              <w:t>12.450</w:t>
            </w:r>
          </w:p>
        </w:tc>
      </w:tr>
      <w:tr w:rsidR="004E5902" w:rsidRPr="00170668" w14:paraId="673A0C47" w14:textId="77777777" w:rsidTr="00CE4907">
        <w:trPr>
          <w:trHeight w:val="315"/>
        </w:trPr>
        <w:tc>
          <w:tcPr>
            <w:tcW w:w="4870" w:type="dxa"/>
            <w:tcBorders>
              <w:top w:val="nil"/>
              <w:left w:val="single" w:sz="8" w:space="0" w:color="auto"/>
              <w:bottom w:val="single" w:sz="8" w:space="0" w:color="auto"/>
              <w:right w:val="single" w:sz="8" w:space="0" w:color="auto"/>
            </w:tcBorders>
            <w:shd w:val="clear" w:color="000000" w:fill="FFFFFF"/>
            <w:vAlign w:val="center"/>
            <w:hideMark/>
          </w:tcPr>
          <w:p w14:paraId="122812AA" w14:textId="77777777" w:rsidR="004E5902" w:rsidRPr="00170668" w:rsidRDefault="004E5902" w:rsidP="00CE4907">
            <w:pPr>
              <w:spacing w:after="0" w:line="240" w:lineRule="auto"/>
              <w:rPr>
                <w:rFonts w:ascii="Verdana" w:eastAsia="Times New Roman" w:hAnsi="Verdana" w:cs="Calibri"/>
                <w:color w:val="000000"/>
                <w:sz w:val="18"/>
                <w:szCs w:val="18"/>
                <w:lang w:eastAsia="pt-BR"/>
              </w:rPr>
            </w:pPr>
            <w:r w:rsidRPr="00170668">
              <w:rPr>
                <w:rFonts w:ascii="Verdana" w:eastAsia="Times New Roman" w:hAnsi="Verdana" w:cs="Calibri"/>
                <w:color w:val="000000"/>
                <w:sz w:val="18"/>
                <w:szCs w:val="18"/>
                <w:lang w:eastAsia="pt-BR"/>
              </w:rPr>
              <w:t>Cariacica</w:t>
            </w:r>
          </w:p>
        </w:tc>
        <w:tc>
          <w:tcPr>
            <w:tcW w:w="3318" w:type="dxa"/>
            <w:tcBorders>
              <w:top w:val="nil"/>
              <w:left w:val="nil"/>
              <w:bottom w:val="single" w:sz="8" w:space="0" w:color="auto"/>
              <w:right w:val="single" w:sz="8" w:space="0" w:color="auto"/>
            </w:tcBorders>
            <w:shd w:val="clear" w:color="000000" w:fill="FFFFFF"/>
            <w:vAlign w:val="center"/>
            <w:hideMark/>
          </w:tcPr>
          <w:p w14:paraId="2660B630" w14:textId="77777777" w:rsidR="004E5902" w:rsidRPr="00170668" w:rsidRDefault="004E5902" w:rsidP="00CE4907">
            <w:pPr>
              <w:spacing w:after="0" w:line="240" w:lineRule="auto"/>
              <w:jc w:val="right"/>
              <w:rPr>
                <w:rFonts w:ascii="Verdana" w:eastAsia="Times New Roman" w:hAnsi="Verdana" w:cs="Calibri"/>
                <w:color w:val="000000"/>
                <w:sz w:val="18"/>
                <w:szCs w:val="18"/>
                <w:lang w:eastAsia="pt-BR"/>
              </w:rPr>
            </w:pPr>
            <w:r w:rsidRPr="00170668">
              <w:rPr>
                <w:rFonts w:ascii="Verdana" w:eastAsia="Times New Roman" w:hAnsi="Verdana" w:cs="Calibri"/>
                <w:sz w:val="18"/>
                <w:szCs w:val="18"/>
                <w:lang w:eastAsia="pt-BR"/>
              </w:rPr>
              <w:t>386.495</w:t>
            </w:r>
          </w:p>
        </w:tc>
      </w:tr>
      <w:tr w:rsidR="004E5902" w:rsidRPr="00170668" w14:paraId="27B74385" w14:textId="77777777" w:rsidTr="00CE4907">
        <w:trPr>
          <w:trHeight w:val="315"/>
        </w:trPr>
        <w:tc>
          <w:tcPr>
            <w:tcW w:w="4870" w:type="dxa"/>
            <w:tcBorders>
              <w:top w:val="nil"/>
              <w:left w:val="single" w:sz="8" w:space="0" w:color="auto"/>
              <w:bottom w:val="single" w:sz="8" w:space="0" w:color="auto"/>
              <w:right w:val="single" w:sz="8" w:space="0" w:color="auto"/>
            </w:tcBorders>
            <w:shd w:val="clear" w:color="000000" w:fill="FFFFFF"/>
            <w:noWrap/>
            <w:vAlign w:val="center"/>
            <w:hideMark/>
          </w:tcPr>
          <w:p w14:paraId="38F5EC84" w14:textId="77777777" w:rsidR="004E5902" w:rsidRPr="00170668" w:rsidRDefault="004E5902" w:rsidP="00CE4907">
            <w:pPr>
              <w:spacing w:after="0" w:line="240" w:lineRule="auto"/>
              <w:rPr>
                <w:rFonts w:ascii="Verdana" w:eastAsia="Times New Roman" w:hAnsi="Verdana" w:cs="Calibri"/>
                <w:color w:val="000000"/>
                <w:sz w:val="18"/>
                <w:szCs w:val="18"/>
                <w:lang w:eastAsia="pt-BR"/>
              </w:rPr>
            </w:pPr>
            <w:r w:rsidRPr="00170668">
              <w:rPr>
                <w:rFonts w:ascii="Verdana" w:eastAsia="Times New Roman" w:hAnsi="Verdana" w:cs="Calibri"/>
                <w:color w:val="000000"/>
                <w:sz w:val="18"/>
                <w:szCs w:val="18"/>
                <w:lang w:eastAsia="pt-BR"/>
              </w:rPr>
              <w:t>Conceição do Castelo</w:t>
            </w:r>
          </w:p>
        </w:tc>
        <w:tc>
          <w:tcPr>
            <w:tcW w:w="3318" w:type="dxa"/>
            <w:tcBorders>
              <w:top w:val="nil"/>
              <w:left w:val="nil"/>
              <w:bottom w:val="single" w:sz="8" w:space="0" w:color="auto"/>
              <w:right w:val="single" w:sz="8" w:space="0" w:color="auto"/>
            </w:tcBorders>
            <w:shd w:val="clear" w:color="000000" w:fill="FFFFFF"/>
            <w:vAlign w:val="center"/>
            <w:hideMark/>
          </w:tcPr>
          <w:p w14:paraId="4D7F4CEF" w14:textId="77777777" w:rsidR="004E5902" w:rsidRPr="00170668" w:rsidRDefault="004E5902" w:rsidP="00CE4907">
            <w:pPr>
              <w:spacing w:after="0" w:line="240" w:lineRule="auto"/>
              <w:jc w:val="right"/>
              <w:rPr>
                <w:rFonts w:ascii="Verdana" w:eastAsia="Times New Roman" w:hAnsi="Verdana" w:cs="Calibri"/>
                <w:color w:val="000000"/>
                <w:sz w:val="18"/>
                <w:szCs w:val="18"/>
                <w:lang w:eastAsia="pt-BR"/>
              </w:rPr>
            </w:pPr>
            <w:r w:rsidRPr="00170668">
              <w:rPr>
                <w:rFonts w:ascii="Verdana" w:eastAsia="Times New Roman" w:hAnsi="Verdana" w:cs="Calibri"/>
                <w:color w:val="000000"/>
                <w:sz w:val="18"/>
                <w:szCs w:val="18"/>
                <w:lang w:eastAsia="pt-BR"/>
              </w:rPr>
              <w:t>12.887</w:t>
            </w:r>
          </w:p>
        </w:tc>
      </w:tr>
      <w:tr w:rsidR="004E5902" w:rsidRPr="00170668" w14:paraId="778F4467" w14:textId="77777777" w:rsidTr="00CE4907">
        <w:trPr>
          <w:trHeight w:val="315"/>
        </w:trPr>
        <w:tc>
          <w:tcPr>
            <w:tcW w:w="4870" w:type="dxa"/>
            <w:tcBorders>
              <w:top w:val="nil"/>
              <w:left w:val="single" w:sz="8" w:space="0" w:color="auto"/>
              <w:bottom w:val="single" w:sz="8" w:space="0" w:color="auto"/>
              <w:right w:val="single" w:sz="8" w:space="0" w:color="auto"/>
            </w:tcBorders>
            <w:shd w:val="clear" w:color="000000" w:fill="FFFFFF"/>
            <w:vAlign w:val="center"/>
            <w:hideMark/>
          </w:tcPr>
          <w:p w14:paraId="3CA5FEDD" w14:textId="77777777" w:rsidR="004E5902" w:rsidRPr="00170668" w:rsidRDefault="004E5902" w:rsidP="00CE4907">
            <w:pPr>
              <w:spacing w:after="0" w:line="240" w:lineRule="auto"/>
              <w:rPr>
                <w:rFonts w:ascii="Verdana" w:eastAsia="Times New Roman" w:hAnsi="Verdana" w:cs="Calibri"/>
                <w:color w:val="000000"/>
                <w:sz w:val="18"/>
                <w:szCs w:val="18"/>
                <w:lang w:eastAsia="pt-BR"/>
              </w:rPr>
            </w:pPr>
            <w:r w:rsidRPr="00170668">
              <w:rPr>
                <w:rFonts w:ascii="Verdana" w:eastAsia="Times New Roman" w:hAnsi="Verdana" w:cs="Calibri"/>
                <w:color w:val="000000"/>
                <w:sz w:val="18"/>
                <w:szCs w:val="18"/>
                <w:lang w:eastAsia="pt-BR"/>
              </w:rPr>
              <w:t>Domingos Martins</w:t>
            </w:r>
          </w:p>
        </w:tc>
        <w:tc>
          <w:tcPr>
            <w:tcW w:w="3318" w:type="dxa"/>
            <w:tcBorders>
              <w:top w:val="nil"/>
              <w:left w:val="nil"/>
              <w:bottom w:val="single" w:sz="8" w:space="0" w:color="auto"/>
              <w:right w:val="single" w:sz="8" w:space="0" w:color="auto"/>
            </w:tcBorders>
            <w:shd w:val="clear" w:color="000000" w:fill="FFFFFF"/>
            <w:vAlign w:val="center"/>
            <w:hideMark/>
          </w:tcPr>
          <w:p w14:paraId="472F2AF1" w14:textId="77777777" w:rsidR="004E5902" w:rsidRPr="00170668" w:rsidRDefault="004E5902" w:rsidP="00CE4907">
            <w:pPr>
              <w:spacing w:after="0" w:line="240" w:lineRule="auto"/>
              <w:jc w:val="right"/>
              <w:rPr>
                <w:rFonts w:ascii="Verdana" w:eastAsia="Times New Roman" w:hAnsi="Verdana" w:cs="Calibri"/>
                <w:color w:val="000000"/>
                <w:sz w:val="18"/>
                <w:szCs w:val="18"/>
                <w:lang w:eastAsia="pt-BR"/>
              </w:rPr>
            </w:pPr>
            <w:r w:rsidRPr="00170668">
              <w:rPr>
                <w:rFonts w:ascii="Verdana" w:eastAsia="Times New Roman" w:hAnsi="Verdana" w:cs="Calibri"/>
                <w:color w:val="000000"/>
                <w:sz w:val="18"/>
                <w:szCs w:val="18"/>
                <w:lang w:eastAsia="pt-BR"/>
              </w:rPr>
              <w:t>34.120</w:t>
            </w:r>
          </w:p>
        </w:tc>
      </w:tr>
      <w:tr w:rsidR="004E5902" w:rsidRPr="00170668" w14:paraId="7310683A" w14:textId="77777777" w:rsidTr="00CE4907">
        <w:trPr>
          <w:trHeight w:val="315"/>
        </w:trPr>
        <w:tc>
          <w:tcPr>
            <w:tcW w:w="4870" w:type="dxa"/>
            <w:tcBorders>
              <w:top w:val="nil"/>
              <w:left w:val="single" w:sz="8" w:space="0" w:color="auto"/>
              <w:bottom w:val="single" w:sz="8" w:space="0" w:color="auto"/>
              <w:right w:val="single" w:sz="8" w:space="0" w:color="auto"/>
            </w:tcBorders>
            <w:shd w:val="clear" w:color="000000" w:fill="FFFFFF"/>
            <w:vAlign w:val="center"/>
            <w:hideMark/>
          </w:tcPr>
          <w:p w14:paraId="4E400FFD" w14:textId="77777777" w:rsidR="004E5902" w:rsidRPr="00170668" w:rsidRDefault="004E5902" w:rsidP="00CE4907">
            <w:pPr>
              <w:spacing w:after="0" w:line="240" w:lineRule="auto"/>
              <w:rPr>
                <w:rFonts w:ascii="Verdana" w:eastAsia="Times New Roman" w:hAnsi="Verdana" w:cs="Calibri"/>
                <w:color w:val="000000"/>
                <w:sz w:val="18"/>
                <w:szCs w:val="18"/>
                <w:lang w:eastAsia="pt-BR"/>
              </w:rPr>
            </w:pPr>
            <w:r w:rsidRPr="00170668">
              <w:rPr>
                <w:rFonts w:ascii="Verdana" w:eastAsia="Times New Roman" w:hAnsi="Verdana" w:cs="Calibri"/>
                <w:color w:val="000000"/>
                <w:sz w:val="18"/>
                <w:szCs w:val="18"/>
                <w:lang w:eastAsia="pt-BR"/>
              </w:rPr>
              <w:t>Fundão</w:t>
            </w:r>
          </w:p>
        </w:tc>
        <w:tc>
          <w:tcPr>
            <w:tcW w:w="3318" w:type="dxa"/>
            <w:tcBorders>
              <w:top w:val="nil"/>
              <w:left w:val="nil"/>
              <w:bottom w:val="single" w:sz="8" w:space="0" w:color="auto"/>
              <w:right w:val="single" w:sz="8" w:space="0" w:color="auto"/>
            </w:tcBorders>
            <w:shd w:val="clear" w:color="000000" w:fill="FFFFFF"/>
            <w:vAlign w:val="center"/>
            <w:hideMark/>
          </w:tcPr>
          <w:p w14:paraId="0AB23E65" w14:textId="77777777" w:rsidR="004E5902" w:rsidRPr="00170668" w:rsidRDefault="004E5902" w:rsidP="00CE4907">
            <w:pPr>
              <w:spacing w:after="0" w:line="240" w:lineRule="auto"/>
              <w:jc w:val="right"/>
              <w:rPr>
                <w:rFonts w:ascii="Verdana" w:eastAsia="Times New Roman" w:hAnsi="Verdana" w:cs="Calibri"/>
                <w:color w:val="000000"/>
                <w:sz w:val="18"/>
                <w:szCs w:val="18"/>
                <w:lang w:eastAsia="pt-BR"/>
              </w:rPr>
            </w:pPr>
            <w:r w:rsidRPr="00170668">
              <w:rPr>
                <w:rFonts w:ascii="Verdana" w:eastAsia="Times New Roman" w:hAnsi="Verdana" w:cs="Calibri"/>
                <w:color w:val="000000"/>
                <w:sz w:val="18"/>
                <w:szCs w:val="18"/>
                <w:lang w:eastAsia="pt-BR"/>
              </w:rPr>
              <w:t>22.379</w:t>
            </w:r>
          </w:p>
        </w:tc>
      </w:tr>
      <w:tr w:rsidR="004E5902" w:rsidRPr="00170668" w14:paraId="6BF2F0F4" w14:textId="77777777" w:rsidTr="00CE4907">
        <w:trPr>
          <w:trHeight w:val="315"/>
        </w:trPr>
        <w:tc>
          <w:tcPr>
            <w:tcW w:w="4870" w:type="dxa"/>
            <w:tcBorders>
              <w:top w:val="nil"/>
              <w:left w:val="single" w:sz="8" w:space="0" w:color="auto"/>
              <w:bottom w:val="single" w:sz="8" w:space="0" w:color="auto"/>
              <w:right w:val="single" w:sz="8" w:space="0" w:color="auto"/>
            </w:tcBorders>
            <w:shd w:val="clear" w:color="000000" w:fill="FFFFFF"/>
            <w:vAlign w:val="center"/>
            <w:hideMark/>
          </w:tcPr>
          <w:p w14:paraId="577B7A78" w14:textId="77777777" w:rsidR="004E5902" w:rsidRPr="00170668" w:rsidRDefault="004E5902" w:rsidP="00CE4907">
            <w:pPr>
              <w:spacing w:after="0" w:line="240" w:lineRule="auto"/>
              <w:rPr>
                <w:rFonts w:ascii="Verdana" w:eastAsia="Times New Roman" w:hAnsi="Verdana" w:cs="Calibri"/>
                <w:color w:val="000000"/>
                <w:sz w:val="18"/>
                <w:szCs w:val="18"/>
                <w:lang w:eastAsia="pt-BR"/>
              </w:rPr>
            </w:pPr>
            <w:r w:rsidRPr="00170668">
              <w:rPr>
                <w:rFonts w:ascii="Verdana" w:eastAsia="Times New Roman" w:hAnsi="Verdana" w:cs="Calibri"/>
                <w:color w:val="000000"/>
                <w:sz w:val="18"/>
                <w:szCs w:val="18"/>
                <w:lang w:eastAsia="pt-BR"/>
              </w:rPr>
              <w:t>Guarapari</w:t>
            </w:r>
          </w:p>
        </w:tc>
        <w:tc>
          <w:tcPr>
            <w:tcW w:w="3318" w:type="dxa"/>
            <w:tcBorders>
              <w:top w:val="nil"/>
              <w:left w:val="nil"/>
              <w:bottom w:val="single" w:sz="8" w:space="0" w:color="auto"/>
              <w:right w:val="single" w:sz="8" w:space="0" w:color="auto"/>
            </w:tcBorders>
            <w:shd w:val="clear" w:color="000000" w:fill="FFFFFF"/>
            <w:vAlign w:val="center"/>
            <w:hideMark/>
          </w:tcPr>
          <w:p w14:paraId="3716421C" w14:textId="77777777" w:rsidR="004E5902" w:rsidRPr="00170668" w:rsidRDefault="004E5902" w:rsidP="00CE4907">
            <w:pPr>
              <w:spacing w:after="0" w:line="240" w:lineRule="auto"/>
              <w:jc w:val="right"/>
              <w:rPr>
                <w:rFonts w:ascii="Verdana" w:eastAsia="Times New Roman" w:hAnsi="Verdana" w:cs="Calibri"/>
                <w:color w:val="000000"/>
                <w:sz w:val="18"/>
                <w:szCs w:val="18"/>
                <w:lang w:eastAsia="pt-BR"/>
              </w:rPr>
            </w:pPr>
            <w:r w:rsidRPr="00170668">
              <w:rPr>
                <w:rFonts w:ascii="Verdana" w:eastAsia="Times New Roman" w:hAnsi="Verdana" w:cs="Calibri"/>
                <w:color w:val="000000"/>
                <w:sz w:val="18"/>
                <w:szCs w:val="18"/>
                <w:lang w:eastAsia="pt-BR"/>
              </w:rPr>
              <w:t>128.504</w:t>
            </w:r>
          </w:p>
        </w:tc>
      </w:tr>
      <w:tr w:rsidR="004E5902" w:rsidRPr="00170668" w14:paraId="4856888D" w14:textId="77777777" w:rsidTr="00CE4907">
        <w:trPr>
          <w:trHeight w:val="315"/>
        </w:trPr>
        <w:tc>
          <w:tcPr>
            <w:tcW w:w="4870" w:type="dxa"/>
            <w:tcBorders>
              <w:top w:val="nil"/>
              <w:left w:val="single" w:sz="8" w:space="0" w:color="auto"/>
              <w:bottom w:val="single" w:sz="8" w:space="0" w:color="auto"/>
              <w:right w:val="single" w:sz="8" w:space="0" w:color="auto"/>
            </w:tcBorders>
            <w:shd w:val="clear" w:color="000000" w:fill="FFFFFF"/>
            <w:vAlign w:val="center"/>
            <w:hideMark/>
          </w:tcPr>
          <w:p w14:paraId="6212B71A" w14:textId="77777777" w:rsidR="004E5902" w:rsidRPr="00170668" w:rsidRDefault="004E5902" w:rsidP="00CE4907">
            <w:pPr>
              <w:spacing w:after="0" w:line="240" w:lineRule="auto"/>
              <w:rPr>
                <w:rFonts w:ascii="Verdana" w:eastAsia="Times New Roman" w:hAnsi="Verdana" w:cs="Calibri"/>
                <w:color w:val="000000"/>
                <w:sz w:val="18"/>
                <w:szCs w:val="18"/>
                <w:lang w:eastAsia="pt-BR"/>
              </w:rPr>
            </w:pPr>
            <w:r w:rsidRPr="00170668">
              <w:rPr>
                <w:rFonts w:ascii="Verdana" w:eastAsia="Times New Roman" w:hAnsi="Verdana" w:cs="Calibri"/>
                <w:color w:val="000000"/>
                <w:sz w:val="18"/>
                <w:szCs w:val="18"/>
                <w:lang w:eastAsia="pt-BR"/>
              </w:rPr>
              <w:t>Ibatiba</w:t>
            </w:r>
          </w:p>
        </w:tc>
        <w:tc>
          <w:tcPr>
            <w:tcW w:w="3318" w:type="dxa"/>
            <w:tcBorders>
              <w:top w:val="nil"/>
              <w:left w:val="nil"/>
              <w:bottom w:val="single" w:sz="8" w:space="0" w:color="auto"/>
              <w:right w:val="single" w:sz="8" w:space="0" w:color="auto"/>
            </w:tcBorders>
            <w:shd w:val="clear" w:color="000000" w:fill="FFFFFF"/>
            <w:vAlign w:val="center"/>
            <w:hideMark/>
          </w:tcPr>
          <w:p w14:paraId="03074108" w14:textId="77777777" w:rsidR="004E5902" w:rsidRPr="00170668" w:rsidRDefault="004E5902" w:rsidP="00CE4907">
            <w:pPr>
              <w:spacing w:after="0" w:line="240" w:lineRule="auto"/>
              <w:jc w:val="right"/>
              <w:rPr>
                <w:rFonts w:ascii="Verdana" w:eastAsia="Times New Roman" w:hAnsi="Verdana" w:cs="Calibri"/>
                <w:color w:val="000000"/>
                <w:sz w:val="18"/>
                <w:szCs w:val="18"/>
                <w:lang w:eastAsia="pt-BR"/>
              </w:rPr>
            </w:pPr>
            <w:r w:rsidRPr="00170668">
              <w:rPr>
                <w:rFonts w:ascii="Verdana" w:eastAsia="Times New Roman" w:hAnsi="Verdana" w:cs="Calibri"/>
                <w:color w:val="000000"/>
                <w:sz w:val="18"/>
                <w:szCs w:val="18"/>
                <w:lang w:eastAsia="pt-BR"/>
              </w:rPr>
              <w:t>26.762</w:t>
            </w:r>
          </w:p>
        </w:tc>
      </w:tr>
      <w:tr w:rsidR="004E5902" w:rsidRPr="00170668" w14:paraId="1F4C72CE" w14:textId="77777777" w:rsidTr="00CE4907">
        <w:trPr>
          <w:trHeight w:val="315"/>
        </w:trPr>
        <w:tc>
          <w:tcPr>
            <w:tcW w:w="4870" w:type="dxa"/>
            <w:tcBorders>
              <w:top w:val="nil"/>
              <w:left w:val="single" w:sz="8" w:space="0" w:color="auto"/>
              <w:bottom w:val="single" w:sz="8" w:space="0" w:color="auto"/>
              <w:right w:val="single" w:sz="8" w:space="0" w:color="auto"/>
            </w:tcBorders>
            <w:shd w:val="clear" w:color="000000" w:fill="FFFFFF"/>
            <w:vAlign w:val="center"/>
            <w:hideMark/>
          </w:tcPr>
          <w:p w14:paraId="3AC16F5A" w14:textId="77777777" w:rsidR="004E5902" w:rsidRPr="00170668" w:rsidRDefault="004E5902" w:rsidP="00CE4907">
            <w:pPr>
              <w:spacing w:after="0" w:line="240" w:lineRule="auto"/>
              <w:rPr>
                <w:rFonts w:ascii="Verdana" w:eastAsia="Times New Roman" w:hAnsi="Verdana" w:cs="Calibri"/>
                <w:color w:val="000000"/>
                <w:sz w:val="18"/>
                <w:szCs w:val="18"/>
                <w:lang w:eastAsia="pt-BR"/>
              </w:rPr>
            </w:pPr>
            <w:r w:rsidRPr="00170668">
              <w:rPr>
                <w:rFonts w:ascii="Verdana" w:eastAsia="Times New Roman" w:hAnsi="Verdana" w:cs="Calibri"/>
                <w:color w:val="000000"/>
                <w:sz w:val="18"/>
                <w:szCs w:val="18"/>
                <w:lang w:eastAsia="pt-BR"/>
              </w:rPr>
              <w:t>Ibiraçu</w:t>
            </w:r>
          </w:p>
        </w:tc>
        <w:tc>
          <w:tcPr>
            <w:tcW w:w="3318" w:type="dxa"/>
            <w:tcBorders>
              <w:top w:val="nil"/>
              <w:left w:val="nil"/>
              <w:bottom w:val="single" w:sz="8" w:space="0" w:color="auto"/>
              <w:right w:val="single" w:sz="8" w:space="0" w:color="auto"/>
            </w:tcBorders>
            <w:shd w:val="clear" w:color="000000" w:fill="FFFFFF"/>
            <w:vAlign w:val="center"/>
            <w:hideMark/>
          </w:tcPr>
          <w:p w14:paraId="29D9B048" w14:textId="77777777" w:rsidR="004E5902" w:rsidRPr="00170668" w:rsidRDefault="004E5902" w:rsidP="00CE4907">
            <w:pPr>
              <w:spacing w:after="0" w:line="240" w:lineRule="auto"/>
              <w:jc w:val="right"/>
              <w:rPr>
                <w:rFonts w:ascii="Verdana" w:eastAsia="Times New Roman" w:hAnsi="Verdana" w:cs="Calibri"/>
                <w:color w:val="000000"/>
                <w:sz w:val="18"/>
                <w:szCs w:val="18"/>
                <w:lang w:eastAsia="pt-BR"/>
              </w:rPr>
            </w:pPr>
            <w:r w:rsidRPr="00170668">
              <w:rPr>
                <w:rFonts w:ascii="Verdana" w:eastAsia="Times New Roman" w:hAnsi="Verdana" w:cs="Calibri"/>
                <w:color w:val="000000"/>
                <w:sz w:val="18"/>
                <w:szCs w:val="18"/>
                <w:lang w:eastAsia="pt-BR"/>
              </w:rPr>
              <w:t>12.701</w:t>
            </w:r>
          </w:p>
        </w:tc>
      </w:tr>
      <w:tr w:rsidR="004E5902" w:rsidRPr="00170668" w14:paraId="00698DC2" w14:textId="77777777" w:rsidTr="00CE4907">
        <w:trPr>
          <w:trHeight w:val="315"/>
        </w:trPr>
        <w:tc>
          <w:tcPr>
            <w:tcW w:w="4870" w:type="dxa"/>
            <w:tcBorders>
              <w:top w:val="nil"/>
              <w:left w:val="single" w:sz="8" w:space="0" w:color="auto"/>
              <w:bottom w:val="single" w:sz="8" w:space="0" w:color="auto"/>
              <w:right w:val="single" w:sz="8" w:space="0" w:color="auto"/>
            </w:tcBorders>
            <w:shd w:val="clear" w:color="000000" w:fill="FFFFFF"/>
            <w:vAlign w:val="center"/>
            <w:hideMark/>
          </w:tcPr>
          <w:p w14:paraId="52DD0899" w14:textId="77777777" w:rsidR="004E5902" w:rsidRPr="00170668" w:rsidRDefault="004E5902" w:rsidP="00CE4907">
            <w:pPr>
              <w:spacing w:after="0" w:line="240" w:lineRule="auto"/>
              <w:rPr>
                <w:rFonts w:ascii="Verdana" w:eastAsia="Times New Roman" w:hAnsi="Verdana" w:cs="Calibri"/>
                <w:color w:val="000000"/>
                <w:sz w:val="18"/>
                <w:szCs w:val="18"/>
                <w:lang w:eastAsia="pt-BR"/>
              </w:rPr>
            </w:pPr>
            <w:r w:rsidRPr="00170668">
              <w:rPr>
                <w:rFonts w:ascii="Verdana" w:eastAsia="Times New Roman" w:hAnsi="Verdana" w:cs="Calibri"/>
                <w:color w:val="000000"/>
                <w:sz w:val="18"/>
                <w:szCs w:val="18"/>
                <w:lang w:eastAsia="pt-BR"/>
              </w:rPr>
              <w:t>Itaguaçu</w:t>
            </w:r>
          </w:p>
        </w:tc>
        <w:tc>
          <w:tcPr>
            <w:tcW w:w="3318" w:type="dxa"/>
            <w:tcBorders>
              <w:top w:val="nil"/>
              <w:left w:val="nil"/>
              <w:bottom w:val="single" w:sz="8" w:space="0" w:color="auto"/>
              <w:right w:val="single" w:sz="8" w:space="0" w:color="auto"/>
            </w:tcBorders>
            <w:shd w:val="clear" w:color="000000" w:fill="FFFFFF"/>
            <w:vAlign w:val="center"/>
            <w:hideMark/>
          </w:tcPr>
          <w:p w14:paraId="049FC587" w14:textId="77777777" w:rsidR="004E5902" w:rsidRPr="00170668" w:rsidRDefault="004E5902" w:rsidP="00CE4907">
            <w:pPr>
              <w:spacing w:after="0" w:line="240" w:lineRule="auto"/>
              <w:jc w:val="right"/>
              <w:rPr>
                <w:rFonts w:ascii="Verdana" w:eastAsia="Times New Roman" w:hAnsi="Verdana" w:cs="Calibri"/>
                <w:color w:val="000000"/>
                <w:sz w:val="18"/>
                <w:szCs w:val="18"/>
                <w:lang w:eastAsia="pt-BR"/>
              </w:rPr>
            </w:pPr>
            <w:r w:rsidRPr="00170668">
              <w:rPr>
                <w:rFonts w:ascii="Verdana" w:eastAsia="Times New Roman" w:hAnsi="Verdana" w:cs="Calibri"/>
                <w:color w:val="000000"/>
                <w:sz w:val="18"/>
                <w:szCs w:val="18"/>
                <w:lang w:eastAsia="pt-BR"/>
              </w:rPr>
              <w:t>13.982</w:t>
            </w:r>
          </w:p>
        </w:tc>
      </w:tr>
      <w:tr w:rsidR="004E5902" w:rsidRPr="00170668" w14:paraId="0D1F3630" w14:textId="77777777" w:rsidTr="00CE4907">
        <w:trPr>
          <w:trHeight w:val="315"/>
        </w:trPr>
        <w:tc>
          <w:tcPr>
            <w:tcW w:w="4870" w:type="dxa"/>
            <w:tcBorders>
              <w:top w:val="nil"/>
              <w:left w:val="single" w:sz="8" w:space="0" w:color="auto"/>
              <w:bottom w:val="single" w:sz="8" w:space="0" w:color="auto"/>
              <w:right w:val="single" w:sz="8" w:space="0" w:color="auto"/>
            </w:tcBorders>
            <w:shd w:val="clear" w:color="000000" w:fill="FFFFFF"/>
            <w:vAlign w:val="center"/>
            <w:hideMark/>
          </w:tcPr>
          <w:p w14:paraId="6C700A6A" w14:textId="77777777" w:rsidR="004E5902" w:rsidRPr="00170668" w:rsidRDefault="004E5902" w:rsidP="00CE4907">
            <w:pPr>
              <w:spacing w:after="0" w:line="240" w:lineRule="auto"/>
              <w:rPr>
                <w:rFonts w:ascii="Verdana" w:eastAsia="Times New Roman" w:hAnsi="Verdana" w:cs="Calibri"/>
                <w:color w:val="000000"/>
                <w:sz w:val="18"/>
                <w:szCs w:val="18"/>
                <w:lang w:eastAsia="pt-BR"/>
              </w:rPr>
            </w:pPr>
            <w:r w:rsidRPr="00170668">
              <w:rPr>
                <w:rFonts w:ascii="Verdana" w:eastAsia="Times New Roman" w:hAnsi="Verdana" w:cs="Calibri"/>
                <w:color w:val="000000"/>
                <w:sz w:val="18"/>
                <w:szCs w:val="18"/>
                <w:lang w:eastAsia="pt-BR"/>
              </w:rPr>
              <w:t>Itarana</w:t>
            </w:r>
          </w:p>
        </w:tc>
        <w:tc>
          <w:tcPr>
            <w:tcW w:w="3318" w:type="dxa"/>
            <w:tcBorders>
              <w:top w:val="nil"/>
              <w:left w:val="nil"/>
              <w:bottom w:val="single" w:sz="8" w:space="0" w:color="auto"/>
              <w:right w:val="single" w:sz="8" w:space="0" w:color="auto"/>
            </w:tcBorders>
            <w:shd w:val="clear" w:color="000000" w:fill="FFFFFF"/>
            <w:vAlign w:val="center"/>
            <w:hideMark/>
          </w:tcPr>
          <w:p w14:paraId="214C7487" w14:textId="77777777" w:rsidR="004E5902" w:rsidRPr="00170668" w:rsidRDefault="004E5902" w:rsidP="00CE4907">
            <w:pPr>
              <w:spacing w:after="0" w:line="240" w:lineRule="auto"/>
              <w:jc w:val="right"/>
              <w:rPr>
                <w:rFonts w:ascii="Verdana" w:eastAsia="Times New Roman" w:hAnsi="Verdana" w:cs="Calibri"/>
                <w:color w:val="000000"/>
                <w:sz w:val="18"/>
                <w:szCs w:val="18"/>
                <w:lang w:eastAsia="pt-BR"/>
              </w:rPr>
            </w:pPr>
            <w:r w:rsidRPr="00170668">
              <w:rPr>
                <w:rFonts w:ascii="Verdana" w:eastAsia="Times New Roman" w:hAnsi="Verdana" w:cs="Calibri"/>
                <w:color w:val="000000"/>
                <w:sz w:val="18"/>
                <w:szCs w:val="18"/>
                <w:lang w:eastAsia="pt-BR"/>
              </w:rPr>
              <w:t>10.433</w:t>
            </w:r>
          </w:p>
        </w:tc>
      </w:tr>
      <w:tr w:rsidR="004E5902" w:rsidRPr="00170668" w14:paraId="7FC4A0B6" w14:textId="77777777" w:rsidTr="00CE4907">
        <w:trPr>
          <w:trHeight w:val="315"/>
        </w:trPr>
        <w:tc>
          <w:tcPr>
            <w:tcW w:w="4870" w:type="dxa"/>
            <w:tcBorders>
              <w:top w:val="nil"/>
              <w:left w:val="single" w:sz="8" w:space="0" w:color="auto"/>
              <w:bottom w:val="single" w:sz="8" w:space="0" w:color="auto"/>
              <w:right w:val="single" w:sz="8" w:space="0" w:color="auto"/>
            </w:tcBorders>
            <w:shd w:val="clear" w:color="000000" w:fill="FFFFFF"/>
            <w:vAlign w:val="center"/>
            <w:hideMark/>
          </w:tcPr>
          <w:p w14:paraId="016E8C6F" w14:textId="77777777" w:rsidR="004E5902" w:rsidRPr="00170668" w:rsidRDefault="004E5902" w:rsidP="00CE4907">
            <w:pPr>
              <w:spacing w:after="0" w:line="240" w:lineRule="auto"/>
              <w:rPr>
                <w:rFonts w:ascii="Verdana" w:eastAsia="Times New Roman" w:hAnsi="Verdana" w:cs="Calibri"/>
                <w:color w:val="000000"/>
                <w:sz w:val="18"/>
                <w:szCs w:val="18"/>
                <w:lang w:eastAsia="pt-BR"/>
              </w:rPr>
            </w:pPr>
            <w:r w:rsidRPr="00170668">
              <w:rPr>
                <w:rFonts w:ascii="Verdana" w:eastAsia="Times New Roman" w:hAnsi="Verdana" w:cs="Calibri"/>
                <w:color w:val="000000"/>
                <w:sz w:val="18"/>
                <w:szCs w:val="18"/>
                <w:lang w:eastAsia="pt-BR"/>
              </w:rPr>
              <w:t>João Neiva</w:t>
            </w:r>
          </w:p>
        </w:tc>
        <w:tc>
          <w:tcPr>
            <w:tcW w:w="3318" w:type="dxa"/>
            <w:tcBorders>
              <w:top w:val="nil"/>
              <w:left w:val="nil"/>
              <w:bottom w:val="single" w:sz="8" w:space="0" w:color="auto"/>
              <w:right w:val="single" w:sz="8" w:space="0" w:color="auto"/>
            </w:tcBorders>
            <w:shd w:val="clear" w:color="000000" w:fill="FFFFFF"/>
            <w:vAlign w:val="center"/>
            <w:hideMark/>
          </w:tcPr>
          <w:p w14:paraId="090E2C42" w14:textId="77777777" w:rsidR="004E5902" w:rsidRPr="00170668" w:rsidRDefault="004E5902" w:rsidP="00CE4907">
            <w:pPr>
              <w:spacing w:after="0" w:line="240" w:lineRule="auto"/>
              <w:jc w:val="right"/>
              <w:rPr>
                <w:rFonts w:ascii="Verdana" w:eastAsia="Times New Roman" w:hAnsi="Verdana" w:cs="Calibri"/>
                <w:color w:val="000000"/>
                <w:sz w:val="18"/>
                <w:szCs w:val="18"/>
                <w:lang w:eastAsia="pt-BR"/>
              </w:rPr>
            </w:pPr>
            <w:r w:rsidRPr="00170668">
              <w:rPr>
                <w:rFonts w:ascii="Verdana" w:eastAsia="Times New Roman" w:hAnsi="Verdana" w:cs="Calibri"/>
                <w:color w:val="000000"/>
                <w:sz w:val="18"/>
                <w:szCs w:val="18"/>
                <w:lang w:eastAsia="pt-BR"/>
              </w:rPr>
              <w:t>16.774</w:t>
            </w:r>
          </w:p>
        </w:tc>
      </w:tr>
      <w:tr w:rsidR="004E5902" w:rsidRPr="00170668" w14:paraId="47D2FEC7" w14:textId="77777777" w:rsidTr="00CE4907">
        <w:trPr>
          <w:trHeight w:val="315"/>
        </w:trPr>
        <w:tc>
          <w:tcPr>
            <w:tcW w:w="4870" w:type="dxa"/>
            <w:tcBorders>
              <w:top w:val="nil"/>
              <w:left w:val="single" w:sz="8" w:space="0" w:color="auto"/>
              <w:bottom w:val="single" w:sz="8" w:space="0" w:color="auto"/>
              <w:right w:val="single" w:sz="8" w:space="0" w:color="auto"/>
            </w:tcBorders>
            <w:shd w:val="clear" w:color="000000" w:fill="FFFFFF"/>
            <w:vAlign w:val="center"/>
            <w:hideMark/>
          </w:tcPr>
          <w:p w14:paraId="35566F6D" w14:textId="77777777" w:rsidR="004E5902" w:rsidRPr="00170668" w:rsidRDefault="004E5902" w:rsidP="00CE4907">
            <w:pPr>
              <w:spacing w:after="0" w:line="240" w:lineRule="auto"/>
              <w:rPr>
                <w:rFonts w:ascii="Verdana" w:eastAsia="Times New Roman" w:hAnsi="Verdana" w:cs="Calibri"/>
                <w:color w:val="000000"/>
                <w:sz w:val="18"/>
                <w:szCs w:val="18"/>
                <w:lang w:eastAsia="pt-BR"/>
              </w:rPr>
            </w:pPr>
            <w:r w:rsidRPr="00170668">
              <w:rPr>
                <w:rFonts w:ascii="Verdana" w:eastAsia="Times New Roman" w:hAnsi="Verdana" w:cs="Calibri"/>
                <w:color w:val="000000"/>
                <w:sz w:val="18"/>
                <w:szCs w:val="18"/>
                <w:lang w:eastAsia="pt-BR"/>
              </w:rPr>
              <w:t>Laranja da Terra</w:t>
            </w:r>
          </w:p>
        </w:tc>
        <w:tc>
          <w:tcPr>
            <w:tcW w:w="3318" w:type="dxa"/>
            <w:tcBorders>
              <w:top w:val="nil"/>
              <w:left w:val="nil"/>
              <w:bottom w:val="single" w:sz="8" w:space="0" w:color="auto"/>
              <w:right w:val="single" w:sz="8" w:space="0" w:color="auto"/>
            </w:tcBorders>
            <w:shd w:val="clear" w:color="000000" w:fill="FFFFFF"/>
            <w:vAlign w:val="center"/>
            <w:hideMark/>
          </w:tcPr>
          <w:p w14:paraId="4FFD69DC" w14:textId="77777777" w:rsidR="004E5902" w:rsidRPr="00170668" w:rsidRDefault="004E5902" w:rsidP="00CE4907">
            <w:pPr>
              <w:spacing w:after="0" w:line="240" w:lineRule="auto"/>
              <w:jc w:val="right"/>
              <w:rPr>
                <w:rFonts w:ascii="Verdana" w:eastAsia="Times New Roman" w:hAnsi="Verdana" w:cs="Calibri"/>
                <w:color w:val="000000"/>
                <w:sz w:val="18"/>
                <w:szCs w:val="18"/>
                <w:lang w:eastAsia="pt-BR"/>
              </w:rPr>
            </w:pPr>
            <w:r w:rsidRPr="00170668">
              <w:rPr>
                <w:rFonts w:ascii="Verdana" w:eastAsia="Times New Roman" w:hAnsi="Verdana" w:cs="Calibri"/>
                <w:color w:val="000000"/>
                <w:sz w:val="18"/>
                <w:szCs w:val="18"/>
                <w:lang w:eastAsia="pt-BR"/>
              </w:rPr>
              <w:t>10.919</w:t>
            </w:r>
          </w:p>
        </w:tc>
      </w:tr>
      <w:tr w:rsidR="004E5902" w:rsidRPr="00170668" w14:paraId="75B2EB1A" w14:textId="77777777" w:rsidTr="00CE4907">
        <w:trPr>
          <w:trHeight w:val="315"/>
        </w:trPr>
        <w:tc>
          <w:tcPr>
            <w:tcW w:w="4870" w:type="dxa"/>
            <w:tcBorders>
              <w:top w:val="nil"/>
              <w:left w:val="single" w:sz="8" w:space="0" w:color="auto"/>
              <w:bottom w:val="single" w:sz="8" w:space="0" w:color="auto"/>
              <w:right w:val="single" w:sz="8" w:space="0" w:color="auto"/>
            </w:tcBorders>
            <w:shd w:val="clear" w:color="000000" w:fill="FFFFFF"/>
            <w:vAlign w:val="center"/>
            <w:hideMark/>
          </w:tcPr>
          <w:p w14:paraId="0484FAAE" w14:textId="77777777" w:rsidR="004E5902" w:rsidRPr="00170668" w:rsidRDefault="004E5902" w:rsidP="00CE4907">
            <w:pPr>
              <w:spacing w:after="0" w:line="240" w:lineRule="auto"/>
              <w:rPr>
                <w:rFonts w:ascii="Verdana" w:eastAsia="Times New Roman" w:hAnsi="Verdana" w:cs="Calibri"/>
                <w:color w:val="000000"/>
                <w:sz w:val="18"/>
                <w:szCs w:val="18"/>
                <w:lang w:eastAsia="pt-BR"/>
              </w:rPr>
            </w:pPr>
            <w:r w:rsidRPr="00170668">
              <w:rPr>
                <w:rFonts w:ascii="Verdana" w:eastAsia="Times New Roman" w:hAnsi="Verdana" w:cs="Calibri"/>
                <w:color w:val="000000"/>
                <w:sz w:val="18"/>
                <w:szCs w:val="18"/>
                <w:lang w:eastAsia="pt-BR"/>
              </w:rPr>
              <w:t>Marechal Floriano</w:t>
            </w:r>
          </w:p>
        </w:tc>
        <w:tc>
          <w:tcPr>
            <w:tcW w:w="3318" w:type="dxa"/>
            <w:tcBorders>
              <w:top w:val="nil"/>
              <w:left w:val="nil"/>
              <w:bottom w:val="single" w:sz="8" w:space="0" w:color="auto"/>
              <w:right w:val="single" w:sz="8" w:space="0" w:color="auto"/>
            </w:tcBorders>
            <w:shd w:val="clear" w:color="000000" w:fill="FFFFFF"/>
            <w:vAlign w:val="center"/>
            <w:hideMark/>
          </w:tcPr>
          <w:p w14:paraId="7C918547" w14:textId="77777777" w:rsidR="004E5902" w:rsidRPr="00170668" w:rsidRDefault="004E5902" w:rsidP="00CE4907">
            <w:pPr>
              <w:spacing w:after="0" w:line="240" w:lineRule="auto"/>
              <w:jc w:val="right"/>
              <w:rPr>
                <w:rFonts w:ascii="Verdana" w:eastAsia="Times New Roman" w:hAnsi="Verdana" w:cs="Calibri"/>
                <w:color w:val="000000"/>
                <w:sz w:val="18"/>
                <w:szCs w:val="18"/>
                <w:lang w:eastAsia="pt-BR"/>
              </w:rPr>
            </w:pPr>
            <w:r w:rsidRPr="00170668">
              <w:rPr>
                <w:rFonts w:ascii="Verdana" w:eastAsia="Times New Roman" w:hAnsi="Verdana" w:cs="Calibri"/>
                <w:color w:val="000000"/>
                <w:sz w:val="18"/>
                <w:szCs w:val="18"/>
                <w:lang w:eastAsia="pt-BR"/>
              </w:rPr>
              <w:t>17.141</w:t>
            </w:r>
          </w:p>
        </w:tc>
      </w:tr>
      <w:tr w:rsidR="004E5902" w:rsidRPr="00170668" w14:paraId="0F302BA8" w14:textId="77777777" w:rsidTr="00CE4907">
        <w:trPr>
          <w:trHeight w:val="315"/>
        </w:trPr>
        <w:tc>
          <w:tcPr>
            <w:tcW w:w="4870" w:type="dxa"/>
            <w:tcBorders>
              <w:top w:val="nil"/>
              <w:left w:val="single" w:sz="8" w:space="0" w:color="auto"/>
              <w:bottom w:val="single" w:sz="8" w:space="0" w:color="auto"/>
              <w:right w:val="single" w:sz="8" w:space="0" w:color="auto"/>
            </w:tcBorders>
            <w:shd w:val="clear" w:color="000000" w:fill="FFFFFF"/>
            <w:vAlign w:val="center"/>
            <w:hideMark/>
          </w:tcPr>
          <w:p w14:paraId="6BF23D74" w14:textId="77777777" w:rsidR="004E5902" w:rsidRPr="00170668" w:rsidRDefault="004E5902" w:rsidP="00CE4907">
            <w:pPr>
              <w:spacing w:after="0" w:line="240" w:lineRule="auto"/>
              <w:rPr>
                <w:rFonts w:ascii="Verdana" w:eastAsia="Times New Roman" w:hAnsi="Verdana" w:cs="Calibri"/>
                <w:color w:val="000000"/>
                <w:sz w:val="18"/>
                <w:szCs w:val="18"/>
                <w:lang w:eastAsia="pt-BR"/>
              </w:rPr>
            </w:pPr>
            <w:r w:rsidRPr="00170668">
              <w:rPr>
                <w:rFonts w:ascii="Verdana" w:eastAsia="Times New Roman" w:hAnsi="Verdana" w:cs="Calibri"/>
                <w:color w:val="000000"/>
                <w:sz w:val="18"/>
                <w:szCs w:val="18"/>
                <w:lang w:eastAsia="pt-BR"/>
              </w:rPr>
              <w:t>Santa Leopoldina</w:t>
            </w:r>
          </w:p>
        </w:tc>
        <w:tc>
          <w:tcPr>
            <w:tcW w:w="3318" w:type="dxa"/>
            <w:tcBorders>
              <w:top w:val="nil"/>
              <w:left w:val="nil"/>
              <w:bottom w:val="single" w:sz="8" w:space="0" w:color="auto"/>
              <w:right w:val="single" w:sz="8" w:space="0" w:color="auto"/>
            </w:tcBorders>
            <w:shd w:val="clear" w:color="000000" w:fill="FFFFFF"/>
            <w:vAlign w:val="center"/>
            <w:hideMark/>
          </w:tcPr>
          <w:p w14:paraId="472C7277" w14:textId="77777777" w:rsidR="004E5902" w:rsidRPr="00170668" w:rsidRDefault="004E5902" w:rsidP="00CE4907">
            <w:pPr>
              <w:spacing w:after="0" w:line="240" w:lineRule="auto"/>
              <w:jc w:val="right"/>
              <w:rPr>
                <w:rFonts w:ascii="Verdana" w:eastAsia="Times New Roman" w:hAnsi="Verdana" w:cs="Calibri"/>
                <w:color w:val="000000"/>
                <w:sz w:val="18"/>
                <w:szCs w:val="18"/>
                <w:lang w:eastAsia="pt-BR"/>
              </w:rPr>
            </w:pPr>
            <w:r w:rsidRPr="00170668">
              <w:rPr>
                <w:rFonts w:ascii="Verdana" w:eastAsia="Times New Roman" w:hAnsi="Verdana" w:cs="Calibri"/>
                <w:color w:val="000000"/>
                <w:sz w:val="18"/>
                <w:szCs w:val="18"/>
                <w:lang w:eastAsia="pt-BR"/>
              </w:rPr>
              <w:t>12.171</w:t>
            </w:r>
          </w:p>
        </w:tc>
      </w:tr>
      <w:tr w:rsidR="004E5902" w:rsidRPr="00170668" w14:paraId="69777B3C" w14:textId="77777777" w:rsidTr="00CE4907">
        <w:trPr>
          <w:trHeight w:val="315"/>
        </w:trPr>
        <w:tc>
          <w:tcPr>
            <w:tcW w:w="4870" w:type="dxa"/>
            <w:tcBorders>
              <w:top w:val="nil"/>
              <w:left w:val="single" w:sz="8" w:space="0" w:color="auto"/>
              <w:bottom w:val="single" w:sz="8" w:space="0" w:color="auto"/>
              <w:right w:val="single" w:sz="8" w:space="0" w:color="auto"/>
            </w:tcBorders>
            <w:shd w:val="clear" w:color="000000" w:fill="FFFFFF"/>
            <w:vAlign w:val="center"/>
            <w:hideMark/>
          </w:tcPr>
          <w:p w14:paraId="46077923" w14:textId="77777777" w:rsidR="004E5902" w:rsidRPr="00170668" w:rsidRDefault="004E5902" w:rsidP="00CE4907">
            <w:pPr>
              <w:spacing w:after="0" w:line="240" w:lineRule="auto"/>
              <w:rPr>
                <w:rFonts w:ascii="Verdana" w:eastAsia="Times New Roman" w:hAnsi="Verdana" w:cs="Calibri"/>
                <w:color w:val="000000"/>
                <w:sz w:val="18"/>
                <w:szCs w:val="18"/>
                <w:lang w:eastAsia="pt-BR"/>
              </w:rPr>
            </w:pPr>
            <w:r w:rsidRPr="00170668">
              <w:rPr>
                <w:rFonts w:ascii="Verdana" w:eastAsia="Times New Roman" w:hAnsi="Verdana" w:cs="Calibri"/>
                <w:color w:val="000000"/>
                <w:sz w:val="18"/>
                <w:szCs w:val="18"/>
                <w:lang w:eastAsia="pt-BR"/>
              </w:rPr>
              <w:t>Santa Maria de Jetibá</w:t>
            </w:r>
          </w:p>
        </w:tc>
        <w:tc>
          <w:tcPr>
            <w:tcW w:w="3318" w:type="dxa"/>
            <w:tcBorders>
              <w:top w:val="nil"/>
              <w:left w:val="nil"/>
              <w:bottom w:val="single" w:sz="8" w:space="0" w:color="auto"/>
              <w:right w:val="single" w:sz="8" w:space="0" w:color="auto"/>
            </w:tcBorders>
            <w:shd w:val="clear" w:color="000000" w:fill="FFFFFF"/>
            <w:vAlign w:val="center"/>
            <w:hideMark/>
          </w:tcPr>
          <w:p w14:paraId="27BF1AE5" w14:textId="77777777" w:rsidR="004E5902" w:rsidRPr="00170668" w:rsidRDefault="004E5902" w:rsidP="00CE4907">
            <w:pPr>
              <w:spacing w:after="0" w:line="240" w:lineRule="auto"/>
              <w:jc w:val="right"/>
              <w:rPr>
                <w:rFonts w:ascii="Verdana" w:eastAsia="Times New Roman" w:hAnsi="Verdana" w:cs="Calibri"/>
                <w:color w:val="000000"/>
                <w:sz w:val="18"/>
                <w:szCs w:val="18"/>
                <w:lang w:eastAsia="pt-BR"/>
              </w:rPr>
            </w:pPr>
            <w:r w:rsidRPr="00170668">
              <w:rPr>
                <w:rFonts w:ascii="Verdana" w:eastAsia="Times New Roman" w:hAnsi="Verdana" w:cs="Calibri"/>
                <w:color w:val="000000"/>
                <w:sz w:val="18"/>
                <w:szCs w:val="18"/>
                <w:lang w:eastAsia="pt-BR"/>
              </w:rPr>
              <w:t>41.588</w:t>
            </w:r>
          </w:p>
        </w:tc>
      </w:tr>
      <w:tr w:rsidR="004E5902" w:rsidRPr="00170668" w14:paraId="5658414F" w14:textId="77777777" w:rsidTr="00CE4907">
        <w:trPr>
          <w:trHeight w:val="315"/>
        </w:trPr>
        <w:tc>
          <w:tcPr>
            <w:tcW w:w="4870" w:type="dxa"/>
            <w:tcBorders>
              <w:top w:val="nil"/>
              <w:left w:val="single" w:sz="8" w:space="0" w:color="auto"/>
              <w:bottom w:val="single" w:sz="8" w:space="0" w:color="auto"/>
              <w:right w:val="single" w:sz="8" w:space="0" w:color="auto"/>
            </w:tcBorders>
            <w:shd w:val="clear" w:color="000000" w:fill="FFFFFF"/>
            <w:vAlign w:val="center"/>
            <w:hideMark/>
          </w:tcPr>
          <w:p w14:paraId="27BFA7E8" w14:textId="77777777" w:rsidR="004E5902" w:rsidRPr="00170668" w:rsidRDefault="004E5902" w:rsidP="00CE4907">
            <w:pPr>
              <w:spacing w:after="0" w:line="240" w:lineRule="auto"/>
              <w:rPr>
                <w:rFonts w:ascii="Verdana" w:eastAsia="Times New Roman" w:hAnsi="Verdana" w:cs="Calibri"/>
                <w:color w:val="000000"/>
                <w:sz w:val="18"/>
                <w:szCs w:val="18"/>
                <w:lang w:eastAsia="pt-BR"/>
              </w:rPr>
            </w:pPr>
            <w:r w:rsidRPr="00170668">
              <w:rPr>
                <w:rFonts w:ascii="Verdana" w:eastAsia="Times New Roman" w:hAnsi="Verdana" w:cs="Calibri"/>
                <w:color w:val="000000"/>
                <w:sz w:val="18"/>
                <w:szCs w:val="18"/>
                <w:lang w:eastAsia="pt-BR"/>
              </w:rPr>
              <w:t>Santa Teresa</w:t>
            </w:r>
          </w:p>
        </w:tc>
        <w:tc>
          <w:tcPr>
            <w:tcW w:w="3318" w:type="dxa"/>
            <w:tcBorders>
              <w:top w:val="nil"/>
              <w:left w:val="nil"/>
              <w:bottom w:val="single" w:sz="8" w:space="0" w:color="auto"/>
              <w:right w:val="single" w:sz="8" w:space="0" w:color="auto"/>
            </w:tcBorders>
            <w:shd w:val="clear" w:color="000000" w:fill="FFFFFF"/>
            <w:vAlign w:val="center"/>
            <w:hideMark/>
          </w:tcPr>
          <w:p w14:paraId="7E993376" w14:textId="77777777" w:rsidR="004E5902" w:rsidRPr="00170668" w:rsidRDefault="004E5902" w:rsidP="00CE4907">
            <w:pPr>
              <w:spacing w:after="0" w:line="240" w:lineRule="auto"/>
              <w:jc w:val="right"/>
              <w:rPr>
                <w:rFonts w:ascii="Verdana" w:eastAsia="Times New Roman" w:hAnsi="Verdana" w:cs="Calibri"/>
                <w:color w:val="000000"/>
                <w:sz w:val="18"/>
                <w:szCs w:val="18"/>
                <w:lang w:eastAsia="pt-BR"/>
              </w:rPr>
            </w:pPr>
            <w:r w:rsidRPr="00170668">
              <w:rPr>
                <w:rFonts w:ascii="Verdana" w:eastAsia="Times New Roman" w:hAnsi="Verdana" w:cs="Calibri"/>
                <w:color w:val="000000"/>
                <w:sz w:val="18"/>
                <w:szCs w:val="18"/>
                <w:lang w:eastAsia="pt-BR"/>
              </w:rPr>
              <w:t>23.853</w:t>
            </w:r>
          </w:p>
        </w:tc>
      </w:tr>
      <w:tr w:rsidR="004E5902" w:rsidRPr="00170668" w14:paraId="35F7C242" w14:textId="77777777" w:rsidTr="00CE4907">
        <w:trPr>
          <w:trHeight w:val="315"/>
        </w:trPr>
        <w:tc>
          <w:tcPr>
            <w:tcW w:w="4870" w:type="dxa"/>
            <w:tcBorders>
              <w:top w:val="nil"/>
              <w:left w:val="single" w:sz="8" w:space="0" w:color="auto"/>
              <w:bottom w:val="single" w:sz="8" w:space="0" w:color="auto"/>
              <w:right w:val="single" w:sz="8" w:space="0" w:color="auto"/>
            </w:tcBorders>
            <w:shd w:val="clear" w:color="000000" w:fill="FFFFFF"/>
            <w:vAlign w:val="center"/>
            <w:hideMark/>
          </w:tcPr>
          <w:p w14:paraId="12CE4EE4" w14:textId="77777777" w:rsidR="004E5902" w:rsidRPr="00170668" w:rsidRDefault="004E5902" w:rsidP="00CE4907">
            <w:pPr>
              <w:spacing w:after="0" w:line="240" w:lineRule="auto"/>
              <w:rPr>
                <w:rFonts w:ascii="Verdana" w:eastAsia="Times New Roman" w:hAnsi="Verdana" w:cs="Calibri"/>
                <w:color w:val="000000"/>
                <w:sz w:val="18"/>
                <w:szCs w:val="18"/>
                <w:lang w:eastAsia="pt-BR"/>
              </w:rPr>
            </w:pPr>
            <w:r w:rsidRPr="00170668">
              <w:rPr>
                <w:rFonts w:ascii="Verdana" w:eastAsia="Times New Roman" w:hAnsi="Verdana" w:cs="Calibri"/>
                <w:color w:val="000000"/>
                <w:sz w:val="18"/>
                <w:szCs w:val="18"/>
                <w:lang w:eastAsia="pt-BR"/>
              </w:rPr>
              <w:t>Serra</w:t>
            </w:r>
          </w:p>
        </w:tc>
        <w:tc>
          <w:tcPr>
            <w:tcW w:w="3318" w:type="dxa"/>
            <w:tcBorders>
              <w:top w:val="nil"/>
              <w:left w:val="nil"/>
              <w:bottom w:val="single" w:sz="8" w:space="0" w:color="auto"/>
              <w:right w:val="single" w:sz="8" w:space="0" w:color="auto"/>
            </w:tcBorders>
            <w:shd w:val="clear" w:color="000000" w:fill="FFFFFF"/>
            <w:vAlign w:val="center"/>
            <w:hideMark/>
          </w:tcPr>
          <w:p w14:paraId="0FB5367B" w14:textId="77777777" w:rsidR="004E5902" w:rsidRPr="00170668" w:rsidRDefault="004E5902" w:rsidP="00CE4907">
            <w:pPr>
              <w:spacing w:after="0" w:line="240" w:lineRule="auto"/>
              <w:jc w:val="right"/>
              <w:rPr>
                <w:rFonts w:ascii="Verdana" w:eastAsia="Times New Roman" w:hAnsi="Verdana" w:cs="Calibri"/>
                <w:color w:val="000000"/>
                <w:sz w:val="18"/>
                <w:szCs w:val="18"/>
                <w:lang w:eastAsia="pt-BR"/>
              </w:rPr>
            </w:pPr>
            <w:r w:rsidRPr="00170668">
              <w:rPr>
                <w:rFonts w:ascii="Verdana" w:eastAsia="Times New Roman" w:hAnsi="Verdana" w:cs="Calibri"/>
                <w:color w:val="000000"/>
                <w:sz w:val="18"/>
                <w:szCs w:val="18"/>
                <w:lang w:eastAsia="pt-BR"/>
              </w:rPr>
              <w:t>536.765</w:t>
            </w:r>
          </w:p>
        </w:tc>
      </w:tr>
      <w:tr w:rsidR="004E5902" w:rsidRPr="00170668" w14:paraId="1C47CA28" w14:textId="77777777" w:rsidTr="00CE4907">
        <w:trPr>
          <w:trHeight w:val="315"/>
        </w:trPr>
        <w:tc>
          <w:tcPr>
            <w:tcW w:w="4870" w:type="dxa"/>
            <w:tcBorders>
              <w:top w:val="nil"/>
              <w:left w:val="single" w:sz="8" w:space="0" w:color="auto"/>
              <w:bottom w:val="single" w:sz="8" w:space="0" w:color="auto"/>
              <w:right w:val="single" w:sz="8" w:space="0" w:color="auto"/>
            </w:tcBorders>
            <w:shd w:val="clear" w:color="000000" w:fill="FFFFFF"/>
            <w:vAlign w:val="center"/>
            <w:hideMark/>
          </w:tcPr>
          <w:p w14:paraId="7CE432F1" w14:textId="77777777" w:rsidR="004E5902" w:rsidRPr="00170668" w:rsidRDefault="004E5902" w:rsidP="00CE4907">
            <w:pPr>
              <w:spacing w:after="0" w:line="240" w:lineRule="auto"/>
              <w:rPr>
                <w:rFonts w:ascii="Verdana" w:eastAsia="Times New Roman" w:hAnsi="Verdana" w:cs="Calibri"/>
                <w:color w:val="000000"/>
                <w:sz w:val="18"/>
                <w:szCs w:val="18"/>
                <w:lang w:eastAsia="pt-BR"/>
              </w:rPr>
            </w:pPr>
            <w:r w:rsidRPr="00170668">
              <w:rPr>
                <w:rFonts w:ascii="Verdana" w:eastAsia="Times New Roman" w:hAnsi="Verdana" w:cs="Calibri"/>
                <w:color w:val="000000"/>
                <w:sz w:val="18"/>
                <w:szCs w:val="18"/>
                <w:lang w:eastAsia="pt-BR"/>
              </w:rPr>
              <w:t>Venda Nova do Imigrante</w:t>
            </w:r>
          </w:p>
        </w:tc>
        <w:tc>
          <w:tcPr>
            <w:tcW w:w="3318" w:type="dxa"/>
            <w:tcBorders>
              <w:top w:val="nil"/>
              <w:left w:val="nil"/>
              <w:bottom w:val="single" w:sz="8" w:space="0" w:color="auto"/>
              <w:right w:val="single" w:sz="8" w:space="0" w:color="auto"/>
            </w:tcBorders>
            <w:shd w:val="clear" w:color="000000" w:fill="FFFFFF"/>
            <w:vAlign w:val="center"/>
            <w:hideMark/>
          </w:tcPr>
          <w:p w14:paraId="59834701" w14:textId="77777777" w:rsidR="004E5902" w:rsidRPr="00170668" w:rsidRDefault="004E5902" w:rsidP="00CE4907">
            <w:pPr>
              <w:spacing w:after="0" w:line="240" w:lineRule="auto"/>
              <w:jc w:val="right"/>
              <w:rPr>
                <w:rFonts w:ascii="Verdana" w:eastAsia="Times New Roman" w:hAnsi="Verdana" w:cs="Calibri"/>
                <w:color w:val="000000"/>
                <w:sz w:val="18"/>
                <w:szCs w:val="18"/>
                <w:lang w:eastAsia="pt-BR"/>
              </w:rPr>
            </w:pPr>
            <w:r w:rsidRPr="00170668">
              <w:rPr>
                <w:rFonts w:ascii="Verdana" w:eastAsia="Times New Roman" w:hAnsi="Verdana" w:cs="Calibri"/>
                <w:color w:val="000000"/>
                <w:sz w:val="18"/>
                <w:szCs w:val="18"/>
                <w:lang w:eastAsia="pt-BR"/>
              </w:rPr>
              <w:t>26.204</w:t>
            </w:r>
          </w:p>
        </w:tc>
      </w:tr>
      <w:tr w:rsidR="004E5902" w:rsidRPr="00170668" w14:paraId="380470C7" w14:textId="77777777" w:rsidTr="00CE4907">
        <w:trPr>
          <w:trHeight w:val="315"/>
        </w:trPr>
        <w:tc>
          <w:tcPr>
            <w:tcW w:w="4870" w:type="dxa"/>
            <w:tcBorders>
              <w:top w:val="nil"/>
              <w:left w:val="single" w:sz="8" w:space="0" w:color="auto"/>
              <w:bottom w:val="single" w:sz="8" w:space="0" w:color="auto"/>
              <w:right w:val="single" w:sz="8" w:space="0" w:color="auto"/>
            </w:tcBorders>
            <w:shd w:val="clear" w:color="000000" w:fill="FFFFFF"/>
            <w:vAlign w:val="center"/>
            <w:hideMark/>
          </w:tcPr>
          <w:p w14:paraId="09231D60" w14:textId="77777777" w:rsidR="004E5902" w:rsidRPr="00170668" w:rsidRDefault="004E5902" w:rsidP="00CE4907">
            <w:pPr>
              <w:spacing w:after="0" w:line="240" w:lineRule="auto"/>
              <w:rPr>
                <w:rFonts w:ascii="Verdana" w:eastAsia="Times New Roman" w:hAnsi="Verdana" w:cs="Calibri"/>
                <w:color w:val="000000"/>
                <w:sz w:val="18"/>
                <w:szCs w:val="18"/>
                <w:lang w:eastAsia="pt-BR"/>
              </w:rPr>
            </w:pPr>
            <w:r w:rsidRPr="00170668">
              <w:rPr>
                <w:rFonts w:ascii="Verdana" w:eastAsia="Times New Roman" w:hAnsi="Verdana" w:cs="Calibri"/>
                <w:color w:val="000000"/>
                <w:sz w:val="18"/>
                <w:szCs w:val="18"/>
                <w:lang w:eastAsia="pt-BR"/>
              </w:rPr>
              <w:t>Viana</w:t>
            </w:r>
          </w:p>
        </w:tc>
        <w:tc>
          <w:tcPr>
            <w:tcW w:w="3318" w:type="dxa"/>
            <w:tcBorders>
              <w:top w:val="nil"/>
              <w:left w:val="nil"/>
              <w:bottom w:val="single" w:sz="8" w:space="0" w:color="auto"/>
              <w:right w:val="single" w:sz="8" w:space="0" w:color="auto"/>
            </w:tcBorders>
            <w:shd w:val="clear" w:color="000000" w:fill="FFFFFF"/>
            <w:vAlign w:val="center"/>
            <w:hideMark/>
          </w:tcPr>
          <w:p w14:paraId="232AB23C" w14:textId="77777777" w:rsidR="004E5902" w:rsidRPr="00170668" w:rsidRDefault="004E5902" w:rsidP="00CE4907">
            <w:pPr>
              <w:spacing w:after="0" w:line="240" w:lineRule="auto"/>
              <w:jc w:val="right"/>
              <w:rPr>
                <w:rFonts w:ascii="Verdana" w:eastAsia="Times New Roman" w:hAnsi="Verdana" w:cs="Calibri"/>
                <w:color w:val="000000"/>
                <w:sz w:val="18"/>
                <w:szCs w:val="18"/>
                <w:lang w:eastAsia="pt-BR"/>
              </w:rPr>
            </w:pPr>
            <w:r w:rsidRPr="00170668">
              <w:rPr>
                <w:rFonts w:ascii="Verdana" w:eastAsia="Times New Roman" w:hAnsi="Verdana" w:cs="Calibri"/>
                <w:color w:val="000000"/>
                <w:sz w:val="18"/>
                <w:szCs w:val="18"/>
                <w:lang w:eastAsia="pt-BR"/>
              </w:rPr>
              <w:t>80.735</w:t>
            </w:r>
          </w:p>
        </w:tc>
      </w:tr>
      <w:tr w:rsidR="004E5902" w:rsidRPr="00170668" w14:paraId="0AD19E2A" w14:textId="77777777" w:rsidTr="00CE4907">
        <w:trPr>
          <w:trHeight w:val="315"/>
        </w:trPr>
        <w:tc>
          <w:tcPr>
            <w:tcW w:w="4870" w:type="dxa"/>
            <w:tcBorders>
              <w:top w:val="nil"/>
              <w:left w:val="single" w:sz="8" w:space="0" w:color="auto"/>
              <w:bottom w:val="single" w:sz="8" w:space="0" w:color="auto"/>
              <w:right w:val="single" w:sz="8" w:space="0" w:color="auto"/>
            </w:tcBorders>
            <w:shd w:val="clear" w:color="000000" w:fill="FFFFFF"/>
            <w:vAlign w:val="center"/>
            <w:hideMark/>
          </w:tcPr>
          <w:p w14:paraId="1D6758FD" w14:textId="77777777" w:rsidR="004E5902" w:rsidRPr="00170668" w:rsidRDefault="004E5902" w:rsidP="00CE4907">
            <w:pPr>
              <w:spacing w:after="0" w:line="240" w:lineRule="auto"/>
              <w:rPr>
                <w:rFonts w:ascii="Verdana" w:eastAsia="Times New Roman" w:hAnsi="Verdana" w:cs="Calibri"/>
                <w:color w:val="000000"/>
                <w:sz w:val="18"/>
                <w:szCs w:val="18"/>
                <w:lang w:eastAsia="pt-BR"/>
              </w:rPr>
            </w:pPr>
            <w:r w:rsidRPr="00170668">
              <w:rPr>
                <w:rFonts w:ascii="Verdana" w:eastAsia="Times New Roman" w:hAnsi="Verdana" w:cs="Calibri"/>
                <w:color w:val="000000"/>
                <w:sz w:val="18"/>
                <w:szCs w:val="18"/>
                <w:lang w:eastAsia="pt-BR"/>
              </w:rPr>
              <w:t>Vila Velha</w:t>
            </w:r>
          </w:p>
        </w:tc>
        <w:tc>
          <w:tcPr>
            <w:tcW w:w="3318" w:type="dxa"/>
            <w:tcBorders>
              <w:top w:val="nil"/>
              <w:left w:val="nil"/>
              <w:bottom w:val="single" w:sz="8" w:space="0" w:color="auto"/>
              <w:right w:val="single" w:sz="8" w:space="0" w:color="auto"/>
            </w:tcBorders>
            <w:shd w:val="clear" w:color="000000" w:fill="FFFFFF"/>
            <w:vAlign w:val="center"/>
            <w:hideMark/>
          </w:tcPr>
          <w:p w14:paraId="20CD9B75" w14:textId="77777777" w:rsidR="004E5902" w:rsidRPr="00170668" w:rsidRDefault="004E5902" w:rsidP="00CE4907">
            <w:pPr>
              <w:spacing w:after="0" w:line="240" w:lineRule="auto"/>
              <w:jc w:val="right"/>
              <w:rPr>
                <w:rFonts w:ascii="Verdana" w:eastAsia="Times New Roman" w:hAnsi="Verdana" w:cs="Calibri"/>
                <w:color w:val="000000"/>
                <w:sz w:val="18"/>
                <w:szCs w:val="18"/>
                <w:lang w:eastAsia="pt-BR"/>
              </w:rPr>
            </w:pPr>
            <w:r w:rsidRPr="00170668">
              <w:rPr>
                <w:rFonts w:ascii="Verdana" w:eastAsia="Times New Roman" w:hAnsi="Verdana" w:cs="Calibri"/>
                <w:color w:val="000000"/>
                <w:sz w:val="18"/>
                <w:szCs w:val="18"/>
                <w:lang w:eastAsia="pt-BR"/>
              </w:rPr>
              <w:t>508.655</w:t>
            </w:r>
          </w:p>
        </w:tc>
      </w:tr>
      <w:tr w:rsidR="004E5902" w:rsidRPr="00170668" w14:paraId="5E0A3E69" w14:textId="77777777" w:rsidTr="00CE4907">
        <w:trPr>
          <w:trHeight w:val="315"/>
        </w:trPr>
        <w:tc>
          <w:tcPr>
            <w:tcW w:w="4870" w:type="dxa"/>
            <w:tcBorders>
              <w:top w:val="nil"/>
              <w:left w:val="single" w:sz="8" w:space="0" w:color="auto"/>
              <w:bottom w:val="single" w:sz="8" w:space="0" w:color="auto"/>
              <w:right w:val="single" w:sz="8" w:space="0" w:color="auto"/>
            </w:tcBorders>
            <w:shd w:val="clear" w:color="000000" w:fill="FFFFFF"/>
            <w:vAlign w:val="center"/>
            <w:hideMark/>
          </w:tcPr>
          <w:p w14:paraId="26AD6FC0" w14:textId="77777777" w:rsidR="004E5902" w:rsidRPr="00170668" w:rsidRDefault="004E5902" w:rsidP="00CE4907">
            <w:pPr>
              <w:spacing w:after="0" w:line="240" w:lineRule="auto"/>
              <w:rPr>
                <w:rFonts w:ascii="Verdana" w:eastAsia="Times New Roman" w:hAnsi="Verdana" w:cs="Calibri"/>
                <w:color w:val="000000"/>
                <w:sz w:val="18"/>
                <w:szCs w:val="18"/>
                <w:lang w:eastAsia="pt-BR"/>
              </w:rPr>
            </w:pPr>
            <w:r w:rsidRPr="00170668">
              <w:rPr>
                <w:rFonts w:ascii="Verdana" w:eastAsia="Times New Roman" w:hAnsi="Verdana" w:cs="Calibri"/>
                <w:color w:val="000000"/>
                <w:sz w:val="18"/>
                <w:szCs w:val="18"/>
                <w:lang w:eastAsia="pt-BR"/>
              </w:rPr>
              <w:t>Vitória</w:t>
            </w:r>
          </w:p>
        </w:tc>
        <w:tc>
          <w:tcPr>
            <w:tcW w:w="3318" w:type="dxa"/>
            <w:tcBorders>
              <w:top w:val="nil"/>
              <w:left w:val="nil"/>
              <w:bottom w:val="single" w:sz="8" w:space="0" w:color="auto"/>
              <w:right w:val="single" w:sz="8" w:space="0" w:color="auto"/>
            </w:tcBorders>
            <w:shd w:val="clear" w:color="000000" w:fill="FFFFFF"/>
            <w:vAlign w:val="center"/>
            <w:hideMark/>
          </w:tcPr>
          <w:p w14:paraId="66A4DEF5" w14:textId="77777777" w:rsidR="004E5902" w:rsidRPr="00170668" w:rsidRDefault="004E5902" w:rsidP="00CE4907">
            <w:pPr>
              <w:spacing w:after="0" w:line="240" w:lineRule="auto"/>
              <w:jc w:val="right"/>
              <w:rPr>
                <w:rFonts w:ascii="Verdana" w:eastAsia="Times New Roman" w:hAnsi="Verdana" w:cs="Calibri"/>
                <w:color w:val="000000"/>
                <w:sz w:val="18"/>
                <w:szCs w:val="18"/>
                <w:lang w:eastAsia="pt-BR"/>
              </w:rPr>
            </w:pPr>
            <w:r w:rsidRPr="00170668">
              <w:rPr>
                <w:rFonts w:ascii="Verdana" w:eastAsia="Times New Roman" w:hAnsi="Verdana" w:cs="Calibri"/>
                <w:color w:val="000000"/>
                <w:sz w:val="18"/>
                <w:szCs w:val="18"/>
                <w:lang w:eastAsia="pt-BR"/>
              </w:rPr>
              <w:t>369.534</w:t>
            </w:r>
          </w:p>
        </w:tc>
      </w:tr>
      <w:tr w:rsidR="004E5902" w:rsidRPr="00170668" w14:paraId="485CB24C" w14:textId="77777777" w:rsidTr="00CE4907">
        <w:trPr>
          <w:trHeight w:val="300"/>
        </w:trPr>
        <w:tc>
          <w:tcPr>
            <w:tcW w:w="4870" w:type="dxa"/>
            <w:tcBorders>
              <w:top w:val="nil"/>
              <w:left w:val="single" w:sz="8" w:space="0" w:color="auto"/>
              <w:bottom w:val="nil"/>
              <w:right w:val="single" w:sz="8" w:space="0" w:color="auto"/>
            </w:tcBorders>
            <w:shd w:val="clear" w:color="auto" w:fill="auto"/>
            <w:noWrap/>
            <w:vAlign w:val="center"/>
            <w:hideMark/>
          </w:tcPr>
          <w:p w14:paraId="4A092114" w14:textId="77777777" w:rsidR="004E5902" w:rsidRPr="00170668" w:rsidRDefault="004E5902" w:rsidP="00CE4907">
            <w:pPr>
              <w:spacing w:after="0" w:line="240" w:lineRule="auto"/>
              <w:rPr>
                <w:rFonts w:ascii="Verdana" w:eastAsia="Times New Roman" w:hAnsi="Verdana" w:cs="Calibri"/>
                <w:color w:val="000000"/>
                <w:sz w:val="18"/>
                <w:szCs w:val="18"/>
                <w:lang w:eastAsia="pt-BR"/>
              </w:rPr>
            </w:pPr>
            <w:r w:rsidRPr="00170668">
              <w:rPr>
                <w:rFonts w:ascii="Verdana" w:eastAsia="Times New Roman" w:hAnsi="Verdana" w:cs="Calibri"/>
                <w:color w:val="000000"/>
                <w:sz w:val="18"/>
                <w:szCs w:val="18"/>
                <w:lang w:eastAsia="pt-BR"/>
              </w:rPr>
              <w:t>TOTAL DA POPULAÇÃO</w:t>
            </w:r>
          </w:p>
        </w:tc>
        <w:tc>
          <w:tcPr>
            <w:tcW w:w="3318" w:type="dxa"/>
            <w:tcBorders>
              <w:top w:val="nil"/>
              <w:left w:val="nil"/>
              <w:bottom w:val="nil"/>
              <w:right w:val="single" w:sz="8" w:space="0" w:color="auto"/>
            </w:tcBorders>
            <w:shd w:val="clear" w:color="000000" w:fill="FFFFFF"/>
            <w:vAlign w:val="center"/>
            <w:hideMark/>
          </w:tcPr>
          <w:p w14:paraId="5B46DB6C" w14:textId="77777777" w:rsidR="004E5902" w:rsidRPr="00170668" w:rsidRDefault="004E5902" w:rsidP="00CE4907">
            <w:pPr>
              <w:spacing w:after="0" w:line="240" w:lineRule="auto"/>
              <w:jc w:val="right"/>
              <w:rPr>
                <w:rFonts w:ascii="Verdana" w:eastAsia="Times New Roman" w:hAnsi="Verdana" w:cs="Calibri"/>
                <w:b/>
                <w:bCs/>
                <w:color w:val="000000"/>
                <w:sz w:val="18"/>
                <w:szCs w:val="18"/>
                <w:lang w:eastAsia="pt-BR"/>
              </w:rPr>
            </w:pPr>
            <w:r w:rsidRPr="00170668">
              <w:rPr>
                <w:rFonts w:ascii="Verdana" w:eastAsia="Times New Roman" w:hAnsi="Verdana" w:cs="Calibri"/>
                <w:b/>
                <w:bCs/>
                <w:color w:val="000000"/>
                <w:sz w:val="18"/>
                <w:szCs w:val="18"/>
                <w:lang w:eastAsia="pt-BR"/>
              </w:rPr>
              <w:t>2.440.320</w:t>
            </w:r>
          </w:p>
        </w:tc>
      </w:tr>
      <w:tr w:rsidR="004E5902" w:rsidRPr="00170668" w14:paraId="54C9B2F0" w14:textId="77777777" w:rsidTr="00CE4907">
        <w:trPr>
          <w:trHeight w:val="315"/>
        </w:trPr>
        <w:tc>
          <w:tcPr>
            <w:tcW w:w="4870" w:type="dxa"/>
            <w:tcBorders>
              <w:top w:val="nil"/>
              <w:left w:val="single" w:sz="8" w:space="0" w:color="auto"/>
              <w:bottom w:val="single" w:sz="8" w:space="0" w:color="auto"/>
              <w:right w:val="single" w:sz="8" w:space="0" w:color="auto"/>
            </w:tcBorders>
            <w:shd w:val="clear" w:color="auto" w:fill="auto"/>
            <w:noWrap/>
            <w:vAlign w:val="center"/>
            <w:hideMark/>
          </w:tcPr>
          <w:p w14:paraId="2730F550" w14:textId="77777777" w:rsidR="004E5902" w:rsidRPr="00170668" w:rsidRDefault="004E5902" w:rsidP="00CE4907">
            <w:pPr>
              <w:spacing w:after="0" w:line="240" w:lineRule="auto"/>
              <w:rPr>
                <w:rFonts w:ascii="Verdana" w:eastAsia="Times New Roman" w:hAnsi="Verdana" w:cs="Calibri"/>
                <w:color w:val="000000"/>
                <w:sz w:val="18"/>
                <w:szCs w:val="18"/>
                <w:lang w:eastAsia="pt-BR"/>
              </w:rPr>
            </w:pPr>
            <w:r w:rsidRPr="00170668">
              <w:rPr>
                <w:rFonts w:ascii="Verdana" w:eastAsia="Times New Roman" w:hAnsi="Verdana" w:cs="Calibri"/>
                <w:color w:val="000000"/>
                <w:sz w:val="18"/>
                <w:szCs w:val="18"/>
                <w:lang w:eastAsia="pt-BR"/>
              </w:rPr>
              <w:t>(Fonte: TabNet/IBGE 2022 – Estimativas de População)</w:t>
            </w:r>
          </w:p>
        </w:tc>
        <w:tc>
          <w:tcPr>
            <w:tcW w:w="3318" w:type="dxa"/>
            <w:tcBorders>
              <w:top w:val="nil"/>
              <w:left w:val="nil"/>
              <w:bottom w:val="single" w:sz="8" w:space="0" w:color="auto"/>
              <w:right w:val="single" w:sz="8" w:space="0" w:color="auto"/>
            </w:tcBorders>
            <w:shd w:val="clear" w:color="000000" w:fill="FFFFFF"/>
            <w:vAlign w:val="center"/>
            <w:hideMark/>
          </w:tcPr>
          <w:p w14:paraId="1C3FC087" w14:textId="77777777" w:rsidR="004E5902" w:rsidRPr="00170668" w:rsidRDefault="004E5902" w:rsidP="00CE4907">
            <w:pPr>
              <w:spacing w:after="0" w:line="240" w:lineRule="auto"/>
              <w:rPr>
                <w:rFonts w:ascii="Verdana" w:eastAsia="Times New Roman" w:hAnsi="Verdana" w:cs="Calibri"/>
                <w:color w:val="000000"/>
                <w:sz w:val="18"/>
                <w:szCs w:val="18"/>
                <w:lang w:eastAsia="pt-BR"/>
              </w:rPr>
            </w:pPr>
            <w:r w:rsidRPr="00170668">
              <w:rPr>
                <w:rFonts w:ascii="Verdana" w:eastAsia="Times New Roman" w:hAnsi="Verdana" w:cs="Calibri"/>
                <w:color w:val="000000"/>
                <w:sz w:val="18"/>
                <w:szCs w:val="18"/>
                <w:lang w:eastAsia="pt-BR"/>
              </w:rPr>
              <w:t> </w:t>
            </w:r>
          </w:p>
        </w:tc>
      </w:tr>
    </w:tbl>
    <w:p w14:paraId="5EE4C719" w14:textId="77777777" w:rsidR="00A775DB" w:rsidRDefault="00A775DB" w:rsidP="004E5902">
      <w:pPr>
        <w:spacing w:line="360" w:lineRule="auto"/>
        <w:jc w:val="both"/>
        <w:rPr>
          <w:rFonts w:ascii="Arial" w:hAnsi="Arial" w:cs="Arial"/>
          <w:b/>
          <w:bCs/>
          <w:sz w:val="24"/>
          <w:szCs w:val="24"/>
        </w:rPr>
      </w:pPr>
    </w:p>
    <w:p w14:paraId="067C2BDA" w14:textId="2E7F2615" w:rsidR="004E5902" w:rsidRDefault="004E5902" w:rsidP="004E5902">
      <w:pPr>
        <w:spacing w:line="360" w:lineRule="auto"/>
        <w:jc w:val="both"/>
        <w:rPr>
          <w:rFonts w:ascii="Arial" w:hAnsi="Arial" w:cs="Arial"/>
          <w:b/>
          <w:bCs/>
          <w:sz w:val="24"/>
          <w:szCs w:val="24"/>
        </w:rPr>
      </w:pPr>
      <w:r w:rsidRPr="008B64DD">
        <w:rPr>
          <w:rFonts w:ascii="Arial" w:hAnsi="Arial" w:cs="Arial"/>
          <w:b/>
          <w:bCs/>
          <w:sz w:val="24"/>
          <w:szCs w:val="24"/>
        </w:rPr>
        <w:t>3. DO PREÇO</w:t>
      </w:r>
    </w:p>
    <w:p w14:paraId="64AB0829" w14:textId="482A011C" w:rsidR="004E5902" w:rsidRDefault="004E5902" w:rsidP="00143B54">
      <w:pPr>
        <w:pStyle w:val="NmerosPrincipais"/>
        <w:numPr>
          <w:ilvl w:val="0"/>
          <w:numId w:val="0"/>
        </w:numPr>
        <w:tabs>
          <w:tab w:val="num" w:pos="426"/>
        </w:tabs>
        <w:spacing w:before="0" w:after="0" w:line="240" w:lineRule="auto"/>
        <w:rPr>
          <w:rFonts w:ascii="Arial" w:hAnsi="Arial"/>
          <w:color w:val="auto"/>
        </w:rPr>
      </w:pPr>
      <w:r w:rsidRPr="00143B54">
        <w:rPr>
          <w:rFonts w:ascii="Arial" w:hAnsi="Arial"/>
          <w:color w:val="auto"/>
        </w:rPr>
        <w:t>3.1- A SRSV pagará à(s) CONTRATADA(S) para cada consulta</w:t>
      </w:r>
      <w:r w:rsidR="0042346E">
        <w:rPr>
          <w:rFonts w:ascii="Arial" w:hAnsi="Arial"/>
          <w:color w:val="auto"/>
        </w:rPr>
        <w:t>/teleconsulta</w:t>
      </w:r>
      <w:r w:rsidRPr="00143B54">
        <w:rPr>
          <w:rFonts w:ascii="Arial" w:hAnsi="Arial"/>
          <w:color w:val="auto"/>
        </w:rPr>
        <w:t xml:space="preserve"> médica especializada realizada, nas especialidades </w:t>
      </w:r>
      <w:r w:rsidRPr="00265E19">
        <w:rPr>
          <w:rFonts w:ascii="Arial" w:hAnsi="Arial"/>
          <w:color w:val="auto"/>
        </w:rPr>
        <w:t>descritas na</w:t>
      </w:r>
      <w:r w:rsidRPr="001F088B">
        <w:rPr>
          <w:rFonts w:ascii="Arial" w:hAnsi="Arial"/>
          <w:color w:val="auto"/>
        </w:rPr>
        <w:t xml:space="preserve"> </w:t>
      </w:r>
      <w:r w:rsidRPr="00CF2049">
        <w:rPr>
          <w:rFonts w:ascii="Arial" w:hAnsi="Arial"/>
          <w:color w:val="auto"/>
        </w:rPr>
        <w:t xml:space="preserve">TABELA </w:t>
      </w:r>
      <w:r w:rsidR="00CF2049">
        <w:rPr>
          <w:rFonts w:ascii="Arial" w:hAnsi="Arial"/>
          <w:color w:val="auto"/>
        </w:rPr>
        <w:t>1</w:t>
      </w:r>
      <w:r w:rsidR="001F088B">
        <w:rPr>
          <w:rFonts w:ascii="Arial" w:hAnsi="Arial"/>
          <w:color w:val="auto"/>
        </w:rPr>
        <w:t xml:space="preserve"> </w:t>
      </w:r>
      <w:r w:rsidRPr="00265E19">
        <w:rPr>
          <w:rFonts w:ascii="Arial" w:hAnsi="Arial"/>
          <w:color w:val="auto"/>
        </w:rPr>
        <w:t>do ANEXO I deste Edital</w:t>
      </w:r>
      <w:r w:rsidR="007D38A7">
        <w:rPr>
          <w:rFonts w:ascii="Arial" w:hAnsi="Arial"/>
          <w:color w:val="auto"/>
        </w:rPr>
        <w:t xml:space="preserve"> e </w:t>
      </w:r>
      <w:r w:rsidR="008E19CF">
        <w:rPr>
          <w:rFonts w:ascii="Arial" w:hAnsi="Arial"/>
          <w:color w:val="auto"/>
        </w:rPr>
        <w:t>n</w:t>
      </w:r>
      <w:r w:rsidR="007D38A7">
        <w:rPr>
          <w:rFonts w:ascii="Arial" w:hAnsi="Arial"/>
          <w:color w:val="auto"/>
        </w:rPr>
        <w:t>o Termo de Referência 01/2024</w:t>
      </w:r>
      <w:r w:rsidRPr="00143B54">
        <w:rPr>
          <w:rFonts w:ascii="Arial" w:hAnsi="Arial"/>
          <w:color w:val="auto"/>
        </w:rPr>
        <w:t xml:space="preserve">, o valor invariável de R$ 30,00 (trinta reais), considerando a Portaria Nº. 083-R, de 01/10/2019, publicado no DIO em 02/10/2019, que estabelece a Tabela Estadual de Procedimentos, Medicamentos, Órteses, Próteses e Materiais Especiais do Estado do Espírito Santo, nos termos do Artigo 1º. da Lei Complementar Estadual Nº. 907, de </w:t>
      </w:r>
      <w:r w:rsidRPr="00143B54">
        <w:rPr>
          <w:rFonts w:ascii="Arial" w:hAnsi="Arial"/>
          <w:color w:val="auto"/>
        </w:rPr>
        <w:lastRenderedPageBreak/>
        <w:t>26/04/2019, conforme especificado no Anexo I deste Edital</w:t>
      </w:r>
      <w:r w:rsidR="007D38A7">
        <w:rPr>
          <w:rFonts w:ascii="Arial" w:hAnsi="Arial"/>
          <w:color w:val="auto"/>
        </w:rPr>
        <w:t xml:space="preserve"> e no Termo de Referência 01/2024</w:t>
      </w:r>
      <w:r w:rsidRPr="00143B54">
        <w:rPr>
          <w:rFonts w:ascii="Arial" w:hAnsi="Arial"/>
          <w:color w:val="auto"/>
        </w:rPr>
        <w:t>.</w:t>
      </w:r>
    </w:p>
    <w:p w14:paraId="30A113BE" w14:textId="77777777" w:rsidR="00A775DB" w:rsidRPr="00143B54" w:rsidRDefault="00A775DB" w:rsidP="00143B54">
      <w:pPr>
        <w:pStyle w:val="NmerosPrincipais"/>
        <w:numPr>
          <w:ilvl w:val="0"/>
          <w:numId w:val="0"/>
        </w:numPr>
        <w:tabs>
          <w:tab w:val="num" w:pos="426"/>
        </w:tabs>
        <w:spacing w:before="0" w:after="0" w:line="240" w:lineRule="auto"/>
        <w:rPr>
          <w:rFonts w:ascii="Arial" w:hAnsi="Arial"/>
          <w:color w:val="auto"/>
        </w:rPr>
      </w:pPr>
    </w:p>
    <w:p w14:paraId="1064EF0E" w14:textId="77777777" w:rsidR="004E5902" w:rsidRPr="00143B54" w:rsidRDefault="004E5902" w:rsidP="00143B54">
      <w:pPr>
        <w:pStyle w:val="NmerosPrincipais"/>
        <w:numPr>
          <w:ilvl w:val="0"/>
          <w:numId w:val="0"/>
        </w:numPr>
        <w:tabs>
          <w:tab w:val="num" w:pos="426"/>
        </w:tabs>
        <w:spacing w:before="0" w:after="0" w:line="240" w:lineRule="auto"/>
        <w:rPr>
          <w:rFonts w:ascii="Arial" w:hAnsi="Arial"/>
          <w:color w:val="auto"/>
        </w:rPr>
      </w:pPr>
    </w:p>
    <w:p w14:paraId="1497D448" w14:textId="5FFB6414" w:rsidR="008E19CF" w:rsidRPr="00587A5D" w:rsidRDefault="004E5902" w:rsidP="008E19CF">
      <w:pPr>
        <w:pStyle w:val="Nivel2"/>
        <w:numPr>
          <w:ilvl w:val="0"/>
          <w:numId w:val="0"/>
        </w:numPr>
        <w:rPr>
          <w:color w:val="FF0000"/>
        </w:rPr>
      </w:pPr>
      <w:r w:rsidRPr="00143B54">
        <w:t xml:space="preserve">3.2- A SRSV pagará à(s) CONTRATADA(S) para cada exame/procedimento especializado realizado, cuja relação está na </w:t>
      </w:r>
      <w:r w:rsidRPr="00CF2049">
        <w:t xml:space="preserve">TABELA </w:t>
      </w:r>
      <w:r w:rsidR="002E7783" w:rsidRPr="00CF2049">
        <w:rPr>
          <w:bCs w:val="0"/>
        </w:rPr>
        <w:t>2</w:t>
      </w:r>
      <w:r w:rsidRPr="00CF2049">
        <w:t xml:space="preserve"> </w:t>
      </w:r>
      <w:r w:rsidRPr="00265E19">
        <w:t>do ANEXO I deste Edital</w:t>
      </w:r>
      <w:r w:rsidR="003E220B">
        <w:rPr>
          <w:bCs w:val="0"/>
        </w:rPr>
        <w:t xml:space="preserve"> e no Termo de Referência 01/2024</w:t>
      </w:r>
      <w:r w:rsidRPr="00265E19">
        <w:t>,</w:t>
      </w:r>
      <w:r w:rsidRPr="00143B54">
        <w:t xml:space="preserve"> o valor da Tabela Unificada de Procedimentos, Medicamentos, Órteses, Próteses e Materiais Especiais do SUS disponibilizadas no SIGTAP (Sistema de Gerenciamento da Tabela de Procedimentos Médicos e OPM do SUS), doravante denominada TABELA SIGTAP/SUS, que está disponível no endereço eletrônico: </w:t>
      </w:r>
      <w:hyperlink r:id="rId10" w:history="1">
        <w:r w:rsidRPr="00143B54">
          <w:rPr>
            <w:rStyle w:val="Hyperlink"/>
            <w:color w:val="auto"/>
          </w:rPr>
          <w:t>http://sigtap.datasus.gov.br</w:t>
        </w:r>
      </w:hyperlink>
      <w:r w:rsidRPr="00143B54">
        <w:t>. Para os exames/procedimentos especializados que constam na Portaria 015 – R, de 07 de fevereiro de 2020, publicada no DIO/ES de 10 de fevereiro de 2020, a SRSV pagará à(s) CONTRATADA(S), para cada exame/procedimento especializado realizado, o valor da TABELA ESTADUAL DE PROCEDIMENTOS, MEDICAMENTOS, ÓRTESES, PRÓTESES E MATERIAIS ESPECIAIS – TABELA SUS ESPÍRITO SANTO, que define o valor final a ser pago por cada procedimento pela soma do valor da TABELA SIGTAP/SUS mais a Complementação Estadual.</w:t>
      </w:r>
      <w:r w:rsidR="00DB3EA3">
        <w:rPr>
          <w:bCs w:val="0"/>
        </w:rPr>
        <w:t xml:space="preserve"> </w:t>
      </w:r>
      <w:r w:rsidR="008E19CF" w:rsidRPr="00CD7C16">
        <w:rPr>
          <w:highlight w:val="yellow"/>
        </w:rPr>
        <w:t>Para os demais serviços/procedimentos que não se enquadram nas situações acima, será pago o preço de valor de mercado já praticado baseados no Edital</w:t>
      </w:r>
      <w:r w:rsidR="00587A5D" w:rsidRPr="00CD7C16">
        <w:rPr>
          <w:highlight w:val="yellow"/>
        </w:rPr>
        <w:t xml:space="preserve"> NRA/SRSV</w:t>
      </w:r>
      <w:r w:rsidR="008E19CF" w:rsidRPr="00CD7C16">
        <w:rPr>
          <w:highlight w:val="yellow"/>
        </w:rPr>
        <w:t xml:space="preserve"> </w:t>
      </w:r>
      <w:r w:rsidR="00587A5D" w:rsidRPr="00CD7C16">
        <w:rPr>
          <w:highlight w:val="yellow"/>
        </w:rPr>
        <w:t>002/2021</w:t>
      </w:r>
      <w:r w:rsidR="008E19CF" w:rsidRPr="00CD7C16">
        <w:rPr>
          <w:highlight w:val="yellow"/>
        </w:rPr>
        <w:t xml:space="preserve"> por esta SRSV com os respectivos </w:t>
      </w:r>
      <w:proofErr w:type="gramStart"/>
      <w:r w:rsidR="008E19CF" w:rsidRPr="00CD7C16">
        <w:rPr>
          <w:highlight w:val="yellow"/>
        </w:rPr>
        <w:t>prestadores.</w:t>
      </w:r>
      <w:r w:rsidR="00587A5D" w:rsidRPr="00587A5D">
        <w:rPr>
          <w:color w:val="FF0000"/>
        </w:rPr>
        <w:t>(</w:t>
      </w:r>
      <w:proofErr w:type="gramEnd"/>
      <w:r w:rsidR="00587A5D">
        <w:rPr>
          <w:color w:val="FF0000"/>
        </w:rPr>
        <w:t>Os preços constantes no Edital 002/2021 foram retirados dos contratos que estavam em vigor com a SESA na época. Conforme orientação do Superintendente, o ideal é buscar o edital da SESA que originou a primeira contratação).</w:t>
      </w:r>
    </w:p>
    <w:p w14:paraId="4D240AD1" w14:textId="6F445481" w:rsidR="00554C50" w:rsidRDefault="004E5902" w:rsidP="00554C50">
      <w:pPr>
        <w:pStyle w:val="Nivel2"/>
        <w:numPr>
          <w:ilvl w:val="0"/>
          <w:numId w:val="0"/>
        </w:numPr>
      </w:pPr>
      <w:r w:rsidRPr="00143B54">
        <w:t xml:space="preserve"> </w:t>
      </w:r>
      <w:bookmarkStart w:id="2" w:name="_Hlk161356520"/>
      <w:r w:rsidRPr="00CA3783">
        <w:t>3.3- Os preços estipulados são fixos e irreajustáveis, exceto quando houver alterações da tabela elaborada pelo Ministério da Saúde – SIGTAP/SUS (</w:t>
      </w:r>
      <w:hyperlink r:id="rId11" w:history="1">
        <w:r w:rsidRPr="00CA3783">
          <w:rPr>
            <w:rStyle w:val="Hyperlink"/>
            <w:color w:val="auto"/>
          </w:rPr>
          <w:t>http://sigtap.datasus.gov.br</w:t>
        </w:r>
      </w:hyperlink>
      <w:r w:rsidRPr="00CA3783">
        <w:t>) que importem em alterações do aporte de recursos financeiros da União em favor do Estado, especificamente para este fim e/ou, quando houver alteração na Portaria Nº. 083-R, de 01/10/2019, publicado no DIO em 02/10/2019 e/ou na Portaria 015 – R, de 07 de fevereiro de 2020, publicada no DIO/ES de 10 de fevereiro de 2020</w:t>
      </w:r>
      <w:r w:rsidR="00425285">
        <w:t xml:space="preserve">, </w:t>
      </w:r>
      <w:r w:rsidR="00425285" w:rsidRPr="008E19CF">
        <w:t>ou ainda, outras deliberações que impliquem em alterações de valores dos preços de mercado já praticados por esta SRSV.</w:t>
      </w:r>
    </w:p>
    <w:bookmarkEnd w:id="2"/>
    <w:p w14:paraId="50C7B424" w14:textId="0DBB7CF3" w:rsidR="004E5902" w:rsidRPr="009A794D" w:rsidRDefault="004E5902" w:rsidP="004E5902">
      <w:pPr>
        <w:pStyle w:val="PGE-Normal"/>
        <w:rPr>
          <w:rFonts w:cs="Arial"/>
          <w:color w:val="FF0000"/>
          <w:szCs w:val="24"/>
          <w:highlight w:val="yellow"/>
        </w:rPr>
      </w:pPr>
      <w:r w:rsidRPr="00D70E2C">
        <w:rPr>
          <w:rFonts w:cs="Arial"/>
          <w:szCs w:val="24"/>
        </w:rPr>
        <w:t xml:space="preserve">3.4- O pagamento será vinculado ao processamento da produção dos serviços realizados apresentada pela instituição credenciada à SRSV, sob o CNES (Cadastro Nacional de Estabelecimento de Saúde) do estabelecimento credenciado, conforme as regras do Ministério da Saúde. </w:t>
      </w:r>
    </w:p>
    <w:p w14:paraId="1856A3AB" w14:textId="4A90C7F0" w:rsidR="004E5902" w:rsidRDefault="004E5902" w:rsidP="004E5902">
      <w:pPr>
        <w:pStyle w:val="PGE-Normal"/>
        <w:rPr>
          <w:rFonts w:cs="Arial"/>
          <w:color w:val="FF0000"/>
          <w:szCs w:val="24"/>
        </w:rPr>
      </w:pPr>
      <w:r w:rsidRPr="00C2545D">
        <w:rPr>
          <w:rFonts w:cs="Arial"/>
        </w:rPr>
        <w:t>3.</w:t>
      </w:r>
      <w:r w:rsidR="00A05C5B" w:rsidRPr="00C2545D">
        <w:rPr>
          <w:rFonts w:cs="Arial"/>
        </w:rPr>
        <w:t>5</w:t>
      </w:r>
      <w:r w:rsidRPr="00C2545D">
        <w:rPr>
          <w:rFonts w:cs="Arial"/>
        </w:rPr>
        <w:t xml:space="preserve">- </w:t>
      </w:r>
      <w:r w:rsidRPr="00C2545D">
        <w:t>Cada CREDENCIADO poderá receber um pagamento mensal em montante diferenciado, variável em função da demanda, não havendo variação, entretanto, no que tange ao preço unitário estabelecido no item 3.1 e no item 3.2, aplicável a todos os estabelecimentos.</w:t>
      </w:r>
      <w:r w:rsidRPr="00C2545D">
        <w:rPr>
          <w:color w:val="FF0000"/>
        </w:rPr>
        <w:t xml:space="preserve"> </w:t>
      </w:r>
    </w:p>
    <w:p w14:paraId="4ED1A1C0" w14:textId="62847048" w:rsidR="004E5902" w:rsidRDefault="004E5902" w:rsidP="004E5902">
      <w:pPr>
        <w:pStyle w:val="PGE-Normal"/>
        <w:rPr>
          <w:b/>
          <w:bCs/>
        </w:rPr>
      </w:pPr>
      <w:r w:rsidRPr="00307F34">
        <w:rPr>
          <w:rFonts w:cs="Arial"/>
          <w:b/>
          <w:bCs/>
        </w:rPr>
        <w:t>4</w:t>
      </w:r>
      <w:r>
        <w:rPr>
          <w:rFonts w:cs="Arial"/>
          <w:b/>
          <w:bCs/>
        </w:rPr>
        <w:t>.</w:t>
      </w:r>
      <w:r w:rsidRPr="00307F34">
        <w:rPr>
          <w:b/>
          <w:bCs/>
        </w:rPr>
        <w:t xml:space="preserve"> DA </w:t>
      </w:r>
      <w:r>
        <w:rPr>
          <w:b/>
          <w:bCs/>
        </w:rPr>
        <w:t xml:space="preserve">DOTAÇÃO E DA </w:t>
      </w:r>
      <w:r w:rsidRPr="00307F34">
        <w:rPr>
          <w:b/>
          <w:bCs/>
        </w:rPr>
        <w:t>ADEQUA</w:t>
      </w:r>
      <w:r w:rsidRPr="00307F34">
        <w:rPr>
          <w:rFonts w:hint="eastAsia"/>
          <w:b/>
          <w:bCs/>
        </w:rPr>
        <w:t>ÇÃ</w:t>
      </w:r>
      <w:r w:rsidRPr="00307F34">
        <w:rPr>
          <w:b/>
          <w:bCs/>
        </w:rPr>
        <w:t>O OR</w:t>
      </w:r>
      <w:r w:rsidRPr="00307F34">
        <w:rPr>
          <w:rFonts w:hint="eastAsia"/>
          <w:b/>
          <w:bCs/>
        </w:rPr>
        <w:t>Ç</w:t>
      </w:r>
      <w:r w:rsidRPr="00307F34">
        <w:rPr>
          <w:b/>
          <w:bCs/>
        </w:rPr>
        <w:t>AMENT</w:t>
      </w:r>
      <w:r w:rsidRPr="00307F34">
        <w:rPr>
          <w:rFonts w:hint="eastAsia"/>
          <w:b/>
          <w:bCs/>
        </w:rPr>
        <w:t>Á</w:t>
      </w:r>
      <w:r w:rsidRPr="00307F34">
        <w:rPr>
          <w:b/>
          <w:bCs/>
        </w:rPr>
        <w:t>RIA</w:t>
      </w:r>
      <w:r>
        <w:rPr>
          <w:b/>
          <w:bCs/>
        </w:rPr>
        <w:t xml:space="preserve"> </w:t>
      </w:r>
    </w:p>
    <w:p w14:paraId="5B37194A" w14:textId="77777777" w:rsidR="004E5902" w:rsidRDefault="004E5902" w:rsidP="004E5902">
      <w:pPr>
        <w:pStyle w:val="PGE-Normal"/>
      </w:pPr>
      <w:r w:rsidRPr="00307F34">
        <w:t xml:space="preserve">4.1- </w:t>
      </w:r>
      <w:r w:rsidRPr="003C359D">
        <w:t>As despesas decorrentes da presente contratação correrão à conta de recursos específicos consignados no Orçamento</w:t>
      </w:r>
      <w:r>
        <w:t>.</w:t>
      </w:r>
    </w:p>
    <w:p w14:paraId="6BD22437" w14:textId="77777777" w:rsidR="004E5902" w:rsidRDefault="004E5902" w:rsidP="004E5902">
      <w:pPr>
        <w:pStyle w:val="PGE-Normal"/>
      </w:pPr>
      <w:r>
        <w:lastRenderedPageBreak/>
        <w:t xml:space="preserve">4.2- </w:t>
      </w:r>
      <w:r w:rsidRPr="003C359D">
        <w:t>A contratação será atendida pela seguinte dotação:</w:t>
      </w:r>
    </w:p>
    <w:p w14:paraId="77C4473D" w14:textId="77777777" w:rsidR="004E5902" w:rsidRPr="005E1CA1" w:rsidRDefault="004E5902" w:rsidP="000D09FF">
      <w:pPr>
        <w:pStyle w:val="PargrafodaLista"/>
        <w:numPr>
          <w:ilvl w:val="0"/>
          <w:numId w:val="11"/>
        </w:numPr>
        <w:spacing w:before="240" w:after="120"/>
        <w:ind w:right="-285"/>
        <w:contextualSpacing w:val="0"/>
        <w:jc w:val="both"/>
        <w:rPr>
          <w:rFonts w:cs="Arial"/>
          <w:vanish/>
          <w:color w:val="000000"/>
        </w:rPr>
      </w:pPr>
    </w:p>
    <w:p w14:paraId="3FEDF9B4" w14:textId="77777777" w:rsidR="004E5902" w:rsidRPr="00563E64" w:rsidRDefault="004E5902" w:rsidP="000D09FF">
      <w:pPr>
        <w:pStyle w:val="PargrafodaLista"/>
        <w:numPr>
          <w:ilvl w:val="0"/>
          <w:numId w:val="12"/>
        </w:numPr>
        <w:spacing w:before="240" w:after="240"/>
        <w:ind w:right="-285"/>
        <w:contextualSpacing w:val="0"/>
        <w:jc w:val="both"/>
        <w:rPr>
          <w:vanish/>
        </w:rPr>
      </w:pPr>
    </w:p>
    <w:p w14:paraId="279142B0" w14:textId="77777777" w:rsidR="004E5902" w:rsidRPr="00563E64" w:rsidRDefault="004E5902" w:rsidP="000D09FF">
      <w:pPr>
        <w:pStyle w:val="PargrafodaLista"/>
        <w:numPr>
          <w:ilvl w:val="0"/>
          <w:numId w:val="12"/>
        </w:numPr>
        <w:spacing w:before="240" w:after="240"/>
        <w:ind w:right="-285"/>
        <w:contextualSpacing w:val="0"/>
        <w:jc w:val="both"/>
        <w:rPr>
          <w:vanish/>
        </w:rPr>
      </w:pPr>
    </w:p>
    <w:p w14:paraId="0AB81AAE" w14:textId="77777777" w:rsidR="004E5902" w:rsidRPr="00563E64" w:rsidRDefault="004E5902" w:rsidP="000D09FF">
      <w:pPr>
        <w:pStyle w:val="PargrafodaLista"/>
        <w:numPr>
          <w:ilvl w:val="0"/>
          <w:numId w:val="12"/>
        </w:numPr>
        <w:spacing w:before="240" w:after="240"/>
        <w:ind w:right="-285"/>
        <w:contextualSpacing w:val="0"/>
        <w:jc w:val="both"/>
        <w:rPr>
          <w:vanish/>
        </w:rPr>
      </w:pPr>
    </w:p>
    <w:p w14:paraId="53E4364A" w14:textId="77777777" w:rsidR="004E5902" w:rsidRPr="00563E64" w:rsidRDefault="004E5902" w:rsidP="000D09FF">
      <w:pPr>
        <w:pStyle w:val="PargrafodaLista"/>
        <w:numPr>
          <w:ilvl w:val="0"/>
          <w:numId w:val="12"/>
        </w:numPr>
        <w:spacing w:before="240" w:after="240"/>
        <w:ind w:right="-285"/>
        <w:contextualSpacing w:val="0"/>
        <w:jc w:val="both"/>
        <w:rPr>
          <w:vanish/>
        </w:rPr>
      </w:pPr>
    </w:p>
    <w:p w14:paraId="75038DBF" w14:textId="77777777" w:rsidR="004E5902" w:rsidRPr="00563E64" w:rsidRDefault="004E5902" w:rsidP="000D09FF">
      <w:pPr>
        <w:pStyle w:val="PargrafodaLista"/>
        <w:numPr>
          <w:ilvl w:val="0"/>
          <w:numId w:val="12"/>
        </w:numPr>
        <w:spacing w:before="240" w:after="240"/>
        <w:ind w:right="-285"/>
        <w:contextualSpacing w:val="0"/>
        <w:jc w:val="both"/>
        <w:rPr>
          <w:vanish/>
        </w:rPr>
      </w:pPr>
    </w:p>
    <w:p w14:paraId="2461C290" w14:textId="77777777" w:rsidR="004E5902" w:rsidRPr="00563E64" w:rsidRDefault="004E5902" w:rsidP="000D09FF">
      <w:pPr>
        <w:pStyle w:val="PargrafodaLista"/>
        <w:numPr>
          <w:ilvl w:val="0"/>
          <w:numId w:val="12"/>
        </w:numPr>
        <w:spacing w:before="240" w:after="240"/>
        <w:ind w:right="-285"/>
        <w:contextualSpacing w:val="0"/>
        <w:jc w:val="both"/>
        <w:rPr>
          <w:vanish/>
        </w:rPr>
      </w:pPr>
    </w:p>
    <w:p w14:paraId="5571D0A0" w14:textId="77777777" w:rsidR="004E5902" w:rsidRPr="00563E64" w:rsidRDefault="004E5902" w:rsidP="000D09FF">
      <w:pPr>
        <w:pStyle w:val="PargrafodaLista"/>
        <w:numPr>
          <w:ilvl w:val="0"/>
          <w:numId w:val="12"/>
        </w:numPr>
        <w:spacing w:before="240" w:after="240"/>
        <w:ind w:right="-285"/>
        <w:contextualSpacing w:val="0"/>
        <w:jc w:val="both"/>
        <w:rPr>
          <w:vanish/>
        </w:rPr>
      </w:pPr>
    </w:p>
    <w:p w14:paraId="0A5D5A74" w14:textId="77777777" w:rsidR="004E5902" w:rsidRPr="00BE7353" w:rsidRDefault="004E5902" w:rsidP="000D09FF">
      <w:pPr>
        <w:pStyle w:val="PargrafodaLista"/>
        <w:numPr>
          <w:ilvl w:val="0"/>
          <w:numId w:val="7"/>
        </w:numPr>
        <w:tabs>
          <w:tab w:val="left" w:pos="993"/>
        </w:tabs>
        <w:spacing w:before="120" w:after="120"/>
        <w:ind w:left="709" w:right="-285" w:firstLine="0"/>
        <w:jc w:val="both"/>
        <w:rPr>
          <w:rFonts w:ascii="Arial" w:eastAsia="Arial" w:hAnsi="Arial" w:cs="Arial"/>
          <w:color w:val="2E74B5"/>
          <w:sz w:val="24"/>
          <w:szCs w:val="24"/>
        </w:rPr>
      </w:pPr>
      <w:r w:rsidRPr="00BE7353">
        <w:rPr>
          <w:rFonts w:ascii="Arial" w:eastAsia="Arial" w:hAnsi="Arial" w:cs="Arial"/>
          <w:sz w:val="24"/>
          <w:szCs w:val="24"/>
        </w:rPr>
        <w:t xml:space="preserve">Gestão/Unidade: Superintendência Regional de Saúde de </w:t>
      </w:r>
      <w:r>
        <w:rPr>
          <w:rFonts w:ascii="Arial" w:eastAsia="Arial" w:hAnsi="Arial" w:cs="Arial"/>
          <w:sz w:val="24"/>
          <w:szCs w:val="24"/>
        </w:rPr>
        <w:t>Vitória -</w:t>
      </w:r>
      <w:r w:rsidRPr="00BE7353">
        <w:rPr>
          <w:rFonts w:ascii="Arial" w:eastAsia="Arial" w:hAnsi="Arial" w:cs="Arial"/>
          <w:sz w:val="24"/>
          <w:szCs w:val="24"/>
        </w:rPr>
        <w:t>SRS</w:t>
      </w:r>
      <w:r>
        <w:rPr>
          <w:rFonts w:ascii="Arial" w:eastAsia="Arial" w:hAnsi="Arial" w:cs="Arial"/>
          <w:sz w:val="24"/>
          <w:szCs w:val="24"/>
        </w:rPr>
        <w:t>V</w:t>
      </w:r>
      <w:r w:rsidRPr="00BE7353">
        <w:rPr>
          <w:rFonts w:ascii="Arial" w:eastAsia="Arial" w:hAnsi="Arial" w:cs="Arial"/>
          <w:sz w:val="24"/>
          <w:szCs w:val="24"/>
        </w:rPr>
        <w:t>;</w:t>
      </w:r>
    </w:p>
    <w:p w14:paraId="3A63BCD4" w14:textId="41288098" w:rsidR="004E5902" w:rsidRPr="00BE7353" w:rsidRDefault="004E5902" w:rsidP="000D09FF">
      <w:pPr>
        <w:pStyle w:val="PargrafodaLista"/>
        <w:numPr>
          <w:ilvl w:val="0"/>
          <w:numId w:val="7"/>
        </w:numPr>
        <w:tabs>
          <w:tab w:val="left" w:pos="993"/>
        </w:tabs>
        <w:spacing w:before="120" w:after="120"/>
        <w:ind w:left="709" w:right="-285" w:firstLine="0"/>
        <w:jc w:val="both"/>
        <w:rPr>
          <w:rFonts w:ascii="Arial" w:eastAsia="Arial" w:hAnsi="Arial" w:cs="Arial"/>
          <w:color w:val="2E74B5"/>
          <w:sz w:val="24"/>
          <w:szCs w:val="24"/>
        </w:rPr>
      </w:pPr>
      <w:r w:rsidRPr="00BE7353">
        <w:rPr>
          <w:rFonts w:ascii="Arial" w:eastAsia="Arial" w:hAnsi="Arial" w:cs="Arial"/>
          <w:sz w:val="24"/>
          <w:szCs w:val="24"/>
        </w:rPr>
        <w:t xml:space="preserve">Fontes de Recursos: </w:t>
      </w:r>
      <w:r w:rsidR="00465646">
        <w:rPr>
          <w:rFonts w:ascii="Arial" w:hAnsi="Arial" w:cs="Arial"/>
          <w:sz w:val="24"/>
          <w:szCs w:val="24"/>
        </w:rPr>
        <w:t>500/600</w:t>
      </w:r>
      <w:r w:rsidRPr="00307F34">
        <w:rPr>
          <w:rFonts w:ascii="Arial" w:hAnsi="Arial" w:cs="Arial"/>
          <w:snapToGrid w:val="0"/>
          <w:sz w:val="24"/>
          <w:szCs w:val="24"/>
        </w:rPr>
        <w:t xml:space="preserve"> e suas variações (SUS – Produção) e/ou outras fontes substitutivas, dentro do orçamento da Superintendência Regional de Saúde de Vitória - SRSV.</w:t>
      </w:r>
    </w:p>
    <w:p w14:paraId="1F4FDCB2" w14:textId="7F3D0888" w:rsidR="004E5902" w:rsidRPr="00307F34" w:rsidRDefault="004E5902" w:rsidP="000D09FF">
      <w:pPr>
        <w:pStyle w:val="PargrafodaLista"/>
        <w:numPr>
          <w:ilvl w:val="0"/>
          <w:numId w:val="7"/>
        </w:numPr>
        <w:tabs>
          <w:tab w:val="left" w:pos="993"/>
        </w:tabs>
        <w:spacing w:before="120" w:after="120"/>
        <w:ind w:left="709" w:right="-285" w:firstLine="0"/>
        <w:jc w:val="both"/>
        <w:rPr>
          <w:rFonts w:ascii="Arial" w:eastAsia="Arial" w:hAnsi="Arial" w:cs="Arial"/>
          <w:sz w:val="24"/>
          <w:szCs w:val="24"/>
        </w:rPr>
      </w:pPr>
      <w:r w:rsidRPr="00307F34">
        <w:rPr>
          <w:rFonts w:ascii="Arial" w:eastAsia="Arial" w:hAnsi="Arial" w:cs="Arial"/>
          <w:sz w:val="24"/>
          <w:szCs w:val="24"/>
        </w:rPr>
        <w:t xml:space="preserve">Programa de Trabalho: </w:t>
      </w:r>
      <w:bookmarkStart w:id="3" w:name="_Hlk161839266"/>
      <w:r w:rsidRPr="00307F34">
        <w:rPr>
          <w:rFonts w:ascii="Arial" w:hAnsi="Arial" w:cs="Arial"/>
          <w:sz w:val="24"/>
          <w:szCs w:val="24"/>
        </w:rPr>
        <w:t>10.30200</w:t>
      </w:r>
      <w:r w:rsidR="00D23BB6">
        <w:rPr>
          <w:rFonts w:ascii="Arial" w:hAnsi="Arial" w:cs="Arial"/>
          <w:sz w:val="24"/>
          <w:szCs w:val="24"/>
        </w:rPr>
        <w:t>61</w:t>
      </w:r>
      <w:r w:rsidRPr="00307F34">
        <w:rPr>
          <w:rFonts w:ascii="Arial" w:hAnsi="Arial" w:cs="Arial"/>
          <w:sz w:val="24"/>
          <w:szCs w:val="24"/>
        </w:rPr>
        <w:t>.2</w:t>
      </w:r>
      <w:r w:rsidR="00D23BB6">
        <w:rPr>
          <w:rFonts w:ascii="Arial" w:hAnsi="Arial" w:cs="Arial"/>
          <w:sz w:val="24"/>
          <w:szCs w:val="24"/>
        </w:rPr>
        <w:t>33</w:t>
      </w:r>
      <w:r w:rsidRPr="00307F34">
        <w:rPr>
          <w:rFonts w:ascii="Arial" w:hAnsi="Arial" w:cs="Arial"/>
          <w:sz w:val="24"/>
          <w:szCs w:val="24"/>
        </w:rPr>
        <w:t>5.</w:t>
      </w:r>
      <w:r w:rsidR="00D23BB6">
        <w:rPr>
          <w:rFonts w:ascii="Arial" w:hAnsi="Arial" w:cs="Arial"/>
          <w:sz w:val="24"/>
          <w:szCs w:val="24"/>
        </w:rPr>
        <w:t>5</w:t>
      </w:r>
      <w:r w:rsidRPr="00307F34">
        <w:rPr>
          <w:rFonts w:ascii="Arial" w:hAnsi="Arial" w:cs="Arial"/>
          <w:sz w:val="24"/>
          <w:szCs w:val="24"/>
        </w:rPr>
        <w:t>0</w:t>
      </w:r>
      <w:r w:rsidR="00D23BB6">
        <w:rPr>
          <w:rFonts w:ascii="Arial" w:hAnsi="Arial" w:cs="Arial"/>
          <w:sz w:val="24"/>
          <w:szCs w:val="24"/>
        </w:rPr>
        <w:t>.320130.0000</w:t>
      </w:r>
      <w:bookmarkEnd w:id="3"/>
    </w:p>
    <w:p w14:paraId="55D25DAC" w14:textId="77777777" w:rsidR="004E5902" w:rsidRPr="00307F34" w:rsidRDefault="004E5902" w:rsidP="000D09FF">
      <w:pPr>
        <w:pStyle w:val="PargrafodaLista"/>
        <w:numPr>
          <w:ilvl w:val="0"/>
          <w:numId w:val="7"/>
        </w:numPr>
        <w:tabs>
          <w:tab w:val="left" w:pos="993"/>
        </w:tabs>
        <w:spacing w:before="120" w:after="120"/>
        <w:ind w:left="709" w:right="-285" w:firstLine="0"/>
        <w:jc w:val="both"/>
        <w:rPr>
          <w:rFonts w:ascii="Arial" w:eastAsia="Arial" w:hAnsi="Arial" w:cs="Arial"/>
          <w:sz w:val="24"/>
          <w:szCs w:val="24"/>
        </w:rPr>
      </w:pPr>
      <w:r w:rsidRPr="00307F34">
        <w:rPr>
          <w:rFonts w:ascii="Arial" w:eastAsia="Arial" w:hAnsi="Arial" w:cs="Arial"/>
          <w:sz w:val="24"/>
          <w:szCs w:val="24"/>
        </w:rPr>
        <w:t xml:space="preserve">Elemento de Despesa: </w:t>
      </w:r>
      <w:r w:rsidRPr="00307F34">
        <w:rPr>
          <w:rFonts w:ascii="Arial" w:hAnsi="Arial" w:cs="Arial"/>
          <w:sz w:val="24"/>
          <w:szCs w:val="24"/>
        </w:rPr>
        <w:t>3.3.3.90.39.00</w:t>
      </w:r>
    </w:p>
    <w:p w14:paraId="0260747E" w14:textId="3F64AB73" w:rsidR="004E5902" w:rsidRPr="009E0165" w:rsidRDefault="004E5902" w:rsidP="000D09FF">
      <w:pPr>
        <w:pStyle w:val="PargrafodaLista"/>
        <w:numPr>
          <w:ilvl w:val="0"/>
          <w:numId w:val="7"/>
        </w:numPr>
        <w:tabs>
          <w:tab w:val="left" w:pos="993"/>
        </w:tabs>
        <w:spacing w:before="120" w:after="120"/>
        <w:ind w:left="709" w:right="-285" w:firstLine="0"/>
        <w:jc w:val="both"/>
        <w:rPr>
          <w:rFonts w:ascii="Arial" w:eastAsia="MS Mincho" w:hAnsi="Arial" w:cs="Arial"/>
          <w:sz w:val="24"/>
          <w:szCs w:val="24"/>
        </w:rPr>
      </w:pPr>
      <w:r w:rsidRPr="00BE7353">
        <w:rPr>
          <w:rFonts w:ascii="Arial" w:eastAsia="Arial" w:hAnsi="Arial" w:cs="Arial"/>
          <w:sz w:val="24"/>
          <w:szCs w:val="24"/>
        </w:rPr>
        <w:t xml:space="preserve">Plano Interno: </w:t>
      </w:r>
      <w:r w:rsidRPr="00BE7353">
        <w:rPr>
          <w:rFonts w:ascii="Arial" w:hAnsi="Arial" w:cs="Arial"/>
          <w:sz w:val="24"/>
          <w:szCs w:val="24"/>
        </w:rPr>
        <w:t>Plano de metas da SESA/SRS</w:t>
      </w:r>
      <w:r>
        <w:rPr>
          <w:rFonts w:ascii="Arial" w:hAnsi="Arial" w:cs="Arial"/>
          <w:sz w:val="24"/>
          <w:szCs w:val="24"/>
        </w:rPr>
        <w:t>V</w:t>
      </w:r>
      <w:r w:rsidRPr="00BE7353">
        <w:rPr>
          <w:rFonts w:ascii="Arial" w:hAnsi="Arial" w:cs="Arial"/>
          <w:sz w:val="24"/>
          <w:szCs w:val="24"/>
        </w:rPr>
        <w:t>/NRA;</w:t>
      </w:r>
      <w:r>
        <w:rPr>
          <w:rFonts w:ascii="Arial" w:hAnsi="Arial" w:cs="Arial"/>
          <w:sz w:val="24"/>
          <w:szCs w:val="24"/>
        </w:rPr>
        <w:t xml:space="preserve"> </w:t>
      </w:r>
      <w:r w:rsidRPr="00BE7353">
        <w:rPr>
          <w:rFonts w:ascii="Arial" w:hAnsi="Arial" w:cs="Arial"/>
          <w:sz w:val="24"/>
          <w:szCs w:val="24"/>
        </w:rPr>
        <w:t>Planejamento orçamentário e financeiro da SRS</w:t>
      </w:r>
      <w:r w:rsidR="00D23BB6">
        <w:rPr>
          <w:rFonts w:ascii="Arial" w:hAnsi="Arial" w:cs="Arial"/>
          <w:sz w:val="24"/>
          <w:szCs w:val="24"/>
        </w:rPr>
        <w:t>V</w:t>
      </w:r>
      <w:r w:rsidRPr="00BE7353">
        <w:rPr>
          <w:rFonts w:ascii="Arial" w:hAnsi="Arial" w:cs="Arial"/>
          <w:sz w:val="24"/>
          <w:szCs w:val="24"/>
        </w:rPr>
        <w:t>.</w:t>
      </w:r>
    </w:p>
    <w:p w14:paraId="4961B38E" w14:textId="77777777" w:rsidR="004E5902" w:rsidRDefault="004E5902" w:rsidP="004E5902">
      <w:pPr>
        <w:pStyle w:val="Contrato11"/>
        <w:numPr>
          <w:ilvl w:val="0"/>
          <w:numId w:val="0"/>
        </w:numPr>
      </w:pPr>
      <w:r>
        <w:t>4.</w:t>
      </w:r>
      <w:r w:rsidRPr="001268FA">
        <w:t>3</w:t>
      </w:r>
      <w:r>
        <w:t xml:space="preserve">- </w:t>
      </w:r>
      <w:r w:rsidRPr="001268FA">
        <w:t>A</w:t>
      </w:r>
      <w:r>
        <w:t>(s)</w:t>
      </w:r>
      <w:r w:rsidRPr="003C359D">
        <w:t xml:space="preserve"> dotação</w:t>
      </w:r>
      <w:r>
        <w:t xml:space="preserve">(ões) orçamentária(s) </w:t>
      </w:r>
      <w:r w:rsidRPr="003C359D">
        <w:t>relativa</w:t>
      </w:r>
      <w:r>
        <w:t>s</w:t>
      </w:r>
      <w:r w:rsidRPr="003C359D">
        <w:t xml:space="preserve"> aos exercícios financeiros subsequentes ser</w:t>
      </w:r>
      <w:r>
        <w:t>ão</w:t>
      </w:r>
      <w:r w:rsidRPr="003C359D">
        <w:t xml:space="preserve"> indicada</w:t>
      </w:r>
      <w:r>
        <w:t>s</w:t>
      </w:r>
      <w:r w:rsidRPr="003C359D">
        <w:t xml:space="preserve"> </w:t>
      </w:r>
      <w:r>
        <w:t xml:space="preserve">oportunamente, </w:t>
      </w:r>
      <w:r w:rsidRPr="003C359D">
        <w:t xml:space="preserve">após </w:t>
      </w:r>
      <w:r>
        <w:t xml:space="preserve">a </w:t>
      </w:r>
      <w:r w:rsidRPr="003C359D">
        <w:t xml:space="preserve">aprovação da </w:t>
      </w:r>
      <w:r>
        <w:t xml:space="preserve">respectiva </w:t>
      </w:r>
      <w:r w:rsidRPr="003C359D">
        <w:t xml:space="preserve">Lei Orçamentária </w:t>
      </w:r>
      <w:r>
        <w:t xml:space="preserve">com </w:t>
      </w:r>
      <w:r w:rsidRPr="003C359D">
        <w:t xml:space="preserve">liberação dos créditos correspondentes, </w:t>
      </w:r>
      <w:r>
        <w:t xml:space="preserve">através de </w:t>
      </w:r>
      <w:r w:rsidRPr="003C359D">
        <w:t>apostilamento</w:t>
      </w:r>
      <w:r>
        <w:t>s ao instrumento contratual</w:t>
      </w:r>
      <w:r w:rsidRPr="003C359D">
        <w:t>.</w:t>
      </w:r>
    </w:p>
    <w:p w14:paraId="3AC04DD3" w14:textId="77777777" w:rsidR="00DD39B5" w:rsidRPr="003C359D" w:rsidRDefault="00DD39B5" w:rsidP="004E5902">
      <w:pPr>
        <w:pStyle w:val="Contrato11"/>
        <w:numPr>
          <w:ilvl w:val="0"/>
          <w:numId w:val="0"/>
        </w:numPr>
      </w:pPr>
    </w:p>
    <w:p w14:paraId="443227C1" w14:textId="77777777" w:rsidR="004E5902" w:rsidRDefault="004E5902" w:rsidP="004E5902">
      <w:pPr>
        <w:pStyle w:val="PGE-Normal"/>
        <w:rPr>
          <w:b/>
          <w:bCs/>
        </w:rPr>
      </w:pPr>
      <w:r w:rsidRPr="009F6242">
        <w:rPr>
          <w:b/>
          <w:bCs/>
        </w:rPr>
        <w:t>5. DA VIGÊNCIA DO CREDENCIAMENTO E PERÍODOS DE DISTRIBUIÇÃO DA DEMANDA</w:t>
      </w:r>
    </w:p>
    <w:p w14:paraId="532BE770" w14:textId="77777777" w:rsidR="004E5902" w:rsidRPr="009F6242" w:rsidRDefault="004E5902" w:rsidP="004E5902">
      <w:pPr>
        <w:pStyle w:val="PGE-Normal"/>
        <w:rPr>
          <w:snapToGrid w:val="0"/>
          <w:vanish/>
          <w:szCs w:val="24"/>
        </w:rPr>
      </w:pPr>
      <w:r w:rsidRPr="009F6242">
        <w:t xml:space="preserve">5.1- </w:t>
      </w:r>
    </w:p>
    <w:p w14:paraId="565A82BC" w14:textId="77777777" w:rsidR="004E5902" w:rsidRDefault="004E5902" w:rsidP="004E5902">
      <w:pPr>
        <w:pStyle w:val="N11"/>
        <w:numPr>
          <w:ilvl w:val="0"/>
          <w:numId w:val="0"/>
        </w:numPr>
      </w:pPr>
      <w:r w:rsidRPr="009F6242">
        <w:rPr>
          <w:bCs w:val="0"/>
        </w:rPr>
        <w:t>E</w:t>
      </w:r>
      <w:r w:rsidRPr="000B197D">
        <w:t>ste</w:t>
      </w:r>
      <w:r w:rsidRPr="00456EE0">
        <w:t xml:space="preserve"> Edital estará vigente por prazo indeterminado, até disposição em sentido contrário a ser determinada pela autoridade competente.</w:t>
      </w:r>
    </w:p>
    <w:p w14:paraId="69565856" w14:textId="77777777" w:rsidR="004E5902" w:rsidRDefault="004E5902" w:rsidP="004E5902">
      <w:pPr>
        <w:pStyle w:val="N11"/>
        <w:numPr>
          <w:ilvl w:val="0"/>
          <w:numId w:val="0"/>
        </w:numPr>
      </w:pPr>
      <w:r>
        <w:t xml:space="preserve">5.2- </w:t>
      </w:r>
      <w:r w:rsidRPr="0016149D">
        <w:t xml:space="preserve">A revogação deste Edital dependerá de prévia publicação, utilizando-se os </w:t>
      </w:r>
      <w:r w:rsidRPr="00522B16">
        <w:t>mesmos meios empregados ao tempo de sua edição.</w:t>
      </w:r>
    </w:p>
    <w:p w14:paraId="3087C69E" w14:textId="77777777" w:rsidR="004E5902" w:rsidRDefault="004E5902" w:rsidP="004E5902">
      <w:pPr>
        <w:pStyle w:val="N11"/>
        <w:numPr>
          <w:ilvl w:val="0"/>
          <w:numId w:val="0"/>
        </w:numPr>
      </w:pPr>
      <w:r>
        <w:t xml:space="preserve">5.3- </w:t>
      </w:r>
      <w:r w:rsidRPr="00522B16">
        <w:t>Os interessados poderão requerer o credenciamento, com a documentação pertinente, enquanto estiver vigente o Edital.</w:t>
      </w:r>
    </w:p>
    <w:p w14:paraId="63DB5A09" w14:textId="76F77063" w:rsidR="004E5902" w:rsidRDefault="004E5902" w:rsidP="004E5902">
      <w:pPr>
        <w:pStyle w:val="N11"/>
        <w:numPr>
          <w:ilvl w:val="0"/>
          <w:numId w:val="0"/>
        </w:numPr>
        <w:rPr>
          <w:rFonts w:cs="Arial"/>
          <w:color w:val="FF0000"/>
        </w:rPr>
      </w:pPr>
      <w:r>
        <w:t>5.4- A</w:t>
      </w:r>
      <w:r w:rsidRPr="005139F2">
        <w:t xml:space="preserve"> distribuição inicial da demanda estimada será realizada considerando os prestadores que, devidamente habilitados, tiverem requerido seu credenciamento até</w:t>
      </w:r>
      <w:r w:rsidRPr="009F6242">
        <w:rPr>
          <w:color w:val="FF0000"/>
          <w:highlight w:val="yellow"/>
        </w:rPr>
        <w:t xml:space="preserve"> </w:t>
      </w:r>
      <w:r w:rsidRPr="00472C14">
        <w:t xml:space="preserve">60 </w:t>
      </w:r>
      <w:r w:rsidR="00472C14">
        <w:t xml:space="preserve">(SESSENTA) </w:t>
      </w:r>
      <w:r w:rsidRPr="00472C14">
        <w:t>DIAS APÓS A PUBLICAÇÃO DO EDITAL</w:t>
      </w:r>
      <w:r w:rsidR="00637830" w:rsidRPr="00472C14">
        <w:t xml:space="preserve"> na imprensa oficial</w:t>
      </w:r>
      <w:r w:rsidRPr="00472C14">
        <w:rPr>
          <w:rFonts w:cs="Arial"/>
        </w:rPr>
        <w:t>.</w:t>
      </w:r>
    </w:p>
    <w:p w14:paraId="43007EB8" w14:textId="1DC6B368" w:rsidR="00D7264A" w:rsidRDefault="004E5902" w:rsidP="00D7264A">
      <w:pPr>
        <w:pStyle w:val="N11"/>
        <w:numPr>
          <w:ilvl w:val="0"/>
          <w:numId w:val="0"/>
        </w:numPr>
        <w:rPr>
          <w:rFonts w:cs="Arial"/>
          <w:color w:val="FF0000"/>
        </w:rPr>
      </w:pPr>
      <w:r w:rsidRPr="001A2440">
        <w:rPr>
          <w:rFonts w:cs="Arial"/>
        </w:rPr>
        <w:t xml:space="preserve">5.5- </w:t>
      </w:r>
      <w:r w:rsidRPr="005139F2">
        <w:t xml:space="preserve">Os pedidos de credenciamentos posteriores a essa data, devidamente habilitados, participarão da nova distribuição do saldo da demanda inicial, que ocorrerá a cada </w:t>
      </w:r>
      <w:r w:rsidRPr="00472C14">
        <w:t xml:space="preserve">6 (seis) meses após a data que trata o item 5.4, </w:t>
      </w:r>
      <w:r w:rsidRPr="005139F2">
        <w:t xml:space="preserve">se houver credenciados ou descredenciados supervenientes. </w:t>
      </w:r>
    </w:p>
    <w:p w14:paraId="0E5C7C76" w14:textId="77777777" w:rsidR="004E5902" w:rsidRPr="005139F2" w:rsidRDefault="004E5902" w:rsidP="004E5902">
      <w:pPr>
        <w:pStyle w:val="N11"/>
        <w:numPr>
          <w:ilvl w:val="0"/>
          <w:numId w:val="0"/>
        </w:numPr>
      </w:pPr>
      <w:r>
        <w:t xml:space="preserve">5.6- </w:t>
      </w:r>
      <w:r w:rsidRPr="005139F2">
        <w:t xml:space="preserve">Acaso os credenciados na distribuição inicial não tenham capacidade de atender adequadamente a demanda para o período, a nova distribuição com novos credenciados poderá ser antecipada. </w:t>
      </w:r>
    </w:p>
    <w:p w14:paraId="0D1F7457" w14:textId="3FCDF7D5" w:rsidR="004E5902" w:rsidRDefault="004E5902" w:rsidP="004E5902">
      <w:pPr>
        <w:pStyle w:val="N11"/>
        <w:numPr>
          <w:ilvl w:val="0"/>
          <w:numId w:val="0"/>
        </w:numPr>
      </w:pPr>
      <w:r w:rsidRPr="00974EF0">
        <w:t xml:space="preserve">5.7- Os critérios para distribuição da demanda e definição do saldo para cada novo período constam </w:t>
      </w:r>
      <w:r w:rsidR="00D7264A" w:rsidRPr="00974EF0">
        <w:t>no Anexo I deste Edital e no</w:t>
      </w:r>
      <w:r w:rsidRPr="00974EF0">
        <w:t xml:space="preserve"> Termo de Referência</w:t>
      </w:r>
      <w:r w:rsidR="00472C14">
        <w:t xml:space="preserve"> 01/2024</w:t>
      </w:r>
      <w:r w:rsidRPr="00974EF0">
        <w:t>.</w:t>
      </w:r>
      <w:r w:rsidRPr="005139F2">
        <w:t xml:space="preserve"> </w:t>
      </w:r>
    </w:p>
    <w:p w14:paraId="0ABEED4C" w14:textId="77777777" w:rsidR="004E5902" w:rsidRDefault="004E5902" w:rsidP="004E5902">
      <w:pPr>
        <w:pStyle w:val="N11"/>
        <w:numPr>
          <w:ilvl w:val="0"/>
          <w:numId w:val="0"/>
        </w:numPr>
      </w:pPr>
      <w:r>
        <w:lastRenderedPageBreak/>
        <w:t xml:space="preserve">5.8- </w:t>
      </w:r>
      <w:r w:rsidRPr="006A70E9">
        <w:t>Os prazos de vigência dos contratos</w:t>
      </w:r>
      <w:r w:rsidRPr="0016149D">
        <w:t xml:space="preserve"> oriundos do presente edital serão definidos no respectivo instrumento</w:t>
      </w:r>
      <w:r>
        <w:t>,</w:t>
      </w:r>
      <w:r w:rsidRPr="0016149D">
        <w:t xml:space="preserve"> observadas as especificações previstas no </w:t>
      </w:r>
      <w:r>
        <w:t>Termo de Referência deste Edital.</w:t>
      </w:r>
      <w:r w:rsidRPr="0016149D">
        <w:t xml:space="preserve"> </w:t>
      </w:r>
    </w:p>
    <w:p w14:paraId="59A23F38" w14:textId="77777777" w:rsidR="004E5902" w:rsidRPr="00DD713F" w:rsidRDefault="004E5902" w:rsidP="004E5902">
      <w:pPr>
        <w:pStyle w:val="N11"/>
        <w:numPr>
          <w:ilvl w:val="0"/>
          <w:numId w:val="0"/>
        </w:numPr>
        <w:rPr>
          <w:b/>
          <w:bCs w:val="0"/>
        </w:rPr>
      </w:pPr>
      <w:r w:rsidRPr="00DD713F">
        <w:rPr>
          <w:b/>
          <w:bCs w:val="0"/>
        </w:rPr>
        <w:t>6. DA PARTICIPAÇÃO NO CREDENCIAMENTO</w:t>
      </w:r>
    </w:p>
    <w:p w14:paraId="4060338A" w14:textId="079667C7" w:rsidR="004E5902" w:rsidRPr="00CF2049" w:rsidRDefault="004E5902" w:rsidP="00CF2049">
      <w:pPr>
        <w:pStyle w:val="NmerosPrincipais"/>
        <w:numPr>
          <w:ilvl w:val="0"/>
          <w:numId w:val="0"/>
        </w:numPr>
        <w:spacing w:before="0" w:after="0" w:line="240" w:lineRule="auto"/>
        <w:rPr>
          <w:rFonts w:ascii="Arial" w:hAnsi="Arial"/>
          <w:snapToGrid w:val="0"/>
          <w:color w:val="auto"/>
        </w:rPr>
      </w:pPr>
      <w:r w:rsidRPr="001B7764">
        <w:rPr>
          <w:rFonts w:ascii="Arial" w:hAnsi="Arial"/>
          <w:snapToGrid w:val="0"/>
          <w:color w:val="auto"/>
        </w:rPr>
        <w:t xml:space="preserve">6.1- </w:t>
      </w:r>
      <w:r w:rsidRPr="002E17BC">
        <w:rPr>
          <w:rFonts w:ascii="Arial" w:hAnsi="Arial"/>
          <w:snapToGrid w:val="0"/>
          <w:color w:val="auto"/>
        </w:rPr>
        <w:t xml:space="preserve">Poderão participar do processo de credenciamento os interessados que atenderem a todas as exigências contidas neste Edital e seus anexos, </w:t>
      </w:r>
      <w:r w:rsidR="00CF2049" w:rsidRPr="00CF2049">
        <w:rPr>
          <w:rFonts w:ascii="Arial" w:hAnsi="Arial"/>
          <w:color w:val="auto"/>
        </w:rPr>
        <w:t xml:space="preserve">desde que os </w:t>
      </w:r>
      <w:r w:rsidR="00CF2049">
        <w:rPr>
          <w:rFonts w:ascii="Arial" w:hAnsi="Arial"/>
          <w:color w:val="auto"/>
        </w:rPr>
        <w:t>participantes</w:t>
      </w:r>
      <w:r w:rsidR="00CF2049" w:rsidRPr="00CF2049">
        <w:rPr>
          <w:rFonts w:ascii="Arial" w:hAnsi="Arial"/>
          <w:color w:val="auto"/>
        </w:rPr>
        <w:t xml:space="preserve"> estejam prioritariamente localizados dentro da Região Metropolitana de Saúde, ficando a critério da administração pública deliberar sobre contratualizações fora da Região Metropolitana</w:t>
      </w:r>
      <w:r w:rsidRPr="00CF2049">
        <w:rPr>
          <w:rFonts w:ascii="Arial" w:hAnsi="Arial"/>
          <w:snapToGrid w:val="0"/>
          <w:color w:val="auto"/>
        </w:rPr>
        <w:t>.</w:t>
      </w:r>
    </w:p>
    <w:p w14:paraId="45A61A10" w14:textId="77777777" w:rsidR="004E5902" w:rsidRDefault="004E5902" w:rsidP="004E5902">
      <w:pPr>
        <w:pStyle w:val="NmerosPrincipais"/>
        <w:numPr>
          <w:ilvl w:val="0"/>
          <w:numId w:val="0"/>
        </w:numPr>
        <w:spacing w:before="0" w:after="0"/>
        <w:rPr>
          <w:rFonts w:ascii="Arial" w:hAnsi="Arial"/>
          <w:snapToGrid w:val="0"/>
        </w:rPr>
      </w:pPr>
    </w:p>
    <w:p w14:paraId="1042A4FE" w14:textId="77777777" w:rsidR="004E5902" w:rsidRPr="00BC005A" w:rsidRDefault="004E5902" w:rsidP="004E5902">
      <w:pPr>
        <w:pStyle w:val="NmerosPrincipais"/>
        <w:numPr>
          <w:ilvl w:val="0"/>
          <w:numId w:val="0"/>
        </w:numPr>
        <w:spacing w:before="0" w:after="0"/>
        <w:rPr>
          <w:rFonts w:ascii="Arial" w:hAnsi="Arial"/>
          <w:bCs/>
          <w:snapToGrid w:val="0"/>
          <w:vanish/>
          <w:color w:val="auto"/>
        </w:rPr>
      </w:pPr>
      <w:r w:rsidRPr="00BC005A">
        <w:rPr>
          <w:rFonts w:ascii="Arial" w:hAnsi="Arial"/>
          <w:snapToGrid w:val="0"/>
          <w:color w:val="auto"/>
        </w:rPr>
        <w:t xml:space="preserve">6.2- </w:t>
      </w:r>
      <w:bookmarkStart w:id="4" w:name="_Ref117000692"/>
    </w:p>
    <w:p w14:paraId="67C05B32" w14:textId="77777777" w:rsidR="004E5902" w:rsidRDefault="004E5902" w:rsidP="004E5902">
      <w:pPr>
        <w:pStyle w:val="N11"/>
      </w:pPr>
      <w:r w:rsidRPr="00BC005A">
        <w:t xml:space="preserve">Não </w:t>
      </w:r>
      <w:r w:rsidRPr="00535637">
        <w:t>poderão</w:t>
      </w:r>
      <w:r w:rsidRPr="58B543D9">
        <w:t xml:space="preserve"> </w:t>
      </w:r>
      <w:r>
        <w:t>participar do Credenciamento</w:t>
      </w:r>
      <w:r w:rsidRPr="58B543D9">
        <w:t>:</w:t>
      </w:r>
      <w:bookmarkEnd w:id="4"/>
    </w:p>
    <w:p w14:paraId="59776C79" w14:textId="77777777" w:rsidR="004E5902" w:rsidRPr="006049F9" w:rsidRDefault="004E5902" w:rsidP="004E5902">
      <w:pPr>
        <w:pStyle w:val="N111"/>
        <w:numPr>
          <w:ilvl w:val="0"/>
          <w:numId w:val="0"/>
        </w:numPr>
        <w:ind w:left="851"/>
        <w:rPr>
          <w:bCs w:val="0"/>
          <w:vanish/>
        </w:rPr>
      </w:pPr>
      <w:r>
        <w:t xml:space="preserve">6.2.1- </w:t>
      </w:r>
    </w:p>
    <w:p w14:paraId="55893998" w14:textId="77777777" w:rsidR="004E5902" w:rsidRPr="006049F9" w:rsidRDefault="004E5902" w:rsidP="000D09FF">
      <w:pPr>
        <w:pStyle w:val="PargrafodaLista"/>
        <w:numPr>
          <w:ilvl w:val="0"/>
          <w:numId w:val="6"/>
        </w:numPr>
        <w:spacing w:after="240" w:line="240" w:lineRule="auto"/>
        <w:contextualSpacing w:val="0"/>
        <w:jc w:val="both"/>
        <w:rPr>
          <w:rFonts w:ascii="Arial" w:hAnsi="Arial"/>
          <w:bCs/>
          <w:snapToGrid w:val="0"/>
          <w:vanish/>
          <w:sz w:val="24"/>
          <w:szCs w:val="24"/>
        </w:rPr>
      </w:pPr>
    </w:p>
    <w:p w14:paraId="0C735BAE" w14:textId="77777777" w:rsidR="004E5902" w:rsidRPr="006049F9" w:rsidRDefault="004E5902" w:rsidP="000D09FF">
      <w:pPr>
        <w:pStyle w:val="PargrafodaLista"/>
        <w:numPr>
          <w:ilvl w:val="0"/>
          <w:numId w:val="6"/>
        </w:numPr>
        <w:spacing w:after="240" w:line="240" w:lineRule="auto"/>
        <w:contextualSpacing w:val="0"/>
        <w:jc w:val="both"/>
        <w:rPr>
          <w:rFonts w:ascii="Arial" w:hAnsi="Arial"/>
          <w:bCs/>
          <w:snapToGrid w:val="0"/>
          <w:vanish/>
          <w:sz w:val="24"/>
          <w:szCs w:val="24"/>
        </w:rPr>
      </w:pPr>
    </w:p>
    <w:p w14:paraId="4090E56C" w14:textId="77777777" w:rsidR="004E5902" w:rsidRPr="006049F9" w:rsidRDefault="004E5902" w:rsidP="000D09FF">
      <w:pPr>
        <w:pStyle w:val="PargrafodaLista"/>
        <w:numPr>
          <w:ilvl w:val="1"/>
          <w:numId w:val="6"/>
        </w:numPr>
        <w:spacing w:after="240" w:line="240" w:lineRule="auto"/>
        <w:contextualSpacing w:val="0"/>
        <w:jc w:val="both"/>
        <w:rPr>
          <w:rFonts w:ascii="Arial" w:hAnsi="Arial"/>
          <w:bCs/>
          <w:snapToGrid w:val="0"/>
          <w:vanish/>
          <w:sz w:val="24"/>
          <w:szCs w:val="24"/>
        </w:rPr>
      </w:pPr>
    </w:p>
    <w:p w14:paraId="11BE3774" w14:textId="2F509E2D" w:rsidR="004E5902" w:rsidRDefault="002E7783" w:rsidP="004E5902">
      <w:pPr>
        <w:pStyle w:val="N111"/>
      </w:pPr>
      <w:r>
        <w:t>A</w:t>
      </w:r>
      <w:r w:rsidR="004E5902" w:rsidRPr="006E1990">
        <w:t>quele que não atenda às condições deste Edital e seu(s) anexo(s);</w:t>
      </w:r>
    </w:p>
    <w:p w14:paraId="4962211A" w14:textId="5DF10C0F" w:rsidR="004E5902" w:rsidRDefault="004E5902" w:rsidP="004E5902">
      <w:pPr>
        <w:pStyle w:val="N111"/>
        <w:numPr>
          <w:ilvl w:val="0"/>
          <w:numId w:val="0"/>
        </w:numPr>
        <w:ind w:left="851"/>
      </w:pPr>
      <w:r>
        <w:t xml:space="preserve">6.2.2- </w:t>
      </w:r>
      <w:r w:rsidR="002E7783" w:rsidRPr="006E1990">
        <w:t>Pessoas</w:t>
      </w:r>
      <w:r w:rsidRPr="006E1990">
        <w:t xml:space="preserve"> jurídicas reunidas em consórcio;</w:t>
      </w:r>
    </w:p>
    <w:p w14:paraId="549CB29E" w14:textId="5ABE7A2A" w:rsidR="004E5902" w:rsidRDefault="004E5902" w:rsidP="004E5902">
      <w:pPr>
        <w:pStyle w:val="N111"/>
        <w:numPr>
          <w:ilvl w:val="0"/>
          <w:numId w:val="0"/>
        </w:numPr>
        <w:ind w:left="851"/>
      </w:pPr>
      <w:r>
        <w:t xml:space="preserve">6.2.3- </w:t>
      </w:r>
      <w:r w:rsidR="002E7783" w:rsidRPr="004A0EA0">
        <w:t>Autor</w:t>
      </w:r>
      <w:r w:rsidRPr="004A0EA0">
        <w:t xml:space="preserve"> do anteprojeto, do projeto básico ou do projeto executivo, pessoa física ou jurídica, quando a licitação versar sobre serviços ou fornecimento de bens a ele relacionados;</w:t>
      </w:r>
    </w:p>
    <w:p w14:paraId="1A7D3EE1" w14:textId="6507FC61" w:rsidR="004E5902" w:rsidRDefault="004E5902" w:rsidP="004E5902">
      <w:pPr>
        <w:pStyle w:val="N111"/>
        <w:numPr>
          <w:ilvl w:val="0"/>
          <w:numId w:val="0"/>
        </w:numPr>
        <w:ind w:left="851"/>
      </w:pPr>
      <w:r>
        <w:t xml:space="preserve">6.2.4- </w:t>
      </w:r>
      <w:r w:rsidR="002E7783" w:rsidRPr="004A0EA0">
        <w:t>Empresa</w:t>
      </w:r>
      <w:r w:rsidRPr="004A0EA0">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51E1EB4B" w14:textId="40FD0453" w:rsidR="004E5902" w:rsidRDefault="004E5902" w:rsidP="004E5902">
      <w:pPr>
        <w:pStyle w:val="N111"/>
        <w:numPr>
          <w:ilvl w:val="0"/>
          <w:numId w:val="0"/>
        </w:numPr>
        <w:ind w:left="851"/>
      </w:pPr>
      <w:r>
        <w:t xml:space="preserve">6.2.5- </w:t>
      </w:r>
      <w:r w:rsidR="002E7783" w:rsidRPr="006E1990">
        <w:t>Pessoa</w:t>
      </w:r>
      <w:r w:rsidRPr="006E1990">
        <w:t xml:space="preserve"> física ou </w:t>
      </w:r>
      <w:r w:rsidRPr="00535637">
        <w:t>jurídica</w:t>
      </w:r>
      <w:r w:rsidRPr="006E1990">
        <w:t xml:space="preserve"> que se encontre, ao tempo da licitação, impossibilitada de participar da licitação em decorrência de sanção que lhe foi imposta;</w:t>
      </w:r>
    </w:p>
    <w:p w14:paraId="630C86DE" w14:textId="04A07642" w:rsidR="004E5902" w:rsidRDefault="004E5902" w:rsidP="004E5902">
      <w:pPr>
        <w:pStyle w:val="N111"/>
        <w:numPr>
          <w:ilvl w:val="0"/>
          <w:numId w:val="0"/>
        </w:numPr>
        <w:ind w:left="851"/>
      </w:pPr>
      <w:r>
        <w:t xml:space="preserve">6.2.6- </w:t>
      </w:r>
      <w:r w:rsidR="002E7783" w:rsidRPr="006E1990">
        <w:t>Aquele</w:t>
      </w:r>
      <w:r w:rsidRPr="006E1990">
        <w:t xml:space="preserve"> que </w:t>
      </w:r>
      <w:r w:rsidRPr="00535637">
        <w:t>mantenha</w:t>
      </w:r>
      <w:r w:rsidRPr="006E1990">
        <w:t xml:space="preserve">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29EDEB1" w14:textId="6EB28200" w:rsidR="004E5902" w:rsidRDefault="004E5902" w:rsidP="004E5902">
      <w:pPr>
        <w:pStyle w:val="N111"/>
        <w:numPr>
          <w:ilvl w:val="0"/>
          <w:numId w:val="0"/>
        </w:numPr>
        <w:ind w:left="851"/>
      </w:pPr>
      <w:r>
        <w:t xml:space="preserve">6.2.7- </w:t>
      </w:r>
      <w:r w:rsidR="002E7783" w:rsidRPr="006E1990">
        <w:t>Empresas</w:t>
      </w:r>
      <w:r w:rsidRPr="006E1990">
        <w:t xml:space="preserve"> controladoras, controladas ou coligadas, nos termos da Lei nº 6.404</w:t>
      </w:r>
      <w:r>
        <w:t>/</w:t>
      </w:r>
      <w:r w:rsidRPr="006E1990">
        <w:t>1976, concorrendo entre si;</w:t>
      </w:r>
    </w:p>
    <w:p w14:paraId="53D229A8" w14:textId="0E9F3243" w:rsidR="004E5902" w:rsidRDefault="004E5902" w:rsidP="004E5902">
      <w:pPr>
        <w:pStyle w:val="N111"/>
        <w:numPr>
          <w:ilvl w:val="0"/>
          <w:numId w:val="0"/>
        </w:numPr>
        <w:ind w:left="851"/>
      </w:pPr>
      <w:r>
        <w:t xml:space="preserve">6.2.8- </w:t>
      </w:r>
      <w:r w:rsidR="002E7783" w:rsidRPr="006E1990">
        <w:t>Pessoa</w:t>
      </w:r>
      <w:r w:rsidRPr="006E1990">
        <w:t xml:space="preserve"> física ou jurídica que, nos 5 (cinco) anos anteriores à divulgação do edital, tenha sido condenada </w:t>
      </w:r>
      <w:r w:rsidRPr="00535637">
        <w:t>judicialmente</w:t>
      </w:r>
      <w:r w:rsidRPr="006E1990">
        <w:t>, com trânsito em julgado, por exploração de trabalho infantil, por submissão de trabalhadores a condições análogas às de escravo ou por contratação de adolescentes nos casos vedados pela legislação trabalhista;</w:t>
      </w:r>
    </w:p>
    <w:p w14:paraId="4094E786" w14:textId="77777777" w:rsidR="004E5902" w:rsidRPr="004D162B" w:rsidRDefault="004E5902" w:rsidP="004E5902">
      <w:pPr>
        <w:pStyle w:val="N111"/>
        <w:numPr>
          <w:ilvl w:val="0"/>
          <w:numId w:val="0"/>
        </w:numPr>
        <w:ind w:left="851"/>
      </w:pPr>
      <w:r>
        <w:lastRenderedPageBreak/>
        <w:t xml:space="preserve">6.2.9- </w:t>
      </w:r>
      <w:r w:rsidRPr="004D2273">
        <w:t xml:space="preserve">Não poderá participar, direta ou indiretamente, da licitação ou da execução do contrato </w:t>
      </w:r>
      <w:r w:rsidRPr="004D162B">
        <w:t>servidor público estadual, independentemente de qual seja o órgão ou entidade contratante, devendo ser observadas as situações que possam configurar conflito de interesses no exercício ou após o exercício do cargo ou emprego, nos termos da legislação que disciplina a matéria, conforme art. 9º, § 1º, da Lei nº 14.133/2021 e arts. 221, XIX, da Lei Complementar Estadual nº 46/1994 e 35 da Constituição Estadual.</w:t>
      </w:r>
    </w:p>
    <w:p w14:paraId="2B82E330" w14:textId="77777777" w:rsidR="004E5902" w:rsidRDefault="004E5902" w:rsidP="004E5902">
      <w:pPr>
        <w:pStyle w:val="N11"/>
        <w:numPr>
          <w:ilvl w:val="0"/>
          <w:numId w:val="0"/>
        </w:numPr>
      </w:pPr>
      <w:r>
        <w:t xml:space="preserve">6.3- </w:t>
      </w:r>
      <w:r w:rsidRPr="002D032B">
        <w:t xml:space="preserve">O impedimento </w:t>
      </w:r>
      <w:r>
        <w:t>decorrente de sanção administrativa</w:t>
      </w:r>
      <w:r w:rsidRPr="002D032B">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752644E" w14:textId="77777777" w:rsidR="004E5902" w:rsidRDefault="004E5902" w:rsidP="004E5902">
      <w:pPr>
        <w:pStyle w:val="N11"/>
        <w:numPr>
          <w:ilvl w:val="0"/>
          <w:numId w:val="0"/>
        </w:numPr>
      </w:pPr>
      <w:r>
        <w:t xml:space="preserve">6.4- </w:t>
      </w:r>
      <w:r w:rsidRPr="00535637">
        <w:t>Equiparam-se aos autores do projeto as empresas integrantes do mesmo grupo econômico.</w:t>
      </w:r>
    </w:p>
    <w:p w14:paraId="0EDEE333" w14:textId="77777777" w:rsidR="004E5902" w:rsidRDefault="004E5902" w:rsidP="004E5902">
      <w:pPr>
        <w:pStyle w:val="N11"/>
        <w:numPr>
          <w:ilvl w:val="0"/>
          <w:numId w:val="0"/>
        </w:numPr>
      </w:pPr>
      <w:r>
        <w:t xml:space="preserve">6.5- O disposto nos itens acima não impede a licitação ou a contratação de serviço </w:t>
      </w:r>
      <w:r w:rsidRPr="006049F9">
        <w:t>que</w:t>
      </w:r>
      <w:r>
        <w:t xml:space="preserve"> inclua como encargo do contratado a elaboração do projeto básico e do projeto executivo, nas contratações integradas, e do projeto executivo, nos demais regimes de execução.</w:t>
      </w:r>
    </w:p>
    <w:p w14:paraId="5A110C80" w14:textId="77777777" w:rsidR="004E5902" w:rsidRDefault="004E5902" w:rsidP="004E5902">
      <w:pPr>
        <w:pStyle w:val="N111"/>
        <w:numPr>
          <w:ilvl w:val="0"/>
          <w:numId w:val="0"/>
        </w:numPr>
      </w:pPr>
      <w:r w:rsidRPr="00B90828">
        <w:t>6.7- Será concedido tratamento favorecido para as microempresas e empresas de pequeno porte, para as sociedades cooperativas mencionadas no artigo 16 da Lei nº 14.133/2021, para o agricultor familiar, o produtor rural pessoa física e para o microempreendedor individual - MEI, nos limites previstos na Lei Complementar nº 123/2006.</w:t>
      </w:r>
    </w:p>
    <w:p w14:paraId="5B196DB4" w14:textId="6AD276CB" w:rsidR="004E5902" w:rsidRPr="006049F9" w:rsidRDefault="004E5902" w:rsidP="004E5902">
      <w:pPr>
        <w:pStyle w:val="N111"/>
        <w:numPr>
          <w:ilvl w:val="0"/>
          <w:numId w:val="0"/>
        </w:numPr>
      </w:pPr>
      <w:r>
        <w:t>6.8- A Comissão de Credenciamento/</w:t>
      </w:r>
      <w:r w:rsidR="005A5BB9">
        <w:t>A</w:t>
      </w:r>
      <w:r>
        <w:t>gente de contratação</w:t>
      </w:r>
      <w:r w:rsidRPr="00016A28">
        <w:t xml:space="preserve"> verificará se o licitante atende às condições de participação no certame, conforme previsto no art. 14 da Lei nº 14.133/2021, legislação correlata e</w:t>
      </w:r>
      <w:r>
        <w:t xml:space="preserve"> neste Edital, </w:t>
      </w:r>
      <w:r w:rsidRPr="006E1990">
        <w:rPr>
          <w:lang w:eastAsia="ar-SA"/>
        </w:rPr>
        <w:t>especialmente quanto à existência de sanção que impeça a participação no certame ou a futura contratação, mediante a consulta aos seguintes cadastros:</w:t>
      </w:r>
    </w:p>
    <w:p w14:paraId="79927F1C" w14:textId="77777777" w:rsidR="004E5902" w:rsidRPr="006049F9" w:rsidRDefault="004E5902" w:rsidP="000D09FF">
      <w:pPr>
        <w:pStyle w:val="PargrafodaLista"/>
        <w:numPr>
          <w:ilvl w:val="1"/>
          <w:numId w:val="6"/>
        </w:numPr>
        <w:spacing w:after="240" w:line="240" w:lineRule="auto"/>
        <w:contextualSpacing w:val="0"/>
        <w:jc w:val="both"/>
        <w:rPr>
          <w:rFonts w:ascii="Arial" w:hAnsi="Arial"/>
          <w:bCs/>
          <w:snapToGrid w:val="0"/>
          <w:vanish/>
          <w:sz w:val="24"/>
          <w:szCs w:val="24"/>
        </w:rPr>
      </w:pPr>
    </w:p>
    <w:p w14:paraId="04234485" w14:textId="77777777" w:rsidR="004E5902" w:rsidRPr="006049F9" w:rsidRDefault="004E5902" w:rsidP="000D09FF">
      <w:pPr>
        <w:pStyle w:val="PargrafodaLista"/>
        <w:numPr>
          <w:ilvl w:val="1"/>
          <w:numId w:val="6"/>
        </w:numPr>
        <w:spacing w:after="240" w:line="240" w:lineRule="auto"/>
        <w:contextualSpacing w:val="0"/>
        <w:jc w:val="both"/>
        <w:rPr>
          <w:rFonts w:ascii="Arial" w:hAnsi="Arial"/>
          <w:bCs/>
          <w:snapToGrid w:val="0"/>
          <w:vanish/>
          <w:sz w:val="24"/>
          <w:szCs w:val="24"/>
        </w:rPr>
      </w:pPr>
    </w:p>
    <w:p w14:paraId="580852CB" w14:textId="77777777" w:rsidR="004E5902" w:rsidRDefault="004E5902" w:rsidP="004E5902">
      <w:pPr>
        <w:pStyle w:val="N111"/>
        <w:numPr>
          <w:ilvl w:val="0"/>
          <w:numId w:val="0"/>
        </w:numPr>
        <w:ind w:left="851"/>
      </w:pPr>
      <w:r>
        <w:t xml:space="preserve">6.8.1- </w:t>
      </w:r>
      <w:r w:rsidRPr="006049F9">
        <w:t>SICAF</w:t>
      </w:r>
      <w:r>
        <w:t>;</w:t>
      </w:r>
    </w:p>
    <w:p w14:paraId="525D2397" w14:textId="77777777" w:rsidR="004E5902" w:rsidRPr="0015525C" w:rsidRDefault="004E5902" w:rsidP="004E5902">
      <w:pPr>
        <w:pStyle w:val="N111"/>
        <w:numPr>
          <w:ilvl w:val="0"/>
          <w:numId w:val="0"/>
        </w:numPr>
        <w:ind w:left="851"/>
      </w:pPr>
      <w:r>
        <w:t xml:space="preserve">6.8.2- </w:t>
      </w:r>
      <w:r w:rsidRPr="0015525C">
        <w:t xml:space="preserve">Cadastro de Fornecedores do Estado do Espírito Santo – CRC/ES;  </w:t>
      </w:r>
    </w:p>
    <w:p w14:paraId="5A2B3CA2" w14:textId="77777777" w:rsidR="004E5902" w:rsidRDefault="004E5902" w:rsidP="004E5902">
      <w:pPr>
        <w:pStyle w:val="N111"/>
        <w:numPr>
          <w:ilvl w:val="0"/>
          <w:numId w:val="0"/>
        </w:numPr>
        <w:ind w:left="851"/>
      </w:pPr>
      <w:r>
        <w:t>6.8.3- Cadastro Nacional de Empresas Inidôneas e Suspensas - CEIS, mantido pela Controladoria-Geral da União (</w:t>
      </w:r>
      <w:hyperlink r:id="rId12" w:history="1">
        <w:r w:rsidRPr="008414AD">
          <w:rPr>
            <w:rStyle w:val="Hyperlink"/>
          </w:rPr>
          <w:t>https://www.portaltransparencia.gov.br/sancoes/ceis</w:t>
        </w:r>
      </w:hyperlink>
      <w:r>
        <w:t xml:space="preserve">); </w:t>
      </w:r>
    </w:p>
    <w:p w14:paraId="47C1F874" w14:textId="77777777" w:rsidR="004E5902" w:rsidRDefault="004E5902" w:rsidP="004E5902">
      <w:pPr>
        <w:pStyle w:val="N111"/>
        <w:numPr>
          <w:ilvl w:val="0"/>
          <w:numId w:val="0"/>
        </w:numPr>
        <w:ind w:left="851"/>
      </w:pPr>
      <w:r>
        <w:t>6.8.4- Cadastro Nacional de Empresas Punidas – CNEP, mantido pela Controladoria-Geral da União (</w:t>
      </w:r>
      <w:hyperlink r:id="rId13" w:history="1">
        <w:r w:rsidRPr="008414AD">
          <w:rPr>
            <w:rStyle w:val="Hyperlink"/>
          </w:rPr>
          <w:t>https://www.portaltransparencia.gov.br/sancoes/cnep</w:t>
        </w:r>
      </w:hyperlink>
      <w:r>
        <w:t>).</w:t>
      </w:r>
    </w:p>
    <w:p w14:paraId="77655FAA" w14:textId="77777777" w:rsidR="004E5902" w:rsidRDefault="004E5902" w:rsidP="004E5902">
      <w:pPr>
        <w:pStyle w:val="N111"/>
        <w:numPr>
          <w:ilvl w:val="0"/>
          <w:numId w:val="0"/>
        </w:numPr>
      </w:pPr>
      <w:r>
        <w:t xml:space="preserve">6.9- </w:t>
      </w:r>
      <w:r w:rsidRPr="001E5C58">
        <w:t xml:space="preserve">A consulta aos cadastros será realizada em nome da empresa licitante e também em nome de seus sócios majoritários, por força do art. 12 da Lei 8.429/1992, que </w:t>
      </w:r>
      <w:r w:rsidRPr="001E5C58">
        <w:lastRenderedPageBreak/>
        <w:t>prevê dentre as sanções impostas ao responsável pela prática de ato de improbidade administrativa, a proibição de contratar com o Poder Público, inclusive por intermédio de pessoa jurídica da qual seja sócio majoritário.</w:t>
      </w:r>
    </w:p>
    <w:p w14:paraId="071401AF" w14:textId="77777777" w:rsidR="004E5902" w:rsidRDefault="004E5902" w:rsidP="004E5902">
      <w:pPr>
        <w:pStyle w:val="N111"/>
        <w:numPr>
          <w:ilvl w:val="0"/>
          <w:numId w:val="0"/>
        </w:numPr>
      </w:pPr>
      <w:r>
        <w:t xml:space="preserve">6.10- Constatada a existência de sanção que inviabilize a participação ou contratação, o </w:t>
      </w:r>
      <w:r w:rsidRPr="005A3C7F">
        <w:t>Pregoeiro</w:t>
      </w:r>
      <w:r>
        <w:t xml:space="preserve"> reputará o licitante desclassificado, por falta de condição de participação.</w:t>
      </w:r>
    </w:p>
    <w:p w14:paraId="2591530B" w14:textId="77777777" w:rsidR="004E5902" w:rsidRDefault="004E5902" w:rsidP="004E5902">
      <w:pPr>
        <w:pStyle w:val="N111"/>
        <w:numPr>
          <w:ilvl w:val="0"/>
          <w:numId w:val="0"/>
        </w:numPr>
      </w:pPr>
      <w:r>
        <w:t xml:space="preserve">6.11- </w:t>
      </w:r>
      <w:r w:rsidRPr="005A3C7F">
        <w:t>Será</w:t>
      </w:r>
      <w:r>
        <w:t xml:space="preserve"> também desclassificada a proposta que: </w:t>
      </w:r>
    </w:p>
    <w:p w14:paraId="532B96E0" w14:textId="77777777" w:rsidR="004E5902" w:rsidRPr="00DA70CF" w:rsidRDefault="004E5902" w:rsidP="000D09FF">
      <w:pPr>
        <w:pStyle w:val="PargrafodaLista"/>
        <w:numPr>
          <w:ilvl w:val="1"/>
          <w:numId w:val="6"/>
        </w:numPr>
        <w:spacing w:before="240" w:after="240" w:line="240" w:lineRule="auto"/>
        <w:contextualSpacing w:val="0"/>
        <w:jc w:val="both"/>
        <w:rPr>
          <w:vanish/>
        </w:rPr>
      </w:pPr>
    </w:p>
    <w:p w14:paraId="4A47ECF6" w14:textId="77777777" w:rsidR="004E5902" w:rsidRPr="00DA70CF" w:rsidRDefault="004E5902" w:rsidP="000D09FF">
      <w:pPr>
        <w:pStyle w:val="PargrafodaLista"/>
        <w:numPr>
          <w:ilvl w:val="1"/>
          <w:numId w:val="6"/>
        </w:numPr>
        <w:spacing w:before="240" w:after="240" w:line="240" w:lineRule="auto"/>
        <w:contextualSpacing w:val="0"/>
        <w:jc w:val="both"/>
        <w:rPr>
          <w:vanish/>
        </w:rPr>
      </w:pPr>
    </w:p>
    <w:p w14:paraId="445A6E30" w14:textId="77777777" w:rsidR="004E5902" w:rsidRPr="00DA70CF" w:rsidRDefault="004E5902" w:rsidP="000D09FF">
      <w:pPr>
        <w:pStyle w:val="PargrafodaLista"/>
        <w:numPr>
          <w:ilvl w:val="1"/>
          <w:numId w:val="6"/>
        </w:numPr>
        <w:spacing w:before="240" w:after="240" w:line="240" w:lineRule="auto"/>
        <w:contextualSpacing w:val="0"/>
        <w:jc w:val="both"/>
        <w:rPr>
          <w:vanish/>
        </w:rPr>
      </w:pPr>
    </w:p>
    <w:p w14:paraId="5C41F297" w14:textId="6889B78A" w:rsidR="004E5902" w:rsidRDefault="004E5902" w:rsidP="004E5902">
      <w:pPr>
        <w:pStyle w:val="N111"/>
        <w:numPr>
          <w:ilvl w:val="0"/>
          <w:numId w:val="0"/>
        </w:numPr>
        <w:ind w:left="851"/>
      </w:pPr>
      <w:r>
        <w:t xml:space="preserve">6.11.1- </w:t>
      </w:r>
      <w:r w:rsidR="007A14C7">
        <w:t>Contiver</w:t>
      </w:r>
      <w:r>
        <w:t xml:space="preserve"> vícios insanáveis;</w:t>
      </w:r>
    </w:p>
    <w:p w14:paraId="69046BCF" w14:textId="3A2CF60D" w:rsidR="004E5902" w:rsidRDefault="004E5902" w:rsidP="004E5902">
      <w:pPr>
        <w:pStyle w:val="N111"/>
        <w:numPr>
          <w:ilvl w:val="0"/>
          <w:numId w:val="0"/>
        </w:numPr>
        <w:ind w:left="851"/>
      </w:pPr>
      <w:r>
        <w:t xml:space="preserve">6.11.2- </w:t>
      </w:r>
      <w:r w:rsidR="007A14C7">
        <w:t>Não</w:t>
      </w:r>
      <w:r>
        <w:t xml:space="preserve"> obedecer às especificações técnicas contidas no Termo de Referência;</w:t>
      </w:r>
    </w:p>
    <w:p w14:paraId="69A8E60C" w14:textId="0A5C8BFF" w:rsidR="004E5902" w:rsidRDefault="004E5902" w:rsidP="004E5902">
      <w:pPr>
        <w:pStyle w:val="N111"/>
        <w:numPr>
          <w:ilvl w:val="0"/>
          <w:numId w:val="0"/>
        </w:numPr>
        <w:ind w:left="851"/>
      </w:pPr>
      <w:r>
        <w:t xml:space="preserve">6.11.3- </w:t>
      </w:r>
      <w:r w:rsidR="007A14C7">
        <w:t>Apresentar</w:t>
      </w:r>
      <w:r>
        <w:t xml:space="preserve"> desconformidade com quaisquer outras exigências deste Edital ou seus anexos, desde que insanável.</w:t>
      </w:r>
    </w:p>
    <w:p w14:paraId="0F8E523F" w14:textId="77777777" w:rsidR="004E5902" w:rsidRDefault="004E5902" w:rsidP="004E5902">
      <w:pPr>
        <w:pStyle w:val="N111"/>
        <w:numPr>
          <w:ilvl w:val="0"/>
          <w:numId w:val="0"/>
        </w:numPr>
      </w:pPr>
      <w:r>
        <w:t xml:space="preserve">6.12- Após a </w:t>
      </w:r>
      <w:r w:rsidRPr="005A3C7F">
        <w:t>verificação</w:t>
      </w:r>
      <w:r>
        <w:t xml:space="preserve"> das condições dos itens antecedentes, os documentos de habilitação serão apreciados e, após análise, será credenciado o proponente, caso tenha atendido a todas as exigências do edital.</w:t>
      </w:r>
    </w:p>
    <w:p w14:paraId="514EB9E8" w14:textId="77777777" w:rsidR="004E5902" w:rsidRDefault="004E5902" w:rsidP="004E5902">
      <w:pPr>
        <w:pStyle w:val="N111"/>
        <w:numPr>
          <w:ilvl w:val="0"/>
          <w:numId w:val="0"/>
        </w:numPr>
        <w:rPr>
          <w:b/>
          <w:bCs w:val="0"/>
        </w:rPr>
      </w:pPr>
      <w:r w:rsidRPr="009E0D5C">
        <w:rPr>
          <w:b/>
          <w:bCs w:val="0"/>
        </w:rPr>
        <w:t>7- DA FASE DA HABILITAÇÃO</w:t>
      </w:r>
    </w:p>
    <w:p w14:paraId="543ECC4D" w14:textId="77777777" w:rsidR="004E5902" w:rsidRPr="005A3C7F" w:rsidRDefault="004E5902" w:rsidP="004E5902">
      <w:pPr>
        <w:pStyle w:val="N111"/>
        <w:numPr>
          <w:ilvl w:val="0"/>
          <w:numId w:val="0"/>
        </w:numPr>
        <w:rPr>
          <w:bCs w:val="0"/>
          <w:vanish/>
        </w:rPr>
      </w:pPr>
      <w:r w:rsidRPr="009E0D5C">
        <w:t xml:space="preserve">7.1- </w:t>
      </w:r>
    </w:p>
    <w:p w14:paraId="083089B5" w14:textId="2EBCCB42" w:rsidR="004E5902" w:rsidRPr="001A196B" w:rsidRDefault="004E5902" w:rsidP="004E5902">
      <w:pPr>
        <w:pStyle w:val="N11"/>
      </w:pPr>
      <w:r w:rsidRPr="001A196B">
        <w:t xml:space="preserve">Os documentos previstos no </w:t>
      </w:r>
      <w:r w:rsidR="00DD39B5">
        <w:t xml:space="preserve">Anexo II </w:t>
      </w:r>
      <w:r>
        <w:t>deste Edital</w:t>
      </w:r>
      <w:r w:rsidR="00DD39B5">
        <w:t xml:space="preserve"> e no </w:t>
      </w:r>
      <w:r w:rsidR="00DD39B5" w:rsidRPr="001A196B">
        <w:t>Termo de Referência</w:t>
      </w:r>
      <w:r w:rsidR="00DD39B5">
        <w:t xml:space="preserve"> 01/2024</w:t>
      </w:r>
      <w:r w:rsidRPr="001A196B">
        <w:t>, necessários e suficientes para demonstrar a capacidade do licitante de realizar o objeto da licitação, serão exigidos para fins de habilitação, nos termos dos arts. 62 a 70 da Lei nº 14.133</w:t>
      </w:r>
      <w:r>
        <w:t>/</w:t>
      </w:r>
      <w:r w:rsidRPr="001A196B">
        <w:t>2021.</w:t>
      </w:r>
    </w:p>
    <w:p w14:paraId="491F8F2A" w14:textId="77777777" w:rsidR="004E5902" w:rsidRPr="001A196B" w:rsidRDefault="004E5902" w:rsidP="000D09FF">
      <w:pPr>
        <w:pStyle w:val="PargrafodaLista"/>
        <w:numPr>
          <w:ilvl w:val="0"/>
          <w:numId w:val="6"/>
        </w:numPr>
        <w:spacing w:before="240" w:after="240" w:line="240" w:lineRule="auto"/>
        <w:contextualSpacing w:val="0"/>
        <w:jc w:val="both"/>
        <w:rPr>
          <w:vanish/>
        </w:rPr>
      </w:pPr>
    </w:p>
    <w:p w14:paraId="5AC410C1" w14:textId="77777777" w:rsidR="004E5902" w:rsidRPr="001A196B" w:rsidRDefault="004E5902" w:rsidP="000D09FF">
      <w:pPr>
        <w:pStyle w:val="PargrafodaLista"/>
        <w:numPr>
          <w:ilvl w:val="1"/>
          <w:numId w:val="6"/>
        </w:numPr>
        <w:spacing w:before="240" w:after="240" w:line="240" w:lineRule="auto"/>
        <w:contextualSpacing w:val="0"/>
        <w:jc w:val="both"/>
        <w:rPr>
          <w:vanish/>
        </w:rPr>
      </w:pPr>
    </w:p>
    <w:p w14:paraId="2EC3956E" w14:textId="466F0383" w:rsidR="004E5902" w:rsidRDefault="004E5902" w:rsidP="004E5902">
      <w:pPr>
        <w:pStyle w:val="N111"/>
        <w:numPr>
          <w:ilvl w:val="0"/>
          <w:numId w:val="0"/>
        </w:numPr>
        <w:ind w:left="851"/>
      </w:pPr>
      <w:r>
        <w:t xml:space="preserve">7.1.1- </w:t>
      </w:r>
      <w:r w:rsidR="001A2FBE" w:rsidRPr="001A196B">
        <w:t>Documentação</w:t>
      </w:r>
      <w:r w:rsidRPr="001A196B">
        <w:t xml:space="preserve"> exigida para fins de habilitação jurídica, fiscal, social e trabalhista e econômico-ﬁnanceira, poderá ser substituída pelo registro cadastral no SICAF</w:t>
      </w:r>
      <w:r w:rsidR="009842C1">
        <w:t>, ficando à critério da administração pública</w:t>
      </w:r>
      <w:r w:rsidRPr="001A196B">
        <w:t>.</w:t>
      </w:r>
    </w:p>
    <w:p w14:paraId="20486438" w14:textId="1CF419F8" w:rsidR="004E5902" w:rsidRPr="001A196B" w:rsidRDefault="004E5902" w:rsidP="004E5902">
      <w:pPr>
        <w:pStyle w:val="N111"/>
        <w:numPr>
          <w:ilvl w:val="0"/>
          <w:numId w:val="0"/>
        </w:numPr>
      </w:pPr>
      <w:r>
        <w:t xml:space="preserve">7.2- </w:t>
      </w:r>
      <w:r w:rsidRPr="001A196B">
        <w:t xml:space="preserve">Os </w:t>
      </w:r>
      <w:r w:rsidRPr="005A3C7F">
        <w:t>documentos</w:t>
      </w:r>
      <w:r w:rsidRPr="001A196B">
        <w:t xml:space="preserve"> exigidos para fins de habilitação poderão ser apresentados em original</w:t>
      </w:r>
      <w:r>
        <w:t xml:space="preserve"> ou</w:t>
      </w:r>
      <w:r w:rsidRPr="001A196B">
        <w:t xml:space="preserve"> por cópia</w:t>
      </w:r>
      <w:r>
        <w:t xml:space="preserve">, desde que estejam </w:t>
      </w:r>
      <w:r w:rsidR="009842C1">
        <w:t xml:space="preserve">digitalizadas (escaneadas) </w:t>
      </w:r>
      <w:r>
        <w:t>em</w:t>
      </w:r>
      <w:r w:rsidRPr="001A196B">
        <w:t xml:space="preserve"> </w:t>
      </w:r>
      <w:r>
        <w:t>formato de documento digital padrão</w:t>
      </w:r>
      <w:r w:rsidRPr="001A196B">
        <w:t>.</w:t>
      </w:r>
      <w:r>
        <w:t xml:space="preserve"> Não serão aceitas fotografias digita</w:t>
      </w:r>
      <w:r w:rsidR="009842C1">
        <w:t>lizadas</w:t>
      </w:r>
      <w:r>
        <w:t xml:space="preserve"> de documentos</w:t>
      </w:r>
      <w:r w:rsidR="009842C1">
        <w:t xml:space="preserve"> de quaisquer naturezas</w:t>
      </w:r>
      <w:r>
        <w:t>.</w:t>
      </w:r>
    </w:p>
    <w:p w14:paraId="14398838" w14:textId="77777777" w:rsidR="004E5902" w:rsidRPr="001A196B" w:rsidRDefault="004E5902" w:rsidP="004E5902">
      <w:pPr>
        <w:pStyle w:val="N11"/>
        <w:numPr>
          <w:ilvl w:val="0"/>
          <w:numId w:val="0"/>
        </w:numPr>
      </w:pPr>
      <w:r>
        <w:t xml:space="preserve">7.3- </w:t>
      </w:r>
      <w:r w:rsidRPr="001A196B">
        <w:t xml:space="preserve">Será verificado se o licitante apresentou declaração de que atende aos requisitos de </w:t>
      </w:r>
      <w:r w:rsidRPr="005A3C7F">
        <w:t>habilitação</w:t>
      </w:r>
      <w:r w:rsidRPr="001A196B">
        <w:t>, e o declarante responderá pela veracidade das informações prestadas, na forma da lei (art. 63, I, da Lei nº 14.133/2021).</w:t>
      </w:r>
    </w:p>
    <w:p w14:paraId="7E2B97F1" w14:textId="77777777" w:rsidR="004E5902" w:rsidRPr="001A196B" w:rsidRDefault="004E5902" w:rsidP="004E5902">
      <w:pPr>
        <w:pStyle w:val="N11"/>
        <w:numPr>
          <w:ilvl w:val="0"/>
          <w:numId w:val="0"/>
        </w:numPr>
      </w:pPr>
      <w:r>
        <w:t xml:space="preserve">7.4- </w:t>
      </w:r>
      <w:r w:rsidRPr="001A196B">
        <w:t xml:space="preserve">Será verificado se o licitante apresentou no sistema, sob pena de inabilitação, a declaração de que cumpre as exigências de reserva de cargos para pessoa com </w:t>
      </w:r>
      <w:r w:rsidRPr="005A3C7F">
        <w:t>deficiência</w:t>
      </w:r>
      <w:r w:rsidRPr="001A196B">
        <w:t xml:space="preserve"> e para reabilitado da Previdência Social, previstas em lei e em outras normas específicas.</w:t>
      </w:r>
    </w:p>
    <w:p w14:paraId="69710351" w14:textId="77777777" w:rsidR="004E5902" w:rsidRPr="001A196B" w:rsidRDefault="004E5902" w:rsidP="004E5902">
      <w:pPr>
        <w:pStyle w:val="N11"/>
        <w:numPr>
          <w:ilvl w:val="0"/>
          <w:numId w:val="0"/>
        </w:numPr>
      </w:pPr>
      <w:r>
        <w:t xml:space="preserve">7.5- </w:t>
      </w:r>
      <w:r w:rsidRPr="001A196B">
        <w:t xml:space="preserve">O licitante deverá apresentar, sob pena de desclassificação, declaração de que suas propostas econômicas compreendem a integralidade dos custos para </w:t>
      </w:r>
      <w:r w:rsidRPr="005A3C7F">
        <w:t>atendimento</w:t>
      </w:r>
      <w:r w:rsidRPr="001A196B">
        <w:t xml:space="preserve"> dos direitos trabalhistas assegurados na Constituição Federal, nas leis </w:t>
      </w:r>
      <w:r w:rsidRPr="001A196B">
        <w:lastRenderedPageBreak/>
        <w:t>trabalhistas, nas normas infralegais, nas convenções coletivas de trabalho e nos termos de ajustamento de conduta vigentes na data de entrega das propostas.</w:t>
      </w:r>
    </w:p>
    <w:p w14:paraId="2F99238D" w14:textId="62DCE7BF" w:rsidR="004E5902" w:rsidRPr="001A196B" w:rsidRDefault="004E5902" w:rsidP="004E5902">
      <w:pPr>
        <w:pStyle w:val="N11"/>
        <w:numPr>
          <w:ilvl w:val="0"/>
          <w:numId w:val="0"/>
        </w:numPr>
      </w:pPr>
      <w:r>
        <w:t xml:space="preserve">7.6- </w:t>
      </w:r>
      <w:r w:rsidRPr="001A196B">
        <w:t xml:space="preserve">A habilitação </w:t>
      </w:r>
      <w:r>
        <w:t>poderá ser</w:t>
      </w:r>
      <w:r w:rsidRPr="001A196B">
        <w:t xml:space="preserve"> verificada por meio do Sicaf, nos documentos por ele abrangidos</w:t>
      </w:r>
      <w:r w:rsidR="00E93746">
        <w:t>, a critério da administração pública</w:t>
      </w:r>
      <w:r w:rsidRPr="001A196B">
        <w:t>.</w:t>
      </w:r>
    </w:p>
    <w:p w14:paraId="20F5ABFF" w14:textId="77777777" w:rsidR="004E5902" w:rsidRPr="001A196B" w:rsidRDefault="004E5902" w:rsidP="000D09FF">
      <w:pPr>
        <w:pStyle w:val="PargrafodaLista"/>
        <w:numPr>
          <w:ilvl w:val="1"/>
          <w:numId w:val="6"/>
        </w:numPr>
        <w:spacing w:before="240" w:after="240" w:line="240" w:lineRule="auto"/>
        <w:contextualSpacing w:val="0"/>
        <w:jc w:val="both"/>
        <w:rPr>
          <w:vanish/>
        </w:rPr>
      </w:pPr>
    </w:p>
    <w:p w14:paraId="0BD40BF7" w14:textId="77777777" w:rsidR="004E5902" w:rsidRPr="001A196B" w:rsidRDefault="004E5902" w:rsidP="000D09FF">
      <w:pPr>
        <w:pStyle w:val="PargrafodaLista"/>
        <w:numPr>
          <w:ilvl w:val="1"/>
          <w:numId w:val="6"/>
        </w:numPr>
        <w:spacing w:before="240" w:after="240" w:line="240" w:lineRule="auto"/>
        <w:contextualSpacing w:val="0"/>
        <w:jc w:val="both"/>
        <w:rPr>
          <w:vanish/>
        </w:rPr>
      </w:pPr>
    </w:p>
    <w:p w14:paraId="60DBAA4A" w14:textId="77777777" w:rsidR="004E5902" w:rsidRPr="001A196B" w:rsidRDefault="004E5902" w:rsidP="000D09FF">
      <w:pPr>
        <w:pStyle w:val="PargrafodaLista"/>
        <w:numPr>
          <w:ilvl w:val="1"/>
          <w:numId w:val="6"/>
        </w:numPr>
        <w:spacing w:before="240" w:after="240" w:line="240" w:lineRule="auto"/>
        <w:contextualSpacing w:val="0"/>
        <w:jc w:val="both"/>
        <w:rPr>
          <w:vanish/>
        </w:rPr>
      </w:pPr>
    </w:p>
    <w:p w14:paraId="6620D57D" w14:textId="77777777" w:rsidR="004E5902" w:rsidRPr="001A196B" w:rsidRDefault="004E5902" w:rsidP="000D09FF">
      <w:pPr>
        <w:pStyle w:val="PargrafodaLista"/>
        <w:numPr>
          <w:ilvl w:val="1"/>
          <w:numId w:val="6"/>
        </w:numPr>
        <w:spacing w:before="240" w:after="240" w:line="240" w:lineRule="auto"/>
        <w:contextualSpacing w:val="0"/>
        <w:jc w:val="both"/>
        <w:rPr>
          <w:vanish/>
        </w:rPr>
      </w:pPr>
    </w:p>
    <w:p w14:paraId="14AAF8E0" w14:textId="77777777" w:rsidR="004E5902" w:rsidRPr="001A196B" w:rsidRDefault="004E5902" w:rsidP="000D09FF">
      <w:pPr>
        <w:pStyle w:val="PargrafodaLista"/>
        <w:numPr>
          <w:ilvl w:val="1"/>
          <w:numId w:val="6"/>
        </w:numPr>
        <w:spacing w:before="240" w:after="240" w:line="240" w:lineRule="auto"/>
        <w:contextualSpacing w:val="0"/>
        <w:jc w:val="both"/>
        <w:rPr>
          <w:vanish/>
        </w:rPr>
      </w:pPr>
    </w:p>
    <w:p w14:paraId="7E1A6264" w14:textId="77777777" w:rsidR="004E5902" w:rsidRPr="001A196B" w:rsidRDefault="004E5902" w:rsidP="004E5902">
      <w:pPr>
        <w:pStyle w:val="N111"/>
        <w:numPr>
          <w:ilvl w:val="0"/>
          <w:numId w:val="0"/>
        </w:numPr>
        <w:ind w:left="851"/>
      </w:pPr>
      <w:r>
        <w:t>7.6.1- S</w:t>
      </w:r>
      <w:r w:rsidRPr="001A196B">
        <w:t>omente haverá a necessidade de comprovação do preenchimento de requisitos mediante apresentação dos documentos originais não-digitais quando houver dúvida em relação à integridade do documento digital ou quando a lei expressamente o exigir.</w:t>
      </w:r>
    </w:p>
    <w:p w14:paraId="553D9F4C" w14:textId="77777777" w:rsidR="004E5902" w:rsidRPr="001A196B" w:rsidRDefault="004E5902" w:rsidP="004E5902">
      <w:pPr>
        <w:pStyle w:val="N11"/>
        <w:numPr>
          <w:ilvl w:val="0"/>
          <w:numId w:val="0"/>
        </w:numPr>
      </w:pPr>
      <w:r>
        <w:t xml:space="preserve">7.7- </w:t>
      </w:r>
      <w:r w:rsidRPr="001A196B">
        <w:t xml:space="preserve">É de responsabilidade do licitante conferir a exatidão dos seus dados cadastrais no Sicaf e </w:t>
      </w:r>
      <w:r w:rsidRPr="005A3C7F">
        <w:t>mantê</w:t>
      </w:r>
      <w:r w:rsidRPr="001A196B">
        <w:t>-los atualizados junto aos órgãos responsáveis pela informação, devendo proceder, imediatamente, à correção ou à alteração dos registros tão logo identifique incorreção ou aqueles se tornem desatualizados.</w:t>
      </w:r>
    </w:p>
    <w:p w14:paraId="381501F3" w14:textId="77777777" w:rsidR="004E5902" w:rsidRPr="004B7D83" w:rsidRDefault="004E5902" w:rsidP="000D09FF">
      <w:pPr>
        <w:pStyle w:val="PargrafodaLista"/>
        <w:numPr>
          <w:ilvl w:val="1"/>
          <w:numId w:val="6"/>
        </w:numPr>
        <w:spacing w:before="240" w:after="240" w:line="240" w:lineRule="auto"/>
        <w:contextualSpacing w:val="0"/>
        <w:jc w:val="both"/>
        <w:rPr>
          <w:vanish/>
        </w:rPr>
      </w:pPr>
    </w:p>
    <w:p w14:paraId="18F88ADE" w14:textId="77777777" w:rsidR="004E5902" w:rsidRPr="00E20BC5" w:rsidRDefault="004E5902" w:rsidP="004E5902">
      <w:pPr>
        <w:pStyle w:val="N111"/>
        <w:numPr>
          <w:ilvl w:val="0"/>
          <w:numId w:val="0"/>
        </w:numPr>
        <w:ind w:left="851"/>
      </w:pPr>
      <w:r>
        <w:t>7.7.1- A</w:t>
      </w:r>
      <w:r w:rsidRPr="00E20BC5">
        <w:t xml:space="preserve"> não observância do disposto no item anterior poderá ensejar </w:t>
      </w:r>
      <w:r>
        <w:t xml:space="preserve">inabilitação. </w:t>
      </w:r>
    </w:p>
    <w:p w14:paraId="11F413FC" w14:textId="77777777" w:rsidR="004E5902" w:rsidRPr="007245FB" w:rsidRDefault="004E5902" w:rsidP="000D09FF">
      <w:pPr>
        <w:pStyle w:val="PargrafodaLista"/>
        <w:numPr>
          <w:ilvl w:val="1"/>
          <w:numId w:val="6"/>
        </w:numPr>
        <w:spacing w:before="240" w:after="240" w:line="240" w:lineRule="auto"/>
        <w:contextualSpacing w:val="0"/>
        <w:jc w:val="both"/>
        <w:rPr>
          <w:vanish/>
          <w:highlight w:val="green"/>
        </w:rPr>
      </w:pPr>
    </w:p>
    <w:p w14:paraId="5BAF59E6" w14:textId="043008C8" w:rsidR="004E5902" w:rsidRPr="00E20BC5" w:rsidRDefault="004E5902" w:rsidP="004E5902">
      <w:pPr>
        <w:pStyle w:val="N11"/>
        <w:numPr>
          <w:ilvl w:val="0"/>
          <w:numId w:val="0"/>
        </w:numPr>
      </w:pPr>
      <w:r>
        <w:t xml:space="preserve">7.8- </w:t>
      </w:r>
      <w:r w:rsidRPr="00E20BC5">
        <w:t xml:space="preserve">Os documentos exigidos para habilitação que não estejam contemplados no Sicaf </w:t>
      </w:r>
      <w:r w:rsidRPr="005A3C7F">
        <w:t>serão</w:t>
      </w:r>
      <w:r w:rsidRPr="00E20BC5">
        <w:t xml:space="preserve"> enviados </w:t>
      </w:r>
      <w:r>
        <w:t>ao processo e-DOCS de referência</w:t>
      </w:r>
      <w:r w:rsidRPr="00E20BC5">
        <w:t>, em formato digital, no prazo de</w:t>
      </w:r>
      <w:r>
        <w:t xml:space="preserve"> até </w:t>
      </w:r>
      <w:r w:rsidRPr="00115633">
        <w:t xml:space="preserve">24 (vinte e quatro) horas, </w:t>
      </w:r>
      <w:r w:rsidRPr="00E20BC5">
        <w:t>contado da solicitação d</w:t>
      </w:r>
      <w:r w:rsidR="005A5BB9">
        <w:t>a Comissão de Credenciamento/</w:t>
      </w:r>
      <w:r w:rsidRPr="00E20BC5">
        <w:t xml:space="preserve"> </w:t>
      </w:r>
      <w:r>
        <w:t>Agente de Contratação</w:t>
      </w:r>
      <w:r w:rsidRPr="00E20BC5">
        <w:t>.</w:t>
      </w:r>
    </w:p>
    <w:p w14:paraId="7118C4F6" w14:textId="77777777" w:rsidR="004E5902" w:rsidRDefault="004E5902" w:rsidP="004E5902">
      <w:pPr>
        <w:pStyle w:val="N11"/>
        <w:numPr>
          <w:ilvl w:val="0"/>
          <w:numId w:val="0"/>
        </w:numPr>
      </w:pPr>
      <w:r>
        <w:t xml:space="preserve">7.9- </w:t>
      </w:r>
      <w:r w:rsidRPr="00CF38AC">
        <w:t>Para fins de habilitação, a verificação pelo</w:t>
      </w:r>
      <w:r w:rsidRPr="00EC0402">
        <w:t xml:space="preserve"> órgão promotor do certame nos sítios oficiais de </w:t>
      </w:r>
      <w:r w:rsidRPr="005A3C7F">
        <w:t>órgãos</w:t>
      </w:r>
      <w:r w:rsidRPr="00EC0402">
        <w:t xml:space="preserve"> e entidades emissoras de certidões constitui meio legal de prova.</w:t>
      </w:r>
    </w:p>
    <w:p w14:paraId="339B86B7" w14:textId="77777777" w:rsidR="004E5902" w:rsidRDefault="004E5902" w:rsidP="004E5902">
      <w:pPr>
        <w:pStyle w:val="N11"/>
        <w:numPr>
          <w:ilvl w:val="0"/>
          <w:numId w:val="0"/>
        </w:numPr>
        <w:rPr>
          <w:b/>
          <w:bCs w:val="0"/>
        </w:rPr>
      </w:pPr>
    </w:p>
    <w:p w14:paraId="708BF60A" w14:textId="77777777" w:rsidR="004E5902" w:rsidRDefault="004E5902" w:rsidP="004E5902">
      <w:pPr>
        <w:pStyle w:val="N11"/>
        <w:numPr>
          <w:ilvl w:val="0"/>
          <w:numId w:val="0"/>
        </w:numPr>
        <w:rPr>
          <w:b/>
          <w:bCs w:val="0"/>
        </w:rPr>
      </w:pPr>
      <w:r w:rsidRPr="001C671B">
        <w:rPr>
          <w:b/>
          <w:bCs w:val="0"/>
        </w:rPr>
        <w:t>8.DOS RECURSOS</w:t>
      </w:r>
    </w:p>
    <w:p w14:paraId="446ADC7D" w14:textId="77777777" w:rsidR="004E5902" w:rsidRPr="00173609" w:rsidRDefault="004E5902" w:rsidP="004E5902">
      <w:pPr>
        <w:pStyle w:val="N11"/>
        <w:numPr>
          <w:ilvl w:val="0"/>
          <w:numId w:val="0"/>
        </w:numPr>
        <w:rPr>
          <w:bCs w:val="0"/>
          <w:vanish/>
        </w:rPr>
      </w:pPr>
      <w:r>
        <w:t xml:space="preserve">8.1- </w:t>
      </w:r>
    </w:p>
    <w:p w14:paraId="52996ED1" w14:textId="77777777" w:rsidR="004E5902" w:rsidRPr="00AE46E7" w:rsidRDefault="004E5902" w:rsidP="004E5902">
      <w:pPr>
        <w:pStyle w:val="N11"/>
      </w:pPr>
      <w:r w:rsidRPr="00AE46E7">
        <w:t>A interposição de recurso referente à habilitação ou inabilitação de licitantes, à anulação ou revogação da licitação, observará o dispost</w:t>
      </w:r>
      <w:r>
        <w:t>o no art. 165 da Lei nº 14.133/</w:t>
      </w:r>
      <w:r w:rsidRPr="00AE46E7">
        <w:t>2021</w:t>
      </w:r>
      <w:r>
        <w:t>.</w:t>
      </w:r>
    </w:p>
    <w:p w14:paraId="633D25BC" w14:textId="77777777" w:rsidR="004E5902" w:rsidRDefault="004E5902" w:rsidP="004E5902">
      <w:pPr>
        <w:pStyle w:val="N11"/>
        <w:numPr>
          <w:ilvl w:val="0"/>
          <w:numId w:val="0"/>
        </w:numPr>
      </w:pPr>
      <w:r>
        <w:t xml:space="preserve">8.2- O prazo recursal é de 3 (três) dias úteis, contados da data de intimação ou de </w:t>
      </w:r>
      <w:r w:rsidRPr="00607766">
        <w:t>lavratura</w:t>
      </w:r>
      <w:r>
        <w:t xml:space="preserve"> da ata.</w:t>
      </w:r>
    </w:p>
    <w:p w14:paraId="3BDD8705" w14:textId="77777777" w:rsidR="004E5902" w:rsidRDefault="004E5902" w:rsidP="004E5902">
      <w:pPr>
        <w:pStyle w:val="N11"/>
        <w:numPr>
          <w:ilvl w:val="0"/>
          <w:numId w:val="0"/>
        </w:numPr>
      </w:pPr>
      <w:r>
        <w:t xml:space="preserve">8.3- </w:t>
      </w:r>
      <w:r w:rsidRPr="00607766">
        <w:t>Quando</w:t>
      </w:r>
      <w:r>
        <w:t xml:space="preserve"> o recurso apresentado impugnar o ato de habilitação ou inabilitação do licitante:</w:t>
      </w:r>
    </w:p>
    <w:p w14:paraId="3C91AFF8" w14:textId="77777777" w:rsidR="004E5902" w:rsidRPr="004E7008" w:rsidRDefault="004E5902" w:rsidP="000D09FF">
      <w:pPr>
        <w:pStyle w:val="PargrafodaLista"/>
        <w:numPr>
          <w:ilvl w:val="0"/>
          <w:numId w:val="6"/>
        </w:numPr>
        <w:spacing w:before="240" w:after="240" w:line="240" w:lineRule="auto"/>
        <w:contextualSpacing w:val="0"/>
        <w:jc w:val="both"/>
        <w:rPr>
          <w:vanish/>
        </w:rPr>
      </w:pPr>
    </w:p>
    <w:p w14:paraId="3C189F2D" w14:textId="77777777" w:rsidR="004E5902" w:rsidRPr="004E7008" w:rsidRDefault="004E5902" w:rsidP="000D09FF">
      <w:pPr>
        <w:pStyle w:val="PargrafodaLista"/>
        <w:numPr>
          <w:ilvl w:val="1"/>
          <w:numId w:val="6"/>
        </w:numPr>
        <w:spacing w:before="240" w:after="240" w:line="240" w:lineRule="auto"/>
        <w:contextualSpacing w:val="0"/>
        <w:jc w:val="both"/>
        <w:rPr>
          <w:vanish/>
        </w:rPr>
      </w:pPr>
    </w:p>
    <w:p w14:paraId="179F5246" w14:textId="77777777" w:rsidR="004E5902" w:rsidRPr="004E7008" w:rsidRDefault="004E5902" w:rsidP="000D09FF">
      <w:pPr>
        <w:pStyle w:val="PargrafodaLista"/>
        <w:numPr>
          <w:ilvl w:val="1"/>
          <w:numId w:val="6"/>
        </w:numPr>
        <w:spacing w:before="240" w:after="240" w:line="240" w:lineRule="auto"/>
        <w:contextualSpacing w:val="0"/>
        <w:jc w:val="both"/>
        <w:rPr>
          <w:vanish/>
        </w:rPr>
      </w:pPr>
    </w:p>
    <w:p w14:paraId="56240180" w14:textId="77777777" w:rsidR="004E5902" w:rsidRPr="004E7008" w:rsidRDefault="004E5902" w:rsidP="000D09FF">
      <w:pPr>
        <w:pStyle w:val="PargrafodaLista"/>
        <w:numPr>
          <w:ilvl w:val="1"/>
          <w:numId w:val="6"/>
        </w:numPr>
        <w:spacing w:before="240" w:after="240" w:line="240" w:lineRule="auto"/>
        <w:contextualSpacing w:val="0"/>
        <w:jc w:val="both"/>
        <w:rPr>
          <w:vanish/>
        </w:rPr>
      </w:pPr>
    </w:p>
    <w:p w14:paraId="3E5A5C93" w14:textId="77777777" w:rsidR="004E5902" w:rsidRDefault="004E5902" w:rsidP="004E5902">
      <w:pPr>
        <w:pStyle w:val="N11"/>
        <w:numPr>
          <w:ilvl w:val="0"/>
          <w:numId w:val="0"/>
        </w:numPr>
      </w:pPr>
      <w:r>
        <w:t xml:space="preserve">8.4- O recurso será dirigido à autoridade que tiver editado o ato ou proferido a decisão </w:t>
      </w:r>
      <w:r w:rsidRPr="00607766">
        <w:t>recorrida</w:t>
      </w:r>
      <w:r>
        <w:t>, a qual poderá reconsiderar sua decisão no prazo de 3 (três) dias úteis, ou, nesse mesmo prazo, encaminhar recurso para a autoridade superior, a qual deverá proferir sua decisão no prazo de 10 (dez) dias úteis, contado do recebimento dos autos.</w:t>
      </w:r>
    </w:p>
    <w:p w14:paraId="2B9E3B69" w14:textId="77777777" w:rsidR="004E5902" w:rsidRDefault="004E5902" w:rsidP="004E5902">
      <w:pPr>
        <w:pStyle w:val="N11"/>
        <w:numPr>
          <w:ilvl w:val="0"/>
          <w:numId w:val="0"/>
        </w:numPr>
      </w:pPr>
      <w:r>
        <w:t xml:space="preserve">8.5- Os </w:t>
      </w:r>
      <w:r w:rsidRPr="00607766">
        <w:t>recursos</w:t>
      </w:r>
      <w:r>
        <w:t xml:space="preserve"> interpostos fora do prazo não serão conhecidos. </w:t>
      </w:r>
    </w:p>
    <w:p w14:paraId="7059F3F9" w14:textId="77777777" w:rsidR="004E5902" w:rsidRDefault="004E5902" w:rsidP="004E5902">
      <w:pPr>
        <w:pStyle w:val="N11"/>
        <w:numPr>
          <w:ilvl w:val="0"/>
          <w:numId w:val="0"/>
        </w:numPr>
      </w:pPr>
      <w:r>
        <w:lastRenderedPageBreak/>
        <w:t xml:space="preserve">8.6- O prazo para apresentação de contrarrazões ao recurso pelos demais licitantes será de 3 (três) </w:t>
      </w:r>
      <w:r w:rsidRPr="00607766">
        <w:t>dias</w:t>
      </w:r>
      <w:r>
        <w:t xml:space="preserve"> úteis, contados da data da intimação pessoal ou da divulgação da interposição do recurso, assegurada a vista imediata dos elementos indispensáveis à defesa de seus interesses.</w:t>
      </w:r>
    </w:p>
    <w:p w14:paraId="45F18693" w14:textId="77777777" w:rsidR="004E5902" w:rsidRDefault="004E5902" w:rsidP="004E5902">
      <w:pPr>
        <w:pStyle w:val="N11"/>
        <w:numPr>
          <w:ilvl w:val="0"/>
          <w:numId w:val="0"/>
        </w:numPr>
      </w:pPr>
      <w:r>
        <w:t xml:space="preserve">8.7- O recurso e o pedido de reconsideração terão efeito suspensivo do ato ou da decisão recorrida até que sobrevenha decisão final da autoridade competente. </w:t>
      </w:r>
    </w:p>
    <w:p w14:paraId="5DC49DA0" w14:textId="77777777" w:rsidR="004E5902" w:rsidRDefault="004E5902" w:rsidP="004E5902">
      <w:pPr>
        <w:pStyle w:val="N11"/>
        <w:numPr>
          <w:ilvl w:val="0"/>
          <w:numId w:val="0"/>
        </w:numPr>
      </w:pPr>
      <w:r>
        <w:t xml:space="preserve">8.8- O </w:t>
      </w:r>
      <w:r w:rsidRPr="00607766">
        <w:t>acolhimento</w:t>
      </w:r>
      <w:r>
        <w:t xml:space="preserve"> do recurso invalida tão somente os atos insuscetíveis de aproveitamento. </w:t>
      </w:r>
    </w:p>
    <w:p w14:paraId="5ADFF65D" w14:textId="77777777" w:rsidR="004E5902" w:rsidRDefault="004E5902" w:rsidP="004E5902">
      <w:pPr>
        <w:pStyle w:val="N11"/>
        <w:numPr>
          <w:ilvl w:val="0"/>
          <w:numId w:val="0"/>
        </w:numPr>
      </w:pPr>
      <w:r>
        <w:t xml:space="preserve">8.9- Os autos do processo permanecerão com vista franqueada aos interessados no sistema de processo </w:t>
      </w:r>
      <w:r w:rsidRPr="00584A39">
        <w:t>eletrônico E-Docs, no Acesso Cidadão (</w:t>
      </w:r>
      <w:hyperlink r:id="rId14" w:history="1">
        <w:r w:rsidRPr="00584A39">
          <w:rPr>
            <w:rStyle w:val="Hyperlink"/>
          </w:rPr>
          <w:t>https://acessocidadao.es.gov.br/</w:t>
        </w:r>
      </w:hyperlink>
      <w:r w:rsidRPr="00584A39">
        <w:t>).</w:t>
      </w:r>
    </w:p>
    <w:p w14:paraId="5CFB358F" w14:textId="77777777" w:rsidR="004E5902" w:rsidRDefault="004E5902" w:rsidP="004E5902">
      <w:pPr>
        <w:pStyle w:val="N11"/>
        <w:numPr>
          <w:ilvl w:val="0"/>
          <w:numId w:val="0"/>
        </w:numPr>
      </w:pPr>
    </w:p>
    <w:p w14:paraId="2C429EBE" w14:textId="7F912D48" w:rsidR="004E5902" w:rsidRPr="00AF3449" w:rsidRDefault="001A2FBE" w:rsidP="004E5902">
      <w:pPr>
        <w:pStyle w:val="N11"/>
        <w:numPr>
          <w:ilvl w:val="0"/>
          <w:numId w:val="0"/>
        </w:numPr>
        <w:rPr>
          <w:b/>
          <w:bCs w:val="0"/>
        </w:rPr>
      </w:pPr>
      <w:r>
        <w:rPr>
          <w:b/>
          <w:bCs w:val="0"/>
        </w:rPr>
        <w:t>9</w:t>
      </w:r>
      <w:r w:rsidR="004E5902" w:rsidRPr="00AF3449">
        <w:rPr>
          <w:b/>
          <w:bCs w:val="0"/>
        </w:rPr>
        <w:t>- DA ADJUDICAÇÃO E DA FORMALIZAÇÃO DA CONTRATAÇÃO</w:t>
      </w:r>
    </w:p>
    <w:p w14:paraId="12D0B92A" w14:textId="625B2FE9" w:rsidR="004E5902" w:rsidRPr="00607766" w:rsidRDefault="001A2FBE" w:rsidP="004E5902">
      <w:pPr>
        <w:pStyle w:val="N11"/>
        <w:numPr>
          <w:ilvl w:val="0"/>
          <w:numId w:val="0"/>
        </w:numPr>
        <w:rPr>
          <w:bCs w:val="0"/>
          <w:vanish/>
        </w:rPr>
      </w:pPr>
      <w:r>
        <w:t>9</w:t>
      </w:r>
      <w:r w:rsidR="004E5902">
        <w:t xml:space="preserve">.1- </w:t>
      </w:r>
    </w:p>
    <w:p w14:paraId="6C5C4770" w14:textId="77777777" w:rsidR="004E5902" w:rsidRDefault="004E5902" w:rsidP="004E5902">
      <w:pPr>
        <w:pStyle w:val="N11"/>
      </w:pPr>
      <w:r w:rsidRPr="00607766">
        <w:t>Decididos</w:t>
      </w:r>
      <w:r w:rsidRPr="00A11151">
        <w:t xml:space="preserve"> os recursos e constatada a regularidade dos atos praticados, a autoridade competente homologará </w:t>
      </w:r>
      <w:r>
        <w:t>o credenciamento requerido</w:t>
      </w:r>
      <w:r w:rsidRPr="00A11151">
        <w:t>.</w:t>
      </w:r>
    </w:p>
    <w:p w14:paraId="2B2D82F5" w14:textId="33EA0786" w:rsidR="004E5902" w:rsidRPr="005139F2" w:rsidRDefault="001A2FBE" w:rsidP="004E5902">
      <w:pPr>
        <w:pStyle w:val="N11"/>
        <w:numPr>
          <w:ilvl w:val="0"/>
          <w:numId w:val="0"/>
        </w:numPr>
      </w:pPr>
      <w:r>
        <w:t>9</w:t>
      </w:r>
      <w:r w:rsidR="004E5902">
        <w:t xml:space="preserve">.2- </w:t>
      </w:r>
      <w:r w:rsidR="004E5902" w:rsidRPr="005139F2">
        <w:t>Após a homologação, a Administração planejará a distribuição da demanda entre os credenciados, conforme critérios definidos n</w:t>
      </w:r>
      <w:r w:rsidR="004E5902">
        <w:t>este</w:t>
      </w:r>
      <w:r w:rsidR="004E5902" w:rsidRPr="005139F2">
        <w:t xml:space="preserve"> Edital</w:t>
      </w:r>
      <w:r w:rsidR="004E5902">
        <w:t xml:space="preserve"> e no Termo de Referência</w:t>
      </w:r>
      <w:r w:rsidR="004E5902" w:rsidRPr="005139F2">
        <w:t>, e convocará os interessados para assinar o contrato ou receber o instrumento equivalente no prazo de até 05 (cinco) dias úteis.</w:t>
      </w:r>
    </w:p>
    <w:p w14:paraId="0C05C0CE" w14:textId="77777777" w:rsidR="004E5902" w:rsidRPr="00424D96" w:rsidRDefault="004E5902" w:rsidP="000D09FF">
      <w:pPr>
        <w:pStyle w:val="PargrafodaLista"/>
        <w:numPr>
          <w:ilvl w:val="0"/>
          <w:numId w:val="6"/>
        </w:numPr>
        <w:spacing w:before="240" w:after="240" w:line="240" w:lineRule="auto"/>
        <w:contextualSpacing w:val="0"/>
        <w:jc w:val="both"/>
        <w:rPr>
          <w:vanish/>
        </w:rPr>
      </w:pPr>
    </w:p>
    <w:p w14:paraId="53C26378" w14:textId="77777777" w:rsidR="004E5902" w:rsidRPr="00424D96" w:rsidRDefault="004E5902" w:rsidP="000D09FF">
      <w:pPr>
        <w:pStyle w:val="PargrafodaLista"/>
        <w:numPr>
          <w:ilvl w:val="1"/>
          <w:numId w:val="6"/>
        </w:numPr>
        <w:spacing w:before="240" w:after="240" w:line="240" w:lineRule="auto"/>
        <w:contextualSpacing w:val="0"/>
        <w:jc w:val="both"/>
        <w:rPr>
          <w:vanish/>
        </w:rPr>
      </w:pPr>
    </w:p>
    <w:p w14:paraId="636EDB1E" w14:textId="77777777" w:rsidR="004E5902" w:rsidRPr="00424D96" w:rsidRDefault="004E5902" w:rsidP="000D09FF">
      <w:pPr>
        <w:pStyle w:val="PargrafodaLista"/>
        <w:numPr>
          <w:ilvl w:val="1"/>
          <w:numId w:val="6"/>
        </w:numPr>
        <w:spacing w:before="240" w:after="240" w:line="240" w:lineRule="auto"/>
        <w:contextualSpacing w:val="0"/>
        <w:jc w:val="both"/>
        <w:rPr>
          <w:vanish/>
        </w:rPr>
      </w:pPr>
    </w:p>
    <w:p w14:paraId="2ED8F6A6" w14:textId="1A504C45" w:rsidR="004E5902" w:rsidRPr="00D70468" w:rsidRDefault="001A2FBE" w:rsidP="004E5902">
      <w:pPr>
        <w:pStyle w:val="N111"/>
        <w:numPr>
          <w:ilvl w:val="0"/>
          <w:numId w:val="0"/>
        </w:numPr>
        <w:ind w:left="851"/>
      </w:pPr>
      <w:r>
        <w:t>9</w:t>
      </w:r>
      <w:r w:rsidR="004E5902">
        <w:t xml:space="preserve">.2.1- </w:t>
      </w:r>
      <w:r w:rsidR="004E5902" w:rsidRPr="00D70468">
        <w:t>Considerando a adoção do processo eletrônico E-Docs, a assinatura será realizada mediante usuário e senha (assinatura eletrônica) no Acesso Cidadão (</w:t>
      </w:r>
      <w:hyperlink r:id="rId15" w:history="1">
        <w:r w:rsidR="004E5902" w:rsidRPr="00D70468">
          <w:rPr>
            <w:rStyle w:val="Hyperlink"/>
          </w:rPr>
          <w:t>https://acessocidadao.es.gov.br/</w:t>
        </w:r>
      </w:hyperlink>
      <w:r w:rsidR="004E5902" w:rsidRPr="00D70468">
        <w:t>) ou através de certificado digital, conforme acordado entre as partes.</w:t>
      </w:r>
    </w:p>
    <w:p w14:paraId="547B1598" w14:textId="05011EB4" w:rsidR="004E5902" w:rsidRPr="00D70468" w:rsidRDefault="001A2FBE" w:rsidP="004E5902">
      <w:pPr>
        <w:pStyle w:val="N111"/>
        <w:numPr>
          <w:ilvl w:val="0"/>
          <w:numId w:val="0"/>
        </w:numPr>
        <w:ind w:left="851"/>
      </w:pPr>
      <w:r>
        <w:t>9</w:t>
      </w:r>
      <w:r w:rsidR="004E5902">
        <w:t xml:space="preserve">.2.2- </w:t>
      </w:r>
      <w:r w:rsidR="004E5902" w:rsidRPr="00D70468">
        <w:t>Não poderão ser utilizadas formas diferentes de assinatura em um mesmo documento.</w:t>
      </w:r>
    </w:p>
    <w:p w14:paraId="10F85983" w14:textId="000C15FA" w:rsidR="004E5902" w:rsidRPr="00D70468" w:rsidRDefault="001A2FBE" w:rsidP="001A2FBE">
      <w:pPr>
        <w:pStyle w:val="N111"/>
        <w:numPr>
          <w:ilvl w:val="0"/>
          <w:numId w:val="0"/>
        </w:numPr>
      </w:pPr>
      <w:r>
        <w:t>9</w:t>
      </w:r>
      <w:r w:rsidR="004E5902">
        <w:t xml:space="preserve">.2.3- </w:t>
      </w:r>
      <w:r w:rsidR="004E5902" w:rsidRPr="00D70468">
        <w:t xml:space="preserve">No caso de assinatura eletrônica, as partes deverão providenciar uma conta verificada no Acesso Cidadão, conforme instruções contidas no endereço: </w:t>
      </w:r>
      <w:hyperlink r:id="rId16" w:history="1">
        <w:r w:rsidR="004E5902" w:rsidRPr="00D70468">
          <w:rPr>
            <w:rStyle w:val="Hyperlink"/>
          </w:rPr>
          <w:t>https://compras.es.gov.br/conta-verificada</w:t>
        </w:r>
      </w:hyperlink>
      <w:r w:rsidR="004E5902" w:rsidRPr="00D70468">
        <w:t>.</w:t>
      </w:r>
    </w:p>
    <w:p w14:paraId="228EC2A5" w14:textId="10CF9A29" w:rsidR="004E5902" w:rsidRDefault="001A2FBE" w:rsidP="004E5902">
      <w:pPr>
        <w:pStyle w:val="N11"/>
        <w:numPr>
          <w:ilvl w:val="0"/>
          <w:numId w:val="0"/>
        </w:numPr>
      </w:pPr>
      <w:r>
        <w:t>9</w:t>
      </w:r>
      <w:r w:rsidR="004E5902">
        <w:t xml:space="preserve">.3- </w:t>
      </w:r>
      <w:r w:rsidR="004E5902" w:rsidRPr="00D70468">
        <w:t xml:space="preserve">A Administração poderá prorrogar o prazo fixado no item anterior, por igual período, nos termos do art. 90, § 1º, da Lei 14.133/2021, quando solicitado pelo </w:t>
      </w:r>
      <w:r w:rsidR="004E5902">
        <w:t>credenciado</w:t>
      </w:r>
      <w:r w:rsidR="004E5902" w:rsidRPr="00D70468">
        <w:t xml:space="preserve">, durante o seu transcurso, e desde </w:t>
      </w:r>
      <w:r w:rsidR="004E5902">
        <w:t xml:space="preserve">que ocorra motivo justificado, aceito pelo ente </w:t>
      </w:r>
      <w:r w:rsidR="004E5902" w:rsidRPr="00607766">
        <w:t>promotor</w:t>
      </w:r>
      <w:r w:rsidR="004E5902">
        <w:t xml:space="preserve"> do certame.</w:t>
      </w:r>
    </w:p>
    <w:p w14:paraId="59CDF56D" w14:textId="1E6A0582" w:rsidR="004E5902" w:rsidRDefault="001A2FBE" w:rsidP="004E5902">
      <w:pPr>
        <w:pStyle w:val="N11"/>
        <w:numPr>
          <w:ilvl w:val="0"/>
          <w:numId w:val="0"/>
        </w:numPr>
      </w:pPr>
      <w:r>
        <w:t>9</w:t>
      </w:r>
      <w:r w:rsidR="004E5902">
        <w:t xml:space="preserve">.4- Para a </w:t>
      </w:r>
      <w:r w:rsidR="004E5902" w:rsidRPr="00607766">
        <w:t>formalização</w:t>
      </w:r>
      <w:r w:rsidR="004E5902">
        <w:t xml:space="preserve"> da contratação, será exigida a comprovação das condições de habilitação consignadas neste Edital, as quais deverão ser mantidas pelo licitante durante a vigência do contrato.</w:t>
      </w:r>
    </w:p>
    <w:p w14:paraId="299D9871" w14:textId="2FC45F07" w:rsidR="004E5902" w:rsidRPr="00A13B47" w:rsidRDefault="001A2FBE" w:rsidP="004E5902">
      <w:pPr>
        <w:pStyle w:val="N11"/>
        <w:numPr>
          <w:ilvl w:val="0"/>
          <w:numId w:val="0"/>
        </w:numPr>
        <w:rPr>
          <w:b/>
          <w:bCs w:val="0"/>
        </w:rPr>
      </w:pPr>
      <w:r w:rsidRPr="008B4AC0">
        <w:rPr>
          <w:b/>
          <w:bCs w:val="0"/>
        </w:rPr>
        <w:t>10</w:t>
      </w:r>
      <w:r w:rsidR="004E5902" w:rsidRPr="00A13B47">
        <w:rPr>
          <w:b/>
          <w:bCs w:val="0"/>
        </w:rPr>
        <w:t>. DAS INFRAÇÕES ADMINISTRATIVAS E SANÇÕES</w:t>
      </w:r>
    </w:p>
    <w:p w14:paraId="1DEDEE9C" w14:textId="0F233D5D" w:rsidR="004E5902" w:rsidRPr="00607766" w:rsidRDefault="008B4AC0" w:rsidP="004E5902">
      <w:pPr>
        <w:pStyle w:val="N11"/>
        <w:numPr>
          <w:ilvl w:val="0"/>
          <w:numId w:val="0"/>
        </w:numPr>
        <w:rPr>
          <w:bCs w:val="0"/>
          <w:vanish/>
        </w:rPr>
      </w:pPr>
      <w:r>
        <w:lastRenderedPageBreak/>
        <w:t>10</w:t>
      </w:r>
      <w:r w:rsidR="004E5902">
        <w:t xml:space="preserve">.1- </w:t>
      </w:r>
    </w:p>
    <w:p w14:paraId="4BE79C0E" w14:textId="77777777" w:rsidR="004E5902" w:rsidRPr="0026022A" w:rsidRDefault="004E5902" w:rsidP="004E5902">
      <w:pPr>
        <w:pStyle w:val="N11"/>
      </w:pPr>
      <w:r w:rsidRPr="0026022A">
        <w:t xml:space="preserve">Comete infração administrativa, nos termos do art. 155 da Lei 14.133/2021, o licitante ou </w:t>
      </w:r>
      <w:r w:rsidRPr="00607766">
        <w:t>adjudicatário</w:t>
      </w:r>
      <w:r w:rsidRPr="0026022A">
        <w:t xml:space="preserve"> que, com dolo ou culpa:</w:t>
      </w:r>
    </w:p>
    <w:p w14:paraId="0F5AA692" w14:textId="77777777" w:rsidR="004E5902" w:rsidRPr="0026022A" w:rsidRDefault="004E5902" w:rsidP="000D09FF">
      <w:pPr>
        <w:pStyle w:val="PargrafodaLista"/>
        <w:numPr>
          <w:ilvl w:val="0"/>
          <w:numId w:val="6"/>
        </w:numPr>
        <w:spacing w:before="240" w:after="240" w:line="240" w:lineRule="auto"/>
        <w:contextualSpacing w:val="0"/>
        <w:jc w:val="both"/>
        <w:rPr>
          <w:vanish/>
        </w:rPr>
      </w:pPr>
    </w:p>
    <w:p w14:paraId="23B4EE95" w14:textId="77777777" w:rsidR="004E5902" w:rsidRPr="0026022A" w:rsidRDefault="004E5902" w:rsidP="000D09FF">
      <w:pPr>
        <w:pStyle w:val="PargrafodaLista"/>
        <w:numPr>
          <w:ilvl w:val="1"/>
          <w:numId w:val="6"/>
        </w:numPr>
        <w:spacing w:before="240" w:after="240" w:line="240" w:lineRule="auto"/>
        <w:contextualSpacing w:val="0"/>
        <w:jc w:val="both"/>
        <w:rPr>
          <w:vanish/>
        </w:rPr>
      </w:pPr>
    </w:p>
    <w:p w14:paraId="6F317ECD" w14:textId="4D568637" w:rsidR="004E5902" w:rsidRPr="0026022A" w:rsidRDefault="008B4AC0" w:rsidP="004E5902">
      <w:pPr>
        <w:pStyle w:val="N111"/>
        <w:numPr>
          <w:ilvl w:val="0"/>
          <w:numId w:val="0"/>
        </w:numPr>
        <w:ind w:left="851"/>
      </w:pPr>
      <w:r>
        <w:t>10</w:t>
      </w:r>
      <w:r w:rsidR="004E5902">
        <w:t>.1.1- D</w:t>
      </w:r>
      <w:r w:rsidR="004E5902" w:rsidRPr="0026022A">
        <w:t>eixar de entregar a documentação exigida para o certame ou não entregar qualquer documento que tenha sido solicitado pelo Pregoeiro durante o certame;</w:t>
      </w:r>
    </w:p>
    <w:p w14:paraId="58DA72E9" w14:textId="54097462" w:rsidR="004E5902" w:rsidRPr="0026022A" w:rsidRDefault="008B4AC0" w:rsidP="004E5902">
      <w:pPr>
        <w:pStyle w:val="N111"/>
        <w:numPr>
          <w:ilvl w:val="0"/>
          <w:numId w:val="0"/>
        </w:numPr>
        <w:ind w:left="851"/>
      </w:pPr>
      <w:r>
        <w:t>10</w:t>
      </w:r>
      <w:r w:rsidR="004E5902">
        <w:t xml:space="preserve">.1.2- </w:t>
      </w:r>
      <w:r w:rsidR="004E5902" w:rsidRPr="0026022A">
        <w:t>Salvo em decorrência de fato superveniente devidamente justificado, não mantiver a proposta em especial quando:</w:t>
      </w:r>
    </w:p>
    <w:p w14:paraId="4F7738F9" w14:textId="386AC4AD" w:rsidR="004E5902" w:rsidRPr="0026022A" w:rsidRDefault="008B4AC0" w:rsidP="004E5902">
      <w:pPr>
        <w:pStyle w:val="N1111"/>
        <w:numPr>
          <w:ilvl w:val="0"/>
          <w:numId w:val="0"/>
        </w:numPr>
      </w:pPr>
      <w:r>
        <w:t>10</w:t>
      </w:r>
      <w:r w:rsidR="004E5902">
        <w:t xml:space="preserve">.1.2.1- </w:t>
      </w:r>
      <w:r w:rsidR="0024752F" w:rsidRPr="0026022A">
        <w:t>Não</w:t>
      </w:r>
      <w:r w:rsidR="004E5902" w:rsidRPr="0026022A">
        <w:t xml:space="preserve"> enviar a proposta adequada ao último lance ofertado ou após a negociação; </w:t>
      </w:r>
    </w:p>
    <w:p w14:paraId="2BD18A9D" w14:textId="2BBD4569" w:rsidR="004E5902" w:rsidRPr="0026022A" w:rsidRDefault="008B4AC0" w:rsidP="004E5902">
      <w:pPr>
        <w:pStyle w:val="N1111"/>
        <w:numPr>
          <w:ilvl w:val="0"/>
          <w:numId w:val="0"/>
        </w:numPr>
      </w:pPr>
      <w:r>
        <w:t>10</w:t>
      </w:r>
      <w:r w:rsidR="004E5902">
        <w:t xml:space="preserve">.1.2.2- </w:t>
      </w:r>
      <w:r w:rsidR="0024752F" w:rsidRPr="0026022A">
        <w:t>Recusar-se</w:t>
      </w:r>
      <w:r w:rsidR="004E5902" w:rsidRPr="0026022A">
        <w:t xml:space="preserve"> a enviar o detalhamento da proposta quando exigível; </w:t>
      </w:r>
    </w:p>
    <w:p w14:paraId="20BF80EE" w14:textId="176E9565" w:rsidR="004E5902" w:rsidRPr="0026022A" w:rsidRDefault="008B4AC0" w:rsidP="004E5902">
      <w:pPr>
        <w:pStyle w:val="N1111"/>
        <w:numPr>
          <w:ilvl w:val="0"/>
          <w:numId w:val="0"/>
        </w:numPr>
      </w:pPr>
      <w:r>
        <w:t>10</w:t>
      </w:r>
      <w:r w:rsidR="004E5902">
        <w:t xml:space="preserve">.1.2.3- </w:t>
      </w:r>
      <w:r w:rsidR="0024752F" w:rsidRPr="0026022A">
        <w:t>Pedir</w:t>
      </w:r>
      <w:r w:rsidR="004E5902" w:rsidRPr="0026022A">
        <w:t xml:space="preserve"> para ser desclassificado quando encerrada a etapa competitiva; ou </w:t>
      </w:r>
    </w:p>
    <w:p w14:paraId="6DC1E068" w14:textId="222AC2F6" w:rsidR="004E5902" w:rsidRPr="0026022A" w:rsidRDefault="008B4AC0" w:rsidP="004E5902">
      <w:pPr>
        <w:pStyle w:val="N1111"/>
        <w:numPr>
          <w:ilvl w:val="0"/>
          <w:numId w:val="0"/>
        </w:numPr>
      </w:pPr>
      <w:r>
        <w:t>10</w:t>
      </w:r>
      <w:r w:rsidR="004E5902">
        <w:t xml:space="preserve">.1.2.4- </w:t>
      </w:r>
      <w:r w:rsidR="0024752F" w:rsidRPr="0026022A">
        <w:t>Deixar</w:t>
      </w:r>
      <w:r w:rsidR="004E5902" w:rsidRPr="0026022A">
        <w:t xml:space="preserve"> de apresentar amostra;</w:t>
      </w:r>
    </w:p>
    <w:p w14:paraId="41CAED98" w14:textId="0A87DB00" w:rsidR="004E5902" w:rsidRPr="0026022A" w:rsidRDefault="008B4AC0" w:rsidP="004E5902">
      <w:pPr>
        <w:pStyle w:val="N1111"/>
        <w:numPr>
          <w:ilvl w:val="0"/>
          <w:numId w:val="0"/>
        </w:numPr>
      </w:pPr>
      <w:r>
        <w:t>10</w:t>
      </w:r>
      <w:r w:rsidR="004E5902">
        <w:t xml:space="preserve">.1.2.5- </w:t>
      </w:r>
      <w:r w:rsidR="0024752F" w:rsidRPr="0026022A">
        <w:t>Apresentar</w:t>
      </w:r>
      <w:r w:rsidR="004E5902" w:rsidRPr="0026022A">
        <w:t xml:space="preserve"> proposta ou amostra em desacordo com as especificações do edital; </w:t>
      </w:r>
    </w:p>
    <w:p w14:paraId="2109A4C8" w14:textId="0DFBCBFC" w:rsidR="004E5902" w:rsidRPr="00E7216B" w:rsidRDefault="008B4AC0" w:rsidP="004E5902">
      <w:pPr>
        <w:pStyle w:val="N111"/>
        <w:numPr>
          <w:ilvl w:val="0"/>
          <w:numId w:val="0"/>
        </w:numPr>
        <w:ind w:left="851"/>
      </w:pPr>
      <w:r>
        <w:t>10</w:t>
      </w:r>
      <w:r w:rsidR="004E5902">
        <w:t xml:space="preserve">.1.3- </w:t>
      </w:r>
      <w:r w:rsidR="0024752F" w:rsidRPr="00E7216B">
        <w:t>Não</w:t>
      </w:r>
      <w:r w:rsidR="004E5902" w:rsidRPr="00E7216B">
        <w:t xml:space="preserve"> entregar a documentação exigida para a contratação, quando convocado dentro do prazo de validade de sua proposta</w:t>
      </w:r>
      <w:r w:rsidR="004E5902">
        <w:t>, ou recusar-se, sem justificativa, a assinar o contrato ou a ata de registro de preço, ou a aceitar ou retirar o instrumento equivalente no prazo estabelecido pela Administração;</w:t>
      </w:r>
    </w:p>
    <w:p w14:paraId="0A0347DA" w14:textId="31626919" w:rsidR="004E5902" w:rsidRPr="0026022A" w:rsidRDefault="008B4AC0" w:rsidP="004E5902">
      <w:pPr>
        <w:pStyle w:val="N111"/>
        <w:numPr>
          <w:ilvl w:val="0"/>
          <w:numId w:val="0"/>
        </w:numPr>
        <w:ind w:left="851"/>
      </w:pPr>
      <w:r>
        <w:t>10</w:t>
      </w:r>
      <w:r w:rsidR="004E5902">
        <w:t xml:space="preserve">.1.4- </w:t>
      </w:r>
      <w:r w:rsidR="0024752F" w:rsidRPr="0026022A">
        <w:t>Apresentar</w:t>
      </w:r>
      <w:r w:rsidR="004E5902" w:rsidRPr="0026022A">
        <w:t xml:space="preserve"> declaração ou documentação falsa exigida para o certame ou prestar declaração falsa durante a licitação</w:t>
      </w:r>
      <w:r w:rsidR="004E5902">
        <w:t>;</w:t>
      </w:r>
    </w:p>
    <w:p w14:paraId="3AE83CB4" w14:textId="5556A3B3" w:rsidR="004E5902" w:rsidRPr="0026022A" w:rsidRDefault="008B4AC0" w:rsidP="004E5902">
      <w:pPr>
        <w:pStyle w:val="N111"/>
        <w:numPr>
          <w:ilvl w:val="0"/>
          <w:numId w:val="0"/>
        </w:numPr>
        <w:ind w:left="851"/>
      </w:pPr>
      <w:r>
        <w:t>10</w:t>
      </w:r>
      <w:r w:rsidR="004E5902">
        <w:t xml:space="preserve">.1.5- </w:t>
      </w:r>
      <w:r w:rsidR="0024752F" w:rsidRPr="0026022A">
        <w:t>Fraudar</w:t>
      </w:r>
      <w:r w:rsidR="004E5902" w:rsidRPr="0026022A">
        <w:t xml:space="preserve"> a licitação</w:t>
      </w:r>
    </w:p>
    <w:p w14:paraId="7A6D9C4E" w14:textId="3E32B5DD" w:rsidR="004E5902" w:rsidRPr="0026022A" w:rsidRDefault="008B4AC0" w:rsidP="004E5902">
      <w:pPr>
        <w:pStyle w:val="N111"/>
        <w:numPr>
          <w:ilvl w:val="0"/>
          <w:numId w:val="0"/>
        </w:numPr>
        <w:ind w:left="851"/>
      </w:pPr>
      <w:r>
        <w:t>10</w:t>
      </w:r>
      <w:r w:rsidR="004E5902">
        <w:t xml:space="preserve">.1.6- </w:t>
      </w:r>
      <w:r w:rsidR="0024752F" w:rsidRPr="0026022A">
        <w:t>Comportar-se</w:t>
      </w:r>
      <w:r w:rsidR="004E5902" w:rsidRPr="0026022A">
        <w:t xml:space="preserve"> de modo inidôneo ou cometer fraude de qualquer natureza, em especial quando:</w:t>
      </w:r>
    </w:p>
    <w:p w14:paraId="5A125126" w14:textId="06380BB6" w:rsidR="004E5902" w:rsidRPr="0026022A" w:rsidRDefault="008B4AC0" w:rsidP="004E5902">
      <w:pPr>
        <w:pStyle w:val="N1111"/>
        <w:numPr>
          <w:ilvl w:val="0"/>
          <w:numId w:val="0"/>
        </w:numPr>
      </w:pPr>
      <w:r>
        <w:t>10</w:t>
      </w:r>
      <w:r w:rsidR="004E5902">
        <w:t xml:space="preserve">.1.6.1- </w:t>
      </w:r>
      <w:r w:rsidR="0024752F" w:rsidRPr="0026022A">
        <w:t>Agir</w:t>
      </w:r>
      <w:r w:rsidR="004E5902" w:rsidRPr="0026022A">
        <w:t xml:space="preserve"> em conluio ou em desconformidade com a lei; </w:t>
      </w:r>
    </w:p>
    <w:p w14:paraId="0BBFFF8A" w14:textId="739EC6C5" w:rsidR="004E5902" w:rsidRPr="0026022A" w:rsidRDefault="008B4AC0" w:rsidP="004E5902">
      <w:pPr>
        <w:pStyle w:val="N1111"/>
        <w:numPr>
          <w:ilvl w:val="0"/>
          <w:numId w:val="0"/>
        </w:numPr>
      </w:pPr>
      <w:r>
        <w:t>10</w:t>
      </w:r>
      <w:r w:rsidR="004E5902">
        <w:t xml:space="preserve">.1.6.2- </w:t>
      </w:r>
      <w:r w:rsidR="0024752F" w:rsidRPr="0026022A">
        <w:t>Induzir</w:t>
      </w:r>
      <w:r w:rsidR="004E5902" w:rsidRPr="0026022A">
        <w:t xml:space="preserve"> deliberadamente a erro no julgamento; </w:t>
      </w:r>
    </w:p>
    <w:p w14:paraId="5FBB17B7" w14:textId="71A9331C" w:rsidR="004E5902" w:rsidRPr="0026022A" w:rsidRDefault="008B4AC0" w:rsidP="004E5902">
      <w:pPr>
        <w:pStyle w:val="N1111"/>
        <w:numPr>
          <w:ilvl w:val="0"/>
          <w:numId w:val="0"/>
        </w:numPr>
      </w:pPr>
      <w:r>
        <w:t>10</w:t>
      </w:r>
      <w:r w:rsidR="004E5902">
        <w:t xml:space="preserve">.1.6.3- </w:t>
      </w:r>
      <w:r w:rsidR="0024752F" w:rsidRPr="0026022A">
        <w:t>Apresentar</w:t>
      </w:r>
      <w:r w:rsidR="004E5902" w:rsidRPr="0026022A">
        <w:t xml:space="preserve"> amostra falsificada ou deteriorada; </w:t>
      </w:r>
    </w:p>
    <w:p w14:paraId="2789A55E" w14:textId="3F993DA3" w:rsidR="004E5902" w:rsidRPr="0026022A" w:rsidRDefault="004E5902" w:rsidP="004E5902">
      <w:pPr>
        <w:pStyle w:val="N111"/>
        <w:numPr>
          <w:ilvl w:val="0"/>
          <w:numId w:val="0"/>
        </w:numPr>
        <w:ind w:left="851"/>
      </w:pPr>
      <w:r>
        <w:t xml:space="preserve">9.1.7- </w:t>
      </w:r>
      <w:r w:rsidR="0024752F" w:rsidRPr="0026022A">
        <w:t>Praticar</w:t>
      </w:r>
      <w:r w:rsidRPr="0026022A">
        <w:t xml:space="preserve"> atos ilícitos com vistas a frustrar os objetivos da licitação</w:t>
      </w:r>
    </w:p>
    <w:p w14:paraId="6699D17A" w14:textId="13D6E243" w:rsidR="004E5902" w:rsidRPr="0026022A" w:rsidRDefault="004E5902" w:rsidP="004E5902">
      <w:pPr>
        <w:pStyle w:val="N111"/>
        <w:numPr>
          <w:ilvl w:val="0"/>
          <w:numId w:val="0"/>
        </w:numPr>
        <w:ind w:left="851"/>
      </w:pPr>
      <w:r>
        <w:t xml:space="preserve">9.1.8- </w:t>
      </w:r>
      <w:r w:rsidR="0024752F" w:rsidRPr="0026022A">
        <w:t>Praticar</w:t>
      </w:r>
      <w:r w:rsidRPr="0026022A">
        <w:t xml:space="preserve"> ato lesivo previsto no art. 5º da Lei n.º 12.846, de 2013;</w:t>
      </w:r>
    </w:p>
    <w:p w14:paraId="3606165A" w14:textId="5D3D6283" w:rsidR="004E5902" w:rsidRPr="002D09F7" w:rsidRDefault="008B4AC0" w:rsidP="004E5902">
      <w:pPr>
        <w:pStyle w:val="N11"/>
        <w:numPr>
          <w:ilvl w:val="0"/>
          <w:numId w:val="0"/>
        </w:numPr>
      </w:pPr>
      <w:r>
        <w:t>10</w:t>
      </w:r>
      <w:r w:rsidR="004E5902">
        <w:t xml:space="preserve">.2- </w:t>
      </w:r>
      <w:r w:rsidR="004E5902" w:rsidRPr="002F4357">
        <w:t>Reputar</w:t>
      </w:r>
      <w:r w:rsidR="004E5902">
        <w:t xml:space="preserve">-se-á </w:t>
      </w:r>
      <w:r w:rsidR="004E5902" w:rsidRPr="002D09F7">
        <w:t>comportamento inidôneo, exemplificativamente, os tipificados nos arts. 337-F a 337-M do Código Penal e no art. 5º da Lei 12.846/2013, a declaração falsa quanto às condições de participação e quanto ao enquadramento como ME/EPP.</w:t>
      </w:r>
    </w:p>
    <w:p w14:paraId="22945D27" w14:textId="48F084AE" w:rsidR="004E5902" w:rsidRDefault="008B4AC0" w:rsidP="004E5902">
      <w:pPr>
        <w:pStyle w:val="N11"/>
        <w:numPr>
          <w:ilvl w:val="0"/>
          <w:numId w:val="0"/>
        </w:numPr>
      </w:pPr>
      <w:r>
        <w:lastRenderedPageBreak/>
        <w:t>10</w:t>
      </w:r>
      <w:r w:rsidR="004E5902">
        <w:t xml:space="preserve">.3- </w:t>
      </w:r>
      <w:r w:rsidR="004E5902" w:rsidRPr="002D09F7">
        <w:t xml:space="preserve">O licitante ou adjudicatário que cometer qualquer das infrações discriminadas ficará </w:t>
      </w:r>
      <w:r w:rsidR="004E5902" w:rsidRPr="002F4357">
        <w:t>sujeito</w:t>
      </w:r>
      <w:r w:rsidR="004E5902" w:rsidRPr="002D09F7">
        <w:t>, sem prejuízo da responsabilidade penal e civil, às seguintes sanções:</w:t>
      </w:r>
    </w:p>
    <w:p w14:paraId="30C66E92" w14:textId="77777777" w:rsidR="004E5902" w:rsidRPr="00B52E25" w:rsidRDefault="004E5902" w:rsidP="000D09FF">
      <w:pPr>
        <w:pStyle w:val="PargrafodaLista"/>
        <w:numPr>
          <w:ilvl w:val="1"/>
          <w:numId w:val="6"/>
        </w:numPr>
        <w:spacing w:before="240" w:after="240" w:line="240" w:lineRule="auto"/>
        <w:contextualSpacing w:val="0"/>
        <w:jc w:val="both"/>
        <w:rPr>
          <w:vanish/>
        </w:rPr>
      </w:pPr>
    </w:p>
    <w:p w14:paraId="478CA2DE" w14:textId="77777777" w:rsidR="004E5902" w:rsidRPr="00B52E25" w:rsidRDefault="004E5902" w:rsidP="000D09FF">
      <w:pPr>
        <w:pStyle w:val="PargrafodaLista"/>
        <w:numPr>
          <w:ilvl w:val="1"/>
          <w:numId w:val="6"/>
        </w:numPr>
        <w:spacing w:before="240" w:after="240" w:line="240" w:lineRule="auto"/>
        <w:contextualSpacing w:val="0"/>
        <w:jc w:val="both"/>
        <w:rPr>
          <w:vanish/>
        </w:rPr>
      </w:pPr>
    </w:p>
    <w:p w14:paraId="7950F197" w14:textId="12394425" w:rsidR="004E5902" w:rsidRDefault="008B4AC0" w:rsidP="004E5902">
      <w:pPr>
        <w:pStyle w:val="N111"/>
        <w:numPr>
          <w:ilvl w:val="0"/>
          <w:numId w:val="0"/>
        </w:numPr>
        <w:ind w:left="851"/>
      </w:pPr>
      <w:r>
        <w:t>10</w:t>
      </w:r>
      <w:r w:rsidR="004E5902">
        <w:t xml:space="preserve">.3.1- </w:t>
      </w:r>
      <w:r w:rsidR="00A94828">
        <w:t>Multa</w:t>
      </w:r>
      <w:r w:rsidR="004E5902" w:rsidRPr="002D09F7">
        <w:t xml:space="preserve"> de</w:t>
      </w:r>
      <w:r w:rsidR="004E5902">
        <w:t xml:space="preserve"> 0,5%</w:t>
      </w:r>
      <w:r w:rsidR="004E5902" w:rsidRPr="002D09F7">
        <w:t xml:space="preserve"> </w:t>
      </w:r>
      <w:r w:rsidR="004E5902" w:rsidRPr="00951D1F">
        <w:t xml:space="preserve">até </w:t>
      </w:r>
      <w:r w:rsidR="004E5902" w:rsidRPr="00E13C60">
        <w:t>3</w:t>
      </w:r>
      <w:r w:rsidR="004E5902" w:rsidRPr="00951D1F">
        <w:t>0% (</w:t>
      </w:r>
      <w:r w:rsidR="004E5902">
        <w:t>trinta</w:t>
      </w:r>
      <w:r w:rsidR="004E5902" w:rsidRPr="00951D1F">
        <w:t xml:space="preserve"> por cento)</w:t>
      </w:r>
      <w:r w:rsidR="004E5902" w:rsidRPr="002D09F7">
        <w:t xml:space="preserve"> sobre o valor estimado para os lotes em que participou o licitante;</w:t>
      </w:r>
    </w:p>
    <w:p w14:paraId="315130FB" w14:textId="35DE88A9" w:rsidR="004E5902" w:rsidRDefault="008B4AC0" w:rsidP="004E5902">
      <w:pPr>
        <w:pStyle w:val="N111"/>
        <w:numPr>
          <w:ilvl w:val="0"/>
          <w:numId w:val="0"/>
        </w:numPr>
        <w:ind w:left="851"/>
      </w:pPr>
      <w:r>
        <w:t>10</w:t>
      </w:r>
      <w:r w:rsidR="004E5902">
        <w:t xml:space="preserve">.3.2- </w:t>
      </w:r>
      <w:r w:rsidR="00A94828">
        <w:t>Impedimento</w:t>
      </w:r>
      <w:r w:rsidR="004E5902">
        <w:t xml:space="preserve"> de licitar e contratar; e</w:t>
      </w:r>
    </w:p>
    <w:p w14:paraId="12D0E23B" w14:textId="2041F70B" w:rsidR="004E5902" w:rsidRDefault="008B4AC0" w:rsidP="004E5902">
      <w:pPr>
        <w:pStyle w:val="N111"/>
        <w:numPr>
          <w:ilvl w:val="0"/>
          <w:numId w:val="0"/>
        </w:numPr>
        <w:ind w:left="851"/>
      </w:pPr>
      <w:r>
        <w:t>10</w:t>
      </w:r>
      <w:r w:rsidR="004E5902">
        <w:t xml:space="preserve">.3.3- </w:t>
      </w:r>
      <w:r w:rsidR="00A94828" w:rsidRPr="00447F3E">
        <w:t>Declaração</w:t>
      </w:r>
      <w:r w:rsidR="004E5902" w:rsidRPr="00447F3E">
        <w:t xml:space="preserve"> de inidoneidade para licitar ou contratar, enquanto perdurarem os motivos determinantes da punição ou até que seja promovida sua reabilitação perante a própria autoridade que aplicou a penalidade.</w:t>
      </w:r>
    </w:p>
    <w:p w14:paraId="7283AB20" w14:textId="382F2229" w:rsidR="004E5902" w:rsidRPr="00F64246" w:rsidRDefault="008B4AC0" w:rsidP="004E5902">
      <w:pPr>
        <w:pStyle w:val="N11"/>
        <w:numPr>
          <w:ilvl w:val="0"/>
          <w:numId w:val="0"/>
        </w:numPr>
      </w:pPr>
      <w:r>
        <w:t>10</w:t>
      </w:r>
      <w:r w:rsidR="004E5902">
        <w:t xml:space="preserve">.4- </w:t>
      </w:r>
      <w:r w:rsidR="004E5902" w:rsidRPr="00F64246">
        <w:t>As sanções de impedimento de licitar e contratar e declaração de inidoneidade para licitar ou contratar poderão ser aplicadas, cumulativamente ou não, à penalidade de multa.</w:t>
      </w:r>
    </w:p>
    <w:p w14:paraId="4048E595" w14:textId="3A19A9C3" w:rsidR="004E5902" w:rsidRPr="0026022A" w:rsidRDefault="008B4AC0" w:rsidP="004E5902">
      <w:pPr>
        <w:pStyle w:val="N11"/>
        <w:numPr>
          <w:ilvl w:val="0"/>
          <w:numId w:val="0"/>
        </w:numPr>
      </w:pPr>
      <w:r>
        <w:t>10</w:t>
      </w:r>
      <w:r w:rsidR="004E5902">
        <w:t xml:space="preserve">.5- </w:t>
      </w:r>
      <w:r w:rsidR="004E5902" w:rsidRPr="0026022A">
        <w:t xml:space="preserve">A aplicação de qualquer das penalidades previstas realizar-se-á em processo administrativo que assegurará o contraditório e a ampla defesa, observando-se além da </w:t>
      </w:r>
      <w:r w:rsidR="004E5902" w:rsidRPr="002F4357">
        <w:t>disciplina</w:t>
      </w:r>
      <w:r w:rsidR="004E5902" w:rsidRPr="0026022A">
        <w:t xml:space="preserve"> legal e regulamentar, </w:t>
      </w:r>
      <w:r w:rsidR="004E5902" w:rsidRPr="00B21354">
        <w:t xml:space="preserve">o disposto no </w:t>
      </w:r>
      <w:r w:rsidR="00290A3C">
        <w:t xml:space="preserve">Edital, no </w:t>
      </w:r>
      <w:r w:rsidR="00290A3C" w:rsidRPr="00B21354">
        <w:t xml:space="preserve">Termo de </w:t>
      </w:r>
      <w:r w:rsidR="00290A3C">
        <w:t>Referência</w:t>
      </w:r>
      <w:r w:rsidR="00290A3C" w:rsidRPr="00B21354">
        <w:t xml:space="preserve"> e no Termo de </w:t>
      </w:r>
      <w:r w:rsidR="00290A3C">
        <w:t>Contrato</w:t>
      </w:r>
      <w:r w:rsidR="004E5902" w:rsidRPr="00B21354">
        <w:t xml:space="preserve"> quanto ao procedimento e outras condições.</w:t>
      </w:r>
    </w:p>
    <w:p w14:paraId="479C61D1" w14:textId="348FFB15" w:rsidR="004E5902" w:rsidRDefault="008B4AC0" w:rsidP="004E5902">
      <w:pPr>
        <w:pStyle w:val="N11"/>
        <w:numPr>
          <w:ilvl w:val="0"/>
          <w:numId w:val="0"/>
        </w:numPr>
      </w:pPr>
      <w:r>
        <w:t>10</w:t>
      </w:r>
      <w:r w:rsidR="004E5902">
        <w:t xml:space="preserve">.6- As sanções por atos praticados durante a execução do contrato estão previstas no </w:t>
      </w:r>
      <w:r w:rsidR="00B21354">
        <w:t xml:space="preserve">Edital, no </w:t>
      </w:r>
      <w:r w:rsidR="004E5902" w:rsidRPr="00B21354">
        <w:t xml:space="preserve">Termo de </w:t>
      </w:r>
      <w:r w:rsidR="00B21354">
        <w:t>Referência</w:t>
      </w:r>
      <w:r w:rsidR="004E5902" w:rsidRPr="00B21354">
        <w:t xml:space="preserve"> </w:t>
      </w:r>
      <w:r w:rsidR="00B21354" w:rsidRPr="00B21354">
        <w:t xml:space="preserve">e </w:t>
      </w:r>
      <w:r w:rsidR="004E5902" w:rsidRPr="00B21354">
        <w:t xml:space="preserve">no Termo de </w:t>
      </w:r>
      <w:r w:rsidR="00B21354">
        <w:t>Contrato</w:t>
      </w:r>
      <w:r w:rsidR="004E5902" w:rsidRPr="00B21354">
        <w:t>.</w:t>
      </w:r>
    </w:p>
    <w:p w14:paraId="7D8C6142" w14:textId="77777777" w:rsidR="00666AE7" w:rsidRDefault="00666AE7" w:rsidP="004E5902">
      <w:pPr>
        <w:pStyle w:val="N11"/>
        <w:numPr>
          <w:ilvl w:val="0"/>
          <w:numId w:val="0"/>
        </w:numPr>
      </w:pPr>
    </w:p>
    <w:p w14:paraId="1333ED71" w14:textId="24652DBA" w:rsidR="004E5902" w:rsidRDefault="004E5902" w:rsidP="004E5902">
      <w:pPr>
        <w:pStyle w:val="N11"/>
        <w:numPr>
          <w:ilvl w:val="0"/>
          <w:numId w:val="0"/>
        </w:numPr>
        <w:rPr>
          <w:b/>
          <w:bCs w:val="0"/>
        </w:rPr>
      </w:pPr>
      <w:r w:rsidRPr="001E39AC">
        <w:rPr>
          <w:b/>
          <w:bCs w:val="0"/>
        </w:rPr>
        <w:t>1</w:t>
      </w:r>
      <w:r w:rsidR="0087362C">
        <w:rPr>
          <w:b/>
          <w:bCs w:val="0"/>
        </w:rPr>
        <w:t>1</w:t>
      </w:r>
      <w:r w:rsidRPr="001E39AC">
        <w:rPr>
          <w:b/>
          <w:bCs w:val="0"/>
        </w:rPr>
        <w:t>.  DA IMPUGNAÇÃO AO EDITAL E DO</w:t>
      </w:r>
      <w:r w:rsidR="007E0E01">
        <w:rPr>
          <w:b/>
          <w:bCs w:val="0"/>
        </w:rPr>
        <w:t>S</w:t>
      </w:r>
      <w:r w:rsidRPr="001E39AC">
        <w:rPr>
          <w:b/>
          <w:bCs w:val="0"/>
        </w:rPr>
        <w:t xml:space="preserve"> PEDIDO</w:t>
      </w:r>
      <w:r w:rsidR="007E0E01">
        <w:rPr>
          <w:b/>
          <w:bCs w:val="0"/>
        </w:rPr>
        <w:t>S</w:t>
      </w:r>
      <w:r w:rsidRPr="001E39AC">
        <w:rPr>
          <w:b/>
          <w:bCs w:val="0"/>
        </w:rPr>
        <w:t xml:space="preserve"> DE ESCLARECIMENTO</w:t>
      </w:r>
      <w:r w:rsidR="007E0E01">
        <w:rPr>
          <w:b/>
          <w:bCs w:val="0"/>
        </w:rPr>
        <w:t>S</w:t>
      </w:r>
    </w:p>
    <w:p w14:paraId="4A28BE26" w14:textId="470993B4" w:rsidR="004E5902" w:rsidRPr="006843EF" w:rsidRDefault="00E93746" w:rsidP="004E5902">
      <w:pPr>
        <w:pStyle w:val="N11"/>
        <w:numPr>
          <w:ilvl w:val="0"/>
          <w:numId w:val="0"/>
        </w:numPr>
        <w:rPr>
          <w:bCs w:val="0"/>
          <w:vanish/>
        </w:rPr>
      </w:pPr>
      <w:r>
        <w:t>11</w:t>
      </w:r>
      <w:r w:rsidR="004E5902">
        <w:t xml:space="preserve">.1- </w:t>
      </w:r>
    </w:p>
    <w:p w14:paraId="18139731" w14:textId="77777777" w:rsidR="004E5902" w:rsidRDefault="004E5902" w:rsidP="004E5902">
      <w:pPr>
        <w:pStyle w:val="N11"/>
      </w:pPr>
      <w:r w:rsidRPr="00447F3E">
        <w:t>Qualquer pessoa é parte legítima para impugnar este Edital por irregularidade na aplicação da</w:t>
      </w:r>
      <w:r>
        <w:t xml:space="preserve"> legislação, </w:t>
      </w:r>
      <w:r w:rsidRPr="00A01A72">
        <w:t xml:space="preserve">devendo protocolar o pedido até 3 (três) dias úteis antes da data da </w:t>
      </w:r>
      <w:r w:rsidRPr="006843EF">
        <w:t>abertura</w:t>
      </w:r>
      <w:r w:rsidRPr="00A01A72">
        <w:t xml:space="preserve"> do certame.</w:t>
      </w:r>
    </w:p>
    <w:p w14:paraId="429BEF0B" w14:textId="67D0B0C2" w:rsidR="004E5902" w:rsidRPr="00447F3E" w:rsidRDefault="004E5902" w:rsidP="004E5902">
      <w:pPr>
        <w:pStyle w:val="N11"/>
        <w:numPr>
          <w:ilvl w:val="0"/>
          <w:numId w:val="0"/>
        </w:numPr>
      </w:pPr>
      <w:r>
        <w:t>1</w:t>
      </w:r>
      <w:r w:rsidR="00E93746">
        <w:t>1</w:t>
      </w:r>
      <w:r>
        <w:t xml:space="preserve">.2- </w:t>
      </w:r>
      <w:r w:rsidRPr="00447F3E">
        <w:t>A resposta à impugnação ou ao pedido de esclarecimento será divulgado em sítio eletrônico oficial no prazo de até 3 (três) dias úteis, limitado ao último dia útil anterior à data da abertura do certame.</w:t>
      </w:r>
    </w:p>
    <w:p w14:paraId="550287E5" w14:textId="525F39B8" w:rsidR="003000CA" w:rsidRPr="0087362C" w:rsidRDefault="004E5902" w:rsidP="003000CA">
      <w:pPr>
        <w:pStyle w:val="PGE-Normal"/>
        <w:rPr>
          <w:rFonts w:cs="Arial"/>
          <w:color w:val="FF0000"/>
          <w:szCs w:val="24"/>
        </w:rPr>
      </w:pPr>
      <w:r w:rsidRPr="00EE4EAC">
        <w:t>1</w:t>
      </w:r>
      <w:r w:rsidR="0087362C" w:rsidRPr="00EE4EAC">
        <w:t>1</w:t>
      </w:r>
      <w:r w:rsidRPr="00EE4EAC">
        <w:t xml:space="preserve">.3- A </w:t>
      </w:r>
      <w:r w:rsidR="0064560A" w:rsidRPr="00EE4EAC">
        <w:t xml:space="preserve">solicitação de </w:t>
      </w:r>
      <w:r w:rsidRPr="00EE4EAC">
        <w:t xml:space="preserve">impugnação </w:t>
      </w:r>
      <w:r w:rsidR="0064560A" w:rsidRPr="00EE4EAC">
        <w:t xml:space="preserve">do Edital de Credenciamento deverá ser feita </w:t>
      </w:r>
      <w:r w:rsidRPr="00EE4EAC">
        <w:t xml:space="preserve">por forma eletrônica no processo </w:t>
      </w:r>
      <w:r w:rsidR="0064560A" w:rsidRPr="00EE4EAC">
        <w:t>e</w:t>
      </w:r>
      <w:r w:rsidRPr="00EE4EAC">
        <w:t>-DOCS de referência d</w:t>
      </w:r>
      <w:r w:rsidR="0087362C" w:rsidRPr="00EE4EAC">
        <w:t xml:space="preserve">o </w:t>
      </w:r>
      <w:r w:rsidR="00A35E1D" w:rsidRPr="00EE4EAC">
        <w:t>Edital de C</w:t>
      </w:r>
      <w:r w:rsidR="0087362C" w:rsidRPr="00EE4EAC">
        <w:t>redenciamento</w:t>
      </w:r>
      <w:r w:rsidRPr="00EE4EAC">
        <w:t>. Somente serão aceitas impugnações protocolizadas e assinadas pelo(s) impugnante(s).</w:t>
      </w:r>
      <w:r w:rsidR="003000CA" w:rsidRPr="0087362C">
        <w:t xml:space="preserve"> </w:t>
      </w:r>
    </w:p>
    <w:p w14:paraId="53662AD4" w14:textId="196A86FA" w:rsidR="004E5902" w:rsidRDefault="004E5902" w:rsidP="004E5902">
      <w:pPr>
        <w:pStyle w:val="N11"/>
        <w:numPr>
          <w:ilvl w:val="0"/>
          <w:numId w:val="0"/>
        </w:numPr>
      </w:pPr>
      <w:r>
        <w:t>1</w:t>
      </w:r>
      <w:r w:rsidR="00E93746">
        <w:t>1</w:t>
      </w:r>
      <w:r>
        <w:t>.4- As impugnações e pedidos de esclarecimentos não suspendem os prazos previstos no certame.</w:t>
      </w:r>
    </w:p>
    <w:p w14:paraId="1185DADD" w14:textId="77777777" w:rsidR="004E5902" w:rsidRPr="007455CD" w:rsidRDefault="004E5902" w:rsidP="000D09FF">
      <w:pPr>
        <w:pStyle w:val="PargrafodaLista"/>
        <w:numPr>
          <w:ilvl w:val="0"/>
          <w:numId w:val="6"/>
        </w:numPr>
        <w:spacing w:before="240" w:after="240" w:line="240" w:lineRule="auto"/>
        <w:contextualSpacing w:val="0"/>
        <w:jc w:val="both"/>
        <w:rPr>
          <w:vanish/>
        </w:rPr>
      </w:pPr>
    </w:p>
    <w:p w14:paraId="572A0D93" w14:textId="77777777" w:rsidR="004E5902" w:rsidRPr="007455CD" w:rsidRDefault="004E5902" w:rsidP="000D09FF">
      <w:pPr>
        <w:pStyle w:val="PargrafodaLista"/>
        <w:numPr>
          <w:ilvl w:val="1"/>
          <w:numId w:val="6"/>
        </w:numPr>
        <w:spacing w:before="240" w:after="240" w:line="240" w:lineRule="auto"/>
        <w:contextualSpacing w:val="0"/>
        <w:jc w:val="both"/>
        <w:rPr>
          <w:vanish/>
        </w:rPr>
      </w:pPr>
    </w:p>
    <w:p w14:paraId="0357B093" w14:textId="77777777" w:rsidR="004E5902" w:rsidRPr="007455CD" w:rsidRDefault="004E5902" w:rsidP="000D09FF">
      <w:pPr>
        <w:pStyle w:val="PargrafodaLista"/>
        <w:numPr>
          <w:ilvl w:val="1"/>
          <w:numId w:val="6"/>
        </w:numPr>
        <w:spacing w:before="240" w:after="240" w:line="240" w:lineRule="auto"/>
        <w:contextualSpacing w:val="0"/>
        <w:jc w:val="both"/>
        <w:rPr>
          <w:vanish/>
        </w:rPr>
      </w:pPr>
    </w:p>
    <w:p w14:paraId="561DA7A8" w14:textId="77777777" w:rsidR="004E5902" w:rsidRPr="007455CD" w:rsidRDefault="004E5902" w:rsidP="000D09FF">
      <w:pPr>
        <w:pStyle w:val="PargrafodaLista"/>
        <w:numPr>
          <w:ilvl w:val="1"/>
          <w:numId w:val="6"/>
        </w:numPr>
        <w:spacing w:before="240" w:after="240" w:line="240" w:lineRule="auto"/>
        <w:contextualSpacing w:val="0"/>
        <w:jc w:val="both"/>
        <w:rPr>
          <w:vanish/>
        </w:rPr>
      </w:pPr>
    </w:p>
    <w:p w14:paraId="4AB5B0F9" w14:textId="77777777" w:rsidR="004E5902" w:rsidRPr="007455CD" w:rsidRDefault="004E5902" w:rsidP="000D09FF">
      <w:pPr>
        <w:pStyle w:val="PargrafodaLista"/>
        <w:numPr>
          <w:ilvl w:val="1"/>
          <w:numId w:val="6"/>
        </w:numPr>
        <w:spacing w:before="240" w:after="240" w:line="240" w:lineRule="auto"/>
        <w:contextualSpacing w:val="0"/>
        <w:jc w:val="both"/>
        <w:rPr>
          <w:vanish/>
        </w:rPr>
      </w:pPr>
    </w:p>
    <w:p w14:paraId="37530B3C" w14:textId="03C81A25" w:rsidR="004E5902" w:rsidRDefault="004E5902" w:rsidP="004E5902">
      <w:pPr>
        <w:pStyle w:val="N111"/>
        <w:numPr>
          <w:ilvl w:val="0"/>
          <w:numId w:val="0"/>
        </w:numPr>
        <w:ind w:left="851"/>
      </w:pPr>
      <w:r>
        <w:t>1</w:t>
      </w:r>
      <w:r w:rsidR="00E93746">
        <w:t>1</w:t>
      </w:r>
      <w:r>
        <w:t>.4.1- A concessão de efeito suspensivo à impugnação é medida excepcional e deverá ser motivada, nos autos do processo de licitação.</w:t>
      </w:r>
    </w:p>
    <w:p w14:paraId="07E2E148" w14:textId="22944C44" w:rsidR="004E5902" w:rsidRPr="00D821D5" w:rsidRDefault="004E5902" w:rsidP="004E5902">
      <w:pPr>
        <w:pStyle w:val="N11"/>
        <w:numPr>
          <w:ilvl w:val="0"/>
          <w:numId w:val="0"/>
        </w:numPr>
      </w:pPr>
      <w:r>
        <w:lastRenderedPageBreak/>
        <w:t>1</w:t>
      </w:r>
      <w:r w:rsidR="008B4AC0">
        <w:t>1</w:t>
      </w:r>
      <w:r>
        <w:t xml:space="preserve">.5- </w:t>
      </w:r>
      <w:r w:rsidRPr="00D821D5">
        <w:t xml:space="preserve">Caso </w:t>
      </w:r>
      <w:r>
        <w:t>se decida</w:t>
      </w:r>
      <w:r w:rsidRPr="00D821D5">
        <w:t xml:space="preserve"> pela improcedência da impugnação ao ato convocatório, deverá encaminhar o processo para a Autoridade Competente – Ordenadora da Despesa </w:t>
      </w:r>
      <w:r>
        <w:t xml:space="preserve">– </w:t>
      </w:r>
      <w:r w:rsidRPr="00D821D5">
        <w:t xml:space="preserve">a quem </w:t>
      </w:r>
      <w:r w:rsidRPr="006843EF">
        <w:t>competirá</w:t>
      </w:r>
      <w:r w:rsidRPr="00D821D5">
        <w:t>, nesse caso, ratificar ou alterar a decisão do Pregoeiro.</w:t>
      </w:r>
    </w:p>
    <w:p w14:paraId="25E92A86" w14:textId="2F0493AB" w:rsidR="004E5902" w:rsidRPr="00D821D5" w:rsidRDefault="004E5902" w:rsidP="004E5902">
      <w:pPr>
        <w:pStyle w:val="N11"/>
        <w:numPr>
          <w:ilvl w:val="0"/>
          <w:numId w:val="0"/>
        </w:numPr>
      </w:pPr>
      <w:r>
        <w:t>1</w:t>
      </w:r>
      <w:r w:rsidR="008B4AC0">
        <w:t>1</w:t>
      </w:r>
      <w:r>
        <w:t xml:space="preserve">.6- </w:t>
      </w:r>
      <w:r w:rsidRPr="006843EF">
        <w:t>Acolhida</w:t>
      </w:r>
      <w:r w:rsidRPr="00D821D5">
        <w:t xml:space="preserve"> a impugnação, será definida e publicada nova data para a realização do certame.</w:t>
      </w:r>
    </w:p>
    <w:p w14:paraId="7D112653" w14:textId="24B640C2" w:rsidR="004E5902" w:rsidRDefault="004E5902" w:rsidP="004E5902">
      <w:pPr>
        <w:pStyle w:val="N11"/>
        <w:numPr>
          <w:ilvl w:val="0"/>
          <w:numId w:val="0"/>
        </w:numPr>
      </w:pPr>
      <w:r>
        <w:t>1</w:t>
      </w:r>
      <w:r w:rsidR="008B4AC0">
        <w:t>1</w:t>
      </w:r>
      <w:r>
        <w:t xml:space="preserve">.7- </w:t>
      </w:r>
      <w:r w:rsidRPr="00D821D5">
        <w:t>Qualquer modificação no edital será divulgada pelo mesmo instrumento de publicação em que se deu o texto original, reabrindo-se o prazo inicialmente estabelecido, exceto quando, inquestionavelmente, a alteração não afetar a formulação das propostas.</w:t>
      </w:r>
    </w:p>
    <w:p w14:paraId="6C992452" w14:textId="77777777" w:rsidR="00666AE7" w:rsidRDefault="00666AE7" w:rsidP="004E5902">
      <w:pPr>
        <w:pStyle w:val="N11"/>
        <w:numPr>
          <w:ilvl w:val="0"/>
          <w:numId w:val="0"/>
        </w:numPr>
      </w:pPr>
    </w:p>
    <w:p w14:paraId="6FF89551" w14:textId="53998F30" w:rsidR="004E5902" w:rsidRDefault="004E5902" w:rsidP="004E5902">
      <w:pPr>
        <w:pStyle w:val="N11"/>
        <w:numPr>
          <w:ilvl w:val="0"/>
          <w:numId w:val="0"/>
        </w:numPr>
        <w:rPr>
          <w:b/>
          <w:bCs w:val="0"/>
        </w:rPr>
      </w:pPr>
      <w:r w:rsidRPr="00D71825">
        <w:rPr>
          <w:b/>
          <w:bCs w:val="0"/>
        </w:rPr>
        <w:t>1</w:t>
      </w:r>
      <w:r w:rsidR="0096156D">
        <w:rPr>
          <w:b/>
          <w:bCs w:val="0"/>
        </w:rPr>
        <w:t>2</w:t>
      </w:r>
      <w:r w:rsidRPr="00D71825">
        <w:rPr>
          <w:b/>
          <w:bCs w:val="0"/>
        </w:rPr>
        <w:t>. DO DESCREDENCIAMENTO</w:t>
      </w:r>
    </w:p>
    <w:p w14:paraId="2E853A5D" w14:textId="5101E4A0" w:rsidR="004E5902" w:rsidRPr="006843EF" w:rsidRDefault="004E5902" w:rsidP="004E5902">
      <w:pPr>
        <w:pStyle w:val="N11"/>
        <w:numPr>
          <w:ilvl w:val="0"/>
          <w:numId w:val="0"/>
        </w:numPr>
        <w:rPr>
          <w:bCs w:val="0"/>
          <w:vanish/>
        </w:rPr>
      </w:pPr>
      <w:r>
        <w:t>1</w:t>
      </w:r>
      <w:r w:rsidR="008B4AC0">
        <w:t>2</w:t>
      </w:r>
      <w:r>
        <w:t xml:space="preserve">.1- </w:t>
      </w:r>
    </w:p>
    <w:p w14:paraId="481CD807" w14:textId="77777777" w:rsidR="004E5902" w:rsidRDefault="004E5902" w:rsidP="004E5902">
      <w:pPr>
        <w:pStyle w:val="N11"/>
        <w:rPr>
          <w:strike/>
        </w:rPr>
      </w:pPr>
      <w:r w:rsidRPr="006843EF">
        <w:t>O descumprimento</w:t>
      </w:r>
      <w:r w:rsidRPr="00326534">
        <w:t xml:space="preserve"> de quaisquer das condições previstas neste regulamento, </w:t>
      </w:r>
      <w:r w:rsidRPr="006843EF">
        <w:t>bem como na Lei Federal nº 14.133/21, Lei Federal</w:t>
      </w:r>
      <w:r w:rsidRPr="00326534">
        <w:t xml:space="preserve"> 8.080/90 e na Lei Estadual 9.090/2008, ensejará o descredenciamento da entidade </w:t>
      </w:r>
    </w:p>
    <w:p w14:paraId="15986102" w14:textId="0BEAF270" w:rsidR="004E5902" w:rsidRDefault="004E5902" w:rsidP="004E5902">
      <w:pPr>
        <w:pStyle w:val="N11"/>
        <w:numPr>
          <w:ilvl w:val="0"/>
          <w:numId w:val="0"/>
        </w:numPr>
      </w:pPr>
      <w:r>
        <w:t>1</w:t>
      </w:r>
      <w:r w:rsidR="008B4AC0">
        <w:t>2</w:t>
      </w:r>
      <w:r>
        <w:t xml:space="preserve">.2- </w:t>
      </w:r>
      <w:r w:rsidRPr="00AC5C35">
        <w:t xml:space="preserve">A entidade poderá requerer seu descredenciamento, por meio de </w:t>
      </w:r>
      <w:r w:rsidR="0096156D">
        <w:t>solicitação</w:t>
      </w:r>
      <w:r w:rsidRPr="00AC5C35">
        <w:t xml:space="preserve"> </w:t>
      </w:r>
      <w:r w:rsidR="0096156D">
        <w:t>encaminhada para a Comissão de Credenciamento da SRSV/Agente de contratação</w:t>
      </w:r>
      <w:r w:rsidRPr="00AC5C35">
        <w:t xml:space="preserve"> com antecedência mínima de 90 (noventa) dias.</w:t>
      </w:r>
    </w:p>
    <w:p w14:paraId="6462C716" w14:textId="77777777" w:rsidR="00666AE7" w:rsidRDefault="00666AE7" w:rsidP="004E5902">
      <w:pPr>
        <w:pStyle w:val="N11"/>
        <w:numPr>
          <w:ilvl w:val="0"/>
          <w:numId w:val="0"/>
        </w:numPr>
      </w:pPr>
    </w:p>
    <w:p w14:paraId="30E37BFE" w14:textId="6E3FACAD" w:rsidR="004E5902" w:rsidRDefault="004E5902" w:rsidP="004E5902">
      <w:pPr>
        <w:pStyle w:val="N11"/>
        <w:numPr>
          <w:ilvl w:val="0"/>
          <w:numId w:val="0"/>
        </w:numPr>
        <w:rPr>
          <w:b/>
          <w:bCs w:val="0"/>
        </w:rPr>
      </w:pPr>
      <w:r w:rsidRPr="00BE1C44">
        <w:rPr>
          <w:b/>
          <w:bCs w:val="0"/>
        </w:rPr>
        <w:t>1</w:t>
      </w:r>
      <w:r w:rsidR="00E66DFD">
        <w:rPr>
          <w:b/>
          <w:bCs w:val="0"/>
        </w:rPr>
        <w:t>3</w:t>
      </w:r>
      <w:r w:rsidRPr="00BE1C44">
        <w:rPr>
          <w:b/>
          <w:bCs w:val="0"/>
        </w:rPr>
        <w:t>. DA REVOGAÇÃO</w:t>
      </w:r>
    </w:p>
    <w:p w14:paraId="22189A9D" w14:textId="358C5153" w:rsidR="004E5902" w:rsidRPr="00BE1C44" w:rsidRDefault="004E5902" w:rsidP="004E5902">
      <w:pPr>
        <w:pStyle w:val="N11"/>
        <w:numPr>
          <w:ilvl w:val="0"/>
          <w:numId w:val="0"/>
        </w:numPr>
        <w:rPr>
          <w:vanish/>
        </w:rPr>
      </w:pPr>
      <w:r w:rsidRPr="00BE1C44">
        <w:t>1</w:t>
      </w:r>
      <w:r w:rsidR="008B4AC0">
        <w:t>3</w:t>
      </w:r>
      <w:r w:rsidRPr="00BE1C44">
        <w:t xml:space="preserve">.1- </w:t>
      </w:r>
    </w:p>
    <w:p w14:paraId="24F03C9F" w14:textId="3C22638D" w:rsidR="004E5902" w:rsidRDefault="004E5902" w:rsidP="004E5902">
      <w:pPr>
        <w:pStyle w:val="N11"/>
      </w:pPr>
      <w:r w:rsidRPr="00BE1C44">
        <w:t>A</w:t>
      </w:r>
      <w:r w:rsidRPr="00E72BE5">
        <w:t xml:space="preserve"> Administração </w:t>
      </w:r>
      <w:r w:rsidR="00E66DFD">
        <w:t xml:space="preserve">Pública </w:t>
      </w:r>
      <w:r w:rsidRPr="00E72BE5">
        <w:t>poderá, por motivo de conveniência e oportunidade, decorrente de fato superveniente, revogar o CREDENCIAMENTO, mediante decisão fundamentada, sem que reste qualquer direito de indenização em favor dos CREDENCIADOS</w:t>
      </w:r>
      <w:r>
        <w:t>.</w:t>
      </w:r>
    </w:p>
    <w:p w14:paraId="0D210BA2" w14:textId="77777777" w:rsidR="00666AE7" w:rsidRDefault="00666AE7" w:rsidP="00666AE7">
      <w:pPr>
        <w:pStyle w:val="N11"/>
        <w:numPr>
          <w:ilvl w:val="0"/>
          <w:numId w:val="0"/>
        </w:numPr>
      </w:pPr>
    </w:p>
    <w:p w14:paraId="0924253A" w14:textId="4E109F75" w:rsidR="004E5902" w:rsidRDefault="004E5902" w:rsidP="004E5902">
      <w:pPr>
        <w:pStyle w:val="N11"/>
        <w:numPr>
          <w:ilvl w:val="0"/>
          <w:numId w:val="0"/>
        </w:numPr>
        <w:rPr>
          <w:b/>
          <w:bCs w:val="0"/>
        </w:rPr>
      </w:pPr>
      <w:r w:rsidRPr="00BE1C44">
        <w:rPr>
          <w:b/>
          <w:bCs w:val="0"/>
        </w:rPr>
        <w:t>1</w:t>
      </w:r>
      <w:r w:rsidR="00973DDF">
        <w:rPr>
          <w:b/>
          <w:bCs w:val="0"/>
        </w:rPr>
        <w:t>4</w:t>
      </w:r>
      <w:r w:rsidRPr="00BE1C44">
        <w:rPr>
          <w:b/>
          <w:bCs w:val="0"/>
        </w:rPr>
        <w:t>. DAS DISPOSIÇÕES FINAIS</w:t>
      </w:r>
    </w:p>
    <w:p w14:paraId="4AB4CDC1" w14:textId="44931291" w:rsidR="004E5902" w:rsidRPr="006843EF" w:rsidRDefault="004E5902" w:rsidP="004E5902">
      <w:pPr>
        <w:pStyle w:val="N11"/>
        <w:numPr>
          <w:ilvl w:val="0"/>
          <w:numId w:val="0"/>
        </w:numPr>
        <w:rPr>
          <w:bCs w:val="0"/>
          <w:vanish/>
        </w:rPr>
      </w:pPr>
      <w:r>
        <w:t>1</w:t>
      </w:r>
      <w:r w:rsidR="008B4AC0">
        <w:t>4</w:t>
      </w:r>
      <w:r>
        <w:t xml:space="preserve">.1- </w:t>
      </w:r>
    </w:p>
    <w:p w14:paraId="15463AFC" w14:textId="77777777" w:rsidR="004E5902" w:rsidRPr="00F9607A" w:rsidRDefault="004E5902" w:rsidP="004E5902">
      <w:pPr>
        <w:pStyle w:val="N11"/>
      </w:pPr>
      <w:r w:rsidRPr="00F9607A">
        <w:t>O proponente é responsável pela fidelidade e legitimidade das informações prestadas e dos documentos apresentados em qualquer fase do processo de Credenciamento. A falsidade de qualquer documento apresentado ou a inverdade das informações nele contidas implicará a imediata desclassificação do proponente que o tiver apresentado, ou, caso tenha sido CREDENCIADO, a rescisão do contrato, sem prejuízo das demais sanções cabíveis.</w:t>
      </w:r>
    </w:p>
    <w:p w14:paraId="42518F2B" w14:textId="750C215C" w:rsidR="004E5902" w:rsidRPr="00F9607A" w:rsidRDefault="004E5902" w:rsidP="004E5902">
      <w:pPr>
        <w:pStyle w:val="N11"/>
        <w:numPr>
          <w:ilvl w:val="0"/>
          <w:numId w:val="0"/>
        </w:numPr>
      </w:pPr>
      <w:r>
        <w:t>1</w:t>
      </w:r>
      <w:r w:rsidR="008B4AC0">
        <w:t>4</w:t>
      </w:r>
      <w:r>
        <w:t xml:space="preserve">.2- </w:t>
      </w:r>
      <w:r w:rsidRPr="00F9607A">
        <w:t xml:space="preserve">É facultado </w:t>
      </w:r>
      <w:r>
        <w:t>à Comissão de Credenciamento/Agente de Contratação e respectiva equipe de apoio</w:t>
      </w:r>
      <w:r w:rsidRPr="00F9607A">
        <w:t>, ou à autoridade a ela superior, em qualquer fase do processo de credenciamento, promover diligências com vistas a esclarecer ou a complementar a instrução do processo.</w:t>
      </w:r>
    </w:p>
    <w:p w14:paraId="4DEE323F" w14:textId="3B9F8AE2" w:rsidR="004E5902" w:rsidRPr="00F9607A" w:rsidRDefault="004E5902" w:rsidP="004E5902">
      <w:pPr>
        <w:pStyle w:val="N11"/>
        <w:numPr>
          <w:ilvl w:val="0"/>
          <w:numId w:val="0"/>
        </w:numPr>
      </w:pPr>
      <w:r>
        <w:lastRenderedPageBreak/>
        <w:t>1</w:t>
      </w:r>
      <w:r w:rsidR="004D7879">
        <w:t>4</w:t>
      </w:r>
      <w:r>
        <w:t xml:space="preserve">.3- </w:t>
      </w:r>
      <w:r w:rsidRPr="00F9607A">
        <w:t xml:space="preserve">Os </w:t>
      </w:r>
      <w:r>
        <w:t xml:space="preserve">interessados </w:t>
      </w:r>
      <w:r w:rsidRPr="00F9607A">
        <w:t>intimados para prestar quaisquer esclarecimentos adicionais deverão fazê-lo no prazo determinado pe</w:t>
      </w:r>
      <w:r w:rsidR="003000CA">
        <w:t>la Comissão de Credenciamento/</w:t>
      </w:r>
      <w:r w:rsidRPr="00F9607A">
        <w:t xml:space="preserve"> </w:t>
      </w:r>
      <w:r>
        <w:t>Agente de Contratação</w:t>
      </w:r>
      <w:r w:rsidRPr="00F9607A">
        <w:t xml:space="preserve">, sob pena de </w:t>
      </w:r>
      <w:r>
        <w:t>não inabilitação</w:t>
      </w:r>
      <w:r w:rsidRPr="00F9607A">
        <w:t>.</w:t>
      </w:r>
    </w:p>
    <w:p w14:paraId="460A7B9E" w14:textId="7B08523E" w:rsidR="004E5902" w:rsidRPr="00F9607A" w:rsidRDefault="004E5902" w:rsidP="004E5902">
      <w:pPr>
        <w:pStyle w:val="N11"/>
        <w:numPr>
          <w:ilvl w:val="0"/>
          <w:numId w:val="0"/>
        </w:numPr>
      </w:pPr>
      <w:r>
        <w:t>1</w:t>
      </w:r>
      <w:r w:rsidR="004D7879">
        <w:t>4</w:t>
      </w:r>
      <w:r>
        <w:t xml:space="preserve">.4- </w:t>
      </w:r>
      <w:r w:rsidRPr="00F9607A">
        <w:t>O desatendimento de exigências formais não essenciais não importará no afastamento do proponente, desde que seja possível a aferição da sua qualificação e a exata compreensão da sua proposta.</w:t>
      </w:r>
    </w:p>
    <w:p w14:paraId="1B354959" w14:textId="2DA63170" w:rsidR="004E5902" w:rsidRPr="00F9607A" w:rsidRDefault="004E5902" w:rsidP="004E5902">
      <w:pPr>
        <w:pStyle w:val="N11"/>
        <w:numPr>
          <w:ilvl w:val="0"/>
          <w:numId w:val="0"/>
        </w:numPr>
      </w:pPr>
      <w:r>
        <w:t>1</w:t>
      </w:r>
      <w:r w:rsidR="004D7879">
        <w:t>4</w:t>
      </w:r>
      <w:r>
        <w:t xml:space="preserve">.5- </w:t>
      </w:r>
      <w:r w:rsidRPr="00F9607A">
        <w:t>As decisões referentes a este processo de Credenciamento poderão ser comunicadas aos proponentes por qualquer meio de comunicação que comprove o recebimento ou, ainda, mediante publicação no Diário Oficial do Estado.</w:t>
      </w:r>
    </w:p>
    <w:p w14:paraId="664B92DA" w14:textId="734CC334" w:rsidR="004E5902" w:rsidRPr="00F9607A" w:rsidRDefault="004E5902" w:rsidP="004E5902">
      <w:pPr>
        <w:pStyle w:val="N11"/>
        <w:numPr>
          <w:ilvl w:val="0"/>
          <w:numId w:val="0"/>
        </w:numPr>
      </w:pPr>
      <w:r>
        <w:t>1</w:t>
      </w:r>
      <w:r w:rsidR="004D7879">
        <w:t>4</w:t>
      </w:r>
      <w:r>
        <w:t xml:space="preserve">.6- </w:t>
      </w:r>
      <w:r w:rsidRPr="00F9607A">
        <w:t>Os casos não previstos neste Edital serão decididos pelo Presidente da Comissão</w:t>
      </w:r>
      <w:r>
        <w:t xml:space="preserve"> de Credenciamento/</w:t>
      </w:r>
      <w:r w:rsidR="005A5BB9">
        <w:t>A</w:t>
      </w:r>
      <w:r>
        <w:t>gente de contratação</w:t>
      </w:r>
      <w:r w:rsidRPr="00F9607A">
        <w:t xml:space="preserve">. </w:t>
      </w:r>
    </w:p>
    <w:p w14:paraId="7C4DA5E2" w14:textId="37586BEA" w:rsidR="004E5902" w:rsidRPr="00F9607A" w:rsidRDefault="004E5902" w:rsidP="004E5902">
      <w:pPr>
        <w:pStyle w:val="N11"/>
        <w:numPr>
          <w:ilvl w:val="0"/>
          <w:numId w:val="0"/>
        </w:numPr>
      </w:pPr>
      <w:r>
        <w:t>1</w:t>
      </w:r>
      <w:r w:rsidR="004D7879">
        <w:t>4</w:t>
      </w:r>
      <w:r>
        <w:t xml:space="preserve">.7- </w:t>
      </w:r>
      <w:r w:rsidRPr="00F9607A">
        <w:t>A participação neste processo de credenciamento implica aceitação de todos os termos deste Edital.</w:t>
      </w:r>
    </w:p>
    <w:p w14:paraId="49E1D67F" w14:textId="25B71E4B" w:rsidR="004E5902" w:rsidRPr="00F9607A" w:rsidRDefault="004E5902" w:rsidP="004E5902">
      <w:pPr>
        <w:pStyle w:val="N11"/>
        <w:numPr>
          <w:ilvl w:val="0"/>
          <w:numId w:val="0"/>
        </w:numPr>
      </w:pPr>
      <w:r>
        <w:t>1</w:t>
      </w:r>
      <w:r w:rsidR="004D7879">
        <w:t>4</w:t>
      </w:r>
      <w:r>
        <w:t xml:space="preserve">.8- </w:t>
      </w:r>
      <w:r w:rsidRPr="00F9607A">
        <w:t>A autoridade competente para aprovação do credenciamento somente poderá revogá-lo em face de razões de interesse público, por motivo de fato superveniente, devidamente comprovado, pertinente e suficiente para justificar tal conduta, devendo anulá-lo por ilegalidade, de ofício ou por provocação de qualquer pessoa, mediante ato escrito e fundamentado.</w:t>
      </w:r>
    </w:p>
    <w:p w14:paraId="77EEA8AA" w14:textId="357D6E4C" w:rsidR="004E5902" w:rsidRPr="00F9607A" w:rsidRDefault="004E5902" w:rsidP="004E5902">
      <w:pPr>
        <w:pStyle w:val="N11"/>
        <w:numPr>
          <w:ilvl w:val="0"/>
          <w:numId w:val="0"/>
        </w:numPr>
      </w:pPr>
      <w:r>
        <w:t>1</w:t>
      </w:r>
      <w:r w:rsidR="004D7879">
        <w:t>4</w:t>
      </w:r>
      <w:r>
        <w:t xml:space="preserve">.9- </w:t>
      </w:r>
      <w:r w:rsidRPr="00F9607A">
        <w:t xml:space="preserve">Os CREDENCIADOS não terão direito à indenização em decorrência da anulação do credenciamento, ressalvado o direito do CREDENCIADO de boa-fé de ser ressarcido pelos encargos que tiver suportado em virtude do contrato estabelecido com a SESA/Superintendência Regional de Saúde de </w:t>
      </w:r>
      <w:r>
        <w:t>Vitória-SRSV</w:t>
      </w:r>
      <w:r w:rsidRPr="00F9607A">
        <w:t>.</w:t>
      </w:r>
    </w:p>
    <w:p w14:paraId="19C97C7E" w14:textId="33CEC0F0" w:rsidR="004E5902" w:rsidRPr="00F9607A" w:rsidRDefault="004E5902" w:rsidP="004E5902">
      <w:pPr>
        <w:pStyle w:val="N11"/>
        <w:numPr>
          <w:ilvl w:val="0"/>
          <w:numId w:val="0"/>
        </w:numPr>
      </w:pPr>
      <w:r>
        <w:t>1</w:t>
      </w:r>
      <w:r w:rsidR="004D7879">
        <w:t>4</w:t>
      </w:r>
      <w:r>
        <w:t xml:space="preserve">.10- </w:t>
      </w:r>
      <w:r w:rsidRPr="00F9607A">
        <w:t>A nulidade do credenciamento induz a do co</w:t>
      </w:r>
      <w:r w:rsidRPr="006843EF">
        <w:t>ntrato, ressalvando o disposto no art. 148, da Lei nº 14.133/2021.</w:t>
      </w:r>
    </w:p>
    <w:p w14:paraId="61B9B5A1" w14:textId="4B8E4F18" w:rsidR="004E5902" w:rsidRPr="00186C7F" w:rsidRDefault="004E5902" w:rsidP="004E5902">
      <w:pPr>
        <w:pStyle w:val="N11"/>
        <w:numPr>
          <w:ilvl w:val="0"/>
          <w:numId w:val="0"/>
        </w:numPr>
      </w:pPr>
      <w:r>
        <w:t>1</w:t>
      </w:r>
      <w:r w:rsidR="004D7879">
        <w:t>4</w:t>
      </w:r>
      <w:r>
        <w:t xml:space="preserve">.11- </w:t>
      </w:r>
      <w:r w:rsidRPr="00F9607A">
        <w:t>No caso de desfazimento do credenciamento, fica assegurada a ampla defesa e o contraditório.</w:t>
      </w:r>
    </w:p>
    <w:p w14:paraId="2C79C2BF" w14:textId="364D22A8" w:rsidR="004E5902" w:rsidRDefault="004E5902" w:rsidP="004E5902">
      <w:pPr>
        <w:pStyle w:val="N11"/>
        <w:numPr>
          <w:ilvl w:val="0"/>
          <w:numId w:val="0"/>
        </w:numPr>
      </w:pPr>
      <w:r>
        <w:t>1</w:t>
      </w:r>
      <w:r w:rsidR="004D7879">
        <w:t>4</w:t>
      </w:r>
      <w:r>
        <w:t xml:space="preserve">.12- Será </w:t>
      </w:r>
      <w:r w:rsidRPr="006843EF">
        <w:t>divulgada</w:t>
      </w:r>
      <w:r>
        <w:t xml:space="preserve"> ata da sessão pública no sistema eletrônico</w:t>
      </w:r>
      <w:r w:rsidR="00E66DFD">
        <w:t>, quando couber.</w:t>
      </w:r>
    </w:p>
    <w:p w14:paraId="5630EA62" w14:textId="0C05854C" w:rsidR="004E5902" w:rsidRDefault="004E5902" w:rsidP="004E5902">
      <w:pPr>
        <w:pStyle w:val="N11"/>
        <w:numPr>
          <w:ilvl w:val="0"/>
          <w:numId w:val="0"/>
        </w:numPr>
      </w:pPr>
      <w:r>
        <w:t>1</w:t>
      </w:r>
      <w:r w:rsidR="004D7879">
        <w:t>4</w:t>
      </w:r>
      <w:r>
        <w:t>.13</w:t>
      </w:r>
      <w:r w:rsidRPr="00E93746">
        <w:t>-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r w:rsidR="00E93746" w:rsidRPr="00E93746">
        <w:t>, nos casos em que couber</w:t>
      </w:r>
      <w:r w:rsidRPr="00E93746">
        <w:t>.</w:t>
      </w:r>
    </w:p>
    <w:p w14:paraId="2D9C9901" w14:textId="4322F849" w:rsidR="004E5902" w:rsidRDefault="004E5902" w:rsidP="004E5902">
      <w:pPr>
        <w:pStyle w:val="N11"/>
        <w:numPr>
          <w:ilvl w:val="0"/>
          <w:numId w:val="0"/>
        </w:numPr>
      </w:pPr>
      <w:r>
        <w:t>1</w:t>
      </w:r>
      <w:r w:rsidR="004D7879">
        <w:t>4</w:t>
      </w:r>
      <w:r>
        <w:t xml:space="preserve">.14- </w:t>
      </w:r>
      <w:r w:rsidRPr="006843EF">
        <w:t>Todas</w:t>
      </w:r>
      <w:r>
        <w:t xml:space="preserve"> as referências de tempo no Edital, no aviso e durante a sessão pública observarão o horário de Brasília </w:t>
      </w:r>
      <w:r w:rsidR="00E66DFD">
        <w:t>–</w:t>
      </w:r>
      <w:r>
        <w:t xml:space="preserve"> DF</w:t>
      </w:r>
      <w:r w:rsidR="00E66DFD">
        <w:t>, quando couber.</w:t>
      </w:r>
    </w:p>
    <w:p w14:paraId="6BA68850" w14:textId="0CE856D6" w:rsidR="004E5902" w:rsidRDefault="004E5902" w:rsidP="004E5902">
      <w:pPr>
        <w:pStyle w:val="N11"/>
        <w:numPr>
          <w:ilvl w:val="0"/>
          <w:numId w:val="0"/>
        </w:numPr>
      </w:pPr>
      <w:r>
        <w:t>1</w:t>
      </w:r>
      <w:r w:rsidR="004D7879">
        <w:t>4</w:t>
      </w:r>
      <w:r>
        <w:t xml:space="preserve">.15- A homologação do resultado deste Credenciamento não implicará direito à </w:t>
      </w:r>
      <w:r w:rsidRPr="006843EF">
        <w:t>contratação</w:t>
      </w:r>
      <w:r>
        <w:t>.</w:t>
      </w:r>
    </w:p>
    <w:p w14:paraId="6EC853CE" w14:textId="72A5D6D7" w:rsidR="004E5902" w:rsidRDefault="004E5902" w:rsidP="004E5902">
      <w:pPr>
        <w:pStyle w:val="N11"/>
        <w:numPr>
          <w:ilvl w:val="0"/>
          <w:numId w:val="0"/>
        </w:numPr>
      </w:pPr>
      <w:r>
        <w:lastRenderedPageBreak/>
        <w:t>1</w:t>
      </w:r>
      <w:r w:rsidR="004D7879">
        <w:t>4</w:t>
      </w:r>
      <w:r>
        <w:t xml:space="preserve">.16- As normas disciplinadoras da licitação serão sempre interpretadas em favor da </w:t>
      </w:r>
      <w:r w:rsidRPr="006843EF">
        <w:t>ampliação</w:t>
      </w:r>
      <w:r>
        <w:t xml:space="preserve"> da disputa entre os interessados, desde que não comprometam o interesse da Administração, o princípio da isonomia, a finalidade e a segurança da contratação. </w:t>
      </w:r>
    </w:p>
    <w:p w14:paraId="1643F1A9" w14:textId="4EE93C5C" w:rsidR="004E5902" w:rsidRDefault="004E5902" w:rsidP="004E5902">
      <w:pPr>
        <w:pStyle w:val="N11"/>
        <w:numPr>
          <w:ilvl w:val="0"/>
          <w:numId w:val="0"/>
        </w:numPr>
      </w:pPr>
      <w:r>
        <w:t>1</w:t>
      </w:r>
      <w:r w:rsidR="004D7879">
        <w:t>4</w:t>
      </w:r>
      <w:r>
        <w:t xml:space="preserve">.17- Os licitantes assumem todos os custos de preparação e apresentação de suas </w:t>
      </w:r>
      <w:r w:rsidRPr="006843EF">
        <w:t>propostas</w:t>
      </w:r>
      <w:r>
        <w:t xml:space="preserve"> e a Administração não será, em nenhum caso, responsável por esses custos, independentemente da condução ou do resultado do processo licitatório.</w:t>
      </w:r>
    </w:p>
    <w:p w14:paraId="479AA28E" w14:textId="512E9CD9" w:rsidR="004E5902" w:rsidRDefault="004E5902" w:rsidP="004E5902">
      <w:pPr>
        <w:pStyle w:val="N11"/>
        <w:numPr>
          <w:ilvl w:val="0"/>
          <w:numId w:val="0"/>
        </w:numPr>
      </w:pPr>
      <w:r>
        <w:t>1</w:t>
      </w:r>
      <w:r w:rsidR="004D7879">
        <w:t>4</w:t>
      </w:r>
      <w:r>
        <w:t xml:space="preserve">.18- Na contagem dos prazos estabelecidos neste Edital e seus Anexos, excluir-se-á o dia do início e incluir-se-á o do vencimento. Só se iniciam e vencem os prazos em dias de </w:t>
      </w:r>
      <w:r w:rsidRPr="006843EF">
        <w:t>expediente</w:t>
      </w:r>
      <w:r>
        <w:t xml:space="preserve"> na Administração.</w:t>
      </w:r>
    </w:p>
    <w:p w14:paraId="49A85C89" w14:textId="44203A36" w:rsidR="004E5902" w:rsidRPr="006843EF" w:rsidRDefault="004E5902" w:rsidP="004E5902">
      <w:pPr>
        <w:pStyle w:val="N11"/>
        <w:numPr>
          <w:ilvl w:val="0"/>
          <w:numId w:val="0"/>
        </w:numPr>
      </w:pPr>
      <w:r>
        <w:t>1</w:t>
      </w:r>
      <w:r w:rsidR="004D7879">
        <w:t>4</w:t>
      </w:r>
      <w:r>
        <w:t xml:space="preserve">.19- </w:t>
      </w:r>
      <w:r w:rsidRPr="006843EF">
        <w:t>Em caso de divergência entre disposições deste Edital e de seus anexos ou demais peças que compõem o processo, prevalecerá as deste Edital.</w:t>
      </w:r>
    </w:p>
    <w:p w14:paraId="4F879710" w14:textId="1E3D330C" w:rsidR="00F82E57" w:rsidRDefault="004E5902" w:rsidP="00F82E57">
      <w:pPr>
        <w:pStyle w:val="N11"/>
        <w:numPr>
          <w:ilvl w:val="0"/>
          <w:numId w:val="0"/>
        </w:numPr>
        <w:rPr>
          <w:rFonts w:cs="Arial"/>
          <w:color w:val="FF0000"/>
        </w:rPr>
      </w:pPr>
      <w:r>
        <w:t>1</w:t>
      </w:r>
      <w:r w:rsidR="004D7879">
        <w:t>4</w:t>
      </w:r>
      <w:r>
        <w:t>.2</w:t>
      </w:r>
      <w:r w:rsidR="00887FD4">
        <w:t>0</w:t>
      </w:r>
      <w:r w:rsidRPr="005A658B">
        <w:t>- O Edital e seus anexos estão disponíveis, na íntegra,</w:t>
      </w:r>
      <w:r w:rsidR="005A658B" w:rsidRPr="005A658B">
        <w:t xml:space="preserve"> no site da Secretaria de Estado da Saúde- SESA, na aba “Credenciamento”.</w:t>
      </w:r>
    </w:p>
    <w:p w14:paraId="2D8AA515" w14:textId="0FC2B422" w:rsidR="004E5902" w:rsidRDefault="004E5902" w:rsidP="004E5902">
      <w:pPr>
        <w:pStyle w:val="N11"/>
        <w:numPr>
          <w:ilvl w:val="0"/>
          <w:numId w:val="0"/>
        </w:numPr>
      </w:pPr>
      <w:r>
        <w:t>1</w:t>
      </w:r>
      <w:r w:rsidR="004D7879">
        <w:t>4</w:t>
      </w:r>
      <w:r>
        <w:t>.2</w:t>
      </w:r>
      <w:r w:rsidR="00887FD4">
        <w:t>1</w:t>
      </w:r>
      <w:r>
        <w:t xml:space="preserve">- </w:t>
      </w:r>
      <w:r w:rsidRPr="006843EF">
        <w:t>Integram este Edital, para todos os fins e efeitos, os seguintes anexos</w:t>
      </w:r>
      <w:r>
        <w:t>:</w:t>
      </w:r>
    </w:p>
    <w:p w14:paraId="3AEBD81E" w14:textId="77777777" w:rsidR="004E5902" w:rsidRPr="005836C9" w:rsidRDefault="004E5902" w:rsidP="004E5902">
      <w:pPr>
        <w:pStyle w:val="PGE-Normal"/>
      </w:pPr>
      <w:r w:rsidRPr="005836C9">
        <w:t>Anexo I – Descrição e detalhamento do objeto</w:t>
      </w:r>
    </w:p>
    <w:p w14:paraId="62144FD7" w14:textId="10D4F90E" w:rsidR="0011544D" w:rsidRPr="00EB77FA" w:rsidRDefault="004E5902" w:rsidP="004E5902">
      <w:pPr>
        <w:pStyle w:val="PGE-Normal"/>
      </w:pPr>
      <w:r w:rsidRPr="00EB77FA">
        <w:t xml:space="preserve">Anexo II – </w:t>
      </w:r>
      <w:r w:rsidR="0011544D" w:rsidRPr="00EB77FA">
        <w:t>Das exigências par habilitação</w:t>
      </w:r>
    </w:p>
    <w:p w14:paraId="7F0F9638" w14:textId="75EF444D" w:rsidR="0011544D" w:rsidRPr="00EB77FA" w:rsidRDefault="0011544D" w:rsidP="004E5902">
      <w:pPr>
        <w:pStyle w:val="PGE-Normal"/>
      </w:pPr>
      <w:r w:rsidRPr="00EB77FA">
        <w:t xml:space="preserve">Anexo III – </w:t>
      </w:r>
      <w:r w:rsidR="00EB77FA" w:rsidRPr="00EB77FA">
        <w:t>Das condições do estabelecimento</w:t>
      </w:r>
    </w:p>
    <w:p w14:paraId="662C1489" w14:textId="772CDDC7" w:rsidR="00EB77FA" w:rsidRDefault="004E5902" w:rsidP="004E5902">
      <w:pPr>
        <w:pStyle w:val="PGE-Normal"/>
      </w:pPr>
      <w:r w:rsidRPr="00EB77FA">
        <w:t xml:space="preserve">Anexo IV – </w:t>
      </w:r>
      <w:r w:rsidR="00EB77FA">
        <w:t>Declaração de atendimento ao inciso XXXIII do art. 7° da CF</w:t>
      </w:r>
    </w:p>
    <w:p w14:paraId="1A8F467D" w14:textId="46675A7D" w:rsidR="00EB77FA" w:rsidRDefault="00EB77FA" w:rsidP="004E5902">
      <w:pPr>
        <w:pStyle w:val="PGE-Normal"/>
      </w:pPr>
      <w:r>
        <w:t>Anexo V</w:t>
      </w:r>
      <w:r w:rsidR="00760FE0">
        <w:t xml:space="preserve"> – </w:t>
      </w:r>
      <w:r>
        <w:t>Declaração de que os dirigentes não possuem cargo ou função no SUS</w:t>
      </w:r>
    </w:p>
    <w:p w14:paraId="371F1623" w14:textId="52599267" w:rsidR="00EB77FA" w:rsidRPr="00EB77FA" w:rsidRDefault="00EB77FA" w:rsidP="004E5902">
      <w:pPr>
        <w:pStyle w:val="PGE-Normal"/>
      </w:pPr>
      <w:r>
        <w:t>Anexo VI – Declaração de ciência dos termos do Edital</w:t>
      </w:r>
    </w:p>
    <w:p w14:paraId="0BC084A1" w14:textId="5B738A8E" w:rsidR="004E5902" w:rsidRDefault="00EB77FA" w:rsidP="004E5902">
      <w:pPr>
        <w:pStyle w:val="PGE-Normal"/>
      </w:pPr>
      <w:r w:rsidRPr="00EB77FA">
        <w:t>Anexo VII</w:t>
      </w:r>
      <w:r w:rsidR="00760FE0">
        <w:t xml:space="preserve"> – </w:t>
      </w:r>
      <w:r w:rsidR="004E5902" w:rsidRPr="00EB77FA">
        <w:t xml:space="preserve">Minuta de </w:t>
      </w:r>
      <w:r w:rsidRPr="00EB77FA">
        <w:t xml:space="preserve">Termo </w:t>
      </w:r>
      <w:r w:rsidR="004E5902" w:rsidRPr="00EB77FA">
        <w:t>Contrato</w:t>
      </w:r>
    </w:p>
    <w:p w14:paraId="544B85BC" w14:textId="7619A003" w:rsidR="00CF0A7D" w:rsidRDefault="00CF0A7D" w:rsidP="004E5902">
      <w:pPr>
        <w:pStyle w:val="PGE-Normal"/>
      </w:pPr>
      <w:r>
        <w:t xml:space="preserve">Anexo VIII – Plano de Trabalho </w:t>
      </w:r>
    </w:p>
    <w:p w14:paraId="49827DBE" w14:textId="1034CEC7" w:rsidR="004E5902" w:rsidRDefault="004E5902" w:rsidP="004E5902">
      <w:pPr>
        <w:pStyle w:val="PGE-Normal"/>
      </w:pPr>
      <w:r>
        <w:t xml:space="preserve">Cariacica, </w:t>
      </w:r>
      <w:r w:rsidR="003827A1">
        <w:t>20</w:t>
      </w:r>
      <w:r>
        <w:t xml:space="preserve"> de março de 2024</w:t>
      </w:r>
    </w:p>
    <w:p w14:paraId="69BBCA2D" w14:textId="77777777" w:rsidR="00D41A1F" w:rsidRDefault="00D41A1F" w:rsidP="00B46CDC">
      <w:pPr>
        <w:pStyle w:val="SemEspaamento"/>
        <w:rPr>
          <w:rFonts w:ascii="Verdana" w:hAnsi="Verdana"/>
          <w:b/>
          <w:bCs/>
          <w:sz w:val="24"/>
          <w:szCs w:val="24"/>
        </w:rPr>
      </w:pPr>
    </w:p>
    <w:p w14:paraId="4A69BD1D" w14:textId="4A033C56" w:rsidR="004D7879" w:rsidRDefault="004D7879" w:rsidP="004D7879">
      <w:pPr>
        <w:pStyle w:val="Corpodetexto"/>
        <w:spacing w:before="11" w:line="276" w:lineRule="auto"/>
        <w:rPr>
          <w:rFonts w:ascii="Arial" w:hAnsi="Arial" w:cs="Arial"/>
          <w:b/>
        </w:rPr>
      </w:pPr>
    </w:p>
    <w:tbl>
      <w:tblPr>
        <w:tblW w:w="10065"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02"/>
        <w:gridCol w:w="6663"/>
      </w:tblGrid>
      <w:tr w:rsidR="004D7879" w:rsidRPr="00D52BB9" w14:paraId="437EFD21" w14:textId="77777777" w:rsidTr="004D7879">
        <w:tc>
          <w:tcPr>
            <w:tcW w:w="3402" w:type="dxa"/>
            <w:shd w:val="clear" w:color="auto" w:fill="DDD9C3"/>
          </w:tcPr>
          <w:p w14:paraId="5588E125" w14:textId="77777777" w:rsidR="004D7879" w:rsidRPr="00D52BB9" w:rsidRDefault="004D7879" w:rsidP="00BA03D4">
            <w:pPr>
              <w:pStyle w:val="Corpodetexto"/>
              <w:spacing w:before="11" w:line="276" w:lineRule="auto"/>
              <w:jc w:val="center"/>
              <w:rPr>
                <w:rFonts w:ascii="Arial" w:hAnsi="Arial" w:cs="Arial"/>
                <w:b/>
              </w:rPr>
            </w:pPr>
            <w:r w:rsidRPr="00D52BB9">
              <w:rPr>
                <w:rFonts w:ascii="Arial" w:hAnsi="Arial" w:cs="Arial"/>
                <w:b/>
              </w:rPr>
              <w:t>SERVIDOR (A)</w:t>
            </w:r>
          </w:p>
        </w:tc>
        <w:tc>
          <w:tcPr>
            <w:tcW w:w="6663" w:type="dxa"/>
            <w:shd w:val="clear" w:color="auto" w:fill="DDD9C3"/>
          </w:tcPr>
          <w:p w14:paraId="7F323097" w14:textId="77777777" w:rsidR="004D7879" w:rsidRPr="00D52BB9" w:rsidRDefault="004D7879" w:rsidP="00BA03D4">
            <w:pPr>
              <w:pStyle w:val="Corpodetexto"/>
              <w:spacing w:before="11" w:line="276" w:lineRule="auto"/>
              <w:jc w:val="center"/>
              <w:rPr>
                <w:rFonts w:ascii="Arial" w:hAnsi="Arial" w:cs="Arial"/>
                <w:b/>
              </w:rPr>
            </w:pPr>
            <w:r w:rsidRPr="00D52BB9">
              <w:rPr>
                <w:rFonts w:ascii="Arial" w:hAnsi="Arial" w:cs="Arial"/>
                <w:b/>
              </w:rPr>
              <w:t>FUNÇÃO</w:t>
            </w:r>
          </w:p>
        </w:tc>
      </w:tr>
      <w:tr w:rsidR="004D7879" w:rsidRPr="00D52BB9" w14:paraId="31545CD9" w14:textId="77777777" w:rsidTr="004D7879">
        <w:tc>
          <w:tcPr>
            <w:tcW w:w="3402" w:type="dxa"/>
          </w:tcPr>
          <w:p w14:paraId="79C1A098" w14:textId="77777777" w:rsidR="004D7879" w:rsidRPr="00D52BB9" w:rsidRDefault="004D7879" w:rsidP="00BA03D4">
            <w:pPr>
              <w:pStyle w:val="Corpodetexto"/>
              <w:spacing w:before="11" w:line="276" w:lineRule="auto"/>
              <w:jc w:val="center"/>
              <w:rPr>
                <w:rFonts w:ascii="Arial" w:hAnsi="Arial" w:cs="Arial"/>
              </w:rPr>
            </w:pPr>
            <w:r>
              <w:rPr>
                <w:rFonts w:ascii="Arial" w:hAnsi="Arial" w:cs="Arial"/>
              </w:rPr>
              <w:t>Andressa Cavachini Nobre</w:t>
            </w:r>
          </w:p>
        </w:tc>
        <w:tc>
          <w:tcPr>
            <w:tcW w:w="6663" w:type="dxa"/>
          </w:tcPr>
          <w:p w14:paraId="143ADD9C" w14:textId="241B4C93" w:rsidR="004D7879" w:rsidRPr="00D52BB9" w:rsidRDefault="004D7879" w:rsidP="00BA03D4">
            <w:pPr>
              <w:pStyle w:val="Corpodetexto"/>
              <w:spacing w:before="11" w:line="276" w:lineRule="auto"/>
              <w:jc w:val="center"/>
              <w:rPr>
                <w:rFonts w:ascii="Arial" w:hAnsi="Arial" w:cs="Arial"/>
              </w:rPr>
            </w:pPr>
            <w:r w:rsidRPr="00637ECC">
              <w:rPr>
                <w:rFonts w:ascii="Verdana" w:hAnsi="Verdana"/>
              </w:rPr>
              <w:t>Comissão de Credenciamento da SRSV</w:t>
            </w:r>
          </w:p>
        </w:tc>
      </w:tr>
      <w:tr w:rsidR="004D7879" w:rsidRPr="00D52BB9" w14:paraId="36B97C88" w14:textId="77777777" w:rsidTr="004D7879">
        <w:tc>
          <w:tcPr>
            <w:tcW w:w="3402" w:type="dxa"/>
          </w:tcPr>
          <w:p w14:paraId="0C7ACCFF" w14:textId="331A6E2C" w:rsidR="004D7879" w:rsidRDefault="004D7879" w:rsidP="00BA03D4">
            <w:pPr>
              <w:pStyle w:val="Corpodetexto"/>
              <w:spacing w:before="11" w:line="276" w:lineRule="auto"/>
              <w:jc w:val="center"/>
              <w:rPr>
                <w:rFonts w:ascii="Arial" w:hAnsi="Arial" w:cs="Arial"/>
              </w:rPr>
            </w:pPr>
            <w:r>
              <w:rPr>
                <w:rFonts w:ascii="Arial" w:hAnsi="Arial" w:cs="Arial"/>
              </w:rPr>
              <w:t>Bianca Piumbini R. Calenzani</w:t>
            </w:r>
          </w:p>
        </w:tc>
        <w:tc>
          <w:tcPr>
            <w:tcW w:w="6663" w:type="dxa"/>
          </w:tcPr>
          <w:p w14:paraId="5E171625" w14:textId="77777777" w:rsidR="004D7879" w:rsidRDefault="004D7879" w:rsidP="00BA03D4">
            <w:pPr>
              <w:pStyle w:val="Corpodetexto"/>
              <w:spacing w:before="11" w:line="276" w:lineRule="auto"/>
              <w:jc w:val="center"/>
              <w:rPr>
                <w:rFonts w:ascii="Arial" w:hAnsi="Arial" w:cs="Arial"/>
              </w:rPr>
            </w:pPr>
            <w:r>
              <w:rPr>
                <w:rFonts w:ascii="Arial" w:hAnsi="Arial" w:cs="Arial"/>
              </w:rPr>
              <w:t>Chefe do NRA/SRSV</w:t>
            </w:r>
          </w:p>
        </w:tc>
      </w:tr>
      <w:tr w:rsidR="004D7879" w:rsidRPr="00D52BB9" w14:paraId="492A0057" w14:textId="77777777" w:rsidTr="004D7879">
        <w:tc>
          <w:tcPr>
            <w:tcW w:w="3402" w:type="dxa"/>
          </w:tcPr>
          <w:p w14:paraId="04EB4740" w14:textId="77777777" w:rsidR="004D7879" w:rsidRDefault="004D7879" w:rsidP="00BA03D4">
            <w:pPr>
              <w:pStyle w:val="Corpodetexto"/>
              <w:spacing w:before="11" w:line="276" w:lineRule="auto"/>
              <w:jc w:val="center"/>
              <w:rPr>
                <w:rFonts w:ascii="Arial" w:hAnsi="Arial" w:cs="Arial"/>
              </w:rPr>
            </w:pPr>
            <w:r>
              <w:rPr>
                <w:rFonts w:ascii="Arial" w:hAnsi="Arial" w:cs="Arial"/>
              </w:rPr>
              <w:t>Luciano Bernardes Borlote</w:t>
            </w:r>
          </w:p>
        </w:tc>
        <w:tc>
          <w:tcPr>
            <w:tcW w:w="6663" w:type="dxa"/>
          </w:tcPr>
          <w:p w14:paraId="2819F7A3" w14:textId="77777777" w:rsidR="004D7879" w:rsidRDefault="004D7879" w:rsidP="004D7879">
            <w:pPr>
              <w:pStyle w:val="SemEspaamento"/>
              <w:rPr>
                <w:rFonts w:ascii="Verdana" w:hAnsi="Verdana"/>
                <w:sz w:val="24"/>
                <w:szCs w:val="24"/>
              </w:rPr>
            </w:pPr>
            <w:r w:rsidRPr="00637ECC">
              <w:rPr>
                <w:rFonts w:ascii="Verdana" w:hAnsi="Verdana"/>
                <w:sz w:val="24"/>
                <w:szCs w:val="24"/>
              </w:rPr>
              <w:t>Presidente da Comissão de Credenciamento da SRSV</w:t>
            </w:r>
          </w:p>
          <w:p w14:paraId="51190D8F" w14:textId="40C6DD06" w:rsidR="004D7879" w:rsidRDefault="004D7879" w:rsidP="00BA03D4">
            <w:pPr>
              <w:pStyle w:val="Corpodetexto"/>
              <w:spacing w:before="11" w:line="276" w:lineRule="auto"/>
              <w:jc w:val="center"/>
              <w:rPr>
                <w:rFonts w:ascii="Arial" w:hAnsi="Arial" w:cs="Arial"/>
              </w:rPr>
            </w:pPr>
          </w:p>
        </w:tc>
      </w:tr>
    </w:tbl>
    <w:p w14:paraId="7D7FCF77" w14:textId="77777777" w:rsidR="0051397E" w:rsidRDefault="0051397E" w:rsidP="009A264C">
      <w:pPr>
        <w:pStyle w:val="SemEspaamento"/>
        <w:rPr>
          <w:rFonts w:ascii="Verdana" w:hAnsi="Verdana"/>
          <w:sz w:val="24"/>
          <w:szCs w:val="24"/>
        </w:rPr>
      </w:pPr>
    </w:p>
    <w:p w14:paraId="048491CB" w14:textId="77777777" w:rsidR="0011544D" w:rsidRDefault="0011544D" w:rsidP="0051397E">
      <w:pPr>
        <w:pStyle w:val="PGE-Normal"/>
        <w:jc w:val="center"/>
        <w:rPr>
          <w:rFonts w:cs="Arial"/>
          <w:b/>
          <w:szCs w:val="24"/>
        </w:rPr>
      </w:pPr>
    </w:p>
    <w:p w14:paraId="4B35A1E8" w14:textId="3F65DCE0" w:rsidR="0051397E" w:rsidRDefault="0051397E" w:rsidP="0051397E">
      <w:pPr>
        <w:pStyle w:val="PGE-Normal"/>
        <w:jc w:val="center"/>
        <w:rPr>
          <w:rFonts w:cs="Arial"/>
          <w:b/>
          <w:szCs w:val="24"/>
        </w:rPr>
      </w:pPr>
      <w:r w:rsidRPr="00D25326">
        <w:rPr>
          <w:rFonts w:cs="Arial"/>
          <w:b/>
          <w:szCs w:val="24"/>
        </w:rPr>
        <w:lastRenderedPageBreak/>
        <w:t>EDITAL DE CREDENCIAMENTO SRSV</w:t>
      </w:r>
      <w:r>
        <w:rPr>
          <w:rFonts w:cs="Arial"/>
          <w:b/>
          <w:szCs w:val="24"/>
        </w:rPr>
        <w:t>/SESA</w:t>
      </w:r>
      <w:r w:rsidRPr="00D25326">
        <w:rPr>
          <w:rFonts w:cs="Arial"/>
          <w:b/>
          <w:szCs w:val="24"/>
        </w:rPr>
        <w:t xml:space="preserve"> Nº 001/2024</w:t>
      </w:r>
    </w:p>
    <w:p w14:paraId="1DBAFBC2" w14:textId="63911679" w:rsidR="0051397E" w:rsidRPr="0051397E" w:rsidRDefault="0051397E" w:rsidP="0051397E">
      <w:pPr>
        <w:pStyle w:val="SemEspaamento"/>
        <w:jc w:val="center"/>
        <w:rPr>
          <w:rFonts w:ascii="Arial" w:hAnsi="Arial" w:cs="Arial"/>
          <w:sz w:val="24"/>
          <w:szCs w:val="24"/>
        </w:rPr>
      </w:pPr>
      <w:r w:rsidRPr="0051397E">
        <w:rPr>
          <w:rFonts w:ascii="Arial" w:hAnsi="Arial" w:cs="Arial"/>
          <w:b/>
          <w:sz w:val="24"/>
          <w:szCs w:val="24"/>
        </w:rPr>
        <w:t>CONSULTAS/EXAMES/SERVIÇOS</w:t>
      </w:r>
    </w:p>
    <w:p w14:paraId="401FDA46" w14:textId="77777777" w:rsidR="0051397E" w:rsidRDefault="0051397E" w:rsidP="0051397E">
      <w:pPr>
        <w:pStyle w:val="SemEspaamento"/>
        <w:jc w:val="center"/>
        <w:rPr>
          <w:rFonts w:ascii="Arial" w:hAnsi="Arial" w:cs="Arial"/>
          <w:b/>
          <w:bCs/>
          <w:sz w:val="24"/>
          <w:szCs w:val="24"/>
        </w:rPr>
      </w:pPr>
    </w:p>
    <w:p w14:paraId="54ABA6F5" w14:textId="31630E14" w:rsidR="0051397E" w:rsidRPr="0051397E" w:rsidRDefault="0051397E" w:rsidP="0051397E">
      <w:pPr>
        <w:pStyle w:val="SemEspaamento"/>
        <w:jc w:val="center"/>
        <w:rPr>
          <w:rFonts w:ascii="Arial" w:hAnsi="Arial" w:cs="Arial"/>
          <w:b/>
          <w:bCs/>
          <w:sz w:val="24"/>
          <w:szCs w:val="24"/>
        </w:rPr>
      </w:pPr>
      <w:r w:rsidRPr="0051397E">
        <w:rPr>
          <w:rFonts w:ascii="Arial" w:hAnsi="Arial" w:cs="Arial"/>
          <w:b/>
          <w:bCs/>
          <w:sz w:val="24"/>
          <w:szCs w:val="24"/>
        </w:rPr>
        <w:t>ANEXO I</w:t>
      </w:r>
    </w:p>
    <w:p w14:paraId="248E490A" w14:textId="77777777" w:rsidR="0051397E" w:rsidRPr="0051397E" w:rsidRDefault="0051397E" w:rsidP="0051397E">
      <w:pPr>
        <w:pStyle w:val="SemEspaamento"/>
        <w:jc w:val="center"/>
        <w:rPr>
          <w:rFonts w:ascii="Arial" w:hAnsi="Arial" w:cs="Arial"/>
          <w:b/>
          <w:bCs/>
          <w:sz w:val="24"/>
          <w:szCs w:val="24"/>
        </w:rPr>
      </w:pPr>
    </w:p>
    <w:p w14:paraId="4397EB28" w14:textId="49CBA539" w:rsidR="0051397E" w:rsidRDefault="0051397E" w:rsidP="0051397E">
      <w:pPr>
        <w:pStyle w:val="SemEspaamento"/>
        <w:jc w:val="center"/>
        <w:rPr>
          <w:rFonts w:ascii="Arial" w:hAnsi="Arial" w:cs="Arial"/>
          <w:b/>
          <w:bCs/>
          <w:sz w:val="24"/>
          <w:szCs w:val="24"/>
        </w:rPr>
      </w:pPr>
      <w:r w:rsidRPr="0051397E">
        <w:rPr>
          <w:rFonts w:ascii="Arial" w:hAnsi="Arial" w:cs="Arial"/>
          <w:b/>
          <w:bCs/>
          <w:sz w:val="24"/>
          <w:szCs w:val="24"/>
        </w:rPr>
        <w:t>DESCRIÇÃO DO OBJETO</w:t>
      </w:r>
    </w:p>
    <w:p w14:paraId="6E1C3A77" w14:textId="77777777" w:rsidR="0051397E" w:rsidRDefault="0051397E" w:rsidP="0051397E">
      <w:pPr>
        <w:pStyle w:val="SemEspaamento"/>
        <w:jc w:val="center"/>
        <w:rPr>
          <w:rFonts w:ascii="Arial" w:hAnsi="Arial" w:cs="Arial"/>
          <w:b/>
          <w:bCs/>
          <w:sz w:val="24"/>
          <w:szCs w:val="24"/>
        </w:rPr>
      </w:pPr>
    </w:p>
    <w:p w14:paraId="7F129762" w14:textId="77777777" w:rsidR="000133AD" w:rsidRDefault="000133AD" w:rsidP="000133AD">
      <w:pPr>
        <w:pStyle w:val="SemEspaamento"/>
        <w:rPr>
          <w:rFonts w:ascii="Arial" w:hAnsi="Arial" w:cs="Arial"/>
          <w:b/>
          <w:bCs/>
          <w:sz w:val="24"/>
          <w:szCs w:val="24"/>
        </w:rPr>
      </w:pPr>
    </w:p>
    <w:p w14:paraId="35EB6818" w14:textId="0DF80633" w:rsidR="000133AD" w:rsidRDefault="000133AD" w:rsidP="000133AD">
      <w:pPr>
        <w:pStyle w:val="SemEspaamento"/>
        <w:rPr>
          <w:rFonts w:ascii="Arial" w:hAnsi="Arial" w:cs="Arial"/>
          <w:b/>
          <w:bCs/>
          <w:sz w:val="24"/>
          <w:szCs w:val="24"/>
        </w:rPr>
      </w:pPr>
      <w:r w:rsidRPr="000133AD">
        <w:rPr>
          <w:rFonts w:ascii="Arial" w:hAnsi="Arial" w:cs="Arial"/>
          <w:b/>
          <w:bCs/>
          <w:sz w:val="24"/>
          <w:szCs w:val="24"/>
        </w:rPr>
        <w:t>1-</w:t>
      </w:r>
      <w:r>
        <w:rPr>
          <w:rFonts w:ascii="Arial" w:hAnsi="Arial" w:cs="Arial"/>
          <w:b/>
          <w:bCs/>
          <w:sz w:val="24"/>
          <w:szCs w:val="24"/>
        </w:rPr>
        <w:t xml:space="preserve"> ESPECIFICAÇÃO DO OBJETO</w:t>
      </w:r>
    </w:p>
    <w:p w14:paraId="2E06C39C" w14:textId="77777777" w:rsidR="000133AD" w:rsidRDefault="000133AD" w:rsidP="000133AD">
      <w:pPr>
        <w:pStyle w:val="SemEspaamento"/>
        <w:rPr>
          <w:rFonts w:ascii="Arial" w:hAnsi="Arial" w:cs="Arial"/>
          <w:b/>
          <w:bCs/>
          <w:sz w:val="24"/>
          <w:szCs w:val="24"/>
        </w:rPr>
      </w:pPr>
    </w:p>
    <w:p w14:paraId="370088F7" w14:textId="10C6B1AD" w:rsidR="000133AD" w:rsidRPr="00354D9A" w:rsidRDefault="000133AD" w:rsidP="00354D9A">
      <w:pPr>
        <w:pStyle w:val="Contrato11"/>
        <w:rPr>
          <w:bCs/>
        </w:rPr>
      </w:pPr>
      <w:r w:rsidRPr="00354D9A">
        <w:rPr>
          <w:bCs/>
        </w:rPr>
        <w:t>Execução pelo</w:t>
      </w:r>
      <w:r w:rsidRPr="00354D9A">
        <w:t>(s)</w:t>
      </w:r>
      <w:r w:rsidRPr="00354D9A">
        <w:rPr>
          <w:bCs/>
        </w:rPr>
        <w:t xml:space="preserve"> CREDENCIADO</w:t>
      </w:r>
      <w:r w:rsidRPr="00354D9A">
        <w:t>(S)</w:t>
      </w:r>
      <w:r w:rsidRPr="00354D9A">
        <w:rPr>
          <w:bCs/>
        </w:rPr>
        <w:t xml:space="preserve"> </w:t>
      </w:r>
      <w:r w:rsidRPr="00354D9A">
        <w:t xml:space="preserve">no atendimento de um total de até </w:t>
      </w:r>
      <w:r w:rsidR="00EC2770" w:rsidRPr="00F25223">
        <w:t xml:space="preserve">218.620 (duzentos e dezoito mil, seiscentos e vinte) </w:t>
      </w:r>
      <w:r w:rsidR="00EC2770" w:rsidRPr="00354D9A">
        <w:t>Cons</w:t>
      </w:r>
      <w:r w:rsidR="00EC2770">
        <w:t>ultas Médicas Especializada/Teleconsultas</w:t>
      </w:r>
      <w:r w:rsidR="00EC2770" w:rsidRPr="00F25223">
        <w:t xml:space="preserve"> em diversas especialidades e de 224.362  (duzentos e vinte e quatro mil, trezentos e sessenta e dois</w:t>
      </w:r>
      <w:r w:rsidR="00EC2770">
        <w:t xml:space="preserve"> </w:t>
      </w:r>
      <w:r w:rsidR="00C35CA0" w:rsidRPr="00354D9A">
        <w:t>)</w:t>
      </w:r>
      <w:r w:rsidR="00EC2770">
        <w:t xml:space="preserve"> </w:t>
      </w:r>
      <w:r w:rsidR="00EC2770" w:rsidRPr="00233DF2">
        <w:t>exames d</w:t>
      </w:r>
      <w:r w:rsidR="00EC2770" w:rsidRPr="003B748D">
        <w:t>iversos, co</w:t>
      </w:r>
      <w:r w:rsidR="00EC2770">
        <w:t xml:space="preserve">nforme descritos nas </w:t>
      </w:r>
      <w:r w:rsidR="00D52D58">
        <w:t>T</w:t>
      </w:r>
      <w:r w:rsidR="00EC2770">
        <w:t xml:space="preserve">abelas 1 e 2 </w:t>
      </w:r>
      <w:r w:rsidR="00E8456B">
        <w:t>abaixo</w:t>
      </w:r>
      <w:r w:rsidRPr="00354D9A">
        <w:t>, para pacientes de 0 a 120 anos assistidos pela Superintendência Regional de Saúde de Vitória – Região Metropolitana de Saúde</w:t>
      </w:r>
      <w:r w:rsidRPr="00354D9A">
        <w:rPr>
          <w:bCs/>
        </w:rPr>
        <w:t>, conforme legislações referenciadas neste Edital, suas alterações e demais legislações pertinentes ao serviço a ser credenciado, observando as especificações detalhadas abaixo e conforme Termo de Referência 0</w:t>
      </w:r>
      <w:r w:rsidR="00C35CA0" w:rsidRPr="00354D9A">
        <w:rPr>
          <w:bCs/>
        </w:rPr>
        <w:t>1</w:t>
      </w:r>
      <w:r w:rsidRPr="00354D9A">
        <w:rPr>
          <w:bCs/>
        </w:rPr>
        <w:t>/202</w:t>
      </w:r>
      <w:r w:rsidR="00C35CA0" w:rsidRPr="00354D9A">
        <w:rPr>
          <w:bCs/>
        </w:rPr>
        <w:t>4</w:t>
      </w:r>
      <w:r w:rsidRPr="00354D9A">
        <w:rPr>
          <w:bCs/>
        </w:rPr>
        <w:t xml:space="preserve"> disponibilizado junto </w:t>
      </w:r>
      <w:r w:rsidR="00C35CA0" w:rsidRPr="00354D9A">
        <w:rPr>
          <w:bCs/>
        </w:rPr>
        <w:t xml:space="preserve">com </w:t>
      </w:r>
      <w:r w:rsidRPr="00354D9A">
        <w:rPr>
          <w:bCs/>
        </w:rPr>
        <w:t>o presente Edital.</w:t>
      </w:r>
    </w:p>
    <w:p w14:paraId="549119EA" w14:textId="11E41E22" w:rsidR="00354D9A" w:rsidRDefault="003E3A11" w:rsidP="00354D9A">
      <w:pPr>
        <w:pStyle w:val="Contrato11"/>
      </w:pPr>
      <w:r>
        <w:t>A c</w:t>
      </w:r>
      <w:r w:rsidR="00354D9A" w:rsidRPr="00E8703C">
        <w:t>ontratação</w:t>
      </w:r>
      <w:r w:rsidR="00354D9A">
        <w:t xml:space="preserve"> dos </w:t>
      </w:r>
      <w:r w:rsidR="00E9252E">
        <w:t>itens</w:t>
      </w:r>
      <w:r w:rsidR="00354D9A">
        <w:t xml:space="preserve"> indicados na</w:t>
      </w:r>
      <w:r w:rsidR="00C65FE1">
        <w:t>s</w:t>
      </w:r>
      <w:r w:rsidR="00354D9A" w:rsidRPr="004565C4">
        <w:t xml:space="preserve"> tabela</w:t>
      </w:r>
      <w:r w:rsidR="00C65FE1">
        <w:t>s</w:t>
      </w:r>
      <w:r w:rsidR="00354D9A" w:rsidRPr="004565C4">
        <w:t xml:space="preserve"> abaixo, conforme condições e exigências estabelecidas neste </w:t>
      </w:r>
      <w:r w:rsidR="00354D9A">
        <w:t xml:space="preserve">Edital e no </w:t>
      </w:r>
      <w:r w:rsidR="00354D9A" w:rsidRPr="004565C4">
        <w:t>Termo de Referência</w:t>
      </w:r>
      <w:r w:rsidR="00354D9A">
        <w:t xml:space="preserve">, será na caracterização de </w:t>
      </w:r>
      <w:r w:rsidR="00354D9A" w:rsidRPr="00E01188">
        <w:rPr>
          <w:b/>
        </w:rPr>
        <w:t>credenciamento</w:t>
      </w:r>
      <w:r w:rsidR="00354D9A">
        <w:t>, como procedimento auxiliar das contratações e licitações regidas pela Lei 14.133 de 2021, em seus artigos 78 e 79</w:t>
      </w:r>
      <w:r w:rsidR="005A0A81">
        <w:t>:</w:t>
      </w:r>
    </w:p>
    <w:p w14:paraId="7CCE6CF2" w14:textId="3C456852" w:rsidR="00C65FE1" w:rsidRDefault="00C65FE1" w:rsidP="00C65FE1">
      <w:pPr>
        <w:pStyle w:val="Contrato11"/>
        <w:numPr>
          <w:ilvl w:val="0"/>
          <w:numId w:val="0"/>
        </w:numPr>
        <w:spacing w:before="0" w:after="0"/>
        <w:rPr>
          <w:sz w:val="18"/>
          <w:szCs w:val="18"/>
        </w:rPr>
      </w:pPr>
      <w:r w:rsidRPr="006253EE">
        <w:rPr>
          <w:b/>
          <w:bCs/>
          <w:sz w:val="18"/>
          <w:szCs w:val="18"/>
        </w:rPr>
        <w:t xml:space="preserve">Tabela </w:t>
      </w:r>
      <w:r>
        <w:rPr>
          <w:b/>
          <w:bCs/>
          <w:sz w:val="18"/>
          <w:szCs w:val="18"/>
        </w:rPr>
        <w:t>1</w:t>
      </w:r>
      <w:r w:rsidRPr="006253EE">
        <w:rPr>
          <w:b/>
          <w:bCs/>
          <w:sz w:val="18"/>
          <w:szCs w:val="18"/>
        </w:rPr>
        <w:t>.</w:t>
      </w:r>
      <w:r>
        <w:rPr>
          <w:sz w:val="18"/>
          <w:szCs w:val="18"/>
        </w:rPr>
        <w:t xml:space="preserve"> Consultas</w:t>
      </w:r>
      <w:r w:rsidR="00AE40C2">
        <w:rPr>
          <w:sz w:val="18"/>
          <w:szCs w:val="18"/>
        </w:rPr>
        <w:t>/teleconsultas</w:t>
      </w:r>
      <w:r>
        <w:rPr>
          <w:sz w:val="18"/>
          <w:szCs w:val="18"/>
        </w:rPr>
        <w:t xml:space="preserve"> Especializadas da Região Metropolitana de Saúde</w:t>
      </w:r>
    </w:p>
    <w:tbl>
      <w:tblPr>
        <w:tblW w:w="10773" w:type="dxa"/>
        <w:jc w:val="center"/>
        <w:tblLayout w:type="fixed"/>
        <w:tblCellMar>
          <w:left w:w="70" w:type="dxa"/>
          <w:right w:w="70" w:type="dxa"/>
        </w:tblCellMar>
        <w:tblLook w:val="04A0" w:firstRow="1" w:lastRow="0" w:firstColumn="1" w:lastColumn="0" w:noHBand="0" w:noVBand="1"/>
      </w:tblPr>
      <w:tblGrid>
        <w:gridCol w:w="742"/>
        <w:gridCol w:w="749"/>
        <w:gridCol w:w="4174"/>
        <w:gridCol w:w="1418"/>
        <w:gridCol w:w="1134"/>
        <w:gridCol w:w="1134"/>
        <w:gridCol w:w="1422"/>
      </w:tblGrid>
      <w:tr w:rsidR="00FA0BAA" w:rsidRPr="002F5EBA" w14:paraId="130F542D" w14:textId="77777777" w:rsidTr="00BA03D4">
        <w:trPr>
          <w:trHeight w:hRule="exact" w:val="454"/>
          <w:jc w:val="center"/>
        </w:trPr>
        <w:tc>
          <w:tcPr>
            <w:tcW w:w="742"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74CBB9F5" w14:textId="77777777" w:rsidR="00FA0BAA" w:rsidRPr="00003C76" w:rsidRDefault="00FA0BAA" w:rsidP="00BA03D4">
            <w:pPr>
              <w:spacing w:after="0" w:line="240" w:lineRule="auto"/>
              <w:jc w:val="center"/>
              <w:rPr>
                <w:rFonts w:eastAsia="Times New Roman" w:cstheme="minorHAnsi"/>
                <w:b/>
                <w:bCs/>
                <w:color w:val="000000"/>
                <w:sz w:val="18"/>
                <w:szCs w:val="18"/>
                <w:lang w:eastAsia="pt-BR"/>
              </w:rPr>
            </w:pPr>
            <w:r w:rsidRPr="00003C76">
              <w:rPr>
                <w:rFonts w:eastAsia="Times New Roman" w:cstheme="minorHAnsi"/>
                <w:b/>
                <w:bCs/>
                <w:color w:val="000000"/>
                <w:sz w:val="18"/>
                <w:szCs w:val="18"/>
                <w:lang w:eastAsia="pt-BR"/>
              </w:rPr>
              <w:t>LOTE</w:t>
            </w:r>
          </w:p>
        </w:tc>
        <w:tc>
          <w:tcPr>
            <w:tcW w:w="749" w:type="dxa"/>
            <w:tcBorders>
              <w:top w:val="single" w:sz="4" w:space="0" w:color="auto"/>
              <w:left w:val="nil"/>
              <w:bottom w:val="single" w:sz="4" w:space="0" w:color="auto"/>
              <w:right w:val="single" w:sz="4" w:space="0" w:color="auto"/>
            </w:tcBorders>
            <w:shd w:val="clear" w:color="auto" w:fill="DBE5F1" w:themeFill="accent1" w:themeFillTint="33"/>
            <w:vAlign w:val="center"/>
            <w:hideMark/>
          </w:tcPr>
          <w:p w14:paraId="46A9CF5C" w14:textId="77777777" w:rsidR="00FA0BAA" w:rsidRPr="00003C76" w:rsidRDefault="00FA0BAA" w:rsidP="00BA03D4">
            <w:pPr>
              <w:spacing w:after="0" w:line="240" w:lineRule="auto"/>
              <w:jc w:val="center"/>
              <w:rPr>
                <w:rFonts w:eastAsia="Times New Roman" w:cstheme="minorHAnsi"/>
                <w:b/>
                <w:bCs/>
                <w:color w:val="000000"/>
                <w:sz w:val="18"/>
                <w:szCs w:val="18"/>
                <w:lang w:eastAsia="pt-BR"/>
              </w:rPr>
            </w:pPr>
            <w:r w:rsidRPr="00003C76">
              <w:rPr>
                <w:rFonts w:eastAsia="Times New Roman" w:cstheme="minorHAnsi"/>
                <w:b/>
                <w:bCs/>
                <w:color w:val="000000"/>
                <w:sz w:val="18"/>
                <w:szCs w:val="18"/>
                <w:lang w:eastAsia="pt-BR"/>
              </w:rPr>
              <w:t>ITEM</w:t>
            </w:r>
          </w:p>
        </w:tc>
        <w:tc>
          <w:tcPr>
            <w:tcW w:w="4174" w:type="dxa"/>
            <w:tcBorders>
              <w:top w:val="single" w:sz="4" w:space="0" w:color="auto"/>
              <w:left w:val="nil"/>
              <w:bottom w:val="single" w:sz="4" w:space="0" w:color="auto"/>
              <w:right w:val="single" w:sz="4" w:space="0" w:color="auto"/>
            </w:tcBorders>
            <w:shd w:val="clear" w:color="auto" w:fill="DBE5F1" w:themeFill="accent1" w:themeFillTint="33"/>
            <w:vAlign w:val="center"/>
            <w:hideMark/>
          </w:tcPr>
          <w:p w14:paraId="7B84D0DD" w14:textId="77777777" w:rsidR="00FA0BAA" w:rsidRPr="00003C76" w:rsidRDefault="00FA0BAA" w:rsidP="00BA03D4">
            <w:pPr>
              <w:spacing w:after="0" w:line="240" w:lineRule="auto"/>
              <w:jc w:val="center"/>
              <w:rPr>
                <w:rFonts w:eastAsia="Times New Roman" w:cstheme="minorHAnsi"/>
                <w:b/>
                <w:bCs/>
                <w:color w:val="000000"/>
                <w:sz w:val="18"/>
                <w:szCs w:val="18"/>
                <w:lang w:eastAsia="pt-BR"/>
              </w:rPr>
            </w:pPr>
            <w:r w:rsidRPr="00003C76">
              <w:rPr>
                <w:rFonts w:eastAsia="Times New Roman" w:cstheme="minorHAnsi"/>
                <w:b/>
                <w:bCs/>
                <w:color w:val="000000"/>
                <w:sz w:val="18"/>
                <w:szCs w:val="18"/>
                <w:lang w:eastAsia="pt-BR"/>
              </w:rPr>
              <w:t>SERVIÇO</w:t>
            </w:r>
          </w:p>
        </w:tc>
        <w:tc>
          <w:tcPr>
            <w:tcW w:w="1418" w:type="dxa"/>
            <w:tcBorders>
              <w:top w:val="single" w:sz="4" w:space="0" w:color="auto"/>
              <w:left w:val="nil"/>
              <w:bottom w:val="single" w:sz="4" w:space="0" w:color="auto"/>
              <w:right w:val="single" w:sz="4" w:space="0" w:color="auto"/>
            </w:tcBorders>
            <w:shd w:val="clear" w:color="auto" w:fill="DBE5F1" w:themeFill="accent1" w:themeFillTint="33"/>
            <w:vAlign w:val="center"/>
            <w:hideMark/>
          </w:tcPr>
          <w:p w14:paraId="314DA353" w14:textId="77777777" w:rsidR="00FA0BAA" w:rsidRPr="00003C76" w:rsidRDefault="00FA0BAA" w:rsidP="00BA03D4">
            <w:pPr>
              <w:spacing w:after="0" w:line="240" w:lineRule="auto"/>
              <w:jc w:val="center"/>
              <w:rPr>
                <w:rFonts w:eastAsia="Times New Roman" w:cstheme="minorHAnsi"/>
                <w:b/>
                <w:bCs/>
                <w:color w:val="000000"/>
                <w:sz w:val="18"/>
                <w:szCs w:val="18"/>
                <w:lang w:eastAsia="pt-BR"/>
              </w:rPr>
            </w:pPr>
            <w:r w:rsidRPr="00003C76">
              <w:rPr>
                <w:rFonts w:eastAsia="Times New Roman" w:cstheme="minorHAnsi"/>
                <w:b/>
                <w:bCs/>
                <w:color w:val="000000"/>
                <w:sz w:val="18"/>
                <w:szCs w:val="18"/>
                <w:lang w:eastAsia="pt-BR"/>
              </w:rPr>
              <w:t>CÓDIGO SUS</w:t>
            </w:r>
          </w:p>
        </w:tc>
        <w:tc>
          <w:tcPr>
            <w:tcW w:w="1134" w:type="dxa"/>
            <w:tcBorders>
              <w:top w:val="single" w:sz="4" w:space="0" w:color="auto"/>
              <w:left w:val="nil"/>
              <w:bottom w:val="single" w:sz="4" w:space="0" w:color="auto"/>
              <w:right w:val="single" w:sz="4" w:space="0" w:color="auto"/>
            </w:tcBorders>
            <w:shd w:val="clear" w:color="auto" w:fill="DBE5F1" w:themeFill="accent1" w:themeFillTint="33"/>
            <w:vAlign w:val="center"/>
            <w:hideMark/>
          </w:tcPr>
          <w:p w14:paraId="0A7F7681" w14:textId="77777777" w:rsidR="00FA0BAA" w:rsidRPr="00003C76" w:rsidRDefault="00FA0BAA" w:rsidP="00BA03D4">
            <w:pPr>
              <w:spacing w:after="0" w:line="240" w:lineRule="auto"/>
              <w:jc w:val="center"/>
              <w:rPr>
                <w:rFonts w:eastAsia="Times New Roman" w:cstheme="minorHAnsi"/>
                <w:b/>
                <w:bCs/>
                <w:color w:val="000000"/>
                <w:sz w:val="18"/>
                <w:szCs w:val="18"/>
                <w:lang w:eastAsia="pt-BR"/>
              </w:rPr>
            </w:pPr>
            <w:r w:rsidRPr="00003C76">
              <w:rPr>
                <w:rFonts w:eastAsia="Times New Roman" w:cstheme="minorHAnsi"/>
                <w:b/>
                <w:bCs/>
                <w:color w:val="000000"/>
                <w:sz w:val="18"/>
                <w:szCs w:val="18"/>
                <w:lang w:eastAsia="pt-BR"/>
              </w:rPr>
              <w:t>VALOR UNITÁRIO</w:t>
            </w:r>
          </w:p>
        </w:tc>
        <w:tc>
          <w:tcPr>
            <w:tcW w:w="1134" w:type="dxa"/>
            <w:tcBorders>
              <w:top w:val="single" w:sz="4" w:space="0" w:color="auto"/>
              <w:left w:val="nil"/>
              <w:bottom w:val="single" w:sz="4" w:space="0" w:color="auto"/>
              <w:right w:val="single" w:sz="4" w:space="0" w:color="auto"/>
            </w:tcBorders>
            <w:shd w:val="clear" w:color="auto" w:fill="DBE5F1" w:themeFill="accent1" w:themeFillTint="33"/>
            <w:vAlign w:val="center"/>
            <w:hideMark/>
          </w:tcPr>
          <w:p w14:paraId="56F1F40D" w14:textId="77777777" w:rsidR="00FA0BAA" w:rsidRPr="00003C76" w:rsidRDefault="00FA0BAA" w:rsidP="00BA03D4">
            <w:pPr>
              <w:spacing w:after="0" w:line="240" w:lineRule="auto"/>
              <w:jc w:val="center"/>
              <w:rPr>
                <w:rFonts w:eastAsia="Times New Roman" w:cstheme="minorHAnsi"/>
                <w:b/>
                <w:bCs/>
                <w:color w:val="000000"/>
                <w:sz w:val="18"/>
                <w:szCs w:val="18"/>
                <w:lang w:eastAsia="pt-BR"/>
              </w:rPr>
            </w:pPr>
            <w:r w:rsidRPr="00003C76">
              <w:rPr>
                <w:rFonts w:eastAsia="Times New Roman" w:cstheme="minorHAnsi"/>
                <w:b/>
                <w:bCs/>
                <w:color w:val="000000"/>
                <w:sz w:val="18"/>
                <w:szCs w:val="18"/>
                <w:lang w:eastAsia="pt-BR"/>
              </w:rPr>
              <w:t>QNT ANUAL + 20%</w:t>
            </w:r>
          </w:p>
        </w:tc>
        <w:tc>
          <w:tcPr>
            <w:tcW w:w="1422" w:type="dxa"/>
            <w:tcBorders>
              <w:top w:val="single" w:sz="4" w:space="0" w:color="auto"/>
              <w:left w:val="nil"/>
              <w:bottom w:val="single" w:sz="4" w:space="0" w:color="auto"/>
              <w:right w:val="single" w:sz="4" w:space="0" w:color="auto"/>
            </w:tcBorders>
            <w:shd w:val="clear" w:color="auto" w:fill="DBE5F1" w:themeFill="accent1" w:themeFillTint="33"/>
            <w:vAlign w:val="center"/>
            <w:hideMark/>
          </w:tcPr>
          <w:p w14:paraId="1B2C719D" w14:textId="77777777" w:rsidR="00FA0BAA" w:rsidRPr="00003C76" w:rsidRDefault="00FA0BAA" w:rsidP="00BA03D4">
            <w:pPr>
              <w:spacing w:after="0" w:line="240" w:lineRule="auto"/>
              <w:jc w:val="center"/>
              <w:rPr>
                <w:rFonts w:eastAsia="Times New Roman" w:cstheme="minorHAnsi"/>
                <w:b/>
                <w:bCs/>
                <w:color w:val="000000"/>
                <w:sz w:val="18"/>
                <w:szCs w:val="18"/>
                <w:lang w:eastAsia="pt-BR"/>
              </w:rPr>
            </w:pPr>
            <w:r w:rsidRPr="00003C76">
              <w:rPr>
                <w:rFonts w:eastAsia="Times New Roman" w:cstheme="minorHAnsi"/>
                <w:b/>
                <w:bCs/>
                <w:color w:val="000000"/>
                <w:sz w:val="18"/>
                <w:szCs w:val="18"/>
                <w:lang w:eastAsia="pt-BR"/>
              </w:rPr>
              <w:t>VALOR ANUAL</w:t>
            </w:r>
          </w:p>
        </w:tc>
      </w:tr>
      <w:tr w:rsidR="00FA0BAA" w:rsidRPr="002F5EBA" w14:paraId="1DDBF9A5" w14:textId="77777777" w:rsidTr="00BA03D4">
        <w:trPr>
          <w:trHeight w:hRule="exact" w:val="284"/>
          <w:jc w:val="center"/>
        </w:trPr>
        <w:tc>
          <w:tcPr>
            <w:tcW w:w="742" w:type="dxa"/>
            <w:tcBorders>
              <w:top w:val="nil"/>
              <w:left w:val="single" w:sz="4" w:space="0" w:color="auto"/>
              <w:bottom w:val="single" w:sz="4" w:space="0" w:color="auto"/>
              <w:right w:val="single" w:sz="4" w:space="0" w:color="auto"/>
            </w:tcBorders>
            <w:shd w:val="clear" w:color="auto" w:fill="auto"/>
            <w:noWrap/>
            <w:vAlign w:val="center"/>
            <w:hideMark/>
          </w:tcPr>
          <w:p w14:paraId="4E1D0868"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1</w:t>
            </w:r>
          </w:p>
        </w:tc>
        <w:tc>
          <w:tcPr>
            <w:tcW w:w="749" w:type="dxa"/>
            <w:tcBorders>
              <w:top w:val="nil"/>
              <w:left w:val="nil"/>
              <w:bottom w:val="single" w:sz="4" w:space="0" w:color="auto"/>
              <w:right w:val="single" w:sz="4" w:space="0" w:color="auto"/>
            </w:tcBorders>
            <w:shd w:val="clear" w:color="auto" w:fill="auto"/>
            <w:noWrap/>
            <w:vAlign w:val="center"/>
            <w:hideMark/>
          </w:tcPr>
          <w:p w14:paraId="4AD85140"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1</w:t>
            </w:r>
          </w:p>
        </w:tc>
        <w:tc>
          <w:tcPr>
            <w:tcW w:w="4174" w:type="dxa"/>
            <w:tcBorders>
              <w:top w:val="nil"/>
              <w:left w:val="nil"/>
              <w:bottom w:val="single" w:sz="4" w:space="0" w:color="auto"/>
              <w:right w:val="single" w:sz="4" w:space="0" w:color="auto"/>
            </w:tcBorders>
            <w:shd w:val="clear" w:color="auto" w:fill="auto"/>
            <w:noWrap/>
            <w:vAlign w:val="center"/>
            <w:hideMark/>
          </w:tcPr>
          <w:p w14:paraId="67B1EB6D" w14:textId="77777777" w:rsidR="00FA0BAA" w:rsidRPr="00003C76" w:rsidRDefault="00FA0BAA" w:rsidP="00BA03D4">
            <w:pPr>
              <w:spacing w:after="0" w:line="240" w:lineRule="auto"/>
              <w:rPr>
                <w:rFonts w:eastAsia="Times New Roman" w:cstheme="minorHAnsi"/>
                <w:color w:val="000000"/>
                <w:sz w:val="18"/>
                <w:szCs w:val="18"/>
                <w:lang w:eastAsia="pt-BR"/>
              </w:rPr>
            </w:pPr>
            <w:r w:rsidRPr="00003C76">
              <w:rPr>
                <w:rFonts w:eastAsia="Times New Roman" w:cstheme="minorHAnsi"/>
                <w:color w:val="000000"/>
                <w:sz w:val="18"/>
                <w:szCs w:val="18"/>
                <w:lang w:eastAsia="pt-BR"/>
              </w:rPr>
              <w:t>CONSULTA EM ALERGOLOGIA ADULTO</w:t>
            </w:r>
          </w:p>
        </w:tc>
        <w:tc>
          <w:tcPr>
            <w:tcW w:w="1418" w:type="dxa"/>
            <w:tcBorders>
              <w:top w:val="nil"/>
              <w:left w:val="nil"/>
              <w:bottom w:val="single" w:sz="4" w:space="0" w:color="auto"/>
              <w:right w:val="single" w:sz="4" w:space="0" w:color="auto"/>
            </w:tcBorders>
            <w:shd w:val="clear" w:color="000000" w:fill="FFFFFF"/>
            <w:vAlign w:val="center"/>
            <w:hideMark/>
          </w:tcPr>
          <w:p w14:paraId="2FA19302"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03.01.01.007-2</w:t>
            </w:r>
          </w:p>
        </w:tc>
        <w:tc>
          <w:tcPr>
            <w:tcW w:w="1134" w:type="dxa"/>
            <w:tcBorders>
              <w:top w:val="nil"/>
              <w:left w:val="nil"/>
              <w:bottom w:val="single" w:sz="4" w:space="0" w:color="auto"/>
              <w:right w:val="single" w:sz="4" w:space="0" w:color="auto"/>
            </w:tcBorders>
            <w:shd w:val="clear" w:color="auto" w:fill="auto"/>
            <w:noWrap/>
            <w:vAlign w:val="center"/>
            <w:hideMark/>
          </w:tcPr>
          <w:p w14:paraId="64918878"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R$ 30,00</w:t>
            </w:r>
          </w:p>
        </w:tc>
        <w:tc>
          <w:tcPr>
            <w:tcW w:w="1134" w:type="dxa"/>
            <w:tcBorders>
              <w:top w:val="nil"/>
              <w:left w:val="nil"/>
              <w:bottom w:val="single" w:sz="4" w:space="0" w:color="auto"/>
              <w:right w:val="single" w:sz="4" w:space="0" w:color="auto"/>
            </w:tcBorders>
            <w:shd w:val="clear" w:color="auto" w:fill="auto"/>
            <w:noWrap/>
            <w:vAlign w:val="center"/>
            <w:hideMark/>
          </w:tcPr>
          <w:p w14:paraId="3E2D4E24"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1.798</w:t>
            </w:r>
          </w:p>
        </w:tc>
        <w:tc>
          <w:tcPr>
            <w:tcW w:w="1422" w:type="dxa"/>
            <w:tcBorders>
              <w:top w:val="nil"/>
              <w:left w:val="nil"/>
              <w:bottom w:val="single" w:sz="4" w:space="0" w:color="auto"/>
              <w:right w:val="single" w:sz="4" w:space="0" w:color="auto"/>
            </w:tcBorders>
            <w:shd w:val="clear" w:color="auto" w:fill="auto"/>
            <w:noWrap/>
            <w:vAlign w:val="center"/>
            <w:hideMark/>
          </w:tcPr>
          <w:p w14:paraId="6B1BA027"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R$ 53.928,00</w:t>
            </w:r>
          </w:p>
        </w:tc>
      </w:tr>
      <w:tr w:rsidR="00FA0BAA" w:rsidRPr="002F5EBA" w14:paraId="472462BC" w14:textId="77777777" w:rsidTr="00BA03D4">
        <w:trPr>
          <w:trHeight w:hRule="exact" w:val="284"/>
          <w:jc w:val="center"/>
        </w:trPr>
        <w:tc>
          <w:tcPr>
            <w:tcW w:w="742" w:type="dxa"/>
            <w:tcBorders>
              <w:top w:val="nil"/>
              <w:left w:val="single" w:sz="4" w:space="0" w:color="auto"/>
              <w:bottom w:val="single" w:sz="4" w:space="0" w:color="auto"/>
              <w:right w:val="single" w:sz="4" w:space="0" w:color="auto"/>
            </w:tcBorders>
            <w:shd w:val="clear" w:color="auto" w:fill="auto"/>
            <w:noWrap/>
            <w:vAlign w:val="center"/>
            <w:hideMark/>
          </w:tcPr>
          <w:p w14:paraId="1B0503FD"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2</w:t>
            </w:r>
          </w:p>
        </w:tc>
        <w:tc>
          <w:tcPr>
            <w:tcW w:w="749" w:type="dxa"/>
            <w:tcBorders>
              <w:top w:val="nil"/>
              <w:left w:val="nil"/>
              <w:bottom w:val="single" w:sz="4" w:space="0" w:color="auto"/>
              <w:right w:val="single" w:sz="4" w:space="0" w:color="auto"/>
            </w:tcBorders>
            <w:shd w:val="clear" w:color="auto" w:fill="auto"/>
            <w:noWrap/>
            <w:vAlign w:val="center"/>
            <w:hideMark/>
          </w:tcPr>
          <w:p w14:paraId="2A76BA9B"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1</w:t>
            </w:r>
          </w:p>
        </w:tc>
        <w:tc>
          <w:tcPr>
            <w:tcW w:w="4174" w:type="dxa"/>
            <w:tcBorders>
              <w:top w:val="nil"/>
              <w:left w:val="nil"/>
              <w:bottom w:val="single" w:sz="4" w:space="0" w:color="auto"/>
              <w:right w:val="single" w:sz="4" w:space="0" w:color="auto"/>
            </w:tcBorders>
            <w:shd w:val="clear" w:color="auto" w:fill="auto"/>
            <w:noWrap/>
            <w:vAlign w:val="center"/>
            <w:hideMark/>
          </w:tcPr>
          <w:p w14:paraId="27E1A0E8" w14:textId="77777777" w:rsidR="00FA0BAA" w:rsidRPr="00003C76" w:rsidRDefault="00FA0BAA" w:rsidP="00BA03D4">
            <w:pPr>
              <w:spacing w:after="0" w:line="240" w:lineRule="auto"/>
              <w:rPr>
                <w:rFonts w:eastAsia="Times New Roman" w:cstheme="minorHAnsi"/>
                <w:color w:val="000000"/>
                <w:sz w:val="18"/>
                <w:szCs w:val="18"/>
                <w:lang w:eastAsia="pt-BR"/>
              </w:rPr>
            </w:pPr>
            <w:r w:rsidRPr="00003C76">
              <w:rPr>
                <w:rFonts w:eastAsia="Times New Roman" w:cstheme="minorHAnsi"/>
                <w:color w:val="000000"/>
                <w:sz w:val="18"/>
                <w:szCs w:val="18"/>
                <w:lang w:eastAsia="pt-BR"/>
              </w:rPr>
              <w:t xml:space="preserve">CONSULTA EM ALERGOLOGIA PEDIATRIA </w:t>
            </w:r>
          </w:p>
        </w:tc>
        <w:tc>
          <w:tcPr>
            <w:tcW w:w="1418" w:type="dxa"/>
            <w:tcBorders>
              <w:top w:val="nil"/>
              <w:left w:val="nil"/>
              <w:bottom w:val="single" w:sz="4" w:space="0" w:color="auto"/>
              <w:right w:val="single" w:sz="4" w:space="0" w:color="auto"/>
            </w:tcBorders>
            <w:shd w:val="clear" w:color="000000" w:fill="FFFFFF"/>
            <w:vAlign w:val="center"/>
            <w:hideMark/>
          </w:tcPr>
          <w:p w14:paraId="15E69A88"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03.01.01.007-2</w:t>
            </w:r>
          </w:p>
        </w:tc>
        <w:tc>
          <w:tcPr>
            <w:tcW w:w="1134" w:type="dxa"/>
            <w:tcBorders>
              <w:top w:val="nil"/>
              <w:left w:val="nil"/>
              <w:bottom w:val="single" w:sz="4" w:space="0" w:color="auto"/>
              <w:right w:val="single" w:sz="4" w:space="0" w:color="auto"/>
            </w:tcBorders>
            <w:shd w:val="clear" w:color="auto" w:fill="auto"/>
            <w:noWrap/>
            <w:vAlign w:val="center"/>
            <w:hideMark/>
          </w:tcPr>
          <w:p w14:paraId="4AC31A5D"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R$ 30,00</w:t>
            </w:r>
          </w:p>
        </w:tc>
        <w:tc>
          <w:tcPr>
            <w:tcW w:w="1134" w:type="dxa"/>
            <w:tcBorders>
              <w:top w:val="nil"/>
              <w:left w:val="nil"/>
              <w:bottom w:val="single" w:sz="4" w:space="0" w:color="auto"/>
              <w:right w:val="single" w:sz="4" w:space="0" w:color="auto"/>
            </w:tcBorders>
            <w:shd w:val="clear" w:color="auto" w:fill="auto"/>
            <w:noWrap/>
            <w:vAlign w:val="center"/>
            <w:hideMark/>
          </w:tcPr>
          <w:p w14:paraId="39D73C26"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1.368</w:t>
            </w:r>
          </w:p>
        </w:tc>
        <w:tc>
          <w:tcPr>
            <w:tcW w:w="1422" w:type="dxa"/>
            <w:tcBorders>
              <w:top w:val="nil"/>
              <w:left w:val="nil"/>
              <w:bottom w:val="single" w:sz="4" w:space="0" w:color="auto"/>
              <w:right w:val="single" w:sz="4" w:space="0" w:color="auto"/>
            </w:tcBorders>
            <w:shd w:val="clear" w:color="auto" w:fill="auto"/>
            <w:noWrap/>
            <w:vAlign w:val="center"/>
            <w:hideMark/>
          </w:tcPr>
          <w:p w14:paraId="112B59E5"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R$ 41.040,00</w:t>
            </w:r>
          </w:p>
        </w:tc>
      </w:tr>
      <w:tr w:rsidR="00FA0BAA" w:rsidRPr="002F5EBA" w14:paraId="3CEB1A02" w14:textId="77777777" w:rsidTr="00BA03D4">
        <w:trPr>
          <w:trHeight w:hRule="exact" w:val="284"/>
          <w:jc w:val="center"/>
        </w:trPr>
        <w:tc>
          <w:tcPr>
            <w:tcW w:w="742" w:type="dxa"/>
            <w:tcBorders>
              <w:top w:val="nil"/>
              <w:left w:val="single" w:sz="4" w:space="0" w:color="auto"/>
              <w:bottom w:val="single" w:sz="4" w:space="0" w:color="auto"/>
              <w:right w:val="single" w:sz="4" w:space="0" w:color="auto"/>
            </w:tcBorders>
            <w:shd w:val="clear" w:color="auto" w:fill="auto"/>
            <w:noWrap/>
            <w:vAlign w:val="center"/>
            <w:hideMark/>
          </w:tcPr>
          <w:p w14:paraId="59EC9725"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3</w:t>
            </w:r>
          </w:p>
        </w:tc>
        <w:tc>
          <w:tcPr>
            <w:tcW w:w="749" w:type="dxa"/>
            <w:tcBorders>
              <w:top w:val="nil"/>
              <w:left w:val="nil"/>
              <w:bottom w:val="single" w:sz="4" w:space="0" w:color="auto"/>
              <w:right w:val="single" w:sz="4" w:space="0" w:color="auto"/>
            </w:tcBorders>
            <w:shd w:val="clear" w:color="auto" w:fill="auto"/>
            <w:noWrap/>
            <w:vAlign w:val="center"/>
            <w:hideMark/>
          </w:tcPr>
          <w:p w14:paraId="646F3FE7"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1</w:t>
            </w:r>
          </w:p>
        </w:tc>
        <w:tc>
          <w:tcPr>
            <w:tcW w:w="4174" w:type="dxa"/>
            <w:tcBorders>
              <w:top w:val="nil"/>
              <w:left w:val="nil"/>
              <w:bottom w:val="single" w:sz="4" w:space="0" w:color="auto"/>
              <w:right w:val="single" w:sz="4" w:space="0" w:color="auto"/>
            </w:tcBorders>
            <w:shd w:val="clear" w:color="auto" w:fill="auto"/>
            <w:noWrap/>
            <w:vAlign w:val="center"/>
            <w:hideMark/>
          </w:tcPr>
          <w:p w14:paraId="1AF37C7A" w14:textId="77777777" w:rsidR="00FA0BAA" w:rsidRPr="00003C76" w:rsidRDefault="00FA0BAA" w:rsidP="00BA03D4">
            <w:pPr>
              <w:spacing w:after="0" w:line="240" w:lineRule="auto"/>
              <w:rPr>
                <w:rFonts w:eastAsia="Times New Roman" w:cstheme="minorHAnsi"/>
                <w:color w:val="000000"/>
                <w:sz w:val="18"/>
                <w:szCs w:val="18"/>
                <w:lang w:eastAsia="pt-BR"/>
              </w:rPr>
            </w:pPr>
            <w:r w:rsidRPr="00003C76">
              <w:rPr>
                <w:rFonts w:eastAsia="Times New Roman" w:cstheme="minorHAnsi"/>
                <w:color w:val="000000"/>
                <w:sz w:val="18"/>
                <w:szCs w:val="18"/>
                <w:lang w:eastAsia="pt-BR"/>
              </w:rPr>
              <w:t xml:space="preserve">CONSULTA EM ANGIOLOGIA ADULTO </w:t>
            </w:r>
          </w:p>
        </w:tc>
        <w:tc>
          <w:tcPr>
            <w:tcW w:w="1418" w:type="dxa"/>
            <w:tcBorders>
              <w:top w:val="nil"/>
              <w:left w:val="nil"/>
              <w:bottom w:val="single" w:sz="4" w:space="0" w:color="auto"/>
              <w:right w:val="single" w:sz="4" w:space="0" w:color="auto"/>
            </w:tcBorders>
            <w:shd w:val="clear" w:color="000000" w:fill="FFFFFF"/>
            <w:vAlign w:val="center"/>
            <w:hideMark/>
          </w:tcPr>
          <w:p w14:paraId="09FB1BF5"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03.01.01.007-2</w:t>
            </w:r>
          </w:p>
        </w:tc>
        <w:tc>
          <w:tcPr>
            <w:tcW w:w="1134" w:type="dxa"/>
            <w:tcBorders>
              <w:top w:val="nil"/>
              <w:left w:val="nil"/>
              <w:bottom w:val="single" w:sz="4" w:space="0" w:color="auto"/>
              <w:right w:val="single" w:sz="4" w:space="0" w:color="auto"/>
            </w:tcBorders>
            <w:shd w:val="clear" w:color="auto" w:fill="auto"/>
            <w:noWrap/>
            <w:vAlign w:val="center"/>
            <w:hideMark/>
          </w:tcPr>
          <w:p w14:paraId="016C2BFF"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R$ 30,00</w:t>
            </w:r>
          </w:p>
        </w:tc>
        <w:tc>
          <w:tcPr>
            <w:tcW w:w="1134" w:type="dxa"/>
            <w:tcBorders>
              <w:top w:val="nil"/>
              <w:left w:val="nil"/>
              <w:bottom w:val="single" w:sz="4" w:space="0" w:color="auto"/>
              <w:right w:val="single" w:sz="4" w:space="0" w:color="auto"/>
            </w:tcBorders>
            <w:shd w:val="clear" w:color="auto" w:fill="auto"/>
            <w:noWrap/>
            <w:vAlign w:val="center"/>
            <w:hideMark/>
          </w:tcPr>
          <w:p w14:paraId="2DE08CA3"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544</w:t>
            </w:r>
          </w:p>
        </w:tc>
        <w:tc>
          <w:tcPr>
            <w:tcW w:w="1422" w:type="dxa"/>
            <w:tcBorders>
              <w:top w:val="nil"/>
              <w:left w:val="nil"/>
              <w:bottom w:val="single" w:sz="4" w:space="0" w:color="auto"/>
              <w:right w:val="single" w:sz="4" w:space="0" w:color="auto"/>
            </w:tcBorders>
            <w:shd w:val="clear" w:color="auto" w:fill="auto"/>
            <w:noWrap/>
            <w:vAlign w:val="center"/>
            <w:hideMark/>
          </w:tcPr>
          <w:p w14:paraId="1A800922"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R$ 16.308,00</w:t>
            </w:r>
          </w:p>
        </w:tc>
      </w:tr>
      <w:tr w:rsidR="00FA0BAA" w:rsidRPr="002F5EBA" w14:paraId="7FC5900F" w14:textId="77777777" w:rsidTr="00BA03D4">
        <w:trPr>
          <w:trHeight w:hRule="exact" w:val="284"/>
          <w:jc w:val="center"/>
        </w:trPr>
        <w:tc>
          <w:tcPr>
            <w:tcW w:w="742" w:type="dxa"/>
            <w:tcBorders>
              <w:top w:val="nil"/>
              <w:left w:val="single" w:sz="4" w:space="0" w:color="auto"/>
              <w:bottom w:val="single" w:sz="4" w:space="0" w:color="auto"/>
              <w:right w:val="single" w:sz="4" w:space="0" w:color="auto"/>
            </w:tcBorders>
            <w:shd w:val="clear" w:color="auto" w:fill="auto"/>
            <w:noWrap/>
            <w:vAlign w:val="center"/>
            <w:hideMark/>
          </w:tcPr>
          <w:p w14:paraId="225186D9"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4</w:t>
            </w:r>
          </w:p>
        </w:tc>
        <w:tc>
          <w:tcPr>
            <w:tcW w:w="749" w:type="dxa"/>
            <w:tcBorders>
              <w:top w:val="nil"/>
              <w:left w:val="nil"/>
              <w:bottom w:val="single" w:sz="4" w:space="0" w:color="auto"/>
              <w:right w:val="single" w:sz="4" w:space="0" w:color="auto"/>
            </w:tcBorders>
            <w:shd w:val="clear" w:color="auto" w:fill="auto"/>
            <w:noWrap/>
            <w:vAlign w:val="center"/>
            <w:hideMark/>
          </w:tcPr>
          <w:p w14:paraId="2CAEF2F9"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1</w:t>
            </w:r>
          </w:p>
        </w:tc>
        <w:tc>
          <w:tcPr>
            <w:tcW w:w="4174" w:type="dxa"/>
            <w:tcBorders>
              <w:top w:val="nil"/>
              <w:left w:val="nil"/>
              <w:bottom w:val="single" w:sz="4" w:space="0" w:color="auto"/>
              <w:right w:val="single" w:sz="4" w:space="0" w:color="auto"/>
            </w:tcBorders>
            <w:shd w:val="clear" w:color="auto" w:fill="auto"/>
            <w:noWrap/>
            <w:vAlign w:val="center"/>
            <w:hideMark/>
          </w:tcPr>
          <w:p w14:paraId="4EAC0084" w14:textId="77777777" w:rsidR="00FA0BAA" w:rsidRPr="00003C76" w:rsidRDefault="00FA0BAA" w:rsidP="00BA03D4">
            <w:pPr>
              <w:spacing w:after="0" w:line="240" w:lineRule="auto"/>
              <w:rPr>
                <w:rFonts w:eastAsia="Times New Roman" w:cstheme="minorHAnsi"/>
                <w:color w:val="000000"/>
                <w:sz w:val="18"/>
                <w:szCs w:val="18"/>
                <w:lang w:eastAsia="pt-BR"/>
              </w:rPr>
            </w:pPr>
            <w:r w:rsidRPr="00003C76">
              <w:rPr>
                <w:rFonts w:eastAsia="Times New Roman" w:cstheme="minorHAnsi"/>
                <w:color w:val="000000"/>
                <w:sz w:val="18"/>
                <w:szCs w:val="18"/>
                <w:lang w:eastAsia="pt-BR"/>
              </w:rPr>
              <w:t xml:space="preserve">CONSULTA EM ANGIOLOGIA PEDIATRIA </w:t>
            </w:r>
          </w:p>
        </w:tc>
        <w:tc>
          <w:tcPr>
            <w:tcW w:w="1418" w:type="dxa"/>
            <w:tcBorders>
              <w:top w:val="nil"/>
              <w:left w:val="nil"/>
              <w:bottom w:val="single" w:sz="4" w:space="0" w:color="auto"/>
              <w:right w:val="single" w:sz="4" w:space="0" w:color="auto"/>
            </w:tcBorders>
            <w:shd w:val="clear" w:color="000000" w:fill="FFFFFF"/>
            <w:vAlign w:val="center"/>
            <w:hideMark/>
          </w:tcPr>
          <w:p w14:paraId="379C9B6D"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03.01.01.007-2</w:t>
            </w:r>
          </w:p>
        </w:tc>
        <w:tc>
          <w:tcPr>
            <w:tcW w:w="1134" w:type="dxa"/>
            <w:tcBorders>
              <w:top w:val="nil"/>
              <w:left w:val="nil"/>
              <w:bottom w:val="single" w:sz="4" w:space="0" w:color="auto"/>
              <w:right w:val="single" w:sz="4" w:space="0" w:color="auto"/>
            </w:tcBorders>
            <w:shd w:val="clear" w:color="auto" w:fill="auto"/>
            <w:noWrap/>
            <w:vAlign w:val="center"/>
            <w:hideMark/>
          </w:tcPr>
          <w:p w14:paraId="0E03656A"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R$ 30,00</w:t>
            </w:r>
          </w:p>
        </w:tc>
        <w:tc>
          <w:tcPr>
            <w:tcW w:w="1134" w:type="dxa"/>
            <w:tcBorders>
              <w:top w:val="nil"/>
              <w:left w:val="nil"/>
              <w:bottom w:val="single" w:sz="4" w:space="0" w:color="auto"/>
              <w:right w:val="single" w:sz="4" w:space="0" w:color="auto"/>
            </w:tcBorders>
            <w:shd w:val="clear" w:color="auto" w:fill="auto"/>
            <w:noWrap/>
            <w:vAlign w:val="center"/>
            <w:hideMark/>
          </w:tcPr>
          <w:p w14:paraId="33564B8E"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134</w:t>
            </w:r>
          </w:p>
        </w:tc>
        <w:tc>
          <w:tcPr>
            <w:tcW w:w="1422" w:type="dxa"/>
            <w:tcBorders>
              <w:top w:val="nil"/>
              <w:left w:val="nil"/>
              <w:bottom w:val="single" w:sz="4" w:space="0" w:color="auto"/>
              <w:right w:val="single" w:sz="4" w:space="0" w:color="auto"/>
            </w:tcBorders>
            <w:shd w:val="clear" w:color="auto" w:fill="auto"/>
            <w:noWrap/>
            <w:vAlign w:val="center"/>
            <w:hideMark/>
          </w:tcPr>
          <w:p w14:paraId="109D5B55"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R$ 4.032,00</w:t>
            </w:r>
          </w:p>
        </w:tc>
      </w:tr>
      <w:tr w:rsidR="00FA0BAA" w:rsidRPr="002F5EBA" w14:paraId="6C5B7198" w14:textId="77777777" w:rsidTr="00BA03D4">
        <w:trPr>
          <w:trHeight w:hRule="exact" w:val="284"/>
          <w:jc w:val="center"/>
        </w:trPr>
        <w:tc>
          <w:tcPr>
            <w:tcW w:w="742" w:type="dxa"/>
            <w:tcBorders>
              <w:top w:val="nil"/>
              <w:left w:val="single" w:sz="4" w:space="0" w:color="auto"/>
              <w:bottom w:val="single" w:sz="4" w:space="0" w:color="auto"/>
              <w:right w:val="single" w:sz="4" w:space="0" w:color="auto"/>
            </w:tcBorders>
            <w:shd w:val="clear" w:color="auto" w:fill="auto"/>
            <w:noWrap/>
            <w:vAlign w:val="center"/>
            <w:hideMark/>
          </w:tcPr>
          <w:p w14:paraId="59349AE4"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5</w:t>
            </w:r>
          </w:p>
        </w:tc>
        <w:tc>
          <w:tcPr>
            <w:tcW w:w="749" w:type="dxa"/>
            <w:tcBorders>
              <w:top w:val="nil"/>
              <w:left w:val="nil"/>
              <w:bottom w:val="single" w:sz="4" w:space="0" w:color="auto"/>
              <w:right w:val="single" w:sz="4" w:space="0" w:color="auto"/>
            </w:tcBorders>
            <w:shd w:val="clear" w:color="auto" w:fill="auto"/>
            <w:noWrap/>
            <w:vAlign w:val="center"/>
            <w:hideMark/>
          </w:tcPr>
          <w:p w14:paraId="5226F804"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1</w:t>
            </w:r>
          </w:p>
        </w:tc>
        <w:tc>
          <w:tcPr>
            <w:tcW w:w="4174" w:type="dxa"/>
            <w:tcBorders>
              <w:top w:val="nil"/>
              <w:left w:val="nil"/>
              <w:bottom w:val="single" w:sz="4" w:space="0" w:color="auto"/>
              <w:right w:val="single" w:sz="4" w:space="0" w:color="auto"/>
            </w:tcBorders>
            <w:shd w:val="clear" w:color="auto" w:fill="auto"/>
            <w:noWrap/>
            <w:vAlign w:val="center"/>
            <w:hideMark/>
          </w:tcPr>
          <w:p w14:paraId="3C058D77" w14:textId="77777777" w:rsidR="00FA0BAA" w:rsidRPr="00003C76" w:rsidRDefault="00FA0BAA" w:rsidP="00BA03D4">
            <w:pPr>
              <w:spacing w:after="0" w:line="240" w:lineRule="auto"/>
              <w:rPr>
                <w:rFonts w:eastAsia="Times New Roman" w:cstheme="minorHAnsi"/>
                <w:color w:val="000000"/>
                <w:sz w:val="18"/>
                <w:szCs w:val="18"/>
                <w:lang w:eastAsia="pt-BR"/>
              </w:rPr>
            </w:pPr>
            <w:r w:rsidRPr="00003C76">
              <w:rPr>
                <w:rFonts w:eastAsia="Times New Roman" w:cstheme="minorHAnsi"/>
                <w:color w:val="000000"/>
                <w:sz w:val="18"/>
                <w:szCs w:val="18"/>
                <w:lang w:eastAsia="pt-BR"/>
              </w:rPr>
              <w:t xml:space="preserve">CONSULTA EM BUCO MAXILO ADULTO </w:t>
            </w:r>
          </w:p>
        </w:tc>
        <w:tc>
          <w:tcPr>
            <w:tcW w:w="1418" w:type="dxa"/>
            <w:tcBorders>
              <w:top w:val="nil"/>
              <w:left w:val="nil"/>
              <w:bottom w:val="single" w:sz="4" w:space="0" w:color="auto"/>
              <w:right w:val="single" w:sz="4" w:space="0" w:color="auto"/>
            </w:tcBorders>
            <w:shd w:val="clear" w:color="000000" w:fill="FFFFFF"/>
            <w:vAlign w:val="center"/>
            <w:hideMark/>
          </w:tcPr>
          <w:p w14:paraId="3C10EA2B"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03.01.01.007-2</w:t>
            </w:r>
          </w:p>
        </w:tc>
        <w:tc>
          <w:tcPr>
            <w:tcW w:w="1134" w:type="dxa"/>
            <w:tcBorders>
              <w:top w:val="nil"/>
              <w:left w:val="nil"/>
              <w:bottom w:val="single" w:sz="4" w:space="0" w:color="auto"/>
              <w:right w:val="single" w:sz="4" w:space="0" w:color="auto"/>
            </w:tcBorders>
            <w:shd w:val="clear" w:color="auto" w:fill="auto"/>
            <w:noWrap/>
            <w:vAlign w:val="center"/>
            <w:hideMark/>
          </w:tcPr>
          <w:p w14:paraId="6FF44896"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R$ 30,00</w:t>
            </w:r>
          </w:p>
        </w:tc>
        <w:tc>
          <w:tcPr>
            <w:tcW w:w="1134" w:type="dxa"/>
            <w:tcBorders>
              <w:top w:val="nil"/>
              <w:left w:val="nil"/>
              <w:bottom w:val="single" w:sz="4" w:space="0" w:color="auto"/>
              <w:right w:val="single" w:sz="4" w:space="0" w:color="auto"/>
            </w:tcBorders>
            <w:shd w:val="clear" w:color="auto" w:fill="auto"/>
            <w:noWrap/>
            <w:vAlign w:val="center"/>
            <w:hideMark/>
          </w:tcPr>
          <w:p w14:paraId="0991A1F3"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822</w:t>
            </w:r>
          </w:p>
        </w:tc>
        <w:tc>
          <w:tcPr>
            <w:tcW w:w="1422" w:type="dxa"/>
            <w:tcBorders>
              <w:top w:val="nil"/>
              <w:left w:val="nil"/>
              <w:bottom w:val="single" w:sz="4" w:space="0" w:color="auto"/>
              <w:right w:val="single" w:sz="4" w:space="0" w:color="auto"/>
            </w:tcBorders>
            <w:shd w:val="clear" w:color="auto" w:fill="auto"/>
            <w:noWrap/>
            <w:vAlign w:val="center"/>
            <w:hideMark/>
          </w:tcPr>
          <w:p w14:paraId="32FE99B5"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R$ 24.660,00</w:t>
            </w:r>
          </w:p>
        </w:tc>
      </w:tr>
      <w:tr w:rsidR="00FA0BAA" w:rsidRPr="002F5EBA" w14:paraId="756FEE48" w14:textId="77777777" w:rsidTr="00BA03D4">
        <w:trPr>
          <w:trHeight w:hRule="exact" w:val="284"/>
          <w:jc w:val="center"/>
        </w:trPr>
        <w:tc>
          <w:tcPr>
            <w:tcW w:w="742" w:type="dxa"/>
            <w:vMerge w:val="restart"/>
            <w:tcBorders>
              <w:top w:val="nil"/>
              <w:left w:val="single" w:sz="4" w:space="0" w:color="auto"/>
              <w:bottom w:val="single" w:sz="4" w:space="0" w:color="000000"/>
              <w:right w:val="single" w:sz="4" w:space="0" w:color="auto"/>
            </w:tcBorders>
            <w:shd w:val="clear" w:color="auto" w:fill="FFFFFF" w:themeFill="background1"/>
            <w:noWrap/>
            <w:vAlign w:val="center"/>
            <w:hideMark/>
          </w:tcPr>
          <w:p w14:paraId="0B21C0F1"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6</w:t>
            </w:r>
          </w:p>
        </w:tc>
        <w:tc>
          <w:tcPr>
            <w:tcW w:w="749" w:type="dxa"/>
            <w:tcBorders>
              <w:top w:val="nil"/>
              <w:left w:val="nil"/>
              <w:bottom w:val="single" w:sz="4" w:space="0" w:color="auto"/>
              <w:right w:val="single" w:sz="4" w:space="0" w:color="auto"/>
            </w:tcBorders>
            <w:shd w:val="clear" w:color="auto" w:fill="FFFFFF" w:themeFill="background1"/>
            <w:noWrap/>
            <w:vAlign w:val="center"/>
            <w:hideMark/>
          </w:tcPr>
          <w:p w14:paraId="28F3A69C"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1</w:t>
            </w:r>
          </w:p>
        </w:tc>
        <w:tc>
          <w:tcPr>
            <w:tcW w:w="4174" w:type="dxa"/>
            <w:tcBorders>
              <w:top w:val="nil"/>
              <w:left w:val="nil"/>
              <w:bottom w:val="single" w:sz="4" w:space="0" w:color="auto"/>
              <w:right w:val="single" w:sz="4" w:space="0" w:color="auto"/>
            </w:tcBorders>
            <w:shd w:val="clear" w:color="auto" w:fill="FFFFFF" w:themeFill="background1"/>
            <w:noWrap/>
            <w:vAlign w:val="center"/>
            <w:hideMark/>
          </w:tcPr>
          <w:p w14:paraId="264B65F9" w14:textId="77777777" w:rsidR="00FA0BAA" w:rsidRPr="00003C76" w:rsidRDefault="00FA0BAA" w:rsidP="00BA03D4">
            <w:pPr>
              <w:spacing w:after="0" w:line="240" w:lineRule="auto"/>
              <w:rPr>
                <w:rFonts w:eastAsia="Times New Roman" w:cstheme="minorHAnsi"/>
                <w:color w:val="000000"/>
                <w:sz w:val="18"/>
                <w:szCs w:val="18"/>
                <w:lang w:eastAsia="pt-BR"/>
              </w:rPr>
            </w:pPr>
            <w:r w:rsidRPr="00003C76">
              <w:rPr>
                <w:rFonts w:eastAsia="Times New Roman" w:cstheme="minorHAnsi"/>
                <w:color w:val="000000"/>
                <w:sz w:val="18"/>
                <w:szCs w:val="18"/>
                <w:lang w:eastAsia="pt-BR"/>
              </w:rPr>
              <w:t xml:space="preserve">CONSULTA EM CARDIOLOGIA ADULTO </w:t>
            </w:r>
          </w:p>
        </w:tc>
        <w:tc>
          <w:tcPr>
            <w:tcW w:w="1418" w:type="dxa"/>
            <w:tcBorders>
              <w:top w:val="nil"/>
              <w:left w:val="nil"/>
              <w:bottom w:val="single" w:sz="4" w:space="0" w:color="auto"/>
              <w:right w:val="single" w:sz="4" w:space="0" w:color="auto"/>
            </w:tcBorders>
            <w:shd w:val="clear" w:color="auto" w:fill="FFFFFF" w:themeFill="background1"/>
            <w:vAlign w:val="center"/>
            <w:hideMark/>
          </w:tcPr>
          <w:p w14:paraId="3593B6E2"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03.01.01.007-2</w:t>
            </w:r>
          </w:p>
        </w:tc>
        <w:tc>
          <w:tcPr>
            <w:tcW w:w="1134" w:type="dxa"/>
            <w:tcBorders>
              <w:top w:val="nil"/>
              <w:left w:val="nil"/>
              <w:bottom w:val="single" w:sz="4" w:space="0" w:color="auto"/>
              <w:right w:val="single" w:sz="4" w:space="0" w:color="auto"/>
            </w:tcBorders>
            <w:shd w:val="clear" w:color="auto" w:fill="FFFFFF" w:themeFill="background1"/>
            <w:noWrap/>
            <w:vAlign w:val="center"/>
            <w:hideMark/>
          </w:tcPr>
          <w:p w14:paraId="7EDBC321"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R$ 30,00</w:t>
            </w:r>
          </w:p>
        </w:tc>
        <w:tc>
          <w:tcPr>
            <w:tcW w:w="1134" w:type="dxa"/>
            <w:tcBorders>
              <w:top w:val="nil"/>
              <w:left w:val="nil"/>
              <w:bottom w:val="single" w:sz="4" w:space="0" w:color="auto"/>
              <w:right w:val="single" w:sz="4" w:space="0" w:color="auto"/>
            </w:tcBorders>
            <w:shd w:val="clear" w:color="auto" w:fill="FFFFFF" w:themeFill="background1"/>
            <w:noWrap/>
            <w:vAlign w:val="center"/>
            <w:hideMark/>
          </w:tcPr>
          <w:p w14:paraId="4FD9D0AF"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11.944</w:t>
            </w:r>
          </w:p>
        </w:tc>
        <w:tc>
          <w:tcPr>
            <w:tcW w:w="1422" w:type="dxa"/>
            <w:tcBorders>
              <w:top w:val="nil"/>
              <w:left w:val="nil"/>
              <w:bottom w:val="single" w:sz="4" w:space="0" w:color="auto"/>
              <w:right w:val="single" w:sz="4" w:space="0" w:color="auto"/>
            </w:tcBorders>
            <w:shd w:val="clear" w:color="auto" w:fill="FFFFFF" w:themeFill="background1"/>
            <w:noWrap/>
            <w:vAlign w:val="center"/>
            <w:hideMark/>
          </w:tcPr>
          <w:p w14:paraId="7227A19D"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R$ 358.308,00</w:t>
            </w:r>
          </w:p>
        </w:tc>
      </w:tr>
      <w:tr w:rsidR="00FA0BAA" w:rsidRPr="002F5EBA" w14:paraId="5829DDE5" w14:textId="77777777" w:rsidTr="00BA03D4">
        <w:trPr>
          <w:trHeight w:hRule="exact" w:val="284"/>
          <w:jc w:val="center"/>
        </w:trPr>
        <w:tc>
          <w:tcPr>
            <w:tcW w:w="742" w:type="dxa"/>
            <w:vMerge/>
            <w:tcBorders>
              <w:top w:val="nil"/>
              <w:left w:val="single" w:sz="4" w:space="0" w:color="auto"/>
              <w:bottom w:val="single" w:sz="4" w:space="0" w:color="000000"/>
              <w:right w:val="single" w:sz="4" w:space="0" w:color="auto"/>
            </w:tcBorders>
            <w:shd w:val="clear" w:color="auto" w:fill="FFFFFF" w:themeFill="background1"/>
            <w:vAlign w:val="center"/>
            <w:hideMark/>
          </w:tcPr>
          <w:p w14:paraId="62152FDF" w14:textId="77777777" w:rsidR="00FA0BAA" w:rsidRPr="00003C76" w:rsidRDefault="00FA0BAA" w:rsidP="00BA03D4">
            <w:pPr>
              <w:spacing w:after="0" w:line="240" w:lineRule="auto"/>
              <w:rPr>
                <w:rFonts w:eastAsia="Times New Roman" w:cstheme="minorHAnsi"/>
                <w:color w:val="000000"/>
                <w:sz w:val="18"/>
                <w:szCs w:val="18"/>
                <w:lang w:eastAsia="pt-BR"/>
              </w:rPr>
            </w:pPr>
          </w:p>
        </w:tc>
        <w:tc>
          <w:tcPr>
            <w:tcW w:w="749" w:type="dxa"/>
            <w:tcBorders>
              <w:top w:val="nil"/>
              <w:left w:val="nil"/>
              <w:bottom w:val="single" w:sz="4" w:space="0" w:color="auto"/>
              <w:right w:val="single" w:sz="4" w:space="0" w:color="auto"/>
            </w:tcBorders>
            <w:shd w:val="clear" w:color="auto" w:fill="FFFFFF" w:themeFill="background1"/>
            <w:noWrap/>
            <w:vAlign w:val="center"/>
            <w:hideMark/>
          </w:tcPr>
          <w:p w14:paraId="61DA779E"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2</w:t>
            </w:r>
          </w:p>
        </w:tc>
        <w:tc>
          <w:tcPr>
            <w:tcW w:w="4174" w:type="dxa"/>
            <w:tcBorders>
              <w:top w:val="nil"/>
              <w:left w:val="nil"/>
              <w:bottom w:val="single" w:sz="4" w:space="0" w:color="auto"/>
              <w:right w:val="single" w:sz="4" w:space="0" w:color="auto"/>
            </w:tcBorders>
            <w:shd w:val="clear" w:color="auto" w:fill="FFFFFF" w:themeFill="background1"/>
            <w:noWrap/>
            <w:vAlign w:val="center"/>
            <w:hideMark/>
          </w:tcPr>
          <w:p w14:paraId="152BE109" w14:textId="77777777" w:rsidR="00FA0BAA" w:rsidRPr="00003C76" w:rsidRDefault="00FA0BAA" w:rsidP="00BA03D4">
            <w:pPr>
              <w:spacing w:after="0" w:line="240" w:lineRule="auto"/>
              <w:rPr>
                <w:rFonts w:eastAsia="Times New Roman" w:cstheme="minorHAnsi"/>
                <w:color w:val="000000"/>
                <w:sz w:val="18"/>
                <w:szCs w:val="18"/>
                <w:lang w:eastAsia="pt-BR"/>
              </w:rPr>
            </w:pPr>
            <w:r w:rsidRPr="00003C76">
              <w:rPr>
                <w:rFonts w:eastAsia="Times New Roman" w:cstheme="minorHAnsi"/>
                <w:color w:val="000000"/>
                <w:sz w:val="18"/>
                <w:szCs w:val="18"/>
                <w:lang w:eastAsia="pt-BR"/>
              </w:rPr>
              <w:t>ELETROCARDIOGRAMA</w:t>
            </w: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14:paraId="4F64DAAE"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02.11.02.003-6</w:t>
            </w:r>
          </w:p>
        </w:tc>
        <w:tc>
          <w:tcPr>
            <w:tcW w:w="1134" w:type="dxa"/>
            <w:tcBorders>
              <w:top w:val="nil"/>
              <w:left w:val="nil"/>
              <w:bottom w:val="single" w:sz="4" w:space="0" w:color="auto"/>
              <w:right w:val="single" w:sz="4" w:space="0" w:color="auto"/>
            </w:tcBorders>
            <w:shd w:val="clear" w:color="auto" w:fill="FFFFFF" w:themeFill="background1"/>
            <w:noWrap/>
            <w:vAlign w:val="center"/>
            <w:hideMark/>
          </w:tcPr>
          <w:p w14:paraId="6B2618D4"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R$ 5,15</w:t>
            </w:r>
          </w:p>
        </w:tc>
        <w:tc>
          <w:tcPr>
            <w:tcW w:w="1134" w:type="dxa"/>
            <w:tcBorders>
              <w:top w:val="nil"/>
              <w:left w:val="nil"/>
              <w:bottom w:val="single" w:sz="4" w:space="0" w:color="auto"/>
              <w:right w:val="single" w:sz="4" w:space="0" w:color="auto"/>
            </w:tcBorders>
            <w:shd w:val="clear" w:color="auto" w:fill="FFFFFF" w:themeFill="background1"/>
            <w:noWrap/>
            <w:vAlign w:val="center"/>
            <w:hideMark/>
          </w:tcPr>
          <w:p w14:paraId="2F937221"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11.944</w:t>
            </w:r>
          </w:p>
        </w:tc>
        <w:tc>
          <w:tcPr>
            <w:tcW w:w="1422" w:type="dxa"/>
            <w:tcBorders>
              <w:top w:val="nil"/>
              <w:left w:val="nil"/>
              <w:bottom w:val="single" w:sz="4" w:space="0" w:color="auto"/>
              <w:right w:val="single" w:sz="4" w:space="0" w:color="auto"/>
            </w:tcBorders>
            <w:shd w:val="clear" w:color="auto" w:fill="FFFFFF" w:themeFill="background1"/>
            <w:noWrap/>
            <w:vAlign w:val="center"/>
            <w:hideMark/>
          </w:tcPr>
          <w:p w14:paraId="468E323B"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R$ 61.509,54</w:t>
            </w:r>
          </w:p>
        </w:tc>
      </w:tr>
      <w:tr w:rsidR="00FA0BAA" w:rsidRPr="002F5EBA" w14:paraId="1095C90D" w14:textId="77777777" w:rsidTr="00BA03D4">
        <w:trPr>
          <w:trHeight w:hRule="exact" w:val="284"/>
          <w:jc w:val="center"/>
        </w:trPr>
        <w:tc>
          <w:tcPr>
            <w:tcW w:w="742" w:type="dxa"/>
            <w:vMerge w:val="restart"/>
            <w:tcBorders>
              <w:top w:val="nil"/>
              <w:left w:val="single" w:sz="4" w:space="0" w:color="auto"/>
              <w:bottom w:val="single" w:sz="4" w:space="0" w:color="000000"/>
              <w:right w:val="single" w:sz="4" w:space="0" w:color="auto"/>
            </w:tcBorders>
            <w:shd w:val="clear" w:color="auto" w:fill="FFFFFF" w:themeFill="background1"/>
            <w:noWrap/>
            <w:vAlign w:val="center"/>
            <w:hideMark/>
          </w:tcPr>
          <w:p w14:paraId="59327993"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7</w:t>
            </w:r>
          </w:p>
        </w:tc>
        <w:tc>
          <w:tcPr>
            <w:tcW w:w="749" w:type="dxa"/>
            <w:tcBorders>
              <w:top w:val="nil"/>
              <w:left w:val="nil"/>
              <w:bottom w:val="single" w:sz="4" w:space="0" w:color="auto"/>
              <w:right w:val="single" w:sz="4" w:space="0" w:color="auto"/>
            </w:tcBorders>
            <w:shd w:val="clear" w:color="auto" w:fill="FFFFFF" w:themeFill="background1"/>
            <w:noWrap/>
            <w:vAlign w:val="center"/>
            <w:hideMark/>
          </w:tcPr>
          <w:p w14:paraId="006EDF03"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1</w:t>
            </w:r>
          </w:p>
        </w:tc>
        <w:tc>
          <w:tcPr>
            <w:tcW w:w="4174" w:type="dxa"/>
            <w:tcBorders>
              <w:top w:val="nil"/>
              <w:left w:val="nil"/>
              <w:bottom w:val="single" w:sz="4" w:space="0" w:color="auto"/>
              <w:right w:val="single" w:sz="4" w:space="0" w:color="auto"/>
            </w:tcBorders>
            <w:shd w:val="clear" w:color="auto" w:fill="FFFFFF" w:themeFill="background1"/>
            <w:noWrap/>
            <w:vAlign w:val="center"/>
            <w:hideMark/>
          </w:tcPr>
          <w:p w14:paraId="386E2B11" w14:textId="77777777" w:rsidR="00FA0BAA" w:rsidRPr="00003C76" w:rsidRDefault="00FA0BAA" w:rsidP="00BA03D4">
            <w:pPr>
              <w:spacing w:after="0" w:line="240" w:lineRule="auto"/>
              <w:rPr>
                <w:rFonts w:eastAsia="Times New Roman" w:cstheme="minorHAnsi"/>
                <w:color w:val="000000"/>
                <w:sz w:val="18"/>
                <w:szCs w:val="18"/>
                <w:lang w:eastAsia="pt-BR"/>
              </w:rPr>
            </w:pPr>
            <w:r w:rsidRPr="00003C76">
              <w:rPr>
                <w:rFonts w:eastAsia="Times New Roman" w:cstheme="minorHAnsi"/>
                <w:color w:val="000000"/>
                <w:sz w:val="18"/>
                <w:szCs w:val="18"/>
                <w:lang w:eastAsia="pt-BR"/>
              </w:rPr>
              <w:t xml:space="preserve">CONSULTA EM CARDIOLOGIA ARRITMOLOGIA </w:t>
            </w:r>
          </w:p>
        </w:tc>
        <w:tc>
          <w:tcPr>
            <w:tcW w:w="1418" w:type="dxa"/>
            <w:tcBorders>
              <w:top w:val="nil"/>
              <w:left w:val="nil"/>
              <w:bottom w:val="single" w:sz="4" w:space="0" w:color="auto"/>
              <w:right w:val="single" w:sz="4" w:space="0" w:color="auto"/>
            </w:tcBorders>
            <w:shd w:val="clear" w:color="auto" w:fill="FFFFFF" w:themeFill="background1"/>
            <w:vAlign w:val="center"/>
            <w:hideMark/>
          </w:tcPr>
          <w:p w14:paraId="7576EEC2"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03.01.01.007-2</w:t>
            </w:r>
          </w:p>
        </w:tc>
        <w:tc>
          <w:tcPr>
            <w:tcW w:w="1134" w:type="dxa"/>
            <w:tcBorders>
              <w:top w:val="nil"/>
              <w:left w:val="nil"/>
              <w:bottom w:val="single" w:sz="4" w:space="0" w:color="auto"/>
              <w:right w:val="single" w:sz="4" w:space="0" w:color="auto"/>
            </w:tcBorders>
            <w:shd w:val="clear" w:color="auto" w:fill="FFFFFF" w:themeFill="background1"/>
            <w:noWrap/>
            <w:vAlign w:val="center"/>
            <w:hideMark/>
          </w:tcPr>
          <w:p w14:paraId="6EB28DFF"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R$ 30,00</w:t>
            </w:r>
          </w:p>
        </w:tc>
        <w:tc>
          <w:tcPr>
            <w:tcW w:w="1134" w:type="dxa"/>
            <w:tcBorders>
              <w:top w:val="nil"/>
              <w:left w:val="nil"/>
              <w:bottom w:val="single" w:sz="4" w:space="0" w:color="auto"/>
              <w:right w:val="single" w:sz="4" w:space="0" w:color="auto"/>
            </w:tcBorders>
            <w:shd w:val="clear" w:color="auto" w:fill="FFFFFF" w:themeFill="background1"/>
            <w:noWrap/>
            <w:vAlign w:val="center"/>
            <w:hideMark/>
          </w:tcPr>
          <w:p w14:paraId="52FE63DA"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1.146</w:t>
            </w:r>
          </w:p>
        </w:tc>
        <w:tc>
          <w:tcPr>
            <w:tcW w:w="1422" w:type="dxa"/>
            <w:tcBorders>
              <w:top w:val="nil"/>
              <w:left w:val="nil"/>
              <w:bottom w:val="single" w:sz="4" w:space="0" w:color="auto"/>
              <w:right w:val="single" w:sz="4" w:space="0" w:color="auto"/>
            </w:tcBorders>
            <w:shd w:val="clear" w:color="auto" w:fill="FFFFFF" w:themeFill="background1"/>
            <w:noWrap/>
            <w:vAlign w:val="center"/>
            <w:hideMark/>
          </w:tcPr>
          <w:p w14:paraId="0449718C"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R$ 34.380,00</w:t>
            </w:r>
          </w:p>
        </w:tc>
      </w:tr>
      <w:tr w:rsidR="00FA0BAA" w:rsidRPr="002F5EBA" w14:paraId="2E2D0AEB" w14:textId="77777777" w:rsidTr="00BA03D4">
        <w:trPr>
          <w:trHeight w:hRule="exact" w:val="284"/>
          <w:jc w:val="center"/>
        </w:trPr>
        <w:tc>
          <w:tcPr>
            <w:tcW w:w="742" w:type="dxa"/>
            <w:vMerge/>
            <w:tcBorders>
              <w:top w:val="nil"/>
              <w:left w:val="single" w:sz="4" w:space="0" w:color="auto"/>
              <w:bottom w:val="single" w:sz="4" w:space="0" w:color="000000"/>
              <w:right w:val="single" w:sz="4" w:space="0" w:color="auto"/>
            </w:tcBorders>
            <w:shd w:val="clear" w:color="auto" w:fill="FFFFFF" w:themeFill="background1"/>
            <w:vAlign w:val="center"/>
            <w:hideMark/>
          </w:tcPr>
          <w:p w14:paraId="5D4EAC3F" w14:textId="77777777" w:rsidR="00FA0BAA" w:rsidRPr="00003C76" w:rsidRDefault="00FA0BAA" w:rsidP="00BA03D4">
            <w:pPr>
              <w:spacing w:after="0" w:line="240" w:lineRule="auto"/>
              <w:rPr>
                <w:rFonts w:eastAsia="Times New Roman" w:cstheme="minorHAnsi"/>
                <w:color w:val="000000"/>
                <w:sz w:val="18"/>
                <w:szCs w:val="18"/>
                <w:lang w:eastAsia="pt-BR"/>
              </w:rPr>
            </w:pPr>
          </w:p>
        </w:tc>
        <w:tc>
          <w:tcPr>
            <w:tcW w:w="749" w:type="dxa"/>
            <w:tcBorders>
              <w:top w:val="nil"/>
              <w:left w:val="nil"/>
              <w:bottom w:val="single" w:sz="4" w:space="0" w:color="auto"/>
              <w:right w:val="single" w:sz="4" w:space="0" w:color="auto"/>
            </w:tcBorders>
            <w:shd w:val="clear" w:color="auto" w:fill="FFFFFF" w:themeFill="background1"/>
            <w:noWrap/>
            <w:vAlign w:val="center"/>
            <w:hideMark/>
          </w:tcPr>
          <w:p w14:paraId="2E32D364"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2</w:t>
            </w:r>
          </w:p>
        </w:tc>
        <w:tc>
          <w:tcPr>
            <w:tcW w:w="4174" w:type="dxa"/>
            <w:tcBorders>
              <w:top w:val="nil"/>
              <w:left w:val="nil"/>
              <w:bottom w:val="single" w:sz="4" w:space="0" w:color="auto"/>
              <w:right w:val="single" w:sz="4" w:space="0" w:color="auto"/>
            </w:tcBorders>
            <w:shd w:val="clear" w:color="auto" w:fill="FFFFFF" w:themeFill="background1"/>
            <w:noWrap/>
            <w:vAlign w:val="center"/>
            <w:hideMark/>
          </w:tcPr>
          <w:p w14:paraId="6EE46962" w14:textId="77777777" w:rsidR="00FA0BAA" w:rsidRPr="00003C76" w:rsidRDefault="00FA0BAA" w:rsidP="00BA03D4">
            <w:pPr>
              <w:spacing w:after="0" w:line="240" w:lineRule="auto"/>
              <w:rPr>
                <w:rFonts w:eastAsia="Times New Roman" w:cstheme="minorHAnsi"/>
                <w:color w:val="000000"/>
                <w:sz w:val="18"/>
                <w:szCs w:val="18"/>
                <w:lang w:eastAsia="pt-BR"/>
              </w:rPr>
            </w:pPr>
            <w:r w:rsidRPr="00003C76">
              <w:rPr>
                <w:rFonts w:eastAsia="Times New Roman" w:cstheme="minorHAnsi"/>
                <w:color w:val="000000"/>
                <w:sz w:val="18"/>
                <w:szCs w:val="18"/>
                <w:lang w:eastAsia="pt-BR"/>
              </w:rPr>
              <w:t>ELETROCARDIOGRAMA</w:t>
            </w: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14:paraId="4BABCE6F"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02.11.02.003-6</w:t>
            </w:r>
          </w:p>
        </w:tc>
        <w:tc>
          <w:tcPr>
            <w:tcW w:w="1134" w:type="dxa"/>
            <w:tcBorders>
              <w:top w:val="nil"/>
              <w:left w:val="nil"/>
              <w:bottom w:val="single" w:sz="4" w:space="0" w:color="auto"/>
              <w:right w:val="single" w:sz="4" w:space="0" w:color="auto"/>
            </w:tcBorders>
            <w:shd w:val="clear" w:color="auto" w:fill="FFFFFF" w:themeFill="background1"/>
            <w:noWrap/>
            <w:vAlign w:val="center"/>
            <w:hideMark/>
          </w:tcPr>
          <w:p w14:paraId="191B5FA7"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R$ 5,15</w:t>
            </w:r>
          </w:p>
        </w:tc>
        <w:tc>
          <w:tcPr>
            <w:tcW w:w="1134" w:type="dxa"/>
            <w:tcBorders>
              <w:top w:val="nil"/>
              <w:left w:val="nil"/>
              <w:bottom w:val="single" w:sz="4" w:space="0" w:color="auto"/>
              <w:right w:val="single" w:sz="4" w:space="0" w:color="auto"/>
            </w:tcBorders>
            <w:shd w:val="clear" w:color="auto" w:fill="FFFFFF" w:themeFill="background1"/>
            <w:noWrap/>
            <w:vAlign w:val="center"/>
            <w:hideMark/>
          </w:tcPr>
          <w:p w14:paraId="4A314FA7"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1146</w:t>
            </w:r>
          </w:p>
        </w:tc>
        <w:tc>
          <w:tcPr>
            <w:tcW w:w="1422" w:type="dxa"/>
            <w:tcBorders>
              <w:top w:val="nil"/>
              <w:left w:val="nil"/>
              <w:bottom w:val="single" w:sz="4" w:space="0" w:color="auto"/>
              <w:right w:val="single" w:sz="4" w:space="0" w:color="auto"/>
            </w:tcBorders>
            <w:shd w:val="clear" w:color="auto" w:fill="FFFFFF" w:themeFill="background1"/>
            <w:noWrap/>
            <w:vAlign w:val="center"/>
            <w:hideMark/>
          </w:tcPr>
          <w:p w14:paraId="60C9862B"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R$ 5.901,90</w:t>
            </w:r>
          </w:p>
        </w:tc>
      </w:tr>
      <w:tr w:rsidR="00FA0BAA" w:rsidRPr="002F5EBA" w14:paraId="09A8C86C" w14:textId="77777777" w:rsidTr="00BA03D4">
        <w:trPr>
          <w:trHeight w:hRule="exact" w:val="284"/>
          <w:jc w:val="center"/>
        </w:trPr>
        <w:tc>
          <w:tcPr>
            <w:tcW w:w="742" w:type="dxa"/>
            <w:vMerge w:val="restart"/>
            <w:tcBorders>
              <w:top w:val="nil"/>
              <w:left w:val="single" w:sz="4" w:space="0" w:color="auto"/>
              <w:bottom w:val="single" w:sz="4" w:space="0" w:color="000000"/>
              <w:right w:val="single" w:sz="4" w:space="0" w:color="auto"/>
            </w:tcBorders>
            <w:shd w:val="clear" w:color="auto" w:fill="FFFFFF" w:themeFill="background1"/>
            <w:noWrap/>
            <w:vAlign w:val="center"/>
            <w:hideMark/>
          </w:tcPr>
          <w:p w14:paraId="1108B769"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8</w:t>
            </w:r>
          </w:p>
        </w:tc>
        <w:tc>
          <w:tcPr>
            <w:tcW w:w="749" w:type="dxa"/>
            <w:tcBorders>
              <w:top w:val="nil"/>
              <w:left w:val="nil"/>
              <w:bottom w:val="single" w:sz="4" w:space="0" w:color="auto"/>
              <w:right w:val="single" w:sz="4" w:space="0" w:color="auto"/>
            </w:tcBorders>
            <w:shd w:val="clear" w:color="auto" w:fill="FFFFFF" w:themeFill="background1"/>
            <w:noWrap/>
            <w:vAlign w:val="center"/>
            <w:hideMark/>
          </w:tcPr>
          <w:p w14:paraId="1670E90D"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1</w:t>
            </w:r>
          </w:p>
        </w:tc>
        <w:tc>
          <w:tcPr>
            <w:tcW w:w="4174" w:type="dxa"/>
            <w:tcBorders>
              <w:top w:val="nil"/>
              <w:left w:val="nil"/>
              <w:bottom w:val="single" w:sz="4" w:space="0" w:color="auto"/>
              <w:right w:val="single" w:sz="4" w:space="0" w:color="auto"/>
            </w:tcBorders>
            <w:shd w:val="clear" w:color="auto" w:fill="FFFFFF" w:themeFill="background1"/>
            <w:noWrap/>
            <w:vAlign w:val="center"/>
            <w:hideMark/>
          </w:tcPr>
          <w:p w14:paraId="04A94A27" w14:textId="77777777" w:rsidR="00FA0BAA" w:rsidRPr="00003C76" w:rsidRDefault="00FA0BAA" w:rsidP="00BA03D4">
            <w:pPr>
              <w:spacing w:after="0" w:line="240" w:lineRule="auto"/>
              <w:rPr>
                <w:rFonts w:eastAsia="Times New Roman" w:cstheme="minorHAnsi"/>
                <w:color w:val="000000"/>
                <w:sz w:val="18"/>
                <w:szCs w:val="18"/>
                <w:lang w:eastAsia="pt-BR"/>
              </w:rPr>
            </w:pPr>
            <w:r w:rsidRPr="00003C76">
              <w:rPr>
                <w:rFonts w:eastAsia="Times New Roman" w:cstheme="minorHAnsi"/>
                <w:color w:val="000000"/>
                <w:sz w:val="18"/>
                <w:szCs w:val="18"/>
                <w:lang w:eastAsia="pt-BR"/>
              </w:rPr>
              <w:t xml:space="preserve">CONSULTA EM CARDIOLOGIA PEDIATRIA </w:t>
            </w:r>
          </w:p>
        </w:tc>
        <w:tc>
          <w:tcPr>
            <w:tcW w:w="1418" w:type="dxa"/>
            <w:tcBorders>
              <w:top w:val="nil"/>
              <w:left w:val="nil"/>
              <w:bottom w:val="single" w:sz="4" w:space="0" w:color="auto"/>
              <w:right w:val="single" w:sz="4" w:space="0" w:color="auto"/>
            </w:tcBorders>
            <w:shd w:val="clear" w:color="auto" w:fill="FFFFFF" w:themeFill="background1"/>
            <w:vAlign w:val="center"/>
            <w:hideMark/>
          </w:tcPr>
          <w:p w14:paraId="6D8E7702"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03.01.01.007-2</w:t>
            </w:r>
          </w:p>
        </w:tc>
        <w:tc>
          <w:tcPr>
            <w:tcW w:w="1134" w:type="dxa"/>
            <w:tcBorders>
              <w:top w:val="nil"/>
              <w:left w:val="nil"/>
              <w:bottom w:val="single" w:sz="4" w:space="0" w:color="auto"/>
              <w:right w:val="single" w:sz="4" w:space="0" w:color="auto"/>
            </w:tcBorders>
            <w:shd w:val="clear" w:color="auto" w:fill="FFFFFF" w:themeFill="background1"/>
            <w:noWrap/>
            <w:vAlign w:val="center"/>
            <w:hideMark/>
          </w:tcPr>
          <w:p w14:paraId="0D787473"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R$ 30,00</w:t>
            </w:r>
          </w:p>
        </w:tc>
        <w:tc>
          <w:tcPr>
            <w:tcW w:w="1134" w:type="dxa"/>
            <w:tcBorders>
              <w:top w:val="nil"/>
              <w:left w:val="nil"/>
              <w:bottom w:val="single" w:sz="4" w:space="0" w:color="auto"/>
              <w:right w:val="single" w:sz="4" w:space="0" w:color="auto"/>
            </w:tcBorders>
            <w:shd w:val="clear" w:color="auto" w:fill="FFFFFF" w:themeFill="background1"/>
            <w:noWrap/>
            <w:vAlign w:val="center"/>
            <w:hideMark/>
          </w:tcPr>
          <w:p w14:paraId="611828D5"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3.589</w:t>
            </w:r>
          </w:p>
        </w:tc>
        <w:tc>
          <w:tcPr>
            <w:tcW w:w="1422" w:type="dxa"/>
            <w:tcBorders>
              <w:top w:val="nil"/>
              <w:left w:val="nil"/>
              <w:bottom w:val="single" w:sz="4" w:space="0" w:color="auto"/>
              <w:right w:val="single" w:sz="4" w:space="0" w:color="auto"/>
            </w:tcBorders>
            <w:shd w:val="clear" w:color="auto" w:fill="FFFFFF" w:themeFill="background1"/>
            <w:noWrap/>
            <w:vAlign w:val="center"/>
            <w:hideMark/>
          </w:tcPr>
          <w:p w14:paraId="76E35109"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R$ 107.676,00</w:t>
            </w:r>
          </w:p>
        </w:tc>
      </w:tr>
      <w:tr w:rsidR="00FA0BAA" w:rsidRPr="002F5EBA" w14:paraId="427C1C14" w14:textId="77777777" w:rsidTr="00BA03D4">
        <w:trPr>
          <w:trHeight w:hRule="exact" w:val="284"/>
          <w:jc w:val="center"/>
        </w:trPr>
        <w:tc>
          <w:tcPr>
            <w:tcW w:w="742" w:type="dxa"/>
            <w:vMerge/>
            <w:tcBorders>
              <w:top w:val="nil"/>
              <w:left w:val="single" w:sz="4" w:space="0" w:color="auto"/>
              <w:bottom w:val="single" w:sz="4" w:space="0" w:color="000000"/>
              <w:right w:val="single" w:sz="4" w:space="0" w:color="auto"/>
            </w:tcBorders>
            <w:shd w:val="clear" w:color="auto" w:fill="FFFFFF" w:themeFill="background1"/>
            <w:vAlign w:val="center"/>
            <w:hideMark/>
          </w:tcPr>
          <w:p w14:paraId="2B1D9E58" w14:textId="77777777" w:rsidR="00FA0BAA" w:rsidRPr="00003C76" w:rsidRDefault="00FA0BAA" w:rsidP="00BA03D4">
            <w:pPr>
              <w:spacing w:after="0" w:line="240" w:lineRule="auto"/>
              <w:rPr>
                <w:rFonts w:eastAsia="Times New Roman" w:cstheme="minorHAnsi"/>
                <w:color w:val="000000"/>
                <w:sz w:val="18"/>
                <w:szCs w:val="18"/>
                <w:lang w:eastAsia="pt-BR"/>
              </w:rPr>
            </w:pPr>
          </w:p>
        </w:tc>
        <w:tc>
          <w:tcPr>
            <w:tcW w:w="749" w:type="dxa"/>
            <w:tcBorders>
              <w:top w:val="nil"/>
              <w:left w:val="nil"/>
              <w:bottom w:val="single" w:sz="4" w:space="0" w:color="auto"/>
              <w:right w:val="single" w:sz="4" w:space="0" w:color="auto"/>
            </w:tcBorders>
            <w:shd w:val="clear" w:color="auto" w:fill="FFFFFF" w:themeFill="background1"/>
            <w:noWrap/>
            <w:vAlign w:val="center"/>
            <w:hideMark/>
          </w:tcPr>
          <w:p w14:paraId="2A5057E8"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2</w:t>
            </w:r>
          </w:p>
        </w:tc>
        <w:tc>
          <w:tcPr>
            <w:tcW w:w="4174" w:type="dxa"/>
            <w:tcBorders>
              <w:top w:val="nil"/>
              <w:left w:val="nil"/>
              <w:bottom w:val="single" w:sz="4" w:space="0" w:color="auto"/>
              <w:right w:val="single" w:sz="4" w:space="0" w:color="auto"/>
            </w:tcBorders>
            <w:shd w:val="clear" w:color="auto" w:fill="FFFFFF" w:themeFill="background1"/>
            <w:noWrap/>
            <w:vAlign w:val="center"/>
            <w:hideMark/>
          </w:tcPr>
          <w:p w14:paraId="67493320" w14:textId="77777777" w:rsidR="00FA0BAA" w:rsidRPr="00003C76" w:rsidRDefault="00FA0BAA" w:rsidP="00BA03D4">
            <w:pPr>
              <w:spacing w:after="0" w:line="240" w:lineRule="auto"/>
              <w:rPr>
                <w:rFonts w:eastAsia="Times New Roman" w:cstheme="minorHAnsi"/>
                <w:color w:val="000000"/>
                <w:sz w:val="18"/>
                <w:szCs w:val="18"/>
                <w:lang w:eastAsia="pt-BR"/>
              </w:rPr>
            </w:pPr>
            <w:r w:rsidRPr="00003C76">
              <w:rPr>
                <w:rFonts w:eastAsia="Times New Roman" w:cstheme="minorHAnsi"/>
                <w:color w:val="000000"/>
                <w:sz w:val="18"/>
                <w:szCs w:val="18"/>
                <w:lang w:eastAsia="pt-BR"/>
              </w:rPr>
              <w:t>ELETROCARDIOGRAMA</w:t>
            </w: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14:paraId="7E3B3647"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02.11.02.003-6</w:t>
            </w:r>
          </w:p>
        </w:tc>
        <w:tc>
          <w:tcPr>
            <w:tcW w:w="1134" w:type="dxa"/>
            <w:tcBorders>
              <w:top w:val="nil"/>
              <w:left w:val="nil"/>
              <w:bottom w:val="single" w:sz="4" w:space="0" w:color="auto"/>
              <w:right w:val="single" w:sz="4" w:space="0" w:color="auto"/>
            </w:tcBorders>
            <w:shd w:val="clear" w:color="auto" w:fill="FFFFFF" w:themeFill="background1"/>
            <w:noWrap/>
            <w:vAlign w:val="center"/>
            <w:hideMark/>
          </w:tcPr>
          <w:p w14:paraId="409E31F6"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R$ 5,15</w:t>
            </w:r>
          </w:p>
        </w:tc>
        <w:tc>
          <w:tcPr>
            <w:tcW w:w="1134" w:type="dxa"/>
            <w:tcBorders>
              <w:top w:val="nil"/>
              <w:left w:val="nil"/>
              <w:bottom w:val="single" w:sz="4" w:space="0" w:color="auto"/>
              <w:right w:val="single" w:sz="4" w:space="0" w:color="auto"/>
            </w:tcBorders>
            <w:shd w:val="clear" w:color="auto" w:fill="FFFFFF" w:themeFill="background1"/>
            <w:noWrap/>
            <w:vAlign w:val="center"/>
            <w:hideMark/>
          </w:tcPr>
          <w:p w14:paraId="0FEF8110"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3.589</w:t>
            </w:r>
          </w:p>
        </w:tc>
        <w:tc>
          <w:tcPr>
            <w:tcW w:w="1422" w:type="dxa"/>
            <w:tcBorders>
              <w:top w:val="nil"/>
              <w:left w:val="nil"/>
              <w:bottom w:val="single" w:sz="4" w:space="0" w:color="auto"/>
              <w:right w:val="single" w:sz="4" w:space="0" w:color="auto"/>
            </w:tcBorders>
            <w:shd w:val="clear" w:color="auto" w:fill="FFFFFF" w:themeFill="background1"/>
            <w:noWrap/>
            <w:vAlign w:val="center"/>
            <w:hideMark/>
          </w:tcPr>
          <w:p w14:paraId="7236FC5B"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R$ 18.484,38</w:t>
            </w:r>
          </w:p>
        </w:tc>
      </w:tr>
      <w:tr w:rsidR="00FA0BAA" w:rsidRPr="002F5EBA" w14:paraId="7F79E63D" w14:textId="77777777" w:rsidTr="00BA03D4">
        <w:trPr>
          <w:trHeight w:hRule="exact" w:val="284"/>
          <w:jc w:val="center"/>
        </w:trPr>
        <w:tc>
          <w:tcPr>
            <w:tcW w:w="742" w:type="dxa"/>
            <w:tcBorders>
              <w:top w:val="nil"/>
              <w:left w:val="single" w:sz="4" w:space="0" w:color="auto"/>
              <w:bottom w:val="single" w:sz="4" w:space="0" w:color="auto"/>
              <w:right w:val="single" w:sz="4" w:space="0" w:color="auto"/>
            </w:tcBorders>
            <w:shd w:val="clear" w:color="auto" w:fill="auto"/>
            <w:noWrap/>
            <w:vAlign w:val="center"/>
            <w:hideMark/>
          </w:tcPr>
          <w:p w14:paraId="2E4E1032"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9</w:t>
            </w:r>
          </w:p>
        </w:tc>
        <w:tc>
          <w:tcPr>
            <w:tcW w:w="749" w:type="dxa"/>
            <w:tcBorders>
              <w:top w:val="nil"/>
              <w:left w:val="nil"/>
              <w:bottom w:val="single" w:sz="4" w:space="0" w:color="auto"/>
              <w:right w:val="single" w:sz="4" w:space="0" w:color="auto"/>
            </w:tcBorders>
            <w:shd w:val="clear" w:color="auto" w:fill="auto"/>
            <w:noWrap/>
            <w:vAlign w:val="center"/>
            <w:hideMark/>
          </w:tcPr>
          <w:p w14:paraId="03D01B58"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1</w:t>
            </w:r>
          </w:p>
        </w:tc>
        <w:tc>
          <w:tcPr>
            <w:tcW w:w="4174" w:type="dxa"/>
            <w:tcBorders>
              <w:top w:val="nil"/>
              <w:left w:val="nil"/>
              <w:bottom w:val="single" w:sz="4" w:space="0" w:color="auto"/>
              <w:right w:val="single" w:sz="4" w:space="0" w:color="auto"/>
            </w:tcBorders>
            <w:shd w:val="clear" w:color="auto" w:fill="auto"/>
            <w:noWrap/>
            <w:vAlign w:val="center"/>
            <w:hideMark/>
          </w:tcPr>
          <w:p w14:paraId="61B5B5E4" w14:textId="77777777" w:rsidR="00FA0BAA" w:rsidRPr="00003C76" w:rsidRDefault="00FA0BAA" w:rsidP="00BA03D4">
            <w:pPr>
              <w:spacing w:after="0" w:line="240" w:lineRule="auto"/>
              <w:rPr>
                <w:rFonts w:eastAsia="Times New Roman" w:cstheme="minorHAnsi"/>
                <w:color w:val="000000"/>
                <w:sz w:val="18"/>
                <w:szCs w:val="18"/>
                <w:lang w:eastAsia="pt-BR"/>
              </w:rPr>
            </w:pPr>
            <w:r w:rsidRPr="00003C76">
              <w:rPr>
                <w:rFonts w:eastAsia="Times New Roman" w:cstheme="minorHAnsi"/>
                <w:color w:val="000000"/>
                <w:sz w:val="18"/>
                <w:szCs w:val="18"/>
                <w:lang w:eastAsia="pt-BR"/>
              </w:rPr>
              <w:t xml:space="preserve">CONSULTA EM DERMATOLOGIA ADULTO </w:t>
            </w:r>
          </w:p>
        </w:tc>
        <w:tc>
          <w:tcPr>
            <w:tcW w:w="1418" w:type="dxa"/>
            <w:tcBorders>
              <w:top w:val="nil"/>
              <w:left w:val="nil"/>
              <w:bottom w:val="single" w:sz="4" w:space="0" w:color="auto"/>
              <w:right w:val="single" w:sz="4" w:space="0" w:color="auto"/>
            </w:tcBorders>
            <w:shd w:val="clear" w:color="000000" w:fill="FFFFFF"/>
            <w:vAlign w:val="center"/>
            <w:hideMark/>
          </w:tcPr>
          <w:p w14:paraId="130FCB24"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03.01.01.007-2</w:t>
            </w:r>
          </w:p>
        </w:tc>
        <w:tc>
          <w:tcPr>
            <w:tcW w:w="1134" w:type="dxa"/>
            <w:tcBorders>
              <w:top w:val="nil"/>
              <w:left w:val="nil"/>
              <w:bottom w:val="single" w:sz="4" w:space="0" w:color="auto"/>
              <w:right w:val="single" w:sz="4" w:space="0" w:color="auto"/>
            </w:tcBorders>
            <w:shd w:val="clear" w:color="auto" w:fill="auto"/>
            <w:noWrap/>
            <w:vAlign w:val="center"/>
            <w:hideMark/>
          </w:tcPr>
          <w:p w14:paraId="5FF0D95A"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R$ 30,00</w:t>
            </w:r>
          </w:p>
        </w:tc>
        <w:tc>
          <w:tcPr>
            <w:tcW w:w="1134" w:type="dxa"/>
            <w:tcBorders>
              <w:top w:val="nil"/>
              <w:left w:val="nil"/>
              <w:bottom w:val="single" w:sz="4" w:space="0" w:color="auto"/>
              <w:right w:val="single" w:sz="4" w:space="0" w:color="auto"/>
            </w:tcBorders>
            <w:shd w:val="clear" w:color="auto" w:fill="auto"/>
            <w:noWrap/>
            <w:vAlign w:val="center"/>
            <w:hideMark/>
          </w:tcPr>
          <w:p w14:paraId="35CF3128"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6.464</w:t>
            </w:r>
          </w:p>
        </w:tc>
        <w:tc>
          <w:tcPr>
            <w:tcW w:w="1422" w:type="dxa"/>
            <w:tcBorders>
              <w:top w:val="nil"/>
              <w:left w:val="nil"/>
              <w:bottom w:val="single" w:sz="4" w:space="0" w:color="auto"/>
              <w:right w:val="single" w:sz="4" w:space="0" w:color="auto"/>
            </w:tcBorders>
            <w:shd w:val="clear" w:color="auto" w:fill="auto"/>
            <w:noWrap/>
            <w:vAlign w:val="center"/>
            <w:hideMark/>
          </w:tcPr>
          <w:p w14:paraId="689D8EBD"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R$ 193.932,00</w:t>
            </w:r>
          </w:p>
        </w:tc>
      </w:tr>
      <w:tr w:rsidR="00FA0BAA" w:rsidRPr="002F5EBA" w14:paraId="474F0AAA" w14:textId="77777777" w:rsidTr="00BA03D4">
        <w:trPr>
          <w:trHeight w:hRule="exact" w:val="284"/>
          <w:jc w:val="center"/>
        </w:trPr>
        <w:tc>
          <w:tcPr>
            <w:tcW w:w="742" w:type="dxa"/>
            <w:tcBorders>
              <w:top w:val="nil"/>
              <w:left w:val="single" w:sz="4" w:space="0" w:color="auto"/>
              <w:bottom w:val="single" w:sz="4" w:space="0" w:color="auto"/>
              <w:right w:val="single" w:sz="4" w:space="0" w:color="auto"/>
            </w:tcBorders>
            <w:shd w:val="clear" w:color="auto" w:fill="auto"/>
            <w:noWrap/>
            <w:vAlign w:val="center"/>
            <w:hideMark/>
          </w:tcPr>
          <w:p w14:paraId="02829C7D"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10</w:t>
            </w:r>
          </w:p>
        </w:tc>
        <w:tc>
          <w:tcPr>
            <w:tcW w:w="749" w:type="dxa"/>
            <w:tcBorders>
              <w:top w:val="nil"/>
              <w:left w:val="nil"/>
              <w:bottom w:val="single" w:sz="4" w:space="0" w:color="auto"/>
              <w:right w:val="single" w:sz="4" w:space="0" w:color="auto"/>
            </w:tcBorders>
            <w:shd w:val="clear" w:color="auto" w:fill="auto"/>
            <w:noWrap/>
            <w:vAlign w:val="center"/>
            <w:hideMark/>
          </w:tcPr>
          <w:p w14:paraId="67BA114B"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1</w:t>
            </w:r>
          </w:p>
        </w:tc>
        <w:tc>
          <w:tcPr>
            <w:tcW w:w="4174" w:type="dxa"/>
            <w:tcBorders>
              <w:top w:val="nil"/>
              <w:left w:val="nil"/>
              <w:bottom w:val="single" w:sz="4" w:space="0" w:color="auto"/>
              <w:right w:val="single" w:sz="4" w:space="0" w:color="auto"/>
            </w:tcBorders>
            <w:shd w:val="clear" w:color="auto" w:fill="auto"/>
            <w:noWrap/>
            <w:vAlign w:val="center"/>
            <w:hideMark/>
          </w:tcPr>
          <w:p w14:paraId="683658B1" w14:textId="77777777" w:rsidR="00FA0BAA" w:rsidRPr="00003C76" w:rsidRDefault="00FA0BAA" w:rsidP="00BA03D4">
            <w:pPr>
              <w:spacing w:after="0" w:line="240" w:lineRule="auto"/>
              <w:rPr>
                <w:rFonts w:eastAsia="Times New Roman" w:cstheme="minorHAnsi"/>
                <w:color w:val="000000"/>
                <w:sz w:val="18"/>
                <w:szCs w:val="18"/>
                <w:lang w:eastAsia="pt-BR"/>
              </w:rPr>
            </w:pPr>
            <w:r w:rsidRPr="00003C76">
              <w:rPr>
                <w:rFonts w:eastAsia="Times New Roman" w:cstheme="minorHAnsi"/>
                <w:color w:val="000000"/>
                <w:sz w:val="18"/>
                <w:szCs w:val="18"/>
                <w:lang w:eastAsia="pt-BR"/>
              </w:rPr>
              <w:t xml:space="preserve">CONSULTA EM DERMATOLOGIA PEDIATRIA </w:t>
            </w:r>
          </w:p>
        </w:tc>
        <w:tc>
          <w:tcPr>
            <w:tcW w:w="1418" w:type="dxa"/>
            <w:tcBorders>
              <w:top w:val="nil"/>
              <w:left w:val="nil"/>
              <w:bottom w:val="single" w:sz="4" w:space="0" w:color="auto"/>
              <w:right w:val="single" w:sz="4" w:space="0" w:color="auto"/>
            </w:tcBorders>
            <w:shd w:val="clear" w:color="000000" w:fill="FFFFFF"/>
            <w:vAlign w:val="center"/>
            <w:hideMark/>
          </w:tcPr>
          <w:p w14:paraId="07F5651B"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03.01.01.007-2</w:t>
            </w:r>
          </w:p>
        </w:tc>
        <w:tc>
          <w:tcPr>
            <w:tcW w:w="1134" w:type="dxa"/>
            <w:tcBorders>
              <w:top w:val="nil"/>
              <w:left w:val="nil"/>
              <w:bottom w:val="single" w:sz="4" w:space="0" w:color="auto"/>
              <w:right w:val="single" w:sz="4" w:space="0" w:color="auto"/>
            </w:tcBorders>
            <w:shd w:val="clear" w:color="auto" w:fill="auto"/>
            <w:noWrap/>
            <w:vAlign w:val="center"/>
            <w:hideMark/>
          </w:tcPr>
          <w:p w14:paraId="6C347860"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R$ 30,00</w:t>
            </w:r>
          </w:p>
        </w:tc>
        <w:tc>
          <w:tcPr>
            <w:tcW w:w="1134" w:type="dxa"/>
            <w:tcBorders>
              <w:top w:val="nil"/>
              <w:left w:val="nil"/>
              <w:bottom w:val="single" w:sz="4" w:space="0" w:color="auto"/>
              <w:right w:val="single" w:sz="4" w:space="0" w:color="auto"/>
            </w:tcBorders>
            <w:shd w:val="clear" w:color="auto" w:fill="auto"/>
            <w:noWrap/>
            <w:vAlign w:val="center"/>
            <w:hideMark/>
          </w:tcPr>
          <w:p w14:paraId="33FAE43A"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677</w:t>
            </w:r>
          </w:p>
        </w:tc>
        <w:tc>
          <w:tcPr>
            <w:tcW w:w="1422" w:type="dxa"/>
            <w:tcBorders>
              <w:top w:val="nil"/>
              <w:left w:val="nil"/>
              <w:bottom w:val="single" w:sz="4" w:space="0" w:color="auto"/>
              <w:right w:val="single" w:sz="4" w:space="0" w:color="auto"/>
            </w:tcBorders>
            <w:shd w:val="clear" w:color="auto" w:fill="auto"/>
            <w:noWrap/>
            <w:vAlign w:val="center"/>
            <w:hideMark/>
          </w:tcPr>
          <w:p w14:paraId="3B124788"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R$ 20.304,00</w:t>
            </w:r>
          </w:p>
        </w:tc>
      </w:tr>
      <w:tr w:rsidR="00FA0BAA" w:rsidRPr="002F5EBA" w14:paraId="41807B45" w14:textId="77777777" w:rsidTr="00BA03D4">
        <w:trPr>
          <w:trHeight w:hRule="exact" w:val="284"/>
          <w:jc w:val="center"/>
        </w:trPr>
        <w:tc>
          <w:tcPr>
            <w:tcW w:w="742" w:type="dxa"/>
            <w:tcBorders>
              <w:top w:val="nil"/>
              <w:left w:val="single" w:sz="4" w:space="0" w:color="auto"/>
              <w:bottom w:val="single" w:sz="4" w:space="0" w:color="auto"/>
              <w:right w:val="single" w:sz="4" w:space="0" w:color="auto"/>
            </w:tcBorders>
            <w:shd w:val="clear" w:color="auto" w:fill="auto"/>
            <w:noWrap/>
            <w:vAlign w:val="center"/>
            <w:hideMark/>
          </w:tcPr>
          <w:p w14:paraId="3E5908EE"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11</w:t>
            </w:r>
          </w:p>
        </w:tc>
        <w:tc>
          <w:tcPr>
            <w:tcW w:w="749" w:type="dxa"/>
            <w:tcBorders>
              <w:top w:val="nil"/>
              <w:left w:val="nil"/>
              <w:bottom w:val="single" w:sz="4" w:space="0" w:color="auto"/>
              <w:right w:val="single" w:sz="4" w:space="0" w:color="auto"/>
            </w:tcBorders>
            <w:shd w:val="clear" w:color="auto" w:fill="auto"/>
            <w:noWrap/>
            <w:vAlign w:val="center"/>
            <w:hideMark/>
          </w:tcPr>
          <w:p w14:paraId="78B85EE2"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1</w:t>
            </w:r>
          </w:p>
        </w:tc>
        <w:tc>
          <w:tcPr>
            <w:tcW w:w="4174" w:type="dxa"/>
            <w:tcBorders>
              <w:top w:val="nil"/>
              <w:left w:val="nil"/>
              <w:bottom w:val="single" w:sz="4" w:space="0" w:color="auto"/>
              <w:right w:val="single" w:sz="4" w:space="0" w:color="auto"/>
            </w:tcBorders>
            <w:shd w:val="clear" w:color="auto" w:fill="auto"/>
            <w:noWrap/>
            <w:vAlign w:val="center"/>
            <w:hideMark/>
          </w:tcPr>
          <w:p w14:paraId="541D0ECB" w14:textId="77777777" w:rsidR="00FA0BAA" w:rsidRPr="00003C76" w:rsidRDefault="00FA0BAA" w:rsidP="00BA03D4">
            <w:pPr>
              <w:spacing w:after="0" w:line="240" w:lineRule="auto"/>
              <w:rPr>
                <w:rFonts w:eastAsia="Times New Roman" w:cstheme="minorHAnsi"/>
                <w:color w:val="000000"/>
                <w:sz w:val="18"/>
                <w:szCs w:val="18"/>
                <w:lang w:eastAsia="pt-BR"/>
              </w:rPr>
            </w:pPr>
            <w:r w:rsidRPr="00003C76">
              <w:rPr>
                <w:rFonts w:eastAsia="Times New Roman" w:cstheme="minorHAnsi"/>
                <w:color w:val="000000"/>
                <w:sz w:val="18"/>
                <w:szCs w:val="18"/>
                <w:lang w:eastAsia="pt-BR"/>
              </w:rPr>
              <w:t xml:space="preserve">CONSULTA EM ENDOCRINOLOGIA ADULTO </w:t>
            </w:r>
          </w:p>
        </w:tc>
        <w:tc>
          <w:tcPr>
            <w:tcW w:w="1418" w:type="dxa"/>
            <w:tcBorders>
              <w:top w:val="nil"/>
              <w:left w:val="nil"/>
              <w:bottom w:val="single" w:sz="4" w:space="0" w:color="auto"/>
              <w:right w:val="single" w:sz="4" w:space="0" w:color="auto"/>
            </w:tcBorders>
            <w:shd w:val="clear" w:color="000000" w:fill="FFFFFF"/>
            <w:vAlign w:val="center"/>
            <w:hideMark/>
          </w:tcPr>
          <w:p w14:paraId="79CD63F9"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03.01.01.007-2</w:t>
            </w:r>
          </w:p>
        </w:tc>
        <w:tc>
          <w:tcPr>
            <w:tcW w:w="1134" w:type="dxa"/>
            <w:tcBorders>
              <w:top w:val="nil"/>
              <w:left w:val="nil"/>
              <w:bottom w:val="single" w:sz="4" w:space="0" w:color="auto"/>
              <w:right w:val="single" w:sz="4" w:space="0" w:color="auto"/>
            </w:tcBorders>
            <w:shd w:val="clear" w:color="auto" w:fill="auto"/>
            <w:noWrap/>
            <w:vAlign w:val="center"/>
            <w:hideMark/>
          </w:tcPr>
          <w:p w14:paraId="57814CAE"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R$ 30,00</w:t>
            </w:r>
          </w:p>
        </w:tc>
        <w:tc>
          <w:tcPr>
            <w:tcW w:w="1134" w:type="dxa"/>
            <w:tcBorders>
              <w:top w:val="nil"/>
              <w:left w:val="nil"/>
              <w:bottom w:val="single" w:sz="4" w:space="0" w:color="auto"/>
              <w:right w:val="single" w:sz="4" w:space="0" w:color="auto"/>
            </w:tcBorders>
            <w:shd w:val="clear" w:color="auto" w:fill="auto"/>
            <w:noWrap/>
            <w:vAlign w:val="center"/>
            <w:hideMark/>
          </w:tcPr>
          <w:p w14:paraId="1667878E"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3.695</w:t>
            </w:r>
          </w:p>
        </w:tc>
        <w:tc>
          <w:tcPr>
            <w:tcW w:w="1422" w:type="dxa"/>
            <w:tcBorders>
              <w:top w:val="nil"/>
              <w:left w:val="nil"/>
              <w:bottom w:val="single" w:sz="4" w:space="0" w:color="auto"/>
              <w:right w:val="single" w:sz="4" w:space="0" w:color="auto"/>
            </w:tcBorders>
            <w:shd w:val="clear" w:color="auto" w:fill="auto"/>
            <w:noWrap/>
            <w:vAlign w:val="center"/>
            <w:hideMark/>
          </w:tcPr>
          <w:p w14:paraId="1CC80BFC"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R$ 110.844,00</w:t>
            </w:r>
          </w:p>
        </w:tc>
      </w:tr>
      <w:tr w:rsidR="00FA0BAA" w:rsidRPr="002F5EBA" w14:paraId="2F80B86A" w14:textId="77777777" w:rsidTr="00BA03D4">
        <w:trPr>
          <w:trHeight w:hRule="exact" w:val="284"/>
          <w:jc w:val="center"/>
        </w:trPr>
        <w:tc>
          <w:tcPr>
            <w:tcW w:w="742" w:type="dxa"/>
            <w:tcBorders>
              <w:top w:val="nil"/>
              <w:left w:val="single" w:sz="4" w:space="0" w:color="auto"/>
              <w:bottom w:val="single" w:sz="4" w:space="0" w:color="auto"/>
              <w:right w:val="single" w:sz="4" w:space="0" w:color="auto"/>
            </w:tcBorders>
            <w:shd w:val="clear" w:color="auto" w:fill="auto"/>
            <w:noWrap/>
            <w:vAlign w:val="center"/>
            <w:hideMark/>
          </w:tcPr>
          <w:p w14:paraId="7905CCCC"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12</w:t>
            </w:r>
          </w:p>
        </w:tc>
        <w:tc>
          <w:tcPr>
            <w:tcW w:w="749" w:type="dxa"/>
            <w:tcBorders>
              <w:top w:val="nil"/>
              <w:left w:val="nil"/>
              <w:bottom w:val="single" w:sz="4" w:space="0" w:color="auto"/>
              <w:right w:val="single" w:sz="4" w:space="0" w:color="auto"/>
            </w:tcBorders>
            <w:shd w:val="clear" w:color="auto" w:fill="auto"/>
            <w:noWrap/>
            <w:vAlign w:val="center"/>
            <w:hideMark/>
          </w:tcPr>
          <w:p w14:paraId="6E8E99EE"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1</w:t>
            </w:r>
          </w:p>
        </w:tc>
        <w:tc>
          <w:tcPr>
            <w:tcW w:w="4174" w:type="dxa"/>
            <w:tcBorders>
              <w:top w:val="nil"/>
              <w:left w:val="nil"/>
              <w:bottom w:val="single" w:sz="4" w:space="0" w:color="auto"/>
              <w:right w:val="single" w:sz="4" w:space="0" w:color="auto"/>
            </w:tcBorders>
            <w:shd w:val="clear" w:color="auto" w:fill="auto"/>
            <w:noWrap/>
            <w:vAlign w:val="center"/>
            <w:hideMark/>
          </w:tcPr>
          <w:p w14:paraId="6FB427FC" w14:textId="77777777" w:rsidR="00FA0BAA" w:rsidRPr="00003C76" w:rsidRDefault="00FA0BAA" w:rsidP="00BA03D4">
            <w:pPr>
              <w:spacing w:after="0" w:line="240" w:lineRule="auto"/>
              <w:rPr>
                <w:rFonts w:eastAsia="Times New Roman" w:cstheme="minorHAnsi"/>
                <w:color w:val="000000"/>
                <w:sz w:val="18"/>
                <w:szCs w:val="18"/>
                <w:lang w:eastAsia="pt-BR"/>
              </w:rPr>
            </w:pPr>
            <w:r w:rsidRPr="00003C76">
              <w:rPr>
                <w:rFonts w:eastAsia="Times New Roman" w:cstheme="minorHAnsi"/>
                <w:color w:val="000000"/>
                <w:sz w:val="18"/>
                <w:szCs w:val="18"/>
                <w:lang w:eastAsia="pt-BR"/>
              </w:rPr>
              <w:t>CONSULTA EM ENDOCRINOLOGIA PEDIATRIA</w:t>
            </w:r>
          </w:p>
        </w:tc>
        <w:tc>
          <w:tcPr>
            <w:tcW w:w="1418" w:type="dxa"/>
            <w:tcBorders>
              <w:top w:val="nil"/>
              <w:left w:val="nil"/>
              <w:bottom w:val="single" w:sz="4" w:space="0" w:color="auto"/>
              <w:right w:val="single" w:sz="4" w:space="0" w:color="auto"/>
            </w:tcBorders>
            <w:shd w:val="clear" w:color="000000" w:fill="FFFFFF"/>
            <w:vAlign w:val="center"/>
            <w:hideMark/>
          </w:tcPr>
          <w:p w14:paraId="6D6ED75E"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03.01.01.007-2</w:t>
            </w:r>
          </w:p>
        </w:tc>
        <w:tc>
          <w:tcPr>
            <w:tcW w:w="1134" w:type="dxa"/>
            <w:tcBorders>
              <w:top w:val="nil"/>
              <w:left w:val="nil"/>
              <w:bottom w:val="single" w:sz="4" w:space="0" w:color="auto"/>
              <w:right w:val="single" w:sz="4" w:space="0" w:color="auto"/>
            </w:tcBorders>
            <w:shd w:val="clear" w:color="auto" w:fill="auto"/>
            <w:noWrap/>
            <w:vAlign w:val="center"/>
            <w:hideMark/>
          </w:tcPr>
          <w:p w14:paraId="504935D9"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R$ 30,00</w:t>
            </w:r>
          </w:p>
        </w:tc>
        <w:tc>
          <w:tcPr>
            <w:tcW w:w="1134" w:type="dxa"/>
            <w:tcBorders>
              <w:top w:val="nil"/>
              <w:left w:val="nil"/>
              <w:bottom w:val="single" w:sz="4" w:space="0" w:color="auto"/>
              <w:right w:val="single" w:sz="4" w:space="0" w:color="auto"/>
            </w:tcBorders>
            <w:shd w:val="clear" w:color="auto" w:fill="auto"/>
            <w:noWrap/>
            <w:vAlign w:val="center"/>
            <w:hideMark/>
          </w:tcPr>
          <w:p w14:paraId="23A393AF"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3.050</w:t>
            </w:r>
          </w:p>
        </w:tc>
        <w:tc>
          <w:tcPr>
            <w:tcW w:w="1422" w:type="dxa"/>
            <w:tcBorders>
              <w:top w:val="nil"/>
              <w:left w:val="nil"/>
              <w:bottom w:val="single" w:sz="4" w:space="0" w:color="auto"/>
              <w:right w:val="single" w:sz="4" w:space="0" w:color="auto"/>
            </w:tcBorders>
            <w:shd w:val="clear" w:color="auto" w:fill="auto"/>
            <w:noWrap/>
            <w:vAlign w:val="center"/>
            <w:hideMark/>
          </w:tcPr>
          <w:p w14:paraId="55656FD9"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R$ 91.500,00</w:t>
            </w:r>
          </w:p>
        </w:tc>
      </w:tr>
      <w:tr w:rsidR="00FA0BAA" w:rsidRPr="002F5EBA" w14:paraId="5C574EB6" w14:textId="77777777" w:rsidTr="00BA03D4">
        <w:trPr>
          <w:trHeight w:hRule="exact" w:val="284"/>
          <w:jc w:val="center"/>
        </w:trPr>
        <w:tc>
          <w:tcPr>
            <w:tcW w:w="742" w:type="dxa"/>
            <w:tcBorders>
              <w:top w:val="nil"/>
              <w:left w:val="single" w:sz="4" w:space="0" w:color="auto"/>
              <w:bottom w:val="single" w:sz="4" w:space="0" w:color="auto"/>
              <w:right w:val="single" w:sz="4" w:space="0" w:color="auto"/>
            </w:tcBorders>
            <w:shd w:val="clear" w:color="auto" w:fill="auto"/>
            <w:noWrap/>
            <w:vAlign w:val="center"/>
            <w:hideMark/>
          </w:tcPr>
          <w:p w14:paraId="782F9984"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13</w:t>
            </w:r>
          </w:p>
        </w:tc>
        <w:tc>
          <w:tcPr>
            <w:tcW w:w="749" w:type="dxa"/>
            <w:tcBorders>
              <w:top w:val="nil"/>
              <w:left w:val="nil"/>
              <w:bottom w:val="single" w:sz="4" w:space="0" w:color="auto"/>
              <w:right w:val="single" w:sz="4" w:space="0" w:color="auto"/>
            </w:tcBorders>
            <w:shd w:val="clear" w:color="auto" w:fill="auto"/>
            <w:noWrap/>
            <w:vAlign w:val="center"/>
            <w:hideMark/>
          </w:tcPr>
          <w:p w14:paraId="55214314"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1</w:t>
            </w:r>
          </w:p>
        </w:tc>
        <w:tc>
          <w:tcPr>
            <w:tcW w:w="4174" w:type="dxa"/>
            <w:tcBorders>
              <w:top w:val="nil"/>
              <w:left w:val="nil"/>
              <w:bottom w:val="single" w:sz="4" w:space="0" w:color="auto"/>
              <w:right w:val="single" w:sz="4" w:space="0" w:color="auto"/>
            </w:tcBorders>
            <w:shd w:val="clear" w:color="auto" w:fill="auto"/>
            <w:noWrap/>
            <w:vAlign w:val="center"/>
            <w:hideMark/>
          </w:tcPr>
          <w:p w14:paraId="78174648" w14:textId="77777777" w:rsidR="00FA0BAA" w:rsidRPr="00003C76" w:rsidRDefault="00FA0BAA" w:rsidP="00BA03D4">
            <w:pPr>
              <w:spacing w:after="0" w:line="240" w:lineRule="auto"/>
              <w:rPr>
                <w:rFonts w:eastAsia="Times New Roman" w:cstheme="minorHAnsi"/>
                <w:color w:val="000000"/>
                <w:sz w:val="18"/>
                <w:szCs w:val="18"/>
                <w:lang w:eastAsia="pt-BR"/>
              </w:rPr>
            </w:pPr>
            <w:r w:rsidRPr="00003C76">
              <w:rPr>
                <w:rFonts w:eastAsia="Times New Roman" w:cstheme="minorHAnsi"/>
                <w:color w:val="000000"/>
                <w:sz w:val="18"/>
                <w:szCs w:val="18"/>
                <w:lang w:eastAsia="pt-BR"/>
              </w:rPr>
              <w:t xml:space="preserve">CONSULTA EM GASTROENTEROLOGIA ADULTO </w:t>
            </w:r>
          </w:p>
        </w:tc>
        <w:tc>
          <w:tcPr>
            <w:tcW w:w="1418" w:type="dxa"/>
            <w:tcBorders>
              <w:top w:val="nil"/>
              <w:left w:val="nil"/>
              <w:bottom w:val="single" w:sz="4" w:space="0" w:color="auto"/>
              <w:right w:val="single" w:sz="4" w:space="0" w:color="auto"/>
            </w:tcBorders>
            <w:shd w:val="clear" w:color="000000" w:fill="FFFFFF"/>
            <w:vAlign w:val="center"/>
            <w:hideMark/>
          </w:tcPr>
          <w:p w14:paraId="2FF02734"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03.01.01.007-2</w:t>
            </w:r>
          </w:p>
        </w:tc>
        <w:tc>
          <w:tcPr>
            <w:tcW w:w="1134" w:type="dxa"/>
            <w:tcBorders>
              <w:top w:val="nil"/>
              <w:left w:val="nil"/>
              <w:bottom w:val="single" w:sz="4" w:space="0" w:color="auto"/>
              <w:right w:val="single" w:sz="4" w:space="0" w:color="auto"/>
            </w:tcBorders>
            <w:shd w:val="clear" w:color="auto" w:fill="auto"/>
            <w:noWrap/>
            <w:vAlign w:val="center"/>
            <w:hideMark/>
          </w:tcPr>
          <w:p w14:paraId="2B1CB0DC"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R$ 30,00</w:t>
            </w:r>
          </w:p>
        </w:tc>
        <w:tc>
          <w:tcPr>
            <w:tcW w:w="1134" w:type="dxa"/>
            <w:tcBorders>
              <w:top w:val="nil"/>
              <w:left w:val="nil"/>
              <w:bottom w:val="single" w:sz="4" w:space="0" w:color="auto"/>
              <w:right w:val="single" w:sz="4" w:space="0" w:color="auto"/>
            </w:tcBorders>
            <w:shd w:val="clear" w:color="auto" w:fill="auto"/>
            <w:noWrap/>
            <w:vAlign w:val="center"/>
            <w:hideMark/>
          </w:tcPr>
          <w:p w14:paraId="06B9BFE4"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1.829</w:t>
            </w:r>
          </w:p>
        </w:tc>
        <w:tc>
          <w:tcPr>
            <w:tcW w:w="1422" w:type="dxa"/>
            <w:tcBorders>
              <w:top w:val="nil"/>
              <w:left w:val="nil"/>
              <w:bottom w:val="single" w:sz="4" w:space="0" w:color="auto"/>
              <w:right w:val="single" w:sz="4" w:space="0" w:color="auto"/>
            </w:tcBorders>
            <w:shd w:val="clear" w:color="auto" w:fill="auto"/>
            <w:noWrap/>
            <w:vAlign w:val="center"/>
            <w:hideMark/>
          </w:tcPr>
          <w:p w14:paraId="1F034ABF"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R$ 54.864,00</w:t>
            </w:r>
          </w:p>
        </w:tc>
      </w:tr>
      <w:tr w:rsidR="00FA0BAA" w:rsidRPr="002F5EBA" w14:paraId="0E8442AB" w14:textId="77777777" w:rsidTr="00BA03D4">
        <w:trPr>
          <w:trHeight w:hRule="exact" w:val="284"/>
          <w:jc w:val="center"/>
        </w:trPr>
        <w:tc>
          <w:tcPr>
            <w:tcW w:w="7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738758"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14</w:t>
            </w:r>
          </w:p>
        </w:tc>
        <w:tc>
          <w:tcPr>
            <w:tcW w:w="74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1BEBAD"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1</w:t>
            </w:r>
          </w:p>
        </w:tc>
        <w:tc>
          <w:tcPr>
            <w:tcW w:w="4174" w:type="dxa"/>
            <w:tcBorders>
              <w:top w:val="nil"/>
              <w:left w:val="single" w:sz="4" w:space="0" w:color="auto"/>
              <w:bottom w:val="single" w:sz="4" w:space="0" w:color="auto"/>
              <w:right w:val="single" w:sz="4" w:space="0" w:color="auto"/>
            </w:tcBorders>
            <w:shd w:val="clear" w:color="auto" w:fill="auto"/>
            <w:noWrap/>
            <w:vAlign w:val="center"/>
            <w:hideMark/>
          </w:tcPr>
          <w:p w14:paraId="252D01DF" w14:textId="77777777" w:rsidR="00FA0BAA" w:rsidRPr="00003C76" w:rsidRDefault="00FA0BAA" w:rsidP="00BA03D4">
            <w:pPr>
              <w:spacing w:after="0" w:line="240" w:lineRule="auto"/>
              <w:rPr>
                <w:rFonts w:eastAsia="Times New Roman" w:cstheme="minorHAnsi"/>
                <w:color w:val="000000"/>
                <w:sz w:val="18"/>
                <w:szCs w:val="18"/>
                <w:lang w:eastAsia="pt-BR"/>
              </w:rPr>
            </w:pPr>
            <w:r w:rsidRPr="00003C76">
              <w:rPr>
                <w:rFonts w:eastAsia="Times New Roman" w:cstheme="minorHAnsi"/>
                <w:color w:val="000000"/>
                <w:sz w:val="18"/>
                <w:szCs w:val="18"/>
                <w:lang w:eastAsia="pt-BR"/>
              </w:rPr>
              <w:t xml:space="preserve">CONSULTA EM GASTROENTEROLOGIA PEDIATRIA </w:t>
            </w:r>
          </w:p>
        </w:tc>
        <w:tc>
          <w:tcPr>
            <w:tcW w:w="1418" w:type="dxa"/>
            <w:tcBorders>
              <w:top w:val="nil"/>
              <w:left w:val="nil"/>
              <w:bottom w:val="single" w:sz="4" w:space="0" w:color="auto"/>
              <w:right w:val="single" w:sz="4" w:space="0" w:color="auto"/>
            </w:tcBorders>
            <w:shd w:val="clear" w:color="000000" w:fill="FFFFFF"/>
            <w:vAlign w:val="center"/>
            <w:hideMark/>
          </w:tcPr>
          <w:p w14:paraId="4AADA06D"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03.01.01.007-2</w:t>
            </w:r>
          </w:p>
        </w:tc>
        <w:tc>
          <w:tcPr>
            <w:tcW w:w="1134" w:type="dxa"/>
            <w:tcBorders>
              <w:top w:val="nil"/>
              <w:left w:val="nil"/>
              <w:bottom w:val="single" w:sz="4" w:space="0" w:color="auto"/>
              <w:right w:val="single" w:sz="4" w:space="0" w:color="auto"/>
            </w:tcBorders>
            <w:shd w:val="clear" w:color="auto" w:fill="auto"/>
            <w:noWrap/>
            <w:vAlign w:val="center"/>
            <w:hideMark/>
          </w:tcPr>
          <w:p w14:paraId="01F05C54"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R$ 30,00</w:t>
            </w:r>
          </w:p>
        </w:tc>
        <w:tc>
          <w:tcPr>
            <w:tcW w:w="1134" w:type="dxa"/>
            <w:tcBorders>
              <w:top w:val="nil"/>
              <w:left w:val="nil"/>
              <w:bottom w:val="single" w:sz="4" w:space="0" w:color="auto"/>
              <w:right w:val="single" w:sz="4" w:space="0" w:color="auto"/>
            </w:tcBorders>
            <w:shd w:val="clear" w:color="auto" w:fill="auto"/>
            <w:noWrap/>
            <w:vAlign w:val="center"/>
            <w:hideMark/>
          </w:tcPr>
          <w:p w14:paraId="7D12B71D"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3.396</w:t>
            </w:r>
          </w:p>
        </w:tc>
        <w:tc>
          <w:tcPr>
            <w:tcW w:w="1422" w:type="dxa"/>
            <w:tcBorders>
              <w:top w:val="nil"/>
              <w:left w:val="nil"/>
              <w:bottom w:val="single" w:sz="4" w:space="0" w:color="auto"/>
              <w:right w:val="single" w:sz="4" w:space="0" w:color="auto"/>
            </w:tcBorders>
            <w:shd w:val="clear" w:color="auto" w:fill="auto"/>
            <w:noWrap/>
            <w:vAlign w:val="center"/>
            <w:hideMark/>
          </w:tcPr>
          <w:p w14:paraId="5207C102"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R$ 101.880,00</w:t>
            </w:r>
          </w:p>
        </w:tc>
      </w:tr>
      <w:tr w:rsidR="00FA0BAA" w:rsidRPr="002F5EBA" w14:paraId="09CCF2B2" w14:textId="77777777" w:rsidTr="00BA03D4">
        <w:trPr>
          <w:trHeight w:hRule="exact" w:val="284"/>
          <w:jc w:val="center"/>
        </w:trPr>
        <w:tc>
          <w:tcPr>
            <w:tcW w:w="7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FE64E7"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lastRenderedPageBreak/>
              <w:t>15</w:t>
            </w:r>
          </w:p>
        </w:tc>
        <w:tc>
          <w:tcPr>
            <w:tcW w:w="749" w:type="dxa"/>
            <w:tcBorders>
              <w:top w:val="single" w:sz="4" w:space="0" w:color="auto"/>
              <w:left w:val="nil"/>
              <w:bottom w:val="single" w:sz="4" w:space="0" w:color="auto"/>
              <w:right w:val="single" w:sz="4" w:space="0" w:color="auto"/>
            </w:tcBorders>
            <w:shd w:val="clear" w:color="auto" w:fill="auto"/>
            <w:noWrap/>
            <w:vAlign w:val="center"/>
            <w:hideMark/>
          </w:tcPr>
          <w:p w14:paraId="7471B008"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1</w:t>
            </w:r>
          </w:p>
        </w:tc>
        <w:tc>
          <w:tcPr>
            <w:tcW w:w="4174" w:type="dxa"/>
            <w:tcBorders>
              <w:top w:val="nil"/>
              <w:left w:val="nil"/>
              <w:bottom w:val="single" w:sz="4" w:space="0" w:color="auto"/>
              <w:right w:val="single" w:sz="4" w:space="0" w:color="auto"/>
            </w:tcBorders>
            <w:shd w:val="clear" w:color="auto" w:fill="auto"/>
            <w:noWrap/>
            <w:vAlign w:val="center"/>
            <w:hideMark/>
          </w:tcPr>
          <w:p w14:paraId="487B1300" w14:textId="77777777" w:rsidR="00FA0BAA" w:rsidRPr="00003C76" w:rsidRDefault="00FA0BAA" w:rsidP="00BA03D4">
            <w:pPr>
              <w:spacing w:after="0" w:line="240" w:lineRule="auto"/>
              <w:rPr>
                <w:rFonts w:eastAsia="Times New Roman" w:cstheme="minorHAnsi"/>
                <w:color w:val="000000"/>
                <w:sz w:val="18"/>
                <w:szCs w:val="18"/>
                <w:lang w:eastAsia="pt-BR"/>
              </w:rPr>
            </w:pPr>
            <w:r w:rsidRPr="00003C76">
              <w:rPr>
                <w:rFonts w:eastAsia="Times New Roman" w:cstheme="minorHAnsi"/>
                <w:color w:val="000000"/>
                <w:sz w:val="18"/>
                <w:szCs w:val="18"/>
                <w:lang w:eastAsia="pt-BR"/>
              </w:rPr>
              <w:t xml:space="preserve">CONSULTA EM GENÉTICA PEDIATRIA </w:t>
            </w:r>
          </w:p>
        </w:tc>
        <w:tc>
          <w:tcPr>
            <w:tcW w:w="1418" w:type="dxa"/>
            <w:tcBorders>
              <w:top w:val="nil"/>
              <w:left w:val="nil"/>
              <w:bottom w:val="single" w:sz="4" w:space="0" w:color="auto"/>
              <w:right w:val="single" w:sz="4" w:space="0" w:color="auto"/>
            </w:tcBorders>
            <w:shd w:val="clear" w:color="000000" w:fill="FFFFFF"/>
            <w:vAlign w:val="center"/>
            <w:hideMark/>
          </w:tcPr>
          <w:p w14:paraId="3494CDBA"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03.01.01.007-2</w:t>
            </w:r>
          </w:p>
        </w:tc>
        <w:tc>
          <w:tcPr>
            <w:tcW w:w="1134" w:type="dxa"/>
            <w:tcBorders>
              <w:top w:val="nil"/>
              <w:left w:val="nil"/>
              <w:bottom w:val="single" w:sz="4" w:space="0" w:color="auto"/>
              <w:right w:val="single" w:sz="4" w:space="0" w:color="auto"/>
            </w:tcBorders>
            <w:shd w:val="clear" w:color="auto" w:fill="auto"/>
            <w:noWrap/>
            <w:vAlign w:val="center"/>
            <w:hideMark/>
          </w:tcPr>
          <w:p w14:paraId="4BA53388"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R$ 30,00</w:t>
            </w:r>
          </w:p>
        </w:tc>
        <w:tc>
          <w:tcPr>
            <w:tcW w:w="1134" w:type="dxa"/>
            <w:tcBorders>
              <w:top w:val="nil"/>
              <w:left w:val="nil"/>
              <w:bottom w:val="single" w:sz="4" w:space="0" w:color="auto"/>
              <w:right w:val="single" w:sz="4" w:space="0" w:color="auto"/>
            </w:tcBorders>
            <w:shd w:val="clear" w:color="auto" w:fill="auto"/>
            <w:noWrap/>
            <w:vAlign w:val="center"/>
            <w:hideMark/>
          </w:tcPr>
          <w:p w14:paraId="1BB6D5E1"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607</w:t>
            </w:r>
          </w:p>
        </w:tc>
        <w:tc>
          <w:tcPr>
            <w:tcW w:w="1422" w:type="dxa"/>
            <w:tcBorders>
              <w:top w:val="nil"/>
              <w:left w:val="nil"/>
              <w:bottom w:val="single" w:sz="4" w:space="0" w:color="auto"/>
              <w:right w:val="single" w:sz="4" w:space="0" w:color="auto"/>
            </w:tcBorders>
            <w:shd w:val="clear" w:color="auto" w:fill="auto"/>
            <w:noWrap/>
            <w:vAlign w:val="center"/>
            <w:hideMark/>
          </w:tcPr>
          <w:p w14:paraId="5037DAAD"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R$ 18.216,00</w:t>
            </w:r>
          </w:p>
        </w:tc>
      </w:tr>
      <w:tr w:rsidR="00FA0BAA" w:rsidRPr="002F5EBA" w14:paraId="0E7CAF12" w14:textId="77777777" w:rsidTr="00BA03D4">
        <w:trPr>
          <w:trHeight w:hRule="exact" w:val="284"/>
          <w:jc w:val="center"/>
        </w:trPr>
        <w:tc>
          <w:tcPr>
            <w:tcW w:w="742" w:type="dxa"/>
            <w:tcBorders>
              <w:top w:val="nil"/>
              <w:left w:val="single" w:sz="4" w:space="0" w:color="auto"/>
              <w:bottom w:val="single" w:sz="4" w:space="0" w:color="auto"/>
              <w:right w:val="single" w:sz="4" w:space="0" w:color="auto"/>
            </w:tcBorders>
            <w:shd w:val="clear" w:color="auto" w:fill="auto"/>
            <w:noWrap/>
            <w:vAlign w:val="center"/>
            <w:hideMark/>
          </w:tcPr>
          <w:p w14:paraId="168753F5"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16</w:t>
            </w:r>
          </w:p>
        </w:tc>
        <w:tc>
          <w:tcPr>
            <w:tcW w:w="749" w:type="dxa"/>
            <w:tcBorders>
              <w:top w:val="nil"/>
              <w:left w:val="nil"/>
              <w:bottom w:val="single" w:sz="4" w:space="0" w:color="auto"/>
              <w:right w:val="single" w:sz="4" w:space="0" w:color="auto"/>
            </w:tcBorders>
            <w:shd w:val="clear" w:color="auto" w:fill="auto"/>
            <w:noWrap/>
            <w:vAlign w:val="center"/>
            <w:hideMark/>
          </w:tcPr>
          <w:p w14:paraId="60ACA7CE"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1</w:t>
            </w:r>
          </w:p>
        </w:tc>
        <w:tc>
          <w:tcPr>
            <w:tcW w:w="4174" w:type="dxa"/>
            <w:tcBorders>
              <w:top w:val="nil"/>
              <w:left w:val="nil"/>
              <w:bottom w:val="single" w:sz="4" w:space="0" w:color="auto"/>
              <w:right w:val="single" w:sz="4" w:space="0" w:color="auto"/>
            </w:tcBorders>
            <w:shd w:val="clear" w:color="auto" w:fill="auto"/>
            <w:noWrap/>
            <w:vAlign w:val="center"/>
            <w:hideMark/>
          </w:tcPr>
          <w:p w14:paraId="5AAE86D1" w14:textId="77777777" w:rsidR="00FA0BAA" w:rsidRPr="00003C76" w:rsidRDefault="00FA0BAA" w:rsidP="00BA03D4">
            <w:pPr>
              <w:spacing w:after="0" w:line="240" w:lineRule="auto"/>
              <w:rPr>
                <w:rFonts w:eastAsia="Times New Roman" w:cstheme="minorHAnsi"/>
                <w:color w:val="000000"/>
                <w:sz w:val="18"/>
                <w:szCs w:val="18"/>
                <w:lang w:eastAsia="pt-BR"/>
              </w:rPr>
            </w:pPr>
            <w:r w:rsidRPr="00003C76">
              <w:rPr>
                <w:rFonts w:eastAsia="Times New Roman" w:cstheme="minorHAnsi"/>
                <w:color w:val="000000"/>
                <w:sz w:val="18"/>
                <w:szCs w:val="18"/>
                <w:lang w:eastAsia="pt-BR"/>
              </w:rPr>
              <w:t xml:space="preserve">CONSULTA EM HEMATOLOGIA ADULTO </w:t>
            </w:r>
          </w:p>
        </w:tc>
        <w:tc>
          <w:tcPr>
            <w:tcW w:w="1418" w:type="dxa"/>
            <w:tcBorders>
              <w:top w:val="nil"/>
              <w:left w:val="nil"/>
              <w:bottom w:val="single" w:sz="4" w:space="0" w:color="auto"/>
              <w:right w:val="single" w:sz="4" w:space="0" w:color="auto"/>
            </w:tcBorders>
            <w:shd w:val="clear" w:color="000000" w:fill="FFFFFF"/>
            <w:vAlign w:val="center"/>
            <w:hideMark/>
          </w:tcPr>
          <w:p w14:paraId="7476D8DD"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03.01.01.007-2</w:t>
            </w:r>
          </w:p>
        </w:tc>
        <w:tc>
          <w:tcPr>
            <w:tcW w:w="1134" w:type="dxa"/>
            <w:tcBorders>
              <w:top w:val="nil"/>
              <w:left w:val="nil"/>
              <w:bottom w:val="single" w:sz="4" w:space="0" w:color="auto"/>
              <w:right w:val="single" w:sz="4" w:space="0" w:color="auto"/>
            </w:tcBorders>
            <w:shd w:val="clear" w:color="auto" w:fill="auto"/>
            <w:noWrap/>
            <w:vAlign w:val="center"/>
            <w:hideMark/>
          </w:tcPr>
          <w:p w14:paraId="0E6A876E"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R$ 30,00</w:t>
            </w:r>
          </w:p>
        </w:tc>
        <w:tc>
          <w:tcPr>
            <w:tcW w:w="1134" w:type="dxa"/>
            <w:tcBorders>
              <w:top w:val="nil"/>
              <w:left w:val="nil"/>
              <w:bottom w:val="single" w:sz="4" w:space="0" w:color="auto"/>
              <w:right w:val="single" w:sz="4" w:space="0" w:color="auto"/>
            </w:tcBorders>
            <w:shd w:val="clear" w:color="auto" w:fill="auto"/>
            <w:noWrap/>
            <w:vAlign w:val="center"/>
            <w:hideMark/>
          </w:tcPr>
          <w:p w14:paraId="27DA453A"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902</w:t>
            </w:r>
          </w:p>
        </w:tc>
        <w:tc>
          <w:tcPr>
            <w:tcW w:w="1422" w:type="dxa"/>
            <w:tcBorders>
              <w:top w:val="nil"/>
              <w:left w:val="nil"/>
              <w:bottom w:val="single" w:sz="4" w:space="0" w:color="auto"/>
              <w:right w:val="single" w:sz="4" w:space="0" w:color="auto"/>
            </w:tcBorders>
            <w:shd w:val="clear" w:color="auto" w:fill="auto"/>
            <w:noWrap/>
            <w:vAlign w:val="center"/>
            <w:hideMark/>
          </w:tcPr>
          <w:p w14:paraId="7B9E99BC"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R$ 27.072,00</w:t>
            </w:r>
          </w:p>
        </w:tc>
      </w:tr>
      <w:tr w:rsidR="00FA0BAA" w:rsidRPr="002F5EBA" w14:paraId="750F50A7" w14:textId="77777777" w:rsidTr="00BA03D4">
        <w:trPr>
          <w:trHeight w:hRule="exact" w:val="284"/>
          <w:jc w:val="center"/>
        </w:trPr>
        <w:tc>
          <w:tcPr>
            <w:tcW w:w="742" w:type="dxa"/>
            <w:tcBorders>
              <w:top w:val="nil"/>
              <w:left w:val="single" w:sz="4" w:space="0" w:color="auto"/>
              <w:bottom w:val="single" w:sz="4" w:space="0" w:color="auto"/>
              <w:right w:val="single" w:sz="4" w:space="0" w:color="auto"/>
            </w:tcBorders>
            <w:shd w:val="clear" w:color="auto" w:fill="auto"/>
            <w:noWrap/>
            <w:vAlign w:val="center"/>
            <w:hideMark/>
          </w:tcPr>
          <w:p w14:paraId="6054FD0F"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17</w:t>
            </w:r>
          </w:p>
        </w:tc>
        <w:tc>
          <w:tcPr>
            <w:tcW w:w="749" w:type="dxa"/>
            <w:tcBorders>
              <w:top w:val="nil"/>
              <w:left w:val="nil"/>
              <w:bottom w:val="single" w:sz="4" w:space="0" w:color="auto"/>
              <w:right w:val="single" w:sz="4" w:space="0" w:color="auto"/>
            </w:tcBorders>
            <w:shd w:val="clear" w:color="auto" w:fill="auto"/>
            <w:noWrap/>
            <w:vAlign w:val="center"/>
            <w:hideMark/>
          </w:tcPr>
          <w:p w14:paraId="377D1924"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1</w:t>
            </w:r>
          </w:p>
        </w:tc>
        <w:tc>
          <w:tcPr>
            <w:tcW w:w="4174" w:type="dxa"/>
            <w:tcBorders>
              <w:top w:val="nil"/>
              <w:left w:val="nil"/>
              <w:bottom w:val="single" w:sz="4" w:space="0" w:color="auto"/>
              <w:right w:val="single" w:sz="4" w:space="0" w:color="auto"/>
            </w:tcBorders>
            <w:shd w:val="clear" w:color="auto" w:fill="auto"/>
            <w:noWrap/>
            <w:vAlign w:val="center"/>
            <w:hideMark/>
          </w:tcPr>
          <w:p w14:paraId="553A5B1C" w14:textId="77777777" w:rsidR="00FA0BAA" w:rsidRPr="00003C76" w:rsidRDefault="00FA0BAA" w:rsidP="00BA03D4">
            <w:pPr>
              <w:spacing w:after="0" w:line="240" w:lineRule="auto"/>
              <w:rPr>
                <w:rFonts w:eastAsia="Times New Roman" w:cstheme="minorHAnsi"/>
                <w:color w:val="000000"/>
                <w:sz w:val="18"/>
                <w:szCs w:val="18"/>
                <w:lang w:eastAsia="pt-BR"/>
              </w:rPr>
            </w:pPr>
            <w:r w:rsidRPr="00003C76">
              <w:rPr>
                <w:rFonts w:eastAsia="Times New Roman" w:cstheme="minorHAnsi"/>
                <w:color w:val="000000"/>
                <w:sz w:val="18"/>
                <w:szCs w:val="18"/>
                <w:lang w:eastAsia="pt-BR"/>
              </w:rPr>
              <w:t xml:space="preserve">CONSULTA EM HEMATOLOGIA PEDIATRIA </w:t>
            </w:r>
          </w:p>
        </w:tc>
        <w:tc>
          <w:tcPr>
            <w:tcW w:w="1418" w:type="dxa"/>
            <w:tcBorders>
              <w:top w:val="nil"/>
              <w:left w:val="nil"/>
              <w:bottom w:val="single" w:sz="4" w:space="0" w:color="auto"/>
              <w:right w:val="single" w:sz="4" w:space="0" w:color="auto"/>
            </w:tcBorders>
            <w:shd w:val="clear" w:color="000000" w:fill="FFFFFF"/>
            <w:vAlign w:val="center"/>
            <w:hideMark/>
          </w:tcPr>
          <w:p w14:paraId="3AC623A1"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03.01.01.007-2</w:t>
            </w:r>
          </w:p>
        </w:tc>
        <w:tc>
          <w:tcPr>
            <w:tcW w:w="1134" w:type="dxa"/>
            <w:tcBorders>
              <w:top w:val="nil"/>
              <w:left w:val="nil"/>
              <w:bottom w:val="single" w:sz="4" w:space="0" w:color="auto"/>
              <w:right w:val="single" w:sz="4" w:space="0" w:color="auto"/>
            </w:tcBorders>
            <w:shd w:val="clear" w:color="auto" w:fill="auto"/>
            <w:noWrap/>
            <w:vAlign w:val="center"/>
            <w:hideMark/>
          </w:tcPr>
          <w:p w14:paraId="5E51A4E3"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R$ 30,00</w:t>
            </w:r>
          </w:p>
        </w:tc>
        <w:tc>
          <w:tcPr>
            <w:tcW w:w="1134" w:type="dxa"/>
            <w:tcBorders>
              <w:top w:val="nil"/>
              <w:left w:val="nil"/>
              <w:bottom w:val="single" w:sz="4" w:space="0" w:color="auto"/>
              <w:right w:val="single" w:sz="4" w:space="0" w:color="auto"/>
            </w:tcBorders>
            <w:shd w:val="clear" w:color="auto" w:fill="auto"/>
            <w:noWrap/>
            <w:vAlign w:val="center"/>
            <w:hideMark/>
          </w:tcPr>
          <w:p w14:paraId="7D2F8AA7"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47</w:t>
            </w:r>
          </w:p>
        </w:tc>
        <w:tc>
          <w:tcPr>
            <w:tcW w:w="1422" w:type="dxa"/>
            <w:tcBorders>
              <w:top w:val="nil"/>
              <w:left w:val="nil"/>
              <w:bottom w:val="single" w:sz="4" w:space="0" w:color="auto"/>
              <w:right w:val="single" w:sz="4" w:space="0" w:color="auto"/>
            </w:tcBorders>
            <w:shd w:val="clear" w:color="auto" w:fill="auto"/>
            <w:noWrap/>
            <w:vAlign w:val="center"/>
            <w:hideMark/>
          </w:tcPr>
          <w:p w14:paraId="23E721FB"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R$ 1.404,00</w:t>
            </w:r>
          </w:p>
        </w:tc>
      </w:tr>
      <w:tr w:rsidR="00FA0BAA" w:rsidRPr="002F5EBA" w14:paraId="319FB2F0" w14:textId="77777777" w:rsidTr="00BA03D4">
        <w:trPr>
          <w:trHeight w:hRule="exact" w:val="284"/>
          <w:jc w:val="center"/>
        </w:trPr>
        <w:tc>
          <w:tcPr>
            <w:tcW w:w="7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9618E4"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18</w:t>
            </w:r>
          </w:p>
        </w:tc>
        <w:tc>
          <w:tcPr>
            <w:tcW w:w="74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45D758"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1</w:t>
            </w:r>
          </w:p>
        </w:tc>
        <w:tc>
          <w:tcPr>
            <w:tcW w:w="417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630FC2" w14:textId="77777777" w:rsidR="00FA0BAA" w:rsidRPr="00003C76" w:rsidRDefault="00FA0BAA" w:rsidP="00BA03D4">
            <w:pPr>
              <w:spacing w:after="0" w:line="240" w:lineRule="auto"/>
              <w:rPr>
                <w:rFonts w:eastAsia="Times New Roman" w:cstheme="minorHAnsi"/>
                <w:color w:val="000000"/>
                <w:sz w:val="18"/>
                <w:szCs w:val="18"/>
                <w:lang w:eastAsia="pt-BR"/>
              </w:rPr>
            </w:pPr>
            <w:r w:rsidRPr="00003C76">
              <w:rPr>
                <w:rFonts w:eastAsia="Times New Roman" w:cstheme="minorHAnsi"/>
                <w:color w:val="000000"/>
                <w:sz w:val="18"/>
                <w:szCs w:val="18"/>
                <w:lang w:eastAsia="pt-BR"/>
              </w:rPr>
              <w:t xml:space="preserve">CONSULTA EM HEPATOLOGIA ADULTO </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1602F37"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03.01.01.007-2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000B21"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R$ 30,00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B7A2AA"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2.809</w:t>
            </w:r>
          </w:p>
        </w:tc>
        <w:tc>
          <w:tcPr>
            <w:tcW w:w="142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E83E02"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R$ 84.276,00</w:t>
            </w:r>
          </w:p>
        </w:tc>
      </w:tr>
      <w:tr w:rsidR="00FA0BAA" w:rsidRPr="002F5EBA" w14:paraId="0151F06F" w14:textId="77777777" w:rsidTr="00BA03D4">
        <w:trPr>
          <w:trHeight w:hRule="exact" w:val="284"/>
          <w:jc w:val="center"/>
        </w:trPr>
        <w:tc>
          <w:tcPr>
            <w:tcW w:w="7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A05D5B"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19</w:t>
            </w:r>
          </w:p>
        </w:tc>
        <w:tc>
          <w:tcPr>
            <w:tcW w:w="749" w:type="dxa"/>
            <w:tcBorders>
              <w:top w:val="single" w:sz="4" w:space="0" w:color="auto"/>
              <w:left w:val="nil"/>
              <w:bottom w:val="single" w:sz="4" w:space="0" w:color="auto"/>
              <w:right w:val="single" w:sz="4" w:space="0" w:color="auto"/>
            </w:tcBorders>
            <w:shd w:val="clear" w:color="auto" w:fill="auto"/>
            <w:noWrap/>
            <w:vAlign w:val="center"/>
            <w:hideMark/>
          </w:tcPr>
          <w:p w14:paraId="612A406D"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1</w:t>
            </w:r>
          </w:p>
        </w:tc>
        <w:tc>
          <w:tcPr>
            <w:tcW w:w="4174" w:type="dxa"/>
            <w:tcBorders>
              <w:top w:val="single" w:sz="4" w:space="0" w:color="auto"/>
              <w:left w:val="nil"/>
              <w:bottom w:val="single" w:sz="4" w:space="0" w:color="auto"/>
              <w:right w:val="single" w:sz="4" w:space="0" w:color="auto"/>
            </w:tcBorders>
            <w:shd w:val="clear" w:color="auto" w:fill="auto"/>
            <w:noWrap/>
            <w:vAlign w:val="center"/>
            <w:hideMark/>
          </w:tcPr>
          <w:p w14:paraId="2CF683AB" w14:textId="77777777" w:rsidR="00FA0BAA" w:rsidRPr="00003C76" w:rsidRDefault="00FA0BAA" w:rsidP="00BA03D4">
            <w:pPr>
              <w:spacing w:after="0" w:line="240" w:lineRule="auto"/>
              <w:rPr>
                <w:rFonts w:eastAsia="Times New Roman" w:cstheme="minorHAnsi"/>
                <w:color w:val="000000"/>
                <w:sz w:val="18"/>
                <w:szCs w:val="18"/>
                <w:lang w:eastAsia="pt-BR"/>
              </w:rPr>
            </w:pPr>
            <w:r w:rsidRPr="00003C76">
              <w:rPr>
                <w:rFonts w:eastAsia="Times New Roman" w:cstheme="minorHAnsi"/>
                <w:color w:val="000000"/>
                <w:sz w:val="18"/>
                <w:szCs w:val="18"/>
                <w:lang w:eastAsia="pt-BR"/>
              </w:rPr>
              <w:t xml:space="preserve">CONSULTA EM INFECTOLOGIA ADULTO </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08260A72"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03.01.01.007-2</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366B6A4B"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R$ 30,00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51D97F89"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197</w:t>
            </w:r>
          </w:p>
        </w:tc>
        <w:tc>
          <w:tcPr>
            <w:tcW w:w="1422" w:type="dxa"/>
            <w:tcBorders>
              <w:top w:val="single" w:sz="4" w:space="0" w:color="auto"/>
              <w:left w:val="nil"/>
              <w:bottom w:val="single" w:sz="4" w:space="0" w:color="auto"/>
              <w:right w:val="single" w:sz="4" w:space="0" w:color="auto"/>
            </w:tcBorders>
            <w:shd w:val="clear" w:color="auto" w:fill="auto"/>
            <w:noWrap/>
            <w:vAlign w:val="center"/>
            <w:hideMark/>
          </w:tcPr>
          <w:p w14:paraId="1FFE7EC4"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R$ 5.904,00</w:t>
            </w:r>
          </w:p>
        </w:tc>
      </w:tr>
      <w:tr w:rsidR="00FA0BAA" w:rsidRPr="002F5EBA" w14:paraId="27FB6474" w14:textId="77777777" w:rsidTr="00BA03D4">
        <w:trPr>
          <w:trHeight w:hRule="exact" w:val="284"/>
          <w:jc w:val="center"/>
        </w:trPr>
        <w:tc>
          <w:tcPr>
            <w:tcW w:w="742" w:type="dxa"/>
            <w:tcBorders>
              <w:top w:val="nil"/>
              <w:left w:val="single" w:sz="4" w:space="0" w:color="auto"/>
              <w:bottom w:val="single" w:sz="4" w:space="0" w:color="auto"/>
              <w:right w:val="single" w:sz="4" w:space="0" w:color="auto"/>
            </w:tcBorders>
            <w:shd w:val="clear" w:color="auto" w:fill="auto"/>
            <w:noWrap/>
            <w:vAlign w:val="center"/>
            <w:hideMark/>
          </w:tcPr>
          <w:p w14:paraId="3F8193E3"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20</w:t>
            </w:r>
          </w:p>
        </w:tc>
        <w:tc>
          <w:tcPr>
            <w:tcW w:w="749" w:type="dxa"/>
            <w:tcBorders>
              <w:top w:val="nil"/>
              <w:left w:val="nil"/>
              <w:bottom w:val="single" w:sz="4" w:space="0" w:color="auto"/>
              <w:right w:val="single" w:sz="4" w:space="0" w:color="auto"/>
            </w:tcBorders>
            <w:shd w:val="clear" w:color="auto" w:fill="auto"/>
            <w:noWrap/>
            <w:vAlign w:val="center"/>
            <w:hideMark/>
          </w:tcPr>
          <w:p w14:paraId="691342D5"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1</w:t>
            </w:r>
          </w:p>
        </w:tc>
        <w:tc>
          <w:tcPr>
            <w:tcW w:w="4174" w:type="dxa"/>
            <w:tcBorders>
              <w:top w:val="nil"/>
              <w:left w:val="nil"/>
              <w:bottom w:val="single" w:sz="4" w:space="0" w:color="auto"/>
              <w:right w:val="single" w:sz="4" w:space="0" w:color="auto"/>
            </w:tcBorders>
            <w:shd w:val="clear" w:color="auto" w:fill="auto"/>
            <w:noWrap/>
            <w:vAlign w:val="center"/>
            <w:hideMark/>
          </w:tcPr>
          <w:p w14:paraId="22F7C2BE" w14:textId="77777777" w:rsidR="00FA0BAA" w:rsidRPr="00003C76" w:rsidRDefault="00FA0BAA" w:rsidP="00BA03D4">
            <w:pPr>
              <w:spacing w:after="0" w:line="240" w:lineRule="auto"/>
              <w:rPr>
                <w:rFonts w:eastAsia="Times New Roman" w:cstheme="minorHAnsi"/>
                <w:color w:val="000000"/>
                <w:sz w:val="18"/>
                <w:szCs w:val="18"/>
                <w:lang w:eastAsia="pt-BR"/>
              </w:rPr>
            </w:pPr>
            <w:r w:rsidRPr="00003C76">
              <w:rPr>
                <w:rFonts w:eastAsia="Times New Roman" w:cstheme="minorHAnsi"/>
                <w:color w:val="000000"/>
                <w:sz w:val="18"/>
                <w:szCs w:val="18"/>
                <w:lang w:eastAsia="pt-BR"/>
              </w:rPr>
              <w:t xml:space="preserve">CONSULTA EM INFECTOLOGIA PEDIATRIA </w:t>
            </w:r>
          </w:p>
        </w:tc>
        <w:tc>
          <w:tcPr>
            <w:tcW w:w="1418" w:type="dxa"/>
            <w:tcBorders>
              <w:top w:val="nil"/>
              <w:left w:val="nil"/>
              <w:bottom w:val="single" w:sz="4" w:space="0" w:color="auto"/>
              <w:right w:val="single" w:sz="4" w:space="0" w:color="auto"/>
            </w:tcBorders>
            <w:shd w:val="clear" w:color="000000" w:fill="FFFFFF"/>
            <w:vAlign w:val="center"/>
            <w:hideMark/>
          </w:tcPr>
          <w:p w14:paraId="15F6B2F1"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03.01.01.007-2</w:t>
            </w:r>
          </w:p>
        </w:tc>
        <w:tc>
          <w:tcPr>
            <w:tcW w:w="1134" w:type="dxa"/>
            <w:tcBorders>
              <w:top w:val="nil"/>
              <w:left w:val="nil"/>
              <w:bottom w:val="single" w:sz="4" w:space="0" w:color="auto"/>
              <w:right w:val="single" w:sz="4" w:space="0" w:color="auto"/>
            </w:tcBorders>
            <w:shd w:val="clear" w:color="auto" w:fill="auto"/>
            <w:noWrap/>
            <w:vAlign w:val="center"/>
            <w:hideMark/>
          </w:tcPr>
          <w:p w14:paraId="343B78B4"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R$ 30,00</w:t>
            </w:r>
          </w:p>
        </w:tc>
        <w:tc>
          <w:tcPr>
            <w:tcW w:w="1134" w:type="dxa"/>
            <w:tcBorders>
              <w:top w:val="nil"/>
              <w:left w:val="nil"/>
              <w:bottom w:val="single" w:sz="4" w:space="0" w:color="auto"/>
              <w:right w:val="single" w:sz="4" w:space="0" w:color="auto"/>
            </w:tcBorders>
            <w:shd w:val="clear" w:color="auto" w:fill="auto"/>
            <w:noWrap/>
            <w:vAlign w:val="center"/>
            <w:hideMark/>
          </w:tcPr>
          <w:p w14:paraId="68927139"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90</w:t>
            </w:r>
          </w:p>
        </w:tc>
        <w:tc>
          <w:tcPr>
            <w:tcW w:w="1422" w:type="dxa"/>
            <w:tcBorders>
              <w:top w:val="nil"/>
              <w:left w:val="nil"/>
              <w:bottom w:val="single" w:sz="4" w:space="0" w:color="auto"/>
              <w:right w:val="single" w:sz="4" w:space="0" w:color="auto"/>
            </w:tcBorders>
            <w:shd w:val="clear" w:color="auto" w:fill="auto"/>
            <w:noWrap/>
            <w:vAlign w:val="center"/>
            <w:hideMark/>
          </w:tcPr>
          <w:p w14:paraId="550E7DC2"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R$ 2.700,00</w:t>
            </w:r>
          </w:p>
        </w:tc>
      </w:tr>
      <w:tr w:rsidR="00FA0BAA" w:rsidRPr="002F5EBA" w14:paraId="1CF45A70" w14:textId="77777777" w:rsidTr="00BA03D4">
        <w:trPr>
          <w:trHeight w:hRule="exact" w:val="284"/>
          <w:jc w:val="center"/>
        </w:trPr>
        <w:tc>
          <w:tcPr>
            <w:tcW w:w="742" w:type="dxa"/>
            <w:tcBorders>
              <w:top w:val="nil"/>
              <w:left w:val="single" w:sz="4" w:space="0" w:color="auto"/>
              <w:bottom w:val="single" w:sz="4" w:space="0" w:color="auto"/>
              <w:right w:val="single" w:sz="4" w:space="0" w:color="auto"/>
            </w:tcBorders>
            <w:shd w:val="clear" w:color="auto" w:fill="auto"/>
            <w:noWrap/>
            <w:vAlign w:val="center"/>
            <w:hideMark/>
          </w:tcPr>
          <w:p w14:paraId="72497BF9"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21</w:t>
            </w:r>
          </w:p>
        </w:tc>
        <w:tc>
          <w:tcPr>
            <w:tcW w:w="749" w:type="dxa"/>
            <w:tcBorders>
              <w:top w:val="nil"/>
              <w:left w:val="nil"/>
              <w:bottom w:val="single" w:sz="4" w:space="0" w:color="auto"/>
              <w:right w:val="single" w:sz="4" w:space="0" w:color="auto"/>
            </w:tcBorders>
            <w:shd w:val="clear" w:color="auto" w:fill="auto"/>
            <w:noWrap/>
            <w:vAlign w:val="center"/>
            <w:hideMark/>
          </w:tcPr>
          <w:p w14:paraId="0825E464"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1</w:t>
            </w:r>
          </w:p>
        </w:tc>
        <w:tc>
          <w:tcPr>
            <w:tcW w:w="4174" w:type="dxa"/>
            <w:tcBorders>
              <w:top w:val="nil"/>
              <w:left w:val="nil"/>
              <w:bottom w:val="single" w:sz="4" w:space="0" w:color="auto"/>
              <w:right w:val="single" w:sz="4" w:space="0" w:color="auto"/>
            </w:tcBorders>
            <w:shd w:val="clear" w:color="auto" w:fill="auto"/>
            <w:noWrap/>
            <w:vAlign w:val="center"/>
            <w:hideMark/>
          </w:tcPr>
          <w:p w14:paraId="30B77738" w14:textId="77777777" w:rsidR="00FA0BAA" w:rsidRPr="00003C76" w:rsidRDefault="00FA0BAA" w:rsidP="00BA03D4">
            <w:pPr>
              <w:spacing w:after="0" w:line="240" w:lineRule="auto"/>
              <w:rPr>
                <w:rFonts w:eastAsia="Times New Roman" w:cstheme="minorHAnsi"/>
                <w:color w:val="000000"/>
                <w:sz w:val="18"/>
                <w:szCs w:val="18"/>
                <w:lang w:eastAsia="pt-BR"/>
              </w:rPr>
            </w:pPr>
            <w:r w:rsidRPr="00003C76">
              <w:rPr>
                <w:rFonts w:eastAsia="Times New Roman" w:cstheme="minorHAnsi"/>
                <w:color w:val="000000"/>
                <w:sz w:val="18"/>
                <w:szCs w:val="18"/>
                <w:lang w:eastAsia="pt-BR"/>
              </w:rPr>
              <w:t xml:space="preserve">CONSULTA EM MASTOLOGIA ADULTO </w:t>
            </w:r>
          </w:p>
        </w:tc>
        <w:tc>
          <w:tcPr>
            <w:tcW w:w="1418" w:type="dxa"/>
            <w:tcBorders>
              <w:top w:val="nil"/>
              <w:left w:val="nil"/>
              <w:bottom w:val="single" w:sz="4" w:space="0" w:color="auto"/>
              <w:right w:val="single" w:sz="4" w:space="0" w:color="auto"/>
            </w:tcBorders>
            <w:shd w:val="clear" w:color="000000" w:fill="FFFFFF"/>
            <w:vAlign w:val="center"/>
            <w:hideMark/>
          </w:tcPr>
          <w:p w14:paraId="09655D3D"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03.01.01.007-2</w:t>
            </w:r>
          </w:p>
        </w:tc>
        <w:tc>
          <w:tcPr>
            <w:tcW w:w="1134" w:type="dxa"/>
            <w:tcBorders>
              <w:top w:val="nil"/>
              <w:left w:val="nil"/>
              <w:bottom w:val="single" w:sz="4" w:space="0" w:color="auto"/>
              <w:right w:val="single" w:sz="4" w:space="0" w:color="auto"/>
            </w:tcBorders>
            <w:shd w:val="clear" w:color="auto" w:fill="auto"/>
            <w:noWrap/>
            <w:vAlign w:val="center"/>
            <w:hideMark/>
          </w:tcPr>
          <w:p w14:paraId="10B6A1FD"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R$ 30,00</w:t>
            </w:r>
          </w:p>
        </w:tc>
        <w:tc>
          <w:tcPr>
            <w:tcW w:w="1134" w:type="dxa"/>
            <w:tcBorders>
              <w:top w:val="nil"/>
              <w:left w:val="nil"/>
              <w:bottom w:val="single" w:sz="4" w:space="0" w:color="auto"/>
              <w:right w:val="single" w:sz="4" w:space="0" w:color="auto"/>
            </w:tcBorders>
            <w:shd w:val="clear" w:color="auto" w:fill="auto"/>
            <w:noWrap/>
            <w:vAlign w:val="center"/>
            <w:hideMark/>
          </w:tcPr>
          <w:p w14:paraId="49711C8F"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988</w:t>
            </w:r>
          </w:p>
        </w:tc>
        <w:tc>
          <w:tcPr>
            <w:tcW w:w="1422" w:type="dxa"/>
            <w:tcBorders>
              <w:top w:val="nil"/>
              <w:left w:val="nil"/>
              <w:bottom w:val="single" w:sz="4" w:space="0" w:color="auto"/>
              <w:right w:val="single" w:sz="4" w:space="0" w:color="auto"/>
            </w:tcBorders>
            <w:shd w:val="clear" w:color="auto" w:fill="auto"/>
            <w:noWrap/>
            <w:vAlign w:val="center"/>
            <w:hideMark/>
          </w:tcPr>
          <w:p w14:paraId="136175E4"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R$ 29.628,00</w:t>
            </w:r>
          </w:p>
        </w:tc>
      </w:tr>
      <w:tr w:rsidR="00FA0BAA" w:rsidRPr="002F5EBA" w14:paraId="38AC2BB2" w14:textId="77777777" w:rsidTr="00BA03D4">
        <w:trPr>
          <w:trHeight w:hRule="exact" w:val="284"/>
          <w:jc w:val="center"/>
        </w:trPr>
        <w:tc>
          <w:tcPr>
            <w:tcW w:w="7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3E2D69"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22</w:t>
            </w:r>
          </w:p>
        </w:tc>
        <w:tc>
          <w:tcPr>
            <w:tcW w:w="74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61143A"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1</w:t>
            </w:r>
          </w:p>
        </w:tc>
        <w:tc>
          <w:tcPr>
            <w:tcW w:w="417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51AAF2" w14:textId="77777777" w:rsidR="00FA0BAA" w:rsidRPr="00003C76" w:rsidRDefault="00FA0BAA" w:rsidP="00BA03D4">
            <w:pPr>
              <w:spacing w:after="0" w:line="240" w:lineRule="auto"/>
              <w:rPr>
                <w:rFonts w:eastAsia="Times New Roman" w:cstheme="minorHAnsi"/>
                <w:color w:val="000000"/>
                <w:sz w:val="18"/>
                <w:szCs w:val="18"/>
                <w:lang w:eastAsia="pt-BR"/>
              </w:rPr>
            </w:pPr>
            <w:r w:rsidRPr="00003C76">
              <w:rPr>
                <w:rFonts w:eastAsia="Times New Roman" w:cstheme="minorHAnsi"/>
                <w:color w:val="000000"/>
                <w:sz w:val="18"/>
                <w:szCs w:val="18"/>
                <w:lang w:eastAsia="pt-BR"/>
              </w:rPr>
              <w:t xml:space="preserve">CONSULTA EM NEFROLOGIA ADULTO </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817D065"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03.01.01.007-2 </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A27B4C"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R$ 30,00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60ECD2"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5.108</w:t>
            </w:r>
          </w:p>
        </w:tc>
        <w:tc>
          <w:tcPr>
            <w:tcW w:w="142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6A28CE"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R$ 153.252,00</w:t>
            </w:r>
          </w:p>
        </w:tc>
      </w:tr>
      <w:tr w:rsidR="00FA0BAA" w:rsidRPr="002F5EBA" w14:paraId="327B11D6" w14:textId="77777777" w:rsidTr="00BA03D4">
        <w:trPr>
          <w:trHeight w:hRule="exact" w:val="284"/>
          <w:jc w:val="center"/>
        </w:trPr>
        <w:tc>
          <w:tcPr>
            <w:tcW w:w="7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1522BB"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23</w:t>
            </w:r>
          </w:p>
        </w:tc>
        <w:tc>
          <w:tcPr>
            <w:tcW w:w="749" w:type="dxa"/>
            <w:tcBorders>
              <w:top w:val="single" w:sz="4" w:space="0" w:color="auto"/>
              <w:left w:val="nil"/>
              <w:bottom w:val="single" w:sz="4" w:space="0" w:color="auto"/>
              <w:right w:val="single" w:sz="4" w:space="0" w:color="auto"/>
            </w:tcBorders>
            <w:shd w:val="clear" w:color="auto" w:fill="auto"/>
            <w:noWrap/>
            <w:vAlign w:val="center"/>
            <w:hideMark/>
          </w:tcPr>
          <w:p w14:paraId="05E23C53"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1</w:t>
            </w:r>
          </w:p>
        </w:tc>
        <w:tc>
          <w:tcPr>
            <w:tcW w:w="4174" w:type="dxa"/>
            <w:tcBorders>
              <w:top w:val="single" w:sz="4" w:space="0" w:color="auto"/>
              <w:left w:val="nil"/>
              <w:bottom w:val="single" w:sz="4" w:space="0" w:color="auto"/>
              <w:right w:val="single" w:sz="4" w:space="0" w:color="auto"/>
            </w:tcBorders>
            <w:shd w:val="clear" w:color="auto" w:fill="auto"/>
            <w:noWrap/>
            <w:vAlign w:val="center"/>
            <w:hideMark/>
          </w:tcPr>
          <w:p w14:paraId="5330EE34" w14:textId="77777777" w:rsidR="00FA0BAA" w:rsidRPr="00003C76" w:rsidRDefault="00FA0BAA" w:rsidP="00BA03D4">
            <w:pPr>
              <w:spacing w:after="0" w:line="240" w:lineRule="auto"/>
              <w:rPr>
                <w:rFonts w:eastAsia="Times New Roman" w:cstheme="minorHAnsi"/>
                <w:color w:val="000000"/>
                <w:sz w:val="18"/>
                <w:szCs w:val="18"/>
                <w:lang w:eastAsia="pt-BR"/>
              </w:rPr>
            </w:pPr>
            <w:r w:rsidRPr="00003C76">
              <w:rPr>
                <w:rFonts w:eastAsia="Times New Roman" w:cstheme="minorHAnsi"/>
                <w:color w:val="000000"/>
                <w:sz w:val="18"/>
                <w:szCs w:val="18"/>
                <w:lang w:eastAsia="pt-BR"/>
              </w:rPr>
              <w:t xml:space="preserve">CONSULTA EM NEUROLOGIA ADULTO </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172F279F"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03.01.01.007-2 </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070FB35D"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R$ 30,00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0060BDE5"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20.556</w:t>
            </w:r>
          </w:p>
        </w:tc>
        <w:tc>
          <w:tcPr>
            <w:tcW w:w="1422" w:type="dxa"/>
            <w:tcBorders>
              <w:top w:val="single" w:sz="4" w:space="0" w:color="auto"/>
              <w:left w:val="nil"/>
              <w:bottom w:val="single" w:sz="4" w:space="0" w:color="auto"/>
              <w:right w:val="single" w:sz="4" w:space="0" w:color="auto"/>
            </w:tcBorders>
            <w:shd w:val="clear" w:color="auto" w:fill="auto"/>
            <w:noWrap/>
            <w:vAlign w:val="center"/>
            <w:hideMark/>
          </w:tcPr>
          <w:p w14:paraId="1A61BC22"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R$ 616.680,00</w:t>
            </w:r>
          </w:p>
        </w:tc>
      </w:tr>
      <w:tr w:rsidR="00FA0BAA" w:rsidRPr="002F5EBA" w14:paraId="58FEC6F8" w14:textId="77777777" w:rsidTr="00BA03D4">
        <w:trPr>
          <w:trHeight w:hRule="exact" w:val="284"/>
          <w:jc w:val="center"/>
        </w:trPr>
        <w:tc>
          <w:tcPr>
            <w:tcW w:w="742" w:type="dxa"/>
            <w:tcBorders>
              <w:top w:val="nil"/>
              <w:left w:val="single" w:sz="4" w:space="0" w:color="auto"/>
              <w:bottom w:val="single" w:sz="4" w:space="0" w:color="auto"/>
              <w:right w:val="single" w:sz="4" w:space="0" w:color="auto"/>
            </w:tcBorders>
            <w:shd w:val="clear" w:color="auto" w:fill="auto"/>
            <w:noWrap/>
            <w:vAlign w:val="center"/>
            <w:hideMark/>
          </w:tcPr>
          <w:p w14:paraId="36680A67"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24</w:t>
            </w:r>
          </w:p>
        </w:tc>
        <w:tc>
          <w:tcPr>
            <w:tcW w:w="749" w:type="dxa"/>
            <w:tcBorders>
              <w:top w:val="nil"/>
              <w:left w:val="nil"/>
              <w:bottom w:val="single" w:sz="4" w:space="0" w:color="auto"/>
              <w:right w:val="single" w:sz="4" w:space="0" w:color="auto"/>
            </w:tcBorders>
            <w:shd w:val="clear" w:color="auto" w:fill="auto"/>
            <w:noWrap/>
            <w:vAlign w:val="center"/>
            <w:hideMark/>
          </w:tcPr>
          <w:p w14:paraId="5063DE4B"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1</w:t>
            </w:r>
          </w:p>
        </w:tc>
        <w:tc>
          <w:tcPr>
            <w:tcW w:w="4174" w:type="dxa"/>
            <w:tcBorders>
              <w:top w:val="nil"/>
              <w:left w:val="nil"/>
              <w:bottom w:val="single" w:sz="4" w:space="0" w:color="auto"/>
              <w:right w:val="single" w:sz="4" w:space="0" w:color="auto"/>
            </w:tcBorders>
            <w:shd w:val="clear" w:color="auto" w:fill="auto"/>
            <w:noWrap/>
            <w:vAlign w:val="center"/>
            <w:hideMark/>
          </w:tcPr>
          <w:p w14:paraId="2253CB06" w14:textId="77777777" w:rsidR="00FA0BAA" w:rsidRPr="00003C76" w:rsidRDefault="00FA0BAA" w:rsidP="00BA03D4">
            <w:pPr>
              <w:spacing w:after="0" w:line="240" w:lineRule="auto"/>
              <w:rPr>
                <w:rFonts w:eastAsia="Times New Roman" w:cstheme="minorHAnsi"/>
                <w:color w:val="000000"/>
                <w:sz w:val="18"/>
                <w:szCs w:val="18"/>
                <w:lang w:eastAsia="pt-BR"/>
              </w:rPr>
            </w:pPr>
            <w:r w:rsidRPr="00003C76">
              <w:rPr>
                <w:rFonts w:eastAsia="Times New Roman" w:cstheme="minorHAnsi"/>
                <w:color w:val="000000"/>
                <w:sz w:val="18"/>
                <w:szCs w:val="18"/>
                <w:lang w:eastAsia="pt-BR"/>
              </w:rPr>
              <w:t xml:space="preserve">CONSULTA EM NEUROLOGIA PEDIATRIA </w:t>
            </w:r>
          </w:p>
        </w:tc>
        <w:tc>
          <w:tcPr>
            <w:tcW w:w="1418" w:type="dxa"/>
            <w:tcBorders>
              <w:top w:val="nil"/>
              <w:left w:val="nil"/>
              <w:bottom w:val="single" w:sz="4" w:space="0" w:color="auto"/>
              <w:right w:val="single" w:sz="4" w:space="0" w:color="auto"/>
            </w:tcBorders>
            <w:shd w:val="clear" w:color="000000" w:fill="FFFFFF"/>
            <w:vAlign w:val="center"/>
            <w:hideMark/>
          </w:tcPr>
          <w:p w14:paraId="03A06E9D"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03.01.01.007-2 </w:t>
            </w:r>
          </w:p>
        </w:tc>
        <w:tc>
          <w:tcPr>
            <w:tcW w:w="1134" w:type="dxa"/>
            <w:tcBorders>
              <w:top w:val="nil"/>
              <w:left w:val="nil"/>
              <w:bottom w:val="single" w:sz="4" w:space="0" w:color="auto"/>
              <w:right w:val="single" w:sz="4" w:space="0" w:color="auto"/>
            </w:tcBorders>
            <w:shd w:val="clear" w:color="auto" w:fill="auto"/>
            <w:noWrap/>
            <w:vAlign w:val="center"/>
            <w:hideMark/>
          </w:tcPr>
          <w:p w14:paraId="3CC030D0"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R$ 30,00</w:t>
            </w:r>
          </w:p>
        </w:tc>
        <w:tc>
          <w:tcPr>
            <w:tcW w:w="1134" w:type="dxa"/>
            <w:tcBorders>
              <w:top w:val="nil"/>
              <w:left w:val="nil"/>
              <w:bottom w:val="single" w:sz="4" w:space="0" w:color="auto"/>
              <w:right w:val="single" w:sz="4" w:space="0" w:color="auto"/>
            </w:tcBorders>
            <w:shd w:val="clear" w:color="auto" w:fill="auto"/>
            <w:noWrap/>
            <w:vAlign w:val="center"/>
            <w:hideMark/>
          </w:tcPr>
          <w:p w14:paraId="341D62BF"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22.673</w:t>
            </w:r>
          </w:p>
        </w:tc>
        <w:tc>
          <w:tcPr>
            <w:tcW w:w="1422" w:type="dxa"/>
            <w:tcBorders>
              <w:top w:val="nil"/>
              <w:left w:val="nil"/>
              <w:bottom w:val="single" w:sz="4" w:space="0" w:color="auto"/>
              <w:right w:val="single" w:sz="4" w:space="0" w:color="auto"/>
            </w:tcBorders>
            <w:shd w:val="clear" w:color="auto" w:fill="auto"/>
            <w:noWrap/>
            <w:vAlign w:val="center"/>
            <w:hideMark/>
          </w:tcPr>
          <w:p w14:paraId="6662024A"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R$ 680.184,00</w:t>
            </w:r>
          </w:p>
        </w:tc>
      </w:tr>
      <w:tr w:rsidR="00FA0BAA" w:rsidRPr="002F5EBA" w14:paraId="685FA48D" w14:textId="77777777" w:rsidTr="00BA03D4">
        <w:trPr>
          <w:trHeight w:hRule="exact" w:val="284"/>
          <w:jc w:val="center"/>
        </w:trPr>
        <w:tc>
          <w:tcPr>
            <w:tcW w:w="742" w:type="dxa"/>
            <w:tcBorders>
              <w:top w:val="nil"/>
              <w:left w:val="single" w:sz="4" w:space="0" w:color="auto"/>
              <w:bottom w:val="single" w:sz="4" w:space="0" w:color="auto"/>
              <w:right w:val="single" w:sz="4" w:space="0" w:color="auto"/>
            </w:tcBorders>
            <w:shd w:val="clear" w:color="auto" w:fill="auto"/>
            <w:noWrap/>
            <w:vAlign w:val="center"/>
            <w:hideMark/>
          </w:tcPr>
          <w:p w14:paraId="4123FC20"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25</w:t>
            </w:r>
          </w:p>
        </w:tc>
        <w:tc>
          <w:tcPr>
            <w:tcW w:w="749" w:type="dxa"/>
            <w:tcBorders>
              <w:top w:val="nil"/>
              <w:left w:val="nil"/>
              <w:bottom w:val="single" w:sz="4" w:space="0" w:color="auto"/>
              <w:right w:val="single" w:sz="4" w:space="0" w:color="auto"/>
            </w:tcBorders>
            <w:shd w:val="clear" w:color="auto" w:fill="auto"/>
            <w:noWrap/>
            <w:vAlign w:val="center"/>
            <w:hideMark/>
          </w:tcPr>
          <w:p w14:paraId="1C8C1DE9"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1</w:t>
            </w:r>
          </w:p>
        </w:tc>
        <w:tc>
          <w:tcPr>
            <w:tcW w:w="4174" w:type="dxa"/>
            <w:tcBorders>
              <w:top w:val="nil"/>
              <w:left w:val="nil"/>
              <w:bottom w:val="single" w:sz="4" w:space="0" w:color="auto"/>
              <w:right w:val="single" w:sz="4" w:space="0" w:color="auto"/>
            </w:tcBorders>
            <w:shd w:val="clear" w:color="auto" w:fill="auto"/>
            <w:noWrap/>
            <w:vAlign w:val="center"/>
            <w:hideMark/>
          </w:tcPr>
          <w:p w14:paraId="466435A8" w14:textId="77777777" w:rsidR="00FA0BAA" w:rsidRPr="00003C76" w:rsidRDefault="00FA0BAA" w:rsidP="00BA03D4">
            <w:pPr>
              <w:spacing w:after="0" w:line="240" w:lineRule="auto"/>
              <w:rPr>
                <w:rFonts w:eastAsia="Times New Roman" w:cstheme="minorHAnsi"/>
                <w:color w:val="000000"/>
                <w:sz w:val="18"/>
                <w:szCs w:val="18"/>
                <w:lang w:eastAsia="pt-BR"/>
              </w:rPr>
            </w:pPr>
            <w:r w:rsidRPr="00003C76">
              <w:rPr>
                <w:rFonts w:eastAsia="Times New Roman" w:cstheme="minorHAnsi"/>
                <w:color w:val="000000"/>
                <w:sz w:val="18"/>
                <w:szCs w:val="18"/>
                <w:lang w:eastAsia="pt-BR"/>
              </w:rPr>
              <w:t xml:space="preserve">TELECONSULTA EM NEUROLOGIA PEDIATRIA </w:t>
            </w:r>
          </w:p>
        </w:tc>
        <w:tc>
          <w:tcPr>
            <w:tcW w:w="1418" w:type="dxa"/>
            <w:tcBorders>
              <w:top w:val="nil"/>
              <w:left w:val="nil"/>
              <w:bottom w:val="single" w:sz="4" w:space="0" w:color="auto"/>
              <w:right w:val="single" w:sz="4" w:space="0" w:color="auto"/>
            </w:tcBorders>
            <w:shd w:val="clear" w:color="000000" w:fill="FFFFFF"/>
            <w:vAlign w:val="center"/>
            <w:hideMark/>
          </w:tcPr>
          <w:p w14:paraId="0D6B48D9"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03.01.01.007-2 </w:t>
            </w:r>
          </w:p>
        </w:tc>
        <w:tc>
          <w:tcPr>
            <w:tcW w:w="1134" w:type="dxa"/>
            <w:tcBorders>
              <w:top w:val="nil"/>
              <w:left w:val="nil"/>
              <w:bottom w:val="single" w:sz="4" w:space="0" w:color="auto"/>
              <w:right w:val="single" w:sz="4" w:space="0" w:color="auto"/>
            </w:tcBorders>
            <w:shd w:val="clear" w:color="auto" w:fill="auto"/>
            <w:noWrap/>
            <w:vAlign w:val="center"/>
            <w:hideMark/>
          </w:tcPr>
          <w:p w14:paraId="67D66600"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R$ 30,00</w:t>
            </w:r>
          </w:p>
        </w:tc>
        <w:tc>
          <w:tcPr>
            <w:tcW w:w="1134" w:type="dxa"/>
            <w:tcBorders>
              <w:top w:val="nil"/>
              <w:left w:val="nil"/>
              <w:bottom w:val="single" w:sz="4" w:space="0" w:color="auto"/>
              <w:right w:val="single" w:sz="4" w:space="0" w:color="auto"/>
            </w:tcBorders>
            <w:shd w:val="clear" w:color="auto" w:fill="auto"/>
            <w:noWrap/>
            <w:vAlign w:val="center"/>
            <w:hideMark/>
          </w:tcPr>
          <w:p w14:paraId="2713FE8B"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2.540</w:t>
            </w:r>
          </w:p>
        </w:tc>
        <w:tc>
          <w:tcPr>
            <w:tcW w:w="1422" w:type="dxa"/>
            <w:tcBorders>
              <w:top w:val="nil"/>
              <w:left w:val="nil"/>
              <w:bottom w:val="single" w:sz="4" w:space="0" w:color="auto"/>
              <w:right w:val="single" w:sz="4" w:space="0" w:color="auto"/>
            </w:tcBorders>
            <w:shd w:val="clear" w:color="auto" w:fill="auto"/>
            <w:noWrap/>
            <w:vAlign w:val="center"/>
            <w:hideMark/>
          </w:tcPr>
          <w:p w14:paraId="4518ED97"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R$ 76.212,00</w:t>
            </w:r>
          </w:p>
        </w:tc>
      </w:tr>
      <w:tr w:rsidR="00FA0BAA" w:rsidRPr="002F5EBA" w14:paraId="0DEDA741" w14:textId="77777777" w:rsidTr="00BA03D4">
        <w:trPr>
          <w:trHeight w:hRule="exact" w:val="284"/>
          <w:jc w:val="center"/>
        </w:trPr>
        <w:tc>
          <w:tcPr>
            <w:tcW w:w="742" w:type="dxa"/>
            <w:tcBorders>
              <w:top w:val="nil"/>
              <w:left w:val="single" w:sz="4" w:space="0" w:color="auto"/>
              <w:bottom w:val="single" w:sz="4" w:space="0" w:color="auto"/>
              <w:right w:val="single" w:sz="4" w:space="0" w:color="auto"/>
            </w:tcBorders>
            <w:shd w:val="clear" w:color="auto" w:fill="auto"/>
            <w:noWrap/>
            <w:vAlign w:val="center"/>
            <w:hideMark/>
          </w:tcPr>
          <w:p w14:paraId="3838A83D"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26</w:t>
            </w:r>
          </w:p>
        </w:tc>
        <w:tc>
          <w:tcPr>
            <w:tcW w:w="749" w:type="dxa"/>
            <w:tcBorders>
              <w:top w:val="nil"/>
              <w:left w:val="nil"/>
              <w:bottom w:val="single" w:sz="4" w:space="0" w:color="auto"/>
              <w:right w:val="single" w:sz="4" w:space="0" w:color="auto"/>
            </w:tcBorders>
            <w:shd w:val="clear" w:color="auto" w:fill="auto"/>
            <w:noWrap/>
            <w:vAlign w:val="center"/>
            <w:hideMark/>
          </w:tcPr>
          <w:p w14:paraId="709AFF07"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1</w:t>
            </w:r>
          </w:p>
        </w:tc>
        <w:tc>
          <w:tcPr>
            <w:tcW w:w="4174" w:type="dxa"/>
            <w:tcBorders>
              <w:top w:val="nil"/>
              <w:left w:val="nil"/>
              <w:bottom w:val="single" w:sz="4" w:space="0" w:color="auto"/>
              <w:right w:val="single" w:sz="4" w:space="0" w:color="auto"/>
            </w:tcBorders>
            <w:shd w:val="clear" w:color="auto" w:fill="auto"/>
            <w:noWrap/>
            <w:vAlign w:val="center"/>
            <w:hideMark/>
          </w:tcPr>
          <w:p w14:paraId="0536ABB4" w14:textId="77777777" w:rsidR="00FA0BAA" w:rsidRPr="00003C76" w:rsidRDefault="00FA0BAA" w:rsidP="00BA03D4">
            <w:pPr>
              <w:spacing w:after="0" w:line="240" w:lineRule="auto"/>
              <w:rPr>
                <w:rFonts w:eastAsia="Times New Roman" w:cstheme="minorHAnsi"/>
                <w:color w:val="000000"/>
                <w:sz w:val="18"/>
                <w:szCs w:val="18"/>
                <w:lang w:eastAsia="pt-BR"/>
              </w:rPr>
            </w:pPr>
            <w:r w:rsidRPr="00003C76">
              <w:rPr>
                <w:rFonts w:eastAsia="Times New Roman" w:cstheme="minorHAnsi"/>
                <w:color w:val="000000"/>
                <w:sz w:val="18"/>
                <w:szCs w:val="18"/>
                <w:lang w:eastAsia="pt-BR"/>
              </w:rPr>
              <w:t xml:space="preserve">CONSULTA EM OFTALMOLOGIA ADULTO </w:t>
            </w:r>
          </w:p>
        </w:tc>
        <w:tc>
          <w:tcPr>
            <w:tcW w:w="1418" w:type="dxa"/>
            <w:tcBorders>
              <w:top w:val="nil"/>
              <w:left w:val="nil"/>
              <w:bottom w:val="single" w:sz="4" w:space="0" w:color="auto"/>
              <w:right w:val="single" w:sz="4" w:space="0" w:color="auto"/>
            </w:tcBorders>
            <w:shd w:val="clear" w:color="000000" w:fill="FFFFFF"/>
            <w:vAlign w:val="center"/>
            <w:hideMark/>
          </w:tcPr>
          <w:p w14:paraId="1D65CB1F"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03.01.01.007-2 </w:t>
            </w:r>
          </w:p>
        </w:tc>
        <w:tc>
          <w:tcPr>
            <w:tcW w:w="1134" w:type="dxa"/>
            <w:tcBorders>
              <w:top w:val="nil"/>
              <w:left w:val="nil"/>
              <w:bottom w:val="single" w:sz="4" w:space="0" w:color="auto"/>
              <w:right w:val="single" w:sz="4" w:space="0" w:color="auto"/>
            </w:tcBorders>
            <w:shd w:val="clear" w:color="auto" w:fill="auto"/>
            <w:noWrap/>
            <w:vAlign w:val="center"/>
            <w:hideMark/>
          </w:tcPr>
          <w:p w14:paraId="652E169D"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R$ 30,00</w:t>
            </w:r>
          </w:p>
        </w:tc>
        <w:tc>
          <w:tcPr>
            <w:tcW w:w="1134" w:type="dxa"/>
            <w:tcBorders>
              <w:top w:val="nil"/>
              <w:left w:val="nil"/>
              <w:bottom w:val="single" w:sz="4" w:space="0" w:color="auto"/>
              <w:right w:val="single" w:sz="4" w:space="0" w:color="auto"/>
            </w:tcBorders>
            <w:shd w:val="clear" w:color="auto" w:fill="auto"/>
            <w:noWrap/>
            <w:vAlign w:val="center"/>
            <w:hideMark/>
          </w:tcPr>
          <w:p w14:paraId="34266146"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32.662</w:t>
            </w:r>
          </w:p>
        </w:tc>
        <w:tc>
          <w:tcPr>
            <w:tcW w:w="1422" w:type="dxa"/>
            <w:tcBorders>
              <w:top w:val="nil"/>
              <w:left w:val="nil"/>
              <w:bottom w:val="single" w:sz="4" w:space="0" w:color="auto"/>
              <w:right w:val="single" w:sz="4" w:space="0" w:color="auto"/>
            </w:tcBorders>
            <w:shd w:val="clear" w:color="auto" w:fill="auto"/>
            <w:noWrap/>
            <w:vAlign w:val="center"/>
            <w:hideMark/>
          </w:tcPr>
          <w:p w14:paraId="3F6E84E9"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R$ 979.848,00</w:t>
            </w:r>
          </w:p>
        </w:tc>
      </w:tr>
      <w:tr w:rsidR="00FA0BAA" w:rsidRPr="002F5EBA" w14:paraId="504037D0" w14:textId="77777777" w:rsidTr="00BA03D4">
        <w:trPr>
          <w:trHeight w:hRule="exact" w:val="284"/>
          <w:jc w:val="center"/>
        </w:trPr>
        <w:tc>
          <w:tcPr>
            <w:tcW w:w="742" w:type="dxa"/>
            <w:tcBorders>
              <w:top w:val="nil"/>
              <w:left w:val="single" w:sz="4" w:space="0" w:color="auto"/>
              <w:bottom w:val="single" w:sz="4" w:space="0" w:color="auto"/>
              <w:right w:val="single" w:sz="4" w:space="0" w:color="auto"/>
            </w:tcBorders>
            <w:shd w:val="clear" w:color="auto" w:fill="auto"/>
            <w:noWrap/>
            <w:vAlign w:val="center"/>
            <w:hideMark/>
          </w:tcPr>
          <w:p w14:paraId="71361C76"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27</w:t>
            </w:r>
          </w:p>
        </w:tc>
        <w:tc>
          <w:tcPr>
            <w:tcW w:w="749" w:type="dxa"/>
            <w:tcBorders>
              <w:top w:val="nil"/>
              <w:left w:val="nil"/>
              <w:bottom w:val="single" w:sz="4" w:space="0" w:color="auto"/>
              <w:right w:val="single" w:sz="4" w:space="0" w:color="auto"/>
            </w:tcBorders>
            <w:shd w:val="clear" w:color="auto" w:fill="auto"/>
            <w:noWrap/>
            <w:vAlign w:val="center"/>
            <w:hideMark/>
          </w:tcPr>
          <w:p w14:paraId="43EECF61"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1</w:t>
            </w:r>
          </w:p>
        </w:tc>
        <w:tc>
          <w:tcPr>
            <w:tcW w:w="4174" w:type="dxa"/>
            <w:tcBorders>
              <w:top w:val="nil"/>
              <w:left w:val="nil"/>
              <w:bottom w:val="single" w:sz="4" w:space="0" w:color="auto"/>
              <w:right w:val="single" w:sz="4" w:space="0" w:color="auto"/>
            </w:tcBorders>
            <w:shd w:val="clear" w:color="auto" w:fill="auto"/>
            <w:noWrap/>
            <w:vAlign w:val="center"/>
            <w:hideMark/>
          </w:tcPr>
          <w:p w14:paraId="3B96A776" w14:textId="77777777" w:rsidR="00FA0BAA" w:rsidRPr="00003C76" w:rsidRDefault="00FA0BAA" w:rsidP="00BA03D4">
            <w:pPr>
              <w:spacing w:after="0" w:line="240" w:lineRule="auto"/>
              <w:rPr>
                <w:rFonts w:eastAsia="Times New Roman" w:cstheme="minorHAnsi"/>
                <w:color w:val="000000"/>
                <w:sz w:val="18"/>
                <w:szCs w:val="18"/>
                <w:lang w:eastAsia="pt-BR"/>
              </w:rPr>
            </w:pPr>
            <w:r w:rsidRPr="00003C76">
              <w:rPr>
                <w:rFonts w:eastAsia="Times New Roman" w:cstheme="minorHAnsi"/>
                <w:color w:val="000000"/>
                <w:sz w:val="18"/>
                <w:szCs w:val="18"/>
                <w:lang w:eastAsia="pt-BR"/>
              </w:rPr>
              <w:t xml:space="preserve">CONSULTA EM OFTALMOLOGIA BAIXA VISÃO </w:t>
            </w:r>
          </w:p>
        </w:tc>
        <w:tc>
          <w:tcPr>
            <w:tcW w:w="1418" w:type="dxa"/>
            <w:tcBorders>
              <w:top w:val="nil"/>
              <w:left w:val="nil"/>
              <w:bottom w:val="single" w:sz="4" w:space="0" w:color="auto"/>
              <w:right w:val="single" w:sz="4" w:space="0" w:color="auto"/>
            </w:tcBorders>
            <w:shd w:val="clear" w:color="000000" w:fill="FFFFFF"/>
            <w:vAlign w:val="center"/>
            <w:hideMark/>
          </w:tcPr>
          <w:p w14:paraId="1DA330F0"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03.01.01.007-2 </w:t>
            </w:r>
          </w:p>
        </w:tc>
        <w:tc>
          <w:tcPr>
            <w:tcW w:w="1134" w:type="dxa"/>
            <w:tcBorders>
              <w:top w:val="nil"/>
              <w:left w:val="nil"/>
              <w:bottom w:val="single" w:sz="4" w:space="0" w:color="auto"/>
              <w:right w:val="single" w:sz="4" w:space="0" w:color="auto"/>
            </w:tcBorders>
            <w:shd w:val="clear" w:color="auto" w:fill="auto"/>
            <w:noWrap/>
            <w:vAlign w:val="center"/>
            <w:hideMark/>
          </w:tcPr>
          <w:p w14:paraId="18991D37"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R$ 30,00</w:t>
            </w:r>
          </w:p>
        </w:tc>
        <w:tc>
          <w:tcPr>
            <w:tcW w:w="1134" w:type="dxa"/>
            <w:tcBorders>
              <w:top w:val="nil"/>
              <w:left w:val="nil"/>
              <w:bottom w:val="single" w:sz="4" w:space="0" w:color="auto"/>
              <w:right w:val="single" w:sz="4" w:space="0" w:color="auto"/>
            </w:tcBorders>
            <w:shd w:val="clear" w:color="auto" w:fill="auto"/>
            <w:noWrap/>
            <w:vAlign w:val="center"/>
            <w:hideMark/>
          </w:tcPr>
          <w:p w14:paraId="45027908"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1.014</w:t>
            </w:r>
          </w:p>
        </w:tc>
        <w:tc>
          <w:tcPr>
            <w:tcW w:w="1422" w:type="dxa"/>
            <w:tcBorders>
              <w:top w:val="nil"/>
              <w:left w:val="nil"/>
              <w:bottom w:val="single" w:sz="4" w:space="0" w:color="auto"/>
              <w:right w:val="single" w:sz="4" w:space="0" w:color="auto"/>
            </w:tcBorders>
            <w:shd w:val="clear" w:color="auto" w:fill="auto"/>
            <w:noWrap/>
            <w:vAlign w:val="center"/>
            <w:hideMark/>
          </w:tcPr>
          <w:p w14:paraId="0AEA0EA3"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R$ 30.420,00</w:t>
            </w:r>
          </w:p>
        </w:tc>
      </w:tr>
      <w:tr w:rsidR="00FA0BAA" w:rsidRPr="002F5EBA" w14:paraId="7B2DD013" w14:textId="77777777" w:rsidTr="00BA03D4">
        <w:trPr>
          <w:trHeight w:hRule="exact" w:val="284"/>
          <w:jc w:val="center"/>
        </w:trPr>
        <w:tc>
          <w:tcPr>
            <w:tcW w:w="742" w:type="dxa"/>
            <w:tcBorders>
              <w:top w:val="nil"/>
              <w:left w:val="single" w:sz="4" w:space="0" w:color="auto"/>
              <w:bottom w:val="single" w:sz="4" w:space="0" w:color="auto"/>
              <w:right w:val="single" w:sz="4" w:space="0" w:color="auto"/>
            </w:tcBorders>
            <w:shd w:val="clear" w:color="auto" w:fill="auto"/>
            <w:noWrap/>
            <w:vAlign w:val="center"/>
            <w:hideMark/>
          </w:tcPr>
          <w:p w14:paraId="4AAA1408"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28</w:t>
            </w:r>
          </w:p>
        </w:tc>
        <w:tc>
          <w:tcPr>
            <w:tcW w:w="749" w:type="dxa"/>
            <w:tcBorders>
              <w:top w:val="nil"/>
              <w:left w:val="nil"/>
              <w:bottom w:val="single" w:sz="4" w:space="0" w:color="auto"/>
              <w:right w:val="single" w:sz="4" w:space="0" w:color="auto"/>
            </w:tcBorders>
            <w:shd w:val="clear" w:color="auto" w:fill="auto"/>
            <w:noWrap/>
            <w:vAlign w:val="center"/>
            <w:hideMark/>
          </w:tcPr>
          <w:p w14:paraId="79CF5F34"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1</w:t>
            </w:r>
          </w:p>
        </w:tc>
        <w:tc>
          <w:tcPr>
            <w:tcW w:w="4174" w:type="dxa"/>
            <w:tcBorders>
              <w:top w:val="nil"/>
              <w:left w:val="nil"/>
              <w:bottom w:val="single" w:sz="4" w:space="0" w:color="auto"/>
              <w:right w:val="single" w:sz="4" w:space="0" w:color="auto"/>
            </w:tcBorders>
            <w:shd w:val="clear" w:color="auto" w:fill="auto"/>
            <w:noWrap/>
            <w:vAlign w:val="center"/>
            <w:hideMark/>
          </w:tcPr>
          <w:p w14:paraId="2384481A" w14:textId="77777777" w:rsidR="00FA0BAA" w:rsidRPr="00003C76" w:rsidRDefault="00FA0BAA" w:rsidP="00BA03D4">
            <w:pPr>
              <w:spacing w:after="0" w:line="240" w:lineRule="auto"/>
              <w:rPr>
                <w:rFonts w:eastAsia="Times New Roman" w:cstheme="minorHAnsi"/>
                <w:color w:val="000000"/>
                <w:sz w:val="18"/>
                <w:szCs w:val="18"/>
                <w:lang w:eastAsia="pt-BR"/>
              </w:rPr>
            </w:pPr>
            <w:r w:rsidRPr="00003C76">
              <w:rPr>
                <w:rFonts w:eastAsia="Times New Roman" w:cstheme="minorHAnsi"/>
                <w:color w:val="000000"/>
                <w:sz w:val="18"/>
                <w:szCs w:val="18"/>
                <w:lang w:eastAsia="pt-BR"/>
              </w:rPr>
              <w:t xml:space="preserve">CONSULTA EM OFTALMOLOGIA ESTRABISMO </w:t>
            </w:r>
          </w:p>
        </w:tc>
        <w:tc>
          <w:tcPr>
            <w:tcW w:w="1418" w:type="dxa"/>
            <w:tcBorders>
              <w:top w:val="nil"/>
              <w:left w:val="nil"/>
              <w:bottom w:val="single" w:sz="4" w:space="0" w:color="auto"/>
              <w:right w:val="single" w:sz="4" w:space="0" w:color="auto"/>
            </w:tcBorders>
            <w:shd w:val="clear" w:color="000000" w:fill="FFFFFF"/>
            <w:vAlign w:val="center"/>
            <w:hideMark/>
          </w:tcPr>
          <w:p w14:paraId="24CECAD0"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03.01.01.007-2 </w:t>
            </w:r>
          </w:p>
        </w:tc>
        <w:tc>
          <w:tcPr>
            <w:tcW w:w="1134" w:type="dxa"/>
            <w:tcBorders>
              <w:top w:val="nil"/>
              <w:left w:val="nil"/>
              <w:bottom w:val="single" w:sz="4" w:space="0" w:color="auto"/>
              <w:right w:val="single" w:sz="4" w:space="0" w:color="auto"/>
            </w:tcBorders>
            <w:shd w:val="clear" w:color="auto" w:fill="auto"/>
            <w:noWrap/>
            <w:vAlign w:val="center"/>
            <w:hideMark/>
          </w:tcPr>
          <w:p w14:paraId="2C475E56"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R$ 30,00</w:t>
            </w:r>
          </w:p>
        </w:tc>
        <w:tc>
          <w:tcPr>
            <w:tcW w:w="1134" w:type="dxa"/>
            <w:tcBorders>
              <w:top w:val="nil"/>
              <w:left w:val="nil"/>
              <w:bottom w:val="single" w:sz="4" w:space="0" w:color="auto"/>
              <w:right w:val="single" w:sz="4" w:space="0" w:color="auto"/>
            </w:tcBorders>
            <w:shd w:val="clear" w:color="auto" w:fill="auto"/>
            <w:noWrap/>
            <w:vAlign w:val="center"/>
            <w:hideMark/>
          </w:tcPr>
          <w:p w14:paraId="48FADBBD"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654</w:t>
            </w:r>
          </w:p>
        </w:tc>
        <w:tc>
          <w:tcPr>
            <w:tcW w:w="1422" w:type="dxa"/>
            <w:tcBorders>
              <w:top w:val="nil"/>
              <w:left w:val="nil"/>
              <w:bottom w:val="single" w:sz="4" w:space="0" w:color="auto"/>
              <w:right w:val="single" w:sz="4" w:space="0" w:color="auto"/>
            </w:tcBorders>
            <w:shd w:val="clear" w:color="auto" w:fill="auto"/>
            <w:noWrap/>
            <w:vAlign w:val="center"/>
            <w:hideMark/>
          </w:tcPr>
          <w:p w14:paraId="5ACCBAF9"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R$ 19.620,00</w:t>
            </w:r>
          </w:p>
        </w:tc>
      </w:tr>
      <w:tr w:rsidR="00FA0BAA" w:rsidRPr="002F5EBA" w14:paraId="319AB926" w14:textId="77777777" w:rsidTr="00BA03D4">
        <w:trPr>
          <w:trHeight w:hRule="exact" w:val="284"/>
          <w:jc w:val="center"/>
        </w:trPr>
        <w:tc>
          <w:tcPr>
            <w:tcW w:w="742" w:type="dxa"/>
            <w:tcBorders>
              <w:top w:val="nil"/>
              <w:left w:val="single" w:sz="4" w:space="0" w:color="auto"/>
              <w:bottom w:val="single" w:sz="4" w:space="0" w:color="auto"/>
              <w:right w:val="single" w:sz="4" w:space="0" w:color="auto"/>
            </w:tcBorders>
            <w:shd w:val="clear" w:color="auto" w:fill="auto"/>
            <w:noWrap/>
            <w:vAlign w:val="center"/>
            <w:hideMark/>
          </w:tcPr>
          <w:p w14:paraId="27945F24"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29</w:t>
            </w:r>
          </w:p>
        </w:tc>
        <w:tc>
          <w:tcPr>
            <w:tcW w:w="749" w:type="dxa"/>
            <w:tcBorders>
              <w:top w:val="nil"/>
              <w:left w:val="nil"/>
              <w:bottom w:val="single" w:sz="4" w:space="0" w:color="auto"/>
              <w:right w:val="single" w:sz="4" w:space="0" w:color="auto"/>
            </w:tcBorders>
            <w:shd w:val="clear" w:color="auto" w:fill="auto"/>
            <w:noWrap/>
            <w:vAlign w:val="center"/>
            <w:hideMark/>
          </w:tcPr>
          <w:p w14:paraId="0212B3D6"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1</w:t>
            </w:r>
          </w:p>
        </w:tc>
        <w:tc>
          <w:tcPr>
            <w:tcW w:w="4174" w:type="dxa"/>
            <w:tcBorders>
              <w:top w:val="nil"/>
              <w:left w:val="nil"/>
              <w:bottom w:val="single" w:sz="4" w:space="0" w:color="auto"/>
              <w:right w:val="single" w:sz="4" w:space="0" w:color="auto"/>
            </w:tcBorders>
            <w:shd w:val="clear" w:color="auto" w:fill="auto"/>
            <w:noWrap/>
            <w:vAlign w:val="center"/>
            <w:hideMark/>
          </w:tcPr>
          <w:p w14:paraId="2289BE5C" w14:textId="77777777" w:rsidR="00FA0BAA" w:rsidRPr="00003C76" w:rsidRDefault="00FA0BAA" w:rsidP="00BA03D4">
            <w:pPr>
              <w:spacing w:after="0" w:line="240" w:lineRule="auto"/>
              <w:rPr>
                <w:rFonts w:eastAsia="Times New Roman" w:cstheme="minorHAnsi"/>
                <w:color w:val="000000"/>
                <w:sz w:val="18"/>
                <w:szCs w:val="18"/>
                <w:lang w:eastAsia="pt-BR"/>
              </w:rPr>
            </w:pPr>
            <w:r w:rsidRPr="00003C76">
              <w:rPr>
                <w:rFonts w:eastAsia="Times New Roman" w:cstheme="minorHAnsi"/>
                <w:color w:val="000000"/>
                <w:sz w:val="18"/>
                <w:szCs w:val="18"/>
                <w:lang w:eastAsia="pt-BR"/>
              </w:rPr>
              <w:t xml:space="preserve">CONSULTA EM OFTALMOLOGIA GLAUCOMA ADULTO </w:t>
            </w:r>
          </w:p>
        </w:tc>
        <w:tc>
          <w:tcPr>
            <w:tcW w:w="1418" w:type="dxa"/>
            <w:tcBorders>
              <w:top w:val="nil"/>
              <w:left w:val="nil"/>
              <w:bottom w:val="single" w:sz="4" w:space="0" w:color="auto"/>
              <w:right w:val="single" w:sz="4" w:space="0" w:color="auto"/>
            </w:tcBorders>
            <w:shd w:val="clear" w:color="000000" w:fill="FFFFFF"/>
            <w:vAlign w:val="center"/>
            <w:hideMark/>
          </w:tcPr>
          <w:p w14:paraId="195889F2"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03.01.01.007-2 </w:t>
            </w:r>
          </w:p>
        </w:tc>
        <w:tc>
          <w:tcPr>
            <w:tcW w:w="1134" w:type="dxa"/>
            <w:tcBorders>
              <w:top w:val="nil"/>
              <w:left w:val="nil"/>
              <w:bottom w:val="single" w:sz="4" w:space="0" w:color="auto"/>
              <w:right w:val="single" w:sz="4" w:space="0" w:color="auto"/>
            </w:tcBorders>
            <w:shd w:val="clear" w:color="auto" w:fill="auto"/>
            <w:noWrap/>
            <w:vAlign w:val="center"/>
            <w:hideMark/>
          </w:tcPr>
          <w:p w14:paraId="74B0CE12"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R$ 30,00</w:t>
            </w:r>
          </w:p>
        </w:tc>
        <w:tc>
          <w:tcPr>
            <w:tcW w:w="1134" w:type="dxa"/>
            <w:tcBorders>
              <w:top w:val="nil"/>
              <w:left w:val="nil"/>
              <w:bottom w:val="single" w:sz="4" w:space="0" w:color="auto"/>
              <w:right w:val="single" w:sz="4" w:space="0" w:color="auto"/>
            </w:tcBorders>
            <w:shd w:val="clear" w:color="auto" w:fill="auto"/>
            <w:noWrap/>
            <w:vAlign w:val="center"/>
            <w:hideMark/>
          </w:tcPr>
          <w:p w14:paraId="3DDE7B7B"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13.037</w:t>
            </w:r>
          </w:p>
        </w:tc>
        <w:tc>
          <w:tcPr>
            <w:tcW w:w="1422" w:type="dxa"/>
            <w:tcBorders>
              <w:top w:val="nil"/>
              <w:left w:val="nil"/>
              <w:bottom w:val="single" w:sz="4" w:space="0" w:color="auto"/>
              <w:right w:val="single" w:sz="4" w:space="0" w:color="auto"/>
            </w:tcBorders>
            <w:shd w:val="clear" w:color="auto" w:fill="auto"/>
            <w:noWrap/>
            <w:vAlign w:val="center"/>
            <w:hideMark/>
          </w:tcPr>
          <w:p w14:paraId="1B33E9BD"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R$ 391.104,00</w:t>
            </w:r>
          </w:p>
        </w:tc>
      </w:tr>
      <w:tr w:rsidR="00FA0BAA" w:rsidRPr="002F5EBA" w14:paraId="17061365" w14:textId="77777777" w:rsidTr="00BA03D4">
        <w:trPr>
          <w:trHeight w:hRule="exact" w:val="284"/>
          <w:jc w:val="center"/>
        </w:trPr>
        <w:tc>
          <w:tcPr>
            <w:tcW w:w="742" w:type="dxa"/>
            <w:tcBorders>
              <w:top w:val="nil"/>
              <w:left w:val="single" w:sz="4" w:space="0" w:color="auto"/>
              <w:bottom w:val="single" w:sz="4" w:space="0" w:color="auto"/>
              <w:right w:val="single" w:sz="4" w:space="0" w:color="auto"/>
            </w:tcBorders>
            <w:shd w:val="clear" w:color="auto" w:fill="auto"/>
            <w:noWrap/>
            <w:vAlign w:val="center"/>
            <w:hideMark/>
          </w:tcPr>
          <w:p w14:paraId="17BDB735"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30</w:t>
            </w:r>
          </w:p>
        </w:tc>
        <w:tc>
          <w:tcPr>
            <w:tcW w:w="749" w:type="dxa"/>
            <w:tcBorders>
              <w:top w:val="nil"/>
              <w:left w:val="nil"/>
              <w:bottom w:val="single" w:sz="4" w:space="0" w:color="auto"/>
              <w:right w:val="single" w:sz="4" w:space="0" w:color="auto"/>
            </w:tcBorders>
            <w:shd w:val="clear" w:color="auto" w:fill="auto"/>
            <w:noWrap/>
            <w:vAlign w:val="center"/>
            <w:hideMark/>
          </w:tcPr>
          <w:p w14:paraId="642A1BE8"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1</w:t>
            </w:r>
          </w:p>
        </w:tc>
        <w:tc>
          <w:tcPr>
            <w:tcW w:w="4174" w:type="dxa"/>
            <w:tcBorders>
              <w:top w:val="nil"/>
              <w:left w:val="nil"/>
              <w:bottom w:val="single" w:sz="4" w:space="0" w:color="auto"/>
              <w:right w:val="single" w:sz="4" w:space="0" w:color="auto"/>
            </w:tcBorders>
            <w:shd w:val="clear" w:color="auto" w:fill="auto"/>
            <w:noWrap/>
            <w:vAlign w:val="center"/>
            <w:hideMark/>
          </w:tcPr>
          <w:p w14:paraId="3E7D8134" w14:textId="77777777" w:rsidR="00FA0BAA" w:rsidRPr="00003C76" w:rsidRDefault="00FA0BAA" w:rsidP="00BA03D4">
            <w:pPr>
              <w:spacing w:after="0" w:line="240" w:lineRule="auto"/>
              <w:rPr>
                <w:rFonts w:eastAsia="Times New Roman" w:cstheme="minorHAnsi"/>
                <w:color w:val="000000"/>
                <w:sz w:val="18"/>
                <w:szCs w:val="18"/>
                <w:lang w:eastAsia="pt-BR"/>
              </w:rPr>
            </w:pPr>
            <w:r w:rsidRPr="00003C76">
              <w:rPr>
                <w:rFonts w:eastAsia="Times New Roman" w:cstheme="minorHAnsi"/>
                <w:color w:val="000000"/>
                <w:sz w:val="18"/>
                <w:szCs w:val="18"/>
                <w:lang w:eastAsia="pt-BR"/>
              </w:rPr>
              <w:t xml:space="preserve">CONSULTA EM OFTALMOLOGIA RETINA </w:t>
            </w:r>
          </w:p>
        </w:tc>
        <w:tc>
          <w:tcPr>
            <w:tcW w:w="1418" w:type="dxa"/>
            <w:tcBorders>
              <w:top w:val="nil"/>
              <w:left w:val="nil"/>
              <w:bottom w:val="single" w:sz="4" w:space="0" w:color="auto"/>
              <w:right w:val="single" w:sz="4" w:space="0" w:color="auto"/>
            </w:tcBorders>
            <w:shd w:val="clear" w:color="000000" w:fill="FFFFFF"/>
            <w:vAlign w:val="center"/>
            <w:hideMark/>
          </w:tcPr>
          <w:p w14:paraId="6FD26D46"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03.01.01.007-2 </w:t>
            </w:r>
          </w:p>
        </w:tc>
        <w:tc>
          <w:tcPr>
            <w:tcW w:w="1134" w:type="dxa"/>
            <w:tcBorders>
              <w:top w:val="nil"/>
              <w:left w:val="nil"/>
              <w:bottom w:val="single" w:sz="4" w:space="0" w:color="auto"/>
              <w:right w:val="single" w:sz="4" w:space="0" w:color="auto"/>
            </w:tcBorders>
            <w:shd w:val="clear" w:color="auto" w:fill="auto"/>
            <w:noWrap/>
            <w:vAlign w:val="center"/>
            <w:hideMark/>
          </w:tcPr>
          <w:p w14:paraId="76B6F7E9"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R$ 30,00</w:t>
            </w:r>
          </w:p>
        </w:tc>
        <w:tc>
          <w:tcPr>
            <w:tcW w:w="1134" w:type="dxa"/>
            <w:tcBorders>
              <w:top w:val="nil"/>
              <w:left w:val="nil"/>
              <w:bottom w:val="single" w:sz="4" w:space="0" w:color="auto"/>
              <w:right w:val="single" w:sz="4" w:space="0" w:color="auto"/>
            </w:tcBorders>
            <w:shd w:val="clear" w:color="auto" w:fill="auto"/>
            <w:noWrap/>
            <w:vAlign w:val="center"/>
            <w:hideMark/>
          </w:tcPr>
          <w:p w14:paraId="64518B9F"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10.697</w:t>
            </w:r>
          </w:p>
        </w:tc>
        <w:tc>
          <w:tcPr>
            <w:tcW w:w="1422" w:type="dxa"/>
            <w:tcBorders>
              <w:top w:val="nil"/>
              <w:left w:val="nil"/>
              <w:bottom w:val="single" w:sz="4" w:space="0" w:color="auto"/>
              <w:right w:val="single" w:sz="4" w:space="0" w:color="auto"/>
            </w:tcBorders>
            <w:shd w:val="clear" w:color="auto" w:fill="auto"/>
            <w:noWrap/>
            <w:vAlign w:val="center"/>
            <w:hideMark/>
          </w:tcPr>
          <w:p w14:paraId="276634D8"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R$ 320.904,00</w:t>
            </w:r>
          </w:p>
        </w:tc>
      </w:tr>
      <w:tr w:rsidR="00FA0BAA" w:rsidRPr="002F5EBA" w14:paraId="260D682B" w14:textId="77777777" w:rsidTr="00BA03D4">
        <w:trPr>
          <w:trHeight w:hRule="exact" w:val="284"/>
          <w:jc w:val="center"/>
        </w:trPr>
        <w:tc>
          <w:tcPr>
            <w:tcW w:w="742" w:type="dxa"/>
            <w:tcBorders>
              <w:top w:val="nil"/>
              <w:left w:val="single" w:sz="4" w:space="0" w:color="auto"/>
              <w:bottom w:val="single" w:sz="4" w:space="0" w:color="auto"/>
              <w:right w:val="single" w:sz="4" w:space="0" w:color="auto"/>
            </w:tcBorders>
            <w:shd w:val="clear" w:color="auto" w:fill="auto"/>
            <w:noWrap/>
            <w:vAlign w:val="center"/>
            <w:hideMark/>
          </w:tcPr>
          <w:p w14:paraId="5F22C3C2"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31</w:t>
            </w:r>
          </w:p>
        </w:tc>
        <w:tc>
          <w:tcPr>
            <w:tcW w:w="749" w:type="dxa"/>
            <w:tcBorders>
              <w:top w:val="nil"/>
              <w:left w:val="nil"/>
              <w:bottom w:val="single" w:sz="4" w:space="0" w:color="auto"/>
              <w:right w:val="single" w:sz="4" w:space="0" w:color="auto"/>
            </w:tcBorders>
            <w:shd w:val="clear" w:color="auto" w:fill="auto"/>
            <w:noWrap/>
            <w:vAlign w:val="center"/>
            <w:hideMark/>
          </w:tcPr>
          <w:p w14:paraId="53BCE0E9"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1</w:t>
            </w:r>
          </w:p>
        </w:tc>
        <w:tc>
          <w:tcPr>
            <w:tcW w:w="4174" w:type="dxa"/>
            <w:tcBorders>
              <w:top w:val="nil"/>
              <w:left w:val="nil"/>
              <w:bottom w:val="single" w:sz="4" w:space="0" w:color="auto"/>
              <w:right w:val="single" w:sz="4" w:space="0" w:color="auto"/>
            </w:tcBorders>
            <w:shd w:val="clear" w:color="auto" w:fill="auto"/>
            <w:noWrap/>
            <w:vAlign w:val="center"/>
            <w:hideMark/>
          </w:tcPr>
          <w:p w14:paraId="100D3904" w14:textId="77777777" w:rsidR="00FA0BAA" w:rsidRPr="00003C76" w:rsidRDefault="00FA0BAA" w:rsidP="00BA03D4">
            <w:pPr>
              <w:spacing w:after="0" w:line="240" w:lineRule="auto"/>
              <w:rPr>
                <w:rFonts w:eastAsia="Times New Roman" w:cstheme="minorHAnsi"/>
                <w:color w:val="000000"/>
                <w:sz w:val="18"/>
                <w:szCs w:val="18"/>
                <w:lang w:eastAsia="pt-BR"/>
              </w:rPr>
            </w:pPr>
            <w:r w:rsidRPr="00003C76">
              <w:rPr>
                <w:rFonts w:eastAsia="Times New Roman" w:cstheme="minorHAnsi"/>
                <w:color w:val="000000"/>
                <w:sz w:val="18"/>
                <w:szCs w:val="18"/>
                <w:lang w:eastAsia="pt-BR"/>
              </w:rPr>
              <w:t xml:space="preserve">CONSULTA EM OFTALMOLOGIA PEDIATRIA </w:t>
            </w:r>
          </w:p>
        </w:tc>
        <w:tc>
          <w:tcPr>
            <w:tcW w:w="1418" w:type="dxa"/>
            <w:tcBorders>
              <w:top w:val="nil"/>
              <w:left w:val="nil"/>
              <w:bottom w:val="single" w:sz="4" w:space="0" w:color="auto"/>
              <w:right w:val="single" w:sz="4" w:space="0" w:color="auto"/>
            </w:tcBorders>
            <w:shd w:val="clear" w:color="000000" w:fill="FFFFFF"/>
            <w:vAlign w:val="center"/>
            <w:hideMark/>
          </w:tcPr>
          <w:p w14:paraId="66511748"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03.01.01.007-2 </w:t>
            </w:r>
          </w:p>
        </w:tc>
        <w:tc>
          <w:tcPr>
            <w:tcW w:w="1134" w:type="dxa"/>
            <w:tcBorders>
              <w:top w:val="nil"/>
              <w:left w:val="nil"/>
              <w:bottom w:val="single" w:sz="4" w:space="0" w:color="auto"/>
              <w:right w:val="single" w:sz="4" w:space="0" w:color="auto"/>
            </w:tcBorders>
            <w:shd w:val="clear" w:color="auto" w:fill="auto"/>
            <w:noWrap/>
            <w:vAlign w:val="center"/>
            <w:hideMark/>
          </w:tcPr>
          <w:p w14:paraId="4FF71446"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R$ 30,00</w:t>
            </w:r>
          </w:p>
        </w:tc>
        <w:tc>
          <w:tcPr>
            <w:tcW w:w="1134" w:type="dxa"/>
            <w:tcBorders>
              <w:top w:val="nil"/>
              <w:left w:val="nil"/>
              <w:bottom w:val="single" w:sz="4" w:space="0" w:color="auto"/>
              <w:right w:val="single" w:sz="4" w:space="0" w:color="auto"/>
            </w:tcBorders>
            <w:shd w:val="clear" w:color="auto" w:fill="auto"/>
            <w:noWrap/>
            <w:vAlign w:val="center"/>
            <w:hideMark/>
          </w:tcPr>
          <w:p w14:paraId="54D1A994"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3.865</w:t>
            </w:r>
          </w:p>
        </w:tc>
        <w:tc>
          <w:tcPr>
            <w:tcW w:w="1422" w:type="dxa"/>
            <w:tcBorders>
              <w:top w:val="nil"/>
              <w:left w:val="nil"/>
              <w:bottom w:val="single" w:sz="4" w:space="0" w:color="auto"/>
              <w:right w:val="single" w:sz="4" w:space="0" w:color="auto"/>
            </w:tcBorders>
            <w:shd w:val="clear" w:color="auto" w:fill="auto"/>
            <w:noWrap/>
            <w:vAlign w:val="center"/>
            <w:hideMark/>
          </w:tcPr>
          <w:p w14:paraId="0A637F0A"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R$ 115.956,00</w:t>
            </w:r>
          </w:p>
        </w:tc>
      </w:tr>
      <w:tr w:rsidR="00FA0BAA" w:rsidRPr="002F5EBA" w14:paraId="7112671F" w14:textId="77777777" w:rsidTr="00BA03D4">
        <w:trPr>
          <w:trHeight w:hRule="exact" w:val="284"/>
          <w:jc w:val="center"/>
        </w:trPr>
        <w:tc>
          <w:tcPr>
            <w:tcW w:w="742" w:type="dxa"/>
            <w:tcBorders>
              <w:top w:val="nil"/>
              <w:left w:val="single" w:sz="4" w:space="0" w:color="auto"/>
              <w:bottom w:val="single" w:sz="4" w:space="0" w:color="auto"/>
              <w:right w:val="single" w:sz="4" w:space="0" w:color="auto"/>
            </w:tcBorders>
            <w:shd w:val="clear" w:color="auto" w:fill="auto"/>
            <w:noWrap/>
            <w:vAlign w:val="center"/>
            <w:hideMark/>
          </w:tcPr>
          <w:p w14:paraId="6B6202AD"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32</w:t>
            </w:r>
          </w:p>
        </w:tc>
        <w:tc>
          <w:tcPr>
            <w:tcW w:w="749" w:type="dxa"/>
            <w:tcBorders>
              <w:top w:val="nil"/>
              <w:left w:val="nil"/>
              <w:bottom w:val="single" w:sz="4" w:space="0" w:color="auto"/>
              <w:right w:val="single" w:sz="4" w:space="0" w:color="auto"/>
            </w:tcBorders>
            <w:shd w:val="clear" w:color="auto" w:fill="auto"/>
            <w:noWrap/>
            <w:vAlign w:val="center"/>
            <w:hideMark/>
          </w:tcPr>
          <w:p w14:paraId="2A0D8482"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1</w:t>
            </w:r>
          </w:p>
        </w:tc>
        <w:tc>
          <w:tcPr>
            <w:tcW w:w="4174" w:type="dxa"/>
            <w:tcBorders>
              <w:top w:val="nil"/>
              <w:left w:val="nil"/>
              <w:bottom w:val="single" w:sz="4" w:space="0" w:color="auto"/>
              <w:right w:val="single" w:sz="4" w:space="0" w:color="auto"/>
            </w:tcBorders>
            <w:shd w:val="clear" w:color="auto" w:fill="auto"/>
            <w:noWrap/>
            <w:vAlign w:val="center"/>
            <w:hideMark/>
          </w:tcPr>
          <w:p w14:paraId="63A14B29" w14:textId="77777777" w:rsidR="00FA0BAA" w:rsidRPr="00003C76" w:rsidRDefault="00FA0BAA" w:rsidP="00BA03D4">
            <w:pPr>
              <w:spacing w:after="0" w:line="240" w:lineRule="auto"/>
              <w:rPr>
                <w:rFonts w:eastAsia="Times New Roman" w:cstheme="minorHAnsi"/>
                <w:color w:val="000000"/>
                <w:sz w:val="18"/>
                <w:szCs w:val="18"/>
                <w:lang w:eastAsia="pt-BR"/>
              </w:rPr>
            </w:pPr>
            <w:r w:rsidRPr="00003C76">
              <w:rPr>
                <w:rFonts w:eastAsia="Times New Roman" w:cstheme="minorHAnsi"/>
                <w:color w:val="000000"/>
                <w:sz w:val="18"/>
                <w:szCs w:val="18"/>
                <w:lang w:eastAsia="pt-BR"/>
              </w:rPr>
              <w:t xml:space="preserve">CONSULTA EM ORTOPEDIA ADULTO </w:t>
            </w:r>
          </w:p>
        </w:tc>
        <w:tc>
          <w:tcPr>
            <w:tcW w:w="1418" w:type="dxa"/>
            <w:tcBorders>
              <w:top w:val="nil"/>
              <w:left w:val="nil"/>
              <w:bottom w:val="single" w:sz="4" w:space="0" w:color="auto"/>
              <w:right w:val="single" w:sz="4" w:space="0" w:color="auto"/>
            </w:tcBorders>
            <w:shd w:val="clear" w:color="000000" w:fill="FFFFFF"/>
            <w:vAlign w:val="center"/>
            <w:hideMark/>
          </w:tcPr>
          <w:p w14:paraId="3DCD5F3A"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03.01.01.007-2 </w:t>
            </w:r>
          </w:p>
        </w:tc>
        <w:tc>
          <w:tcPr>
            <w:tcW w:w="1134" w:type="dxa"/>
            <w:tcBorders>
              <w:top w:val="nil"/>
              <w:left w:val="nil"/>
              <w:bottom w:val="single" w:sz="4" w:space="0" w:color="auto"/>
              <w:right w:val="single" w:sz="4" w:space="0" w:color="auto"/>
            </w:tcBorders>
            <w:shd w:val="clear" w:color="auto" w:fill="auto"/>
            <w:noWrap/>
            <w:vAlign w:val="center"/>
            <w:hideMark/>
          </w:tcPr>
          <w:p w14:paraId="0ACB0D2A"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R$ 30,00</w:t>
            </w:r>
          </w:p>
        </w:tc>
        <w:tc>
          <w:tcPr>
            <w:tcW w:w="1134" w:type="dxa"/>
            <w:tcBorders>
              <w:top w:val="nil"/>
              <w:left w:val="nil"/>
              <w:bottom w:val="single" w:sz="4" w:space="0" w:color="auto"/>
              <w:right w:val="single" w:sz="4" w:space="0" w:color="auto"/>
            </w:tcBorders>
            <w:shd w:val="clear" w:color="auto" w:fill="auto"/>
            <w:noWrap/>
            <w:vAlign w:val="center"/>
            <w:hideMark/>
          </w:tcPr>
          <w:p w14:paraId="2AC4B69C"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5.372</w:t>
            </w:r>
          </w:p>
        </w:tc>
        <w:tc>
          <w:tcPr>
            <w:tcW w:w="1422" w:type="dxa"/>
            <w:tcBorders>
              <w:top w:val="nil"/>
              <w:left w:val="nil"/>
              <w:bottom w:val="single" w:sz="4" w:space="0" w:color="auto"/>
              <w:right w:val="single" w:sz="4" w:space="0" w:color="auto"/>
            </w:tcBorders>
            <w:shd w:val="clear" w:color="auto" w:fill="auto"/>
            <w:noWrap/>
            <w:vAlign w:val="center"/>
            <w:hideMark/>
          </w:tcPr>
          <w:p w14:paraId="579E5AE8"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R$ 161.172,00</w:t>
            </w:r>
          </w:p>
        </w:tc>
      </w:tr>
      <w:tr w:rsidR="00FA0BAA" w:rsidRPr="002F5EBA" w14:paraId="4C6CA402" w14:textId="77777777" w:rsidTr="00BA03D4">
        <w:trPr>
          <w:trHeight w:hRule="exact" w:val="284"/>
          <w:jc w:val="center"/>
        </w:trPr>
        <w:tc>
          <w:tcPr>
            <w:tcW w:w="742" w:type="dxa"/>
            <w:tcBorders>
              <w:top w:val="nil"/>
              <w:left w:val="single" w:sz="4" w:space="0" w:color="auto"/>
              <w:bottom w:val="single" w:sz="4" w:space="0" w:color="auto"/>
              <w:right w:val="single" w:sz="4" w:space="0" w:color="auto"/>
            </w:tcBorders>
            <w:shd w:val="clear" w:color="auto" w:fill="auto"/>
            <w:noWrap/>
            <w:vAlign w:val="center"/>
            <w:hideMark/>
          </w:tcPr>
          <w:p w14:paraId="6A0AFF3A"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33</w:t>
            </w:r>
          </w:p>
        </w:tc>
        <w:tc>
          <w:tcPr>
            <w:tcW w:w="749" w:type="dxa"/>
            <w:tcBorders>
              <w:top w:val="nil"/>
              <w:left w:val="nil"/>
              <w:bottom w:val="single" w:sz="4" w:space="0" w:color="auto"/>
              <w:right w:val="single" w:sz="4" w:space="0" w:color="auto"/>
            </w:tcBorders>
            <w:shd w:val="clear" w:color="auto" w:fill="auto"/>
            <w:noWrap/>
            <w:vAlign w:val="center"/>
            <w:hideMark/>
          </w:tcPr>
          <w:p w14:paraId="42EE54B9"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1</w:t>
            </w:r>
          </w:p>
        </w:tc>
        <w:tc>
          <w:tcPr>
            <w:tcW w:w="4174" w:type="dxa"/>
            <w:tcBorders>
              <w:top w:val="nil"/>
              <w:left w:val="nil"/>
              <w:bottom w:val="single" w:sz="4" w:space="0" w:color="auto"/>
              <w:right w:val="single" w:sz="4" w:space="0" w:color="auto"/>
            </w:tcBorders>
            <w:shd w:val="clear" w:color="auto" w:fill="auto"/>
            <w:noWrap/>
            <w:vAlign w:val="center"/>
            <w:hideMark/>
          </w:tcPr>
          <w:p w14:paraId="4C351253" w14:textId="77777777" w:rsidR="00FA0BAA" w:rsidRPr="00003C76" w:rsidRDefault="00FA0BAA" w:rsidP="00BA03D4">
            <w:pPr>
              <w:spacing w:after="0" w:line="240" w:lineRule="auto"/>
              <w:rPr>
                <w:rFonts w:eastAsia="Times New Roman" w:cstheme="minorHAnsi"/>
                <w:color w:val="000000"/>
                <w:sz w:val="18"/>
                <w:szCs w:val="18"/>
                <w:lang w:eastAsia="pt-BR"/>
              </w:rPr>
            </w:pPr>
            <w:r w:rsidRPr="00003C76">
              <w:rPr>
                <w:rFonts w:eastAsia="Times New Roman" w:cstheme="minorHAnsi"/>
                <w:color w:val="000000"/>
                <w:sz w:val="18"/>
                <w:szCs w:val="18"/>
                <w:lang w:eastAsia="pt-BR"/>
              </w:rPr>
              <w:t xml:space="preserve">CONSULTA EM ORTOPEDIA PEDIATRIA </w:t>
            </w:r>
          </w:p>
        </w:tc>
        <w:tc>
          <w:tcPr>
            <w:tcW w:w="1418" w:type="dxa"/>
            <w:tcBorders>
              <w:top w:val="nil"/>
              <w:left w:val="nil"/>
              <w:bottom w:val="single" w:sz="4" w:space="0" w:color="auto"/>
              <w:right w:val="single" w:sz="4" w:space="0" w:color="auto"/>
            </w:tcBorders>
            <w:shd w:val="clear" w:color="000000" w:fill="FFFFFF"/>
            <w:vAlign w:val="center"/>
            <w:hideMark/>
          </w:tcPr>
          <w:p w14:paraId="2B0CE12E"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03.01.01.007-2 </w:t>
            </w:r>
          </w:p>
        </w:tc>
        <w:tc>
          <w:tcPr>
            <w:tcW w:w="1134" w:type="dxa"/>
            <w:tcBorders>
              <w:top w:val="nil"/>
              <w:left w:val="nil"/>
              <w:bottom w:val="single" w:sz="4" w:space="0" w:color="auto"/>
              <w:right w:val="single" w:sz="4" w:space="0" w:color="auto"/>
            </w:tcBorders>
            <w:shd w:val="clear" w:color="auto" w:fill="auto"/>
            <w:noWrap/>
            <w:vAlign w:val="center"/>
            <w:hideMark/>
          </w:tcPr>
          <w:p w14:paraId="28277230"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R$ 30,00</w:t>
            </w:r>
          </w:p>
        </w:tc>
        <w:tc>
          <w:tcPr>
            <w:tcW w:w="1134" w:type="dxa"/>
            <w:tcBorders>
              <w:top w:val="nil"/>
              <w:left w:val="nil"/>
              <w:bottom w:val="single" w:sz="4" w:space="0" w:color="auto"/>
              <w:right w:val="single" w:sz="4" w:space="0" w:color="auto"/>
            </w:tcBorders>
            <w:shd w:val="clear" w:color="auto" w:fill="auto"/>
            <w:noWrap/>
            <w:vAlign w:val="center"/>
            <w:hideMark/>
          </w:tcPr>
          <w:p w14:paraId="0C545210"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1.646</w:t>
            </w:r>
          </w:p>
        </w:tc>
        <w:tc>
          <w:tcPr>
            <w:tcW w:w="1422" w:type="dxa"/>
            <w:tcBorders>
              <w:top w:val="nil"/>
              <w:left w:val="nil"/>
              <w:bottom w:val="single" w:sz="4" w:space="0" w:color="auto"/>
              <w:right w:val="single" w:sz="4" w:space="0" w:color="auto"/>
            </w:tcBorders>
            <w:shd w:val="clear" w:color="auto" w:fill="auto"/>
            <w:noWrap/>
            <w:vAlign w:val="center"/>
            <w:hideMark/>
          </w:tcPr>
          <w:p w14:paraId="19DCF340"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R$ 49.392,00</w:t>
            </w:r>
          </w:p>
        </w:tc>
      </w:tr>
      <w:tr w:rsidR="00FA0BAA" w:rsidRPr="002F5EBA" w14:paraId="50837B59" w14:textId="77777777" w:rsidTr="00BA03D4">
        <w:trPr>
          <w:trHeight w:hRule="exact" w:val="284"/>
          <w:jc w:val="center"/>
        </w:trPr>
        <w:tc>
          <w:tcPr>
            <w:tcW w:w="742" w:type="dxa"/>
            <w:tcBorders>
              <w:top w:val="nil"/>
              <w:left w:val="single" w:sz="4" w:space="0" w:color="auto"/>
              <w:bottom w:val="single" w:sz="4" w:space="0" w:color="auto"/>
              <w:right w:val="single" w:sz="4" w:space="0" w:color="auto"/>
            </w:tcBorders>
            <w:shd w:val="clear" w:color="auto" w:fill="auto"/>
            <w:noWrap/>
            <w:vAlign w:val="center"/>
            <w:hideMark/>
          </w:tcPr>
          <w:p w14:paraId="7EDCBEAF"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34</w:t>
            </w:r>
          </w:p>
        </w:tc>
        <w:tc>
          <w:tcPr>
            <w:tcW w:w="749" w:type="dxa"/>
            <w:tcBorders>
              <w:top w:val="nil"/>
              <w:left w:val="nil"/>
              <w:bottom w:val="single" w:sz="4" w:space="0" w:color="auto"/>
              <w:right w:val="single" w:sz="4" w:space="0" w:color="auto"/>
            </w:tcBorders>
            <w:shd w:val="clear" w:color="auto" w:fill="auto"/>
            <w:noWrap/>
            <w:vAlign w:val="center"/>
            <w:hideMark/>
          </w:tcPr>
          <w:p w14:paraId="758C373B"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1</w:t>
            </w:r>
          </w:p>
        </w:tc>
        <w:tc>
          <w:tcPr>
            <w:tcW w:w="4174" w:type="dxa"/>
            <w:tcBorders>
              <w:top w:val="nil"/>
              <w:left w:val="nil"/>
              <w:bottom w:val="single" w:sz="4" w:space="0" w:color="auto"/>
              <w:right w:val="single" w:sz="4" w:space="0" w:color="auto"/>
            </w:tcBorders>
            <w:shd w:val="clear" w:color="auto" w:fill="auto"/>
            <w:noWrap/>
            <w:vAlign w:val="center"/>
            <w:hideMark/>
          </w:tcPr>
          <w:p w14:paraId="1F2FD5C9" w14:textId="77777777" w:rsidR="00FA0BAA" w:rsidRPr="00003C76" w:rsidRDefault="00FA0BAA" w:rsidP="00BA03D4">
            <w:pPr>
              <w:spacing w:after="0" w:line="240" w:lineRule="auto"/>
              <w:rPr>
                <w:rFonts w:eastAsia="Times New Roman" w:cstheme="minorHAnsi"/>
                <w:color w:val="000000"/>
                <w:sz w:val="18"/>
                <w:szCs w:val="18"/>
                <w:lang w:eastAsia="pt-BR"/>
              </w:rPr>
            </w:pPr>
            <w:r w:rsidRPr="00003C76">
              <w:rPr>
                <w:rFonts w:eastAsia="Times New Roman" w:cstheme="minorHAnsi"/>
                <w:color w:val="000000"/>
                <w:sz w:val="18"/>
                <w:szCs w:val="18"/>
                <w:lang w:eastAsia="pt-BR"/>
              </w:rPr>
              <w:t xml:space="preserve">CONSULTA EM OTORRINOLARINGOLOGIA ADULTO </w:t>
            </w:r>
          </w:p>
        </w:tc>
        <w:tc>
          <w:tcPr>
            <w:tcW w:w="1418" w:type="dxa"/>
            <w:tcBorders>
              <w:top w:val="nil"/>
              <w:left w:val="nil"/>
              <w:bottom w:val="single" w:sz="4" w:space="0" w:color="auto"/>
              <w:right w:val="single" w:sz="4" w:space="0" w:color="auto"/>
            </w:tcBorders>
            <w:shd w:val="clear" w:color="000000" w:fill="FFFFFF"/>
            <w:vAlign w:val="center"/>
            <w:hideMark/>
          </w:tcPr>
          <w:p w14:paraId="09294389"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03.01.01.007-2 </w:t>
            </w:r>
          </w:p>
        </w:tc>
        <w:tc>
          <w:tcPr>
            <w:tcW w:w="1134" w:type="dxa"/>
            <w:tcBorders>
              <w:top w:val="nil"/>
              <w:left w:val="nil"/>
              <w:bottom w:val="single" w:sz="4" w:space="0" w:color="auto"/>
              <w:right w:val="single" w:sz="4" w:space="0" w:color="auto"/>
            </w:tcBorders>
            <w:shd w:val="clear" w:color="auto" w:fill="auto"/>
            <w:noWrap/>
            <w:vAlign w:val="center"/>
            <w:hideMark/>
          </w:tcPr>
          <w:p w14:paraId="0F108523"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R$ 30,00</w:t>
            </w:r>
          </w:p>
        </w:tc>
        <w:tc>
          <w:tcPr>
            <w:tcW w:w="1134" w:type="dxa"/>
            <w:tcBorders>
              <w:top w:val="nil"/>
              <w:left w:val="nil"/>
              <w:bottom w:val="single" w:sz="4" w:space="0" w:color="auto"/>
              <w:right w:val="single" w:sz="4" w:space="0" w:color="auto"/>
            </w:tcBorders>
            <w:shd w:val="clear" w:color="auto" w:fill="auto"/>
            <w:noWrap/>
            <w:vAlign w:val="center"/>
            <w:hideMark/>
          </w:tcPr>
          <w:p w14:paraId="07D04332"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3.316</w:t>
            </w:r>
          </w:p>
        </w:tc>
        <w:tc>
          <w:tcPr>
            <w:tcW w:w="1422" w:type="dxa"/>
            <w:tcBorders>
              <w:top w:val="nil"/>
              <w:left w:val="nil"/>
              <w:bottom w:val="single" w:sz="4" w:space="0" w:color="auto"/>
              <w:right w:val="single" w:sz="4" w:space="0" w:color="auto"/>
            </w:tcBorders>
            <w:shd w:val="clear" w:color="auto" w:fill="auto"/>
            <w:noWrap/>
            <w:vAlign w:val="center"/>
            <w:hideMark/>
          </w:tcPr>
          <w:p w14:paraId="5BAE8079"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R$ 99.468,00</w:t>
            </w:r>
          </w:p>
        </w:tc>
      </w:tr>
      <w:tr w:rsidR="00FA0BAA" w:rsidRPr="002F5EBA" w14:paraId="2CEE5CF0" w14:textId="77777777" w:rsidTr="00BA03D4">
        <w:trPr>
          <w:trHeight w:hRule="exact" w:val="284"/>
          <w:jc w:val="center"/>
        </w:trPr>
        <w:tc>
          <w:tcPr>
            <w:tcW w:w="742" w:type="dxa"/>
            <w:tcBorders>
              <w:top w:val="nil"/>
              <w:left w:val="single" w:sz="4" w:space="0" w:color="auto"/>
              <w:bottom w:val="single" w:sz="4" w:space="0" w:color="auto"/>
              <w:right w:val="single" w:sz="4" w:space="0" w:color="auto"/>
            </w:tcBorders>
            <w:shd w:val="clear" w:color="auto" w:fill="auto"/>
            <w:noWrap/>
            <w:vAlign w:val="center"/>
            <w:hideMark/>
          </w:tcPr>
          <w:p w14:paraId="5F1FD38E"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35</w:t>
            </w:r>
          </w:p>
        </w:tc>
        <w:tc>
          <w:tcPr>
            <w:tcW w:w="749" w:type="dxa"/>
            <w:tcBorders>
              <w:top w:val="nil"/>
              <w:left w:val="nil"/>
              <w:bottom w:val="single" w:sz="4" w:space="0" w:color="auto"/>
              <w:right w:val="single" w:sz="4" w:space="0" w:color="auto"/>
            </w:tcBorders>
            <w:shd w:val="clear" w:color="auto" w:fill="auto"/>
            <w:noWrap/>
            <w:vAlign w:val="center"/>
            <w:hideMark/>
          </w:tcPr>
          <w:p w14:paraId="6303E0B3"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1</w:t>
            </w:r>
          </w:p>
        </w:tc>
        <w:tc>
          <w:tcPr>
            <w:tcW w:w="4174" w:type="dxa"/>
            <w:tcBorders>
              <w:top w:val="nil"/>
              <w:left w:val="nil"/>
              <w:bottom w:val="single" w:sz="4" w:space="0" w:color="auto"/>
              <w:right w:val="single" w:sz="4" w:space="0" w:color="auto"/>
            </w:tcBorders>
            <w:shd w:val="clear" w:color="auto" w:fill="auto"/>
            <w:noWrap/>
            <w:vAlign w:val="center"/>
            <w:hideMark/>
          </w:tcPr>
          <w:p w14:paraId="26D0255F" w14:textId="77777777" w:rsidR="00FA0BAA" w:rsidRPr="00003C76" w:rsidRDefault="00FA0BAA" w:rsidP="00BA03D4">
            <w:pPr>
              <w:spacing w:after="0" w:line="240" w:lineRule="auto"/>
              <w:rPr>
                <w:rFonts w:eastAsia="Times New Roman" w:cstheme="minorHAnsi"/>
                <w:color w:val="000000"/>
                <w:sz w:val="18"/>
                <w:szCs w:val="18"/>
                <w:lang w:eastAsia="pt-BR"/>
              </w:rPr>
            </w:pPr>
            <w:r w:rsidRPr="00003C76">
              <w:rPr>
                <w:rFonts w:eastAsia="Times New Roman" w:cstheme="minorHAnsi"/>
                <w:color w:val="000000"/>
                <w:sz w:val="18"/>
                <w:szCs w:val="18"/>
                <w:lang w:eastAsia="pt-BR"/>
              </w:rPr>
              <w:t xml:space="preserve">CONSULTA EM OTORRINOLARINGOLOGIA PEDIATRIA </w:t>
            </w:r>
          </w:p>
        </w:tc>
        <w:tc>
          <w:tcPr>
            <w:tcW w:w="1418" w:type="dxa"/>
            <w:tcBorders>
              <w:top w:val="nil"/>
              <w:left w:val="nil"/>
              <w:bottom w:val="single" w:sz="4" w:space="0" w:color="auto"/>
              <w:right w:val="single" w:sz="4" w:space="0" w:color="auto"/>
            </w:tcBorders>
            <w:shd w:val="clear" w:color="000000" w:fill="FFFFFF"/>
            <w:vAlign w:val="center"/>
            <w:hideMark/>
          </w:tcPr>
          <w:p w14:paraId="1A366809"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03.01.01.007-2 </w:t>
            </w:r>
          </w:p>
        </w:tc>
        <w:tc>
          <w:tcPr>
            <w:tcW w:w="1134" w:type="dxa"/>
            <w:tcBorders>
              <w:top w:val="nil"/>
              <w:left w:val="nil"/>
              <w:bottom w:val="single" w:sz="4" w:space="0" w:color="auto"/>
              <w:right w:val="single" w:sz="4" w:space="0" w:color="auto"/>
            </w:tcBorders>
            <w:shd w:val="clear" w:color="auto" w:fill="auto"/>
            <w:noWrap/>
            <w:vAlign w:val="center"/>
            <w:hideMark/>
          </w:tcPr>
          <w:p w14:paraId="3441CF6D"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R$ 30,00</w:t>
            </w:r>
          </w:p>
        </w:tc>
        <w:tc>
          <w:tcPr>
            <w:tcW w:w="1134" w:type="dxa"/>
            <w:tcBorders>
              <w:top w:val="nil"/>
              <w:left w:val="nil"/>
              <w:bottom w:val="single" w:sz="4" w:space="0" w:color="auto"/>
              <w:right w:val="single" w:sz="4" w:space="0" w:color="auto"/>
            </w:tcBorders>
            <w:shd w:val="clear" w:color="auto" w:fill="auto"/>
            <w:noWrap/>
            <w:vAlign w:val="center"/>
            <w:hideMark/>
          </w:tcPr>
          <w:p w14:paraId="5BBF5E3D"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3.461</w:t>
            </w:r>
          </w:p>
        </w:tc>
        <w:tc>
          <w:tcPr>
            <w:tcW w:w="1422" w:type="dxa"/>
            <w:tcBorders>
              <w:top w:val="nil"/>
              <w:left w:val="nil"/>
              <w:bottom w:val="single" w:sz="4" w:space="0" w:color="auto"/>
              <w:right w:val="single" w:sz="4" w:space="0" w:color="auto"/>
            </w:tcBorders>
            <w:shd w:val="clear" w:color="auto" w:fill="auto"/>
            <w:noWrap/>
            <w:vAlign w:val="center"/>
            <w:hideMark/>
          </w:tcPr>
          <w:p w14:paraId="578F3B9A"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R$ 103.824,00</w:t>
            </w:r>
          </w:p>
        </w:tc>
      </w:tr>
      <w:tr w:rsidR="00FA0BAA" w:rsidRPr="002F5EBA" w14:paraId="17D7826F" w14:textId="77777777" w:rsidTr="00BA03D4">
        <w:trPr>
          <w:trHeight w:hRule="exact" w:val="284"/>
          <w:jc w:val="center"/>
        </w:trPr>
        <w:tc>
          <w:tcPr>
            <w:tcW w:w="742" w:type="dxa"/>
            <w:tcBorders>
              <w:top w:val="nil"/>
              <w:left w:val="single" w:sz="4" w:space="0" w:color="auto"/>
              <w:bottom w:val="single" w:sz="4" w:space="0" w:color="auto"/>
              <w:right w:val="single" w:sz="4" w:space="0" w:color="auto"/>
            </w:tcBorders>
            <w:shd w:val="clear" w:color="auto" w:fill="auto"/>
            <w:noWrap/>
            <w:vAlign w:val="center"/>
            <w:hideMark/>
          </w:tcPr>
          <w:p w14:paraId="4F701C6F"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36</w:t>
            </w:r>
          </w:p>
        </w:tc>
        <w:tc>
          <w:tcPr>
            <w:tcW w:w="749" w:type="dxa"/>
            <w:tcBorders>
              <w:top w:val="nil"/>
              <w:left w:val="nil"/>
              <w:bottom w:val="single" w:sz="4" w:space="0" w:color="auto"/>
              <w:right w:val="single" w:sz="4" w:space="0" w:color="auto"/>
            </w:tcBorders>
            <w:shd w:val="clear" w:color="auto" w:fill="auto"/>
            <w:noWrap/>
            <w:vAlign w:val="center"/>
            <w:hideMark/>
          </w:tcPr>
          <w:p w14:paraId="1AFF9F79"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1</w:t>
            </w:r>
          </w:p>
        </w:tc>
        <w:tc>
          <w:tcPr>
            <w:tcW w:w="4174" w:type="dxa"/>
            <w:tcBorders>
              <w:top w:val="nil"/>
              <w:left w:val="nil"/>
              <w:bottom w:val="single" w:sz="4" w:space="0" w:color="auto"/>
              <w:right w:val="single" w:sz="4" w:space="0" w:color="auto"/>
            </w:tcBorders>
            <w:shd w:val="clear" w:color="auto" w:fill="auto"/>
            <w:noWrap/>
            <w:vAlign w:val="center"/>
            <w:hideMark/>
          </w:tcPr>
          <w:p w14:paraId="5B95B3EE" w14:textId="77777777" w:rsidR="00FA0BAA" w:rsidRPr="00003C76" w:rsidRDefault="00FA0BAA" w:rsidP="00BA03D4">
            <w:pPr>
              <w:spacing w:after="0" w:line="240" w:lineRule="auto"/>
              <w:rPr>
                <w:rFonts w:eastAsia="Times New Roman" w:cstheme="minorHAnsi"/>
                <w:color w:val="000000"/>
                <w:sz w:val="18"/>
                <w:szCs w:val="18"/>
                <w:lang w:eastAsia="pt-BR"/>
              </w:rPr>
            </w:pPr>
            <w:r w:rsidRPr="00003C76">
              <w:rPr>
                <w:rFonts w:eastAsia="Times New Roman" w:cstheme="minorHAnsi"/>
                <w:color w:val="000000"/>
                <w:sz w:val="18"/>
                <w:szCs w:val="18"/>
                <w:lang w:eastAsia="pt-BR"/>
              </w:rPr>
              <w:t xml:space="preserve">CONSULTA EM PNEUMOLOGIA ADULTO </w:t>
            </w:r>
          </w:p>
        </w:tc>
        <w:tc>
          <w:tcPr>
            <w:tcW w:w="1418" w:type="dxa"/>
            <w:tcBorders>
              <w:top w:val="nil"/>
              <w:left w:val="nil"/>
              <w:bottom w:val="single" w:sz="4" w:space="0" w:color="auto"/>
              <w:right w:val="single" w:sz="4" w:space="0" w:color="auto"/>
            </w:tcBorders>
            <w:shd w:val="clear" w:color="000000" w:fill="FFFFFF"/>
            <w:vAlign w:val="center"/>
            <w:hideMark/>
          </w:tcPr>
          <w:p w14:paraId="19249C89"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03.01.01.007-2 </w:t>
            </w:r>
          </w:p>
        </w:tc>
        <w:tc>
          <w:tcPr>
            <w:tcW w:w="1134" w:type="dxa"/>
            <w:tcBorders>
              <w:top w:val="nil"/>
              <w:left w:val="nil"/>
              <w:bottom w:val="single" w:sz="4" w:space="0" w:color="auto"/>
              <w:right w:val="single" w:sz="4" w:space="0" w:color="auto"/>
            </w:tcBorders>
            <w:shd w:val="clear" w:color="auto" w:fill="auto"/>
            <w:noWrap/>
            <w:vAlign w:val="center"/>
            <w:hideMark/>
          </w:tcPr>
          <w:p w14:paraId="2C95FCE7"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R$ 30,00</w:t>
            </w:r>
          </w:p>
        </w:tc>
        <w:tc>
          <w:tcPr>
            <w:tcW w:w="1134" w:type="dxa"/>
            <w:tcBorders>
              <w:top w:val="nil"/>
              <w:left w:val="nil"/>
              <w:bottom w:val="single" w:sz="4" w:space="0" w:color="auto"/>
              <w:right w:val="single" w:sz="4" w:space="0" w:color="auto"/>
            </w:tcBorders>
            <w:shd w:val="clear" w:color="auto" w:fill="auto"/>
            <w:noWrap/>
            <w:vAlign w:val="center"/>
            <w:hideMark/>
          </w:tcPr>
          <w:p w14:paraId="1113E830"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6.331</w:t>
            </w:r>
          </w:p>
        </w:tc>
        <w:tc>
          <w:tcPr>
            <w:tcW w:w="1422" w:type="dxa"/>
            <w:tcBorders>
              <w:top w:val="nil"/>
              <w:left w:val="nil"/>
              <w:bottom w:val="single" w:sz="4" w:space="0" w:color="auto"/>
              <w:right w:val="single" w:sz="4" w:space="0" w:color="auto"/>
            </w:tcBorders>
            <w:shd w:val="clear" w:color="auto" w:fill="auto"/>
            <w:noWrap/>
            <w:vAlign w:val="center"/>
            <w:hideMark/>
          </w:tcPr>
          <w:p w14:paraId="43BF2ABE"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R$ 189.936,00</w:t>
            </w:r>
          </w:p>
        </w:tc>
      </w:tr>
      <w:tr w:rsidR="00FA0BAA" w:rsidRPr="002F5EBA" w14:paraId="6CCCE904" w14:textId="77777777" w:rsidTr="00BA03D4">
        <w:trPr>
          <w:trHeight w:hRule="exact" w:val="284"/>
          <w:jc w:val="center"/>
        </w:trPr>
        <w:tc>
          <w:tcPr>
            <w:tcW w:w="742" w:type="dxa"/>
            <w:tcBorders>
              <w:top w:val="nil"/>
              <w:left w:val="single" w:sz="4" w:space="0" w:color="auto"/>
              <w:bottom w:val="single" w:sz="4" w:space="0" w:color="auto"/>
              <w:right w:val="single" w:sz="4" w:space="0" w:color="auto"/>
            </w:tcBorders>
            <w:shd w:val="clear" w:color="auto" w:fill="auto"/>
            <w:noWrap/>
            <w:vAlign w:val="center"/>
            <w:hideMark/>
          </w:tcPr>
          <w:p w14:paraId="41B393C5"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37</w:t>
            </w:r>
          </w:p>
        </w:tc>
        <w:tc>
          <w:tcPr>
            <w:tcW w:w="749" w:type="dxa"/>
            <w:tcBorders>
              <w:top w:val="nil"/>
              <w:left w:val="nil"/>
              <w:bottom w:val="single" w:sz="4" w:space="0" w:color="auto"/>
              <w:right w:val="single" w:sz="4" w:space="0" w:color="auto"/>
            </w:tcBorders>
            <w:shd w:val="clear" w:color="auto" w:fill="auto"/>
            <w:noWrap/>
            <w:vAlign w:val="center"/>
            <w:hideMark/>
          </w:tcPr>
          <w:p w14:paraId="2138D64B"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1</w:t>
            </w:r>
          </w:p>
        </w:tc>
        <w:tc>
          <w:tcPr>
            <w:tcW w:w="4174" w:type="dxa"/>
            <w:tcBorders>
              <w:top w:val="nil"/>
              <w:left w:val="nil"/>
              <w:bottom w:val="single" w:sz="4" w:space="0" w:color="auto"/>
              <w:right w:val="single" w:sz="4" w:space="0" w:color="auto"/>
            </w:tcBorders>
            <w:shd w:val="clear" w:color="auto" w:fill="auto"/>
            <w:noWrap/>
            <w:vAlign w:val="center"/>
            <w:hideMark/>
          </w:tcPr>
          <w:p w14:paraId="1C81BA0A" w14:textId="77777777" w:rsidR="00FA0BAA" w:rsidRPr="00003C76" w:rsidRDefault="00FA0BAA" w:rsidP="00BA03D4">
            <w:pPr>
              <w:spacing w:after="0" w:line="240" w:lineRule="auto"/>
              <w:rPr>
                <w:rFonts w:eastAsia="Times New Roman" w:cstheme="minorHAnsi"/>
                <w:color w:val="000000"/>
                <w:sz w:val="18"/>
                <w:szCs w:val="18"/>
                <w:lang w:eastAsia="pt-BR"/>
              </w:rPr>
            </w:pPr>
            <w:r w:rsidRPr="00003C76">
              <w:rPr>
                <w:rFonts w:eastAsia="Times New Roman" w:cstheme="minorHAnsi"/>
                <w:color w:val="000000"/>
                <w:sz w:val="18"/>
                <w:szCs w:val="18"/>
                <w:lang w:eastAsia="pt-BR"/>
              </w:rPr>
              <w:t xml:space="preserve">CONSULTA EM PNEUMOLOGIA PEDIATRIA </w:t>
            </w:r>
          </w:p>
        </w:tc>
        <w:tc>
          <w:tcPr>
            <w:tcW w:w="1418" w:type="dxa"/>
            <w:tcBorders>
              <w:top w:val="nil"/>
              <w:left w:val="nil"/>
              <w:bottom w:val="single" w:sz="4" w:space="0" w:color="auto"/>
              <w:right w:val="single" w:sz="4" w:space="0" w:color="auto"/>
            </w:tcBorders>
            <w:shd w:val="clear" w:color="000000" w:fill="FFFFFF"/>
            <w:vAlign w:val="center"/>
            <w:hideMark/>
          </w:tcPr>
          <w:p w14:paraId="37CACD5A"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03.01.01.007-2 </w:t>
            </w:r>
          </w:p>
        </w:tc>
        <w:tc>
          <w:tcPr>
            <w:tcW w:w="1134" w:type="dxa"/>
            <w:tcBorders>
              <w:top w:val="nil"/>
              <w:left w:val="nil"/>
              <w:bottom w:val="single" w:sz="4" w:space="0" w:color="auto"/>
              <w:right w:val="single" w:sz="4" w:space="0" w:color="auto"/>
            </w:tcBorders>
            <w:shd w:val="clear" w:color="auto" w:fill="auto"/>
            <w:noWrap/>
            <w:vAlign w:val="center"/>
            <w:hideMark/>
          </w:tcPr>
          <w:p w14:paraId="7A34C69D"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R$ 30,00</w:t>
            </w:r>
          </w:p>
        </w:tc>
        <w:tc>
          <w:tcPr>
            <w:tcW w:w="1134" w:type="dxa"/>
            <w:tcBorders>
              <w:top w:val="nil"/>
              <w:left w:val="nil"/>
              <w:bottom w:val="single" w:sz="4" w:space="0" w:color="auto"/>
              <w:right w:val="single" w:sz="4" w:space="0" w:color="auto"/>
            </w:tcBorders>
            <w:shd w:val="clear" w:color="auto" w:fill="auto"/>
            <w:noWrap/>
            <w:vAlign w:val="center"/>
            <w:hideMark/>
          </w:tcPr>
          <w:p w14:paraId="55B47BD5"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821</w:t>
            </w:r>
          </w:p>
        </w:tc>
        <w:tc>
          <w:tcPr>
            <w:tcW w:w="1422" w:type="dxa"/>
            <w:tcBorders>
              <w:top w:val="nil"/>
              <w:left w:val="nil"/>
              <w:bottom w:val="single" w:sz="4" w:space="0" w:color="auto"/>
              <w:right w:val="single" w:sz="4" w:space="0" w:color="auto"/>
            </w:tcBorders>
            <w:shd w:val="clear" w:color="auto" w:fill="auto"/>
            <w:noWrap/>
            <w:vAlign w:val="center"/>
            <w:hideMark/>
          </w:tcPr>
          <w:p w14:paraId="07FF6B88"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R$ 24.624,00</w:t>
            </w:r>
          </w:p>
        </w:tc>
      </w:tr>
      <w:tr w:rsidR="00FA0BAA" w:rsidRPr="002F5EBA" w14:paraId="1EBF6D07" w14:textId="77777777" w:rsidTr="00BA03D4">
        <w:trPr>
          <w:trHeight w:hRule="exact" w:val="284"/>
          <w:jc w:val="center"/>
        </w:trPr>
        <w:tc>
          <w:tcPr>
            <w:tcW w:w="742" w:type="dxa"/>
            <w:tcBorders>
              <w:top w:val="nil"/>
              <w:left w:val="single" w:sz="4" w:space="0" w:color="auto"/>
              <w:bottom w:val="single" w:sz="4" w:space="0" w:color="auto"/>
              <w:right w:val="single" w:sz="4" w:space="0" w:color="auto"/>
            </w:tcBorders>
            <w:shd w:val="clear" w:color="auto" w:fill="auto"/>
            <w:noWrap/>
            <w:vAlign w:val="center"/>
            <w:hideMark/>
          </w:tcPr>
          <w:p w14:paraId="0C142987"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38</w:t>
            </w:r>
          </w:p>
        </w:tc>
        <w:tc>
          <w:tcPr>
            <w:tcW w:w="749" w:type="dxa"/>
            <w:tcBorders>
              <w:top w:val="nil"/>
              <w:left w:val="nil"/>
              <w:bottom w:val="single" w:sz="4" w:space="0" w:color="auto"/>
              <w:right w:val="single" w:sz="4" w:space="0" w:color="auto"/>
            </w:tcBorders>
            <w:shd w:val="clear" w:color="auto" w:fill="auto"/>
            <w:noWrap/>
            <w:vAlign w:val="center"/>
            <w:hideMark/>
          </w:tcPr>
          <w:p w14:paraId="7C89E93F"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1</w:t>
            </w:r>
          </w:p>
        </w:tc>
        <w:tc>
          <w:tcPr>
            <w:tcW w:w="4174" w:type="dxa"/>
            <w:tcBorders>
              <w:top w:val="nil"/>
              <w:left w:val="nil"/>
              <w:bottom w:val="single" w:sz="4" w:space="0" w:color="auto"/>
              <w:right w:val="single" w:sz="4" w:space="0" w:color="auto"/>
            </w:tcBorders>
            <w:shd w:val="clear" w:color="auto" w:fill="auto"/>
            <w:noWrap/>
            <w:vAlign w:val="center"/>
            <w:hideMark/>
          </w:tcPr>
          <w:p w14:paraId="51C6017C" w14:textId="77777777" w:rsidR="00FA0BAA" w:rsidRPr="00003C76" w:rsidRDefault="00FA0BAA" w:rsidP="00BA03D4">
            <w:pPr>
              <w:spacing w:after="0" w:line="240" w:lineRule="auto"/>
              <w:rPr>
                <w:rFonts w:eastAsia="Times New Roman" w:cstheme="minorHAnsi"/>
                <w:color w:val="000000"/>
                <w:sz w:val="18"/>
                <w:szCs w:val="18"/>
                <w:lang w:eastAsia="pt-BR"/>
              </w:rPr>
            </w:pPr>
            <w:r w:rsidRPr="00003C76">
              <w:rPr>
                <w:rFonts w:eastAsia="Times New Roman" w:cstheme="minorHAnsi"/>
                <w:color w:val="000000"/>
                <w:sz w:val="18"/>
                <w:szCs w:val="18"/>
                <w:lang w:eastAsia="pt-BR"/>
              </w:rPr>
              <w:t xml:space="preserve">CONSULTA EM PROCTOLOGIA ADULTO </w:t>
            </w:r>
          </w:p>
        </w:tc>
        <w:tc>
          <w:tcPr>
            <w:tcW w:w="1418" w:type="dxa"/>
            <w:tcBorders>
              <w:top w:val="nil"/>
              <w:left w:val="nil"/>
              <w:bottom w:val="single" w:sz="4" w:space="0" w:color="auto"/>
              <w:right w:val="single" w:sz="4" w:space="0" w:color="auto"/>
            </w:tcBorders>
            <w:shd w:val="clear" w:color="000000" w:fill="FFFFFF"/>
            <w:vAlign w:val="center"/>
            <w:hideMark/>
          </w:tcPr>
          <w:p w14:paraId="3433C598"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03.01.01.007-2 </w:t>
            </w:r>
          </w:p>
        </w:tc>
        <w:tc>
          <w:tcPr>
            <w:tcW w:w="1134" w:type="dxa"/>
            <w:tcBorders>
              <w:top w:val="nil"/>
              <w:left w:val="nil"/>
              <w:bottom w:val="single" w:sz="4" w:space="0" w:color="auto"/>
              <w:right w:val="single" w:sz="4" w:space="0" w:color="auto"/>
            </w:tcBorders>
            <w:shd w:val="clear" w:color="auto" w:fill="auto"/>
            <w:noWrap/>
            <w:vAlign w:val="center"/>
            <w:hideMark/>
          </w:tcPr>
          <w:p w14:paraId="41302000"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R$ 30,00</w:t>
            </w:r>
          </w:p>
        </w:tc>
        <w:tc>
          <w:tcPr>
            <w:tcW w:w="1134" w:type="dxa"/>
            <w:tcBorders>
              <w:top w:val="nil"/>
              <w:left w:val="nil"/>
              <w:bottom w:val="single" w:sz="4" w:space="0" w:color="auto"/>
              <w:right w:val="single" w:sz="4" w:space="0" w:color="auto"/>
            </w:tcBorders>
            <w:shd w:val="clear" w:color="auto" w:fill="auto"/>
            <w:noWrap/>
            <w:vAlign w:val="center"/>
            <w:hideMark/>
          </w:tcPr>
          <w:p w14:paraId="6E487A49"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7.969</w:t>
            </w:r>
          </w:p>
        </w:tc>
        <w:tc>
          <w:tcPr>
            <w:tcW w:w="1422" w:type="dxa"/>
            <w:tcBorders>
              <w:top w:val="nil"/>
              <w:left w:val="nil"/>
              <w:bottom w:val="single" w:sz="4" w:space="0" w:color="auto"/>
              <w:right w:val="single" w:sz="4" w:space="0" w:color="auto"/>
            </w:tcBorders>
            <w:shd w:val="clear" w:color="auto" w:fill="auto"/>
            <w:noWrap/>
            <w:vAlign w:val="center"/>
            <w:hideMark/>
          </w:tcPr>
          <w:p w14:paraId="6D883E00"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R$ 239.076,00</w:t>
            </w:r>
          </w:p>
        </w:tc>
      </w:tr>
      <w:tr w:rsidR="00FA0BAA" w:rsidRPr="002F5EBA" w14:paraId="22F01BFB" w14:textId="77777777" w:rsidTr="00BA03D4">
        <w:trPr>
          <w:trHeight w:hRule="exact" w:val="284"/>
          <w:jc w:val="center"/>
        </w:trPr>
        <w:tc>
          <w:tcPr>
            <w:tcW w:w="742" w:type="dxa"/>
            <w:tcBorders>
              <w:top w:val="nil"/>
              <w:left w:val="single" w:sz="4" w:space="0" w:color="auto"/>
              <w:bottom w:val="single" w:sz="4" w:space="0" w:color="auto"/>
              <w:right w:val="single" w:sz="4" w:space="0" w:color="auto"/>
            </w:tcBorders>
            <w:shd w:val="clear" w:color="auto" w:fill="auto"/>
            <w:noWrap/>
            <w:vAlign w:val="center"/>
            <w:hideMark/>
          </w:tcPr>
          <w:p w14:paraId="30C67618"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39</w:t>
            </w:r>
          </w:p>
        </w:tc>
        <w:tc>
          <w:tcPr>
            <w:tcW w:w="749" w:type="dxa"/>
            <w:tcBorders>
              <w:top w:val="nil"/>
              <w:left w:val="nil"/>
              <w:bottom w:val="single" w:sz="4" w:space="0" w:color="auto"/>
              <w:right w:val="single" w:sz="4" w:space="0" w:color="auto"/>
            </w:tcBorders>
            <w:shd w:val="clear" w:color="auto" w:fill="auto"/>
            <w:noWrap/>
            <w:vAlign w:val="center"/>
            <w:hideMark/>
          </w:tcPr>
          <w:p w14:paraId="48AD344F"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1</w:t>
            </w:r>
          </w:p>
        </w:tc>
        <w:tc>
          <w:tcPr>
            <w:tcW w:w="4174" w:type="dxa"/>
            <w:tcBorders>
              <w:top w:val="nil"/>
              <w:left w:val="nil"/>
              <w:bottom w:val="single" w:sz="4" w:space="0" w:color="auto"/>
              <w:right w:val="single" w:sz="4" w:space="0" w:color="auto"/>
            </w:tcBorders>
            <w:shd w:val="clear" w:color="auto" w:fill="auto"/>
            <w:noWrap/>
            <w:vAlign w:val="center"/>
            <w:hideMark/>
          </w:tcPr>
          <w:p w14:paraId="37BCA061" w14:textId="77777777" w:rsidR="00FA0BAA" w:rsidRPr="00003C76" w:rsidRDefault="00FA0BAA" w:rsidP="00BA03D4">
            <w:pPr>
              <w:spacing w:after="0" w:line="240" w:lineRule="auto"/>
              <w:rPr>
                <w:rFonts w:eastAsia="Times New Roman" w:cstheme="minorHAnsi"/>
                <w:color w:val="000000"/>
                <w:sz w:val="18"/>
                <w:szCs w:val="18"/>
                <w:lang w:eastAsia="pt-BR"/>
              </w:rPr>
            </w:pPr>
            <w:r w:rsidRPr="00003C76">
              <w:rPr>
                <w:rFonts w:eastAsia="Times New Roman" w:cstheme="minorHAnsi"/>
                <w:color w:val="000000"/>
                <w:sz w:val="18"/>
                <w:szCs w:val="18"/>
                <w:lang w:eastAsia="pt-BR"/>
              </w:rPr>
              <w:t>CONSULTA EM PSIQUIATRIA ADULTO</w:t>
            </w:r>
          </w:p>
        </w:tc>
        <w:tc>
          <w:tcPr>
            <w:tcW w:w="1418" w:type="dxa"/>
            <w:tcBorders>
              <w:top w:val="nil"/>
              <w:left w:val="nil"/>
              <w:bottom w:val="single" w:sz="4" w:space="0" w:color="auto"/>
              <w:right w:val="single" w:sz="4" w:space="0" w:color="auto"/>
            </w:tcBorders>
            <w:shd w:val="clear" w:color="000000" w:fill="FFFFFF"/>
            <w:vAlign w:val="center"/>
            <w:hideMark/>
          </w:tcPr>
          <w:p w14:paraId="5A616F5F"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03.01.01.007-2 </w:t>
            </w:r>
          </w:p>
        </w:tc>
        <w:tc>
          <w:tcPr>
            <w:tcW w:w="1134" w:type="dxa"/>
            <w:tcBorders>
              <w:top w:val="nil"/>
              <w:left w:val="nil"/>
              <w:bottom w:val="single" w:sz="4" w:space="0" w:color="auto"/>
              <w:right w:val="single" w:sz="4" w:space="0" w:color="auto"/>
            </w:tcBorders>
            <w:shd w:val="clear" w:color="auto" w:fill="auto"/>
            <w:noWrap/>
            <w:vAlign w:val="center"/>
            <w:hideMark/>
          </w:tcPr>
          <w:p w14:paraId="66FA69F3"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R$ 30,00</w:t>
            </w:r>
          </w:p>
        </w:tc>
        <w:tc>
          <w:tcPr>
            <w:tcW w:w="1134" w:type="dxa"/>
            <w:tcBorders>
              <w:top w:val="nil"/>
              <w:left w:val="nil"/>
              <w:bottom w:val="single" w:sz="4" w:space="0" w:color="auto"/>
              <w:right w:val="single" w:sz="4" w:space="0" w:color="auto"/>
            </w:tcBorders>
            <w:shd w:val="clear" w:color="auto" w:fill="auto"/>
            <w:noWrap/>
            <w:vAlign w:val="center"/>
            <w:hideMark/>
          </w:tcPr>
          <w:p w14:paraId="2FBF7255"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14.772</w:t>
            </w:r>
          </w:p>
        </w:tc>
        <w:tc>
          <w:tcPr>
            <w:tcW w:w="1422" w:type="dxa"/>
            <w:tcBorders>
              <w:top w:val="nil"/>
              <w:left w:val="nil"/>
              <w:bottom w:val="single" w:sz="4" w:space="0" w:color="auto"/>
              <w:right w:val="single" w:sz="4" w:space="0" w:color="auto"/>
            </w:tcBorders>
            <w:shd w:val="clear" w:color="auto" w:fill="auto"/>
            <w:noWrap/>
            <w:vAlign w:val="center"/>
            <w:hideMark/>
          </w:tcPr>
          <w:p w14:paraId="5E9205A9"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R$ 443.160,00</w:t>
            </w:r>
          </w:p>
        </w:tc>
      </w:tr>
      <w:tr w:rsidR="00FA0BAA" w:rsidRPr="002F5EBA" w14:paraId="6F404469" w14:textId="77777777" w:rsidTr="00BA03D4">
        <w:trPr>
          <w:trHeight w:hRule="exact" w:val="284"/>
          <w:jc w:val="center"/>
        </w:trPr>
        <w:tc>
          <w:tcPr>
            <w:tcW w:w="742" w:type="dxa"/>
            <w:tcBorders>
              <w:top w:val="nil"/>
              <w:left w:val="single" w:sz="4" w:space="0" w:color="auto"/>
              <w:bottom w:val="single" w:sz="4" w:space="0" w:color="auto"/>
              <w:right w:val="single" w:sz="4" w:space="0" w:color="auto"/>
            </w:tcBorders>
            <w:shd w:val="clear" w:color="auto" w:fill="auto"/>
            <w:noWrap/>
            <w:vAlign w:val="center"/>
            <w:hideMark/>
          </w:tcPr>
          <w:p w14:paraId="706E4220"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40</w:t>
            </w:r>
          </w:p>
        </w:tc>
        <w:tc>
          <w:tcPr>
            <w:tcW w:w="749" w:type="dxa"/>
            <w:tcBorders>
              <w:top w:val="nil"/>
              <w:left w:val="nil"/>
              <w:bottom w:val="single" w:sz="4" w:space="0" w:color="auto"/>
              <w:right w:val="single" w:sz="4" w:space="0" w:color="auto"/>
            </w:tcBorders>
            <w:shd w:val="clear" w:color="auto" w:fill="auto"/>
            <w:noWrap/>
            <w:vAlign w:val="center"/>
            <w:hideMark/>
          </w:tcPr>
          <w:p w14:paraId="50EBAC93"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1</w:t>
            </w:r>
          </w:p>
        </w:tc>
        <w:tc>
          <w:tcPr>
            <w:tcW w:w="4174" w:type="dxa"/>
            <w:tcBorders>
              <w:top w:val="nil"/>
              <w:left w:val="nil"/>
              <w:bottom w:val="single" w:sz="4" w:space="0" w:color="auto"/>
              <w:right w:val="single" w:sz="4" w:space="0" w:color="auto"/>
            </w:tcBorders>
            <w:shd w:val="clear" w:color="auto" w:fill="auto"/>
            <w:noWrap/>
            <w:vAlign w:val="center"/>
            <w:hideMark/>
          </w:tcPr>
          <w:p w14:paraId="7C48736B" w14:textId="77777777" w:rsidR="00FA0BAA" w:rsidRPr="00003C76" w:rsidRDefault="00FA0BAA" w:rsidP="00BA03D4">
            <w:pPr>
              <w:spacing w:after="0" w:line="240" w:lineRule="auto"/>
              <w:rPr>
                <w:rFonts w:eastAsia="Times New Roman" w:cstheme="minorHAnsi"/>
                <w:color w:val="000000"/>
                <w:sz w:val="18"/>
                <w:szCs w:val="18"/>
                <w:lang w:eastAsia="pt-BR"/>
              </w:rPr>
            </w:pPr>
            <w:r w:rsidRPr="00003C76">
              <w:rPr>
                <w:rFonts w:eastAsia="Times New Roman" w:cstheme="minorHAnsi"/>
                <w:color w:val="000000"/>
                <w:sz w:val="18"/>
                <w:szCs w:val="18"/>
                <w:lang w:eastAsia="pt-BR"/>
              </w:rPr>
              <w:t xml:space="preserve">CONSULTA EM PSIQUIATRIA PEDIATRIA </w:t>
            </w:r>
          </w:p>
        </w:tc>
        <w:tc>
          <w:tcPr>
            <w:tcW w:w="1418" w:type="dxa"/>
            <w:tcBorders>
              <w:top w:val="nil"/>
              <w:left w:val="nil"/>
              <w:bottom w:val="single" w:sz="4" w:space="0" w:color="auto"/>
              <w:right w:val="single" w:sz="4" w:space="0" w:color="auto"/>
            </w:tcBorders>
            <w:shd w:val="clear" w:color="000000" w:fill="FFFFFF"/>
            <w:vAlign w:val="center"/>
            <w:hideMark/>
          </w:tcPr>
          <w:p w14:paraId="0280BEEB"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03.01.01.007-2 </w:t>
            </w:r>
          </w:p>
        </w:tc>
        <w:tc>
          <w:tcPr>
            <w:tcW w:w="1134" w:type="dxa"/>
            <w:tcBorders>
              <w:top w:val="nil"/>
              <w:left w:val="nil"/>
              <w:bottom w:val="single" w:sz="4" w:space="0" w:color="auto"/>
              <w:right w:val="single" w:sz="4" w:space="0" w:color="auto"/>
            </w:tcBorders>
            <w:shd w:val="clear" w:color="auto" w:fill="auto"/>
            <w:noWrap/>
            <w:vAlign w:val="center"/>
            <w:hideMark/>
          </w:tcPr>
          <w:p w14:paraId="2028F858"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R$ 30,00</w:t>
            </w:r>
          </w:p>
        </w:tc>
        <w:tc>
          <w:tcPr>
            <w:tcW w:w="1134" w:type="dxa"/>
            <w:tcBorders>
              <w:top w:val="nil"/>
              <w:left w:val="nil"/>
              <w:bottom w:val="single" w:sz="4" w:space="0" w:color="auto"/>
              <w:right w:val="single" w:sz="4" w:space="0" w:color="auto"/>
            </w:tcBorders>
            <w:shd w:val="clear" w:color="auto" w:fill="auto"/>
            <w:noWrap/>
            <w:vAlign w:val="center"/>
            <w:hideMark/>
          </w:tcPr>
          <w:p w14:paraId="5ECBF992"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7.498</w:t>
            </w:r>
          </w:p>
        </w:tc>
        <w:tc>
          <w:tcPr>
            <w:tcW w:w="1422" w:type="dxa"/>
            <w:tcBorders>
              <w:top w:val="nil"/>
              <w:left w:val="nil"/>
              <w:bottom w:val="single" w:sz="4" w:space="0" w:color="auto"/>
              <w:right w:val="single" w:sz="4" w:space="0" w:color="auto"/>
            </w:tcBorders>
            <w:shd w:val="clear" w:color="auto" w:fill="auto"/>
            <w:noWrap/>
            <w:vAlign w:val="center"/>
            <w:hideMark/>
          </w:tcPr>
          <w:p w14:paraId="52325052"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R$ 224.928,00</w:t>
            </w:r>
          </w:p>
        </w:tc>
      </w:tr>
      <w:tr w:rsidR="00FA0BAA" w:rsidRPr="002F5EBA" w14:paraId="4A66A7B3" w14:textId="77777777" w:rsidTr="00BA03D4">
        <w:trPr>
          <w:trHeight w:hRule="exact" w:val="284"/>
          <w:jc w:val="center"/>
        </w:trPr>
        <w:tc>
          <w:tcPr>
            <w:tcW w:w="742" w:type="dxa"/>
            <w:tcBorders>
              <w:top w:val="nil"/>
              <w:left w:val="single" w:sz="4" w:space="0" w:color="auto"/>
              <w:bottom w:val="single" w:sz="4" w:space="0" w:color="auto"/>
              <w:right w:val="single" w:sz="4" w:space="0" w:color="auto"/>
            </w:tcBorders>
            <w:shd w:val="clear" w:color="auto" w:fill="auto"/>
            <w:noWrap/>
            <w:vAlign w:val="center"/>
            <w:hideMark/>
          </w:tcPr>
          <w:p w14:paraId="0F8D5C32"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41</w:t>
            </w:r>
          </w:p>
        </w:tc>
        <w:tc>
          <w:tcPr>
            <w:tcW w:w="749" w:type="dxa"/>
            <w:tcBorders>
              <w:top w:val="nil"/>
              <w:left w:val="nil"/>
              <w:bottom w:val="single" w:sz="4" w:space="0" w:color="auto"/>
              <w:right w:val="single" w:sz="4" w:space="0" w:color="auto"/>
            </w:tcBorders>
            <w:shd w:val="clear" w:color="auto" w:fill="auto"/>
            <w:noWrap/>
            <w:vAlign w:val="center"/>
            <w:hideMark/>
          </w:tcPr>
          <w:p w14:paraId="3D169AF1"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1</w:t>
            </w:r>
          </w:p>
        </w:tc>
        <w:tc>
          <w:tcPr>
            <w:tcW w:w="4174" w:type="dxa"/>
            <w:tcBorders>
              <w:top w:val="nil"/>
              <w:left w:val="nil"/>
              <w:bottom w:val="single" w:sz="4" w:space="0" w:color="auto"/>
              <w:right w:val="single" w:sz="4" w:space="0" w:color="auto"/>
            </w:tcBorders>
            <w:shd w:val="clear" w:color="auto" w:fill="auto"/>
            <w:noWrap/>
            <w:vAlign w:val="center"/>
            <w:hideMark/>
          </w:tcPr>
          <w:p w14:paraId="2742F2E8" w14:textId="77777777" w:rsidR="00FA0BAA" w:rsidRPr="00003C76" w:rsidRDefault="00FA0BAA" w:rsidP="00BA03D4">
            <w:pPr>
              <w:spacing w:after="0" w:line="240" w:lineRule="auto"/>
              <w:rPr>
                <w:rFonts w:eastAsia="Times New Roman" w:cstheme="minorHAnsi"/>
                <w:color w:val="000000"/>
                <w:sz w:val="18"/>
                <w:szCs w:val="18"/>
                <w:lang w:eastAsia="pt-BR"/>
              </w:rPr>
            </w:pPr>
            <w:r w:rsidRPr="00003C76">
              <w:rPr>
                <w:rFonts w:eastAsia="Times New Roman" w:cstheme="minorHAnsi"/>
                <w:color w:val="000000"/>
                <w:sz w:val="18"/>
                <w:szCs w:val="18"/>
                <w:lang w:eastAsia="pt-BR"/>
              </w:rPr>
              <w:t xml:space="preserve">CONSULTA EM REUMATOLOGIA ADULTO </w:t>
            </w:r>
          </w:p>
        </w:tc>
        <w:tc>
          <w:tcPr>
            <w:tcW w:w="1418" w:type="dxa"/>
            <w:tcBorders>
              <w:top w:val="nil"/>
              <w:left w:val="nil"/>
              <w:bottom w:val="single" w:sz="4" w:space="0" w:color="auto"/>
              <w:right w:val="single" w:sz="4" w:space="0" w:color="auto"/>
            </w:tcBorders>
            <w:shd w:val="clear" w:color="000000" w:fill="FFFFFF"/>
            <w:vAlign w:val="center"/>
            <w:hideMark/>
          </w:tcPr>
          <w:p w14:paraId="4E6D8293"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03.01.01.007-2 </w:t>
            </w:r>
          </w:p>
        </w:tc>
        <w:tc>
          <w:tcPr>
            <w:tcW w:w="1134" w:type="dxa"/>
            <w:tcBorders>
              <w:top w:val="nil"/>
              <w:left w:val="nil"/>
              <w:bottom w:val="single" w:sz="4" w:space="0" w:color="auto"/>
              <w:right w:val="single" w:sz="4" w:space="0" w:color="auto"/>
            </w:tcBorders>
            <w:shd w:val="clear" w:color="auto" w:fill="auto"/>
            <w:noWrap/>
            <w:vAlign w:val="center"/>
            <w:hideMark/>
          </w:tcPr>
          <w:p w14:paraId="5A372881"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R$ 30,00</w:t>
            </w:r>
          </w:p>
        </w:tc>
        <w:tc>
          <w:tcPr>
            <w:tcW w:w="1134" w:type="dxa"/>
            <w:tcBorders>
              <w:top w:val="nil"/>
              <w:left w:val="nil"/>
              <w:bottom w:val="single" w:sz="4" w:space="0" w:color="auto"/>
              <w:right w:val="single" w:sz="4" w:space="0" w:color="auto"/>
            </w:tcBorders>
            <w:shd w:val="clear" w:color="auto" w:fill="auto"/>
            <w:noWrap/>
            <w:vAlign w:val="center"/>
            <w:hideMark/>
          </w:tcPr>
          <w:p w14:paraId="1119B44F"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3.378</w:t>
            </w:r>
          </w:p>
        </w:tc>
        <w:tc>
          <w:tcPr>
            <w:tcW w:w="1422" w:type="dxa"/>
            <w:tcBorders>
              <w:top w:val="nil"/>
              <w:left w:val="nil"/>
              <w:bottom w:val="single" w:sz="4" w:space="0" w:color="auto"/>
              <w:right w:val="single" w:sz="4" w:space="0" w:color="auto"/>
            </w:tcBorders>
            <w:shd w:val="clear" w:color="auto" w:fill="auto"/>
            <w:noWrap/>
            <w:vAlign w:val="center"/>
            <w:hideMark/>
          </w:tcPr>
          <w:p w14:paraId="2226ED34"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R$ 101.340,00</w:t>
            </w:r>
          </w:p>
        </w:tc>
      </w:tr>
      <w:tr w:rsidR="00FA0BAA" w:rsidRPr="002F5EBA" w14:paraId="0913D658" w14:textId="77777777" w:rsidTr="00BA03D4">
        <w:trPr>
          <w:trHeight w:hRule="exact" w:val="284"/>
          <w:jc w:val="center"/>
        </w:trPr>
        <w:tc>
          <w:tcPr>
            <w:tcW w:w="742" w:type="dxa"/>
            <w:tcBorders>
              <w:top w:val="nil"/>
              <w:left w:val="single" w:sz="4" w:space="0" w:color="auto"/>
              <w:bottom w:val="single" w:sz="4" w:space="0" w:color="auto"/>
              <w:right w:val="single" w:sz="4" w:space="0" w:color="auto"/>
            </w:tcBorders>
            <w:shd w:val="clear" w:color="auto" w:fill="auto"/>
            <w:noWrap/>
            <w:vAlign w:val="center"/>
            <w:hideMark/>
          </w:tcPr>
          <w:p w14:paraId="5F3C66A0"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42</w:t>
            </w:r>
          </w:p>
        </w:tc>
        <w:tc>
          <w:tcPr>
            <w:tcW w:w="749" w:type="dxa"/>
            <w:tcBorders>
              <w:top w:val="nil"/>
              <w:left w:val="nil"/>
              <w:bottom w:val="single" w:sz="4" w:space="0" w:color="auto"/>
              <w:right w:val="single" w:sz="4" w:space="0" w:color="auto"/>
            </w:tcBorders>
            <w:shd w:val="clear" w:color="auto" w:fill="auto"/>
            <w:noWrap/>
            <w:vAlign w:val="center"/>
            <w:hideMark/>
          </w:tcPr>
          <w:p w14:paraId="2B39F7D8"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1</w:t>
            </w:r>
          </w:p>
        </w:tc>
        <w:tc>
          <w:tcPr>
            <w:tcW w:w="4174" w:type="dxa"/>
            <w:tcBorders>
              <w:top w:val="nil"/>
              <w:left w:val="nil"/>
              <w:bottom w:val="single" w:sz="4" w:space="0" w:color="auto"/>
              <w:right w:val="single" w:sz="4" w:space="0" w:color="auto"/>
            </w:tcBorders>
            <w:shd w:val="clear" w:color="auto" w:fill="auto"/>
            <w:noWrap/>
            <w:vAlign w:val="center"/>
            <w:hideMark/>
          </w:tcPr>
          <w:p w14:paraId="69E5ECA3" w14:textId="77777777" w:rsidR="00FA0BAA" w:rsidRPr="00003C76" w:rsidRDefault="00FA0BAA" w:rsidP="00BA03D4">
            <w:pPr>
              <w:spacing w:after="0" w:line="240" w:lineRule="auto"/>
              <w:rPr>
                <w:rFonts w:eastAsia="Times New Roman" w:cstheme="minorHAnsi"/>
                <w:color w:val="000000"/>
                <w:sz w:val="18"/>
                <w:szCs w:val="18"/>
                <w:lang w:eastAsia="pt-BR"/>
              </w:rPr>
            </w:pPr>
            <w:r w:rsidRPr="00003C76">
              <w:rPr>
                <w:rFonts w:eastAsia="Times New Roman" w:cstheme="minorHAnsi"/>
                <w:color w:val="000000"/>
                <w:sz w:val="18"/>
                <w:szCs w:val="18"/>
                <w:lang w:eastAsia="pt-BR"/>
              </w:rPr>
              <w:t xml:space="preserve">CONSULTA EM REUMATOLOGIA PEDIATRIA </w:t>
            </w:r>
          </w:p>
        </w:tc>
        <w:tc>
          <w:tcPr>
            <w:tcW w:w="1418" w:type="dxa"/>
            <w:tcBorders>
              <w:top w:val="nil"/>
              <w:left w:val="nil"/>
              <w:bottom w:val="single" w:sz="4" w:space="0" w:color="auto"/>
              <w:right w:val="single" w:sz="4" w:space="0" w:color="auto"/>
            </w:tcBorders>
            <w:shd w:val="clear" w:color="000000" w:fill="FFFFFF"/>
            <w:vAlign w:val="center"/>
            <w:hideMark/>
          </w:tcPr>
          <w:p w14:paraId="34B41AE2"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03.01.01.007-2 </w:t>
            </w:r>
          </w:p>
        </w:tc>
        <w:tc>
          <w:tcPr>
            <w:tcW w:w="1134" w:type="dxa"/>
            <w:tcBorders>
              <w:top w:val="nil"/>
              <w:left w:val="nil"/>
              <w:bottom w:val="single" w:sz="4" w:space="0" w:color="auto"/>
              <w:right w:val="single" w:sz="4" w:space="0" w:color="auto"/>
            </w:tcBorders>
            <w:shd w:val="clear" w:color="auto" w:fill="auto"/>
            <w:noWrap/>
            <w:vAlign w:val="center"/>
            <w:hideMark/>
          </w:tcPr>
          <w:p w14:paraId="7C7818A1"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R$ 30,00</w:t>
            </w:r>
          </w:p>
        </w:tc>
        <w:tc>
          <w:tcPr>
            <w:tcW w:w="1134" w:type="dxa"/>
            <w:tcBorders>
              <w:top w:val="nil"/>
              <w:left w:val="nil"/>
              <w:bottom w:val="single" w:sz="4" w:space="0" w:color="auto"/>
              <w:right w:val="single" w:sz="4" w:space="0" w:color="auto"/>
            </w:tcBorders>
            <w:shd w:val="clear" w:color="auto" w:fill="auto"/>
            <w:noWrap/>
            <w:vAlign w:val="center"/>
            <w:hideMark/>
          </w:tcPr>
          <w:p w14:paraId="2655D219"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288</w:t>
            </w:r>
          </w:p>
        </w:tc>
        <w:tc>
          <w:tcPr>
            <w:tcW w:w="1422" w:type="dxa"/>
            <w:tcBorders>
              <w:top w:val="nil"/>
              <w:left w:val="nil"/>
              <w:bottom w:val="single" w:sz="4" w:space="0" w:color="auto"/>
              <w:right w:val="single" w:sz="4" w:space="0" w:color="auto"/>
            </w:tcBorders>
            <w:shd w:val="clear" w:color="auto" w:fill="auto"/>
            <w:noWrap/>
            <w:vAlign w:val="center"/>
            <w:hideMark/>
          </w:tcPr>
          <w:p w14:paraId="4569DB6E"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R$ 8.640,00</w:t>
            </w:r>
          </w:p>
        </w:tc>
      </w:tr>
      <w:tr w:rsidR="00FA0BAA" w:rsidRPr="002F5EBA" w14:paraId="6CD6625E" w14:textId="77777777" w:rsidTr="00BA03D4">
        <w:trPr>
          <w:trHeight w:hRule="exact" w:val="284"/>
          <w:jc w:val="center"/>
        </w:trPr>
        <w:tc>
          <w:tcPr>
            <w:tcW w:w="742" w:type="dxa"/>
            <w:tcBorders>
              <w:top w:val="nil"/>
              <w:left w:val="single" w:sz="4" w:space="0" w:color="auto"/>
              <w:bottom w:val="single" w:sz="4" w:space="0" w:color="auto"/>
              <w:right w:val="single" w:sz="4" w:space="0" w:color="auto"/>
            </w:tcBorders>
            <w:shd w:val="clear" w:color="auto" w:fill="auto"/>
            <w:noWrap/>
            <w:vAlign w:val="center"/>
            <w:hideMark/>
          </w:tcPr>
          <w:p w14:paraId="5912971A"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43</w:t>
            </w:r>
          </w:p>
        </w:tc>
        <w:tc>
          <w:tcPr>
            <w:tcW w:w="749" w:type="dxa"/>
            <w:tcBorders>
              <w:top w:val="nil"/>
              <w:left w:val="nil"/>
              <w:bottom w:val="single" w:sz="4" w:space="0" w:color="auto"/>
              <w:right w:val="single" w:sz="4" w:space="0" w:color="auto"/>
            </w:tcBorders>
            <w:shd w:val="clear" w:color="auto" w:fill="auto"/>
            <w:noWrap/>
            <w:vAlign w:val="center"/>
            <w:hideMark/>
          </w:tcPr>
          <w:p w14:paraId="393BB5EF"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1</w:t>
            </w:r>
          </w:p>
        </w:tc>
        <w:tc>
          <w:tcPr>
            <w:tcW w:w="4174" w:type="dxa"/>
            <w:tcBorders>
              <w:top w:val="nil"/>
              <w:left w:val="nil"/>
              <w:bottom w:val="single" w:sz="4" w:space="0" w:color="auto"/>
              <w:right w:val="single" w:sz="4" w:space="0" w:color="auto"/>
            </w:tcBorders>
            <w:shd w:val="clear" w:color="auto" w:fill="auto"/>
            <w:noWrap/>
            <w:vAlign w:val="center"/>
            <w:hideMark/>
          </w:tcPr>
          <w:p w14:paraId="42BF6478" w14:textId="77777777" w:rsidR="00FA0BAA" w:rsidRPr="00003C76" w:rsidRDefault="00FA0BAA" w:rsidP="00BA03D4">
            <w:pPr>
              <w:spacing w:after="0" w:line="240" w:lineRule="auto"/>
              <w:rPr>
                <w:rFonts w:eastAsia="Times New Roman" w:cstheme="minorHAnsi"/>
                <w:color w:val="000000"/>
                <w:sz w:val="18"/>
                <w:szCs w:val="18"/>
                <w:lang w:eastAsia="pt-BR"/>
              </w:rPr>
            </w:pPr>
            <w:r w:rsidRPr="00003C76">
              <w:rPr>
                <w:rFonts w:eastAsia="Times New Roman" w:cstheme="minorHAnsi"/>
                <w:color w:val="000000"/>
                <w:sz w:val="18"/>
                <w:szCs w:val="18"/>
                <w:lang w:eastAsia="pt-BR"/>
              </w:rPr>
              <w:t xml:space="preserve">CONSULTA EM UROLOGIA ADULTO </w:t>
            </w:r>
          </w:p>
        </w:tc>
        <w:tc>
          <w:tcPr>
            <w:tcW w:w="1418" w:type="dxa"/>
            <w:tcBorders>
              <w:top w:val="nil"/>
              <w:left w:val="nil"/>
              <w:bottom w:val="single" w:sz="4" w:space="0" w:color="auto"/>
              <w:right w:val="single" w:sz="4" w:space="0" w:color="auto"/>
            </w:tcBorders>
            <w:shd w:val="clear" w:color="000000" w:fill="FFFFFF"/>
            <w:vAlign w:val="center"/>
            <w:hideMark/>
          </w:tcPr>
          <w:p w14:paraId="437E36D8"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03.01.01.007-2 </w:t>
            </w:r>
          </w:p>
        </w:tc>
        <w:tc>
          <w:tcPr>
            <w:tcW w:w="1134" w:type="dxa"/>
            <w:tcBorders>
              <w:top w:val="nil"/>
              <w:left w:val="nil"/>
              <w:bottom w:val="single" w:sz="4" w:space="0" w:color="auto"/>
              <w:right w:val="single" w:sz="4" w:space="0" w:color="auto"/>
            </w:tcBorders>
            <w:shd w:val="clear" w:color="auto" w:fill="auto"/>
            <w:noWrap/>
            <w:vAlign w:val="center"/>
            <w:hideMark/>
          </w:tcPr>
          <w:p w14:paraId="5C0AE1D8"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R$ 30,00</w:t>
            </w:r>
          </w:p>
        </w:tc>
        <w:tc>
          <w:tcPr>
            <w:tcW w:w="1134" w:type="dxa"/>
            <w:tcBorders>
              <w:top w:val="nil"/>
              <w:left w:val="nil"/>
              <w:bottom w:val="single" w:sz="4" w:space="0" w:color="auto"/>
              <w:right w:val="single" w:sz="4" w:space="0" w:color="auto"/>
            </w:tcBorders>
            <w:shd w:val="clear" w:color="auto" w:fill="auto"/>
            <w:noWrap/>
            <w:vAlign w:val="center"/>
            <w:hideMark/>
          </w:tcPr>
          <w:p w14:paraId="28871275"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1.603</w:t>
            </w:r>
          </w:p>
        </w:tc>
        <w:tc>
          <w:tcPr>
            <w:tcW w:w="1422" w:type="dxa"/>
            <w:tcBorders>
              <w:top w:val="nil"/>
              <w:left w:val="nil"/>
              <w:bottom w:val="single" w:sz="4" w:space="0" w:color="auto"/>
              <w:right w:val="single" w:sz="4" w:space="0" w:color="auto"/>
            </w:tcBorders>
            <w:shd w:val="clear" w:color="auto" w:fill="auto"/>
            <w:noWrap/>
            <w:vAlign w:val="center"/>
            <w:hideMark/>
          </w:tcPr>
          <w:p w14:paraId="60DBD710"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R$ 48.096,00</w:t>
            </w:r>
          </w:p>
        </w:tc>
      </w:tr>
      <w:tr w:rsidR="00FA0BAA" w:rsidRPr="002F5EBA" w14:paraId="0B4127B1" w14:textId="77777777" w:rsidTr="00BA03D4">
        <w:trPr>
          <w:trHeight w:hRule="exact" w:val="284"/>
          <w:jc w:val="center"/>
        </w:trPr>
        <w:tc>
          <w:tcPr>
            <w:tcW w:w="742" w:type="dxa"/>
            <w:tcBorders>
              <w:top w:val="nil"/>
              <w:left w:val="single" w:sz="4" w:space="0" w:color="auto"/>
              <w:bottom w:val="single" w:sz="4" w:space="0" w:color="auto"/>
              <w:right w:val="single" w:sz="4" w:space="0" w:color="auto"/>
            </w:tcBorders>
            <w:shd w:val="clear" w:color="auto" w:fill="auto"/>
            <w:noWrap/>
            <w:vAlign w:val="center"/>
            <w:hideMark/>
          </w:tcPr>
          <w:p w14:paraId="77889D04"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44</w:t>
            </w:r>
          </w:p>
        </w:tc>
        <w:tc>
          <w:tcPr>
            <w:tcW w:w="749" w:type="dxa"/>
            <w:tcBorders>
              <w:top w:val="nil"/>
              <w:left w:val="nil"/>
              <w:bottom w:val="single" w:sz="4" w:space="0" w:color="auto"/>
              <w:right w:val="single" w:sz="4" w:space="0" w:color="auto"/>
            </w:tcBorders>
            <w:shd w:val="clear" w:color="auto" w:fill="auto"/>
            <w:noWrap/>
            <w:vAlign w:val="center"/>
            <w:hideMark/>
          </w:tcPr>
          <w:p w14:paraId="4EFC9FCF"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1</w:t>
            </w:r>
          </w:p>
        </w:tc>
        <w:tc>
          <w:tcPr>
            <w:tcW w:w="4174" w:type="dxa"/>
            <w:tcBorders>
              <w:top w:val="nil"/>
              <w:left w:val="nil"/>
              <w:bottom w:val="single" w:sz="4" w:space="0" w:color="auto"/>
              <w:right w:val="single" w:sz="4" w:space="0" w:color="auto"/>
            </w:tcBorders>
            <w:shd w:val="clear" w:color="auto" w:fill="auto"/>
            <w:noWrap/>
            <w:vAlign w:val="center"/>
            <w:hideMark/>
          </w:tcPr>
          <w:p w14:paraId="4C8B9DB1" w14:textId="77777777" w:rsidR="00FA0BAA" w:rsidRPr="00003C76" w:rsidRDefault="00FA0BAA" w:rsidP="00BA03D4">
            <w:pPr>
              <w:spacing w:after="0" w:line="240" w:lineRule="auto"/>
              <w:rPr>
                <w:rFonts w:eastAsia="Times New Roman" w:cstheme="minorHAnsi"/>
                <w:color w:val="000000"/>
                <w:sz w:val="18"/>
                <w:szCs w:val="18"/>
                <w:lang w:eastAsia="pt-BR"/>
              </w:rPr>
            </w:pPr>
            <w:r w:rsidRPr="00003C76">
              <w:rPr>
                <w:rFonts w:eastAsia="Times New Roman" w:cstheme="minorHAnsi"/>
                <w:color w:val="000000"/>
                <w:sz w:val="18"/>
                <w:szCs w:val="18"/>
                <w:lang w:eastAsia="pt-BR"/>
              </w:rPr>
              <w:t xml:space="preserve">CONSULTA EM UROLOGIA PEDIATRIA </w:t>
            </w:r>
          </w:p>
        </w:tc>
        <w:tc>
          <w:tcPr>
            <w:tcW w:w="1418" w:type="dxa"/>
            <w:tcBorders>
              <w:top w:val="nil"/>
              <w:left w:val="nil"/>
              <w:bottom w:val="single" w:sz="4" w:space="0" w:color="auto"/>
              <w:right w:val="single" w:sz="4" w:space="0" w:color="auto"/>
            </w:tcBorders>
            <w:shd w:val="clear" w:color="000000" w:fill="FFFFFF"/>
            <w:vAlign w:val="center"/>
            <w:hideMark/>
          </w:tcPr>
          <w:p w14:paraId="232D72CF"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03.01.01.007-2 </w:t>
            </w:r>
          </w:p>
        </w:tc>
        <w:tc>
          <w:tcPr>
            <w:tcW w:w="1134" w:type="dxa"/>
            <w:tcBorders>
              <w:top w:val="nil"/>
              <w:left w:val="nil"/>
              <w:bottom w:val="single" w:sz="4" w:space="0" w:color="auto"/>
              <w:right w:val="single" w:sz="4" w:space="0" w:color="auto"/>
            </w:tcBorders>
            <w:shd w:val="clear" w:color="auto" w:fill="auto"/>
            <w:noWrap/>
            <w:vAlign w:val="center"/>
            <w:hideMark/>
          </w:tcPr>
          <w:p w14:paraId="219A2B12"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R$ 30,00</w:t>
            </w:r>
          </w:p>
        </w:tc>
        <w:tc>
          <w:tcPr>
            <w:tcW w:w="1134" w:type="dxa"/>
            <w:tcBorders>
              <w:top w:val="nil"/>
              <w:left w:val="nil"/>
              <w:bottom w:val="single" w:sz="4" w:space="0" w:color="auto"/>
              <w:right w:val="single" w:sz="4" w:space="0" w:color="auto"/>
            </w:tcBorders>
            <w:shd w:val="clear" w:color="auto" w:fill="auto"/>
            <w:noWrap/>
            <w:vAlign w:val="center"/>
            <w:hideMark/>
          </w:tcPr>
          <w:p w14:paraId="32730A09"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3.264</w:t>
            </w:r>
          </w:p>
        </w:tc>
        <w:tc>
          <w:tcPr>
            <w:tcW w:w="1422" w:type="dxa"/>
            <w:tcBorders>
              <w:top w:val="nil"/>
              <w:left w:val="nil"/>
              <w:bottom w:val="single" w:sz="4" w:space="0" w:color="auto"/>
              <w:right w:val="single" w:sz="4" w:space="0" w:color="auto"/>
            </w:tcBorders>
            <w:shd w:val="clear" w:color="auto" w:fill="auto"/>
            <w:noWrap/>
            <w:vAlign w:val="center"/>
            <w:hideMark/>
          </w:tcPr>
          <w:p w14:paraId="0254D377" w14:textId="77777777" w:rsidR="00FA0BAA" w:rsidRPr="00003C76" w:rsidRDefault="00FA0BAA" w:rsidP="00BA03D4">
            <w:pPr>
              <w:spacing w:after="0" w:line="240" w:lineRule="auto"/>
              <w:jc w:val="center"/>
              <w:rPr>
                <w:rFonts w:eastAsia="Times New Roman" w:cstheme="minorHAnsi"/>
                <w:color w:val="000000"/>
                <w:sz w:val="18"/>
                <w:szCs w:val="18"/>
                <w:lang w:eastAsia="pt-BR"/>
              </w:rPr>
            </w:pPr>
            <w:r w:rsidRPr="00003C76">
              <w:rPr>
                <w:rFonts w:eastAsia="Times New Roman" w:cstheme="minorHAnsi"/>
                <w:color w:val="000000"/>
                <w:sz w:val="18"/>
                <w:szCs w:val="18"/>
                <w:lang w:eastAsia="pt-BR"/>
              </w:rPr>
              <w:t>R$ 97.920,00</w:t>
            </w:r>
          </w:p>
        </w:tc>
      </w:tr>
      <w:tr w:rsidR="00FA0BAA" w:rsidRPr="002F5EBA" w14:paraId="3F4B2B3B" w14:textId="77777777" w:rsidTr="00BA03D4">
        <w:trPr>
          <w:trHeight w:hRule="exact" w:val="454"/>
          <w:jc w:val="center"/>
        </w:trPr>
        <w:tc>
          <w:tcPr>
            <w:tcW w:w="8217" w:type="dxa"/>
            <w:gridSpan w:val="5"/>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5D9C7244" w14:textId="77777777" w:rsidR="00FA0BAA" w:rsidRPr="006D10A7" w:rsidRDefault="00FA0BAA" w:rsidP="00BA03D4">
            <w:pPr>
              <w:spacing w:after="0" w:line="240" w:lineRule="auto"/>
              <w:jc w:val="center"/>
              <w:rPr>
                <w:rFonts w:eastAsia="Times New Roman" w:cstheme="minorHAnsi"/>
                <w:b/>
                <w:bCs/>
                <w:color w:val="000000"/>
                <w:sz w:val="18"/>
                <w:szCs w:val="18"/>
                <w:lang w:eastAsia="pt-BR"/>
              </w:rPr>
            </w:pPr>
            <w:r w:rsidRPr="006D10A7">
              <w:rPr>
                <w:rFonts w:eastAsia="Times New Roman" w:cstheme="minorHAnsi"/>
                <w:b/>
                <w:bCs/>
                <w:color w:val="000000"/>
                <w:sz w:val="18"/>
                <w:szCs w:val="18"/>
                <w:lang w:eastAsia="pt-BR"/>
              </w:rPr>
              <w:t>VALOR TOTAL</w:t>
            </w:r>
          </w:p>
        </w:tc>
        <w:tc>
          <w:tcPr>
            <w:tcW w:w="1134"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55D877AE" w14:textId="77777777" w:rsidR="00FA0BAA" w:rsidRPr="006D10A7" w:rsidRDefault="00FA0BAA" w:rsidP="00BA03D4">
            <w:pPr>
              <w:spacing w:after="0" w:line="240" w:lineRule="auto"/>
              <w:jc w:val="center"/>
              <w:rPr>
                <w:rFonts w:eastAsia="Times New Roman" w:cstheme="minorHAnsi"/>
                <w:b/>
                <w:bCs/>
                <w:color w:val="000000"/>
                <w:sz w:val="18"/>
                <w:szCs w:val="18"/>
                <w:lang w:eastAsia="pt-BR"/>
              </w:rPr>
            </w:pPr>
            <w:r w:rsidRPr="006D10A7">
              <w:rPr>
                <w:rFonts w:eastAsia="Times New Roman" w:cstheme="minorHAnsi"/>
                <w:b/>
                <w:bCs/>
                <w:color w:val="000000"/>
                <w:sz w:val="18"/>
                <w:szCs w:val="18"/>
                <w:lang w:eastAsia="pt-BR"/>
              </w:rPr>
              <w:t>235.299</w:t>
            </w:r>
          </w:p>
        </w:tc>
        <w:tc>
          <w:tcPr>
            <w:tcW w:w="1422" w:type="dxa"/>
            <w:tcBorders>
              <w:top w:val="nil"/>
              <w:left w:val="nil"/>
              <w:bottom w:val="single" w:sz="4" w:space="0" w:color="auto"/>
              <w:right w:val="single" w:sz="4" w:space="0" w:color="auto"/>
            </w:tcBorders>
            <w:shd w:val="clear" w:color="auto" w:fill="DBE5F1" w:themeFill="accent1" w:themeFillTint="33"/>
            <w:noWrap/>
            <w:vAlign w:val="center"/>
            <w:hideMark/>
          </w:tcPr>
          <w:p w14:paraId="6C7428B9" w14:textId="77777777" w:rsidR="00FA0BAA" w:rsidRPr="006D10A7" w:rsidRDefault="00FA0BAA" w:rsidP="00BA03D4">
            <w:pPr>
              <w:spacing w:after="0" w:line="240" w:lineRule="auto"/>
              <w:jc w:val="center"/>
              <w:rPr>
                <w:rFonts w:eastAsia="Times New Roman" w:cstheme="minorHAnsi"/>
                <w:b/>
                <w:bCs/>
                <w:color w:val="000000"/>
                <w:sz w:val="18"/>
                <w:szCs w:val="18"/>
                <w:lang w:eastAsia="pt-BR"/>
              </w:rPr>
            </w:pPr>
            <w:r w:rsidRPr="006D10A7">
              <w:rPr>
                <w:rFonts w:eastAsia="Times New Roman" w:cstheme="minorHAnsi"/>
                <w:b/>
                <w:bCs/>
                <w:color w:val="000000"/>
                <w:sz w:val="18"/>
                <w:szCs w:val="18"/>
                <w:lang w:eastAsia="pt-BR"/>
              </w:rPr>
              <w:t>R$ 6.644.507,82</w:t>
            </w:r>
          </w:p>
        </w:tc>
      </w:tr>
    </w:tbl>
    <w:p w14:paraId="5B84C899" w14:textId="77777777" w:rsidR="00A510B3" w:rsidRDefault="00A510B3" w:rsidP="00A510B3">
      <w:pPr>
        <w:pStyle w:val="Contrato11"/>
        <w:numPr>
          <w:ilvl w:val="0"/>
          <w:numId w:val="0"/>
        </w:numPr>
      </w:pPr>
    </w:p>
    <w:p w14:paraId="561614B3" w14:textId="6DA7DAE1" w:rsidR="00A510B3" w:rsidRPr="00D51230" w:rsidRDefault="00A510B3" w:rsidP="00A510B3">
      <w:pPr>
        <w:pStyle w:val="Contrato11"/>
        <w:numPr>
          <w:ilvl w:val="0"/>
          <w:numId w:val="0"/>
        </w:numPr>
      </w:pPr>
      <w:r w:rsidRPr="00D51230">
        <w:t xml:space="preserve">1.3- A Tabela 2 relaciona a quantidade de exames especializados e seus respectivos preços conforme estabelece a Portaria 015 – R, de 07 de fevereiro de 2020, publicada no DIO/ES em 10 de fevereiro de 2020. Os exames não contemplados nesta Portaria terão os seus preços determinados pela Tabela SIGTAP/SUS. </w:t>
      </w:r>
    </w:p>
    <w:p w14:paraId="6D34E19E" w14:textId="28250579" w:rsidR="00C65FE1" w:rsidRDefault="00A510B3" w:rsidP="00A510B3">
      <w:pPr>
        <w:pStyle w:val="PargrafodaLista"/>
        <w:spacing w:line="240" w:lineRule="auto"/>
        <w:ind w:left="0"/>
        <w:jc w:val="both"/>
        <w:rPr>
          <w:rFonts w:ascii="Arial" w:hAnsi="Arial" w:cs="Arial"/>
          <w:b/>
          <w:snapToGrid w:val="0"/>
          <w:color w:val="FF0000"/>
          <w:sz w:val="24"/>
          <w:szCs w:val="24"/>
        </w:rPr>
      </w:pPr>
      <w:r>
        <w:rPr>
          <w:rFonts w:ascii="Arial" w:eastAsia="Times New Roman" w:hAnsi="Arial" w:cs="Arial"/>
          <w:sz w:val="24"/>
          <w:szCs w:val="24"/>
          <w:lang w:eastAsia="pt-BR"/>
        </w:rPr>
        <w:t xml:space="preserve">1.3.1- </w:t>
      </w:r>
      <w:r w:rsidRPr="00D51230">
        <w:rPr>
          <w:rFonts w:ascii="Arial" w:eastAsia="Times New Roman" w:hAnsi="Arial" w:cs="Arial"/>
          <w:sz w:val="24"/>
          <w:szCs w:val="24"/>
          <w:lang w:eastAsia="pt-BR"/>
        </w:rPr>
        <w:t>Os procedimentos que não se encontram nas duas situações anteriores terão os seus preços fixados pelos valores de mercado já praticados com a SESA/SRSV</w:t>
      </w:r>
    </w:p>
    <w:p w14:paraId="0C9917CE" w14:textId="77777777" w:rsidR="00C65FE1" w:rsidRDefault="00C65FE1" w:rsidP="005A0A81">
      <w:pPr>
        <w:pStyle w:val="PargrafodaLista"/>
        <w:spacing w:line="240" w:lineRule="auto"/>
        <w:ind w:left="0"/>
        <w:jc w:val="both"/>
        <w:rPr>
          <w:rFonts w:ascii="Arial" w:hAnsi="Arial" w:cs="Arial"/>
          <w:b/>
          <w:snapToGrid w:val="0"/>
          <w:color w:val="FF0000"/>
          <w:sz w:val="24"/>
          <w:szCs w:val="24"/>
        </w:rPr>
      </w:pPr>
    </w:p>
    <w:p w14:paraId="1A206489" w14:textId="77777777" w:rsidR="00A510B3" w:rsidRDefault="00A510B3" w:rsidP="005A0A81">
      <w:pPr>
        <w:pStyle w:val="PargrafodaLista"/>
        <w:spacing w:line="240" w:lineRule="auto"/>
        <w:ind w:left="0"/>
        <w:jc w:val="both"/>
        <w:rPr>
          <w:rFonts w:ascii="Arial" w:hAnsi="Arial" w:cs="Arial"/>
          <w:b/>
          <w:snapToGrid w:val="0"/>
          <w:color w:val="FF0000"/>
          <w:sz w:val="24"/>
          <w:szCs w:val="24"/>
        </w:rPr>
      </w:pPr>
    </w:p>
    <w:p w14:paraId="05877F13" w14:textId="77777777" w:rsidR="00C65FE1" w:rsidRDefault="00C65FE1" w:rsidP="005A0A81">
      <w:pPr>
        <w:pStyle w:val="PargrafodaLista"/>
        <w:spacing w:line="240" w:lineRule="auto"/>
        <w:ind w:left="0"/>
        <w:jc w:val="both"/>
        <w:rPr>
          <w:rFonts w:ascii="Arial" w:hAnsi="Arial" w:cs="Arial"/>
          <w:b/>
          <w:snapToGrid w:val="0"/>
          <w:color w:val="FF0000"/>
          <w:sz w:val="24"/>
          <w:szCs w:val="24"/>
        </w:rPr>
      </w:pPr>
    </w:p>
    <w:p w14:paraId="0C031443" w14:textId="77777777" w:rsidR="00F12286" w:rsidRDefault="00F12286" w:rsidP="005A0A81">
      <w:pPr>
        <w:pStyle w:val="PargrafodaLista"/>
        <w:spacing w:line="240" w:lineRule="auto"/>
        <w:ind w:left="0"/>
        <w:jc w:val="both"/>
        <w:rPr>
          <w:rFonts w:ascii="Arial" w:hAnsi="Arial" w:cs="Arial"/>
          <w:b/>
          <w:snapToGrid w:val="0"/>
          <w:color w:val="FF0000"/>
          <w:sz w:val="24"/>
          <w:szCs w:val="24"/>
        </w:rPr>
      </w:pPr>
    </w:p>
    <w:p w14:paraId="7532437F" w14:textId="77777777" w:rsidR="00F12286" w:rsidRDefault="00F12286" w:rsidP="005A0A81">
      <w:pPr>
        <w:pStyle w:val="PargrafodaLista"/>
        <w:spacing w:line="240" w:lineRule="auto"/>
        <w:ind w:left="0"/>
        <w:jc w:val="both"/>
        <w:rPr>
          <w:rFonts w:ascii="Arial" w:hAnsi="Arial" w:cs="Arial"/>
          <w:b/>
          <w:snapToGrid w:val="0"/>
          <w:color w:val="FF0000"/>
          <w:sz w:val="24"/>
          <w:szCs w:val="24"/>
        </w:rPr>
      </w:pPr>
    </w:p>
    <w:p w14:paraId="52D1EA40" w14:textId="77777777" w:rsidR="00F12286" w:rsidRDefault="00F12286" w:rsidP="005A0A81">
      <w:pPr>
        <w:pStyle w:val="PargrafodaLista"/>
        <w:spacing w:line="240" w:lineRule="auto"/>
        <w:ind w:left="0"/>
        <w:jc w:val="both"/>
        <w:rPr>
          <w:rFonts w:ascii="Arial" w:hAnsi="Arial" w:cs="Arial"/>
          <w:b/>
          <w:snapToGrid w:val="0"/>
          <w:color w:val="FF0000"/>
          <w:sz w:val="24"/>
          <w:szCs w:val="24"/>
        </w:rPr>
      </w:pPr>
    </w:p>
    <w:p w14:paraId="35127EDC" w14:textId="77777777" w:rsidR="00A510B3" w:rsidRPr="006253EE" w:rsidRDefault="00A510B3" w:rsidP="00A510B3">
      <w:pPr>
        <w:pStyle w:val="Contrato11"/>
        <w:numPr>
          <w:ilvl w:val="0"/>
          <w:numId w:val="0"/>
        </w:numPr>
        <w:spacing w:before="0" w:after="0"/>
        <w:rPr>
          <w:sz w:val="18"/>
          <w:szCs w:val="18"/>
        </w:rPr>
      </w:pPr>
      <w:r w:rsidRPr="006253EE">
        <w:rPr>
          <w:b/>
          <w:bCs/>
          <w:sz w:val="18"/>
          <w:szCs w:val="18"/>
        </w:rPr>
        <w:t>Tabela 2.</w:t>
      </w:r>
      <w:r>
        <w:rPr>
          <w:sz w:val="18"/>
          <w:szCs w:val="18"/>
        </w:rPr>
        <w:t xml:space="preserve"> Exames Especializados da Região Metropolitana de Saúde</w:t>
      </w:r>
    </w:p>
    <w:tbl>
      <w:tblPr>
        <w:tblW w:w="10768" w:type="dxa"/>
        <w:jc w:val="center"/>
        <w:tblCellMar>
          <w:left w:w="70" w:type="dxa"/>
          <w:right w:w="70" w:type="dxa"/>
        </w:tblCellMar>
        <w:tblLook w:val="04A0" w:firstRow="1" w:lastRow="0" w:firstColumn="1" w:lastColumn="0" w:noHBand="0" w:noVBand="1"/>
      </w:tblPr>
      <w:tblGrid>
        <w:gridCol w:w="602"/>
        <w:gridCol w:w="607"/>
        <w:gridCol w:w="4031"/>
        <w:gridCol w:w="1418"/>
        <w:gridCol w:w="1275"/>
        <w:gridCol w:w="1134"/>
        <w:gridCol w:w="1701"/>
      </w:tblGrid>
      <w:tr w:rsidR="00C65FE1" w:rsidRPr="006524FB" w14:paraId="646175BC" w14:textId="77777777" w:rsidTr="00BA03D4">
        <w:trPr>
          <w:trHeight w:hRule="exact" w:val="454"/>
          <w:jc w:val="center"/>
        </w:trPr>
        <w:tc>
          <w:tcPr>
            <w:tcW w:w="602"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7A9B7F67" w14:textId="77777777" w:rsidR="00C65FE1" w:rsidRPr="00E86B64" w:rsidRDefault="00C65FE1" w:rsidP="00BA03D4">
            <w:pPr>
              <w:spacing w:after="0" w:line="240" w:lineRule="auto"/>
              <w:jc w:val="center"/>
              <w:rPr>
                <w:rFonts w:eastAsia="Times New Roman" w:cstheme="minorHAnsi"/>
                <w:b/>
                <w:bCs/>
                <w:color w:val="000000"/>
                <w:sz w:val="18"/>
                <w:szCs w:val="18"/>
                <w:lang w:eastAsia="pt-BR"/>
              </w:rPr>
            </w:pPr>
            <w:r w:rsidRPr="00E86B64">
              <w:rPr>
                <w:rFonts w:eastAsia="Times New Roman" w:cstheme="minorHAnsi"/>
                <w:b/>
                <w:bCs/>
                <w:color w:val="000000"/>
                <w:sz w:val="18"/>
                <w:szCs w:val="18"/>
                <w:lang w:eastAsia="pt-BR"/>
              </w:rPr>
              <w:t>LOTE</w:t>
            </w:r>
          </w:p>
        </w:tc>
        <w:tc>
          <w:tcPr>
            <w:tcW w:w="607" w:type="dxa"/>
            <w:tcBorders>
              <w:top w:val="single" w:sz="4" w:space="0" w:color="auto"/>
              <w:left w:val="nil"/>
              <w:bottom w:val="single" w:sz="4" w:space="0" w:color="auto"/>
              <w:right w:val="single" w:sz="4" w:space="0" w:color="auto"/>
            </w:tcBorders>
            <w:shd w:val="clear" w:color="auto" w:fill="DBE5F1" w:themeFill="accent1" w:themeFillTint="33"/>
            <w:vAlign w:val="center"/>
            <w:hideMark/>
          </w:tcPr>
          <w:p w14:paraId="3A7396D1" w14:textId="77777777" w:rsidR="00C65FE1" w:rsidRPr="00E86B64" w:rsidRDefault="00C65FE1" w:rsidP="00BA03D4">
            <w:pPr>
              <w:spacing w:after="0" w:line="240" w:lineRule="auto"/>
              <w:jc w:val="center"/>
              <w:rPr>
                <w:rFonts w:eastAsia="Times New Roman" w:cstheme="minorHAnsi"/>
                <w:b/>
                <w:bCs/>
                <w:color w:val="000000"/>
                <w:sz w:val="18"/>
                <w:szCs w:val="18"/>
                <w:lang w:eastAsia="pt-BR"/>
              </w:rPr>
            </w:pPr>
            <w:r w:rsidRPr="00E86B64">
              <w:rPr>
                <w:rFonts w:eastAsia="Times New Roman" w:cstheme="minorHAnsi"/>
                <w:b/>
                <w:bCs/>
                <w:color w:val="000000"/>
                <w:sz w:val="18"/>
                <w:szCs w:val="18"/>
                <w:lang w:eastAsia="pt-BR"/>
              </w:rPr>
              <w:t>ITEM</w:t>
            </w:r>
          </w:p>
        </w:tc>
        <w:tc>
          <w:tcPr>
            <w:tcW w:w="4031" w:type="dxa"/>
            <w:tcBorders>
              <w:top w:val="single" w:sz="4" w:space="0" w:color="auto"/>
              <w:left w:val="nil"/>
              <w:bottom w:val="single" w:sz="4" w:space="0" w:color="auto"/>
              <w:right w:val="single" w:sz="4" w:space="0" w:color="auto"/>
            </w:tcBorders>
            <w:shd w:val="clear" w:color="auto" w:fill="DBE5F1" w:themeFill="accent1" w:themeFillTint="33"/>
            <w:vAlign w:val="center"/>
            <w:hideMark/>
          </w:tcPr>
          <w:p w14:paraId="7F6DA843" w14:textId="77777777" w:rsidR="00C65FE1" w:rsidRPr="00E86B64" w:rsidRDefault="00C65FE1" w:rsidP="00BA03D4">
            <w:pPr>
              <w:spacing w:after="0" w:line="240" w:lineRule="auto"/>
              <w:jc w:val="center"/>
              <w:rPr>
                <w:rFonts w:eastAsia="Times New Roman" w:cstheme="minorHAnsi"/>
                <w:b/>
                <w:bCs/>
                <w:color w:val="000000"/>
                <w:sz w:val="18"/>
                <w:szCs w:val="18"/>
                <w:lang w:eastAsia="pt-BR"/>
              </w:rPr>
            </w:pPr>
            <w:r w:rsidRPr="00E86B64">
              <w:rPr>
                <w:rFonts w:eastAsia="Times New Roman" w:cstheme="minorHAnsi"/>
                <w:b/>
                <w:bCs/>
                <w:color w:val="000000"/>
                <w:sz w:val="18"/>
                <w:szCs w:val="18"/>
                <w:lang w:eastAsia="pt-BR"/>
              </w:rPr>
              <w:t>SERVIÇO</w:t>
            </w:r>
          </w:p>
        </w:tc>
        <w:tc>
          <w:tcPr>
            <w:tcW w:w="1418" w:type="dxa"/>
            <w:tcBorders>
              <w:top w:val="single" w:sz="4" w:space="0" w:color="auto"/>
              <w:left w:val="nil"/>
              <w:bottom w:val="single" w:sz="4" w:space="0" w:color="auto"/>
              <w:right w:val="single" w:sz="4" w:space="0" w:color="auto"/>
            </w:tcBorders>
            <w:shd w:val="clear" w:color="auto" w:fill="DBE5F1" w:themeFill="accent1" w:themeFillTint="33"/>
            <w:vAlign w:val="center"/>
            <w:hideMark/>
          </w:tcPr>
          <w:p w14:paraId="2CDD1877" w14:textId="77777777" w:rsidR="00C65FE1" w:rsidRPr="00E86B64" w:rsidRDefault="00C65FE1" w:rsidP="00BA03D4">
            <w:pPr>
              <w:spacing w:after="0" w:line="240" w:lineRule="auto"/>
              <w:jc w:val="center"/>
              <w:rPr>
                <w:rFonts w:eastAsia="Times New Roman" w:cstheme="minorHAnsi"/>
                <w:b/>
                <w:bCs/>
                <w:color w:val="000000"/>
                <w:sz w:val="18"/>
                <w:szCs w:val="18"/>
                <w:lang w:eastAsia="pt-BR"/>
              </w:rPr>
            </w:pPr>
            <w:r w:rsidRPr="00E86B64">
              <w:rPr>
                <w:rFonts w:eastAsia="Times New Roman" w:cstheme="minorHAnsi"/>
                <w:b/>
                <w:bCs/>
                <w:color w:val="000000"/>
                <w:sz w:val="18"/>
                <w:szCs w:val="18"/>
                <w:lang w:eastAsia="pt-BR"/>
              </w:rPr>
              <w:t>CÓDIGO SUS</w:t>
            </w:r>
          </w:p>
        </w:tc>
        <w:tc>
          <w:tcPr>
            <w:tcW w:w="1275" w:type="dxa"/>
            <w:tcBorders>
              <w:top w:val="single" w:sz="4" w:space="0" w:color="auto"/>
              <w:left w:val="nil"/>
              <w:bottom w:val="single" w:sz="4" w:space="0" w:color="auto"/>
              <w:right w:val="single" w:sz="4" w:space="0" w:color="auto"/>
            </w:tcBorders>
            <w:shd w:val="clear" w:color="auto" w:fill="DBE5F1" w:themeFill="accent1" w:themeFillTint="33"/>
            <w:vAlign w:val="center"/>
            <w:hideMark/>
          </w:tcPr>
          <w:p w14:paraId="3900461A" w14:textId="77777777" w:rsidR="00C65FE1" w:rsidRPr="00E86B64" w:rsidRDefault="00C65FE1" w:rsidP="00BA03D4">
            <w:pPr>
              <w:spacing w:after="0" w:line="240" w:lineRule="auto"/>
              <w:jc w:val="center"/>
              <w:rPr>
                <w:rFonts w:eastAsia="Times New Roman" w:cstheme="minorHAnsi"/>
                <w:b/>
                <w:bCs/>
                <w:color w:val="000000"/>
                <w:sz w:val="18"/>
                <w:szCs w:val="18"/>
                <w:lang w:eastAsia="pt-BR"/>
              </w:rPr>
            </w:pPr>
            <w:r w:rsidRPr="00E86B64">
              <w:rPr>
                <w:rFonts w:eastAsia="Times New Roman" w:cstheme="minorHAnsi"/>
                <w:b/>
                <w:bCs/>
                <w:color w:val="000000"/>
                <w:sz w:val="18"/>
                <w:szCs w:val="18"/>
                <w:lang w:eastAsia="pt-BR"/>
              </w:rPr>
              <w:t>VALOR UNITÁRIO</w:t>
            </w:r>
          </w:p>
        </w:tc>
        <w:tc>
          <w:tcPr>
            <w:tcW w:w="1134" w:type="dxa"/>
            <w:tcBorders>
              <w:top w:val="single" w:sz="4" w:space="0" w:color="auto"/>
              <w:left w:val="nil"/>
              <w:bottom w:val="single" w:sz="4" w:space="0" w:color="auto"/>
              <w:right w:val="single" w:sz="4" w:space="0" w:color="auto"/>
            </w:tcBorders>
            <w:shd w:val="clear" w:color="auto" w:fill="DBE5F1" w:themeFill="accent1" w:themeFillTint="33"/>
            <w:vAlign w:val="center"/>
            <w:hideMark/>
          </w:tcPr>
          <w:p w14:paraId="5A8E281D" w14:textId="77777777" w:rsidR="00C65FE1" w:rsidRPr="00E86B64" w:rsidRDefault="00C65FE1" w:rsidP="00BA03D4">
            <w:pPr>
              <w:spacing w:after="0" w:line="240" w:lineRule="auto"/>
              <w:jc w:val="center"/>
              <w:rPr>
                <w:rFonts w:eastAsia="Times New Roman" w:cstheme="minorHAnsi"/>
                <w:b/>
                <w:bCs/>
                <w:color w:val="000000"/>
                <w:sz w:val="18"/>
                <w:szCs w:val="18"/>
                <w:lang w:eastAsia="pt-BR"/>
              </w:rPr>
            </w:pPr>
            <w:r w:rsidRPr="00E86B64">
              <w:rPr>
                <w:rFonts w:eastAsia="Times New Roman" w:cstheme="minorHAnsi"/>
                <w:b/>
                <w:bCs/>
                <w:color w:val="000000"/>
                <w:sz w:val="18"/>
                <w:szCs w:val="18"/>
                <w:lang w:eastAsia="pt-BR"/>
              </w:rPr>
              <w:t>QNT ANUAL + 20%</w:t>
            </w:r>
          </w:p>
        </w:tc>
        <w:tc>
          <w:tcPr>
            <w:tcW w:w="1701" w:type="dxa"/>
            <w:tcBorders>
              <w:top w:val="single" w:sz="4" w:space="0" w:color="auto"/>
              <w:left w:val="nil"/>
              <w:bottom w:val="single" w:sz="4" w:space="0" w:color="auto"/>
              <w:right w:val="single" w:sz="4" w:space="0" w:color="auto"/>
            </w:tcBorders>
            <w:shd w:val="clear" w:color="auto" w:fill="DBE5F1" w:themeFill="accent1" w:themeFillTint="33"/>
            <w:vAlign w:val="center"/>
            <w:hideMark/>
          </w:tcPr>
          <w:p w14:paraId="1AA5C41E" w14:textId="77777777" w:rsidR="00C65FE1" w:rsidRPr="00E86B64" w:rsidRDefault="00C65FE1" w:rsidP="00BA03D4">
            <w:pPr>
              <w:spacing w:after="0" w:line="240" w:lineRule="auto"/>
              <w:jc w:val="center"/>
              <w:rPr>
                <w:rFonts w:eastAsia="Times New Roman" w:cstheme="minorHAnsi"/>
                <w:b/>
                <w:bCs/>
                <w:color w:val="000000"/>
                <w:sz w:val="18"/>
                <w:szCs w:val="18"/>
                <w:lang w:eastAsia="pt-BR"/>
              </w:rPr>
            </w:pPr>
            <w:r w:rsidRPr="00E86B64">
              <w:rPr>
                <w:rFonts w:eastAsia="Times New Roman" w:cstheme="minorHAnsi"/>
                <w:b/>
                <w:bCs/>
                <w:color w:val="000000"/>
                <w:sz w:val="18"/>
                <w:szCs w:val="18"/>
                <w:lang w:eastAsia="pt-BR"/>
              </w:rPr>
              <w:t>VALOR ANUAL</w:t>
            </w:r>
          </w:p>
        </w:tc>
      </w:tr>
      <w:tr w:rsidR="00C65FE1" w:rsidRPr="006524FB" w14:paraId="4B990F02" w14:textId="77777777" w:rsidTr="00BA03D4">
        <w:trPr>
          <w:trHeight w:hRule="exact" w:val="284"/>
          <w:jc w:val="center"/>
        </w:trPr>
        <w:tc>
          <w:tcPr>
            <w:tcW w:w="602" w:type="dxa"/>
            <w:tcBorders>
              <w:top w:val="nil"/>
              <w:left w:val="single" w:sz="4" w:space="0" w:color="auto"/>
              <w:bottom w:val="single" w:sz="4" w:space="0" w:color="auto"/>
              <w:right w:val="single" w:sz="4" w:space="0" w:color="auto"/>
            </w:tcBorders>
            <w:shd w:val="clear" w:color="auto" w:fill="auto"/>
            <w:noWrap/>
            <w:vAlign w:val="center"/>
            <w:hideMark/>
          </w:tcPr>
          <w:p w14:paraId="09EE880A"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1</w:t>
            </w:r>
          </w:p>
          <w:p w14:paraId="1EE599D6" w14:textId="77777777" w:rsidR="00C65FE1" w:rsidRPr="00E86B64" w:rsidRDefault="00C65FE1" w:rsidP="00BA03D4">
            <w:pPr>
              <w:spacing w:after="0" w:line="240" w:lineRule="auto"/>
              <w:jc w:val="center"/>
              <w:rPr>
                <w:rFonts w:eastAsia="Times New Roman" w:cstheme="minorHAnsi"/>
                <w:sz w:val="18"/>
                <w:szCs w:val="18"/>
                <w:lang w:eastAsia="pt-BR"/>
              </w:rPr>
            </w:pPr>
          </w:p>
        </w:tc>
        <w:tc>
          <w:tcPr>
            <w:tcW w:w="607" w:type="dxa"/>
            <w:tcBorders>
              <w:top w:val="nil"/>
              <w:left w:val="nil"/>
              <w:bottom w:val="single" w:sz="4" w:space="0" w:color="auto"/>
              <w:right w:val="single" w:sz="4" w:space="0" w:color="auto"/>
            </w:tcBorders>
            <w:shd w:val="clear" w:color="auto" w:fill="auto"/>
            <w:noWrap/>
            <w:vAlign w:val="center"/>
            <w:hideMark/>
          </w:tcPr>
          <w:p w14:paraId="694B750A"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1</w:t>
            </w:r>
          </w:p>
        </w:tc>
        <w:tc>
          <w:tcPr>
            <w:tcW w:w="4031" w:type="dxa"/>
            <w:tcBorders>
              <w:top w:val="nil"/>
              <w:left w:val="nil"/>
              <w:bottom w:val="single" w:sz="4" w:space="0" w:color="auto"/>
              <w:right w:val="single" w:sz="4" w:space="0" w:color="auto"/>
            </w:tcBorders>
            <w:shd w:val="clear" w:color="000000" w:fill="FFFFFF"/>
            <w:noWrap/>
            <w:vAlign w:val="center"/>
            <w:hideMark/>
          </w:tcPr>
          <w:p w14:paraId="0ED5F9B8" w14:textId="77777777" w:rsidR="00C65FE1" w:rsidRPr="00E86B64" w:rsidRDefault="00C65FE1" w:rsidP="00BA03D4">
            <w:pPr>
              <w:spacing w:after="0" w:line="240" w:lineRule="auto"/>
              <w:rPr>
                <w:rFonts w:eastAsia="Times New Roman" w:cstheme="minorHAnsi"/>
                <w:sz w:val="18"/>
                <w:szCs w:val="18"/>
                <w:lang w:eastAsia="pt-BR"/>
              </w:rPr>
            </w:pPr>
            <w:r w:rsidRPr="00E86B64">
              <w:rPr>
                <w:rFonts w:eastAsia="Times New Roman" w:cstheme="minorHAnsi"/>
                <w:sz w:val="18"/>
                <w:szCs w:val="18"/>
                <w:lang w:eastAsia="pt-BR"/>
              </w:rPr>
              <w:t xml:space="preserve">ARTERIOGRAFIA </w:t>
            </w:r>
          </w:p>
        </w:tc>
        <w:tc>
          <w:tcPr>
            <w:tcW w:w="1418" w:type="dxa"/>
            <w:tcBorders>
              <w:top w:val="nil"/>
              <w:left w:val="nil"/>
              <w:bottom w:val="single" w:sz="4" w:space="0" w:color="auto"/>
              <w:right w:val="single" w:sz="4" w:space="0" w:color="auto"/>
            </w:tcBorders>
            <w:shd w:val="clear" w:color="000000" w:fill="FFFFFF"/>
            <w:vAlign w:val="center"/>
            <w:hideMark/>
          </w:tcPr>
          <w:p w14:paraId="41D9CFB3"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02.10.01</w:t>
            </w:r>
          </w:p>
        </w:tc>
        <w:tc>
          <w:tcPr>
            <w:tcW w:w="1275" w:type="dxa"/>
            <w:tcBorders>
              <w:top w:val="nil"/>
              <w:left w:val="nil"/>
              <w:bottom w:val="single" w:sz="4" w:space="0" w:color="auto"/>
              <w:right w:val="single" w:sz="4" w:space="0" w:color="auto"/>
            </w:tcBorders>
            <w:shd w:val="clear" w:color="auto" w:fill="FFFFFF" w:themeFill="background1"/>
            <w:noWrap/>
            <w:vAlign w:val="center"/>
            <w:hideMark/>
          </w:tcPr>
          <w:p w14:paraId="5C01E748" w14:textId="77777777" w:rsidR="00C65FE1" w:rsidRPr="00E86B64" w:rsidRDefault="00C65FE1" w:rsidP="00BA03D4">
            <w:pPr>
              <w:spacing w:after="0" w:line="240" w:lineRule="auto"/>
              <w:jc w:val="center"/>
              <w:rPr>
                <w:rFonts w:eastAsia="Times New Roman" w:cstheme="minorHAnsi"/>
                <w:sz w:val="18"/>
                <w:szCs w:val="18"/>
                <w:lang w:eastAsia="pt-BR"/>
              </w:rPr>
            </w:pPr>
            <w:proofErr w:type="gramStart"/>
            <w:r w:rsidRPr="00E86B64">
              <w:rPr>
                <w:rFonts w:eastAsia="Times New Roman" w:cstheme="minorHAnsi"/>
                <w:sz w:val="18"/>
                <w:szCs w:val="18"/>
                <w:lang w:eastAsia="pt-BR"/>
              </w:rPr>
              <w:t>até</w:t>
            </w:r>
            <w:proofErr w:type="gramEnd"/>
            <w:r w:rsidRPr="00E86B64">
              <w:rPr>
                <w:rFonts w:eastAsia="Times New Roman" w:cstheme="minorHAnsi"/>
                <w:sz w:val="18"/>
                <w:szCs w:val="18"/>
                <w:lang w:eastAsia="pt-BR"/>
              </w:rPr>
              <w:t xml:space="preserve"> R$ 504,43</w:t>
            </w:r>
          </w:p>
        </w:tc>
        <w:tc>
          <w:tcPr>
            <w:tcW w:w="1134" w:type="dxa"/>
            <w:tcBorders>
              <w:top w:val="nil"/>
              <w:left w:val="nil"/>
              <w:bottom w:val="single" w:sz="4" w:space="0" w:color="auto"/>
              <w:right w:val="single" w:sz="4" w:space="0" w:color="auto"/>
            </w:tcBorders>
            <w:shd w:val="clear" w:color="auto" w:fill="FFFFFF" w:themeFill="background1"/>
            <w:noWrap/>
            <w:vAlign w:val="center"/>
            <w:hideMark/>
          </w:tcPr>
          <w:p w14:paraId="5012AC84"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107</w:t>
            </w:r>
          </w:p>
        </w:tc>
        <w:tc>
          <w:tcPr>
            <w:tcW w:w="1701" w:type="dxa"/>
            <w:tcBorders>
              <w:top w:val="nil"/>
              <w:left w:val="nil"/>
              <w:bottom w:val="single" w:sz="4" w:space="0" w:color="auto"/>
              <w:right w:val="single" w:sz="4" w:space="0" w:color="auto"/>
            </w:tcBorders>
            <w:shd w:val="clear" w:color="auto" w:fill="FFFFFF" w:themeFill="background1"/>
            <w:noWrap/>
            <w:vAlign w:val="center"/>
            <w:hideMark/>
          </w:tcPr>
          <w:p w14:paraId="77712B5A" w14:textId="77777777" w:rsidR="00C65FE1" w:rsidRPr="00E86B64" w:rsidRDefault="00C65FE1" w:rsidP="00BA03D4">
            <w:pPr>
              <w:spacing w:after="0" w:line="240" w:lineRule="auto"/>
              <w:jc w:val="center"/>
              <w:rPr>
                <w:rFonts w:eastAsia="Times New Roman" w:cstheme="minorHAnsi"/>
                <w:sz w:val="18"/>
                <w:szCs w:val="18"/>
                <w:lang w:eastAsia="pt-BR"/>
              </w:rPr>
            </w:pPr>
            <w:proofErr w:type="gramStart"/>
            <w:r w:rsidRPr="00E86B64">
              <w:rPr>
                <w:rFonts w:eastAsia="Times New Roman" w:cstheme="minorHAnsi"/>
                <w:sz w:val="18"/>
                <w:szCs w:val="18"/>
                <w:lang w:eastAsia="pt-BR"/>
              </w:rPr>
              <w:t>até</w:t>
            </w:r>
            <w:proofErr w:type="gramEnd"/>
            <w:r w:rsidRPr="00E86B64">
              <w:rPr>
                <w:rFonts w:eastAsia="Times New Roman" w:cstheme="minorHAnsi"/>
                <w:sz w:val="18"/>
                <w:szCs w:val="18"/>
                <w:lang w:eastAsia="pt-BR"/>
              </w:rPr>
              <w:t xml:space="preserve"> R$ 53.873,12</w:t>
            </w:r>
          </w:p>
        </w:tc>
      </w:tr>
      <w:tr w:rsidR="00C65FE1" w:rsidRPr="006524FB" w14:paraId="2E210B87" w14:textId="77777777" w:rsidTr="00BA03D4">
        <w:trPr>
          <w:trHeight w:hRule="exact" w:val="284"/>
          <w:jc w:val="center"/>
        </w:trPr>
        <w:tc>
          <w:tcPr>
            <w:tcW w:w="602" w:type="dxa"/>
            <w:tcBorders>
              <w:top w:val="nil"/>
              <w:left w:val="single" w:sz="4" w:space="0" w:color="auto"/>
              <w:bottom w:val="single" w:sz="4" w:space="0" w:color="auto"/>
              <w:right w:val="single" w:sz="4" w:space="0" w:color="auto"/>
            </w:tcBorders>
            <w:shd w:val="clear" w:color="auto" w:fill="auto"/>
            <w:noWrap/>
            <w:vAlign w:val="center"/>
            <w:hideMark/>
          </w:tcPr>
          <w:p w14:paraId="49E1AE8C"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2</w:t>
            </w:r>
          </w:p>
        </w:tc>
        <w:tc>
          <w:tcPr>
            <w:tcW w:w="607" w:type="dxa"/>
            <w:tcBorders>
              <w:top w:val="nil"/>
              <w:left w:val="nil"/>
              <w:bottom w:val="single" w:sz="4" w:space="0" w:color="auto"/>
              <w:right w:val="single" w:sz="4" w:space="0" w:color="auto"/>
            </w:tcBorders>
            <w:shd w:val="clear" w:color="auto" w:fill="auto"/>
            <w:noWrap/>
            <w:vAlign w:val="center"/>
            <w:hideMark/>
          </w:tcPr>
          <w:p w14:paraId="71F1FD22"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1</w:t>
            </w:r>
          </w:p>
        </w:tc>
        <w:tc>
          <w:tcPr>
            <w:tcW w:w="4031" w:type="dxa"/>
            <w:tcBorders>
              <w:top w:val="nil"/>
              <w:left w:val="nil"/>
              <w:bottom w:val="single" w:sz="4" w:space="0" w:color="auto"/>
              <w:right w:val="single" w:sz="4" w:space="0" w:color="auto"/>
            </w:tcBorders>
            <w:shd w:val="clear" w:color="000000" w:fill="FFFFFF"/>
            <w:noWrap/>
            <w:vAlign w:val="center"/>
            <w:hideMark/>
          </w:tcPr>
          <w:p w14:paraId="6B88FE1B" w14:textId="77777777" w:rsidR="00C65FE1" w:rsidRPr="00E86B64" w:rsidRDefault="00C65FE1" w:rsidP="00BA03D4">
            <w:pPr>
              <w:spacing w:after="0" w:line="240" w:lineRule="auto"/>
              <w:rPr>
                <w:rFonts w:eastAsia="Times New Roman" w:cstheme="minorHAnsi"/>
                <w:sz w:val="18"/>
                <w:szCs w:val="18"/>
                <w:lang w:eastAsia="pt-BR"/>
              </w:rPr>
            </w:pPr>
            <w:r w:rsidRPr="00E86B64">
              <w:rPr>
                <w:rFonts w:eastAsia="Times New Roman" w:cstheme="minorHAnsi"/>
                <w:sz w:val="18"/>
                <w:szCs w:val="18"/>
                <w:lang w:eastAsia="pt-BR"/>
              </w:rPr>
              <w:t xml:space="preserve">AUDIOMETRIA </w:t>
            </w:r>
          </w:p>
        </w:tc>
        <w:tc>
          <w:tcPr>
            <w:tcW w:w="1418" w:type="dxa"/>
            <w:tcBorders>
              <w:top w:val="nil"/>
              <w:left w:val="nil"/>
              <w:bottom w:val="single" w:sz="4" w:space="0" w:color="auto"/>
              <w:right w:val="single" w:sz="4" w:space="0" w:color="auto"/>
            </w:tcBorders>
            <w:shd w:val="clear" w:color="000000" w:fill="FFFFFF"/>
            <w:noWrap/>
            <w:vAlign w:val="center"/>
            <w:hideMark/>
          </w:tcPr>
          <w:p w14:paraId="01893C49"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02.11.07</w:t>
            </w:r>
          </w:p>
        </w:tc>
        <w:tc>
          <w:tcPr>
            <w:tcW w:w="1275" w:type="dxa"/>
            <w:tcBorders>
              <w:top w:val="nil"/>
              <w:left w:val="nil"/>
              <w:bottom w:val="single" w:sz="4" w:space="0" w:color="auto"/>
              <w:right w:val="single" w:sz="4" w:space="0" w:color="auto"/>
            </w:tcBorders>
            <w:shd w:val="clear" w:color="auto" w:fill="FFFFFF" w:themeFill="background1"/>
            <w:noWrap/>
            <w:vAlign w:val="center"/>
            <w:hideMark/>
          </w:tcPr>
          <w:p w14:paraId="08DA7458"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R$ 43,75</w:t>
            </w:r>
          </w:p>
        </w:tc>
        <w:tc>
          <w:tcPr>
            <w:tcW w:w="1134" w:type="dxa"/>
            <w:tcBorders>
              <w:top w:val="nil"/>
              <w:left w:val="nil"/>
              <w:bottom w:val="single" w:sz="4" w:space="0" w:color="auto"/>
              <w:right w:val="single" w:sz="4" w:space="0" w:color="auto"/>
            </w:tcBorders>
            <w:shd w:val="clear" w:color="auto" w:fill="FFFFFF" w:themeFill="background1"/>
            <w:noWrap/>
            <w:vAlign w:val="center"/>
            <w:hideMark/>
          </w:tcPr>
          <w:p w14:paraId="3FAE13CF"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17.544</w:t>
            </w:r>
          </w:p>
        </w:tc>
        <w:tc>
          <w:tcPr>
            <w:tcW w:w="1701" w:type="dxa"/>
            <w:tcBorders>
              <w:top w:val="nil"/>
              <w:left w:val="nil"/>
              <w:bottom w:val="single" w:sz="4" w:space="0" w:color="auto"/>
              <w:right w:val="single" w:sz="4" w:space="0" w:color="auto"/>
            </w:tcBorders>
            <w:shd w:val="clear" w:color="auto" w:fill="FFFFFF" w:themeFill="background1"/>
            <w:noWrap/>
            <w:vAlign w:val="center"/>
            <w:hideMark/>
          </w:tcPr>
          <w:p w14:paraId="143AC840"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R$ 767.550,00</w:t>
            </w:r>
          </w:p>
        </w:tc>
      </w:tr>
      <w:tr w:rsidR="00C65FE1" w:rsidRPr="006524FB" w14:paraId="26577A7C" w14:textId="77777777" w:rsidTr="00BA03D4">
        <w:trPr>
          <w:trHeight w:hRule="exact" w:val="284"/>
          <w:jc w:val="center"/>
        </w:trPr>
        <w:tc>
          <w:tcPr>
            <w:tcW w:w="602" w:type="dxa"/>
            <w:tcBorders>
              <w:top w:val="nil"/>
              <w:left w:val="single" w:sz="4" w:space="0" w:color="auto"/>
              <w:bottom w:val="single" w:sz="4" w:space="0" w:color="auto"/>
              <w:right w:val="single" w:sz="4" w:space="0" w:color="auto"/>
            </w:tcBorders>
            <w:shd w:val="clear" w:color="auto" w:fill="auto"/>
            <w:noWrap/>
            <w:vAlign w:val="center"/>
            <w:hideMark/>
          </w:tcPr>
          <w:p w14:paraId="44C4106F"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3</w:t>
            </w:r>
          </w:p>
        </w:tc>
        <w:tc>
          <w:tcPr>
            <w:tcW w:w="607" w:type="dxa"/>
            <w:tcBorders>
              <w:top w:val="nil"/>
              <w:left w:val="nil"/>
              <w:bottom w:val="single" w:sz="4" w:space="0" w:color="auto"/>
              <w:right w:val="single" w:sz="4" w:space="0" w:color="auto"/>
            </w:tcBorders>
            <w:shd w:val="clear" w:color="auto" w:fill="auto"/>
            <w:noWrap/>
            <w:vAlign w:val="center"/>
            <w:hideMark/>
          </w:tcPr>
          <w:p w14:paraId="30B75CB9"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1</w:t>
            </w:r>
          </w:p>
        </w:tc>
        <w:tc>
          <w:tcPr>
            <w:tcW w:w="4031" w:type="dxa"/>
            <w:tcBorders>
              <w:top w:val="nil"/>
              <w:left w:val="nil"/>
              <w:bottom w:val="single" w:sz="4" w:space="0" w:color="auto"/>
              <w:right w:val="single" w:sz="4" w:space="0" w:color="auto"/>
            </w:tcBorders>
            <w:shd w:val="clear" w:color="000000" w:fill="FFFFFF"/>
            <w:noWrap/>
            <w:vAlign w:val="center"/>
            <w:hideMark/>
          </w:tcPr>
          <w:p w14:paraId="056CFC5A" w14:textId="77777777" w:rsidR="00C65FE1" w:rsidRPr="00E86B64" w:rsidRDefault="00C65FE1" w:rsidP="00BA03D4">
            <w:pPr>
              <w:spacing w:after="0" w:line="240" w:lineRule="auto"/>
              <w:rPr>
                <w:rFonts w:eastAsia="Times New Roman" w:cstheme="minorHAnsi"/>
                <w:sz w:val="18"/>
                <w:szCs w:val="18"/>
                <w:lang w:eastAsia="pt-BR"/>
              </w:rPr>
            </w:pPr>
            <w:r w:rsidRPr="00E86B64">
              <w:rPr>
                <w:rFonts w:eastAsia="Times New Roman" w:cstheme="minorHAnsi"/>
                <w:sz w:val="18"/>
                <w:szCs w:val="18"/>
                <w:lang w:eastAsia="pt-BR"/>
              </w:rPr>
              <w:t xml:space="preserve">BERA </w:t>
            </w:r>
          </w:p>
        </w:tc>
        <w:tc>
          <w:tcPr>
            <w:tcW w:w="1418" w:type="dxa"/>
            <w:tcBorders>
              <w:top w:val="nil"/>
              <w:left w:val="nil"/>
              <w:bottom w:val="single" w:sz="4" w:space="0" w:color="auto"/>
              <w:right w:val="single" w:sz="4" w:space="0" w:color="auto"/>
            </w:tcBorders>
            <w:shd w:val="clear" w:color="000000" w:fill="FFFFFF"/>
            <w:noWrap/>
            <w:vAlign w:val="center"/>
            <w:hideMark/>
          </w:tcPr>
          <w:p w14:paraId="4119C5B0"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02.11.05.011-3</w:t>
            </w:r>
          </w:p>
        </w:tc>
        <w:tc>
          <w:tcPr>
            <w:tcW w:w="1275" w:type="dxa"/>
            <w:tcBorders>
              <w:top w:val="nil"/>
              <w:left w:val="nil"/>
              <w:bottom w:val="single" w:sz="4" w:space="0" w:color="auto"/>
              <w:right w:val="single" w:sz="4" w:space="0" w:color="auto"/>
            </w:tcBorders>
            <w:shd w:val="clear" w:color="auto" w:fill="FFFFFF" w:themeFill="background1"/>
            <w:noWrap/>
            <w:vAlign w:val="center"/>
            <w:hideMark/>
          </w:tcPr>
          <w:p w14:paraId="14C1C53C"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R$ 4,06</w:t>
            </w:r>
          </w:p>
        </w:tc>
        <w:tc>
          <w:tcPr>
            <w:tcW w:w="1134" w:type="dxa"/>
            <w:tcBorders>
              <w:top w:val="nil"/>
              <w:left w:val="nil"/>
              <w:bottom w:val="single" w:sz="4" w:space="0" w:color="auto"/>
              <w:right w:val="single" w:sz="4" w:space="0" w:color="auto"/>
            </w:tcBorders>
            <w:shd w:val="clear" w:color="auto" w:fill="FFFFFF" w:themeFill="background1"/>
            <w:noWrap/>
            <w:vAlign w:val="center"/>
            <w:hideMark/>
          </w:tcPr>
          <w:p w14:paraId="68B84F88"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3.445</w:t>
            </w:r>
          </w:p>
        </w:tc>
        <w:tc>
          <w:tcPr>
            <w:tcW w:w="1701" w:type="dxa"/>
            <w:tcBorders>
              <w:top w:val="nil"/>
              <w:left w:val="nil"/>
              <w:bottom w:val="single" w:sz="4" w:space="0" w:color="auto"/>
              <w:right w:val="single" w:sz="4" w:space="0" w:color="auto"/>
            </w:tcBorders>
            <w:shd w:val="clear" w:color="auto" w:fill="FFFFFF" w:themeFill="background1"/>
            <w:noWrap/>
            <w:vAlign w:val="center"/>
            <w:hideMark/>
          </w:tcPr>
          <w:p w14:paraId="01D01237"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R$ 13.987,51</w:t>
            </w:r>
          </w:p>
        </w:tc>
      </w:tr>
      <w:tr w:rsidR="00C65FE1" w:rsidRPr="006524FB" w14:paraId="4F11F08E" w14:textId="77777777" w:rsidTr="00BA03D4">
        <w:trPr>
          <w:trHeight w:hRule="exact" w:val="284"/>
          <w:jc w:val="center"/>
        </w:trPr>
        <w:tc>
          <w:tcPr>
            <w:tcW w:w="602" w:type="dxa"/>
            <w:tcBorders>
              <w:top w:val="nil"/>
              <w:left w:val="single" w:sz="4" w:space="0" w:color="auto"/>
              <w:bottom w:val="single" w:sz="4" w:space="0" w:color="auto"/>
              <w:right w:val="single" w:sz="4" w:space="0" w:color="auto"/>
            </w:tcBorders>
            <w:shd w:val="clear" w:color="auto" w:fill="auto"/>
            <w:noWrap/>
            <w:vAlign w:val="center"/>
            <w:hideMark/>
          </w:tcPr>
          <w:p w14:paraId="0502AADD"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4</w:t>
            </w:r>
          </w:p>
        </w:tc>
        <w:tc>
          <w:tcPr>
            <w:tcW w:w="607" w:type="dxa"/>
            <w:tcBorders>
              <w:top w:val="nil"/>
              <w:left w:val="nil"/>
              <w:bottom w:val="single" w:sz="4" w:space="0" w:color="auto"/>
              <w:right w:val="single" w:sz="4" w:space="0" w:color="auto"/>
            </w:tcBorders>
            <w:shd w:val="clear" w:color="auto" w:fill="auto"/>
            <w:noWrap/>
            <w:vAlign w:val="center"/>
            <w:hideMark/>
          </w:tcPr>
          <w:p w14:paraId="52619329"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1</w:t>
            </w:r>
          </w:p>
        </w:tc>
        <w:tc>
          <w:tcPr>
            <w:tcW w:w="4031" w:type="dxa"/>
            <w:tcBorders>
              <w:top w:val="nil"/>
              <w:left w:val="nil"/>
              <w:bottom w:val="single" w:sz="4" w:space="0" w:color="auto"/>
              <w:right w:val="single" w:sz="4" w:space="0" w:color="auto"/>
            </w:tcBorders>
            <w:shd w:val="clear" w:color="000000" w:fill="FFFFFF"/>
            <w:noWrap/>
            <w:vAlign w:val="center"/>
            <w:hideMark/>
          </w:tcPr>
          <w:p w14:paraId="0457728D" w14:textId="77777777" w:rsidR="00C65FE1" w:rsidRPr="00E86B64" w:rsidRDefault="00C65FE1" w:rsidP="00BA03D4">
            <w:pPr>
              <w:spacing w:after="0" w:line="240" w:lineRule="auto"/>
              <w:rPr>
                <w:rFonts w:eastAsia="Times New Roman" w:cstheme="minorHAnsi"/>
                <w:sz w:val="18"/>
                <w:szCs w:val="18"/>
                <w:lang w:eastAsia="pt-BR"/>
              </w:rPr>
            </w:pPr>
            <w:r w:rsidRPr="00E86B64">
              <w:rPr>
                <w:rFonts w:eastAsia="Times New Roman" w:cstheme="minorHAnsi"/>
                <w:sz w:val="18"/>
                <w:szCs w:val="18"/>
                <w:lang w:eastAsia="pt-BR"/>
              </w:rPr>
              <w:t>BIÓPSIA DE PRÓSTATA</w:t>
            </w:r>
          </w:p>
        </w:tc>
        <w:tc>
          <w:tcPr>
            <w:tcW w:w="1418" w:type="dxa"/>
            <w:tcBorders>
              <w:top w:val="nil"/>
              <w:left w:val="nil"/>
              <w:bottom w:val="single" w:sz="4" w:space="0" w:color="auto"/>
              <w:right w:val="single" w:sz="4" w:space="0" w:color="auto"/>
            </w:tcBorders>
            <w:shd w:val="clear" w:color="000000" w:fill="FFFFFF"/>
            <w:vAlign w:val="center"/>
            <w:hideMark/>
          </w:tcPr>
          <w:p w14:paraId="29D238DB" w14:textId="77777777" w:rsidR="00C65FE1" w:rsidRPr="00D51230" w:rsidRDefault="00C65FE1" w:rsidP="00C65FE1">
            <w:pPr>
              <w:pStyle w:val="PargrafodaLista"/>
              <w:numPr>
                <w:ilvl w:val="3"/>
                <w:numId w:val="35"/>
              </w:numPr>
              <w:spacing w:after="0" w:line="240" w:lineRule="auto"/>
              <w:jc w:val="center"/>
              <w:rPr>
                <w:rFonts w:eastAsia="Times New Roman" w:cstheme="minorHAnsi"/>
                <w:sz w:val="18"/>
                <w:szCs w:val="18"/>
                <w:lang w:eastAsia="pt-BR"/>
              </w:rPr>
            </w:pPr>
          </w:p>
        </w:tc>
        <w:tc>
          <w:tcPr>
            <w:tcW w:w="1275" w:type="dxa"/>
            <w:tcBorders>
              <w:top w:val="nil"/>
              <w:left w:val="nil"/>
              <w:bottom w:val="single" w:sz="4" w:space="0" w:color="auto"/>
              <w:right w:val="single" w:sz="4" w:space="0" w:color="auto"/>
            </w:tcBorders>
            <w:shd w:val="clear" w:color="auto" w:fill="FFFFFF" w:themeFill="background1"/>
            <w:noWrap/>
            <w:vAlign w:val="center"/>
            <w:hideMark/>
          </w:tcPr>
          <w:p w14:paraId="00DBF4CA"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R$ 257,50</w:t>
            </w:r>
          </w:p>
        </w:tc>
        <w:tc>
          <w:tcPr>
            <w:tcW w:w="1134" w:type="dxa"/>
            <w:tcBorders>
              <w:top w:val="nil"/>
              <w:left w:val="nil"/>
              <w:bottom w:val="single" w:sz="4" w:space="0" w:color="auto"/>
              <w:right w:val="single" w:sz="4" w:space="0" w:color="auto"/>
            </w:tcBorders>
            <w:shd w:val="clear" w:color="auto" w:fill="FFFFFF" w:themeFill="background1"/>
            <w:noWrap/>
            <w:vAlign w:val="center"/>
            <w:hideMark/>
          </w:tcPr>
          <w:p w14:paraId="114AAAF3"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618</w:t>
            </w:r>
          </w:p>
        </w:tc>
        <w:tc>
          <w:tcPr>
            <w:tcW w:w="1701" w:type="dxa"/>
            <w:tcBorders>
              <w:top w:val="nil"/>
              <w:left w:val="nil"/>
              <w:bottom w:val="single" w:sz="4" w:space="0" w:color="auto"/>
              <w:right w:val="single" w:sz="4" w:space="0" w:color="auto"/>
            </w:tcBorders>
            <w:shd w:val="clear" w:color="auto" w:fill="FFFFFF" w:themeFill="background1"/>
            <w:noWrap/>
            <w:vAlign w:val="center"/>
            <w:hideMark/>
          </w:tcPr>
          <w:p w14:paraId="788CDD47"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R$ 159.135,00</w:t>
            </w:r>
          </w:p>
        </w:tc>
      </w:tr>
      <w:tr w:rsidR="00C65FE1" w:rsidRPr="006524FB" w14:paraId="32098978" w14:textId="77777777" w:rsidTr="00BA03D4">
        <w:trPr>
          <w:trHeight w:hRule="exact" w:val="284"/>
          <w:jc w:val="center"/>
        </w:trPr>
        <w:tc>
          <w:tcPr>
            <w:tcW w:w="6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464E46"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5</w:t>
            </w:r>
          </w:p>
        </w:tc>
        <w:tc>
          <w:tcPr>
            <w:tcW w:w="60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35D9B3"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1</w:t>
            </w:r>
          </w:p>
        </w:tc>
        <w:tc>
          <w:tcPr>
            <w:tcW w:w="403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EED950D" w14:textId="77777777" w:rsidR="00C65FE1" w:rsidRPr="00E86B64" w:rsidRDefault="00C65FE1" w:rsidP="00BA03D4">
            <w:pPr>
              <w:spacing w:after="0" w:line="240" w:lineRule="auto"/>
              <w:rPr>
                <w:rFonts w:eastAsia="Times New Roman" w:cstheme="minorHAnsi"/>
                <w:sz w:val="18"/>
                <w:szCs w:val="18"/>
                <w:lang w:eastAsia="pt-BR"/>
              </w:rPr>
            </w:pPr>
            <w:r w:rsidRPr="00E86B64">
              <w:rPr>
                <w:rFonts w:eastAsia="Times New Roman" w:cstheme="minorHAnsi"/>
                <w:sz w:val="18"/>
                <w:szCs w:val="18"/>
                <w:lang w:eastAsia="pt-BR"/>
              </w:rPr>
              <w:t>BIÓPSIA DE TIREÓIDE OU PARATIREÓIDE</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B7BD236"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02.01.01.047-0 </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83C4E31"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R$ 23,73</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0C9068EC"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1.864</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1B15E547"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R$ 44.223,23</w:t>
            </w:r>
          </w:p>
        </w:tc>
      </w:tr>
      <w:tr w:rsidR="00C65FE1" w:rsidRPr="006524FB" w14:paraId="31CF0C96" w14:textId="77777777" w:rsidTr="00BA03D4">
        <w:trPr>
          <w:trHeight w:hRule="exact" w:val="284"/>
          <w:jc w:val="center"/>
        </w:trPr>
        <w:tc>
          <w:tcPr>
            <w:tcW w:w="6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EB8EAC"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6</w:t>
            </w:r>
          </w:p>
        </w:tc>
        <w:tc>
          <w:tcPr>
            <w:tcW w:w="607" w:type="dxa"/>
            <w:tcBorders>
              <w:top w:val="single" w:sz="4" w:space="0" w:color="auto"/>
              <w:left w:val="nil"/>
              <w:bottom w:val="single" w:sz="4" w:space="0" w:color="auto"/>
              <w:right w:val="single" w:sz="4" w:space="0" w:color="auto"/>
            </w:tcBorders>
            <w:shd w:val="clear" w:color="auto" w:fill="auto"/>
            <w:noWrap/>
            <w:vAlign w:val="center"/>
            <w:hideMark/>
          </w:tcPr>
          <w:p w14:paraId="11CD1A4E"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1</w:t>
            </w:r>
          </w:p>
        </w:tc>
        <w:tc>
          <w:tcPr>
            <w:tcW w:w="4031" w:type="dxa"/>
            <w:tcBorders>
              <w:top w:val="single" w:sz="4" w:space="0" w:color="auto"/>
              <w:left w:val="nil"/>
              <w:bottom w:val="single" w:sz="4" w:space="0" w:color="auto"/>
              <w:right w:val="single" w:sz="4" w:space="0" w:color="auto"/>
            </w:tcBorders>
            <w:shd w:val="clear" w:color="000000" w:fill="FFFFFF"/>
            <w:noWrap/>
            <w:vAlign w:val="center"/>
            <w:hideMark/>
          </w:tcPr>
          <w:p w14:paraId="0476D032" w14:textId="77777777" w:rsidR="00C65FE1" w:rsidRPr="00E86B64" w:rsidRDefault="00C65FE1" w:rsidP="00BA03D4">
            <w:pPr>
              <w:spacing w:after="0" w:line="240" w:lineRule="auto"/>
              <w:rPr>
                <w:rFonts w:eastAsia="Times New Roman" w:cstheme="minorHAnsi"/>
                <w:sz w:val="18"/>
                <w:szCs w:val="18"/>
                <w:lang w:eastAsia="pt-BR"/>
              </w:rPr>
            </w:pPr>
            <w:r w:rsidRPr="00E86B64">
              <w:rPr>
                <w:rFonts w:eastAsia="Times New Roman" w:cstheme="minorHAnsi"/>
                <w:sz w:val="18"/>
                <w:szCs w:val="18"/>
                <w:lang w:eastAsia="pt-BR"/>
              </w:rPr>
              <w:t xml:space="preserve">BRONCOSCOPIA </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14:paraId="5D1DC7EF"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02.09.04.001-7</w:t>
            </w:r>
          </w:p>
        </w:tc>
        <w:tc>
          <w:tcPr>
            <w:tcW w:w="1275"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5A8BF763"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R$ 36,02</w:t>
            </w:r>
          </w:p>
        </w:tc>
        <w:tc>
          <w:tcPr>
            <w:tcW w:w="1134"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469E6975"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52</w:t>
            </w:r>
          </w:p>
        </w:tc>
        <w:tc>
          <w:tcPr>
            <w:tcW w:w="1701"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464074D6"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R$ 1.858,63</w:t>
            </w:r>
          </w:p>
        </w:tc>
      </w:tr>
      <w:tr w:rsidR="00C65FE1" w:rsidRPr="006524FB" w14:paraId="6618A41F" w14:textId="77777777" w:rsidTr="00BA03D4">
        <w:trPr>
          <w:trHeight w:hRule="exact" w:val="284"/>
          <w:jc w:val="center"/>
        </w:trPr>
        <w:tc>
          <w:tcPr>
            <w:tcW w:w="602" w:type="dxa"/>
            <w:tcBorders>
              <w:top w:val="nil"/>
              <w:left w:val="single" w:sz="4" w:space="0" w:color="auto"/>
              <w:bottom w:val="single" w:sz="4" w:space="0" w:color="auto"/>
              <w:right w:val="single" w:sz="4" w:space="0" w:color="auto"/>
            </w:tcBorders>
            <w:shd w:val="clear" w:color="auto" w:fill="auto"/>
            <w:noWrap/>
            <w:vAlign w:val="center"/>
            <w:hideMark/>
          </w:tcPr>
          <w:p w14:paraId="6F229DF9"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7</w:t>
            </w:r>
          </w:p>
        </w:tc>
        <w:tc>
          <w:tcPr>
            <w:tcW w:w="607" w:type="dxa"/>
            <w:tcBorders>
              <w:top w:val="nil"/>
              <w:left w:val="nil"/>
              <w:bottom w:val="single" w:sz="4" w:space="0" w:color="auto"/>
              <w:right w:val="single" w:sz="4" w:space="0" w:color="auto"/>
            </w:tcBorders>
            <w:shd w:val="clear" w:color="auto" w:fill="auto"/>
            <w:noWrap/>
            <w:vAlign w:val="center"/>
            <w:hideMark/>
          </w:tcPr>
          <w:p w14:paraId="1E133E3D"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1</w:t>
            </w:r>
          </w:p>
        </w:tc>
        <w:tc>
          <w:tcPr>
            <w:tcW w:w="4031" w:type="dxa"/>
            <w:tcBorders>
              <w:top w:val="nil"/>
              <w:left w:val="nil"/>
              <w:bottom w:val="single" w:sz="4" w:space="0" w:color="auto"/>
              <w:right w:val="single" w:sz="4" w:space="0" w:color="auto"/>
            </w:tcBorders>
            <w:shd w:val="clear" w:color="000000" w:fill="FFFFFF"/>
            <w:noWrap/>
            <w:vAlign w:val="center"/>
            <w:hideMark/>
          </w:tcPr>
          <w:p w14:paraId="63476979" w14:textId="77777777" w:rsidR="00C65FE1" w:rsidRPr="00E86B64" w:rsidRDefault="00C65FE1" w:rsidP="00BA03D4">
            <w:pPr>
              <w:spacing w:after="0" w:line="240" w:lineRule="auto"/>
              <w:rPr>
                <w:rFonts w:eastAsia="Times New Roman" w:cstheme="minorHAnsi"/>
                <w:sz w:val="18"/>
                <w:szCs w:val="18"/>
                <w:lang w:eastAsia="pt-BR"/>
              </w:rPr>
            </w:pPr>
            <w:r w:rsidRPr="00E86B64">
              <w:rPr>
                <w:rFonts w:eastAsia="Times New Roman" w:cstheme="minorHAnsi"/>
                <w:sz w:val="18"/>
                <w:szCs w:val="18"/>
                <w:lang w:eastAsia="pt-BR"/>
              </w:rPr>
              <w:t xml:space="preserve">CAMPIMETRIA COMPUTADORIZADA </w:t>
            </w:r>
          </w:p>
        </w:tc>
        <w:tc>
          <w:tcPr>
            <w:tcW w:w="1418" w:type="dxa"/>
            <w:tcBorders>
              <w:top w:val="nil"/>
              <w:left w:val="nil"/>
              <w:bottom w:val="single" w:sz="4" w:space="0" w:color="auto"/>
              <w:right w:val="single" w:sz="4" w:space="0" w:color="auto"/>
            </w:tcBorders>
            <w:shd w:val="clear" w:color="auto" w:fill="auto"/>
            <w:noWrap/>
            <w:vAlign w:val="center"/>
            <w:hideMark/>
          </w:tcPr>
          <w:p w14:paraId="45A63374"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02.11.06.003-8 </w:t>
            </w:r>
          </w:p>
        </w:tc>
        <w:tc>
          <w:tcPr>
            <w:tcW w:w="1275" w:type="dxa"/>
            <w:tcBorders>
              <w:top w:val="nil"/>
              <w:left w:val="nil"/>
              <w:bottom w:val="single" w:sz="4" w:space="0" w:color="auto"/>
              <w:right w:val="single" w:sz="4" w:space="0" w:color="auto"/>
            </w:tcBorders>
            <w:shd w:val="clear" w:color="auto" w:fill="FFFFFF" w:themeFill="background1"/>
            <w:noWrap/>
            <w:vAlign w:val="center"/>
            <w:hideMark/>
          </w:tcPr>
          <w:p w14:paraId="1410C395"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R$ 40,00</w:t>
            </w:r>
          </w:p>
        </w:tc>
        <w:tc>
          <w:tcPr>
            <w:tcW w:w="1134" w:type="dxa"/>
            <w:tcBorders>
              <w:top w:val="nil"/>
              <w:left w:val="nil"/>
              <w:bottom w:val="single" w:sz="4" w:space="0" w:color="auto"/>
              <w:right w:val="single" w:sz="4" w:space="0" w:color="auto"/>
            </w:tcBorders>
            <w:shd w:val="clear" w:color="auto" w:fill="FFFFFF" w:themeFill="background1"/>
            <w:noWrap/>
            <w:vAlign w:val="center"/>
            <w:hideMark/>
          </w:tcPr>
          <w:p w14:paraId="622BE7D2"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5.538</w:t>
            </w:r>
          </w:p>
        </w:tc>
        <w:tc>
          <w:tcPr>
            <w:tcW w:w="1701" w:type="dxa"/>
            <w:tcBorders>
              <w:top w:val="nil"/>
              <w:left w:val="nil"/>
              <w:bottom w:val="single" w:sz="4" w:space="0" w:color="auto"/>
              <w:right w:val="single" w:sz="4" w:space="0" w:color="auto"/>
            </w:tcBorders>
            <w:shd w:val="clear" w:color="auto" w:fill="FFFFFF" w:themeFill="background1"/>
            <w:noWrap/>
            <w:vAlign w:val="center"/>
            <w:hideMark/>
          </w:tcPr>
          <w:p w14:paraId="49694213"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R$ 221.520,00</w:t>
            </w:r>
          </w:p>
        </w:tc>
      </w:tr>
      <w:tr w:rsidR="00C65FE1" w:rsidRPr="006524FB" w14:paraId="13A27D2B" w14:textId="77777777" w:rsidTr="00BA03D4">
        <w:trPr>
          <w:trHeight w:hRule="exact" w:val="284"/>
          <w:jc w:val="center"/>
        </w:trPr>
        <w:tc>
          <w:tcPr>
            <w:tcW w:w="602" w:type="dxa"/>
            <w:tcBorders>
              <w:top w:val="nil"/>
              <w:left w:val="single" w:sz="4" w:space="0" w:color="auto"/>
              <w:bottom w:val="single" w:sz="4" w:space="0" w:color="auto"/>
              <w:right w:val="single" w:sz="4" w:space="0" w:color="auto"/>
            </w:tcBorders>
            <w:shd w:val="clear" w:color="auto" w:fill="auto"/>
            <w:noWrap/>
            <w:vAlign w:val="center"/>
            <w:hideMark/>
          </w:tcPr>
          <w:p w14:paraId="5A5D3591"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8</w:t>
            </w:r>
          </w:p>
        </w:tc>
        <w:tc>
          <w:tcPr>
            <w:tcW w:w="607" w:type="dxa"/>
            <w:tcBorders>
              <w:top w:val="nil"/>
              <w:left w:val="nil"/>
              <w:bottom w:val="single" w:sz="4" w:space="0" w:color="auto"/>
              <w:right w:val="single" w:sz="4" w:space="0" w:color="auto"/>
            </w:tcBorders>
            <w:shd w:val="clear" w:color="auto" w:fill="auto"/>
            <w:noWrap/>
            <w:vAlign w:val="center"/>
            <w:hideMark/>
          </w:tcPr>
          <w:p w14:paraId="44DCE2A1"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1</w:t>
            </w:r>
          </w:p>
        </w:tc>
        <w:tc>
          <w:tcPr>
            <w:tcW w:w="4031" w:type="dxa"/>
            <w:tcBorders>
              <w:top w:val="nil"/>
              <w:left w:val="nil"/>
              <w:bottom w:val="single" w:sz="4" w:space="0" w:color="auto"/>
              <w:right w:val="single" w:sz="4" w:space="0" w:color="auto"/>
            </w:tcBorders>
            <w:shd w:val="clear" w:color="000000" w:fill="FFFFFF"/>
            <w:noWrap/>
            <w:vAlign w:val="center"/>
            <w:hideMark/>
          </w:tcPr>
          <w:p w14:paraId="68EF03FE" w14:textId="77777777" w:rsidR="00C65FE1" w:rsidRPr="00E86B64" w:rsidRDefault="00C65FE1" w:rsidP="00BA03D4">
            <w:pPr>
              <w:spacing w:after="0" w:line="240" w:lineRule="auto"/>
              <w:rPr>
                <w:rFonts w:eastAsia="Times New Roman" w:cstheme="minorHAnsi"/>
                <w:sz w:val="18"/>
                <w:szCs w:val="18"/>
                <w:lang w:eastAsia="pt-BR"/>
              </w:rPr>
            </w:pPr>
            <w:r w:rsidRPr="00E86B64">
              <w:rPr>
                <w:rFonts w:eastAsia="Times New Roman" w:cstheme="minorHAnsi"/>
                <w:sz w:val="18"/>
                <w:szCs w:val="18"/>
                <w:lang w:eastAsia="pt-BR"/>
              </w:rPr>
              <w:t xml:space="preserve">CAPSULOTOMIA A YAG LASER  </w:t>
            </w:r>
          </w:p>
        </w:tc>
        <w:tc>
          <w:tcPr>
            <w:tcW w:w="1418" w:type="dxa"/>
            <w:tcBorders>
              <w:top w:val="nil"/>
              <w:left w:val="nil"/>
              <w:bottom w:val="single" w:sz="4" w:space="0" w:color="auto"/>
              <w:right w:val="single" w:sz="4" w:space="0" w:color="auto"/>
            </w:tcBorders>
            <w:shd w:val="clear" w:color="000000" w:fill="FFFFFF"/>
            <w:vAlign w:val="center"/>
            <w:hideMark/>
          </w:tcPr>
          <w:p w14:paraId="34790862"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04.05.05.002-0</w:t>
            </w:r>
          </w:p>
        </w:tc>
        <w:tc>
          <w:tcPr>
            <w:tcW w:w="1275" w:type="dxa"/>
            <w:tcBorders>
              <w:top w:val="nil"/>
              <w:left w:val="nil"/>
              <w:bottom w:val="single" w:sz="4" w:space="0" w:color="auto"/>
              <w:right w:val="single" w:sz="4" w:space="0" w:color="auto"/>
            </w:tcBorders>
            <w:shd w:val="clear" w:color="auto" w:fill="FFFFFF" w:themeFill="background1"/>
            <w:noWrap/>
            <w:vAlign w:val="center"/>
            <w:hideMark/>
          </w:tcPr>
          <w:p w14:paraId="22435AAA"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R$ 112,77</w:t>
            </w:r>
          </w:p>
        </w:tc>
        <w:tc>
          <w:tcPr>
            <w:tcW w:w="1134" w:type="dxa"/>
            <w:tcBorders>
              <w:top w:val="nil"/>
              <w:left w:val="nil"/>
              <w:bottom w:val="single" w:sz="4" w:space="0" w:color="auto"/>
              <w:right w:val="single" w:sz="4" w:space="0" w:color="auto"/>
            </w:tcBorders>
            <w:shd w:val="clear" w:color="auto" w:fill="FFFFFF" w:themeFill="background1"/>
            <w:noWrap/>
            <w:vAlign w:val="center"/>
            <w:hideMark/>
          </w:tcPr>
          <w:p w14:paraId="0CF9F50B"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3.806</w:t>
            </w:r>
          </w:p>
        </w:tc>
        <w:tc>
          <w:tcPr>
            <w:tcW w:w="1701" w:type="dxa"/>
            <w:tcBorders>
              <w:top w:val="nil"/>
              <w:left w:val="nil"/>
              <w:bottom w:val="single" w:sz="4" w:space="0" w:color="auto"/>
              <w:right w:val="single" w:sz="4" w:space="0" w:color="auto"/>
            </w:tcBorders>
            <w:shd w:val="clear" w:color="auto" w:fill="FFFFFF" w:themeFill="background1"/>
            <w:noWrap/>
            <w:vAlign w:val="center"/>
            <w:hideMark/>
          </w:tcPr>
          <w:p w14:paraId="6C3A4CD5"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R$ 429.247,73</w:t>
            </w:r>
          </w:p>
        </w:tc>
      </w:tr>
      <w:tr w:rsidR="00C65FE1" w:rsidRPr="006524FB" w14:paraId="63A4D2C0" w14:textId="77777777" w:rsidTr="00BA03D4">
        <w:trPr>
          <w:trHeight w:hRule="exact" w:val="284"/>
          <w:jc w:val="center"/>
        </w:trPr>
        <w:tc>
          <w:tcPr>
            <w:tcW w:w="602" w:type="dxa"/>
            <w:vMerge w:val="restart"/>
            <w:tcBorders>
              <w:top w:val="nil"/>
              <w:left w:val="single" w:sz="4" w:space="0" w:color="auto"/>
              <w:bottom w:val="nil"/>
              <w:right w:val="single" w:sz="4" w:space="0" w:color="auto"/>
            </w:tcBorders>
            <w:shd w:val="clear" w:color="auto" w:fill="auto"/>
            <w:noWrap/>
            <w:vAlign w:val="center"/>
            <w:hideMark/>
          </w:tcPr>
          <w:p w14:paraId="5BA8A2C7"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9</w:t>
            </w:r>
          </w:p>
        </w:tc>
        <w:tc>
          <w:tcPr>
            <w:tcW w:w="607" w:type="dxa"/>
            <w:tcBorders>
              <w:top w:val="nil"/>
              <w:left w:val="nil"/>
              <w:bottom w:val="single" w:sz="4" w:space="0" w:color="auto"/>
              <w:right w:val="single" w:sz="4" w:space="0" w:color="auto"/>
            </w:tcBorders>
            <w:shd w:val="clear" w:color="auto" w:fill="auto"/>
            <w:noWrap/>
            <w:vAlign w:val="center"/>
            <w:hideMark/>
          </w:tcPr>
          <w:p w14:paraId="6F79830F"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1</w:t>
            </w:r>
          </w:p>
        </w:tc>
        <w:tc>
          <w:tcPr>
            <w:tcW w:w="4031" w:type="dxa"/>
            <w:tcBorders>
              <w:top w:val="nil"/>
              <w:left w:val="nil"/>
              <w:bottom w:val="single" w:sz="4" w:space="0" w:color="auto"/>
              <w:right w:val="single" w:sz="4" w:space="0" w:color="auto"/>
            </w:tcBorders>
            <w:shd w:val="clear" w:color="auto" w:fill="auto"/>
            <w:noWrap/>
            <w:vAlign w:val="center"/>
            <w:hideMark/>
          </w:tcPr>
          <w:p w14:paraId="23A5BD54" w14:textId="77777777" w:rsidR="00C65FE1" w:rsidRPr="00E86B64" w:rsidRDefault="00C65FE1" w:rsidP="00BA03D4">
            <w:pPr>
              <w:spacing w:after="0" w:line="240" w:lineRule="auto"/>
              <w:rPr>
                <w:rFonts w:eastAsia="Times New Roman" w:cstheme="minorHAnsi"/>
                <w:sz w:val="18"/>
                <w:szCs w:val="18"/>
                <w:lang w:eastAsia="pt-BR"/>
              </w:rPr>
            </w:pPr>
            <w:r w:rsidRPr="00E86B64">
              <w:rPr>
                <w:rFonts w:eastAsia="Times New Roman" w:cstheme="minorHAnsi"/>
                <w:sz w:val="18"/>
                <w:szCs w:val="18"/>
                <w:lang w:eastAsia="pt-BR"/>
              </w:rPr>
              <w:t xml:space="preserve">CINTILOGRAFIA DO MIOCÁRDIO </w:t>
            </w:r>
          </w:p>
        </w:tc>
        <w:tc>
          <w:tcPr>
            <w:tcW w:w="1418" w:type="dxa"/>
            <w:tcBorders>
              <w:top w:val="nil"/>
              <w:left w:val="nil"/>
              <w:bottom w:val="single" w:sz="4" w:space="0" w:color="auto"/>
              <w:right w:val="single" w:sz="4" w:space="0" w:color="auto"/>
            </w:tcBorders>
            <w:shd w:val="clear" w:color="auto" w:fill="auto"/>
            <w:noWrap/>
            <w:vAlign w:val="center"/>
            <w:hideMark/>
          </w:tcPr>
          <w:p w14:paraId="285D0221"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02.08.01</w:t>
            </w:r>
          </w:p>
        </w:tc>
        <w:tc>
          <w:tcPr>
            <w:tcW w:w="1275" w:type="dxa"/>
            <w:vMerge w:val="restart"/>
            <w:tcBorders>
              <w:top w:val="nil"/>
              <w:left w:val="single" w:sz="4" w:space="0" w:color="auto"/>
              <w:bottom w:val="nil"/>
              <w:right w:val="single" w:sz="4" w:space="0" w:color="auto"/>
            </w:tcBorders>
            <w:shd w:val="clear" w:color="auto" w:fill="FFFFFF" w:themeFill="background1"/>
            <w:noWrap/>
            <w:vAlign w:val="center"/>
            <w:hideMark/>
          </w:tcPr>
          <w:p w14:paraId="132771D3" w14:textId="77777777" w:rsidR="00C65FE1" w:rsidRPr="00E86B64" w:rsidRDefault="00C65FE1" w:rsidP="00BA03D4">
            <w:pPr>
              <w:spacing w:after="0" w:line="240" w:lineRule="auto"/>
              <w:jc w:val="center"/>
              <w:rPr>
                <w:rFonts w:eastAsia="Times New Roman" w:cstheme="minorHAnsi"/>
                <w:sz w:val="18"/>
                <w:szCs w:val="18"/>
                <w:lang w:eastAsia="pt-BR"/>
              </w:rPr>
            </w:pPr>
            <w:proofErr w:type="gramStart"/>
            <w:r w:rsidRPr="00E86B64">
              <w:rPr>
                <w:rFonts w:eastAsia="Times New Roman" w:cstheme="minorHAnsi"/>
                <w:sz w:val="18"/>
                <w:szCs w:val="18"/>
                <w:lang w:eastAsia="pt-BR"/>
              </w:rPr>
              <w:t>até</w:t>
            </w:r>
            <w:proofErr w:type="gramEnd"/>
            <w:r w:rsidRPr="00E86B64">
              <w:rPr>
                <w:rFonts w:eastAsia="Times New Roman" w:cstheme="minorHAnsi"/>
                <w:sz w:val="18"/>
                <w:szCs w:val="18"/>
                <w:lang w:eastAsia="pt-BR"/>
              </w:rPr>
              <w:t xml:space="preserve"> R$ 408,52</w:t>
            </w:r>
          </w:p>
        </w:tc>
        <w:tc>
          <w:tcPr>
            <w:tcW w:w="1134" w:type="dxa"/>
            <w:vMerge w:val="restart"/>
            <w:tcBorders>
              <w:top w:val="nil"/>
              <w:left w:val="single" w:sz="4" w:space="0" w:color="auto"/>
              <w:bottom w:val="nil"/>
              <w:right w:val="single" w:sz="4" w:space="0" w:color="auto"/>
            </w:tcBorders>
            <w:shd w:val="clear" w:color="auto" w:fill="FFFFFF" w:themeFill="background1"/>
            <w:noWrap/>
            <w:vAlign w:val="center"/>
            <w:hideMark/>
          </w:tcPr>
          <w:p w14:paraId="6B466A37"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3.600</w:t>
            </w:r>
          </w:p>
        </w:tc>
        <w:tc>
          <w:tcPr>
            <w:tcW w:w="1701" w:type="dxa"/>
            <w:vMerge w:val="restart"/>
            <w:tcBorders>
              <w:top w:val="nil"/>
              <w:left w:val="single" w:sz="4" w:space="0" w:color="auto"/>
              <w:bottom w:val="nil"/>
              <w:right w:val="single" w:sz="4" w:space="0" w:color="auto"/>
            </w:tcBorders>
            <w:shd w:val="clear" w:color="auto" w:fill="FFFFFF" w:themeFill="background1"/>
            <w:noWrap/>
            <w:vAlign w:val="center"/>
            <w:hideMark/>
          </w:tcPr>
          <w:p w14:paraId="0765B386" w14:textId="77777777" w:rsidR="00C65FE1" w:rsidRPr="00E86B64" w:rsidRDefault="00C65FE1" w:rsidP="00BA03D4">
            <w:pPr>
              <w:spacing w:after="0" w:line="240" w:lineRule="auto"/>
              <w:jc w:val="center"/>
              <w:rPr>
                <w:rFonts w:eastAsia="Times New Roman" w:cstheme="minorHAnsi"/>
                <w:sz w:val="18"/>
                <w:szCs w:val="18"/>
                <w:lang w:eastAsia="pt-BR"/>
              </w:rPr>
            </w:pPr>
            <w:proofErr w:type="gramStart"/>
            <w:r w:rsidRPr="00E86B64">
              <w:rPr>
                <w:rFonts w:eastAsia="Times New Roman" w:cstheme="minorHAnsi"/>
                <w:sz w:val="18"/>
                <w:szCs w:val="18"/>
                <w:lang w:eastAsia="pt-BR"/>
              </w:rPr>
              <w:t>até</w:t>
            </w:r>
            <w:proofErr w:type="gramEnd"/>
            <w:r w:rsidRPr="00E86B64">
              <w:rPr>
                <w:rFonts w:eastAsia="Times New Roman" w:cstheme="minorHAnsi"/>
                <w:sz w:val="18"/>
                <w:szCs w:val="18"/>
                <w:lang w:eastAsia="pt-BR"/>
              </w:rPr>
              <w:t xml:space="preserve"> R$ 1.470.672,00</w:t>
            </w:r>
          </w:p>
        </w:tc>
      </w:tr>
      <w:tr w:rsidR="00C65FE1" w:rsidRPr="006524FB" w14:paraId="15CDE2E1" w14:textId="77777777" w:rsidTr="00BA03D4">
        <w:trPr>
          <w:trHeight w:hRule="exact" w:val="284"/>
          <w:jc w:val="center"/>
        </w:trPr>
        <w:tc>
          <w:tcPr>
            <w:tcW w:w="602" w:type="dxa"/>
            <w:vMerge/>
            <w:tcBorders>
              <w:top w:val="nil"/>
              <w:left w:val="single" w:sz="4" w:space="0" w:color="auto"/>
              <w:bottom w:val="nil"/>
              <w:right w:val="single" w:sz="4" w:space="0" w:color="auto"/>
            </w:tcBorders>
            <w:vAlign w:val="center"/>
            <w:hideMark/>
          </w:tcPr>
          <w:p w14:paraId="4535FCFF" w14:textId="77777777" w:rsidR="00C65FE1" w:rsidRPr="00E86B64" w:rsidRDefault="00C65FE1" w:rsidP="00BA03D4">
            <w:pPr>
              <w:spacing w:after="0" w:line="240" w:lineRule="auto"/>
              <w:rPr>
                <w:rFonts w:eastAsia="Times New Roman" w:cstheme="minorHAnsi"/>
                <w:sz w:val="18"/>
                <w:szCs w:val="18"/>
                <w:lang w:eastAsia="pt-BR"/>
              </w:rPr>
            </w:pPr>
          </w:p>
        </w:tc>
        <w:tc>
          <w:tcPr>
            <w:tcW w:w="607" w:type="dxa"/>
            <w:tcBorders>
              <w:top w:val="nil"/>
              <w:left w:val="nil"/>
              <w:bottom w:val="single" w:sz="4" w:space="0" w:color="auto"/>
              <w:right w:val="single" w:sz="4" w:space="0" w:color="auto"/>
            </w:tcBorders>
            <w:shd w:val="clear" w:color="auto" w:fill="auto"/>
            <w:noWrap/>
            <w:vAlign w:val="center"/>
            <w:hideMark/>
          </w:tcPr>
          <w:p w14:paraId="43379608"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2</w:t>
            </w:r>
          </w:p>
        </w:tc>
        <w:tc>
          <w:tcPr>
            <w:tcW w:w="4031" w:type="dxa"/>
            <w:tcBorders>
              <w:top w:val="nil"/>
              <w:left w:val="nil"/>
              <w:bottom w:val="single" w:sz="4" w:space="0" w:color="auto"/>
              <w:right w:val="single" w:sz="4" w:space="0" w:color="auto"/>
            </w:tcBorders>
            <w:shd w:val="clear" w:color="auto" w:fill="auto"/>
            <w:noWrap/>
            <w:vAlign w:val="center"/>
            <w:hideMark/>
          </w:tcPr>
          <w:p w14:paraId="4683911D" w14:textId="77777777" w:rsidR="00C65FE1" w:rsidRPr="00E86B64" w:rsidRDefault="00C65FE1" w:rsidP="00BA03D4">
            <w:pPr>
              <w:spacing w:after="0" w:line="240" w:lineRule="auto"/>
              <w:rPr>
                <w:rFonts w:eastAsia="Times New Roman" w:cstheme="minorHAnsi"/>
                <w:sz w:val="18"/>
                <w:szCs w:val="18"/>
                <w:lang w:eastAsia="pt-BR"/>
              </w:rPr>
            </w:pPr>
            <w:r w:rsidRPr="00E86B64">
              <w:rPr>
                <w:rFonts w:eastAsia="Times New Roman" w:cstheme="minorHAnsi"/>
                <w:sz w:val="18"/>
                <w:szCs w:val="18"/>
                <w:lang w:eastAsia="pt-BR"/>
              </w:rPr>
              <w:t xml:space="preserve">CINTILOGRAFIA ÓSSEA </w:t>
            </w:r>
          </w:p>
        </w:tc>
        <w:tc>
          <w:tcPr>
            <w:tcW w:w="1418" w:type="dxa"/>
            <w:tcBorders>
              <w:top w:val="nil"/>
              <w:left w:val="nil"/>
              <w:bottom w:val="single" w:sz="4" w:space="0" w:color="auto"/>
              <w:right w:val="single" w:sz="4" w:space="0" w:color="auto"/>
            </w:tcBorders>
            <w:shd w:val="clear" w:color="auto" w:fill="auto"/>
            <w:noWrap/>
            <w:vAlign w:val="center"/>
            <w:hideMark/>
          </w:tcPr>
          <w:p w14:paraId="4062E811"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02.08.05</w:t>
            </w:r>
          </w:p>
        </w:tc>
        <w:tc>
          <w:tcPr>
            <w:tcW w:w="1275" w:type="dxa"/>
            <w:vMerge/>
            <w:tcBorders>
              <w:top w:val="nil"/>
              <w:left w:val="single" w:sz="4" w:space="0" w:color="auto"/>
              <w:bottom w:val="nil"/>
              <w:right w:val="single" w:sz="4" w:space="0" w:color="auto"/>
            </w:tcBorders>
            <w:shd w:val="clear" w:color="auto" w:fill="FFFFFF" w:themeFill="background1"/>
            <w:vAlign w:val="center"/>
            <w:hideMark/>
          </w:tcPr>
          <w:p w14:paraId="2D6DA88C" w14:textId="77777777" w:rsidR="00C65FE1" w:rsidRPr="00E86B64" w:rsidRDefault="00C65FE1" w:rsidP="00BA03D4">
            <w:pPr>
              <w:spacing w:after="0" w:line="240" w:lineRule="auto"/>
              <w:rPr>
                <w:rFonts w:eastAsia="Times New Roman" w:cstheme="minorHAnsi"/>
                <w:sz w:val="18"/>
                <w:szCs w:val="18"/>
                <w:lang w:eastAsia="pt-BR"/>
              </w:rPr>
            </w:pPr>
          </w:p>
        </w:tc>
        <w:tc>
          <w:tcPr>
            <w:tcW w:w="1134" w:type="dxa"/>
            <w:vMerge/>
            <w:tcBorders>
              <w:top w:val="nil"/>
              <w:left w:val="single" w:sz="4" w:space="0" w:color="auto"/>
              <w:bottom w:val="nil"/>
              <w:right w:val="single" w:sz="4" w:space="0" w:color="auto"/>
            </w:tcBorders>
            <w:shd w:val="clear" w:color="auto" w:fill="FFFFFF" w:themeFill="background1"/>
            <w:vAlign w:val="center"/>
            <w:hideMark/>
          </w:tcPr>
          <w:p w14:paraId="62E7CA90" w14:textId="77777777" w:rsidR="00C65FE1" w:rsidRPr="00E86B64" w:rsidRDefault="00C65FE1" w:rsidP="00BA03D4">
            <w:pPr>
              <w:spacing w:after="0" w:line="240" w:lineRule="auto"/>
              <w:rPr>
                <w:rFonts w:eastAsia="Times New Roman" w:cstheme="minorHAnsi"/>
                <w:sz w:val="18"/>
                <w:szCs w:val="18"/>
                <w:lang w:eastAsia="pt-BR"/>
              </w:rPr>
            </w:pPr>
          </w:p>
        </w:tc>
        <w:tc>
          <w:tcPr>
            <w:tcW w:w="1701" w:type="dxa"/>
            <w:vMerge/>
            <w:tcBorders>
              <w:top w:val="nil"/>
              <w:left w:val="single" w:sz="4" w:space="0" w:color="auto"/>
              <w:bottom w:val="nil"/>
              <w:right w:val="single" w:sz="4" w:space="0" w:color="auto"/>
            </w:tcBorders>
            <w:shd w:val="clear" w:color="auto" w:fill="FFFFFF" w:themeFill="background1"/>
            <w:vAlign w:val="center"/>
            <w:hideMark/>
          </w:tcPr>
          <w:p w14:paraId="7152EFFE" w14:textId="77777777" w:rsidR="00C65FE1" w:rsidRPr="00E86B64" w:rsidRDefault="00C65FE1" w:rsidP="00BA03D4">
            <w:pPr>
              <w:spacing w:after="0" w:line="240" w:lineRule="auto"/>
              <w:rPr>
                <w:rFonts w:eastAsia="Times New Roman" w:cstheme="minorHAnsi"/>
                <w:sz w:val="18"/>
                <w:szCs w:val="18"/>
                <w:lang w:eastAsia="pt-BR"/>
              </w:rPr>
            </w:pPr>
          </w:p>
        </w:tc>
      </w:tr>
      <w:tr w:rsidR="00C65FE1" w:rsidRPr="006524FB" w14:paraId="400842C4" w14:textId="77777777" w:rsidTr="00BA03D4">
        <w:trPr>
          <w:trHeight w:hRule="exact" w:val="509"/>
          <w:jc w:val="center"/>
        </w:trPr>
        <w:tc>
          <w:tcPr>
            <w:tcW w:w="6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85921B"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10</w:t>
            </w:r>
          </w:p>
        </w:tc>
        <w:tc>
          <w:tcPr>
            <w:tcW w:w="607" w:type="dxa"/>
            <w:tcBorders>
              <w:top w:val="nil"/>
              <w:left w:val="nil"/>
              <w:bottom w:val="single" w:sz="4" w:space="0" w:color="auto"/>
              <w:right w:val="single" w:sz="4" w:space="0" w:color="auto"/>
            </w:tcBorders>
            <w:shd w:val="clear" w:color="auto" w:fill="auto"/>
            <w:noWrap/>
            <w:vAlign w:val="center"/>
            <w:hideMark/>
          </w:tcPr>
          <w:p w14:paraId="1D42CA69"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1</w:t>
            </w:r>
          </w:p>
        </w:tc>
        <w:tc>
          <w:tcPr>
            <w:tcW w:w="4031" w:type="dxa"/>
            <w:tcBorders>
              <w:top w:val="nil"/>
              <w:left w:val="nil"/>
              <w:bottom w:val="single" w:sz="4" w:space="0" w:color="auto"/>
              <w:right w:val="single" w:sz="4" w:space="0" w:color="auto"/>
            </w:tcBorders>
            <w:shd w:val="clear" w:color="auto" w:fill="auto"/>
            <w:noWrap/>
            <w:vAlign w:val="center"/>
            <w:hideMark/>
          </w:tcPr>
          <w:p w14:paraId="265BE541" w14:textId="77777777" w:rsidR="00C65FE1" w:rsidRPr="00E86B64" w:rsidRDefault="00C65FE1" w:rsidP="00BA03D4">
            <w:pPr>
              <w:spacing w:after="0" w:line="240" w:lineRule="auto"/>
              <w:rPr>
                <w:rFonts w:eastAsia="Times New Roman" w:cstheme="minorHAnsi"/>
                <w:sz w:val="18"/>
                <w:szCs w:val="18"/>
                <w:lang w:eastAsia="pt-BR"/>
              </w:rPr>
            </w:pPr>
            <w:r w:rsidRPr="00E86B64">
              <w:rPr>
                <w:rFonts w:eastAsia="Times New Roman" w:cstheme="minorHAnsi"/>
                <w:sz w:val="18"/>
                <w:szCs w:val="18"/>
                <w:lang w:eastAsia="pt-BR"/>
              </w:rPr>
              <w:t xml:space="preserve">CINTILOGRAFIA SISTEMA ENDÓCRINO </w:t>
            </w:r>
          </w:p>
        </w:tc>
        <w:tc>
          <w:tcPr>
            <w:tcW w:w="1418" w:type="dxa"/>
            <w:tcBorders>
              <w:top w:val="nil"/>
              <w:left w:val="nil"/>
              <w:bottom w:val="single" w:sz="4" w:space="0" w:color="auto"/>
              <w:right w:val="single" w:sz="4" w:space="0" w:color="auto"/>
            </w:tcBorders>
            <w:shd w:val="clear" w:color="auto" w:fill="auto"/>
            <w:vAlign w:val="center"/>
            <w:hideMark/>
          </w:tcPr>
          <w:p w14:paraId="2E76B08D"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02.08.03</w:t>
            </w:r>
            <w:r w:rsidRPr="00E86B64">
              <w:rPr>
                <w:rFonts w:eastAsia="Times New Roman" w:cstheme="minorHAnsi"/>
                <w:sz w:val="18"/>
                <w:szCs w:val="18"/>
                <w:lang w:eastAsia="pt-BR"/>
              </w:rPr>
              <w:br/>
              <w:t>02.08.02</w:t>
            </w:r>
          </w:p>
        </w:tc>
        <w:tc>
          <w:tcPr>
            <w:tcW w:w="1275"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1A5FE512" w14:textId="77777777" w:rsidR="00C65FE1" w:rsidRPr="00E86B64" w:rsidRDefault="00C65FE1" w:rsidP="00BA03D4">
            <w:pPr>
              <w:spacing w:after="0" w:line="240" w:lineRule="auto"/>
              <w:jc w:val="center"/>
              <w:rPr>
                <w:rFonts w:eastAsia="Times New Roman" w:cstheme="minorHAnsi"/>
                <w:sz w:val="18"/>
                <w:szCs w:val="18"/>
                <w:lang w:eastAsia="pt-BR"/>
              </w:rPr>
            </w:pPr>
            <w:proofErr w:type="gramStart"/>
            <w:r w:rsidRPr="00E86B64">
              <w:rPr>
                <w:rFonts w:eastAsia="Times New Roman" w:cstheme="minorHAnsi"/>
                <w:sz w:val="18"/>
                <w:szCs w:val="18"/>
                <w:lang w:eastAsia="pt-BR"/>
              </w:rPr>
              <w:t>até</w:t>
            </w:r>
            <w:proofErr w:type="gramEnd"/>
            <w:r w:rsidRPr="00E86B64">
              <w:rPr>
                <w:rFonts w:eastAsia="Times New Roman" w:cstheme="minorHAnsi"/>
                <w:sz w:val="18"/>
                <w:szCs w:val="18"/>
                <w:lang w:eastAsia="pt-BR"/>
              </w:rPr>
              <w:t xml:space="preserve"> R$ 324,54</w:t>
            </w:r>
          </w:p>
        </w:tc>
        <w:tc>
          <w:tcPr>
            <w:tcW w:w="1134"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6BE3A0D4"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196</w:t>
            </w:r>
          </w:p>
        </w:tc>
        <w:tc>
          <w:tcPr>
            <w:tcW w:w="1701"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169DD530" w14:textId="77777777" w:rsidR="00C65FE1" w:rsidRPr="00E86B64" w:rsidRDefault="00C65FE1" w:rsidP="00BA03D4">
            <w:pPr>
              <w:spacing w:after="0" w:line="240" w:lineRule="auto"/>
              <w:jc w:val="center"/>
              <w:rPr>
                <w:rFonts w:eastAsia="Times New Roman" w:cstheme="minorHAnsi"/>
                <w:sz w:val="18"/>
                <w:szCs w:val="18"/>
                <w:lang w:eastAsia="pt-BR"/>
              </w:rPr>
            </w:pPr>
            <w:proofErr w:type="gramStart"/>
            <w:r w:rsidRPr="00E86B64">
              <w:rPr>
                <w:rFonts w:eastAsia="Times New Roman" w:cstheme="minorHAnsi"/>
                <w:sz w:val="18"/>
                <w:szCs w:val="18"/>
                <w:lang w:eastAsia="pt-BR"/>
              </w:rPr>
              <w:t>até</w:t>
            </w:r>
            <w:proofErr w:type="gramEnd"/>
            <w:r w:rsidRPr="00E86B64">
              <w:rPr>
                <w:rFonts w:eastAsia="Times New Roman" w:cstheme="minorHAnsi"/>
                <w:sz w:val="18"/>
                <w:szCs w:val="18"/>
                <w:lang w:eastAsia="pt-BR"/>
              </w:rPr>
              <w:t xml:space="preserve"> R$ 63.480,02</w:t>
            </w:r>
          </w:p>
        </w:tc>
      </w:tr>
      <w:tr w:rsidR="00C65FE1" w:rsidRPr="006524FB" w14:paraId="53587914" w14:textId="77777777" w:rsidTr="00BA03D4">
        <w:trPr>
          <w:trHeight w:hRule="exact" w:val="284"/>
          <w:jc w:val="center"/>
        </w:trPr>
        <w:tc>
          <w:tcPr>
            <w:tcW w:w="602" w:type="dxa"/>
            <w:tcBorders>
              <w:top w:val="nil"/>
              <w:left w:val="single" w:sz="4" w:space="0" w:color="auto"/>
              <w:bottom w:val="nil"/>
              <w:right w:val="single" w:sz="4" w:space="0" w:color="auto"/>
            </w:tcBorders>
            <w:shd w:val="clear" w:color="auto" w:fill="auto"/>
            <w:noWrap/>
            <w:vAlign w:val="center"/>
            <w:hideMark/>
          </w:tcPr>
          <w:p w14:paraId="17F6391D"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11</w:t>
            </w:r>
          </w:p>
        </w:tc>
        <w:tc>
          <w:tcPr>
            <w:tcW w:w="607" w:type="dxa"/>
            <w:tcBorders>
              <w:top w:val="nil"/>
              <w:left w:val="nil"/>
              <w:bottom w:val="single" w:sz="4" w:space="0" w:color="auto"/>
              <w:right w:val="single" w:sz="4" w:space="0" w:color="auto"/>
            </w:tcBorders>
            <w:shd w:val="clear" w:color="auto" w:fill="auto"/>
            <w:noWrap/>
            <w:vAlign w:val="center"/>
            <w:hideMark/>
          </w:tcPr>
          <w:p w14:paraId="5BF9D431"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1</w:t>
            </w:r>
          </w:p>
        </w:tc>
        <w:tc>
          <w:tcPr>
            <w:tcW w:w="4031" w:type="dxa"/>
            <w:tcBorders>
              <w:top w:val="nil"/>
              <w:left w:val="nil"/>
              <w:bottom w:val="single" w:sz="4" w:space="0" w:color="auto"/>
              <w:right w:val="single" w:sz="4" w:space="0" w:color="auto"/>
            </w:tcBorders>
            <w:shd w:val="clear" w:color="auto" w:fill="auto"/>
            <w:noWrap/>
            <w:vAlign w:val="center"/>
            <w:hideMark/>
          </w:tcPr>
          <w:p w14:paraId="1A4E40A8" w14:textId="77777777" w:rsidR="00C65FE1" w:rsidRPr="00E86B64" w:rsidRDefault="00C65FE1" w:rsidP="00BA03D4">
            <w:pPr>
              <w:spacing w:after="0" w:line="240" w:lineRule="auto"/>
              <w:rPr>
                <w:rFonts w:eastAsia="Times New Roman" w:cstheme="minorHAnsi"/>
                <w:sz w:val="18"/>
                <w:szCs w:val="18"/>
                <w:lang w:eastAsia="pt-BR"/>
              </w:rPr>
            </w:pPr>
            <w:r w:rsidRPr="00E86B64">
              <w:rPr>
                <w:rFonts w:eastAsia="Times New Roman" w:cstheme="minorHAnsi"/>
                <w:sz w:val="18"/>
                <w:szCs w:val="18"/>
                <w:lang w:eastAsia="pt-BR"/>
              </w:rPr>
              <w:t>COLONOSCOPIA</w:t>
            </w:r>
          </w:p>
        </w:tc>
        <w:tc>
          <w:tcPr>
            <w:tcW w:w="1418" w:type="dxa"/>
            <w:tcBorders>
              <w:top w:val="nil"/>
              <w:left w:val="nil"/>
              <w:bottom w:val="single" w:sz="4" w:space="0" w:color="auto"/>
              <w:right w:val="single" w:sz="4" w:space="0" w:color="auto"/>
            </w:tcBorders>
            <w:shd w:val="clear" w:color="auto" w:fill="auto"/>
            <w:noWrap/>
            <w:vAlign w:val="center"/>
            <w:hideMark/>
          </w:tcPr>
          <w:p w14:paraId="4713333D"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02.09.01.002-9</w:t>
            </w:r>
          </w:p>
        </w:tc>
        <w:tc>
          <w:tcPr>
            <w:tcW w:w="1275" w:type="dxa"/>
            <w:tcBorders>
              <w:top w:val="nil"/>
              <w:left w:val="nil"/>
              <w:bottom w:val="single" w:sz="4" w:space="0" w:color="auto"/>
              <w:right w:val="single" w:sz="4" w:space="0" w:color="auto"/>
            </w:tcBorders>
            <w:shd w:val="clear" w:color="auto" w:fill="FFFFFF" w:themeFill="background1"/>
            <w:noWrap/>
            <w:vAlign w:val="center"/>
            <w:hideMark/>
          </w:tcPr>
          <w:p w14:paraId="46A18C91"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R$ 335,80</w:t>
            </w:r>
          </w:p>
        </w:tc>
        <w:tc>
          <w:tcPr>
            <w:tcW w:w="1134" w:type="dxa"/>
            <w:tcBorders>
              <w:top w:val="nil"/>
              <w:left w:val="nil"/>
              <w:bottom w:val="single" w:sz="4" w:space="0" w:color="auto"/>
              <w:right w:val="single" w:sz="4" w:space="0" w:color="auto"/>
            </w:tcBorders>
            <w:shd w:val="clear" w:color="auto" w:fill="FFFFFF" w:themeFill="background1"/>
            <w:noWrap/>
            <w:vAlign w:val="center"/>
            <w:hideMark/>
          </w:tcPr>
          <w:p w14:paraId="3E9A759C"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22.651</w:t>
            </w:r>
          </w:p>
        </w:tc>
        <w:tc>
          <w:tcPr>
            <w:tcW w:w="1701" w:type="dxa"/>
            <w:tcBorders>
              <w:top w:val="nil"/>
              <w:left w:val="nil"/>
              <w:bottom w:val="single" w:sz="4" w:space="0" w:color="auto"/>
              <w:right w:val="single" w:sz="4" w:space="0" w:color="auto"/>
            </w:tcBorders>
            <w:shd w:val="clear" w:color="auto" w:fill="FFFFFF" w:themeFill="background1"/>
            <w:noWrap/>
            <w:vAlign w:val="center"/>
            <w:hideMark/>
          </w:tcPr>
          <w:p w14:paraId="469EC0D5"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R$ 7.606.272,96</w:t>
            </w:r>
          </w:p>
        </w:tc>
      </w:tr>
      <w:tr w:rsidR="00C65FE1" w:rsidRPr="006524FB" w14:paraId="3A18B199" w14:textId="77777777" w:rsidTr="00BA03D4">
        <w:trPr>
          <w:trHeight w:hRule="exact" w:val="284"/>
          <w:jc w:val="center"/>
        </w:trPr>
        <w:tc>
          <w:tcPr>
            <w:tcW w:w="6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29DBF8"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12</w:t>
            </w:r>
          </w:p>
        </w:tc>
        <w:tc>
          <w:tcPr>
            <w:tcW w:w="607" w:type="dxa"/>
            <w:tcBorders>
              <w:top w:val="nil"/>
              <w:left w:val="nil"/>
              <w:bottom w:val="single" w:sz="4" w:space="0" w:color="auto"/>
              <w:right w:val="single" w:sz="4" w:space="0" w:color="auto"/>
            </w:tcBorders>
            <w:shd w:val="clear" w:color="auto" w:fill="auto"/>
            <w:noWrap/>
            <w:vAlign w:val="center"/>
            <w:hideMark/>
          </w:tcPr>
          <w:p w14:paraId="54E87B8E"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1</w:t>
            </w:r>
          </w:p>
        </w:tc>
        <w:tc>
          <w:tcPr>
            <w:tcW w:w="4031" w:type="dxa"/>
            <w:tcBorders>
              <w:top w:val="nil"/>
              <w:left w:val="nil"/>
              <w:bottom w:val="single" w:sz="4" w:space="0" w:color="auto"/>
              <w:right w:val="single" w:sz="4" w:space="0" w:color="auto"/>
            </w:tcBorders>
            <w:shd w:val="clear" w:color="000000" w:fill="FFFFFF"/>
            <w:noWrap/>
            <w:vAlign w:val="center"/>
            <w:hideMark/>
          </w:tcPr>
          <w:p w14:paraId="75D8D4D8" w14:textId="77777777" w:rsidR="00C65FE1" w:rsidRPr="00E86B64" w:rsidRDefault="00C65FE1" w:rsidP="00BA03D4">
            <w:pPr>
              <w:spacing w:after="0" w:line="240" w:lineRule="auto"/>
              <w:rPr>
                <w:rFonts w:eastAsia="Times New Roman" w:cstheme="minorHAnsi"/>
                <w:sz w:val="18"/>
                <w:szCs w:val="18"/>
                <w:lang w:eastAsia="pt-BR"/>
              </w:rPr>
            </w:pPr>
            <w:r w:rsidRPr="00E86B64">
              <w:rPr>
                <w:rFonts w:eastAsia="Times New Roman" w:cstheme="minorHAnsi"/>
                <w:sz w:val="18"/>
                <w:szCs w:val="18"/>
                <w:lang w:eastAsia="pt-BR"/>
              </w:rPr>
              <w:t xml:space="preserve">DENSITOMETRIA </w:t>
            </w:r>
          </w:p>
        </w:tc>
        <w:tc>
          <w:tcPr>
            <w:tcW w:w="1418" w:type="dxa"/>
            <w:tcBorders>
              <w:top w:val="nil"/>
              <w:left w:val="nil"/>
              <w:bottom w:val="single" w:sz="4" w:space="0" w:color="auto"/>
              <w:right w:val="single" w:sz="4" w:space="0" w:color="auto"/>
            </w:tcBorders>
            <w:shd w:val="clear" w:color="000000" w:fill="FFFFFF"/>
            <w:noWrap/>
            <w:vAlign w:val="center"/>
            <w:hideMark/>
          </w:tcPr>
          <w:p w14:paraId="1A6A4FA4"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02.04.06.002-8</w:t>
            </w:r>
          </w:p>
        </w:tc>
        <w:tc>
          <w:tcPr>
            <w:tcW w:w="1275" w:type="dxa"/>
            <w:tcBorders>
              <w:top w:val="nil"/>
              <w:left w:val="nil"/>
              <w:bottom w:val="single" w:sz="4" w:space="0" w:color="auto"/>
              <w:right w:val="single" w:sz="4" w:space="0" w:color="auto"/>
            </w:tcBorders>
            <w:shd w:val="clear" w:color="auto" w:fill="FFFFFF" w:themeFill="background1"/>
            <w:noWrap/>
            <w:vAlign w:val="center"/>
            <w:hideMark/>
          </w:tcPr>
          <w:p w14:paraId="7B7E1314"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R$ 57,53</w:t>
            </w:r>
          </w:p>
        </w:tc>
        <w:tc>
          <w:tcPr>
            <w:tcW w:w="1134" w:type="dxa"/>
            <w:tcBorders>
              <w:top w:val="nil"/>
              <w:left w:val="nil"/>
              <w:bottom w:val="single" w:sz="4" w:space="0" w:color="auto"/>
              <w:right w:val="single" w:sz="4" w:space="0" w:color="auto"/>
            </w:tcBorders>
            <w:shd w:val="clear" w:color="auto" w:fill="FFFFFF" w:themeFill="background1"/>
            <w:noWrap/>
            <w:vAlign w:val="center"/>
            <w:hideMark/>
          </w:tcPr>
          <w:p w14:paraId="2EAED190"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4.360</w:t>
            </w:r>
          </w:p>
        </w:tc>
        <w:tc>
          <w:tcPr>
            <w:tcW w:w="1701" w:type="dxa"/>
            <w:tcBorders>
              <w:top w:val="nil"/>
              <w:left w:val="nil"/>
              <w:bottom w:val="single" w:sz="4" w:space="0" w:color="auto"/>
              <w:right w:val="single" w:sz="4" w:space="0" w:color="auto"/>
            </w:tcBorders>
            <w:shd w:val="clear" w:color="auto" w:fill="FFFFFF" w:themeFill="background1"/>
            <w:noWrap/>
            <w:vAlign w:val="center"/>
            <w:hideMark/>
          </w:tcPr>
          <w:p w14:paraId="03AA5F5A"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R$ 250.807,79</w:t>
            </w:r>
          </w:p>
        </w:tc>
      </w:tr>
      <w:tr w:rsidR="00C65FE1" w:rsidRPr="006524FB" w14:paraId="6D6DB96A" w14:textId="77777777" w:rsidTr="00BA03D4">
        <w:trPr>
          <w:trHeight w:hRule="exact" w:val="284"/>
          <w:jc w:val="center"/>
        </w:trPr>
        <w:tc>
          <w:tcPr>
            <w:tcW w:w="602" w:type="dxa"/>
            <w:tcBorders>
              <w:top w:val="nil"/>
              <w:left w:val="single" w:sz="4" w:space="0" w:color="auto"/>
              <w:bottom w:val="single" w:sz="4" w:space="0" w:color="auto"/>
              <w:right w:val="single" w:sz="4" w:space="0" w:color="auto"/>
            </w:tcBorders>
            <w:shd w:val="clear" w:color="auto" w:fill="auto"/>
            <w:noWrap/>
            <w:vAlign w:val="center"/>
            <w:hideMark/>
          </w:tcPr>
          <w:p w14:paraId="6062135F"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13</w:t>
            </w:r>
          </w:p>
        </w:tc>
        <w:tc>
          <w:tcPr>
            <w:tcW w:w="607" w:type="dxa"/>
            <w:tcBorders>
              <w:top w:val="nil"/>
              <w:left w:val="nil"/>
              <w:bottom w:val="single" w:sz="4" w:space="0" w:color="auto"/>
              <w:right w:val="single" w:sz="4" w:space="0" w:color="auto"/>
            </w:tcBorders>
            <w:shd w:val="clear" w:color="auto" w:fill="auto"/>
            <w:noWrap/>
            <w:vAlign w:val="center"/>
            <w:hideMark/>
          </w:tcPr>
          <w:p w14:paraId="2D8E06B8" w14:textId="77777777" w:rsidR="00C65FE1" w:rsidRPr="00E86B64" w:rsidRDefault="00C65FE1" w:rsidP="00BA03D4">
            <w:pPr>
              <w:spacing w:after="0" w:line="240" w:lineRule="auto"/>
              <w:jc w:val="center"/>
              <w:rPr>
                <w:rFonts w:eastAsia="Times New Roman" w:cstheme="minorHAnsi"/>
                <w:color w:val="000000"/>
                <w:sz w:val="18"/>
                <w:szCs w:val="18"/>
                <w:lang w:eastAsia="pt-BR"/>
              </w:rPr>
            </w:pPr>
            <w:r w:rsidRPr="00E86B64">
              <w:rPr>
                <w:rFonts w:eastAsia="Times New Roman" w:cstheme="minorHAnsi"/>
                <w:color w:val="000000"/>
                <w:sz w:val="18"/>
                <w:szCs w:val="18"/>
                <w:lang w:eastAsia="pt-BR"/>
              </w:rPr>
              <w:t>1</w:t>
            </w:r>
          </w:p>
        </w:tc>
        <w:tc>
          <w:tcPr>
            <w:tcW w:w="4031" w:type="dxa"/>
            <w:tcBorders>
              <w:top w:val="nil"/>
              <w:left w:val="nil"/>
              <w:bottom w:val="single" w:sz="4" w:space="0" w:color="auto"/>
              <w:right w:val="single" w:sz="4" w:space="0" w:color="auto"/>
            </w:tcBorders>
            <w:shd w:val="clear" w:color="auto" w:fill="auto"/>
            <w:noWrap/>
            <w:vAlign w:val="center"/>
            <w:hideMark/>
          </w:tcPr>
          <w:p w14:paraId="3CA48734" w14:textId="77777777" w:rsidR="00C65FE1" w:rsidRPr="00E86B64" w:rsidRDefault="00C65FE1" w:rsidP="00BA03D4">
            <w:pPr>
              <w:spacing w:after="0" w:line="240" w:lineRule="auto"/>
              <w:rPr>
                <w:rFonts w:eastAsia="Times New Roman" w:cstheme="minorHAnsi"/>
                <w:sz w:val="18"/>
                <w:szCs w:val="18"/>
                <w:lang w:eastAsia="pt-BR"/>
              </w:rPr>
            </w:pPr>
            <w:r w:rsidRPr="00E86B64">
              <w:rPr>
                <w:rFonts w:eastAsia="Times New Roman" w:cstheme="minorHAnsi"/>
                <w:sz w:val="18"/>
                <w:szCs w:val="18"/>
                <w:lang w:eastAsia="pt-BR"/>
              </w:rPr>
              <w:t>ECOCARDIOGRAFIA DE ESTRESSE</w:t>
            </w:r>
          </w:p>
        </w:tc>
        <w:tc>
          <w:tcPr>
            <w:tcW w:w="1418" w:type="dxa"/>
            <w:tcBorders>
              <w:top w:val="nil"/>
              <w:left w:val="nil"/>
              <w:bottom w:val="single" w:sz="4" w:space="0" w:color="auto"/>
              <w:right w:val="single" w:sz="4" w:space="0" w:color="auto"/>
            </w:tcBorders>
            <w:shd w:val="clear" w:color="auto" w:fill="auto"/>
            <w:vAlign w:val="center"/>
            <w:hideMark/>
          </w:tcPr>
          <w:p w14:paraId="0EE39EE0" w14:textId="77777777" w:rsidR="00C65FE1" w:rsidRPr="00E86B64" w:rsidRDefault="00C65FE1" w:rsidP="00BA03D4">
            <w:pPr>
              <w:spacing w:after="0" w:line="240" w:lineRule="auto"/>
              <w:jc w:val="center"/>
              <w:rPr>
                <w:rFonts w:eastAsia="Times New Roman" w:cstheme="minorHAnsi"/>
                <w:color w:val="000000"/>
                <w:sz w:val="18"/>
                <w:szCs w:val="18"/>
                <w:lang w:eastAsia="pt-BR"/>
              </w:rPr>
            </w:pPr>
            <w:r w:rsidRPr="00E86B64">
              <w:rPr>
                <w:rFonts w:eastAsia="Times New Roman" w:cstheme="minorHAnsi"/>
                <w:color w:val="000000"/>
                <w:sz w:val="18"/>
                <w:szCs w:val="18"/>
                <w:lang w:eastAsia="pt-BR"/>
              </w:rPr>
              <w:t>02.05.01.001-6</w:t>
            </w:r>
          </w:p>
        </w:tc>
        <w:tc>
          <w:tcPr>
            <w:tcW w:w="1275" w:type="dxa"/>
            <w:tcBorders>
              <w:top w:val="nil"/>
              <w:left w:val="nil"/>
              <w:bottom w:val="single" w:sz="4" w:space="0" w:color="auto"/>
              <w:right w:val="single" w:sz="4" w:space="0" w:color="auto"/>
            </w:tcBorders>
            <w:shd w:val="clear" w:color="auto" w:fill="FFFFFF" w:themeFill="background1"/>
            <w:noWrap/>
            <w:vAlign w:val="center"/>
            <w:hideMark/>
          </w:tcPr>
          <w:p w14:paraId="4D52A7B4"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R$ 350,00</w:t>
            </w:r>
          </w:p>
        </w:tc>
        <w:tc>
          <w:tcPr>
            <w:tcW w:w="1134" w:type="dxa"/>
            <w:tcBorders>
              <w:top w:val="nil"/>
              <w:left w:val="nil"/>
              <w:bottom w:val="single" w:sz="4" w:space="0" w:color="auto"/>
              <w:right w:val="single" w:sz="4" w:space="0" w:color="auto"/>
            </w:tcBorders>
            <w:shd w:val="clear" w:color="auto" w:fill="FFFFFF" w:themeFill="background1"/>
            <w:noWrap/>
            <w:vAlign w:val="center"/>
            <w:hideMark/>
          </w:tcPr>
          <w:p w14:paraId="76F8844C" w14:textId="77777777" w:rsidR="00C65FE1" w:rsidRPr="00E86B64" w:rsidRDefault="00C65FE1" w:rsidP="00BA03D4">
            <w:pPr>
              <w:spacing w:after="0" w:line="240" w:lineRule="auto"/>
              <w:jc w:val="center"/>
              <w:rPr>
                <w:rFonts w:eastAsia="Times New Roman" w:cstheme="minorHAnsi"/>
                <w:color w:val="000000"/>
                <w:sz w:val="18"/>
                <w:szCs w:val="18"/>
                <w:lang w:eastAsia="pt-BR"/>
              </w:rPr>
            </w:pPr>
            <w:r w:rsidRPr="00E86B64">
              <w:rPr>
                <w:rFonts w:eastAsia="Times New Roman" w:cstheme="minorHAnsi"/>
                <w:color w:val="000000"/>
                <w:sz w:val="18"/>
                <w:szCs w:val="18"/>
                <w:lang w:eastAsia="pt-BR"/>
              </w:rPr>
              <w:t>1.382</w:t>
            </w:r>
          </w:p>
        </w:tc>
        <w:tc>
          <w:tcPr>
            <w:tcW w:w="1701" w:type="dxa"/>
            <w:tcBorders>
              <w:top w:val="nil"/>
              <w:left w:val="nil"/>
              <w:bottom w:val="single" w:sz="4" w:space="0" w:color="auto"/>
              <w:right w:val="single" w:sz="4" w:space="0" w:color="auto"/>
            </w:tcBorders>
            <w:shd w:val="clear" w:color="auto" w:fill="FFFFFF" w:themeFill="background1"/>
            <w:noWrap/>
            <w:vAlign w:val="center"/>
            <w:hideMark/>
          </w:tcPr>
          <w:p w14:paraId="36F844A2"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R$ 483.840,00</w:t>
            </w:r>
          </w:p>
        </w:tc>
      </w:tr>
      <w:tr w:rsidR="00C65FE1" w:rsidRPr="006524FB" w14:paraId="1E2EA1A4" w14:textId="77777777" w:rsidTr="00BA03D4">
        <w:trPr>
          <w:trHeight w:hRule="exact" w:val="284"/>
          <w:jc w:val="center"/>
        </w:trPr>
        <w:tc>
          <w:tcPr>
            <w:tcW w:w="6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6F0B0D"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14</w:t>
            </w:r>
          </w:p>
        </w:tc>
        <w:tc>
          <w:tcPr>
            <w:tcW w:w="607" w:type="dxa"/>
            <w:tcBorders>
              <w:top w:val="nil"/>
              <w:left w:val="nil"/>
              <w:bottom w:val="single" w:sz="4" w:space="0" w:color="auto"/>
              <w:right w:val="single" w:sz="4" w:space="0" w:color="auto"/>
            </w:tcBorders>
            <w:shd w:val="clear" w:color="000000" w:fill="FFFFFF"/>
            <w:noWrap/>
            <w:vAlign w:val="center"/>
            <w:hideMark/>
          </w:tcPr>
          <w:p w14:paraId="3007A8CC"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1</w:t>
            </w:r>
          </w:p>
        </w:tc>
        <w:tc>
          <w:tcPr>
            <w:tcW w:w="4031" w:type="dxa"/>
            <w:tcBorders>
              <w:top w:val="nil"/>
              <w:left w:val="nil"/>
              <w:bottom w:val="single" w:sz="4" w:space="0" w:color="auto"/>
              <w:right w:val="single" w:sz="4" w:space="0" w:color="auto"/>
            </w:tcBorders>
            <w:shd w:val="clear" w:color="000000" w:fill="FFFFFF"/>
            <w:noWrap/>
            <w:vAlign w:val="center"/>
            <w:hideMark/>
          </w:tcPr>
          <w:p w14:paraId="30E360FE" w14:textId="77777777" w:rsidR="00C65FE1" w:rsidRPr="00E86B64" w:rsidRDefault="00C65FE1" w:rsidP="00BA03D4">
            <w:pPr>
              <w:spacing w:after="0" w:line="240" w:lineRule="auto"/>
              <w:rPr>
                <w:rFonts w:eastAsia="Times New Roman" w:cstheme="minorHAnsi"/>
                <w:sz w:val="18"/>
                <w:szCs w:val="18"/>
                <w:lang w:eastAsia="pt-BR"/>
              </w:rPr>
            </w:pPr>
            <w:r w:rsidRPr="00E86B64">
              <w:rPr>
                <w:rFonts w:eastAsia="Times New Roman" w:cstheme="minorHAnsi"/>
                <w:sz w:val="18"/>
                <w:szCs w:val="18"/>
                <w:lang w:eastAsia="pt-BR"/>
              </w:rPr>
              <w:t xml:space="preserve">ECOCARDIOGRAFIA TRANSESOFÁGICA </w:t>
            </w:r>
          </w:p>
        </w:tc>
        <w:tc>
          <w:tcPr>
            <w:tcW w:w="1418" w:type="dxa"/>
            <w:tcBorders>
              <w:top w:val="nil"/>
              <w:left w:val="nil"/>
              <w:bottom w:val="single" w:sz="4" w:space="0" w:color="auto"/>
              <w:right w:val="single" w:sz="4" w:space="0" w:color="auto"/>
            </w:tcBorders>
            <w:shd w:val="clear" w:color="auto" w:fill="auto"/>
            <w:noWrap/>
            <w:vAlign w:val="center"/>
            <w:hideMark/>
          </w:tcPr>
          <w:p w14:paraId="1E0CC3AC"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02.05.01.002-4</w:t>
            </w:r>
          </w:p>
        </w:tc>
        <w:tc>
          <w:tcPr>
            <w:tcW w:w="1275" w:type="dxa"/>
            <w:tcBorders>
              <w:top w:val="nil"/>
              <w:left w:val="nil"/>
              <w:bottom w:val="single" w:sz="4" w:space="0" w:color="auto"/>
              <w:right w:val="single" w:sz="4" w:space="0" w:color="auto"/>
            </w:tcBorders>
            <w:shd w:val="clear" w:color="auto" w:fill="FFFFFF" w:themeFill="background1"/>
            <w:noWrap/>
            <w:vAlign w:val="center"/>
            <w:hideMark/>
          </w:tcPr>
          <w:p w14:paraId="6ABB5754"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R$ 165,00</w:t>
            </w:r>
          </w:p>
        </w:tc>
        <w:tc>
          <w:tcPr>
            <w:tcW w:w="1134" w:type="dxa"/>
            <w:tcBorders>
              <w:top w:val="nil"/>
              <w:left w:val="nil"/>
              <w:bottom w:val="single" w:sz="4" w:space="0" w:color="auto"/>
              <w:right w:val="single" w:sz="4" w:space="0" w:color="auto"/>
            </w:tcBorders>
            <w:shd w:val="clear" w:color="auto" w:fill="FFFFFF" w:themeFill="background1"/>
            <w:noWrap/>
            <w:vAlign w:val="center"/>
            <w:hideMark/>
          </w:tcPr>
          <w:p w14:paraId="3012140C"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803</w:t>
            </w:r>
          </w:p>
        </w:tc>
        <w:tc>
          <w:tcPr>
            <w:tcW w:w="1701" w:type="dxa"/>
            <w:tcBorders>
              <w:top w:val="nil"/>
              <w:left w:val="nil"/>
              <w:bottom w:val="single" w:sz="4" w:space="0" w:color="auto"/>
              <w:right w:val="single" w:sz="4" w:space="0" w:color="auto"/>
            </w:tcBorders>
            <w:shd w:val="clear" w:color="auto" w:fill="FFFFFF" w:themeFill="background1"/>
            <w:noWrap/>
            <w:vAlign w:val="center"/>
            <w:hideMark/>
          </w:tcPr>
          <w:p w14:paraId="4097E4BB"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R$ 132.462,00</w:t>
            </w:r>
          </w:p>
        </w:tc>
      </w:tr>
      <w:tr w:rsidR="00C65FE1" w:rsidRPr="006524FB" w14:paraId="0B83EBC8" w14:textId="77777777" w:rsidTr="00BA03D4">
        <w:trPr>
          <w:trHeight w:hRule="exact" w:val="284"/>
          <w:jc w:val="center"/>
        </w:trPr>
        <w:tc>
          <w:tcPr>
            <w:tcW w:w="6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FBE3E5"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15</w:t>
            </w:r>
          </w:p>
        </w:tc>
        <w:tc>
          <w:tcPr>
            <w:tcW w:w="60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62C7CB"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1</w:t>
            </w:r>
          </w:p>
        </w:tc>
        <w:tc>
          <w:tcPr>
            <w:tcW w:w="4031" w:type="dxa"/>
            <w:tcBorders>
              <w:top w:val="nil"/>
              <w:left w:val="single" w:sz="4" w:space="0" w:color="auto"/>
              <w:bottom w:val="single" w:sz="4" w:space="0" w:color="auto"/>
              <w:right w:val="single" w:sz="4" w:space="0" w:color="auto"/>
            </w:tcBorders>
            <w:shd w:val="clear" w:color="auto" w:fill="auto"/>
            <w:noWrap/>
            <w:vAlign w:val="center"/>
            <w:hideMark/>
          </w:tcPr>
          <w:p w14:paraId="3F979D79" w14:textId="77777777" w:rsidR="00C65FE1" w:rsidRPr="00E86B64" w:rsidRDefault="00C65FE1" w:rsidP="00BA03D4">
            <w:pPr>
              <w:spacing w:after="0" w:line="240" w:lineRule="auto"/>
              <w:rPr>
                <w:rFonts w:eastAsia="Times New Roman" w:cstheme="minorHAnsi"/>
                <w:sz w:val="18"/>
                <w:szCs w:val="18"/>
                <w:lang w:eastAsia="pt-BR"/>
              </w:rPr>
            </w:pPr>
            <w:r w:rsidRPr="00E86B64">
              <w:rPr>
                <w:rFonts w:eastAsia="Times New Roman" w:cstheme="minorHAnsi"/>
                <w:sz w:val="18"/>
                <w:szCs w:val="18"/>
                <w:lang w:eastAsia="pt-BR"/>
              </w:rPr>
              <w:t xml:space="preserve">ECOCARDIOGRAFIA TRANSTORÁCICA </w:t>
            </w:r>
          </w:p>
        </w:tc>
        <w:tc>
          <w:tcPr>
            <w:tcW w:w="1418" w:type="dxa"/>
            <w:tcBorders>
              <w:top w:val="nil"/>
              <w:left w:val="nil"/>
              <w:bottom w:val="single" w:sz="4" w:space="0" w:color="auto"/>
              <w:right w:val="single" w:sz="4" w:space="0" w:color="auto"/>
            </w:tcBorders>
            <w:shd w:val="clear" w:color="auto" w:fill="auto"/>
            <w:noWrap/>
            <w:vAlign w:val="center"/>
            <w:hideMark/>
          </w:tcPr>
          <w:p w14:paraId="368105EC"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02.05.01.003-2</w:t>
            </w:r>
          </w:p>
        </w:tc>
        <w:tc>
          <w:tcPr>
            <w:tcW w:w="1275" w:type="dxa"/>
            <w:tcBorders>
              <w:top w:val="nil"/>
              <w:left w:val="nil"/>
              <w:bottom w:val="single" w:sz="4" w:space="0" w:color="auto"/>
              <w:right w:val="single" w:sz="4" w:space="0" w:color="auto"/>
            </w:tcBorders>
            <w:shd w:val="clear" w:color="auto" w:fill="FFFFFF" w:themeFill="background1"/>
            <w:noWrap/>
            <w:vAlign w:val="center"/>
            <w:hideMark/>
          </w:tcPr>
          <w:p w14:paraId="0ECCF5D8"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R$ 125,00</w:t>
            </w:r>
          </w:p>
        </w:tc>
        <w:tc>
          <w:tcPr>
            <w:tcW w:w="1134" w:type="dxa"/>
            <w:tcBorders>
              <w:top w:val="nil"/>
              <w:left w:val="nil"/>
              <w:bottom w:val="single" w:sz="4" w:space="0" w:color="auto"/>
              <w:right w:val="single" w:sz="4" w:space="0" w:color="auto"/>
            </w:tcBorders>
            <w:shd w:val="clear" w:color="auto" w:fill="FFFFFF" w:themeFill="background1"/>
            <w:noWrap/>
            <w:vAlign w:val="center"/>
            <w:hideMark/>
          </w:tcPr>
          <w:p w14:paraId="68002167"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14.222</w:t>
            </w:r>
          </w:p>
        </w:tc>
        <w:tc>
          <w:tcPr>
            <w:tcW w:w="1701" w:type="dxa"/>
            <w:tcBorders>
              <w:top w:val="nil"/>
              <w:left w:val="nil"/>
              <w:bottom w:val="single" w:sz="4" w:space="0" w:color="auto"/>
              <w:right w:val="single" w:sz="4" w:space="0" w:color="auto"/>
            </w:tcBorders>
            <w:shd w:val="clear" w:color="auto" w:fill="FFFFFF" w:themeFill="background1"/>
            <w:noWrap/>
            <w:vAlign w:val="center"/>
            <w:hideMark/>
          </w:tcPr>
          <w:p w14:paraId="680E66A0"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R$ 1.777.800,00</w:t>
            </w:r>
          </w:p>
        </w:tc>
      </w:tr>
      <w:tr w:rsidR="00C65FE1" w:rsidRPr="006524FB" w14:paraId="620CE047" w14:textId="77777777" w:rsidTr="00BA03D4">
        <w:trPr>
          <w:trHeight w:hRule="exact" w:val="284"/>
          <w:jc w:val="center"/>
        </w:trPr>
        <w:tc>
          <w:tcPr>
            <w:tcW w:w="6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F92176"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16</w:t>
            </w:r>
          </w:p>
        </w:tc>
        <w:tc>
          <w:tcPr>
            <w:tcW w:w="607" w:type="dxa"/>
            <w:tcBorders>
              <w:top w:val="single" w:sz="4" w:space="0" w:color="auto"/>
              <w:left w:val="nil"/>
              <w:bottom w:val="single" w:sz="4" w:space="0" w:color="auto"/>
              <w:right w:val="single" w:sz="4" w:space="0" w:color="auto"/>
            </w:tcBorders>
            <w:shd w:val="clear" w:color="000000" w:fill="FFFFFF"/>
            <w:noWrap/>
            <w:vAlign w:val="center"/>
            <w:hideMark/>
          </w:tcPr>
          <w:p w14:paraId="1685827D"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1</w:t>
            </w:r>
          </w:p>
        </w:tc>
        <w:tc>
          <w:tcPr>
            <w:tcW w:w="4031" w:type="dxa"/>
            <w:tcBorders>
              <w:top w:val="nil"/>
              <w:left w:val="nil"/>
              <w:bottom w:val="single" w:sz="4" w:space="0" w:color="auto"/>
              <w:right w:val="single" w:sz="4" w:space="0" w:color="auto"/>
            </w:tcBorders>
            <w:shd w:val="clear" w:color="000000" w:fill="FFFFFF"/>
            <w:noWrap/>
            <w:vAlign w:val="center"/>
            <w:hideMark/>
          </w:tcPr>
          <w:p w14:paraId="1AEBA7FD" w14:textId="77777777" w:rsidR="00C65FE1" w:rsidRPr="00E86B64" w:rsidRDefault="00C65FE1" w:rsidP="00BA03D4">
            <w:pPr>
              <w:spacing w:after="0" w:line="240" w:lineRule="auto"/>
              <w:rPr>
                <w:rFonts w:eastAsia="Times New Roman" w:cstheme="minorHAnsi"/>
                <w:sz w:val="18"/>
                <w:szCs w:val="18"/>
                <w:lang w:eastAsia="pt-BR"/>
              </w:rPr>
            </w:pPr>
            <w:r w:rsidRPr="00E86B64">
              <w:rPr>
                <w:rFonts w:eastAsia="Times New Roman" w:cstheme="minorHAnsi"/>
                <w:sz w:val="18"/>
                <w:szCs w:val="18"/>
                <w:lang w:eastAsia="pt-BR"/>
              </w:rPr>
              <w:t xml:space="preserve">ELETRONEUROMIOGRAFIA </w:t>
            </w:r>
          </w:p>
        </w:tc>
        <w:tc>
          <w:tcPr>
            <w:tcW w:w="1418" w:type="dxa"/>
            <w:tcBorders>
              <w:top w:val="nil"/>
              <w:left w:val="nil"/>
              <w:bottom w:val="single" w:sz="4" w:space="0" w:color="auto"/>
              <w:right w:val="single" w:sz="4" w:space="0" w:color="auto"/>
            </w:tcBorders>
            <w:shd w:val="clear" w:color="auto" w:fill="auto"/>
            <w:noWrap/>
            <w:vAlign w:val="center"/>
            <w:hideMark/>
          </w:tcPr>
          <w:p w14:paraId="5D985FB0"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02.11.05.008-3</w:t>
            </w:r>
          </w:p>
        </w:tc>
        <w:tc>
          <w:tcPr>
            <w:tcW w:w="1275" w:type="dxa"/>
            <w:tcBorders>
              <w:top w:val="nil"/>
              <w:left w:val="nil"/>
              <w:bottom w:val="single" w:sz="4" w:space="0" w:color="auto"/>
              <w:right w:val="single" w:sz="4" w:space="0" w:color="auto"/>
            </w:tcBorders>
            <w:shd w:val="clear" w:color="auto" w:fill="FFFFFF" w:themeFill="background1"/>
            <w:noWrap/>
            <w:vAlign w:val="center"/>
            <w:hideMark/>
          </w:tcPr>
          <w:p w14:paraId="399BC76B"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R$ 216,67</w:t>
            </w:r>
          </w:p>
        </w:tc>
        <w:tc>
          <w:tcPr>
            <w:tcW w:w="1134" w:type="dxa"/>
            <w:tcBorders>
              <w:top w:val="nil"/>
              <w:left w:val="nil"/>
              <w:bottom w:val="single" w:sz="4" w:space="0" w:color="auto"/>
              <w:right w:val="single" w:sz="4" w:space="0" w:color="auto"/>
            </w:tcBorders>
            <w:shd w:val="clear" w:color="auto" w:fill="FFFFFF" w:themeFill="background1"/>
            <w:noWrap/>
            <w:vAlign w:val="center"/>
            <w:hideMark/>
          </w:tcPr>
          <w:p w14:paraId="283E1D9A"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4.104</w:t>
            </w:r>
          </w:p>
        </w:tc>
        <w:tc>
          <w:tcPr>
            <w:tcW w:w="1701" w:type="dxa"/>
            <w:tcBorders>
              <w:top w:val="nil"/>
              <w:left w:val="nil"/>
              <w:bottom w:val="single" w:sz="4" w:space="0" w:color="auto"/>
              <w:right w:val="single" w:sz="4" w:space="0" w:color="auto"/>
            </w:tcBorders>
            <w:shd w:val="clear" w:color="auto" w:fill="FFFFFF" w:themeFill="background1"/>
            <w:noWrap/>
            <w:vAlign w:val="center"/>
            <w:hideMark/>
          </w:tcPr>
          <w:p w14:paraId="72026C97"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R$ 889.213,68</w:t>
            </w:r>
          </w:p>
        </w:tc>
      </w:tr>
      <w:tr w:rsidR="00C65FE1" w:rsidRPr="006524FB" w14:paraId="4B976603" w14:textId="77777777" w:rsidTr="00BA03D4">
        <w:trPr>
          <w:trHeight w:hRule="exact" w:val="284"/>
          <w:jc w:val="center"/>
        </w:trPr>
        <w:tc>
          <w:tcPr>
            <w:tcW w:w="602" w:type="dxa"/>
            <w:tcBorders>
              <w:top w:val="nil"/>
              <w:left w:val="single" w:sz="4" w:space="0" w:color="auto"/>
              <w:bottom w:val="nil"/>
              <w:right w:val="single" w:sz="4" w:space="0" w:color="auto"/>
            </w:tcBorders>
            <w:shd w:val="clear" w:color="auto" w:fill="auto"/>
            <w:noWrap/>
            <w:vAlign w:val="center"/>
            <w:hideMark/>
          </w:tcPr>
          <w:p w14:paraId="2304F4B6"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17</w:t>
            </w:r>
          </w:p>
        </w:tc>
        <w:tc>
          <w:tcPr>
            <w:tcW w:w="607" w:type="dxa"/>
            <w:tcBorders>
              <w:top w:val="nil"/>
              <w:left w:val="nil"/>
              <w:bottom w:val="single" w:sz="4" w:space="0" w:color="auto"/>
              <w:right w:val="single" w:sz="4" w:space="0" w:color="auto"/>
            </w:tcBorders>
            <w:shd w:val="clear" w:color="auto" w:fill="auto"/>
            <w:noWrap/>
            <w:vAlign w:val="center"/>
            <w:hideMark/>
          </w:tcPr>
          <w:p w14:paraId="102CB9B2"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1</w:t>
            </w:r>
          </w:p>
        </w:tc>
        <w:tc>
          <w:tcPr>
            <w:tcW w:w="4031" w:type="dxa"/>
            <w:tcBorders>
              <w:top w:val="nil"/>
              <w:left w:val="nil"/>
              <w:bottom w:val="single" w:sz="4" w:space="0" w:color="auto"/>
              <w:right w:val="single" w:sz="4" w:space="0" w:color="auto"/>
            </w:tcBorders>
            <w:shd w:val="clear" w:color="auto" w:fill="auto"/>
            <w:noWrap/>
            <w:vAlign w:val="center"/>
            <w:hideMark/>
          </w:tcPr>
          <w:p w14:paraId="1EDC9165" w14:textId="77777777" w:rsidR="00C65FE1" w:rsidRPr="00E86B64" w:rsidRDefault="00C65FE1" w:rsidP="00BA03D4">
            <w:pPr>
              <w:spacing w:after="0" w:line="240" w:lineRule="auto"/>
              <w:rPr>
                <w:rFonts w:eastAsia="Times New Roman" w:cstheme="minorHAnsi"/>
                <w:sz w:val="18"/>
                <w:szCs w:val="18"/>
                <w:lang w:eastAsia="pt-BR"/>
              </w:rPr>
            </w:pPr>
            <w:r w:rsidRPr="00E86B64">
              <w:rPr>
                <w:rFonts w:eastAsia="Times New Roman" w:cstheme="minorHAnsi"/>
                <w:sz w:val="18"/>
                <w:szCs w:val="18"/>
                <w:lang w:eastAsia="pt-BR"/>
              </w:rPr>
              <w:t xml:space="preserve">ENDOSCOPIA DIGESTIVA ALTA </w:t>
            </w:r>
          </w:p>
        </w:tc>
        <w:tc>
          <w:tcPr>
            <w:tcW w:w="1418" w:type="dxa"/>
            <w:tcBorders>
              <w:top w:val="nil"/>
              <w:left w:val="nil"/>
              <w:bottom w:val="single" w:sz="4" w:space="0" w:color="auto"/>
              <w:right w:val="single" w:sz="4" w:space="0" w:color="auto"/>
            </w:tcBorders>
            <w:shd w:val="clear" w:color="auto" w:fill="auto"/>
            <w:noWrap/>
            <w:vAlign w:val="center"/>
            <w:hideMark/>
          </w:tcPr>
          <w:p w14:paraId="0EC29E38"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02.09.01.003-7</w:t>
            </w:r>
          </w:p>
        </w:tc>
        <w:tc>
          <w:tcPr>
            <w:tcW w:w="1275" w:type="dxa"/>
            <w:tcBorders>
              <w:top w:val="nil"/>
              <w:left w:val="nil"/>
              <w:bottom w:val="nil"/>
              <w:right w:val="single" w:sz="4" w:space="0" w:color="auto"/>
            </w:tcBorders>
            <w:shd w:val="clear" w:color="auto" w:fill="FFFFFF" w:themeFill="background1"/>
            <w:noWrap/>
            <w:vAlign w:val="center"/>
            <w:hideMark/>
          </w:tcPr>
          <w:p w14:paraId="5B3C8B9B"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R$ 147,50</w:t>
            </w:r>
          </w:p>
        </w:tc>
        <w:tc>
          <w:tcPr>
            <w:tcW w:w="1134" w:type="dxa"/>
            <w:tcBorders>
              <w:top w:val="nil"/>
              <w:left w:val="nil"/>
              <w:bottom w:val="single" w:sz="4" w:space="0" w:color="auto"/>
              <w:right w:val="single" w:sz="4" w:space="0" w:color="auto"/>
            </w:tcBorders>
            <w:shd w:val="clear" w:color="auto" w:fill="FFFFFF" w:themeFill="background1"/>
            <w:noWrap/>
            <w:vAlign w:val="center"/>
            <w:hideMark/>
          </w:tcPr>
          <w:p w14:paraId="3CC49B2A"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27.850</w:t>
            </w:r>
          </w:p>
        </w:tc>
        <w:tc>
          <w:tcPr>
            <w:tcW w:w="1701" w:type="dxa"/>
            <w:tcBorders>
              <w:top w:val="nil"/>
              <w:left w:val="nil"/>
              <w:bottom w:val="single" w:sz="4" w:space="0" w:color="auto"/>
              <w:right w:val="single" w:sz="4" w:space="0" w:color="auto"/>
            </w:tcBorders>
            <w:shd w:val="clear" w:color="auto" w:fill="FFFFFF" w:themeFill="background1"/>
            <w:noWrap/>
            <w:vAlign w:val="center"/>
            <w:hideMark/>
          </w:tcPr>
          <w:p w14:paraId="5D817CA3"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R$ 4.107.816,00</w:t>
            </w:r>
          </w:p>
        </w:tc>
      </w:tr>
      <w:tr w:rsidR="00C65FE1" w:rsidRPr="006524FB" w14:paraId="3A3D551F" w14:textId="77777777" w:rsidTr="00BA03D4">
        <w:trPr>
          <w:trHeight w:hRule="exact" w:val="284"/>
          <w:jc w:val="center"/>
        </w:trPr>
        <w:tc>
          <w:tcPr>
            <w:tcW w:w="6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31510B"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18</w:t>
            </w:r>
          </w:p>
        </w:tc>
        <w:tc>
          <w:tcPr>
            <w:tcW w:w="607" w:type="dxa"/>
            <w:tcBorders>
              <w:top w:val="nil"/>
              <w:left w:val="nil"/>
              <w:bottom w:val="single" w:sz="4" w:space="0" w:color="auto"/>
              <w:right w:val="single" w:sz="4" w:space="0" w:color="auto"/>
            </w:tcBorders>
            <w:shd w:val="clear" w:color="auto" w:fill="auto"/>
            <w:noWrap/>
            <w:vAlign w:val="center"/>
            <w:hideMark/>
          </w:tcPr>
          <w:p w14:paraId="20FEBF35"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1</w:t>
            </w:r>
          </w:p>
        </w:tc>
        <w:tc>
          <w:tcPr>
            <w:tcW w:w="4031" w:type="dxa"/>
            <w:tcBorders>
              <w:top w:val="nil"/>
              <w:left w:val="nil"/>
              <w:bottom w:val="single" w:sz="4" w:space="0" w:color="auto"/>
              <w:right w:val="single" w:sz="4" w:space="0" w:color="auto"/>
            </w:tcBorders>
            <w:shd w:val="clear" w:color="000000" w:fill="FFFFFF"/>
            <w:noWrap/>
            <w:vAlign w:val="center"/>
            <w:hideMark/>
          </w:tcPr>
          <w:p w14:paraId="67FA0E2C" w14:textId="77777777" w:rsidR="00C65FE1" w:rsidRPr="00E86B64" w:rsidRDefault="00C65FE1" w:rsidP="00BA03D4">
            <w:pPr>
              <w:spacing w:after="0" w:line="240" w:lineRule="auto"/>
              <w:rPr>
                <w:rFonts w:eastAsia="Times New Roman" w:cstheme="minorHAnsi"/>
                <w:sz w:val="18"/>
                <w:szCs w:val="18"/>
                <w:lang w:eastAsia="pt-BR"/>
              </w:rPr>
            </w:pPr>
            <w:r w:rsidRPr="00E86B64">
              <w:rPr>
                <w:rFonts w:eastAsia="Times New Roman" w:cstheme="minorHAnsi"/>
                <w:sz w:val="18"/>
                <w:szCs w:val="18"/>
                <w:lang w:eastAsia="pt-BR"/>
              </w:rPr>
              <w:t xml:space="preserve">ESPIROMETRIA </w:t>
            </w:r>
          </w:p>
        </w:tc>
        <w:tc>
          <w:tcPr>
            <w:tcW w:w="1418" w:type="dxa"/>
            <w:tcBorders>
              <w:top w:val="nil"/>
              <w:left w:val="nil"/>
              <w:bottom w:val="single" w:sz="4" w:space="0" w:color="auto"/>
              <w:right w:val="single" w:sz="4" w:space="0" w:color="auto"/>
            </w:tcBorders>
            <w:shd w:val="clear" w:color="000000" w:fill="FFFFFF"/>
            <w:vAlign w:val="center"/>
            <w:hideMark/>
          </w:tcPr>
          <w:p w14:paraId="7EFE977B"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02.11.08.005-5</w:t>
            </w:r>
          </w:p>
        </w:tc>
        <w:tc>
          <w:tcPr>
            <w:tcW w:w="1275"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0806404C"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R$ 70,00</w:t>
            </w:r>
          </w:p>
        </w:tc>
        <w:tc>
          <w:tcPr>
            <w:tcW w:w="1134" w:type="dxa"/>
            <w:tcBorders>
              <w:top w:val="nil"/>
              <w:left w:val="nil"/>
              <w:bottom w:val="single" w:sz="4" w:space="0" w:color="auto"/>
              <w:right w:val="single" w:sz="4" w:space="0" w:color="auto"/>
            </w:tcBorders>
            <w:shd w:val="clear" w:color="auto" w:fill="FFFFFF" w:themeFill="background1"/>
            <w:noWrap/>
            <w:vAlign w:val="center"/>
            <w:hideMark/>
          </w:tcPr>
          <w:p w14:paraId="72DD6BC3"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5.322</w:t>
            </w:r>
          </w:p>
        </w:tc>
        <w:tc>
          <w:tcPr>
            <w:tcW w:w="1701" w:type="dxa"/>
            <w:tcBorders>
              <w:top w:val="nil"/>
              <w:left w:val="nil"/>
              <w:bottom w:val="single" w:sz="4" w:space="0" w:color="auto"/>
              <w:right w:val="single" w:sz="4" w:space="0" w:color="auto"/>
            </w:tcBorders>
            <w:shd w:val="clear" w:color="auto" w:fill="FFFFFF" w:themeFill="background1"/>
            <w:noWrap/>
            <w:vAlign w:val="center"/>
            <w:hideMark/>
          </w:tcPr>
          <w:p w14:paraId="337C14F9"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R$ 372.540,00</w:t>
            </w:r>
          </w:p>
        </w:tc>
      </w:tr>
      <w:tr w:rsidR="00C65FE1" w:rsidRPr="006524FB" w14:paraId="763BA626" w14:textId="77777777" w:rsidTr="00BA03D4">
        <w:trPr>
          <w:trHeight w:hRule="exact" w:val="284"/>
          <w:jc w:val="center"/>
        </w:trPr>
        <w:tc>
          <w:tcPr>
            <w:tcW w:w="602" w:type="dxa"/>
            <w:tcBorders>
              <w:top w:val="nil"/>
              <w:left w:val="single" w:sz="4" w:space="0" w:color="auto"/>
              <w:bottom w:val="single" w:sz="4" w:space="0" w:color="auto"/>
              <w:right w:val="single" w:sz="4" w:space="0" w:color="auto"/>
            </w:tcBorders>
            <w:shd w:val="clear" w:color="auto" w:fill="auto"/>
            <w:noWrap/>
            <w:vAlign w:val="center"/>
            <w:hideMark/>
          </w:tcPr>
          <w:p w14:paraId="5DF756BC"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19</w:t>
            </w:r>
          </w:p>
        </w:tc>
        <w:tc>
          <w:tcPr>
            <w:tcW w:w="607" w:type="dxa"/>
            <w:tcBorders>
              <w:top w:val="nil"/>
              <w:left w:val="nil"/>
              <w:bottom w:val="single" w:sz="4" w:space="0" w:color="auto"/>
              <w:right w:val="single" w:sz="4" w:space="0" w:color="auto"/>
            </w:tcBorders>
            <w:shd w:val="clear" w:color="auto" w:fill="auto"/>
            <w:noWrap/>
            <w:vAlign w:val="center"/>
            <w:hideMark/>
          </w:tcPr>
          <w:p w14:paraId="74C74748"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1</w:t>
            </w:r>
          </w:p>
        </w:tc>
        <w:tc>
          <w:tcPr>
            <w:tcW w:w="4031" w:type="dxa"/>
            <w:tcBorders>
              <w:top w:val="nil"/>
              <w:left w:val="nil"/>
              <w:bottom w:val="single" w:sz="4" w:space="0" w:color="auto"/>
              <w:right w:val="single" w:sz="4" w:space="0" w:color="auto"/>
            </w:tcBorders>
            <w:shd w:val="clear" w:color="000000" w:fill="FFFFFF"/>
            <w:noWrap/>
            <w:vAlign w:val="center"/>
            <w:hideMark/>
          </w:tcPr>
          <w:p w14:paraId="1C067EF5" w14:textId="77777777" w:rsidR="00C65FE1" w:rsidRPr="00E86B64" w:rsidRDefault="00C65FE1" w:rsidP="00BA03D4">
            <w:pPr>
              <w:spacing w:after="0" w:line="240" w:lineRule="auto"/>
              <w:rPr>
                <w:rFonts w:eastAsia="Times New Roman" w:cstheme="minorHAnsi"/>
                <w:sz w:val="18"/>
                <w:szCs w:val="18"/>
                <w:lang w:eastAsia="pt-BR"/>
              </w:rPr>
            </w:pPr>
            <w:r w:rsidRPr="00E86B64">
              <w:rPr>
                <w:rFonts w:eastAsia="Times New Roman" w:cstheme="minorHAnsi"/>
                <w:sz w:val="18"/>
                <w:szCs w:val="18"/>
                <w:lang w:eastAsia="pt-BR"/>
              </w:rPr>
              <w:t xml:space="preserve">ESTUDO URODINÂMICO </w:t>
            </w:r>
          </w:p>
        </w:tc>
        <w:tc>
          <w:tcPr>
            <w:tcW w:w="1418" w:type="dxa"/>
            <w:tcBorders>
              <w:top w:val="nil"/>
              <w:left w:val="nil"/>
              <w:bottom w:val="single" w:sz="4" w:space="0" w:color="auto"/>
              <w:right w:val="single" w:sz="4" w:space="0" w:color="auto"/>
            </w:tcBorders>
            <w:shd w:val="clear" w:color="auto" w:fill="auto"/>
            <w:noWrap/>
            <w:vAlign w:val="center"/>
            <w:hideMark/>
          </w:tcPr>
          <w:p w14:paraId="404142C3"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02.11.09.001-8</w:t>
            </w:r>
          </w:p>
        </w:tc>
        <w:tc>
          <w:tcPr>
            <w:tcW w:w="1275" w:type="dxa"/>
            <w:tcBorders>
              <w:top w:val="nil"/>
              <w:left w:val="nil"/>
              <w:bottom w:val="single" w:sz="4" w:space="0" w:color="auto"/>
              <w:right w:val="single" w:sz="4" w:space="0" w:color="auto"/>
            </w:tcBorders>
            <w:shd w:val="clear" w:color="auto" w:fill="FFFFFF" w:themeFill="background1"/>
            <w:noWrap/>
            <w:vAlign w:val="center"/>
            <w:hideMark/>
          </w:tcPr>
          <w:p w14:paraId="22AB10CD"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R$ 312,50</w:t>
            </w:r>
          </w:p>
        </w:tc>
        <w:tc>
          <w:tcPr>
            <w:tcW w:w="1134" w:type="dxa"/>
            <w:tcBorders>
              <w:top w:val="nil"/>
              <w:left w:val="nil"/>
              <w:bottom w:val="single" w:sz="4" w:space="0" w:color="auto"/>
              <w:right w:val="single" w:sz="4" w:space="0" w:color="auto"/>
            </w:tcBorders>
            <w:shd w:val="clear" w:color="auto" w:fill="FFFFFF" w:themeFill="background1"/>
            <w:noWrap/>
            <w:vAlign w:val="center"/>
            <w:hideMark/>
          </w:tcPr>
          <w:p w14:paraId="17B059C6"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6.613</w:t>
            </w:r>
          </w:p>
        </w:tc>
        <w:tc>
          <w:tcPr>
            <w:tcW w:w="1701" w:type="dxa"/>
            <w:tcBorders>
              <w:top w:val="nil"/>
              <w:left w:val="nil"/>
              <w:bottom w:val="single" w:sz="4" w:space="0" w:color="auto"/>
              <w:right w:val="single" w:sz="4" w:space="0" w:color="auto"/>
            </w:tcBorders>
            <w:shd w:val="clear" w:color="auto" w:fill="FFFFFF" w:themeFill="background1"/>
            <w:noWrap/>
            <w:vAlign w:val="center"/>
            <w:hideMark/>
          </w:tcPr>
          <w:p w14:paraId="6370B77A"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R$ 2.066.625,00</w:t>
            </w:r>
          </w:p>
        </w:tc>
      </w:tr>
      <w:tr w:rsidR="00C65FE1" w:rsidRPr="006524FB" w14:paraId="1F5B1A00" w14:textId="77777777" w:rsidTr="00BA03D4">
        <w:trPr>
          <w:trHeight w:hRule="exact" w:val="284"/>
          <w:jc w:val="center"/>
        </w:trPr>
        <w:tc>
          <w:tcPr>
            <w:tcW w:w="602" w:type="dxa"/>
            <w:tcBorders>
              <w:top w:val="nil"/>
              <w:left w:val="single" w:sz="4" w:space="0" w:color="auto"/>
              <w:bottom w:val="nil"/>
              <w:right w:val="single" w:sz="4" w:space="0" w:color="auto"/>
            </w:tcBorders>
            <w:shd w:val="clear" w:color="auto" w:fill="auto"/>
            <w:noWrap/>
            <w:vAlign w:val="center"/>
            <w:hideMark/>
          </w:tcPr>
          <w:p w14:paraId="6961F00C"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20</w:t>
            </w:r>
          </w:p>
        </w:tc>
        <w:tc>
          <w:tcPr>
            <w:tcW w:w="607" w:type="dxa"/>
            <w:tcBorders>
              <w:top w:val="nil"/>
              <w:left w:val="nil"/>
              <w:bottom w:val="single" w:sz="4" w:space="0" w:color="auto"/>
              <w:right w:val="single" w:sz="4" w:space="0" w:color="auto"/>
            </w:tcBorders>
            <w:shd w:val="clear" w:color="auto" w:fill="auto"/>
            <w:noWrap/>
            <w:vAlign w:val="center"/>
            <w:hideMark/>
          </w:tcPr>
          <w:p w14:paraId="6D42DA18" w14:textId="77777777" w:rsidR="00C65FE1" w:rsidRPr="00E86B64" w:rsidRDefault="00C65FE1" w:rsidP="00BA03D4">
            <w:pPr>
              <w:spacing w:after="0" w:line="240" w:lineRule="auto"/>
              <w:jc w:val="center"/>
              <w:rPr>
                <w:rFonts w:eastAsia="Times New Roman" w:cstheme="minorHAnsi"/>
                <w:color w:val="000000"/>
                <w:sz w:val="18"/>
                <w:szCs w:val="18"/>
                <w:lang w:eastAsia="pt-BR"/>
              </w:rPr>
            </w:pPr>
            <w:r w:rsidRPr="00E86B64">
              <w:rPr>
                <w:rFonts w:eastAsia="Times New Roman" w:cstheme="minorHAnsi"/>
                <w:color w:val="000000"/>
                <w:sz w:val="18"/>
                <w:szCs w:val="18"/>
                <w:lang w:eastAsia="pt-BR"/>
              </w:rPr>
              <w:t>1</w:t>
            </w:r>
          </w:p>
        </w:tc>
        <w:tc>
          <w:tcPr>
            <w:tcW w:w="4031" w:type="dxa"/>
            <w:tcBorders>
              <w:top w:val="nil"/>
              <w:left w:val="nil"/>
              <w:bottom w:val="single" w:sz="4" w:space="0" w:color="auto"/>
              <w:right w:val="single" w:sz="4" w:space="0" w:color="auto"/>
            </w:tcBorders>
            <w:shd w:val="clear" w:color="000000" w:fill="FFFFFF"/>
            <w:noWrap/>
            <w:vAlign w:val="center"/>
            <w:hideMark/>
          </w:tcPr>
          <w:p w14:paraId="38B5AD7A" w14:textId="77777777" w:rsidR="00C65FE1" w:rsidRPr="00E86B64" w:rsidRDefault="00C65FE1" w:rsidP="00BA03D4">
            <w:pPr>
              <w:spacing w:after="0" w:line="240" w:lineRule="auto"/>
              <w:rPr>
                <w:rFonts w:eastAsia="Times New Roman" w:cstheme="minorHAnsi"/>
                <w:color w:val="000000"/>
                <w:sz w:val="18"/>
                <w:szCs w:val="18"/>
                <w:lang w:eastAsia="pt-BR"/>
              </w:rPr>
            </w:pPr>
            <w:r w:rsidRPr="00E86B64">
              <w:rPr>
                <w:rFonts w:eastAsia="Times New Roman" w:cstheme="minorHAnsi"/>
                <w:color w:val="000000"/>
                <w:sz w:val="18"/>
                <w:szCs w:val="18"/>
                <w:lang w:eastAsia="pt-BR"/>
              </w:rPr>
              <w:t xml:space="preserve">GONIOSCOPIA </w:t>
            </w:r>
          </w:p>
        </w:tc>
        <w:tc>
          <w:tcPr>
            <w:tcW w:w="1418" w:type="dxa"/>
            <w:tcBorders>
              <w:top w:val="nil"/>
              <w:left w:val="nil"/>
              <w:bottom w:val="single" w:sz="4" w:space="0" w:color="auto"/>
              <w:right w:val="single" w:sz="4" w:space="0" w:color="auto"/>
            </w:tcBorders>
            <w:shd w:val="clear" w:color="auto" w:fill="auto"/>
            <w:noWrap/>
            <w:vAlign w:val="center"/>
            <w:hideMark/>
          </w:tcPr>
          <w:p w14:paraId="2CCCE462" w14:textId="77777777" w:rsidR="00C65FE1" w:rsidRPr="00E86B64" w:rsidRDefault="00C65FE1" w:rsidP="00BA03D4">
            <w:pPr>
              <w:spacing w:after="0" w:line="240" w:lineRule="auto"/>
              <w:jc w:val="center"/>
              <w:rPr>
                <w:rFonts w:eastAsia="Times New Roman" w:cstheme="minorHAnsi"/>
                <w:color w:val="000000"/>
                <w:sz w:val="18"/>
                <w:szCs w:val="18"/>
                <w:lang w:eastAsia="pt-BR"/>
              </w:rPr>
            </w:pPr>
            <w:r w:rsidRPr="00E86B64">
              <w:rPr>
                <w:rFonts w:eastAsia="Times New Roman" w:cstheme="minorHAnsi"/>
                <w:color w:val="000000"/>
                <w:sz w:val="18"/>
                <w:szCs w:val="18"/>
                <w:lang w:eastAsia="pt-BR"/>
              </w:rPr>
              <w:t>02.11.06.011-9</w:t>
            </w:r>
          </w:p>
        </w:tc>
        <w:tc>
          <w:tcPr>
            <w:tcW w:w="1275" w:type="dxa"/>
            <w:tcBorders>
              <w:top w:val="nil"/>
              <w:left w:val="nil"/>
              <w:bottom w:val="single" w:sz="4" w:space="0" w:color="auto"/>
              <w:right w:val="single" w:sz="4" w:space="0" w:color="auto"/>
            </w:tcBorders>
            <w:shd w:val="clear" w:color="auto" w:fill="FFFFFF" w:themeFill="background1"/>
            <w:noWrap/>
            <w:vAlign w:val="center"/>
            <w:hideMark/>
          </w:tcPr>
          <w:p w14:paraId="4B624CE2" w14:textId="77777777" w:rsidR="00C65FE1" w:rsidRPr="00E86B64" w:rsidRDefault="00C65FE1" w:rsidP="00BA03D4">
            <w:pPr>
              <w:spacing w:after="0" w:line="240" w:lineRule="auto"/>
              <w:jc w:val="center"/>
              <w:rPr>
                <w:rFonts w:eastAsia="Times New Roman" w:cstheme="minorHAnsi"/>
                <w:color w:val="000000"/>
                <w:sz w:val="18"/>
                <w:szCs w:val="18"/>
                <w:lang w:eastAsia="pt-BR"/>
              </w:rPr>
            </w:pPr>
            <w:r w:rsidRPr="00E86B64">
              <w:rPr>
                <w:rFonts w:eastAsia="Times New Roman" w:cstheme="minorHAnsi"/>
                <w:color w:val="000000"/>
                <w:sz w:val="18"/>
                <w:szCs w:val="18"/>
                <w:lang w:eastAsia="pt-BR"/>
              </w:rPr>
              <w:t>R$ 6,74</w:t>
            </w:r>
          </w:p>
        </w:tc>
        <w:tc>
          <w:tcPr>
            <w:tcW w:w="1134" w:type="dxa"/>
            <w:tcBorders>
              <w:top w:val="nil"/>
              <w:left w:val="nil"/>
              <w:bottom w:val="single" w:sz="4" w:space="0" w:color="auto"/>
              <w:right w:val="single" w:sz="4" w:space="0" w:color="auto"/>
            </w:tcBorders>
            <w:shd w:val="clear" w:color="auto" w:fill="FFFFFF" w:themeFill="background1"/>
            <w:noWrap/>
            <w:vAlign w:val="center"/>
            <w:hideMark/>
          </w:tcPr>
          <w:p w14:paraId="152C464E" w14:textId="77777777" w:rsidR="00C65FE1" w:rsidRPr="00E86B64" w:rsidRDefault="00C65FE1" w:rsidP="00BA03D4">
            <w:pPr>
              <w:spacing w:after="0" w:line="240" w:lineRule="auto"/>
              <w:jc w:val="center"/>
              <w:rPr>
                <w:rFonts w:eastAsia="Times New Roman" w:cstheme="minorHAnsi"/>
                <w:color w:val="000000"/>
                <w:sz w:val="18"/>
                <w:szCs w:val="18"/>
                <w:lang w:eastAsia="pt-BR"/>
              </w:rPr>
            </w:pPr>
            <w:r w:rsidRPr="00E86B64">
              <w:rPr>
                <w:rFonts w:eastAsia="Times New Roman" w:cstheme="minorHAnsi"/>
                <w:color w:val="000000"/>
                <w:sz w:val="18"/>
                <w:szCs w:val="18"/>
                <w:lang w:eastAsia="pt-BR"/>
              </w:rPr>
              <w:t>751</w:t>
            </w:r>
          </w:p>
        </w:tc>
        <w:tc>
          <w:tcPr>
            <w:tcW w:w="1701" w:type="dxa"/>
            <w:tcBorders>
              <w:top w:val="nil"/>
              <w:left w:val="nil"/>
              <w:bottom w:val="single" w:sz="4" w:space="0" w:color="auto"/>
              <w:right w:val="single" w:sz="4" w:space="0" w:color="auto"/>
            </w:tcBorders>
            <w:shd w:val="clear" w:color="auto" w:fill="FFFFFF" w:themeFill="background1"/>
            <w:noWrap/>
            <w:vAlign w:val="center"/>
            <w:hideMark/>
          </w:tcPr>
          <w:p w14:paraId="5E91EDC2"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R$ 5.063,09</w:t>
            </w:r>
          </w:p>
        </w:tc>
      </w:tr>
      <w:tr w:rsidR="00C65FE1" w:rsidRPr="006524FB" w14:paraId="5F19146F" w14:textId="77777777" w:rsidTr="00BA03D4">
        <w:trPr>
          <w:trHeight w:hRule="exact" w:val="713"/>
          <w:jc w:val="center"/>
        </w:trPr>
        <w:tc>
          <w:tcPr>
            <w:tcW w:w="6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012268"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21</w:t>
            </w:r>
          </w:p>
        </w:tc>
        <w:tc>
          <w:tcPr>
            <w:tcW w:w="607" w:type="dxa"/>
            <w:tcBorders>
              <w:top w:val="nil"/>
              <w:left w:val="nil"/>
              <w:bottom w:val="single" w:sz="4" w:space="0" w:color="auto"/>
              <w:right w:val="single" w:sz="4" w:space="0" w:color="auto"/>
            </w:tcBorders>
            <w:shd w:val="clear" w:color="auto" w:fill="auto"/>
            <w:noWrap/>
            <w:vAlign w:val="center"/>
            <w:hideMark/>
          </w:tcPr>
          <w:p w14:paraId="1791B04C" w14:textId="77777777" w:rsidR="00C65FE1" w:rsidRPr="00E86B64" w:rsidRDefault="00C65FE1" w:rsidP="00BA03D4">
            <w:pPr>
              <w:spacing w:after="0" w:line="240" w:lineRule="auto"/>
              <w:jc w:val="center"/>
              <w:rPr>
                <w:rFonts w:eastAsia="Times New Roman" w:cstheme="minorHAnsi"/>
                <w:color w:val="000000"/>
                <w:sz w:val="18"/>
                <w:szCs w:val="18"/>
                <w:lang w:eastAsia="pt-BR"/>
              </w:rPr>
            </w:pPr>
            <w:r w:rsidRPr="00E86B64">
              <w:rPr>
                <w:rFonts w:eastAsia="Times New Roman" w:cstheme="minorHAnsi"/>
                <w:color w:val="000000"/>
                <w:sz w:val="18"/>
                <w:szCs w:val="18"/>
                <w:lang w:eastAsia="pt-BR"/>
              </w:rPr>
              <w:t>1</w:t>
            </w:r>
          </w:p>
        </w:tc>
        <w:tc>
          <w:tcPr>
            <w:tcW w:w="4031" w:type="dxa"/>
            <w:tcBorders>
              <w:top w:val="nil"/>
              <w:left w:val="nil"/>
              <w:bottom w:val="single" w:sz="4" w:space="0" w:color="auto"/>
              <w:right w:val="single" w:sz="4" w:space="0" w:color="auto"/>
            </w:tcBorders>
            <w:shd w:val="clear" w:color="000000" w:fill="FFFFFF"/>
            <w:noWrap/>
            <w:vAlign w:val="center"/>
            <w:hideMark/>
          </w:tcPr>
          <w:p w14:paraId="4B251625" w14:textId="77777777" w:rsidR="00C65FE1" w:rsidRPr="00E86B64" w:rsidRDefault="00C65FE1" w:rsidP="00BA03D4">
            <w:pPr>
              <w:spacing w:after="0" w:line="240" w:lineRule="auto"/>
              <w:rPr>
                <w:rFonts w:eastAsia="Times New Roman" w:cstheme="minorHAnsi"/>
                <w:color w:val="000000"/>
                <w:sz w:val="18"/>
                <w:szCs w:val="18"/>
                <w:lang w:eastAsia="pt-BR"/>
              </w:rPr>
            </w:pPr>
            <w:r w:rsidRPr="00E86B64">
              <w:rPr>
                <w:rFonts w:eastAsia="Times New Roman" w:cstheme="minorHAnsi"/>
                <w:color w:val="000000"/>
                <w:sz w:val="18"/>
                <w:szCs w:val="18"/>
                <w:lang w:eastAsia="pt-BR"/>
              </w:rPr>
              <w:t xml:space="preserve">HISTEROSCOPIA </w:t>
            </w:r>
          </w:p>
        </w:tc>
        <w:tc>
          <w:tcPr>
            <w:tcW w:w="1418" w:type="dxa"/>
            <w:tcBorders>
              <w:top w:val="nil"/>
              <w:left w:val="nil"/>
              <w:bottom w:val="single" w:sz="4" w:space="0" w:color="auto"/>
              <w:right w:val="single" w:sz="4" w:space="0" w:color="auto"/>
            </w:tcBorders>
            <w:shd w:val="clear" w:color="000000" w:fill="FFFFFF"/>
            <w:vAlign w:val="center"/>
            <w:hideMark/>
          </w:tcPr>
          <w:p w14:paraId="68CF6EAB" w14:textId="77777777" w:rsidR="00C65FE1" w:rsidRPr="00E86B64" w:rsidRDefault="00C65FE1" w:rsidP="00BA03D4">
            <w:pPr>
              <w:spacing w:after="0" w:line="240" w:lineRule="auto"/>
              <w:jc w:val="center"/>
              <w:rPr>
                <w:rFonts w:eastAsia="Times New Roman" w:cstheme="minorHAnsi"/>
                <w:color w:val="000000"/>
                <w:sz w:val="18"/>
                <w:szCs w:val="18"/>
                <w:lang w:eastAsia="pt-BR"/>
              </w:rPr>
            </w:pPr>
            <w:r w:rsidRPr="00E86B64">
              <w:rPr>
                <w:rFonts w:eastAsia="Times New Roman" w:cstheme="minorHAnsi"/>
                <w:color w:val="000000"/>
                <w:sz w:val="18"/>
                <w:szCs w:val="18"/>
                <w:lang w:eastAsia="pt-BR"/>
              </w:rPr>
              <w:t>02.09.03.001-1</w:t>
            </w:r>
            <w:r w:rsidRPr="00E86B64">
              <w:rPr>
                <w:rFonts w:eastAsia="Times New Roman" w:cstheme="minorHAnsi"/>
                <w:color w:val="000000"/>
                <w:sz w:val="18"/>
                <w:szCs w:val="18"/>
                <w:lang w:eastAsia="pt-BR"/>
              </w:rPr>
              <w:br/>
              <w:t>02.11.04.004-5</w:t>
            </w:r>
            <w:r w:rsidRPr="00E86B64">
              <w:rPr>
                <w:rFonts w:eastAsia="Times New Roman" w:cstheme="minorHAnsi"/>
                <w:color w:val="000000"/>
                <w:sz w:val="18"/>
                <w:szCs w:val="18"/>
                <w:lang w:eastAsia="pt-BR"/>
              </w:rPr>
              <w:br/>
              <w:t>04.09.06.017-8</w:t>
            </w:r>
          </w:p>
        </w:tc>
        <w:tc>
          <w:tcPr>
            <w:tcW w:w="1275" w:type="dxa"/>
            <w:tcBorders>
              <w:top w:val="nil"/>
              <w:left w:val="nil"/>
              <w:bottom w:val="single" w:sz="4" w:space="0" w:color="auto"/>
              <w:right w:val="single" w:sz="4" w:space="0" w:color="auto"/>
            </w:tcBorders>
            <w:shd w:val="clear" w:color="auto" w:fill="FFFFFF" w:themeFill="background1"/>
            <w:noWrap/>
            <w:vAlign w:val="center"/>
            <w:hideMark/>
          </w:tcPr>
          <w:p w14:paraId="78D57F2B" w14:textId="77777777" w:rsidR="00C65FE1" w:rsidRPr="00E86B64" w:rsidRDefault="00C65FE1" w:rsidP="00BA03D4">
            <w:pPr>
              <w:spacing w:after="0" w:line="240" w:lineRule="auto"/>
              <w:jc w:val="center"/>
              <w:rPr>
                <w:rFonts w:eastAsia="Times New Roman" w:cstheme="minorHAnsi"/>
                <w:color w:val="000000"/>
                <w:sz w:val="18"/>
                <w:szCs w:val="18"/>
                <w:lang w:eastAsia="pt-BR"/>
              </w:rPr>
            </w:pPr>
            <w:proofErr w:type="gramStart"/>
            <w:r w:rsidRPr="00E86B64">
              <w:rPr>
                <w:rFonts w:eastAsia="Times New Roman" w:cstheme="minorHAnsi"/>
                <w:sz w:val="18"/>
                <w:szCs w:val="18"/>
                <w:lang w:eastAsia="pt-BR"/>
              </w:rPr>
              <w:t>até</w:t>
            </w:r>
            <w:proofErr w:type="gramEnd"/>
            <w:r w:rsidRPr="00E86B64">
              <w:rPr>
                <w:rFonts w:eastAsia="Times New Roman" w:cstheme="minorHAnsi"/>
                <w:color w:val="000000"/>
                <w:sz w:val="18"/>
                <w:szCs w:val="18"/>
                <w:lang w:eastAsia="pt-BR"/>
              </w:rPr>
              <w:t xml:space="preserve"> R$ 76,50</w:t>
            </w:r>
          </w:p>
        </w:tc>
        <w:tc>
          <w:tcPr>
            <w:tcW w:w="1134" w:type="dxa"/>
            <w:tcBorders>
              <w:top w:val="nil"/>
              <w:left w:val="nil"/>
              <w:bottom w:val="single" w:sz="4" w:space="0" w:color="auto"/>
              <w:right w:val="single" w:sz="4" w:space="0" w:color="auto"/>
            </w:tcBorders>
            <w:shd w:val="clear" w:color="auto" w:fill="FFFFFF" w:themeFill="background1"/>
            <w:noWrap/>
            <w:vAlign w:val="center"/>
            <w:hideMark/>
          </w:tcPr>
          <w:p w14:paraId="317C87C9" w14:textId="77777777" w:rsidR="00C65FE1" w:rsidRPr="00E86B64" w:rsidRDefault="00C65FE1" w:rsidP="00BA03D4">
            <w:pPr>
              <w:spacing w:after="0" w:line="240" w:lineRule="auto"/>
              <w:jc w:val="center"/>
              <w:rPr>
                <w:rFonts w:eastAsia="Times New Roman" w:cstheme="minorHAnsi"/>
                <w:color w:val="000000"/>
                <w:sz w:val="18"/>
                <w:szCs w:val="18"/>
                <w:lang w:eastAsia="pt-BR"/>
              </w:rPr>
            </w:pPr>
            <w:r w:rsidRPr="00E86B64">
              <w:rPr>
                <w:rFonts w:eastAsia="Times New Roman" w:cstheme="minorHAnsi"/>
                <w:color w:val="000000"/>
                <w:sz w:val="18"/>
                <w:szCs w:val="18"/>
                <w:lang w:eastAsia="pt-BR"/>
              </w:rPr>
              <w:t>3.101</w:t>
            </w:r>
          </w:p>
        </w:tc>
        <w:tc>
          <w:tcPr>
            <w:tcW w:w="1701" w:type="dxa"/>
            <w:tcBorders>
              <w:top w:val="nil"/>
              <w:left w:val="nil"/>
              <w:bottom w:val="single" w:sz="4" w:space="0" w:color="auto"/>
              <w:right w:val="single" w:sz="4" w:space="0" w:color="auto"/>
            </w:tcBorders>
            <w:shd w:val="clear" w:color="auto" w:fill="FFFFFF" w:themeFill="background1"/>
            <w:noWrap/>
            <w:vAlign w:val="center"/>
            <w:hideMark/>
          </w:tcPr>
          <w:p w14:paraId="11720AE8" w14:textId="77777777" w:rsidR="00C65FE1" w:rsidRPr="00E86B64" w:rsidRDefault="00C65FE1" w:rsidP="00BA03D4">
            <w:pPr>
              <w:spacing w:after="0" w:line="240" w:lineRule="auto"/>
              <w:jc w:val="center"/>
              <w:rPr>
                <w:rFonts w:eastAsia="Times New Roman" w:cstheme="minorHAnsi"/>
                <w:color w:val="000000"/>
                <w:sz w:val="18"/>
                <w:szCs w:val="18"/>
                <w:lang w:eastAsia="pt-BR"/>
              </w:rPr>
            </w:pPr>
            <w:proofErr w:type="gramStart"/>
            <w:r w:rsidRPr="00E86B64">
              <w:rPr>
                <w:rFonts w:eastAsia="Times New Roman" w:cstheme="minorHAnsi"/>
                <w:sz w:val="18"/>
                <w:szCs w:val="18"/>
                <w:lang w:eastAsia="pt-BR"/>
              </w:rPr>
              <w:t>até</w:t>
            </w:r>
            <w:proofErr w:type="gramEnd"/>
            <w:r w:rsidRPr="00E86B64">
              <w:rPr>
                <w:rFonts w:eastAsia="Times New Roman" w:cstheme="minorHAnsi"/>
                <w:color w:val="000000"/>
                <w:sz w:val="18"/>
                <w:szCs w:val="18"/>
                <w:lang w:eastAsia="pt-BR"/>
              </w:rPr>
              <w:t xml:space="preserve"> R$ 237.211,20</w:t>
            </w:r>
          </w:p>
        </w:tc>
      </w:tr>
      <w:tr w:rsidR="00C65FE1" w:rsidRPr="006524FB" w14:paraId="21DEC328" w14:textId="77777777" w:rsidTr="00BA03D4">
        <w:trPr>
          <w:trHeight w:hRule="exact" w:val="284"/>
          <w:jc w:val="center"/>
        </w:trPr>
        <w:tc>
          <w:tcPr>
            <w:tcW w:w="602" w:type="dxa"/>
            <w:tcBorders>
              <w:top w:val="nil"/>
              <w:left w:val="single" w:sz="4" w:space="0" w:color="auto"/>
              <w:bottom w:val="single" w:sz="4" w:space="0" w:color="auto"/>
              <w:right w:val="single" w:sz="4" w:space="0" w:color="auto"/>
            </w:tcBorders>
            <w:shd w:val="clear" w:color="auto" w:fill="auto"/>
            <w:noWrap/>
            <w:vAlign w:val="center"/>
            <w:hideMark/>
          </w:tcPr>
          <w:p w14:paraId="6031E254"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22</w:t>
            </w:r>
          </w:p>
        </w:tc>
        <w:tc>
          <w:tcPr>
            <w:tcW w:w="607" w:type="dxa"/>
            <w:tcBorders>
              <w:top w:val="nil"/>
              <w:left w:val="nil"/>
              <w:bottom w:val="single" w:sz="4" w:space="0" w:color="auto"/>
              <w:right w:val="single" w:sz="4" w:space="0" w:color="auto"/>
            </w:tcBorders>
            <w:shd w:val="clear" w:color="auto" w:fill="auto"/>
            <w:noWrap/>
            <w:vAlign w:val="center"/>
            <w:hideMark/>
          </w:tcPr>
          <w:p w14:paraId="74C4A1F4"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1</w:t>
            </w:r>
          </w:p>
        </w:tc>
        <w:tc>
          <w:tcPr>
            <w:tcW w:w="4031" w:type="dxa"/>
            <w:tcBorders>
              <w:top w:val="nil"/>
              <w:left w:val="nil"/>
              <w:bottom w:val="single" w:sz="4" w:space="0" w:color="auto"/>
              <w:right w:val="single" w:sz="4" w:space="0" w:color="auto"/>
            </w:tcBorders>
            <w:shd w:val="clear" w:color="000000" w:fill="FFFFFF"/>
            <w:noWrap/>
            <w:vAlign w:val="center"/>
            <w:hideMark/>
          </w:tcPr>
          <w:p w14:paraId="36860DFE" w14:textId="77777777" w:rsidR="00C65FE1" w:rsidRPr="00E86B64" w:rsidRDefault="00C65FE1" w:rsidP="00BA03D4">
            <w:pPr>
              <w:spacing w:after="0" w:line="240" w:lineRule="auto"/>
              <w:rPr>
                <w:rFonts w:eastAsia="Times New Roman" w:cstheme="minorHAnsi"/>
                <w:sz w:val="18"/>
                <w:szCs w:val="18"/>
                <w:lang w:eastAsia="pt-BR"/>
              </w:rPr>
            </w:pPr>
            <w:r w:rsidRPr="00E86B64">
              <w:rPr>
                <w:rFonts w:eastAsia="Times New Roman" w:cstheme="minorHAnsi"/>
                <w:sz w:val="18"/>
                <w:szCs w:val="18"/>
                <w:lang w:eastAsia="pt-BR"/>
              </w:rPr>
              <w:t>HOLTER 24 HORAS</w:t>
            </w:r>
          </w:p>
        </w:tc>
        <w:tc>
          <w:tcPr>
            <w:tcW w:w="1418" w:type="dxa"/>
            <w:tcBorders>
              <w:top w:val="nil"/>
              <w:left w:val="nil"/>
              <w:bottom w:val="single" w:sz="4" w:space="0" w:color="auto"/>
              <w:right w:val="single" w:sz="4" w:space="0" w:color="auto"/>
            </w:tcBorders>
            <w:shd w:val="clear" w:color="000000" w:fill="FFFFFF"/>
            <w:vAlign w:val="center"/>
            <w:hideMark/>
          </w:tcPr>
          <w:p w14:paraId="4FD3A8F5" w14:textId="77777777" w:rsidR="00C65FE1" w:rsidRPr="00E86B64" w:rsidRDefault="00C65FE1" w:rsidP="00BA03D4">
            <w:pPr>
              <w:spacing w:after="0" w:line="240" w:lineRule="auto"/>
              <w:jc w:val="center"/>
              <w:rPr>
                <w:rFonts w:eastAsia="Times New Roman" w:cstheme="minorHAnsi"/>
                <w:color w:val="000000"/>
                <w:sz w:val="18"/>
                <w:szCs w:val="18"/>
                <w:lang w:eastAsia="pt-BR"/>
              </w:rPr>
            </w:pPr>
            <w:r w:rsidRPr="00E86B64">
              <w:rPr>
                <w:rFonts w:eastAsia="Times New Roman" w:cstheme="minorHAnsi"/>
                <w:color w:val="000000"/>
                <w:sz w:val="18"/>
                <w:szCs w:val="18"/>
                <w:lang w:eastAsia="pt-BR"/>
              </w:rPr>
              <w:t>02.11.02.004-4</w:t>
            </w:r>
          </w:p>
        </w:tc>
        <w:tc>
          <w:tcPr>
            <w:tcW w:w="1275" w:type="dxa"/>
            <w:tcBorders>
              <w:top w:val="nil"/>
              <w:left w:val="nil"/>
              <w:bottom w:val="single" w:sz="4" w:space="0" w:color="auto"/>
              <w:right w:val="single" w:sz="4" w:space="0" w:color="auto"/>
            </w:tcBorders>
            <w:shd w:val="clear" w:color="auto" w:fill="FFFFFF" w:themeFill="background1"/>
            <w:noWrap/>
            <w:vAlign w:val="center"/>
            <w:hideMark/>
          </w:tcPr>
          <w:p w14:paraId="06059720"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R$ 102,20</w:t>
            </w:r>
          </w:p>
        </w:tc>
        <w:tc>
          <w:tcPr>
            <w:tcW w:w="1134" w:type="dxa"/>
            <w:tcBorders>
              <w:top w:val="nil"/>
              <w:left w:val="nil"/>
              <w:bottom w:val="single" w:sz="4" w:space="0" w:color="auto"/>
              <w:right w:val="single" w:sz="4" w:space="0" w:color="auto"/>
            </w:tcBorders>
            <w:shd w:val="clear" w:color="auto" w:fill="FFFFFF" w:themeFill="background1"/>
            <w:noWrap/>
            <w:vAlign w:val="center"/>
            <w:hideMark/>
          </w:tcPr>
          <w:p w14:paraId="1F834B1E"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1.264</w:t>
            </w:r>
          </w:p>
        </w:tc>
        <w:tc>
          <w:tcPr>
            <w:tcW w:w="1701" w:type="dxa"/>
            <w:tcBorders>
              <w:top w:val="nil"/>
              <w:left w:val="nil"/>
              <w:bottom w:val="single" w:sz="4" w:space="0" w:color="auto"/>
              <w:right w:val="single" w:sz="4" w:space="0" w:color="auto"/>
            </w:tcBorders>
            <w:shd w:val="clear" w:color="auto" w:fill="FFFFFF" w:themeFill="background1"/>
            <w:noWrap/>
            <w:vAlign w:val="center"/>
            <w:hideMark/>
          </w:tcPr>
          <w:p w14:paraId="0AE582FC"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R$ 129.139,92</w:t>
            </w:r>
          </w:p>
        </w:tc>
      </w:tr>
      <w:tr w:rsidR="00C65FE1" w:rsidRPr="006524FB" w14:paraId="35C2A72E" w14:textId="77777777" w:rsidTr="00BA03D4">
        <w:trPr>
          <w:trHeight w:hRule="exact" w:val="284"/>
          <w:jc w:val="center"/>
        </w:trPr>
        <w:tc>
          <w:tcPr>
            <w:tcW w:w="602" w:type="dxa"/>
            <w:tcBorders>
              <w:top w:val="nil"/>
              <w:left w:val="single" w:sz="4" w:space="0" w:color="auto"/>
              <w:bottom w:val="nil"/>
              <w:right w:val="single" w:sz="4" w:space="0" w:color="auto"/>
            </w:tcBorders>
            <w:shd w:val="clear" w:color="auto" w:fill="auto"/>
            <w:noWrap/>
            <w:vAlign w:val="center"/>
            <w:hideMark/>
          </w:tcPr>
          <w:p w14:paraId="79F1A58D"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23</w:t>
            </w:r>
          </w:p>
        </w:tc>
        <w:tc>
          <w:tcPr>
            <w:tcW w:w="607" w:type="dxa"/>
            <w:tcBorders>
              <w:top w:val="nil"/>
              <w:left w:val="nil"/>
              <w:bottom w:val="single" w:sz="4" w:space="0" w:color="auto"/>
              <w:right w:val="single" w:sz="4" w:space="0" w:color="auto"/>
            </w:tcBorders>
            <w:shd w:val="clear" w:color="auto" w:fill="auto"/>
            <w:noWrap/>
            <w:vAlign w:val="center"/>
            <w:hideMark/>
          </w:tcPr>
          <w:p w14:paraId="46691220"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1</w:t>
            </w:r>
          </w:p>
        </w:tc>
        <w:tc>
          <w:tcPr>
            <w:tcW w:w="4031" w:type="dxa"/>
            <w:tcBorders>
              <w:top w:val="nil"/>
              <w:left w:val="nil"/>
              <w:bottom w:val="single" w:sz="4" w:space="0" w:color="auto"/>
              <w:right w:val="single" w:sz="4" w:space="0" w:color="auto"/>
            </w:tcBorders>
            <w:shd w:val="clear" w:color="auto" w:fill="auto"/>
            <w:noWrap/>
            <w:vAlign w:val="center"/>
            <w:hideMark/>
          </w:tcPr>
          <w:p w14:paraId="47E931DD" w14:textId="77777777" w:rsidR="00C65FE1" w:rsidRPr="00E86B64" w:rsidRDefault="00C65FE1" w:rsidP="00BA03D4">
            <w:pPr>
              <w:spacing w:after="0" w:line="240" w:lineRule="auto"/>
              <w:rPr>
                <w:rFonts w:eastAsia="Times New Roman" w:cstheme="minorHAnsi"/>
                <w:sz w:val="18"/>
                <w:szCs w:val="18"/>
                <w:lang w:eastAsia="pt-BR"/>
              </w:rPr>
            </w:pPr>
            <w:r w:rsidRPr="00E86B64">
              <w:rPr>
                <w:rFonts w:eastAsia="Times New Roman" w:cstheme="minorHAnsi"/>
                <w:sz w:val="18"/>
                <w:szCs w:val="18"/>
                <w:lang w:eastAsia="pt-BR"/>
              </w:rPr>
              <w:t xml:space="preserve">OXIGENOTERAPIA HIPERBÁRICA </w:t>
            </w:r>
          </w:p>
        </w:tc>
        <w:tc>
          <w:tcPr>
            <w:tcW w:w="1418" w:type="dxa"/>
            <w:tcBorders>
              <w:top w:val="nil"/>
              <w:left w:val="nil"/>
              <w:bottom w:val="single" w:sz="4" w:space="0" w:color="auto"/>
              <w:right w:val="single" w:sz="4" w:space="0" w:color="auto"/>
            </w:tcBorders>
            <w:shd w:val="clear" w:color="000000" w:fill="FFFFFF"/>
            <w:noWrap/>
            <w:vAlign w:val="center"/>
            <w:hideMark/>
          </w:tcPr>
          <w:p w14:paraId="582AB5C3"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w:t>
            </w:r>
          </w:p>
        </w:tc>
        <w:tc>
          <w:tcPr>
            <w:tcW w:w="1275" w:type="dxa"/>
            <w:tcBorders>
              <w:top w:val="nil"/>
              <w:left w:val="nil"/>
              <w:bottom w:val="single" w:sz="4" w:space="0" w:color="auto"/>
              <w:right w:val="single" w:sz="4" w:space="0" w:color="auto"/>
            </w:tcBorders>
            <w:shd w:val="clear" w:color="auto" w:fill="FFFFFF" w:themeFill="background1"/>
            <w:noWrap/>
            <w:vAlign w:val="center"/>
            <w:hideMark/>
          </w:tcPr>
          <w:p w14:paraId="798BE8CE"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R$ 191,50</w:t>
            </w:r>
          </w:p>
        </w:tc>
        <w:tc>
          <w:tcPr>
            <w:tcW w:w="1134" w:type="dxa"/>
            <w:tcBorders>
              <w:top w:val="nil"/>
              <w:left w:val="nil"/>
              <w:bottom w:val="single" w:sz="4" w:space="0" w:color="auto"/>
              <w:right w:val="single" w:sz="4" w:space="0" w:color="auto"/>
            </w:tcBorders>
            <w:shd w:val="clear" w:color="auto" w:fill="FFFFFF" w:themeFill="background1"/>
            <w:noWrap/>
            <w:vAlign w:val="center"/>
            <w:hideMark/>
          </w:tcPr>
          <w:p w14:paraId="076F276B"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12.240</w:t>
            </w:r>
          </w:p>
        </w:tc>
        <w:tc>
          <w:tcPr>
            <w:tcW w:w="1701" w:type="dxa"/>
            <w:tcBorders>
              <w:top w:val="nil"/>
              <w:left w:val="nil"/>
              <w:bottom w:val="single" w:sz="4" w:space="0" w:color="auto"/>
              <w:right w:val="single" w:sz="4" w:space="0" w:color="auto"/>
            </w:tcBorders>
            <w:shd w:val="clear" w:color="auto" w:fill="FFFFFF" w:themeFill="background1"/>
            <w:noWrap/>
            <w:vAlign w:val="center"/>
            <w:hideMark/>
          </w:tcPr>
          <w:p w14:paraId="4E47DBA8"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R$ 2.343.960,00</w:t>
            </w:r>
          </w:p>
        </w:tc>
      </w:tr>
      <w:tr w:rsidR="00C65FE1" w:rsidRPr="006524FB" w14:paraId="033988F9" w14:textId="77777777" w:rsidTr="00BA03D4">
        <w:trPr>
          <w:trHeight w:hRule="exact" w:val="284"/>
          <w:jc w:val="center"/>
        </w:trPr>
        <w:tc>
          <w:tcPr>
            <w:tcW w:w="6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945FD0"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24</w:t>
            </w:r>
          </w:p>
        </w:tc>
        <w:tc>
          <w:tcPr>
            <w:tcW w:w="607" w:type="dxa"/>
            <w:tcBorders>
              <w:top w:val="nil"/>
              <w:left w:val="nil"/>
              <w:bottom w:val="single" w:sz="4" w:space="0" w:color="auto"/>
              <w:right w:val="single" w:sz="4" w:space="0" w:color="auto"/>
            </w:tcBorders>
            <w:shd w:val="clear" w:color="auto" w:fill="auto"/>
            <w:noWrap/>
            <w:vAlign w:val="center"/>
            <w:hideMark/>
          </w:tcPr>
          <w:p w14:paraId="622C68B5"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1</w:t>
            </w:r>
          </w:p>
        </w:tc>
        <w:tc>
          <w:tcPr>
            <w:tcW w:w="4031" w:type="dxa"/>
            <w:tcBorders>
              <w:top w:val="nil"/>
              <w:left w:val="nil"/>
              <w:bottom w:val="single" w:sz="4" w:space="0" w:color="auto"/>
              <w:right w:val="single" w:sz="4" w:space="0" w:color="auto"/>
            </w:tcBorders>
            <w:shd w:val="clear" w:color="000000" w:fill="FFFFFF"/>
            <w:noWrap/>
            <w:vAlign w:val="center"/>
            <w:hideMark/>
          </w:tcPr>
          <w:p w14:paraId="5CB9BFCB" w14:textId="77777777" w:rsidR="00C65FE1" w:rsidRPr="00E86B64" w:rsidRDefault="00C65FE1" w:rsidP="00BA03D4">
            <w:pPr>
              <w:spacing w:after="0" w:line="240" w:lineRule="auto"/>
              <w:rPr>
                <w:rFonts w:eastAsia="Times New Roman" w:cstheme="minorHAnsi"/>
                <w:sz w:val="18"/>
                <w:szCs w:val="18"/>
                <w:lang w:eastAsia="pt-BR"/>
              </w:rPr>
            </w:pPr>
            <w:r w:rsidRPr="00E86B64">
              <w:rPr>
                <w:rFonts w:eastAsia="Times New Roman" w:cstheme="minorHAnsi"/>
                <w:sz w:val="18"/>
                <w:szCs w:val="18"/>
                <w:lang w:eastAsia="pt-BR"/>
              </w:rPr>
              <w:t xml:space="preserve">PAQUIMETRIA ULTRASSÔNICA </w:t>
            </w:r>
          </w:p>
        </w:tc>
        <w:tc>
          <w:tcPr>
            <w:tcW w:w="1418" w:type="dxa"/>
            <w:tcBorders>
              <w:top w:val="nil"/>
              <w:left w:val="nil"/>
              <w:bottom w:val="single" w:sz="4" w:space="0" w:color="auto"/>
              <w:right w:val="single" w:sz="4" w:space="0" w:color="auto"/>
            </w:tcBorders>
            <w:shd w:val="clear" w:color="auto" w:fill="auto"/>
            <w:noWrap/>
            <w:vAlign w:val="center"/>
            <w:hideMark/>
          </w:tcPr>
          <w:p w14:paraId="5CFFB8FE"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02.05.02.002-0</w:t>
            </w:r>
          </w:p>
        </w:tc>
        <w:tc>
          <w:tcPr>
            <w:tcW w:w="1275" w:type="dxa"/>
            <w:tcBorders>
              <w:top w:val="nil"/>
              <w:left w:val="nil"/>
              <w:bottom w:val="single" w:sz="4" w:space="0" w:color="auto"/>
              <w:right w:val="single" w:sz="4" w:space="0" w:color="auto"/>
            </w:tcBorders>
            <w:shd w:val="clear" w:color="auto" w:fill="FFFFFF" w:themeFill="background1"/>
            <w:noWrap/>
            <w:vAlign w:val="center"/>
            <w:hideMark/>
          </w:tcPr>
          <w:p w14:paraId="5968D7D7"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R$ 14,81</w:t>
            </w:r>
          </w:p>
        </w:tc>
        <w:tc>
          <w:tcPr>
            <w:tcW w:w="1134" w:type="dxa"/>
            <w:tcBorders>
              <w:top w:val="nil"/>
              <w:left w:val="nil"/>
              <w:bottom w:val="single" w:sz="4" w:space="0" w:color="auto"/>
              <w:right w:val="single" w:sz="4" w:space="0" w:color="auto"/>
            </w:tcBorders>
            <w:shd w:val="clear" w:color="auto" w:fill="FFFFFF" w:themeFill="background1"/>
            <w:noWrap/>
            <w:vAlign w:val="center"/>
            <w:hideMark/>
          </w:tcPr>
          <w:p w14:paraId="262D3EB4"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1.222</w:t>
            </w:r>
          </w:p>
        </w:tc>
        <w:tc>
          <w:tcPr>
            <w:tcW w:w="1701" w:type="dxa"/>
            <w:tcBorders>
              <w:top w:val="nil"/>
              <w:left w:val="nil"/>
              <w:bottom w:val="single" w:sz="4" w:space="0" w:color="auto"/>
              <w:right w:val="single" w:sz="4" w:space="0" w:color="auto"/>
            </w:tcBorders>
            <w:shd w:val="clear" w:color="auto" w:fill="FFFFFF" w:themeFill="background1"/>
            <w:noWrap/>
            <w:vAlign w:val="center"/>
            <w:hideMark/>
          </w:tcPr>
          <w:p w14:paraId="30CB52F0"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R$ 18.091,90</w:t>
            </w:r>
          </w:p>
        </w:tc>
      </w:tr>
      <w:tr w:rsidR="00C65FE1" w:rsidRPr="006524FB" w14:paraId="31B012FA" w14:textId="77777777" w:rsidTr="00BA03D4">
        <w:trPr>
          <w:trHeight w:hRule="exact" w:val="284"/>
          <w:jc w:val="center"/>
        </w:trPr>
        <w:tc>
          <w:tcPr>
            <w:tcW w:w="602" w:type="dxa"/>
            <w:tcBorders>
              <w:top w:val="nil"/>
              <w:left w:val="single" w:sz="4" w:space="0" w:color="auto"/>
              <w:bottom w:val="single" w:sz="4" w:space="0" w:color="auto"/>
              <w:right w:val="single" w:sz="4" w:space="0" w:color="auto"/>
            </w:tcBorders>
            <w:shd w:val="clear" w:color="auto" w:fill="auto"/>
            <w:noWrap/>
            <w:vAlign w:val="center"/>
            <w:hideMark/>
          </w:tcPr>
          <w:p w14:paraId="51486C62"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25</w:t>
            </w:r>
          </w:p>
        </w:tc>
        <w:tc>
          <w:tcPr>
            <w:tcW w:w="607" w:type="dxa"/>
            <w:tcBorders>
              <w:top w:val="nil"/>
              <w:left w:val="nil"/>
              <w:bottom w:val="single" w:sz="4" w:space="0" w:color="auto"/>
              <w:right w:val="single" w:sz="4" w:space="0" w:color="auto"/>
            </w:tcBorders>
            <w:shd w:val="clear" w:color="auto" w:fill="auto"/>
            <w:noWrap/>
            <w:vAlign w:val="center"/>
            <w:hideMark/>
          </w:tcPr>
          <w:p w14:paraId="6272C0B8"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1</w:t>
            </w:r>
          </w:p>
        </w:tc>
        <w:tc>
          <w:tcPr>
            <w:tcW w:w="4031" w:type="dxa"/>
            <w:tcBorders>
              <w:top w:val="nil"/>
              <w:left w:val="nil"/>
              <w:bottom w:val="single" w:sz="4" w:space="0" w:color="auto"/>
              <w:right w:val="single" w:sz="4" w:space="0" w:color="auto"/>
            </w:tcBorders>
            <w:shd w:val="clear" w:color="000000" w:fill="FFFFFF"/>
            <w:noWrap/>
            <w:vAlign w:val="center"/>
            <w:hideMark/>
          </w:tcPr>
          <w:p w14:paraId="675850DF" w14:textId="77777777" w:rsidR="00C65FE1" w:rsidRPr="00E86B64" w:rsidRDefault="00C65FE1" w:rsidP="00BA03D4">
            <w:pPr>
              <w:spacing w:after="0" w:line="240" w:lineRule="auto"/>
              <w:rPr>
                <w:rFonts w:eastAsia="Times New Roman" w:cstheme="minorHAnsi"/>
                <w:sz w:val="18"/>
                <w:szCs w:val="18"/>
                <w:lang w:eastAsia="pt-BR"/>
              </w:rPr>
            </w:pPr>
            <w:r w:rsidRPr="00E86B64">
              <w:rPr>
                <w:rFonts w:eastAsia="Times New Roman" w:cstheme="minorHAnsi"/>
                <w:sz w:val="18"/>
                <w:szCs w:val="18"/>
                <w:lang w:eastAsia="pt-BR"/>
              </w:rPr>
              <w:t xml:space="preserve">POLISSONOGRAFIA </w:t>
            </w:r>
          </w:p>
        </w:tc>
        <w:tc>
          <w:tcPr>
            <w:tcW w:w="1418" w:type="dxa"/>
            <w:tcBorders>
              <w:top w:val="nil"/>
              <w:left w:val="nil"/>
              <w:bottom w:val="single" w:sz="4" w:space="0" w:color="auto"/>
              <w:right w:val="single" w:sz="4" w:space="0" w:color="auto"/>
            </w:tcBorders>
            <w:shd w:val="clear" w:color="000000" w:fill="FFFFFF"/>
            <w:vAlign w:val="center"/>
            <w:hideMark/>
          </w:tcPr>
          <w:p w14:paraId="422368C8"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02.11.05.010-5</w:t>
            </w:r>
          </w:p>
        </w:tc>
        <w:tc>
          <w:tcPr>
            <w:tcW w:w="1275" w:type="dxa"/>
            <w:tcBorders>
              <w:top w:val="nil"/>
              <w:left w:val="nil"/>
              <w:bottom w:val="single" w:sz="4" w:space="0" w:color="auto"/>
              <w:right w:val="single" w:sz="4" w:space="0" w:color="auto"/>
            </w:tcBorders>
            <w:shd w:val="clear" w:color="auto" w:fill="FFFFFF" w:themeFill="background1"/>
            <w:noWrap/>
            <w:vAlign w:val="center"/>
            <w:hideMark/>
          </w:tcPr>
          <w:p w14:paraId="63779E77"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R$ 361,50</w:t>
            </w:r>
          </w:p>
        </w:tc>
        <w:tc>
          <w:tcPr>
            <w:tcW w:w="1134" w:type="dxa"/>
            <w:tcBorders>
              <w:top w:val="nil"/>
              <w:left w:val="nil"/>
              <w:bottom w:val="single" w:sz="4" w:space="0" w:color="auto"/>
              <w:right w:val="single" w:sz="4" w:space="0" w:color="auto"/>
            </w:tcBorders>
            <w:shd w:val="clear" w:color="auto" w:fill="FFFFFF" w:themeFill="background1"/>
            <w:noWrap/>
            <w:vAlign w:val="center"/>
            <w:hideMark/>
          </w:tcPr>
          <w:p w14:paraId="7F0724F3"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2.632</w:t>
            </w:r>
          </w:p>
        </w:tc>
        <w:tc>
          <w:tcPr>
            <w:tcW w:w="1701" w:type="dxa"/>
            <w:tcBorders>
              <w:top w:val="nil"/>
              <w:left w:val="nil"/>
              <w:bottom w:val="single" w:sz="4" w:space="0" w:color="auto"/>
              <w:right w:val="single" w:sz="4" w:space="0" w:color="auto"/>
            </w:tcBorders>
            <w:shd w:val="clear" w:color="auto" w:fill="FFFFFF" w:themeFill="background1"/>
            <w:noWrap/>
            <w:vAlign w:val="center"/>
            <w:hideMark/>
          </w:tcPr>
          <w:p w14:paraId="502189CB"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R$ 951.323,40</w:t>
            </w:r>
          </w:p>
        </w:tc>
      </w:tr>
      <w:tr w:rsidR="00C65FE1" w:rsidRPr="006524FB" w14:paraId="377A861E" w14:textId="77777777" w:rsidTr="00BA03D4">
        <w:trPr>
          <w:trHeight w:hRule="exact" w:val="711"/>
          <w:jc w:val="center"/>
        </w:trPr>
        <w:tc>
          <w:tcPr>
            <w:tcW w:w="6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D4DFAE"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26</w:t>
            </w:r>
          </w:p>
        </w:tc>
        <w:tc>
          <w:tcPr>
            <w:tcW w:w="60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95EE66" w14:textId="77777777" w:rsidR="00C65FE1" w:rsidRPr="00E86B64" w:rsidRDefault="00C65FE1" w:rsidP="00BA03D4">
            <w:pPr>
              <w:spacing w:after="0" w:line="240" w:lineRule="auto"/>
              <w:jc w:val="center"/>
              <w:rPr>
                <w:rFonts w:eastAsia="Times New Roman" w:cstheme="minorHAnsi"/>
                <w:color w:val="000000"/>
                <w:sz w:val="18"/>
                <w:szCs w:val="18"/>
                <w:lang w:eastAsia="pt-BR"/>
              </w:rPr>
            </w:pPr>
            <w:r w:rsidRPr="00E86B64">
              <w:rPr>
                <w:rFonts w:eastAsia="Times New Roman" w:cstheme="minorHAnsi"/>
                <w:color w:val="000000"/>
                <w:sz w:val="18"/>
                <w:szCs w:val="18"/>
                <w:lang w:eastAsia="pt-BR"/>
              </w:rPr>
              <w:t>1</w:t>
            </w:r>
          </w:p>
        </w:tc>
        <w:tc>
          <w:tcPr>
            <w:tcW w:w="403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9E7B73E" w14:textId="77777777" w:rsidR="00C65FE1" w:rsidRPr="00E86B64" w:rsidRDefault="00C65FE1" w:rsidP="00BA03D4">
            <w:pPr>
              <w:spacing w:after="0" w:line="240" w:lineRule="auto"/>
              <w:rPr>
                <w:rFonts w:eastAsia="Times New Roman" w:cstheme="minorHAnsi"/>
                <w:color w:val="000000"/>
                <w:sz w:val="18"/>
                <w:szCs w:val="18"/>
                <w:lang w:eastAsia="pt-BR"/>
              </w:rPr>
            </w:pPr>
            <w:r w:rsidRPr="00E86B64">
              <w:rPr>
                <w:rFonts w:eastAsia="Times New Roman" w:cstheme="minorHAnsi"/>
                <w:color w:val="000000"/>
                <w:sz w:val="18"/>
                <w:szCs w:val="18"/>
                <w:lang w:eastAsia="pt-BR"/>
              </w:rPr>
              <w:t xml:space="preserve">RADIOLOGIA COM CONTRASTE </w:t>
            </w:r>
          </w:p>
        </w:tc>
        <w:tc>
          <w:tcPr>
            <w:tcW w:w="1418" w:type="dxa"/>
            <w:tcBorders>
              <w:top w:val="nil"/>
              <w:left w:val="single" w:sz="4" w:space="0" w:color="auto"/>
              <w:bottom w:val="single" w:sz="4" w:space="0" w:color="auto"/>
              <w:right w:val="single" w:sz="4" w:space="0" w:color="auto"/>
            </w:tcBorders>
            <w:shd w:val="clear" w:color="000000" w:fill="FFFFFF"/>
            <w:vAlign w:val="center"/>
            <w:hideMark/>
          </w:tcPr>
          <w:p w14:paraId="196D867D" w14:textId="77777777" w:rsidR="00C65FE1" w:rsidRPr="00E86B64" w:rsidRDefault="00C65FE1" w:rsidP="00BA03D4">
            <w:pPr>
              <w:spacing w:after="0" w:line="240" w:lineRule="auto"/>
              <w:jc w:val="center"/>
              <w:rPr>
                <w:rFonts w:eastAsia="Times New Roman" w:cstheme="minorHAnsi"/>
                <w:color w:val="000000"/>
                <w:sz w:val="18"/>
                <w:szCs w:val="18"/>
                <w:lang w:eastAsia="pt-BR"/>
              </w:rPr>
            </w:pPr>
            <w:r w:rsidRPr="00E86B64">
              <w:rPr>
                <w:rFonts w:eastAsia="Times New Roman" w:cstheme="minorHAnsi"/>
                <w:color w:val="000000"/>
                <w:sz w:val="18"/>
                <w:szCs w:val="18"/>
                <w:lang w:eastAsia="pt-BR"/>
              </w:rPr>
              <w:t>02.04.05</w:t>
            </w:r>
            <w:r w:rsidRPr="00E86B64">
              <w:rPr>
                <w:rFonts w:eastAsia="Times New Roman" w:cstheme="minorHAnsi"/>
                <w:color w:val="000000"/>
                <w:sz w:val="18"/>
                <w:szCs w:val="18"/>
                <w:lang w:eastAsia="pt-BR"/>
              </w:rPr>
              <w:br/>
              <w:t>02.04.03</w:t>
            </w:r>
            <w:r w:rsidRPr="00E86B64">
              <w:rPr>
                <w:rFonts w:eastAsia="Times New Roman" w:cstheme="minorHAnsi"/>
                <w:color w:val="000000"/>
                <w:sz w:val="18"/>
                <w:szCs w:val="18"/>
                <w:lang w:eastAsia="pt-BR"/>
              </w:rPr>
              <w:br/>
              <w:t>02.10.02</w:t>
            </w:r>
          </w:p>
        </w:tc>
        <w:tc>
          <w:tcPr>
            <w:tcW w:w="1275" w:type="dxa"/>
            <w:tcBorders>
              <w:top w:val="nil"/>
              <w:left w:val="nil"/>
              <w:bottom w:val="single" w:sz="4" w:space="0" w:color="auto"/>
              <w:right w:val="single" w:sz="4" w:space="0" w:color="auto"/>
            </w:tcBorders>
            <w:shd w:val="clear" w:color="auto" w:fill="FFFFFF" w:themeFill="background1"/>
            <w:noWrap/>
            <w:vAlign w:val="center"/>
            <w:hideMark/>
          </w:tcPr>
          <w:p w14:paraId="19CD2F65" w14:textId="77777777" w:rsidR="00C65FE1" w:rsidRPr="00E86B64" w:rsidRDefault="00C65FE1" w:rsidP="00BA03D4">
            <w:pPr>
              <w:spacing w:after="0" w:line="240" w:lineRule="auto"/>
              <w:jc w:val="center"/>
              <w:rPr>
                <w:rFonts w:eastAsia="Times New Roman" w:cstheme="minorHAnsi"/>
                <w:color w:val="000000"/>
                <w:sz w:val="18"/>
                <w:szCs w:val="18"/>
                <w:lang w:eastAsia="pt-BR"/>
              </w:rPr>
            </w:pPr>
            <w:proofErr w:type="gramStart"/>
            <w:r w:rsidRPr="00E86B64">
              <w:rPr>
                <w:rFonts w:eastAsia="Times New Roman" w:cstheme="minorHAnsi"/>
                <w:sz w:val="18"/>
                <w:szCs w:val="18"/>
                <w:lang w:eastAsia="pt-BR"/>
              </w:rPr>
              <w:t>até</w:t>
            </w:r>
            <w:proofErr w:type="gramEnd"/>
            <w:r w:rsidRPr="00E86B64">
              <w:rPr>
                <w:rFonts w:eastAsia="Times New Roman" w:cstheme="minorHAnsi"/>
                <w:color w:val="000000"/>
                <w:sz w:val="18"/>
                <w:szCs w:val="18"/>
                <w:lang w:eastAsia="pt-BR"/>
              </w:rPr>
              <w:t xml:space="preserve"> R$ 57,40</w:t>
            </w:r>
          </w:p>
        </w:tc>
        <w:tc>
          <w:tcPr>
            <w:tcW w:w="1134" w:type="dxa"/>
            <w:tcBorders>
              <w:top w:val="nil"/>
              <w:left w:val="nil"/>
              <w:bottom w:val="single" w:sz="4" w:space="0" w:color="auto"/>
              <w:right w:val="single" w:sz="4" w:space="0" w:color="auto"/>
            </w:tcBorders>
            <w:shd w:val="clear" w:color="auto" w:fill="FFFFFF" w:themeFill="background1"/>
            <w:noWrap/>
            <w:vAlign w:val="center"/>
            <w:hideMark/>
          </w:tcPr>
          <w:p w14:paraId="6FA00231" w14:textId="77777777" w:rsidR="00C65FE1" w:rsidRPr="00E86B64" w:rsidRDefault="00C65FE1" w:rsidP="00BA03D4">
            <w:pPr>
              <w:spacing w:after="0" w:line="240" w:lineRule="auto"/>
              <w:jc w:val="center"/>
              <w:rPr>
                <w:rFonts w:eastAsia="Times New Roman" w:cstheme="minorHAnsi"/>
                <w:color w:val="000000"/>
                <w:sz w:val="18"/>
                <w:szCs w:val="18"/>
                <w:lang w:eastAsia="pt-BR"/>
              </w:rPr>
            </w:pPr>
            <w:r w:rsidRPr="00E86B64">
              <w:rPr>
                <w:rFonts w:eastAsia="Times New Roman" w:cstheme="minorHAnsi"/>
                <w:color w:val="000000"/>
                <w:sz w:val="18"/>
                <w:szCs w:val="18"/>
                <w:lang w:eastAsia="pt-BR"/>
              </w:rPr>
              <w:t>2.258</w:t>
            </w:r>
          </w:p>
        </w:tc>
        <w:tc>
          <w:tcPr>
            <w:tcW w:w="1701" w:type="dxa"/>
            <w:tcBorders>
              <w:top w:val="nil"/>
              <w:left w:val="nil"/>
              <w:bottom w:val="single" w:sz="4" w:space="0" w:color="auto"/>
              <w:right w:val="single" w:sz="4" w:space="0" w:color="auto"/>
            </w:tcBorders>
            <w:shd w:val="clear" w:color="auto" w:fill="FFFFFF" w:themeFill="background1"/>
            <w:noWrap/>
            <w:vAlign w:val="center"/>
            <w:hideMark/>
          </w:tcPr>
          <w:p w14:paraId="6880FD19" w14:textId="77777777" w:rsidR="00C65FE1" w:rsidRPr="00E86B64" w:rsidRDefault="00C65FE1" w:rsidP="00BA03D4">
            <w:pPr>
              <w:spacing w:after="0" w:line="240" w:lineRule="auto"/>
              <w:jc w:val="center"/>
              <w:rPr>
                <w:rFonts w:eastAsia="Times New Roman" w:cstheme="minorHAnsi"/>
                <w:color w:val="000000"/>
                <w:sz w:val="18"/>
                <w:szCs w:val="18"/>
                <w:lang w:eastAsia="pt-BR"/>
              </w:rPr>
            </w:pPr>
            <w:proofErr w:type="gramStart"/>
            <w:r w:rsidRPr="00E86B64">
              <w:rPr>
                <w:rFonts w:eastAsia="Times New Roman" w:cstheme="minorHAnsi"/>
                <w:sz w:val="18"/>
                <w:szCs w:val="18"/>
                <w:lang w:eastAsia="pt-BR"/>
              </w:rPr>
              <w:t>até</w:t>
            </w:r>
            <w:proofErr w:type="gramEnd"/>
            <w:r w:rsidRPr="00E86B64">
              <w:rPr>
                <w:rFonts w:eastAsia="Times New Roman" w:cstheme="minorHAnsi"/>
                <w:color w:val="000000"/>
                <w:sz w:val="18"/>
                <w:szCs w:val="18"/>
                <w:lang w:eastAsia="pt-BR"/>
              </w:rPr>
              <w:t xml:space="preserve"> R$ 129.632,16</w:t>
            </w:r>
          </w:p>
        </w:tc>
      </w:tr>
      <w:tr w:rsidR="00C65FE1" w:rsidRPr="006524FB" w14:paraId="75A8CA8B" w14:textId="77777777" w:rsidTr="00BA03D4">
        <w:trPr>
          <w:trHeight w:hRule="exact" w:val="693"/>
          <w:jc w:val="center"/>
        </w:trPr>
        <w:tc>
          <w:tcPr>
            <w:tcW w:w="6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780529"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27</w:t>
            </w:r>
          </w:p>
        </w:tc>
        <w:tc>
          <w:tcPr>
            <w:tcW w:w="60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6AF50D"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1</w:t>
            </w:r>
          </w:p>
        </w:tc>
        <w:tc>
          <w:tcPr>
            <w:tcW w:w="403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F47B0A3" w14:textId="77777777" w:rsidR="00C65FE1" w:rsidRPr="00E86B64" w:rsidRDefault="00C65FE1" w:rsidP="00BA03D4">
            <w:pPr>
              <w:spacing w:after="0" w:line="240" w:lineRule="auto"/>
              <w:rPr>
                <w:rFonts w:eastAsia="Times New Roman" w:cstheme="minorHAnsi"/>
                <w:sz w:val="18"/>
                <w:szCs w:val="18"/>
                <w:lang w:eastAsia="pt-BR"/>
              </w:rPr>
            </w:pPr>
            <w:r w:rsidRPr="00E86B64">
              <w:rPr>
                <w:rFonts w:eastAsia="Times New Roman" w:cstheme="minorHAnsi"/>
                <w:sz w:val="18"/>
                <w:szCs w:val="18"/>
                <w:lang w:eastAsia="pt-BR"/>
              </w:rPr>
              <w:t>RESSONÂNCIA MAGNÉTICA</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C5050E7"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02.07.01</w:t>
            </w:r>
            <w:r w:rsidRPr="00E86B64">
              <w:rPr>
                <w:rFonts w:eastAsia="Times New Roman" w:cstheme="minorHAnsi"/>
                <w:sz w:val="18"/>
                <w:szCs w:val="18"/>
                <w:lang w:eastAsia="pt-BR"/>
              </w:rPr>
              <w:br/>
              <w:t>02.07.02</w:t>
            </w:r>
            <w:r w:rsidRPr="00E86B64">
              <w:rPr>
                <w:rFonts w:eastAsia="Times New Roman" w:cstheme="minorHAnsi"/>
                <w:sz w:val="18"/>
                <w:szCs w:val="18"/>
                <w:lang w:eastAsia="pt-BR"/>
              </w:rPr>
              <w:br/>
              <w:t>02.07.03</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03CA4AE"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R$ 268,75</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21867D4E"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22.996</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hideMark/>
          </w:tcPr>
          <w:p w14:paraId="3F81E7DC"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R$ 6.180.067,50</w:t>
            </w:r>
          </w:p>
        </w:tc>
      </w:tr>
      <w:tr w:rsidR="00C65FE1" w:rsidRPr="006524FB" w14:paraId="0227AE2D" w14:textId="77777777" w:rsidTr="00BA03D4">
        <w:trPr>
          <w:trHeight w:hRule="exact" w:val="284"/>
          <w:jc w:val="center"/>
        </w:trPr>
        <w:tc>
          <w:tcPr>
            <w:tcW w:w="6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6F3EB7"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28</w:t>
            </w:r>
          </w:p>
        </w:tc>
        <w:tc>
          <w:tcPr>
            <w:tcW w:w="607" w:type="dxa"/>
            <w:tcBorders>
              <w:top w:val="single" w:sz="4" w:space="0" w:color="auto"/>
              <w:left w:val="nil"/>
              <w:bottom w:val="single" w:sz="4" w:space="0" w:color="auto"/>
              <w:right w:val="single" w:sz="4" w:space="0" w:color="auto"/>
            </w:tcBorders>
            <w:shd w:val="clear" w:color="auto" w:fill="auto"/>
            <w:noWrap/>
            <w:vAlign w:val="center"/>
            <w:hideMark/>
          </w:tcPr>
          <w:p w14:paraId="31C5D503"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1</w:t>
            </w:r>
          </w:p>
        </w:tc>
        <w:tc>
          <w:tcPr>
            <w:tcW w:w="4031" w:type="dxa"/>
            <w:tcBorders>
              <w:top w:val="single" w:sz="4" w:space="0" w:color="auto"/>
              <w:left w:val="nil"/>
              <w:bottom w:val="single" w:sz="4" w:space="0" w:color="auto"/>
              <w:right w:val="single" w:sz="4" w:space="0" w:color="auto"/>
            </w:tcBorders>
            <w:shd w:val="clear" w:color="auto" w:fill="auto"/>
            <w:noWrap/>
            <w:vAlign w:val="center"/>
            <w:hideMark/>
          </w:tcPr>
          <w:p w14:paraId="0D89A876" w14:textId="77777777" w:rsidR="00C65FE1" w:rsidRPr="00E86B64" w:rsidRDefault="00C65FE1" w:rsidP="00BA03D4">
            <w:pPr>
              <w:spacing w:after="0" w:line="240" w:lineRule="auto"/>
              <w:rPr>
                <w:rFonts w:eastAsia="Times New Roman" w:cstheme="minorHAnsi"/>
                <w:sz w:val="18"/>
                <w:szCs w:val="18"/>
                <w:lang w:eastAsia="pt-BR"/>
              </w:rPr>
            </w:pPr>
            <w:r w:rsidRPr="00E86B64">
              <w:rPr>
                <w:rFonts w:eastAsia="Times New Roman" w:cstheme="minorHAnsi"/>
                <w:sz w:val="18"/>
                <w:szCs w:val="18"/>
                <w:lang w:eastAsia="pt-BR"/>
              </w:rPr>
              <w:t xml:space="preserve">RESSONÂNCIA MAGNÉTICA SEDAÇÃO </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14:paraId="75107E92"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w:t>
            </w:r>
          </w:p>
        </w:tc>
        <w:tc>
          <w:tcPr>
            <w:tcW w:w="1275"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14D4A0BA"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R$ 947,00</w:t>
            </w:r>
          </w:p>
        </w:tc>
        <w:tc>
          <w:tcPr>
            <w:tcW w:w="1134"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3C26B272"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2.513</w:t>
            </w:r>
          </w:p>
        </w:tc>
        <w:tc>
          <w:tcPr>
            <w:tcW w:w="1701"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3398A611"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R$ 2.379.621,60</w:t>
            </w:r>
          </w:p>
        </w:tc>
      </w:tr>
      <w:tr w:rsidR="00C65FE1" w:rsidRPr="006524FB" w14:paraId="409E92FD" w14:textId="77777777" w:rsidTr="00BA03D4">
        <w:trPr>
          <w:trHeight w:hRule="exact" w:val="284"/>
          <w:jc w:val="center"/>
        </w:trPr>
        <w:tc>
          <w:tcPr>
            <w:tcW w:w="602" w:type="dxa"/>
            <w:tcBorders>
              <w:top w:val="nil"/>
              <w:left w:val="single" w:sz="4" w:space="0" w:color="auto"/>
              <w:bottom w:val="nil"/>
              <w:right w:val="single" w:sz="4" w:space="0" w:color="auto"/>
            </w:tcBorders>
            <w:shd w:val="clear" w:color="auto" w:fill="auto"/>
            <w:noWrap/>
            <w:vAlign w:val="center"/>
            <w:hideMark/>
          </w:tcPr>
          <w:p w14:paraId="47519936"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29</w:t>
            </w:r>
          </w:p>
        </w:tc>
        <w:tc>
          <w:tcPr>
            <w:tcW w:w="607" w:type="dxa"/>
            <w:tcBorders>
              <w:top w:val="nil"/>
              <w:left w:val="nil"/>
              <w:bottom w:val="single" w:sz="4" w:space="0" w:color="auto"/>
              <w:right w:val="single" w:sz="4" w:space="0" w:color="auto"/>
            </w:tcBorders>
            <w:shd w:val="clear" w:color="auto" w:fill="auto"/>
            <w:noWrap/>
            <w:vAlign w:val="center"/>
            <w:hideMark/>
          </w:tcPr>
          <w:p w14:paraId="206F948C"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1</w:t>
            </w:r>
          </w:p>
        </w:tc>
        <w:tc>
          <w:tcPr>
            <w:tcW w:w="4031" w:type="dxa"/>
            <w:tcBorders>
              <w:top w:val="nil"/>
              <w:left w:val="nil"/>
              <w:bottom w:val="single" w:sz="4" w:space="0" w:color="auto"/>
              <w:right w:val="single" w:sz="4" w:space="0" w:color="auto"/>
            </w:tcBorders>
            <w:shd w:val="clear" w:color="auto" w:fill="auto"/>
            <w:noWrap/>
            <w:vAlign w:val="center"/>
            <w:hideMark/>
          </w:tcPr>
          <w:p w14:paraId="73A286DD" w14:textId="77777777" w:rsidR="00C65FE1" w:rsidRPr="00E86B64" w:rsidRDefault="00C65FE1" w:rsidP="00BA03D4">
            <w:pPr>
              <w:spacing w:after="0" w:line="240" w:lineRule="auto"/>
              <w:rPr>
                <w:rFonts w:eastAsia="Times New Roman" w:cstheme="minorHAnsi"/>
                <w:sz w:val="18"/>
                <w:szCs w:val="18"/>
                <w:lang w:eastAsia="pt-BR"/>
              </w:rPr>
            </w:pPr>
            <w:r w:rsidRPr="00E86B64">
              <w:rPr>
                <w:rFonts w:eastAsia="Times New Roman" w:cstheme="minorHAnsi"/>
                <w:sz w:val="18"/>
                <w:szCs w:val="18"/>
                <w:lang w:eastAsia="pt-BR"/>
              </w:rPr>
              <w:t>RESSONÂNCIA MAGNÉTICA CORAÇÃO</w:t>
            </w:r>
          </w:p>
        </w:tc>
        <w:tc>
          <w:tcPr>
            <w:tcW w:w="1418" w:type="dxa"/>
            <w:tcBorders>
              <w:top w:val="nil"/>
              <w:left w:val="nil"/>
              <w:bottom w:val="single" w:sz="4" w:space="0" w:color="auto"/>
              <w:right w:val="single" w:sz="4" w:space="0" w:color="auto"/>
            </w:tcBorders>
            <w:shd w:val="clear" w:color="000000" w:fill="FFFFFF"/>
            <w:vAlign w:val="center"/>
            <w:hideMark/>
          </w:tcPr>
          <w:p w14:paraId="3D1CBB7B" w14:textId="77777777" w:rsidR="00C65FE1" w:rsidRPr="00E86B64" w:rsidRDefault="00C65FE1" w:rsidP="00BA03D4">
            <w:pPr>
              <w:spacing w:after="0" w:line="240" w:lineRule="auto"/>
              <w:jc w:val="center"/>
              <w:rPr>
                <w:rFonts w:eastAsia="Times New Roman" w:cstheme="minorHAnsi"/>
                <w:color w:val="000000"/>
                <w:sz w:val="18"/>
                <w:szCs w:val="18"/>
                <w:lang w:eastAsia="pt-BR"/>
              </w:rPr>
            </w:pPr>
            <w:r w:rsidRPr="00E86B64">
              <w:rPr>
                <w:rFonts w:eastAsia="Times New Roman" w:cstheme="minorHAnsi"/>
                <w:color w:val="000000"/>
                <w:sz w:val="18"/>
                <w:szCs w:val="18"/>
                <w:lang w:eastAsia="pt-BR"/>
              </w:rPr>
              <w:t>02.07.02.001-9</w:t>
            </w:r>
          </w:p>
        </w:tc>
        <w:tc>
          <w:tcPr>
            <w:tcW w:w="1275" w:type="dxa"/>
            <w:tcBorders>
              <w:top w:val="nil"/>
              <w:left w:val="nil"/>
              <w:bottom w:val="single" w:sz="4" w:space="0" w:color="auto"/>
              <w:right w:val="single" w:sz="4" w:space="0" w:color="auto"/>
            </w:tcBorders>
            <w:shd w:val="clear" w:color="auto" w:fill="FFFFFF" w:themeFill="background1"/>
            <w:noWrap/>
            <w:vAlign w:val="center"/>
            <w:hideMark/>
          </w:tcPr>
          <w:p w14:paraId="12512671"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R$ 361,25</w:t>
            </w:r>
          </w:p>
        </w:tc>
        <w:tc>
          <w:tcPr>
            <w:tcW w:w="1134" w:type="dxa"/>
            <w:tcBorders>
              <w:top w:val="nil"/>
              <w:left w:val="nil"/>
              <w:bottom w:val="single" w:sz="4" w:space="0" w:color="auto"/>
              <w:right w:val="single" w:sz="4" w:space="0" w:color="auto"/>
            </w:tcBorders>
            <w:shd w:val="clear" w:color="auto" w:fill="FFFFFF" w:themeFill="background1"/>
            <w:noWrap/>
            <w:vAlign w:val="center"/>
            <w:hideMark/>
          </w:tcPr>
          <w:p w14:paraId="4E3C7ED6"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216</w:t>
            </w:r>
          </w:p>
        </w:tc>
        <w:tc>
          <w:tcPr>
            <w:tcW w:w="1701" w:type="dxa"/>
            <w:tcBorders>
              <w:top w:val="nil"/>
              <w:left w:val="nil"/>
              <w:bottom w:val="single" w:sz="4" w:space="0" w:color="auto"/>
              <w:right w:val="single" w:sz="4" w:space="0" w:color="auto"/>
            </w:tcBorders>
            <w:shd w:val="clear" w:color="auto" w:fill="FFFFFF" w:themeFill="background1"/>
            <w:noWrap/>
            <w:vAlign w:val="center"/>
            <w:hideMark/>
          </w:tcPr>
          <w:p w14:paraId="01DAC405"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R$ 78.030,00</w:t>
            </w:r>
          </w:p>
        </w:tc>
      </w:tr>
      <w:tr w:rsidR="00C65FE1" w:rsidRPr="006524FB" w14:paraId="7FE3BF00" w14:textId="77777777" w:rsidTr="00BA03D4">
        <w:trPr>
          <w:trHeight w:hRule="exact" w:val="427"/>
          <w:jc w:val="center"/>
        </w:trPr>
        <w:tc>
          <w:tcPr>
            <w:tcW w:w="6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79BCF8"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30</w:t>
            </w:r>
          </w:p>
        </w:tc>
        <w:tc>
          <w:tcPr>
            <w:tcW w:w="607" w:type="dxa"/>
            <w:tcBorders>
              <w:top w:val="nil"/>
              <w:left w:val="nil"/>
              <w:bottom w:val="single" w:sz="4" w:space="0" w:color="auto"/>
              <w:right w:val="single" w:sz="4" w:space="0" w:color="auto"/>
            </w:tcBorders>
            <w:shd w:val="clear" w:color="auto" w:fill="auto"/>
            <w:noWrap/>
            <w:vAlign w:val="center"/>
            <w:hideMark/>
          </w:tcPr>
          <w:p w14:paraId="3F534465" w14:textId="77777777" w:rsidR="00C65FE1" w:rsidRPr="00E86B64" w:rsidRDefault="00C65FE1" w:rsidP="00BA03D4">
            <w:pPr>
              <w:spacing w:after="0" w:line="240" w:lineRule="auto"/>
              <w:jc w:val="center"/>
              <w:rPr>
                <w:rFonts w:eastAsia="Times New Roman" w:cstheme="minorHAnsi"/>
                <w:color w:val="000000"/>
                <w:sz w:val="18"/>
                <w:szCs w:val="18"/>
                <w:lang w:eastAsia="pt-BR"/>
              </w:rPr>
            </w:pPr>
            <w:r w:rsidRPr="00E86B64">
              <w:rPr>
                <w:rFonts w:eastAsia="Times New Roman" w:cstheme="minorHAnsi"/>
                <w:color w:val="000000"/>
                <w:sz w:val="18"/>
                <w:szCs w:val="18"/>
                <w:lang w:eastAsia="pt-BR"/>
              </w:rPr>
              <w:t>1</w:t>
            </w:r>
          </w:p>
        </w:tc>
        <w:tc>
          <w:tcPr>
            <w:tcW w:w="4031" w:type="dxa"/>
            <w:tcBorders>
              <w:top w:val="nil"/>
              <w:left w:val="nil"/>
              <w:bottom w:val="single" w:sz="4" w:space="0" w:color="auto"/>
              <w:right w:val="single" w:sz="4" w:space="0" w:color="auto"/>
            </w:tcBorders>
            <w:shd w:val="clear" w:color="auto" w:fill="auto"/>
            <w:noWrap/>
            <w:vAlign w:val="center"/>
            <w:hideMark/>
          </w:tcPr>
          <w:p w14:paraId="7873A969" w14:textId="77777777" w:rsidR="00C65FE1" w:rsidRPr="00E86B64" w:rsidRDefault="00C65FE1" w:rsidP="00BA03D4">
            <w:pPr>
              <w:spacing w:after="0" w:line="240" w:lineRule="auto"/>
              <w:rPr>
                <w:rFonts w:eastAsia="Times New Roman" w:cstheme="minorHAnsi"/>
                <w:color w:val="000000"/>
                <w:sz w:val="18"/>
                <w:szCs w:val="18"/>
                <w:lang w:eastAsia="pt-BR"/>
              </w:rPr>
            </w:pPr>
            <w:r w:rsidRPr="00E86B64">
              <w:rPr>
                <w:rFonts w:eastAsia="Times New Roman" w:cstheme="minorHAnsi"/>
                <w:color w:val="000000"/>
                <w:sz w:val="18"/>
                <w:szCs w:val="18"/>
                <w:lang w:eastAsia="pt-BR"/>
              </w:rPr>
              <w:t xml:space="preserve">RESSONÂNCIA MAGNÉTICA MULTIPARAMÉTRICA PRÓSTATA </w:t>
            </w:r>
          </w:p>
        </w:tc>
        <w:tc>
          <w:tcPr>
            <w:tcW w:w="1418" w:type="dxa"/>
            <w:tcBorders>
              <w:top w:val="nil"/>
              <w:left w:val="nil"/>
              <w:bottom w:val="single" w:sz="4" w:space="0" w:color="auto"/>
              <w:right w:val="single" w:sz="4" w:space="0" w:color="auto"/>
            </w:tcBorders>
            <w:shd w:val="clear" w:color="auto" w:fill="auto"/>
            <w:noWrap/>
            <w:vAlign w:val="center"/>
            <w:hideMark/>
          </w:tcPr>
          <w:p w14:paraId="08370F5E" w14:textId="77777777" w:rsidR="00C65FE1" w:rsidRPr="00E86B64" w:rsidRDefault="00C65FE1" w:rsidP="00BA03D4">
            <w:pPr>
              <w:spacing w:after="0" w:line="240" w:lineRule="auto"/>
              <w:jc w:val="center"/>
              <w:rPr>
                <w:rFonts w:eastAsia="Times New Roman" w:cstheme="minorHAnsi"/>
                <w:color w:val="000000"/>
                <w:sz w:val="18"/>
                <w:szCs w:val="18"/>
                <w:lang w:eastAsia="pt-BR"/>
              </w:rPr>
            </w:pPr>
            <w:r w:rsidRPr="00E86B64">
              <w:rPr>
                <w:rFonts w:eastAsia="Times New Roman" w:cstheme="minorHAnsi"/>
                <w:color w:val="000000"/>
                <w:sz w:val="18"/>
                <w:szCs w:val="18"/>
                <w:lang w:eastAsia="pt-BR"/>
              </w:rPr>
              <w:t>02.07.03.005-7</w:t>
            </w:r>
          </w:p>
        </w:tc>
        <w:tc>
          <w:tcPr>
            <w:tcW w:w="1275" w:type="dxa"/>
            <w:tcBorders>
              <w:top w:val="nil"/>
              <w:left w:val="nil"/>
              <w:bottom w:val="single" w:sz="4" w:space="0" w:color="auto"/>
              <w:right w:val="single" w:sz="4" w:space="0" w:color="auto"/>
            </w:tcBorders>
            <w:shd w:val="clear" w:color="auto" w:fill="FFFFFF" w:themeFill="background1"/>
            <w:noWrap/>
            <w:vAlign w:val="center"/>
            <w:hideMark/>
          </w:tcPr>
          <w:p w14:paraId="4355441E" w14:textId="77777777" w:rsidR="00C65FE1" w:rsidRPr="00E86B64" w:rsidRDefault="00C65FE1" w:rsidP="00BA03D4">
            <w:pPr>
              <w:spacing w:after="0" w:line="240" w:lineRule="auto"/>
              <w:jc w:val="center"/>
              <w:rPr>
                <w:rFonts w:eastAsia="Times New Roman" w:cstheme="minorHAnsi"/>
                <w:color w:val="000000"/>
                <w:sz w:val="18"/>
                <w:szCs w:val="18"/>
                <w:lang w:eastAsia="pt-BR"/>
              </w:rPr>
            </w:pPr>
            <w:r w:rsidRPr="00E86B64">
              <w:rPr>
                <w:rFonts w:eastAsia="Times New Roman" w:cstheme="minorHAnsi"/>
                <w:color w:val="000000"/>
                <w:sz w:val="18"/>
                <w:szCs w:val="18"/>
                <w:lang w:eastAsia="pt-BR"/>
              </w:rPr>
              <w:t>R$ 268,75</w:t>
            </w:r>
          </w:p>
        </w:tc>
        <w:tc>
          <w:tcPr>
            <w:tcW w:w="1134" w:type="dxa"/>
            <w:tcBorders>
              <w:top w:val="nil"/>
              <w:left w:val="nil"/>
              <w:bottom w:val="single" w:sz="4" w:space="0" w:color="auto"/>
              <w:right w:val="single" w:sz="4" w:space="0" w:color="auto"/>
            </w:tcBorders>
            <w:shd w:val="clear" w:color="auto" w:fill="FFFFFF" w:themeFill="background1"/>
            <w:noWrap/>
            <w:vAlign w:val="center"/>
            <w:hideMark/>
          </w:tcPr>
          <w:p w14:paraId="39230ADD" w14:textId="77777777" w:rsidR="00C65FE1" w:rsidRPr="00E86B64" w:rsidRDefault="00C65FE1" w:rsidP="00BA03D4">
            <w:pPr>
              <w:spacing w:after="0" w:line="240" w:lineRule="auto"/>
              <w:jc w:val="center"/>
              <w:rPr>
                <w:rFonts w:eastAsia="Times New Roman" w:cstheme="minorHAnsi"/>
                <w:color w:val="000000"/>
                <w:sz w:val="18"/>
                <w:szCs w:val="18"/>
                <w:lang w:eastAsia="pt-BR"/>
              </w:rPr>
            </w:pPr>
            <w:r w:rsidRPr="00E86B64">
              <w:rPr>
                <w:rFonts w:eastAsia="Times New Roman" w:cstheme="minorHAnsi"/>
                <w:color w:val="000000"/>
                <w:sz w:val="18"/>
                <w:szCs w:val="18"/>
                <w:lang w:eastAsia="pt-BR"/>
              </w:rPr>
              <w:t>1.073</w:t>
            </w:r>
          </w:p>
        </w:tc>
        <w:tc>
          <w:tcPr>
            <w:tcW w:w="1701" w:type="dxa"/>
            <w:tcBorders>
              <w:top w:val="nil"/>
              <w:left w:val="nil"/>
              <w:bottom w:val="single" w:sz="4" w:space="0" w:color="auto"/>
              <w:right w:val="single" w:sz="4" w:space="0" w:color="auto"/>
            </w:tcBorders>
            <w:shd w:val="clear" w:color="auto" w:fill="FFFFFF" w:themeFill="background1"/>
            <w:noWrap/>
            <w:vAlign w:val="center"/>
            <w:hideMark/>
          </w:tcPr>
          <w:p w14:paraId="1064A392"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R$ 288.315,00</w:t>
            </w:r>
          </w:p>
        </w:tc>
      </w:tr>
      <w:tr w:rsidR="00C65FE1" w:rsidRPr="006524FB" w14:paraId="6363FA5B" w14:textId="77777777" w:rsidTr="00BA03D4">
        <w:trPr>
          <w:trHeight w:hRule="exact" w:val="284"/>
          <w:jc w:val="center"/>
        </w:trPr>
        <w:tc>
          <w:tcPr>
            <w:tcW w:w="602" w:type="dxa"/>
            <w:tcBorders>
              <w:top w:val="nil"/>
              <w:left w:val="single" w:sz="4" w:space="0" w:color="auto"/>
              <w:bottom w:val="single" w:sz="4" w:space="0" w:color="auto"/>
              <w:right w:val="single" w:sz="4" w:space="0" w:color="auto"/>
            </w:tcBorders>
            <w:shd w:val="clear" w:color="auto" w:fill="auto"/>
            <w:noWrap/>
            <w:vAlign w:val="center"/>
            <w:hideMark/>
          </w:tcPr>
          <w:p w14:paraId="5F234E39"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31</w:t>
            </w:r>
          </w:p>
        </w:tc>
        <w:tc>
          <w:tcPr>
            <w:tcW w:w="607" w:type="dxa"/>
            <w:tcBorders>
              <w:top w:val="nil"/>
              <w:left w:val="nil"/>
              <w:bottom w:val="single" w:sz="4" w:space="0" w:color="auto"/>
              <w:right w:val="single" w:sz="4" w:space="0" w:color="auto"/>
            </w:tcBorders>
            <w:shd w:val="clear" w:color="auto" w:fill="auto"/>
            <w:noWrap/>
            <w:vAlign w:val="center"/>
            <w:hideMark/>
          </w:tcPr>
          <w:p w14:paraId="687CB7D9"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1</w:t>
            </w:r>
          </w:p>
        </w:tc>
        <w:tc>
          <w:tcPr>
            <w:tcW w:w="4031" w:type="dxa"/>
            <w:tcBorders>
              <w:top w:val="nil"/>
              <w:left w:val="nil"/>
              <w:bottom w:val="single" w:sz="4" w:space="0" w:color="auto"/>
              <w:right w:val="single" w:sz="4" w:space="0" w:color="auto"/>
            </w:tcBorders>
            <w:shd w:val="clear" w:color="000000" w:fill="FFFFFF"/>
            <w:noWrap/>
            <w:vAlign w:val="center"/>
            <w:hideMark/>
          </w:tcPr>
          <w:p w14:paraId="13A5E331" w14:textId="77777777" w:rsidR="00C65FE1" w:rsidRPr="00E86B64" w:rsidRDefault="00C65FE1" w:rsidP="00BA03D4">
            <w:pPr>
              <w:spacing w:after="0" w:line="240" w:lineRule="auto"/>
              <w:rPr>
                <w:rFonts w:eastAsia="Times New Roman" w:cstheme="minorHAnsi"/>
                <w:sz w:val="18"/>
                <w:szCs w:val="18"/>
                <w:lang w:eastAsia="pt-BR"/>
              </w:rPr>
            </w:pPr>
            <w:r w:rsidRPr="00E86B64">
              <w:rPr>
                <w:rFonts w:eastAsia="Times New Roman" w:cstheme="minorHAnsi"/>
                <w:sz w:val="18"/>
                <w:szCs w:val="18"/>
                <w:lang w:eastAsia="pt-BR"/>
              </w:rPr>
              <w:t xml:space="preserve">RETINOGRAFIA COLORIDA BINOCULAR </w:t>
            </w:r>
          </w:p>
        </w:tc>
        <w:tc>
          <w:tcPr>
            <w:tcW w:w="1418" w:type="dxa"/>
            <w:tcBorders>
              <w:top w:val="nil"/>
              <w:left w:val="nil"/>
              <w:bottom w:val="single" w:sz="4" w:space="0" w:color="auto"/>
              <w:right w:val="single" w:sz="4" w:space="0" w:color="auto"/>
            </w:tcBorders>
            <w:shd w:val="clear" w:color="000000" w:fill="FFFFFF"/>
            <w:vAlign w:val="center"/>
            <w:hideMark/>
          </w:tcPr>
          <w:p w14:paraId="5E097CBB"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02.11.06.017-8</w:t>
            </w:r>
          </w:p>
        </w:tc>
        <w:tc>
          <w:tcPr>
            <w:tcW w:w="1275" w:type="dxa"/>
            <w:tcBorders>
              <w:top w:val="nil"/>
              <w:left w:val="nil"/>
              <w:bottom w:val="single" w:sz="4" w:space="0" w:color="auto"/>
              <w:right w:val="single" w:sz="4" w:space="0" w:color="auto"/>
            </w:tcBorders>
            <w:shd w:val="clear" w:color="auto" w:fill="FFFFFF" w:themeFill="background1"/>
            <w:noWrap/>
            <w:vAlign w:val="center"/>
            <w:hideMark/>
          </w:tcPr>
          <w:p w14:paraId="2D02F909"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R$ 24,68</w:t>
            </w:r>
          </w:p>
        </w:tc>
        <w:tc>
          <w:tcPr>
            <w:tcW w:w="1134" w:type="dxa"/>
            <w:tcBorders>
              <w:top w:val="nil"/>
              <w:left w:val="nil"/>
              <w:bottom w:val="single" w:sz="4" w:space="0" w:color="auto"/>
              <w:right w:val="single" w:sz="4" w:space="0" w:color="auto"/>
            </w:tcBorders>
            <w:shd w:val="clear" w:color="auto" w:fill="FFFFFF" w:themeFill="background1"/>
            <w:noWrap/>
            <w:vAlign w:val="center"/>
            <w:hideMark/>
          </w:tcPr>
          <w:p w14:paraId="6618A5B5"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3.859</w:t>
            </w:r>
          </w:p>
        </w:tc>
        <w:tc>
          <w:tcPr>
            <w:tcW w:w="1701" w:type="dxa"/>
            <w:tcBorders>
              <w:top w:val="nil"/>
              <w:left w:val="nil"/>
              <w:bottom w:val="single" w:sz="4" w:space="0" w:color="auto"/>
              <w:right w:val="single" w:sz="4" w:space="0" w:color="auto"/>
            </w:tcBorders>
            <w:shd w:val="clear" w:color="auto" w:fill="FFFFFF" w:themeFill="background1"/>
            <w:noWrap/>
            <w:vAlign w:val="center"/>
            <w:hideMark/>
          </w:tcPr>
          <w:p w14:paraId="5A9A0FFB"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R$ 95.245,06</w:t>
            </w:r>
          </w:p>
        </w:tc>
      </w:tr>
      <w:tr w:rsidR="00C65FE1" w:rsidRPr="006524FB" w14:paraId="128A9200" w14:textId="77777777" w:rsidTr="00BA03D4">
        <w:trPr>
          <w:trHeight w:hRule="exact" w:val="284"/>
          <w:jc w:val="center"/>
        </w:trPr>
        <w:tc>
          <w:tcPr>
            <w:tcW w:w="602" w:type="dxa"/>
            <w:tcBorders>
              <w:top w:val="nil"/>
              <w:left w:val="single" w:sz="4" w:space="0" w:color="auto"/>
              <w:bottom w:val="nil"/>
              <w:right w:val="single" w:sz="4" w:space="0" w:color="auto"/>
            </w:tcBorders>
            <w:shd w:val="clear" w:color="auto" w:fill="auto"/>
            <w:noWrap/>
            <w:vAlign w:val="center"/>
            <w:hideMark/>
          </w:tcPr>
          <w:p w14:paraId="0D885DA9"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32</w:t>
            </w:r>
          </w:p>
        </w:tc>
        <w:tc>
          <w:tcPr>
            <w:tcW w:w="607" w:type="dxa"/>
            <w:tcBorders>
              <w:top w:val="nil"/>
              <w:left w:val="nil"/>
              <w:bottom w:val="single" w:sz="4" w:space="0" w:color="auto"/>
              <w:right w:val="single" w:sz="4" w:space="0" w:color="auto"/>
            </w:tcBorders>
            <w:shd w:val="clear" w:color="auto" w:fill="auto"/>
            <w:noWrap/>
            <w:vAlign w:val="center"/>
            <w:hideMark/>
          </w:tcPr>
          <w:p w14:paraId="437DE5C0" w14:textId="77777777" w:rsidR="00C65FE1" w:rsidRPr="00E86B64" w:rsidRDefault="00C65FE1" w:rsidP="00BA03D4">
            <w:pPr>
              <w:spacing w:after="0" w:line="240" w:lineRule="auto"/>
              <w:jc w:val="center"/>
              <w:rPr>
                <w:rFonts w:eastAsia="Times New Roman" w:cstheme="minorHAnsi"/>
                <w:color w:val="000000"/>
                <w:sz w:val="18"/>
                <w:szCs w:val="18"/>
                <w:lang w:eastAsia="pt-BR"/>
              </w:rPr>
            </w:pPr>
            <w:r w:rsidRPr="00E86B64">
              <w:rPr>
                <w:rFonts w:eastAsia="Times New Roman" w:cstheme="minorHAnsi"/>
                <w:color w:val="000000"/>
                <w:sz w:val="18"/>
                <w:szCs w:val="18"/>
                <w:lang w:eastAsia="pt-BR"/>
              </w:rPr>
              <w:t>1</w:t>
            </w:r>
          </w:p>
        </w:tc>
        <w:tc>
          <w:tcPr>
            <w:tcW w:w="4031" w:type="dxa"/>
            <w:tcBorders>
              <w:top w:val="nil"/>
              <w:left w:val="nil"/>
              <w:bottom w:val="single" w:sz="4" w:space="0" w:color="auto"/>
              <w:right w:val="single" w:sz="4" w:space="0" w:color="auto"/>
            </w:tcBorders>
            <w:shd w:val="clear" w:color="000000" w:fill="FFFFFF"/>
            <w:noWrap/>
            <w:vAlign w:val="center"/>
            <w:hideMark/>
          </w:tcPr>
          <w:p w14:paraId="4FE3C9EB" w14:textId="77777777" w:rsidR="00C65FE1" w:rsidRPr="00E86B64" w:rsidRDefault="00C65FE1" w:rsidP="00BA03D4">
            <w:pPr>
              <w:spacing w:after="0" w:line="240" w:lineRule="auto"/>
              <w:rPr>
                <w:rFonts w:eastAsia="Times New Roman" w:cstheme="minorHAnsi"/>
                <w:color w:val="000000"/>
                <w:sz w:val="18"/>
                <w:szCs w:val="18"/>
                <w:lang w:eastAsia="pt-BR"/>
              </w:rPr>
            </w:pPr>
            <w:r w:rsidRPr="00E86B64">
              <w:rPr>
                <w:rFonts w:eastAsia="Times New Roman" w:cstheme="minorHAnsi"/>
                <w:color w:val="000000"/>
                <w:sz w:val="18"/>
                <w:szCs w:val="18"/>
                <w:lang w:eastAsia="pt-BR"/>
              </w:rPr>
              <w:t xml:space="preserve">RETINOGRAFIA FLUORESCENTE BINOCULAR </w:t>
            </w:r>
          </w:p>
        </w:tc>
        <w:tc>
          <w:tcPr>
            <w:tcW w:w="1418" w:type="dxa"/>
            <w:tcBorders>
              <w:top w:val="nil"/>
              <w:left w:val="nil"/>
              <w:bottom w:val="single" w:sz="4" w:space="0" w:color="auto"/>
              <w:right w:val="single" w:sz="4" w:space="0" w:color="auto"/>
            </w:tcBorders>
            <w:shd w:val="clear" w:color="000000" w:fill="FFFFFF"/>
            <w:vAlign w:val="center"/>
            <w:hideMark/>
          </w:tcPr>
          <w:p w14:paraId="70C62E09" w14:textId="77777777" w:rsidR="00C65FE1" w:rsidRPr="00E86B64" w:rsidRDefault="00C65FE1" w:rsidP="00BA03D4">
            <w:pPr>
              <w:spacing w:after="0" w:line="240" w:lineRule="auto"/>
              <w:jc w:val="center"/>
              <w:rPr>
                <w:rFonts w:eastAsia="Times New Roman" w:cstheme="minorHAnsi"/>
                <w:color w:val="000000"/>
                <w:sz w:val="18"/>
                <w:szCs w:val="18"/>
                <w:lang w:eastAsia="pt-BR"/>
              </w:rPr>
            </w:pPr>
            <w:r w:rsidRPr="00E86B64">
              <w:rPr>
                <w:rFonts w:eastAsia="Times New Roman" w:cstheme="minorHAnsi"/>
                <w:color w:val="000000"/>
                <w:sz w:val="18"/>
                <w:szCs w:val="18"/>
                <w:lang w:eastAsia="pt-BR"/>
              </w:rPr>
              <w:t>02.11.06.018-6</w:t>
            </w:r>
          </w:p>
        </w:tc>
        <w:tc>
          <w:tcPr>
            <w:tcW w:w="1275" w:type="dxa"/>
            <w:tcBorders>
              <w:top w:val="nil"/>
              <w:left w:val="nil"/>
              <w:bottom w:val="single" w:sz="4" w:space="0" w:color="auto"/>
              <w:right w:val="single" w:sz="4" w:space="0" w:color="auto"/>
            </w:tcBorders>
            <w:shd w:val="clear" w:color="auto" w:fill="FFFFFF" w:themeFill="background1"/>
            <w:noWrap/>
            <w:vAlign w:val="center"/>
            <w:hideMark/>
          </w:tcPr>
          <w:p w14:paraId="7DE0FE29" w14:textId="77777777" w:rsidR="00C65FE1" w:rsidRPr="00E86B64" w:rsidRDefault="00C65FE1" w:rsidP="00BA03D4">
            <w:pPr>
              <w:spacing w:after="0" w:line="240" w:lineRule="auto"/>
              <w:jc w:val="center"/>
              <w:rPr>
                <w:rFonts w:eastAsia="Times New Roman" w:cstheme="minorHAnsi"/>
                <w:color w:val="000000"/>
                <w:sz w:val="18"/>
                <w:szCs w:val="18"/>
                <w:lang w:eastAsia="pt-BR"/>
              </w:rPr>
            </w:pPr>
            <w:r w:rsidRPr="00E86B64">
              <w:rPr>
                <w:rFonts w:eastAsia="Times New Roman" w:cstheme="minorHAnsi"/>
                <w:color w:val="000000"/>
                <w:sz w:val="18"/>
                <w:szCs w:val="18"/>
                <w:lang w:eastAsia="pt-BR"/>
              </w:rPr>
              <w:t>R$ 72,00</w:t>
            </w:r>
          </w:p>
        </w:tc>
        <w:tc>
          <w:tcPr>
            <w:tcW w:w="1134" w:type="dxa"/>
            <w:tcBorders>
              <w:top w:val="nil"/>
              <w:left w:val="nil"/>
              <w:bottom w:val="single" w:sz="4" w:space="0" w:color="auto"/>
              <w:right w:val="single" w:sz="4" w:space="0" w:color="auto"/>
            </w:tcBorders>
            <w:shd w:val="clear" w:color="auto" w:fill="FFFFFF" w:themeFill="background1"/>
            <w:noWrap/>
            <w:vAlign w:val="center"/>
            <w:hideMark/>
          </w:tcPr>
          <w:p w14:paraId="3B836481" w14:textId="77777777" w:rsidR="00C65FE1" w:rsidRPr="00E86B64" w:rsidRDefault="00C65FE1" w:rsidP="00BA03D4">
            <w:pPr>
              <w:spacing w:after="0" w:line="240" w:lineRule="auto"/>
              <w:jc w:val="center"/>
              <w:rPr>
                <w:rFonts w:eastAsia="Times New Roman" w:cstheme="minorHAnsi"/>
                <w:color w:val="000000"/>
                <w:sz w:val="18"/>
                <w:szCs w:val="18"/>
                <w:lang w:eastAsia="pt-BR"/>
              </w:rPr>
            </w:pPr>
            <w:r w:rsidRPr="00E86B64">
              <w:rPr>
                <w:rFonts w:eastAsia="Times New Roman" w:cstheme="minorHAnsi"/>
                <w:color w:val="000000"/>
                <w:sz w:val="18"/>
                <w:szCs w:val="18"/>
                <w:lang w:eastAsia="pt-BR"/>
              </w:rPr>
              <w:t>566</w:t>
            </w:r>
          </w:p>
        </w:tc>
        <w:tc>
          <w:tcPr>
            <w:tcW w:w="1701" w:type="dxa"/>
            <w:tcBorders>
              <w:top w:val="nil"/>
              <w:left w:val="nil"/>
              <w:bottom w:val="single" w:sz="4" w:space="0" w:color="auto"/>
              <w:right w:val="single" w:sz="4" w:space="0" w:color="auto"/>
            </w:tcBorders>
            <w:shd w:val="clear" w:color="auto" w:fill="FFFFFF" w:themeFill="background1"/>
            <w:noWrap/>
            <w:vAlign w:val="center"/>
            <w:hideMark/>
          </w:tcPr>
          <w:p w14:paraId="3AB37B36"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R$ 40.780,80</w:t>
            </w:r>
          </w:p>
        </w:tc>
      </w:tr>
      <w:tr w:rsidR="00C65FE1" w:rsidRPr="006524FB" w14:paraId="2440271A" w14:textId="77777777" w:rsidTr="00BA03D4">
        <w:trPr>
          <w:trHeight w:hRule="exact" w:val="284"/>
          <w:jc w:val="center"/>
        </w:trPr>
        <w:tc>
          <w:tcPr>
            <w:tcW w:w="6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0FB322"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33</w:t>
            </w:r>
          </w:p>
        </w:tc>
        <w:tc>
          <w:tcPr>
            <w:tcW w:w="607" w:type="dxa"/>
            <w:tcBorders>
              <w:top w:val="nil"/>
              <w:left w:val="nil"/>
              <w:bottom w:val="single" w:sz="4" w:space="0" w:color="auto"/>
              <w:right w:val="single" w:sz="4" w:space="0" w:color="auto"/>
            </w:tcBorders>
            <w:shd w:val="clear" w:color="auto" w:fill="auto"/>
            <w:noWrap/>
            <w:vAlign w:val="center"/>
            <w:hideMark/>
          </w:tcPr>
          <w:p w14:paraId="1A5814D7" w14:textId="77777777" w:rsidR="00C65FE1" w:rsidRPr="00E86B64" w:rsidRDefault="00C65FE1" w:rsidP="00BA03D4">
            <w:pPr>
              <w:spacing w:after="0" w:line="240" w:lineRule="auto"/>
              <w:jc w:val="center"/>
              <w:rPr>
                <w:rFonts w:eastAsia="Times New Roman" w:cstheme="minorHAnsi"/>
                <w:color w:val="000000"/>
                <w:sz w:val="18"/>
                <w:szCs w:val="18"/>
                <w:lang w:eastAsia="pt-BR"/>
              </w:rPr>
            </w:pPr>
            <w:r w:rsidRPr="00E86B64">
              <w:rPr>
                <w:rFonts w:eastAsia="Times New Roman" w:cstheme="minorHAnsi"/>
                <w:color w:val="000000"/>
                <w:sz w:val="18"/>
                <w:szCs w:val="18"/>
                <w:lang w:eastAsia="pt-BR"/>
              </w:rPr>
              <w:t>1</w:t>
            </w:r>
          </w:p>
        </w:tc>
        <w:tc>
          <w:tcPr>
            <w:tcW w:w="4031" w:type="dxa"/>
            <w:tcBorders>
              <w:top w:val="nil"/>
              <w:left w:val="nil"/>
              <w:bottom w:val="single" w:sz="4" w:space="0" w:color="auto"/>
              <w:right w:val="single" w:sz="4" w:space="0" w:color="auto"/>
            </w:tcBorders>
            <w:shd w:val="clear" w:color="auto" w:fill="auto"/>
            <w:noWrap/>
            <w:vAlign w:val="center"/>
            <w:hideMark/>
          </w:tcPr>
          <w:p w14:paraId="40244EC0" w14:textId="77777777" w:rsidR="00C65FE1" w:rsidRPr="00E86B64" w:rsidRDefault="00C65FE1" w:rsidP="00BA03D4">
            <w:pPr>
              <w:spacing w:after="0" w:line="240" w:lineRule="auto"/>
              <w:rPr>
                <w:rFonts w:eastAsia="Times New Roman" w:cstheme="minorHAnsi"/>
                <w:color w:val="000000"/>
                <w:sz w:val="18"/>
                <w:szCs w:val="18"/>
                <w:lang w:eastAsia="pt-BR"/>
              </w:rPr>
            </w:pPr>
            <w:r w:rsidRPr="00E86B64">
              <w:rPr>
                <w:rFonts w:eastAsia="Times New Roman" w:cstheme="minorHAnsi"/>
                <w:color w:val="000000"/>
                <w:sz w:val="18"/>
                <w:szCs w:val="18"/>
                <w:lang w:eastAsia="pt-BR"/>
              </w:rPr>
              <w:t xml:space="preserve">RETOSSIGMOIDOSCOPIA </w:t>
            </w:r>
          </w:p>
        </w:tc>
        <w:tc>
          <w:tcPr>
            <w:tcW w:w="1418" w:type="dxa"/>
            <w:tcBorders>
              <w:top w:val="nil"/>
              <w:left w:val="nil"/>
              <w:bottom w:val="single" w:sz="4" w:space="0" w:color="auto"/>
              <w:right w:val="single" w:sz="4" w:space="0" w:color="auto"/>
            </w:tcBorders>
            <w:shd w:val="clear" w:color="auto" w:fill="auto"/>
            <w:noWrap/>
            <w:vAlign w:val="center"/>
            <w:hideMark/>
          </w:tcPr>
          <w:p w14:paraId="4BEE0300" w14:textId="77777777" w:rsidR="00C65FE1" w:rsidRPr="00E86B64" w:rsidRDefault="00C65FE1" w:rsidP="00BA03D4">
            <w:pPr>
              <w:spacing w:after="0" w:line="240" w:lineRule="auto"/>
              <w:jc w:val="center"/>
              <w:rPr>
                <w:rFonts w:eastAsia="Times New Roman" w:cstheme="minorHAnsi"/>
                <w:color w:val="000000"/>
                <w:sz w:val="18"/>
                <w:szCs w:val="18"/>
                <w:lang w:eastAsia="pt-BR"/>
              </w:rPr>
            </w:pPr>
            <w:r w:rsidRPr="00E86B64">
              <w:rPr>
                <w:rFonts w:eastAsia="Times New Roman" w:cstheme="minorHAnsi"/>
                <w:color w:val="000000"/>
                <w:sz w:val="18"/>
                <w:szCs w:val="18"/>
                <w:lang w:eastAsia="pt-BR"/>
              </w:rPr>
              <w:t>02.09.01.005-3</w:t>
            </w:r>
          </w:p>
        </w:tc>
        <w:tc>
          <w:tcPr>
            <w:tcW w:w="1275" w:type="dxa"/>
            <w:tcBorders>
              <w:top w:val="nil"/>
              <w:left w:val="nil"/>
              <w:bottom w:val="single" w:sz="4" w:space="0" w:color="auto"/>
              <w:right w:val="single" w:sz="4" w:space="0" w:color="auto"/>
            </w:tcBorders>
            <w:shd w:val="clear" w:color="auto" w:fill="FFFFFF" w:themeFill="background1"/>
            <w:noWrap/>
            <w:vAlign w:val="center"/>
            <w:hideMark/>
          </w:tcPr>
          <w:p w14:paraId="04F5FC62" w14:textId="77777777" w:rsidR="00C65FE1" w:rsidRPr="00E86B64" w:rsidRDefault="00C65FE1" w:rsidP="00BA03D4">
            <w:pPr>
              <w:spacing w:after="0" w:line="240" w:lineRule="auto"/>
              <w:jc w:val="center"/>
              <w:rPr>
                <w:rFonts w:eastAsia="Times New Roman" w:cstheme="minorHAnsi"/>
                <w:color w:val="000000"/>
                <w:sz w:val="18"/>
                <w:szCs w:val="18"/>
                <w:lang w:eastAsia="pt-BR"/>
              </w:rPr>
            </w:pPr>
            <w:r w:rsidRPr="00E86B64">
              <w:rPr>
                <w:rFonts w:eastAsia="Times New Roman" w:cstheme="minorHAnsi"/>
                <w:color w:val="000000"/>
                <w:sz w:val="18"/>
                <w:szCs w:val="18"/>
                <w:lang w:eastAsia="pt-BR"/>
              </w:rPr>
              <w:t>R$ 23,13</w:t>
            </w:r>
          </w:p>
        </w:tc>
        <w:tc>
          <w:tcPr>
            <w:tcW w:w="1134" w:type="dxa"/>
            <w:tcBorders>
              <w:top w:val="nil"/>
              <w:left w:val="nil"/>
              <w:bottom w:val="single" w:sz="4" w:space="0" w:color="auto"/>
              <w:right w:val="single" w:sz="4" w:space="0" w:color="auto"/>
            </w:tcBorders>
            <w:shd w:val="clear" w:color="auto" w:fill="FFFFFF" w:themeFill="background1"/>
            <w:noWrap/>
            <w:vAlign w:val="center"/>
            <w:hideMark/>
          </w:tcPr>
          <w:p w14:paraId="6BDFE5DC" w14:textId="77777777" w:rsidR="00C65FE1" w:rsidRPr="00E86B64" w:rsidRDefault="00C65FE1" w:rsidP="00BA03D4">
            <w:pPr>
              <w:spacing w:after="0" w:line="240" w:lineRule="auto"/>
              <w:jc w:val="center"/>
              <w:rPr>
                <w:rFonts w:eastAsia="Times New Roman" w:cstheme="minorHAnsi"/>
                <w:color w:val="000000"/>
                <w:sz w:val="18"/>
                <w:szCs w:val="18"/>
                <w:lang w:eastAsia="pt-BR"/>
              </w:rPr>
            </w:pPr>
            <w:r w:rsidRPr="00E86B64">
              <w:rPr>
                <w:rFonts w:eastAsia="Times New Roman" w:cstheme="minorHAnsi"/>
                <w:color w:val="000000"/>
                <w:sz w:val="18"/>
                <w:szCs w:val="18"/>
                <w:lang w:eastAsia="pt-BR"/>
              </w:rPr>
              <w:t>416</w:t>
            </w:r>
          </w:p>
        </w:tc>
        <w:tc>
          <w:tcPr>
            <w:tcW w:w="1701" w:type="dxa"/>
            <w:tcBorders>
              <w:top w:val="nil"/>
              <w:left w:val="nil"/>
              <w:bottom w:val="single" w:sz="4" w:space="0" w:color="auto"/>
              <w:right w:val="single" w:sz="4" w:space="0" w:color="auto"/>
            </w:tcBorders>
            <w:shd w:val="clear" w:color="auto" w:fill="FFFFFF" w:themeFill="background1"/>
            <w:noWrap/>
            <w:vAlign w:val="center"/>
            <w:hideMark/>
          </w:tcPr>
          <w:p w14:paraId="078213D9"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R$ 9.631,33</w:t>
            </w:r>
          </w:p>
        </w:tc>
      </w:tr>
      <w:tr w:rsidR="00C65FE1" w:rsidRPr="006524FB" w14:paraId="3149C849" w14:textId="77777777" w:rsidTr="00BA03D4">
        <w:trPr>
          <w:trHeight w:hRule="exact" w:val="284"/>
          <w:jc w:val="center"/>
        </w:trPr>
        <w:tc>
          <w:tcPr>
            <w:tcW w:w="602" w:type="dxa"/>
            <w:tcBorders>
              <w:top w:val="nil"/>
              <w:left w:val="single" w:sz="4" w:space="0" w:color="auto"/>
              <w:bottom w:val="single" w:sz="4" w:space="0" w:color="auto"/>
              <w:right w:val="single" w:sz="4" w:space="0" w:color="auto"/>
            </w:tcBorders>
            <w:shd w:val="clear" w:color="auto" w:fill="auto"/>
            <w:noWrap/>
            <w:vAlign w:val="center"/>
            <w:hideMark/>
          </w:tcPr>
          <w:p w14:paraId="4C28DDEC"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34</w:t>
            </w:r>
          </w:p>
        </w:tc>
        <w:tc>
          <w:tcPr>
            <w:tcW w:w="607" w:type="dxa"/>
            <w:tcBorders>
              <w:top w:val="nil"/>
              <w:left w:val="nil"/>
              <w:bottom w:val="single" w:sz="4" w:space="0" w:color="auto"/>
              <w:right w:val="single" w:sz="4" w:space="0" w:color="auto"/>
            </w:tcBorders>
            <w:shd w:val="clear" w:color="auto" w:fill="auto"/>
            <w:noWrap/>
            <w:vAlign w:val="center"/>
            <w:hideMark/>
          </w:tcPr>
          <w:p w14:paraId="56D67987"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1</w:t>
            </w:r>
          </w:p>
        </w:tc>
        <w:tc>
          <w:tcPr>
            <w:tcW w:w="4031" w:type="dxa"/>
            <w:tcBorders>
              <w:top w:val="nil"/>
              <w:left w:val="nil"/>
              <w:bottom w:val="single" w:sz="4" w:space="0" w:color="auto"/>
              <w:right w:val="single" w:sz="4" w:space="0" w:color="auto"/>
            </w:tcBorders>
            <w:shd w:val="clear" w:color="000000" w:fill="FFFFFF"/>
            <w:noWrap/>
            <w:vAlign w:val="center"/>
            <w:hideMark/>
          </w:tcPr>
          <w:p w14:paraId="7D01253A" w14:textId="77777777" w:rsidR="00C65FE1" w:rsidRPr="00E86B64" w:rsidRDefault="00C65FE1" w:rsidP="00BA03D4">
            <w:pPr>
              <w:spacing w:after="0" w:line="240" w:lineRule="auto"/>
              <w:rPr>
                <w:rFonts w:eastAsia="Times New Roman" w:cstheme="minorHAnsi"/>
                <w:sz w:val="18"/>
                <w:szCs w:val="18"/>
                <w:lang w:eastAsia="pt-BR"/>
              </w:rPr>
            </w:pPr>
            <w:r w:rsidRPr="00E86B64">
              <w:rPr>
                <w:rFonts w:eastAsia="Times New Roman" w:cstheme="minorHAnsi"/>
                <w:sz w:val="18"/>
                <w:szCs w:val="18"/>
                <w:lang w:eastAsia="pt-BR"/>
              </w:rPr>
              <w:t xml:space="preserve">TESTE ERGOMÉTRICO </w:t>
            </w:r>
          </w:p>
        </w:tc>
        <w:tc>
          <w:tcPr>
            <w:tcW w:w="1418" w:type="dxa"/>
            <w:tcBorders>
              <w:top w:val="nil"/>
              <w:left w:val="nil"/>
              <w:bottom w:val="single" w:sz="4" w:space="0" w:color="auto"/>
              <w:right w:val="single" w:sz="4" w:space="0" w:color="auto"/>
            </w:tcBorders>
            <w:shd w:val="clear" w:color="auto" w:fill="auto"/>
            <w:noWrap/>
            <w:vAlign w:val="center"/>
            <w:hideMark/>
          </w:tcPr>
          <w:p w14:paraId="2FFE2592" w14:textId="77777777" w:rsidR="00C65FE1" w:rsidRPr="00E86B64" w:rsidRDefault="00C65FE1" w:rsidP="00BA03D4">
            <w:pPr>
              <w:spacing w:after="0" w:line="240" w:lineRule="auto"/>
              <w:jc w:val="center"/>
              <w:rPr>
                <w:rFonts w:eastAsia="Times New Roman" w:cstheme="minorHAnsi"/>
                <w:color w:val="000000"/>
                <w:sz w:val="18"/>
                <w:szCs w:val="18"/>
                <w:lang w:eastAsia="pt-BR"/>
              </w:rPr>
            </w:pPr>
            <w:r w:rsidRPr="00E86B64">
              <w:rPr>
                <w:rFonts w:eastAsia="Times New Roman" w:cstheme="minorHAnsi"/>
                <w:color w:val="000000"/>
                <w:sz w:val="18"/>
                <w:szCs w:val="18"/>
                <w:lang w:eastAsia="pt-BR"/>
              </w:rPr>
              <w:t>02.11.02.006-0</w:t>
            </w:r>
          </w:p>
        </w:tc>
        <w:tc>
          <w:tcPr>
            <w:tcW w:w="1275" w:type="dxa"/>
            <w:tcBorders>
              <w:top w:val="nil"/>
              <w:left w:val="nil"/>
              <w:bottom w:val="single" w:sz="4" w:space="0" w:color="auto"/>
              <w:right w:val="single" w:sz="4" w:space="0" w:color="auto"/>
            </w:tcBorders>
            <w:shd w:val="clear" w:color="auto" w:fill="FFFFFF" w:themeFill="background1"/>
            <w:noWrap/>
            <w:vAlign w:val="center"/>
            <w:hideMark/>
          </w:tcPr>
          <w:p w14:paraId="43F4237C"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R$ 91,25</w:t>
            </w:r>
          </w:p>
        </w:tc>
        <w:tc>
          <w:tcPr>
            <w:tcW w:w="1134" w:type="dxa"/>
            <w:tcBorders>
              <w:top w:val="nil"/>
              <w:left w:val="nil"/>
              <w:bottom w:val="single" w:sz="4" w:space="0" w:color="auto"/>
              <w:right w:val="single" w:sz="4" w:space="0" w:color="auto"/>
            </w:tcBorders>
            <w:shd w:val="clear" w:color="auto" w:fill="FFFFFF" w:themeFill="background1"/>
            <w:noWrap/>
            <w:vAlign w:val="center"/>
            <w:hideMark/>
          </w:tcPr>
          <w:p w14:paraId="080236E6"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cstheme="minorHAnsi"/>
                <w:sz w:val="18"/>
                <w:szCs w:val="18"/>
              </w:rPr>
              <w:t>7.585</w:t>
            </w:r>
          </w:p>
        </w:tc>
        <w:tc>
          <w:tcPr>
            <w:tcW w:w="1701" w:type="dxa"/>
            <w:tcBorders>
              <w:top w:val="nil"/>
              <w:left w:val="nil"/>
              <w:bottom w:val="single" w:sz="4" w:space="0" w:color="auto"/>
              <w:right w:val="single" w:sz="4" w:space="0" w:color="auto"/>
            </w:tcBorders>
            <w:shd w:val="clear" w:color="auto" w:fill="FFFFFF" w:themeFill="background1"/>
            <w:noWrap/>
            <w:vAlign w:val="center"/>
            <w:hideMark/>
          </w:tcPr>
          <w:p w14:paraId="5800C9C7"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cstheme="minorHAnsi"/>
                <w:sz w:val="18"/>
                <w:szCs w:val="18"/>
              </w:rPr>
              <w:t>R$ 692.149,50</w:t>
            </w:r>
          </w:p>
        </w:tc>
      </w:tr>
      <w:tr w:rsidR="00C65FE1" w:rsidRPr="006524FB" w14:paraId="4D30608E" w14:textId="77777777" w:rsidTr="00BA03D4">
        <w:trPr>
          <w:trHeight w:hRule="exact" w:val="703"/>
          <w:jc w:val="center"/>
        </w:trPr>
        <w:tc>
          <w:tcPr>
            <w:tcW w:w="602" w:type="dxa"/>
            <w:tcBorders>
              <w:top w:val="nil"/>
              <w:left w:val="single" w:sz="4" w:space="0" w:color="auto"/>
              <w:bottom w:val="nil"/>
              <w:right w:val="single" w:sz="4" w:space="0" w:color="auto"/>
            </w:tcBorders>
            <w:shd w:val="clear" w:color="auto" w:fill="auto"/>
            <w:noWrap/>
            <w:vAlign w:val="center"/>
            <w:hideMark/>
          </w:tcPr>
          <w:p w14:paraId="76956F0F"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lastRenderedPageBreak/>
              <w:t>35</w:t>
            </w:r>
          </w:p>
        </w:tc>
        <w:tc>
          <w:tcPr>
            <w:tcW w:w="607" w:type="dxa"/>
            <w:tcBorders>
              <w:top w:val="nil"/>
              <w:left w:val="nil"/>
              <w:bottom w:val="single" w:sz="4" w:space="0" w:color="auto"/>
              <w:right w:val="single" w:sz="4" w:space="0" w:color="auto"/>
            </w:tcBorders>
            <w:shd w:val="clear" w:color="auto" w:fill="auto"/>
            <w:noWrap/>
            <w:vAlign w:val="center"/>
            <w:hideMark/>
          </w:tcPr>
          <w:p w14:paraId="5DD28AC8" w14:textId="77777777" w:rsidR="00C65FE1" w:rsidRPr="00E86B64" w:rsidRDefault="00C65FE1" w:rsidP="00BA03D4">
            <w:pPr>
              <w:spacing w:after="0" w:line="240" w:lineRule="auto"/>
              <w:jc w:val="center"/>
              <w:rPr>
                <w:rFonts w:eastAsia="Times New Roman" w:cstheme="minorHAnsi"/>
                <w:color w:val="000000"/>
                <w:sz w:val="18"/>
                <w:szCs w:val="18"/>
                <w:lang w:eastAsia="pt-BR"/>
              </w:rPr>
            </w:pPr>
            <w:r w:rsidRPr="00E86B64">
              <w:rPr>
                <w:rFonts w:eastAsia="Times New Roman" w:cstheme="minorHAnsi"/>
                <w:color w:val="000000"/>
                <w:sz w:val="18"/>
                <w:szCs w:val="18"/>
                <w:lang w:eastAsia="pt-BR"/>
              </w:rPr>
              <w:t>1</w:t>
            </w:r>
          </w:p>
        </w:tc>
        <w:tc>
          <w:tcPr>
            <w:tcW w:w="4031" w:type="dxa"/>
            <w:tcBorders>
              <w:top w:val="nil"/>
              <w:left w:val="nil"/>
              <w:bottom w:val="single" w:sz="4" w:space="0" w:color="auto"/>
              <w:right w:val="single" w:sz="4" w:space="0" w:color="auto"/>
            </w:tcBorders>
            <w:shd w:val="clear" w:color="000000" w:fill="FFFFFF"/>
            <w:noWrap/>
            <w:vAlign w:val="center"/>
            <w:hideMark/>
          </w:tcPr>
          <w:p w14:paraId="71231011" w14:textId="77777777" w:rsidR="00C65FE1" w:rsidRPr="00E86B64" w:rsidRDefault="00C65FE1" w:rsidP="00BA03D4">
            <w:pPr>
              <w:spacing w:after="0" w:line="240" w:lineRule="auto"/>
              <w:rPr>
                <w:rFonts w:eastAsia="Times New Roman" w:cstheme="minorHAnsi"/>
                <w:color w:val="000000"/>
                <w:sz w:val="18"/>
                <w:szCs w:val="18"/>
                <w:lang w:eastAsia="pt-BR"/>
              </w:rPr>
            </w:pPr>
            <w:r w:rsidRPr="00E86B64">
              <w:rPr>
                <w:rFonts w:eastAsia="Times New Roman" w:cstheme="minorHAnsi"/>
                <w:color w:val="000000"/>
                <w:sz w:val="18"/>
                <w:szCs w:val="18"/>
                <w:lang w:eastAsia="pt-BR"/>
              </w:rPr>
              <w:t xml:space="preserve">TOMOGRAFIA COMPUTADORIZADA </w:t>
            </w:r>
          </w:p>
        </w:tc>
        <w:tc>
          <w:tcPr>
            <w:tcW w:w="1418" w:type="dxa"/>
            <w:tcBorders>
              <w:top w:val="nil"/>
              <w:left w:val="nil"/>
              <w:bottom w:val="single" w:sz="4" w:space="0" w:color="auto"/>
              <w:right w:val="single" w:sz="4" w:space="0" w:color="auto"/>
            </w:tcBorders>
            <w:shd w:val="clear" w:color="000000" w:fill="FFFFFF"/>
            <w:vAlign w:val="center"/>
            <w:hideMark/>
          </w:tcPr>
          <w:p w14:paraId="692C4E37" w14:textId="77777777" w:rsidR="00C65FE1" w:rsidRPr="00E86B64" w:rsidRDefault="00C65FE1" w:rsidP="00BA03D4">
            <w:pPr>
              <w:spacing w:after="0" w:line="240" w:lineRule="auto"/>
              <w:jc w:val="center"/>
              <w:rPr>
                <w:rFonts w:eastAsia="Times New Roman" w:cstheme="minorHAnsi"/>
                <w:color w:val="000000"/>
                <w:sz w:val="18"/>
                <w:szCs w:val="18"/>
                <w:lang w:eastAsia="pt-BR"/>
              </w:rPr>
            </w:pPr>
            <w:r w:rsidRPr="00E86B64">
              <w:rPr>
                <w:rFonts w:eastAsia="Times New Roman" w:cstheme="minorHAnsi"/>
                <w:color w:val="000000"/>
                <w:sz w:val="18"/>
                <w:szCs w:val="18"/>
                <w:lang w:eastAsia="pt-BR"/>
              </w:rPr>
              <w:t>02.06.01</w:t>
            </w:r>
            <w:r w:rsidRPr="00E86B64">
              <w:rPr>
                <w:rFonts w:eastAsia="Times New Roman" w:cstheme="minorHAnsi"/>
                <w:color w:val="000000"/>
                <w:sz w:val="18"/>
                <w:szCs w:val="18"/>
                <w:lang w:eastAsia="pt-BR"/>
              </w:rPr>
              <w:br/>
              <w:t>02.06.02</w:t>
            </w:r>
            <w:r w:rsidRPr="00E86B64">
              <w:rPr>
                <w:rFonts w:eastAsia="Times New Roman" w:cstheme="minorHAnsi"/>
                <w:color w:val="000000"/>
                <w:sz w:val="18"/>
                <w:szCs w:val="18"/>
                <w:lang w:eastAsia="pt-BR"/>
              </w:rPr>
              <w:br/>
              <w:t>02.06.03</w:t>
            </w:r>
          </w:p>
        </w:tc>
        <w:tc>
          <w:tcPr>
            <w:tcW w:w="1275" w:type="dxa"/>
            <w:tcBorders>
              <w:top w:val="nil"/>
              <w:left w:val="nil"/>
              <w:bottom w:val="single" w:sz="4" w:space="0" w:color="auto"/>
              <w:right w:val="single" w:sz="4" w:space="0" w:color="auto"/>
            </w:tcBorders>
            <w:shd w:val="clear" w:color="auto" w:fill="FFFFFF" w:themeFill="background1"/>
            <w:noWrap/>
            <w:vAlign w:val="center"/>
            <w:hideMark/>
          </w:tcPr>
          <w:p w14:paraId="63C17F80" w14:textId="77777777" w:rsidR="00C65FE1" w:rsidRPr="00E86B64" w:rsidRDefault="00C65FE1" w:rsidP="00BA03D4">
            <w:pPr>
              <w:spacing w:after="0" w:line="240" w:lineRule="auto"/>
              <w:jc w:val="center"/>
              <w:rPr>
                <w:rFonts w:eastAsia="Times New Roman" w:cstheme="minorHAnsi"/>
                <w:color w:val="000000"/>
                <w:sz w:val="18"/>
                <w:szCs w:val="18"/>
                <w:lang w:eastAsia="pt-BR"/>
              </w:rPr>
            </w:pPr>
            <w:proofErr w:type="gramStart"/>
            <w:r w:rsidRPr="00E86B64">
              <w:rPr>
                <w:rFonts w:eastAsia="Times New Roman" w:cstheme="minorHAnsi"/>
                <w:sz w:val="18"/>
                <w:szCs w:val="18"/>
                <w:lang w:eastAsia="pt-BR"/>
              </w:rPr>
              <w:t>até</w:t>
            </w:r>
            <w:proofErr w:type="gramEnd"/>
            <w:r w:rsidRPr="00E86B64">
              <w:rPr>
                <w:rFonts w:eastAsia="Times New Roman" w:cstheme="minorHAnsi"/>
                <w:color w:val="000000"/>
                <w:sz w:val="18"/>
                <w:szCs w:val="18"/>
                <w:lang w:eastAsia="pt-BR"/>
              </w:rPr>
              <w:t xml:space="preserve"> R$ 138,63</w:t>
            </w:r>
          </w:p>
        </w:tc>
        <w:tc>
          <w:tcPr>
            <w:tcW w:w="1134" w:type="dxa"/>
            <w:tcBorders>
              <w:top w:val="nil"/>
              <w:left w:val="nil"/>
              <w:bottom w:val="single" w:sz="4" w:space="0" w:color="auto"/>
              <w:right w:val="single" w:sz="4" w:space="0" w:color="auto"/>
            </w:tcBorders>
            <w:shd w:val="clear" w:color="auto" w:fill="FFFFFF" w:themeFill="background1"/>
            <w:noWrap/>
            <w:vAlign w:val="center"/>
            <w:hideMark/>
          </w:tcPr>
          <w:p w14:paraId="11454471" w14:textId="77777777" w:rsidR="00C65FE1" w:rsidRPr="00E86B64" w:rsidRDefault="00C65FE1" w:rsidP="00BA03D4">
            <w:pPr>
              <w:spacing w:after="0" w:line="240" w:lineRule="auto"/>
              <w:jc w:val="center"/>
              <w:rPr>
                <w:rFonts w:eastAsia="Times New Roman" w:cstheme="minorHAnsi"/>
                <w:color w:val="000000"/>
                <w:sz w:val="18"/>
                <w:szCs w:val="18"/>
                <w:lang w:eastAsia="pt-BR"/>
              </w:rPr>
            </w:pPr>
            <w:r w:rsidRPr="00E86B64">
              <w:rPr>
                <w:rFonts w:eastAsia="Times New Roman" w:cstheme="minorHAnsi"/>
                <w:color w:val="000000"/>
                <w:sz w:val="18"/>
                <w:szCs w:val="18"/>
                <w:lang w:eastAsia="pt-BR"/>
              </w:rPr>
              <w:t>4.343</w:t>
            </w:r>
          </w:p>
        </w:tc>
        <w:tc>
          <w:tcPr>
            <w:tcW w:w="1701" w:type="dxa"/>
            <w:tcBorders>
              <w:top w:val="nil"/>
              <w:left w:val="nil"/>
              <w:bottom w:val="single" w:sz="4" w:space="0" w:color="auto"/>
              <w:right w:val="single" w:sz="4" w:space="0" w:color="auto"/>
            </w:tcBorders>
            <w:shd w:val="clear" w:color="auto" w:fill="FFFFFF" w:themeFill="background1"/>
            <w:noWrap/>
            <w:vAlign w:val="center"/>
            <w:hideMark/>
          </w:tcPr>
          <w:p w14:paraId="295F6EF4" w14:textId="77777777" w:rsidR="00C65FE1" w:rsidRPr="00E86B64" w:rsidRDefault="00C65FE1" w:rsidP="00BA03D4">
            <w:pPr>
              <w:spacing w:after="0" w:line="240" w:lineRule="auto"/>
              <w:jc w:val="center"/>
              <w:rPr>
                <w:rFonts w:eastAsia="Times New Roman" w:cstheme="minorHAnsi"/>
                <w:color w:val="000000"/>
                <w:sz w:val="18"/>
                <w:szCs w:val="18"/>
                <w:lang w:eastAsia="pt-BR"/>
              </w:rPr>
            </w:pPr>
            <w:proofErr w:type="gramStart"/>
            <w:r w:rsidRPr="00E86B64">
              <w:rPr>
                <w:rFonts w:eastAsia="Times New Roman" w:cstheme="minorHAnsi"/>
                <w:sz w:val="18"/>
                <w:szCs w:val="18"/>
                <w:lang w:eastAsia="pt-BR"/>
              </w:rPr>
              <w:t>até</w:t>
            </w:r>
            <w:proofErr w:type="gramEnd"/>
            <w:r w:rsidRPr="00E86B64">
              <w:rPr>
                <w:rFonts w:eastAsia="Times New Roman" w:cstheme="minorHAnsi"/>
                <w:color w:val="000000"/>
                <w:sz w:val="18"/>
                <w:szCs w:val="18"/>
                <w:lang w:eastAsia="pt-BR"/>
              </w:rPr>
              <w:t xml:space="preserve"> R$ 602.042,36</w:t>
            </w:r>
          </w:p>
        </w:tc>
      </w:tr>
      <w:tr w:rsidR="00C65FE1" w:rsidRPr="006524FB" w14:paraId="4B3590E9" w14:textId="77777777" w:rsidTr="00BA03D4">
        <w:trPr>
          <w:trHeight w:hRule="exact" w:val="284"/>
          <w:jc w:val="center"/>
        </w:trPr>
        <w:tc>
          <w:tcPr>
            <w:tcW w:w="6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F5003A"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36</w:t>
            </w:r>
          </w:p>
        </w:tc>
        <w:tc>
          <w:tcPr>
            <w:tcW w:w="607" w:type="dxa"/>
            <w:tcBorders>
              <w:top w:val="nil"/>
              <w:left w:val="nil"/>
              <w:bottom w:val="single" w:sz="4" w:space="0" w:color="auto"/>
              <w:right w:val="single" w:sz="4" w:space="0" w:color="auto"/>
            </w:tcBorders>
            <w:shd w:val="clear" w:color="auto" w:fill="auto"/>
            <w:noWrap/>
            <w:vAlign w:val="center"/>
            <w:hideMark/>
          </w:tcPr>
          <w:p w14:paraId="79168656"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1</w:t>
            </w:r>
          </w:p>
        </w:tc>
        <w:tc>
          <w:tcPr>
            <w:tcW w:w="4031" w:type="dxa"/>
            <w:tcBorders>
              <w:top w:val="nil"/>
              <w:left w:val="nil"/>
              <w:bottom w:val="single" w:sz="4" w:space="0" w:color="auto"/>
              <w:right w:val="single" w:sz="4" w:space="0" w:color="auto"/>
            </w:tcBorders>
            <w:shd w:val="clear" w:color="000000" w:fill="FFFFFF"/>
            <w:noWrap/>
            <w:vAlign w:val="center"/>
            <w:hideMark/>
          </w:tcPr>
          <w:p w14:paraId="702C8634" w14:textId="77777777" w:rsidR="00C65FE1" w:rsidRPr="00E86B64" w:rsidRDefault="00C65FE1" w:rsidP="00BA03D4">
            <w:pPr>
              <w:spacing w:after="0" w:line="240" w:lineRule="auto"/>
              <w:rPr>
                <w:rFonts w:eastAsia="Times New Roman" w:cstheme="minorHAnsi"/>
                <w:sz w:val="18"/>
                <w:szCs w:val="18"/>
                <w:lang w:eastAsia="pt-BR"/>
              </w:rPr>
            </w:pPr>
            <w:r w:rsidRPr="00E86B64">
              <w:rPr>
                <w:rFonts w:eastAsia="Times New Roman" w:cstheme="minorHAnsi"/>
                <w:sz w:val="18"/>
                <w:szCs w:val="18"/>
                <w:lang w:eastAsia="pt-BR"/>
              </w:rPr>
              <w:t xml:space="preserve">TOMOGRAFIA DE COERÊNCIA ÓPTICA </w:t>
            </w:r>
          </w:p>
        </w:tc>
        <w:tc>
          <w:tcPr>
            <w:tcW w:w="1418" w:type="dxa"/>
            <w:tcBorders>
              <w:top w:val="nil"/>
              <w:left w:val="nil"/>
              <w:bottom w:val="single" w:sz="4" w:space="0" w:color="auto"/>
              <w:right w:val="single" w:sz="4" w:space="0" w:color="auto"/>
            </w:tcBorders>
            <w:shd w:val="clear" w:color="auto" w:fill="auto"/>
            <w:noWrap/>
            <w:vAlign w:val="center"/>
            <w:hideMark/>
          </w:tcPr>
          <w:p w14:paraId="7725678F" w14:textId="77777777" w:rsidR="00C65FE1" w:rsidRPr="00E86B64" w:rsidRDefault="00C65FE1" w:rsidP="00BA03D4">
            <w:pPr>
              <w:spacing w:after="0" w:line="240" w:lineRule="auto"/>
              <w:jc w:val="center"/>
              <w:rPr>
                <w:rFonts w:eastAsia="Times New Roman" w:cstheme="minorHAnsi"/>
                <w:color w:val="000000"/>
                <w:sz w:val="18"/>
                <w:szCs w:val="18"/>
                <w:lang w:eastAsia="pt-BR"/>
              </w:rPr>
            </w:pPr>
            <w:r w:rsidRPr="00E86B64">
              <w:rPr>
                <w:rFonts w:eastAsia="Times New Roman" w:cstheme="minorHAnsi"/>
                <w:color w:val="000000"/>
                <w:sz w:val="18"/>
                <w:szCs w:val="18"/>
                <w:lang w:eastAsia="pt-BR"/>
              </w:rPr>
              <w:t>02.11.06.028-3 </w:t>
            </w:r>
          </w:p>
        </w:tc>
        <w:tc>
          <w:tcPr>
            <w:tcW w:w="1275" w:type="dxa"/>
            <w:tcBorders>
              <w:top w:val="nil"/>
              <w:left w:val="nil"/>
              <w:bottom w:val="single" w:sz="4" w:space="0" w:color="auto"/>
              <w:right w:val="single" w:sz="4" w:space="0" w:color="auto"/>
            </w:tcBorders>
            <w:shd w:val="clear" w:color="auto" w:fill="FFFFFF" w:themeFill="background1"/>
            <w:noWrap/>
            <w:vAlign w:val="center"/>
            <w:hideMark/>
          </w:tcPr>
          <w:p w14:paraId="7102BDBA"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R$ 192,54</w:t>
            </w:r>
          </w:p>
        </w:tc>
        <w:tc>
          <w:tcPr>
            <w:tcW w:w="1134" w:type="dxa"/>
            <w:tcBorders>
              <w:top w:val="nil"/>
              <w:left w:val="nil"/>
              <w:bottom w:val="single" w:sz="4" w:space="0" w:color="auto"/>
              <w:right w:val="single" w:sz="4" w:space="0" w:color="auto"/>
            </w:tcBorders>
            <w:shd w:val="clear" w:color="auto" w:fill="FFFFFF" w:themeFill="background1"/>
            <w:noWrap/>
            <w:vAlign w:val="center"/>
            <w:hideMark/>
          </w:tcPr>
          <w:p w14:paraId="11356E40"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3.881</w:t>
            </w:r>
          </w:p>
        </w:tc>
        <w:tc>
          <w:tcPr>
            <w:tcW w:w="1701" w:type="dxa"/>
            <w:tcBorders>
              <w:top w:val="nil"/>
              <w:left w:val="nil"/>
              <w:bottom w:val="single" w:sz="4" w:space="0" w:color="auto"/>
              <w:right w:val="single" w:sz="4" w:space="0" w:color="auto"/>
            </w:tcBorders>
            <w:shd w:val="clear" w:color="auto" w:fill="FFFFFF" w:themeFill="background1"/>
            <w:noWrap/>
            <w:vAlign w:val="center"/>
            <w:hideMark/>
          </w:tcPr>
          <w:p w14:paraId="49D35375"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R$ 747.209,23</w:t>
            </w:r>
          </w:p>
        </w:tc>
      </w:tr>
      <w:tr w:rsidR="00C65FE1" w:rsidRPr="006524FB" w14:paraId="6AD70E59" w14:textId="77777777" w:rsidTr="00BA03D4">
        <w:trPr>
          <w:trHeight w:hRule="exact" w:val="435"/>
          <w:jc w:val="center"/>
        </w:trPr>
        <w:tc>
          <w:tcPr>
            <w:tcW w:w="602" w:type="dxa"/>
            <w:tcBorders>
              <w:top w:val="nil"/>
              <w:left w:val="single" w:sz="4" w:space="0" w:color="auto"/>
              <w:bottom w:val="single" w:sz="4" w:space="0" w:color="auto"/>
              <w:right w:val="single" w:sz="4" w:space="0" w:color="auto"/>
            </w:tcBorders>
            <w:shd w:val="clear" w:color="auto" w:fill="auto"/>
            <w:noWrap/>
            <w:vAlign w:val="center"/>
            <w:hideMark/>
          </w:tcPr>
          <w:p w14:paraId="61051994"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37</w:t>
            </w:r>
          </w:p>
        </w:tc>
        <w:tc>
          <w:tcPr>
            <w:tcW w:w="607" w:type="dxa"/>
            <w:tcBorders>
              <w:top w:val="nil"/>
              <w:left w:val="nil"/>
              <w:bottom w:val="single" w:sz="4" w:space="0" w:color="auto"/>
              <w:right w:val="single" w:sz="4" w:space="0" w:color="auto"/>
            </w:tcBorders>
            <w:shd w:val="clear" w:color="auto" w:fill="auto"/>
            <w:noWrap/>
            <w:vAlign w:val="center"/>
            <w:hideMark/>
          </w:tcPr>
          <w:p w14:paraId="1BB321ED"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1</w:t>
            </w:r>
          </w:p>
        </w:tc>
        <w:tc>
          <w:tcPr>
            <w:tcW w:w="4031" w:type="dxa"/>
            <w:tcBorders>
              <w:top w:val="nil"/>
              <w:left w:val="nil"/>
              <w:bottom w:val="single" w:sz="4" w:space="0" w:color="auto"/>
              <w:right w:val="single" w:sz="4" w:space="0" w:color="auto"/>
            </w:tcBorders>
            <w:shd w:val="clear" w:color="000000" w:fill="FFFFFF"/>
            <w:noWrap/>
            <w:vAlign w:val="center"/>
            <w:hideMark/>
          </w:tcPr>
          <w:p w14:paraId="42294ECC" w14:textId="77777777" w:rsidR="00C65FE1" w:rsidRPr="00E86B64" w:rsidRDefault="00C65FE1" w:rsidP="00BA03D4">
            <w:pPr>
              <w:spacing w:after="0" w:line="240" w:lineRule="auto"/>
              <w:rPr>
                <w:rFonts w:eastAsia="Times New Roman" w:cstheme="minorHAnsi"/>
                <w:sz w:val="18"/>
                <w:szCs w:val="18"/>
                <w:lang w:eastAsia="pt-BR"/>
              </w:rPr>
            </w:pPr>
            <w:r w:rsidRPr="00E86B64">
              <w:rPr>
                <w:rFonts w:eastAsia="Times New Roman" w:cstheme="minorHAnsi"/>
                <w:sz w:val="18"/>
                <w:szCs w:val="18"/>
                <w:lang w:eastAsia="pt-BR"/>
              </w:rPr>
              <w:t xml:space="preserve">TOMOGRAFIA POR EMISSAO DE POSITRONS (PET-CT) </w:t>
            </w:r>
          </w:p>
        </w:tc>
        <w:tc>
          <w:tcPr>
            <w:tcW w:w="1418" w:type="dxa"/>
            <w:tcBorders>
              <w:top w:val="nil"/>
              <w:left w:val="nil"/>
              <w:bottom w:val="single" w:sz="4" w:space="0" w:color="auto"/>
              <w:right w:val="single" w:sz="4" w:space="0" w:color="auto"/>
            </w:tcBorders>
            <w:shd w:val="clear" w:color="auto" w:fill="auto"/>
            <w:noWrap/>
            <w:vAlign w:val="center"/>
            <w:hideMark/>
          </w:tcPr>
          <w:p w14:paraId="45C0CFCF"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02.06.01.009-5</w:t>
            </w:r>
          </w:p>
        </w:tc>
        <w:tc>
          <w:tcPr>
            <w:tcW w:w="1275" w:type="dxa"/>
            <w:tcBorders>
              <w:top w:val="nil"/>
              <w:left w:val="nil"/>
              <w:bottom w:val="single" w:sz="4" w:space="0" w:color="auto"/>
              <w:right w:val="single" w:sz="4" w:space="0" w:color="auto"/>
            </w:tcBorders>
            <w:shd w:val="clear" w:color="auto" w:fill="FFFFFF" w:themeFill="background1"/>
            <w:noWrap/>
            <w:vAlign w:val="center"/>
            <w:hideMark/>
          </w:tcPr>
          <w:p w14:paraId="10F12107"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R$ 2.107,22</w:t>
            </w:r>
          </w:p>
        </w:tc>
        <w:tc>
          <w:tcPr>
            <w:tcW w:w="1134" w:type="dxa"/>
            <w:tcBorders>
              <w:top w:val="nil"/>
              <w:left w:val="nil"/>
              <w:bottom w:val="single" w:sz="4" w:space="0" w:color="auto"/>
              <w:right w:val="single" w:sz="4" w:space="0" w:color="auto"/>
            </w:tcBorders>
            <w:shd w:val="clear" w:color="auto" w:fill="FFFFFF" w:themeFill="background1"/>
            <w:noWrap/>
            <w:vAlign w:val="center"/>
            <w:hideMark/>
          </w:tcPr>
          <w:p w14:paraId="0D8CC171"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331</w:t>
            </w:r>
          </w:p>
        </w:tc>
        <w:tc>
          <w:tcPr>
            <w:tcW w:w="1701" w:type="dxa"/>
            <w:tcBorders>
              <w:top w:val="nil"/>
              <w:left w:val="nil"/>
              <w:bottom w:val="single" w:sz="4" w:space="0" w:color="auto"/>
              <w:right w:val="single" w:sz="4" w:space="0" w:color="auto"/>
            </w:tcBorders>
            <w:shd w:val="clear" w:color="auto" w:fill="FFFFFF" w:themeFill="background1"/>
            <w:noWrap/>
            <w:vAlign w:val="center"/>
            <w:hideMark/>
          </w:tcPr>
          <w:p w14:paraId="6BE5D2DB"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R$ 697.911,26</w:t>
            </w:r>
          </w:p>
        </w:tc>
      </w:tr>
      <w:tr w:rsidR="00C65FE1" w:rsidRPr="006524FB" w14:paraId="61EC8324" w14:textId="77777777" w:rsidTr="00BA03D4">
        <w:trPr>
          <w:trHeight w:hRule="exact" w:val="284"/>
          <w:jc w:val="center"/>
        </w:trPr>
        <w:tc>
          <w:tcPr>
            <w:tcW w:w="602" w:type="dxa"/>
            <w:tcBorders>
              <w:top w:val="nil"/>
              <w:left w:val="single" w:sz="4" w:space="0" w:color="auto"/>
              <w:bottom w:val="nil"/>
              <w:right w:val="single" w:sz="4" w:space="0" w:color="auto"/>
            </w:tcBorders>
            <w:shd w:val="clear" w:color="auto" w:fill="auto"/>
            <w:noWrap/>
            <w:vAlign w:val="center"/>
            <w:hideMark/>
          </w:tcPr>
          <w:p w14:paraId="574E50A9"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38</w:t>
            </w:r>
          </w:p>
        </w:tc>
        <w:tc>
          <w:tcPr>
            <w:tcW w:w="607" w:type="dxa"/>
            <w:tcBorders>
              <w:top w:val="nil"/>
              <w:left w:val="nil"/>
              <w:bottom w:val="single" w:sz="4" w:space="0" w:color="auto"/>
              <w:right w:val="single" w:sz="4" w:space="0" w:color="auto"/>
            </w:tcBorders>
            <w:shd w:val="clear" w:color="auto" w:fill="auto"/>
            <w:noWrap/>
            <w:vAlign w:val="center"/>
            <w:hideMark/>
          </w:tcPr>
          <w:p w14:paraId="7279459F"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1</w:t>
            </w:r>
          </w:p>
        </w:tc>
        <w:tc>
          <w:tcPr>
            <w:tcW w:w="4031" w:type="dxa"/>
            <w:tcBorders>
              <w:top w:val="nil"/>
              <w:left w:val="nil"/>
              <w:bottom w:val="single" w:sz="4" w:space="0" w:color="auto"/>
              <w:right w:val="single" w:sz="4" w:space="0" w:color="auto"/>
            </w:tcBorders>
            <w:shd w:val="clear" w:color="000000" w:fill="FFFFFF"/>
            <w:noWrap/>
            <w:vAlign w:val="center"/>
            <w:hideMark/>
          </w:tcPr>
          <w:p w14:paraId="3170E9FC" w14:textId="77777777" w:rsidR="00C65FE1" w:rsidRPr="00E86B64" w:rsidRDefault="00C65FE1" w:rsidP="00BA03D4">
            <w:pPr>
              <w:spacing w:after="0" w:line="240" w:lineRule="auto"/>
              <w:rPr>
                <w:rFonts w:eastAsia="Times New Roman" w:cstheme="minorHAnsi"/>
                <w:sz w:val="18"/>
                <w:szCs w:val="18"/>
                <w:lang w:eastAsia="pt-BR"/>
              </w:rPr>
            </w:pPr>
            <w:r w:rsidRPr="00E86B64">
              <w:rPr>
                <w:rFonts w:eastAsia="Times New Roman" w:cstheme="minorHAnsi"/>
                <w:sz w:val="18"/>
                <w:szCs w:val="18"/>
                <w:lang w:eastAsia="pt-BR"/>
              </w:rPr>
              <w:t xml:space="preserve">ULTRASSONOGRAFIA DO GLOBO OCULAR </w:t>
            </w:r>
          </w:p>
        </w:tc>
        <w:tc>
          <w:tcPr>
            <w:tcW w:w="1418" w:type="dxa"/>
            <w:tcBorders>
              <w:top w:val="nil"/>
              <w:left w:val="nil"/>
              <w:bottom w:val="single" w:sz="4" w:space="0" w:color="auto"/>
              <w:right w:val="single" w:sz="4" w:space="0" w:color="auto"/>
            </w:tcBorders>
            <w:shd w:val="clear" w:color="000000" w:fill="FFFFFF"/>
            <w:vAlign w:val="center"/>
            <w:hideMark/>
          </w:tcPr>
          <w:p w14:paraId="53CD40E3"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02.05.02.008-9</w:t>
            </w:r>
          </w:p>
        </w:tc>
        <w:tc>
          <w:tcPr>
            <w:tcW w:w="1275" w:type="dxa"/>
            <w:tcBorders>
              <w:top w:val="nil"/>
              <w:left w:val="nil"/>
              <w:bottom w:val="single" w:sz="4" w:space="0" w:color="auto"/>
              <w:right w:val="single" w:sz="4" w:space="0" w:color="auto"/>
            </w:tcBorders>
            <w:shd w:val="clear" w:color="auto" w:fill="FFFFFF" w:themeFill="background1"/>
            <w:noWrap/>
            <w:vAlign w:val="center"/>
            <w:hideMark/>
          </w:tcPr>
          <w:p w14:paraId="043F243A"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R$ 24,20</w:t>
            </w:r>
          </w:p>
        </w:tc>
        <w:tc>
          <w:tcPr>
            <w:tcW w:w="1134" w:type="dxa"/>
            <w:tcBorders>
              <w:top w:val="nil"/>
              <w:left w:val="nil"/>
              <w:bottom w:val="single" w:sz="4" w:space="0" w:color="auto"/>
              <w:right w:val="single" w:sz="4" w:space="0" w:color="auto"/>
            </w:tcBorders>
            <w:shd w:val="clear" w:color="auto" w:fill="FFFFFF" w:themeFill="background1"/>
            <w:noWrap/>
            <w:vAlign w:val="center"/>
            <w:hideMark/>
          </w:tcPr>
          <w:p w14:paraId="055D7DCC"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1.188</w:t>
            </w:r>
          </w:p>
        </w:tc>
        <w:tc>
          <w:tcPr>
            <w:tcW w:w="1701" w:type="dxa"/>
            <w:tcBorders>
              <w:top w:val="nil"/>
              <w:left w:val="nil"/>
              <w:bottom w:val="single" w:sz="4" w:space="0" w:color="auto"/>
              <w:right w:val="single" w:sz="4" w:space="0" w:color="auto"/>
            </w:tcBorders>
            <w:shd w:val="clear" w:color="auto" w:fill="FFFFFF" w:themeFill="background1"/>
            <w:noWrap/>
            <w:vAlign w:val="center"/>
            <w:hideMark/>
          </w:tcPr>
          <w:p w14:paraId="6EAF9B7A"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R$ 28.749,60</w:t>
            </w:r>
          </w:p>
        </w:tc>
      </w:tr>
      <w:tr w:rsidR="00C65FE1" w:rsidRPr="006524FB" w14:paraId="61E70DA6" w14:textId="77777777" w:rsidTr="00BA03D4">
        <w:trPr>
          <w:trHeight w:hRule="exact" w:val="284"/>
          <w:jc w:val="center"/>
        </w:trPr>
        <w:tc>
          <w:tcPr>
            <w:tcW w:w="6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6FE49A"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39</w:t>
            </w:r>
          </w:p>
        </w:tc>
        <w:tc>
          <w:tcPr>
            <w:tcW w:w="607" w:type="dxa"/>
            <w:tcBorders>
              <w:top w:val="nil"/>
              <w:left w:val="nil"/>
              <w:bottom w:val="single" w:sz="4" w:space="0" w:color="auto"/>
              <w:right w:val="single" w:sz="4" w:space="0" w:color="auto"/>
            </w:tcBorders>
            <w:shd w:val="clear" w:color="auto" w:fill="auto"/>
            <w:noWrap/>
            <w:vAlign w:val="center"/>
            <w:hideMark/>
          </w:tcPr>
          <w:p w14:paraId="64A1D0B1"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1</w:t>
            </w:r>
          </w:p>
        </w:tc>
        <w:tc>
          <w:tcPr>
            <w:tcW w:w="4031" w:type="dxa"/>
            <w:tcBorders>
              <w:top w:val="nil"/>
              <w:left w:val="nil"/>
              <w:bottom w:val="single" w:sz="4" w:space="0" w:color="auto"/>
              <w:right w:val="single" w:sz="4" w:space="0" w:color="auto"/>
            </w:tcBorders>
            <w:shd w:val="clear" w:color="000000" w:fill="FFFFFF"/>
            <w:noWrap/>
            <w:vAlign w:val="center"/>
            <w:hideMark/>
          </w:tcPr>
          <w:p w14:paraId="2ED013F5" w14:textId="77777777" w:rsidR="00C65FE1" w:rsidRPr="00E86B64" w:rsidRDefault="00C65FE1" w:rsidP="00BA03D4">
            <w:pPr>
              <w:spacing w:after="0" w:line="240" w:lineRule="auto"/>
              <w:rPr>
                <w:rFonts w:eastAsia="Times New Roman" w:cstheme="minorHAnsi"/>
                <w:sz w:val="18"/>
                <w:szCs w:val="18"/>
                <w:lang w:eastAsia="pt-BR"/>
              </w:rPr>
            </w:pPr>
            <w:r w:rsidRPr="00E86B64">
              <w:rPr>
                <w:rFonts w:eastAsia="Times New Roman" w:cstheme="minorHAnsi"/>
                <w:sz w:val="18"/>
                <w:szCs w:val="18"/>
                <w:lang w:eastAsia="pt-BR"/>
              </w:rPr>
              <w:t xml:space="preserve">ULTRASSONOGRAFIA DOPPLER COLORIDO DE VASOS </w:t>
            </w:r>
          </w:p>
        </w:tc>
        <w:tc>
          <w:tcPr>
            <w:tcW w:w="1418" w:type="dxa"/>
            <w:tcBorders>
              <w:top w:val="nil"/>
              <w:left w:val="nil"/>
              <w:bottom w:val="single" w:sz="4" w:space="0" w:color="auto"/>
              <w:right w:val="single" w:sz="4" w:space="0" w:color="auto"/>
            </w:tcBorders>
            <w:shd w:val="clear" w:color="000000" w:fill="FFFFFF"/>
            <w:noWrap/>
            <w:vAlign w:val="center"/>
            <w:hideMark/>
          </w:tcPr>
          <w:p w14:paraId="7F9A68EE"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02.05.01.004-0 </w:t>
            </w:r>
          </w:p>
        </w:tc>
        <w:tc>
          <w:tcPr>
            <w:tcW w:w="1275" w:type="dxa"/>
            <w:tcBorders>
              <w:top w:val="nil"/>
              <w:left w:val="nil"/>
              <w:bottom w:val="single" w:sz="4" w:space="0" w:color="auto"/>
              <w:right w:val="single" w:sz="4" w:space="0" w:color="auto"/>
            </w:tcBorders>
            <w:shd w:val="clear" w:color="auto" w:fill="auto"/>
            <w:noWrap/>
            <w:vAlign w:val="center"/>
            <w:hideMark/>
          </w:tcPr>
          <w:p w14:paraId="61B864E0"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R$ 125,00</w:t>
            </w:r>
          </w:p>
        </w:tc>
        <w:tc>
          <w:tcPr>
            <w:tcW w:w="1134" w:type="dxa"/>
            <w:tcBorders>
              <w:top w:val="nil"/>
              <w:left w:val="nil"/>
              <w:bottom w:val="single" w:sz="4" w:space="0" w:color="auto"/>
              <w:right w:val="single" w:sz="4" w:space="0" w:color="auto"/>
            </w:tcBorders>
            <w:shd w:val="clear" w:color="auto" w:fill="auto"/>
            <w:noWrap/>
            <w:vAlign w:val="center"/>
            <w:hideMark/>
          </w:tcPr>
          <w:p w14:paraId="7A02CD4C"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9.012</w:t>
            </w:r>
          </w:p>
        </w:tc>
        <w:tc>
          <w:tcPr>
            <w:tcW w:w="1701" w:type="dxa"/>
            <w:tcBorders>
              <w:top w:val="nil"/>
              <w:left w:val="nil"/>
              <w:bottom w:val="single" w:sz="4" w:space="0" w:color="auto"/>
              <w:right w:val="single" w:sz="4" w:space="0" w:color="auto"/>
            </w:tcBorders>
            <w:shd w:val="clear" w:color="auto" w:fill="auto"/>
            <w:noWrap/>
            <w:vAlign w:val="center"/>
            <w:hideMark/>
          </w:tcPr>
          <w:p w14:paraId="588ADA56"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R$ 1.126.500,00</w:t>
            </w:r>
          </w:p>
        </w:tc>
      </w:tr>
      <w:tr w:rsidR="00C65FE1" w:rsidRPr="006524FB" w14:paraId="0E08C319" w14:textId="77777777" w:rsidTr="00BA03D4">
        <w:trPr>
          <w:trHeight w:hRule="exact" w:val="284"/>
          <w:jc w:val="center"/>
        </w:trPr>
        <w:tc>
          <w:tcPr>
            <w:tcW w:w="602" w:type="dxa"/>
            <w:tcBorders>
              <w:top w:val="nil"/>
              <w:left w:val="single" w:sz="4" w:space="0" w:color="auto"/>
              <w:bottom w:val="single" w:sz="4" w:space="0" w:color="auto"/>
              <w:right w:val="single" w:sz="4" w:space="0" w:color="auto"/>
            </w:tcBorders>
            <w:shd w:val="clear" w:color="auto" w:fill="auto"/>
            <w:noWrap/>
            <w:vAlign w:val="center"/>
            <w:hideMark/>
          </w:tcPr>
          <w:p w14:paraId="78039588"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40</w:t>
            </w:r>
          </w:p>
        </w:tc>
        <w:tc>
          <w:tcPr>
            <w:tcW w:w="607" w:type="dxa"/>
            <w:tcBorders>
              <w:top w:val="nil"/>
              <w:left w:val="nil"/>
              <w:bottom w:val="single" w:sz="4" w:space="0" w:color="auto"/>
              <w:right w:val="single" w:sz="4" w:space="0" w:color="auto"/>
            </w:tcBorders>
            <w:shd w:val="clear" w:color="auto" w:fill="auto"/>
            <w:noWrap/>
            <w:vAlign w:val="center"/>
            <w:hideMark/>
          </w:tcPr>
          <w:p w14:paraId="3C8C88C1"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1</w:t>
            </w:r>
          </w:p>
        </w:tc>
        <w:tc>
          <w:tcPr>
            <w:tcW w:w="4031" w:type="dxa"/>
            <w:tcBorders>
              <w:top w:val="nil"/>
              <w:left w:val="nil"/>
              <w:bottom w:val="single" w:sz="4" w:space="0" w:color="auto"/>
              <w:right w:val="single" w:sz="4" w:space="0" w:color="auto"/>
            </w:tcBorders>
            <w:shd w:val="clear" w:color="000000" w:fill="FFFFFF"/>
            <w:noWrap/>
            <w:vAlign w:val="center"/>
            <w:hideMark/>
          </w:tcPr>
          <w:p w14:paraId="766721D0" w14:textId="77777777" w:rsidR="00C65FE1" w:rsidRPr="00E86B64" w:rsidRDefault="00C65FE1" w:rsidP="00BA03D4">
            <w:pPr>
              <w:spacing w:after="0" w:line="240" w:lineRule="auto"/>
              <w:rPr>
                <w:rFonts w:eastAsia="Times New Roman" w:cstheme="minorHAnsi"/>
                <w:sz w:val="18"/>
                <w:szCs w:val="18"/>
                <w:lang w:eastAsia="pt-BR"/>
              </w:rPr>
            </w:pPr>
            <w:r w:rsidRPr="00E86B64">
              <w:rPr>
                <w:rFonts w:eastAsia="Times New Roman" w:cstheme="minorHAnsi"/>
                <w:sz w:val="18"/>
                <w:szCs w:val="18"/>
                <w:lang w:eastAsia="pt-BR"/>
              </w:rPr>
              <w:t xml:space="preserve">VIDEOLARINGOSCOPIA </w:t>
            </w:r>
          </w:p>
        </w:tc>
        <w:tc>
          <w:tcPr>
            <w:tcW w:w="1418" w:type="dxa"/>
            <w:tcBorders>
              <w:top w:val="nil"/>
              <w:left w:val="nil"/>
              <w:bottom w:val="single" w:sz="4" w:space="0" w:color="auto"/>
              <w:right w:val="single" w:sz="4" w:space="0" w:color="auto"/>
            </w:tcBorders>
            <w:shd w:val="clear" w:color="auto" w:fill="auto"/>
            <w:noWrap/>
            <w:vAlign w:val="center"/>
            <w:hideMark/>
          </w:tcPr>
          <w:p w14:paraId="6D891043" w14:textId="77777777" w:rsidR="00C65FE1" w:rsidRPr="00E86B64" w:rsidRDefault="00C65FE1" w:rsidP="00BA03D4">
            <w:pPr>
              <w:spacing w:after="0" w:line="240" w:lineRule="auto"/>
              <w:jc w:val="center"/>
              <w:rPr>
                <w:rFonts w:eastAsia="Times New Roman" w:cstheme="minorHAnsi"/>
                <w:color w:val="000000"/>
                <w:sz w:val="18"/>
                <w:szCs w:val="18"/>
                <w:lang w:eastAsia="pt-BR"/>
              </w:rPr>
            </w:pPr>
            <w:r w:rsidRPr="00E86B64">
              <w:rPr>
                <w:rFonts w:eastAsia="Times New Roman" w:cstheme="minorHAnsi"/>
                <w:color w:val="000000"/>
                <w:sz w:val="18"/>
                <w:szCs w:val="18"/>
                <w:lang w:eastAsia="pt-BR"/>
              </w:rPr>
              <w:t>02.09.04.004-1</w:t>
            </w:r>
          </w:p>
        </w:tc>
        <w:tc>
          <w:tcPr>
            <w:tcW w:w="1275" w:type="dxa"/>
            <w:tcBorders>
              <w:top w:val="nil"/>
              <w:left w:val="nil"/>
              <w:bottom w:val="single" w:sz="4" w:space="0" w:color="auto"/>
              <w:right w:val="single" w:sz="4" w:space="0" w:color="auto"/>
            </w:tcBorders>
            <w:shd w:val="clear" w:color="auto" w:fill="auto"/>
            <w:noWrap/>
            <w:vAlign w:val="center"/>
            <w:hideMark/>
          </w:tcPr>
          <w:p w14:paraId="3E41C32A"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R$ 81,00</w:t>
            </w:r>
          </w:p>
        </w:tc>
        <w:tc>
          <w:tcPr>
            <w:tcW w:w="1134" w:type="dxa"/>
            <w:tcBorders>
              <w:top w:val="nil"/>
              <w:left w:val="nil"/>
              <w:bottom w:val="single" w:sz="4" w:space="0" w:color="auto"/>
              <w:right w:val="single" w:sz="4" w:space="0" w:color="auto"/>
            </w:tcBorders>
            <w:shd w:val="clear" w:color="auto" w:fill="auto"/>
            <w:noWrap/>
            <w:vAlign w:val="center"/>
            <w:hideMark/>
          </w:tcPr>
          <w:p w14:paraId="7BE90097"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2.160</w:t>
            </w:r>
          </w:p>
        </w:tc>
        <w:tc>
          <w:tcPr>
            <w:tcW w:w="1701" w:type="dxa"/>
            <w:tcBorders>
              <w:top w:val="nil"/>
              <w:left w:val="nil"/>
              <w:bottom w:val="single" w:sz="4" w:space="0" w:color="auto"/>
              <w:right w:val="single" w:sz="4" w:space="0" w:color="auto"/>
            </w:tcBorders>
            <w:shd w:val="clear" w:color="auto" w:fill="auto"/>
            <w:noWrap/>
            <w:vAlign w:val="center"/>
            <w:hideMark/>
          </w:tcPr>
          <w:p w14:paraId="34C894FF" w14:textId="77777777" w:rsidR="00C65FE1" w:rsidRPr="00E86B64" w:rsidRDefault="00C65FE1" w:rsidP="00BA03D4">
            <w:pPr>
              <w:spacing w:after="0" w:line="240" w:lineRule="auto"/>
              <w:jc w:val="center"/>
              <w:rPr>
                <w:rFonts w:eastAsia="Times New Roman" w:cstheme="minorHAnsi"/>
                <w:sz w:val="18"/>
                <w:szCs w:val="18"/>
                <w:lang w:eastAsia="pt-BR"/>
              </w:rPr>
            </w:pPr>
            <w:r w:rsidRPr="00E86B64">
              <w:rPr>
                <w:rFonts w:eastAsia="Times New Roman" w:cstheme="minorHAnsi"/>
                <w:sz w:val="18"/>
                <w:szCs w:val="18"/>
                <w:lang w:eastAsia="pt-BR"/>
              </w:rPr>
              <w:t>R$ 174.960,00</w:t>
            </w:r>
          </w:p>
        </w:tc>
      </w:tr>
      <w:tr w:rsidR="00C65FE1" w:rsidRPr="006524FB" w14:paraId="5D83BA28" w14:textId="77777777" w:rsidTr="00BA03D4">
        <w:trPr>
          <w:trHeight w:hRule="exact" w:val="454"/>
          <w:jc w:val="center"/>
        </w:trPr>
        <w:tc>
          <w:tcPr>
            <w:tcW w:w="7933" w:type="dxa"/>
            <w:gridSpan w:val="5"/>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hideMark/>
          </w:tcPr>
          <w:p w14:paraId="01313C00" w14:textId="77777777" w:rsidR="00C65FE1" w:rsidRPr="00E86B64" w:rsidRDefault="00C65FE1" w:rsidP="00BA03D4">
            <w:pPr>
              <w:spacing w:after="0" w:line="240" w:lineRule="auto"/>
              <w:jc w:val="center"/>
              <w:rPr>
                <w:rFonts w:eastAsia="Times New Roman" w:cstheme="minorHAnsi"/>
                <w:b/>
                <w:bCs/>
                <w:sz w:val="18"/>
                <w:szCs w:val="18"/>
                <w:lang w:eastAsia="pt-BR"/>
              </w:rPr>
            </w:pPr>
            <w:r w:rsidRPr="00E86B64">
              <w:rPr>
                <w:rFonts w:eastAsia="Times New Roman" w:cstheme="minorHAnsi"/>
                <w:b/>
                <w:bCs/>
                <w:sz w:val="18"/>
                <w:szCs w:val="18"/>
                <w:lang w:eastAsia="pt-BR"/>
              </w:rPr>
              <w:t>VALOR TOTAL</w:t>
            </w:r>
          </w:p>
        </w:tc>
        <w:tc>
          <w:tcPr>
            <w:tcW w:w="1134" w:type="dxa"/>
            <w:tcBorders>
              <w:top w:val="nil"/>
              <w:left w:val="nil"/>
              <w:bottom w:val="single" w:sz="4" w:space="0" w:color="auto"/>
              <w:right w:val="single" w:sz="4" w:space="0" w:color="auto"/>
            </w:tcBorders>
            <w:shd w:val="clear" w:color="auto" w:fill="DBE5F1" w:themeFill="accent1" w:themeFillTint="33"/>
            <w:noWrap/>
            <w:vAlign w:val="center"/>
            <w:hideMark/>
          </w:tcPr>
          <w:p w14:paraId="58D77C07" w14:textId="77777777" w:rsidR="00C65FE1" w:rsidRPr="00E86B64" w:rsidRDefault="00C65FE1" w:rsidP="00BA03D4">
            <w:pPr>
              <w:spacing w:after="0" w:line="240" w:lineRule="auto"/>
              <w:jc w:val="center"/>
              <w:rPr>
                <w:rFonts w:eastAsia="Times New Roman" w:cstheme="minorHAnsi"/>
                <w:b/>
                <w:bCs/>
                <w:sz w:val="18"/>
                <w:szCs w:val="18"/>
                <w:lang w:eastAsia="pt-BR"/>
              </w:rPr>
            </w:pPr>
            <w:r>
              <w:rPr>
                <w:rFonts w:eastAsia="Times New Roman" w:cstheme="minorHAnsi"/>
                <w:b/>
                <w:bCs/>
                <w:sz w:val="18"/>
                <w:szCs w:val="18"/>
                <w:lang w:eastAsia="pt-BR"/>
              </w:rPr>
              <w:t>207.683</w:t>
            </w:r>
          </w:p>
        </w:tc>
        <w:tc>
          <w:tcPr>
            <w:tcW w:w="1701" w:type="dxa"/>
            <w:tcBorders>
              <w:top w:val="nil"/>
              <w:left w:val="nil"/>
              <w:bottom w:val="single" w:sz="4" w:space="0" w:color="auto"/>
              <w:right w:val="single" w:sz="4" w:space="0" w:color="auto"/>
            </w:tcBorders>
            <w:shd w:val="clear" w:color="auto" w:fill="DBE5F1" w:themeFill="accent1" w:themeFillTint="33"/>
            <w:noWrap/>
            <w:vAlign w:val="center"/>
            <w:hideMark/>
          </w:tcPr>
          <w:p w14:paraId="5DBE02F1" w14:textId="77777777" w:rsidR="00C65FE1" w:rsidRPr="00E86B64" w:rsidRDefault="00C65FE1" w:rsidP="00BA03D4">
            <w:pPr>
              <w:spacing w:after="0" w:line="240" w:lineRule="auto"/>
              <w:jc w:val="center"/>
              <w:rPr>
                <w:rFonts w:eastAsia="Times New Roman" w:cstheme="minorHAnsi"/>
                <w:b/>
                <w:bCs/>
                <w:color w:val="000000"/>
                <w:sz w:val="18"/>
                <w:szCs w:val="18"/>
                <w:lang w:eastAsia="pt-BR"/>
              </w:rPr>
            </w:pPr>
            <w:proofErr w:type="gramStart"/>
            <w:r>
              <w:rPr>
                <w:rFonts w:eastAsia="Times New Roman" w:cstheme="minorHAnsi"/>
                <w:b/>
                <w:bCs/>
                <w:color w:val="000000"/>
                <w:sz w:val="18"/>
                <w:szCs w:val="18"/>
                <w:lang w:eastAsia="pt-BR"/>
              </w:rPr>
              <w:t>até</w:t>
            </w:r>
            <w:proofErr w:type="gramEnd"/>
            <w:r>
              <w:rPr>
                <w:rFonts w:eastAsia="Times New Roman" w:cstheme="minorHAnsi"/>
                <w:b/>
                <w:bCs/>
                <w:color w:val="000000"/>
                <w:sz w:val="18"/>
                <w:szCs w:val="18"/>
                <w:lang w:eastAsia="pt-BR"/>
              </w:rPr>
              <w:t xml:space="preserve"> </w:t>
            </w:r>
            <w:r w:rsidRPr="00E86B64">
              <w:rPr>
                <w:rFonts w:eastAsia="Times New Roman" w:cstheme="minorHAnsi"/>
                <w:b/>
                <w:bCs/>
                <w:color w:val="000000"/>
                <w:sz w:val="18"/>
                <w:szCs w:val="18"/>
                <w:lang w:eastAsia="pt-BR"/>
              </w:rPr>
              <w:t>R$ 37.868.559,59</w:t>
            </w:r>
          </w:p>
        </w:tc>
      </w:tr>
    </w:tbl>
    <w:p w14:paraId="49EBEACC" w14:textId="77777777" w:rsidR="00C65FE1" w:rsidRDefault="00C65FE1" w:rsidP="005A0A81">
      <w:pPr>
        <w:pStyle w:val="PargrafodaLista"/>
        <w:spacing w:line="240" w:lineRule="auto"/>
        <w:ind w:left="0"/>
        <w:jc w:val="both"/>
        <w:rPr>
          <w:rFonts w:ascii="Arial" w:hAnsi="Arial" w:cs="Arial"/>
          <w:b/>
          <w:snapToGrid w:val="0"/>
          <w:color w:val="FF0000"/>
          <w:sz w:val="24"/>
          <w:szCs w:val="24"/>
        </w:rPr>
      </w:pPr>
    </w:p>
    <w:p w14:paraId="4BCE628E" w14:textId="029C938A" w:rsidR="00354D9A" w:rsidRPr="00AD4E1E" w:rsidRDefault="00C2492D" w:rsidP="00C2492D">
      <w:pPr>
        <w:pStyle w:val="Contrato11"/>
        <w:numPr>
          <w:ilvl w:val="0"/>
          <w:numId w:val="0"/>
        </w:numPr>
      </w:pPr>
      <w:r>
        <w:t xml:space="preserve">1.4- </w:t>
      </w:r>
      <w:r w:rsidR="00354D9A">
        <w:t xml:space="preserve">Este credenciamento consiste em instrumento administrativo de chamamento público, de instituições privadas (com ou sem fins lucrativos), processado por edital, interessadas em participar, de forma complementar do Sistema Único de Saúde no Estado do Espírito Santo, em âmbito regional (art. 24 da Lei 8080/1990), prestadoras de serviços de saúde descritos na tabela acima (item 1.1). </w:t>
      </w:r>
    </w:p>
    <w:p w14:paraId="793F7272" w14:textId="1209B616" w:rsidR="00354D9A" w:rsidRPr="00AD4E1E" w:rsidRDefault="00C2492D" w:rsidP="00C2492D">
      <w:pPr>
        <w:pStyle w:val="Contrato11"/>
        <w:numPr>
          <w:ilvl w:val="0"/>
          <w:numId w:val="0"/>
        </w:numPr>
      </w:pPr>
      <w:r>
        <w:t xml:space="preserve">1.5- </w:t>
      </w:r>
      <w:r w:rsidR="00354D9A" w:rsidRPr="00AD4E1E">
        <w:t xml:space="preserve">O credenciamento estará disponível enquanto vigência do Edital que o regulamenta, até disposição em contrário a ser determinada pela autoridade competente. </w:t>
      </w:r>
    </w:p>
    <w:p w14:paraId="40E7A5BB" w14:textId="03F6EC8D" w:rsidR="00354D9A" w:rsidRDefault="00C2492D" w:rsidP="00C2492D">
      <w:pPr>
        <w:pStyle w:val="Contrato11"/>
        <w:numPr>
          <w:ilvl w:val="0"/>
          <w:numId w:val="0"/>
        </w:numPr>
      </w:pPr>
      <w:r>
        <w:t xml:space="preserve">1.6- </w:t>
      </w:r>
      <w:r w:rsidR="00354D9A">
        <w:t xml:space="preserve">A revogação do Edital de Credenciamento dependerá de prévia publicação, utilizando-se os mesmos meios empregados ao tempo de sua edição. </w:t>
      </w:r>
    </w:p>
    <w:p w14:paraId="79732A24" w14:textId="515E7E9D" w:rsidR="00354D9A" w:rsidRPr="00AD4E1E" w:rsidRDefault="00C2492D" w:rsidP="00C2492D">
      <w:pPr>
        <w:pStyle w:val="Contrato11"/>
        <w:numPr>
          <w:ilvl w:val="0"/>
          <w:numId w:val="0"/>
        </w:numPr>
      </w:pPr>
      <w:r>
        <w:t xml:space="preserve">1.7- </w:t>
      </w:r>
      <w:r w:rsidR="00354D9A" w:rsidRPr="00AD4E1E">
        <w:t xml:space="preserve">Não há itens a serem agrupados nesta contratação. </w:t>
      </w:r>
    </w:p>
    <w:p w14:paraId="73A52FC8" w14:textId="5924338D" w:rsidR="00354D9A" w:rsidRDefault="00C2492D" w:rsidP="00C2492D">
      <w:pPr>
        <w:pStyle w:val="Contrato11"/>
        <w:numPr>
          <w:ilvl w:val="0"/>
          <w:numId w:val="0"/>
        </w:numPr>
      </w:pPr>
      <w:r>
        <w:t xml:space="preserve">1.8- </w:t>
      </w:r>
      <w:r w:rsidR="00646C2A">
        <w:t>As c</w:t>
      </w:r>
      <w:r w:rsidR="00646C2A" w:rsidRPr="00095B26">
        <w:t>aracterísticas mínimas</w:t>
      </w:r>
      <w:r w:rsidR="00646C2A">
        <w:t xml:space="preserve"> do objeto deste credenciamento estão descritas</w:t>
      </w:r>
      <w:r w:rsidR="00153856">
        <w:t xml:space="preserve"> abaixo: </w:t>
      </w:r>
      <w:r w:rsidR="00646C2A">
        <w:t xml:space="preserve"> </w:t>
      </w:r>
    </w:p>
    <w:p w14:paraId="21EF816C" w14:textId="119C9FD3" w:rsidR="00A442B5" w:rsidRPr="00966CBC" w:rsidRDefault="00A442B5" w:rsidP="00A442B5">
      <w:pPr>
        <w:pStyle w:val="Contrato11"/>
        <w:numPr>
          <w:ilvl w:val="0"/>
          <w:numId w:val="0"/>
        </w:numPr>
        <w:rPr>
          <w:b/>
          <w:bCs/>
        </w:rPr>
      </w:pPr>
      <w:r w:rsidRPr="00966CBC">
        <w:rPr>
          <w:b/>
          <w:bCs/>
        </w:rPr>
        <w:t>1.</w:t>
      </w:r>
      <w:r w:rsidR="00A563C5">
        <w:rPr>
          <w:b/>
          <w:bCs/>
        </w:rPr>
        <w:t>8</w:t>
      </w:r>
      <w:r w:rsidRPr="00966CBC">
        <w:rPr>
          <w:b/>
          <w:bCs/>
        </w:rPr>
        <w:t>.1- CÓDIGO SIGTAP/SUS – TABELA 1</w:t>
      </w:r>
    </w:p>
    <w:p w14:paraId="7C44CA1F" w14:textId="77777777" w:rsidR="00A442B5" w:rsidRPr="00EB7F96" w:rsidRDefault="00A442B5" w:rsidP="00A442B5">
      <w:pPr>
        <w:spacing w:after="0" w:line="240" w:lineRule="auto"/>
        <w:jc w:val="both"/>
        <w:rPr>
          <w:rFonts w:ascii="Arial" w:hAnsi="Arial" w:cs="Arial"/>
          <w:b/>
          <w:bCs/>
          <w:color w:val="FF0000"/>
          <w:sz w:val="24"/>
          <w:szCs w:val="24"/>
        </w:rPr>
      </w:pPr>
    </w:p>
    <w:p w14:paraId="760B08CF" w14:textId="77777777" w:rsidR="00A442B5" w:rsidRPr="00D51230" w:rsidRDefault="00A442B5" w:rsidP="00A442B5">
      <w:pPr>
        <w:spacing w:after="0" w:line="240" w:lineRule="auto"/>
        <w:jc w:val="both"/>
        <w:rPr>
          <w:rFonts w:ascii="Arial" w:hAnsi="Arial" w:cs="Arial"/>
          <w:b/>
          <w:snapToGrid w:val="0"/>
          <w:sz w:val="24"/>
          <w:szCs w:val="24"/>
        </w:rPr>
      </w:pPr>
      <w:r w:rsidRPr="00D51230">
        <w:rPr>
          <w:rFonts w:ascii="Arial" w:hAnsi="Arial" w:cs="Arial"/>
          <w:b/>
          <w:bCs/>
          <w:sz w:val="24"/>
          <w:szCs w:val="24"/>
        </w:rPr>
        <w:t xml:space="preserve">03.01.01.007-2 - CONSULTA MÉDICA EM ATENÇÃO ESPECIALIZADA </w:t>
      </w:r>
    </w:p>
    <w:p w14:paraId="205DEFA7" w14:textId="77777777" w:rsidR="00A442B5" w:rsidRPr="00D51230" w:rsidRDefault="00A442B5" w:rsidP="00A442B5">
      <w:pPr>
        <w:pStyle w:val="Contrato11"/>
        <w:numPr>
          <w:ilvl w:val="0"/>
          <w:numId w:val="0"/>
        </w:numPr>
        <w:spacing w:before="0" w:after="0"/>
      </w:pPr>
      <w:r w:rsidRPr="00D51230">
        <w:rPr>
          <w:b/>
          <w:bCs/>
        </w:rPr>
        <w:t>Descrição do procedimento:</w:t>
      </w:r>
      <w:r w:rsidRPr="00D51230">
        <w:t xml:space="preserve"> consulta clínica do profissional médico na atenção especializada.</w:t>
      </w:r>
    </w:p>
    <w:p w14:paraId="4EBF9649" w14:textId="77777777" w:rsidR="00A442B5" w:rsidRPr="00D51230" w:rsidRDefault="00A442B5" w:rsidP="00A442B5">
      <w:pPr>
        <w:pStyle w:val="Contrato11"/>
        <w:numPr>
          <w:ilvl w:val="0"/>
          <w:numId w:val="0"/>
        </w:numPr>
        <w:spacing w:before="0" w:after="0"/>
      </w:pPr>
      <w:r w:rsidRPr="00D51230">
        <w:t xml:space="preserve"> </w:t>
      </w:r>
    </w:p>
    <w:p w14:paraId="26F54656" w14:textId="77777777" w:rsidR="00A442B5" w:rsidRPr="00D51230" w:rsidRDefault="00A442B5" w:rsidP="00A442B5">
      <w:pPr>
        <w:pStyle w:val="PargrafodaLista"/>
        <w:spacing w:line="240" w:lineRule="auto"/>
        <w:ind w:left="0"/>
        <w:jc w:val="both"/>
        <w:rPr>
          <w:rFonts w:ascii="Arial" w:eastAsia="Times New Roman" w:hAnsi="Arial" w:cs="Arial"/>
          <w:b/>
          <w:bCs/>
          <w:sz w:val="24"/>
          <w:szCs w:val="24"/>
          <w:lang w:eastAsia="pt-BR"/>
        </w:rPr>
      </w:pPr>
      <w:r w:rsidRPr="00D51230">
        <w:rPr>
          <w:rFonts w:ascii="Arial" w:eastAsia="Times New Roman" w:hAnsi="Arial" w:cs="Arial"/>
          <w:b/>
          <w:bCs/>
          <w:sz w:val="24"/>
          <w:szCs w:val="24"/>
          <w:lang w:eastAsia="pt-BR"/>
        </w:rPr>
        <w:t xml:space="preserve">02.11.02.003-6 - ELETROCARDIOGRAMA </w:t>
      </w:r>
    </w:p>
    <w:p w14:paraId="2A982696" w14:textId="77777777" w:rsidR="00A442B5" w:rsidRPr="00D51230" w:rsidRDefault="00A442B5" w:rsidP="00A442B5">
      <w:pPr>
        <w:pStyle w:val="PargrafodaLista"/>
        <w:spacing w:line="240" w:lineRule="auto"/>
        <w:ind w:left="0"/>
        <w:jc w:val="both"/>
        <w:rPr>
          <w:rFonts w:ascii="Arial" w:eastAsia="Times New Roman" w:hAnsi="Arial" w:cs="Arial"/>
          <w:sz w:val="24"/>
          <w:szCs w:val="24"/>
          <w:lang w:eastAsia="pt-BR"/>
        </w:rPr>
      </w:pPr>
      <w:r w:rsidRPr="00D51230">
        <w:rPr>
          <w:rFonts w:ascii="Arial" w:eastAsia="Times New Roman" w:hAnsi="Arial" w:cs="Arial"/>
          <w:b/>
          <w:bCs/>
          <w:sz w:val="24"/>
          <w:szCs w:val="24"/>
          <w:lang w:eastAsia="pt-BR"/>
        </w:rPr>
        <w:t>Descrição do procedimento:</w:t>
      </w:r>
      <w:r w:rsidRPr="00D51230">
        <w:rPr>
          <w:rFonts w:ascii="Arial" w:eastAsia="Times New Roman" w:hAnsi="Arial" w:cs="Arial"/>
          <w:sz w:val="24"/>
          <w:szCs w:val="24"/>
          <w:lang w:eastAsia="pt-BR"/>
        </w:rPr>
        <w:t xml:space="preserve"> Consiste na realização e laudo médico de exame feito para avaliar a atividade elétrica do coração, observando o ritmo, a quantidade e a velocidade. É realizado por meio de um aparelho com eletrodos, que são os dispositivos que ligam o paciente com o eletrocardiógrafo. Por meio deles é obtida a informação elétrica para impressão e análise do eletrocardiograma. As derivações são os registros da atividade elétrica no eletrocardiograma. </w:t>
      </w:r>
    </w:p>
    <w:p w14:paraId="2A0D1E10" w14:textId="77777777" w:rsidR="00A442B5" w:rsidRPr="00D51230" w:rsidRDefault="00A442B5" w:rsidP="00A442B5">
      <w:pPr>
        <w:pStyle w:val="PargrafodaLista"/>
        <w:spacing w:line="240" w:lineRule="auto"/>
        <w:ind w:left="0"/>
        <w:jc w:val="both"/>
        <w:rPr>
          <w:rFonts w:ascii="Arial" w:eastAsia="Times New Roman" w:hAnsi="Arial" w:cs="Arial"/>
          <w:sz w:val="24"/>
          <w:szCs w:val="24"/>
          <w:lang w:eastAsia="pt-BR"/>
        </w:rPr>
      </w:pPr>
    </w:p>
    <w:p w14:paraId="54470FEC" w14:textId="25379EB7" w:rsidR="00A442B5" w:rsidRPr="00D51230" w:rsidRDefault="00A442B5" w:rsidP="00A442B5">
      <w:pPr>
        <w:spacing w:after="0" w:line="240" w:lineRule="auto"/>
        <w:jc w:val="both"/>
        <w:rPr>
          <w:rFonts w:ascii="Arial" w:hAnsi="Arial" w:cs="Arial"/>
          <w:b/>
          <w:bCs/>
          <w:sz w:val="24"/>
          <w:szCs w:val="24"/>
        </w:rPr>
      </w:pPr>
      <w:r w:rsidRPr="00D51230">
        <w:rPr>
          <w:rFonts w:ascii="Arial" w:hAnsi="Arial" w:cs="Arial"/>
          <w:b/>
          <w:bCs/>
          <w:sz w:val="24"/>
          <w:szCs w:val="24"/>
        </w:rPr>
        <w:t>1.</w:t>
      </w:r>
      <w:r w:rsidR="00A563C5">
        <w:rPr>
          <w:rFonts w:ascii="Arial" w:hAnsi="Arial" w:cs="Arial"/>
          <w:b/>
          <w:bCs/>
          <w:sz w:val="24"/>
          <w:szCs w:val="24"/>
        </w:rPr>
        <w:t>8</w:t>
      </w:r>
      <w:r w:rsidRPr="00D51230">
        <w:rPr>
          <w:rFonts w:ascii="Arial" w:hAnsi="Arial" w:cs="Arial"/>
          <w:b/>
          <w:bCs/>
          <w:sz w:val="24"/>
          <w:szCs w:val="24"/>
        </w:rPr>
        <w:t>.2- CÓDIGO SIGTAP/SUS – TABELA 2</w:t>
      </w:r>
    </w:p>
    <w:p w14:paraId="453AAED8" w14:textId="77777777" w:rsidR="00A442B5" w:rsidRPr="00D51230" w:rsidRDefault="00A442B5" w:rsidP="00A442B5">
      <w:pPr>
        <w:pStyle w:val="PargrafodaLista"/>
        <w:spacing w:line="240" w:lineRule="auto"/>
        <w:ind w:left="0"/>
        <w:jc w:val="both"/>
        <w:rPr>
          <w:rFonts w:ascii="Arial" w:eastAsia="Times New Roman" w:hAnsi="Arial" w:cs="Arial"/>
          <w:b/>
          <w:sz w:val="24"/>
          <w:szCs w:val="24"/>
          <w:lang w:eastAsia="pt-BR"/>
        </w:rPr>
      </w:pPr>
    </w:p>
    <w:p w14:paraId="775273B3" w14:textId="77777777" w:rsidR="00A442B5" w:rsidRPr="00D51230" w:rsidRDefault="00A442B5" w:rsidP="00A442B5">
      <w:pPr>
        <w:pStyle w:val="PargrafodaLista"/>
        <w:spacing w:line="240" w:lineRule="auto"/>
        <w:ind w:left="0"/>
        <w:jc w:val="both"/>
        <w:rPr>
          <w:rFonts w:ascii="Arial" w:eastAsia="Times New Roman" w:hAnsi="Arial" w:cs="Arial"/>
          <w:b/>
          <w:sz w:val="24"/>
          <w:szCs w:val="24"/>
          <w:lang w:eastAsia="pt-BR"/>
        </w:rPr>
      </w:pPr>
      <w:r w:rsidRPr="00D51230">
        <w:rPr>
          <w:rFonts w:ascii="Arial" w:eastAsia="Times New Roman" w:hAnsi="Arial" w:cs="Arial"/>
          <w:b/>
          <w:sz w:val="24"/>
          <w:szCs w:val="24"/>
          <w:lang w:eastAsia="pt-BR"/>
        </w:rPr>
        <w:lastRenderedPageBreak/>
        <w:t xml:space="preserve"> </w:t>
      </w:r>
    </w:p>
    <w:p w14:paraId="312D9510" w14:textId="77777777" w:rsidR="00A442B5" w:rsidRPr="00D51230" w:rsidRDefault="00A442B5" w:rsidP="00A442B5">
      <w:pPr>
        <w:pStyle w:val="PargrafodaLista"/>
        <w:spacing w:line="240" w:lineRule="auto"/>
        <w:ind w:left="0"/>
        <w:jc w:val="both"/>
        <w:rPr>
          <w:rFonts w:ascii="Arial" w:hAnsi="Arial" w:cs="Arial"/>
          <w:b/>
          <w:bCs/>
          <w:sz w:val="24"/>
          <w:szCs w:val="24"/>
        </w:rPr>
      </w:pPr>
      <w:r w:rsidRPr="00D51230">
        <w:rPr>
          <w:rFonts w:ascii="Arial" w:hAnsi="Arial" w:cs="Arial"/>
          <w:b/>
          <w:bCs/>
          <w:sz w:val="24"/>
          <w:szCs w:val="24"/>
        </w:rPr>
        <w:t>LOTE</w:t>
      </w:r>
      <w:r w:rsidRPr="00D51230">
        <w:rPr>
          <w:rFonts w:ascii="Arial" w:hAnsi="Arial" w:cs="Arial"/>
          <w:b/>
          <w:bCs/>
          <w:spacing w:val="-5"/>
          <w:sz w:val="24"/>
          <w:szCs w:val="24"/>
        </w:rPr>
        <w:t xml:space="preserve"> </w:t>
      </w:r>
      <w:r w:rsidRPr="00D51230">
        <w:rPr>
          <w:rFonts w:ascii="Arial" w:hAnsi="Arial" w:cs="Arial"/>
          <w:b/>
          <w:bCs/>
          <w:sz w:val="24"/>
          <w:szCs w:val="24"/>
        </w:rPr>
        <w:t>1: ARTERIOGRAFIA</w:t>
      </w:r>
    </w:p>
    <w:p w14:paraId="3CBC442E"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bdr w:val="none" w:sz="0" w:space="0" w:color="auto" w:frame="1"/>
        </w:rPr>
        <w:t>02.10.01.006-1 - ARTERIOGRAFIA CERVICO-TORACICA</w:t>
      </w:r>
    </w:p>
    <w:p w14:paraId="1D90697C"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t>Descrição</w:t>
      </w:r>
      <w:r w:rsidRPr="00D51230">
        <w:rPr>
          <w:rFonts w:ascii="Arial" w:hAnsi="Arial" w:cs="Arial"/>
          <w:spacing w:val="42"/>
          <w:sz w:val="24"/>
          <w:szCs w:val="24"/>
        </w:rPr>
        <w:t xml:space="preserve"> </w:t>
      </w:r>
      <w:r w:rsidRPr="00D51230">
        <w:rPr>
          <w:rFonts w:ascii="Arial" w:hAnsi="Arial" w:cs="Arial"/>
          <w:sz w:val="24"/>
          <w:szCs w:val="24"/>
        </w:rPr>
        <w:t>do</w:t>
      </w:r>
      <w:r w:rsidRPr="00D51230">
        <w:rPr>
          <w:rFonts w:ascii="Arial" w:hAnsi="Arial" w:cs="Arial"/>
          <w:spacing w:val="42"/>
          <w:sz w:val="24"/>
          <w:szCs w:val="24"/>
        </w:rPr>
        <w:t xml:space="preserve"> </w:t>
      </w:r>
      <w:r w:rsidRPr="00D51230">
        <w:rPr>
          <w:rFonts w:ascii="Arial" w:hAnsi="Arial" w:cs="Arial"/>
          <w:sz w:val="24"/>
          <w:szCs w:val="24"/>
        </w:rPr>
        <w:t>procedimento:</w:t>
      </w:r>
      <w:r w:rsidRPr="00D51230">
        <w:rPr>
          <w:rFonts w:ascii="Arial" w:hAnsi="Arial" w:cs="Arial"/>
          <w:spacing w:val="48"/>
          <w:sz w:val="24"/>
          <w:szCs w:val="24"/>
        </w:rPr>
        <w:t xml:space="preserve"> </w:t>
      </w:r>
      <w:r w:rsidRPr="00D51230">
        <w:rPr>
          <w:rFonts w:ascii="Arial" w:hAnsi="Arial" w:cs="Arial"/>
          <w:sz w:val="24"/>
          <w:szCs w:val="24"/>
          <w:shd w:val="clear" w:color="auto" w:fill="FFFFFF"/>
        </w:rPr>
        <w:t>Consiste no estudo arteriográfico da circulação cérvico torácica, envolvendo os vasos correspondentes: arco aórtico, aorta torácica, artérias cervicais, artérias intercostais.</w:t>
      </w:r>
    </w:p>
    <w:p w14:paraId="482B8C8B" w14:textId="77777777" w:rsidR="00A442B5" w:rsidRPr="00D51230" w:rsidRDefault="00A442B5" w:rsidP="00A442B5">
      <w:pPr>
        <w:pStyle w:val="PargrafodaLista"/>
        <w:spacing w:line="240" w:lineRule="auto"/>
        <w:ind w:left="0"/>
        <w:jc w:val="both"/>
        <w:rPr>
          <w:rFonts w:ascii="Arial" w:hAnsi="Arial" w:cs="Arial"/>
          <w:sz w:val="24"/>
          <w:szCs w:val="24"/>
        </w:rPr>
      </w:pPr>
    </w:p>
    <w:p w14:paraId="49BB89CF" w14:textId="77777777" w:rsidR="00A442B5" w:rsidRPr="00D51230" w:rsidRDefault="00A442B5" w:rsidP="00A442B5">
      <w:pPr>
        <w:pStyle w:val="PargrafodaLista"/>
        <w:spacing w:line="240" w:lineRule="auto"/>
        <w:ind w:left="0"/>
        <w:jc w:val="both"/>
        <w:rPr>
          <w:rFonts w:ascii="Arial" w:hAnsi="Arial" w:cs="Arial"/>
          <w:sz w:val="24"/>
          <w:szCs w:val="24"/>
          <w:shd w:val="clear" w:color="auto" w:fill="FFFFFF"/>
        </w:rPr>
      </w:pPr>
      <w:r w:rsidRPr="00D51230">
        <w:rPr>
          <w:rFonts w:ascii="Arial" w:hAnsi="Arial" w:cs="Arial"/>
          <w:sz w:val="24"/>
          <w:szCs w:val="24"/>
          <w:shd w:val="clear" w:color="auto" w:fill="FFFFFF"/>
        </w:rPr>
        <w:t>02.10.01.007-0 - ARTERIOGRAFIA DE MEMBRO</w:t>
      </w:r>
    </w:p>
    <w:p w14:paraId="3AA2B7D2" w14:textId="77777777" w:rsidR="00A442B5" w:rsidRPr="00D51230" w:rsidRDefault="00A442B5" w:rsidP="00A442B5">
      <w:pPr>
        <w:pStyle w:val="PargrafodaLista"/>
        <w:spacing w:line="240" w:lineRule="auto"/>
        <w:ind w:left="0"/>
        <w:jc w:val="both"/>
        <w:rPr>
          <w:rFonts w:ascii="Arial" w:hAnsi="Arial" w:cs="Arial"/>
          <w:sz w:val="24"/>
          <w:szCs w:val="24"/>
          <w:shd w:val="clear" w:color="auto" w:fill="FFFFFF"/>
        </w:rPr>
      </w:pPr>
      <w:r w:rsidRPr="00D51230">
        <w:rPr>
          <w:rFonts w:ascii="Arial" w:hAnsi="Arial" w:cs="Arial"/>
          <w:sz w:val="24"/>
          <w:szCs w:val="24"/>
        </w:rPr>
        <w:t>Descrição</w:t>
      </w:r>
      <w:r w:rsidRPr="00D51230">
        <w:rPr>
          <w:rFonts w:ascii="Arial" w:hAnsi="Arial" w:cs="Arial"/>
          <w:spacing w:val="42"/>
          <w:sz w:val="24"/>
          <w:szCs w:val="24"/>
        </w:rPr>
        <w:t xml:space="preserve"> </w:t>
      </w:r>
      <w:r w:rsidRPr="00D51230">
        <w:rPr>
          <w:rFonts w:ascii="Arial" w:hAnsi="Arial" w:cs="Arial"/>
          <w:sz w:val="24"/>
          <w:szCs w:val="24"/>
        </w:rPr>
        <w:t>do</w:t>
      </w:r>
      <w:r w:rsidRPr="00D51230">
        <w:rPr>
          <w:rFonts w:ascii="Arial" w:hAnsi="Arial" w:cs="Arial"/>
          <w:spacing w:val="42"/>
          <w:sz w:val="24"/>
          <w:szCs w:val="24"/>
        </w:rPr>
        <w:t xml:space="preserve"> </w:t>
      </w:r>
      <w:r w:rsidRPr="00D51230">
        <w:rPr>
          <w:rFonts w:ascii="Arial" w:hAnsi="Arial" w:cs="Arial"/>
          <w:sz w:val="24"/>
          <w:szCs w:val="24"/>
        </w:rPr>
        <w:t>procedimento:</w:t>
      </w:r>
      <w:r w:rsidRPr="00D51230">
        <w:rPr>
          <w:rFonts w:ascii="Arial" w:hAnsi="Arial" w:cs="Arial"/>
          <w:sz w:val="24"/>
          <w:szCs w:val="24"/>
          <w:shd w:val="clear" w:color="auto" w:fill="FFFFFF"/>
        </w:rPr>
        <w:t xml:space="preserve"> é o estudo arteriográfico de um membro superior ou de um membro inferior. O código deve ser utilizado por cada membro. A arteriografia consiste num método diagnóstico, minimamente evasivo, realizado para estudo das doenças arteriais. O exame acessa o espaço intravascular de uma artéria através de punção, com o uso de cateteres especiais e guias, navega por dentro das artérias para os mais diversos locais do corpo, orientando-se por imagens em tempo real na tela do computador. Uma vez atingido o local de interesse, é injetado contraste radiológico e adquiridas imagens digitais. A arteriografia pode ser eletiva ou de urgência. Eletiva: indicada principalmente para o diagnóstico e avaliação da gravidade da doença vascular cerebral da aorta e de artérias periféricas, investiga aneurismas e má formação arterial. Na emergência é indicada para doenças agudas como a dissecção aórtica, embolias ou tromboses.</w:t>
      </w:r>
    </w:p>
    <w:p w14:paraId="0F72C32A" w14:textId="77777777" w:rsidR="00A442B5" w:rsidRPr="00D51230" w:rsidRDefault="00A442B5" w:rsidP="00A442B5">
      <w:pPr>
        <w:pStyle w:val="PargrafodaLista"/>
        <w:spacing w:line="240" w:lineRule="auto"/>
        <w:ind w:left="0"/>
        <w:jc w:val="both"/>
        <w:rPr>
          <w:rFonts w:ascii="Arial" w:hAnsi="Arial" w:cs="Arial"/>
          <w:sz w:val="24"/>
          <w:szCs w:val="24"/>
          <w:shd w:val="clear" w:color="auto" w:fill="FFFFFF"/>
        </w:rPr>
      </w:pPr>
    </w:p>
    <w:p w14:paraId="40B5EDDC" w14:textId="77777777" w:rsidR="00A442B5" w:rsidRPr="00D51230" w:rsidRDefault="00A442B5" w:rsidP="00A442B5">
      <w:pPr>
        <w:pStyle w:val="PargrafodaLista"/>
        <w:spacing w:line="240" w:lineRule="auto"/>
        <w:ind w:left="0"/>
        <w:jc w:val="both"/>
        <w:rPr>
          <w:rFonts w:ascii="Arial" w:hAnsi="Arial" w:cs="Arial"/>
          <w:sz w:val="24"/>
          <w:szCs w:val="24"/>
          <w:shd w:val="clear" w:color="auto" w:fill="FFFFFF"/>
        </w:rPr>
      </w:pPr>
      <w:r w:rsidRPr="00D51230">
        <w:rPr>
          <w:rFonts w:ascii="Arial" w:hAnsi="Arial" w:cs="Arial"/>
          <w:sz w:val="24"/>
          <w:szCs w:val="24"/>
          <w:shd w:val="clear" w:color="auto" w:fill="FFFFFF"/>
        </w:rPr>
        <w:t>02.10.01.008-8 - ARTERIOGRAFIA DIGITAL (POR VIA VENOSA)</w:t>
      </w:r>
    </w:p>
    <w:p w14:paraId="1E72F554"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t>Não possui descrição no SIGTAP</w:t>
      </w:r>
    </w:p>
    <w:p w14:paraId="3B3A5A47" w14:textId="77777777" w:rsidR="00A442B5" w:rsidRPr="00D51230" w:rsidRDefault="00A442B5" w:rsidP="00A442B5">
      <w:pPr>
        <w:pStyle w:val="PargrafodaLista"/>
        <w:spacing w:line="240" w:lineRule="auto"/>
        <w:ind w:left="0"/>
        <w:jc w:val="both"/>
        <w:rPr>
          <w:rFonts w:ascii="Arial" w:hAnsi="Arial" w:cs="Arial"/>
          <w:sz w:val="24"/>
          <w:szCs w:val="24"/>
        </w:rPr>
      </w:pPr>
    </w:p>
    <w:p w14:paraId="48A62990"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shd w:val="clear" w:color="auto" w:fill="FFFFFF"/>
        </w:rPr>
        <w:t>02.10.01.009-6 - ARTERIOGRAFIA P/ INVESTIGACAO DE DOENCA ARTERIOSCLEROTICA AORTO-ILIACA E DISTAL</w:t>
      </w:r>
    </w:p>
    <w:p w14:paraId="29955600" w14:textId="77777777" w:rsidR="00A442B5" w:rsidRPr="00D51230" w:rsidRDefault="00A442B5" w:rsidP="00A442B5">
      <w:pPr>
        <w:pStyle w:val="PargrafodaLista"/>
        <w:spacing w:line="240" w:lineRule="auto"/>
        <w:ind w:left="0"/>
        <w:jc w:val="both"/>
        <w:rPr>
          <w:rFonts w:ascii="Arial" w:hAnsi="Arial" w:cs="Arial"/>
          <w:sz w:val="24"/>
          <w:szCs w:val="24"/>
          <w:shd w:val="clear" w:color="auto" w:fill="FFFFFF"/>
        </w:rPr>
      </w:pPr>
      <w:r w:rsidRPr="00D51230">
        <w:rPr>
          <w:rFonts w:ascii="Arial" w:hAnsi="Arial" w:cs="Arial"/>
          <w:sz w:val="24"/>
          <w:szCs w:val="24"/>
        </w:rPr>
        <w:t>Descrição</w:t>
      </w:r>
      <w:r w:rsidRPr="00D51230">
        <w:rPr>
          <w:rFonts w:ascii="Arial" w:hAnsi="Arial" w:cs="Arial"/>
          <w:spacing w:val="42"/>
          <w:sz w:val="24"/>
          <w:szCs w:val="24"/>
        </w:rPr>
        <w:t xml:space="preserve"> </w:t>
      </w:r>
      <w:r w:rsidRPr="00D51230">
        <w:rPr>
          <w:rFonts w:ascii="Arial" w:hAnsi="Arial" w:cs="Arial"/>
          <w:sz w:val="24"/>
          <w:szCs w:val="24"/>
        </w:rPr>
        <w:t>do</w:t>
      </w:r>
      <w:r w:rsidRPr="00D51230">
        <w:rPr>
          <w:rFonts w:ascii="Arial" w:hAnsi="Arial" w:cs="Arial"/>
          <w:spacing w:val="42"/>
          <w:sz w:val="24"/>
          <w:szCs w:val="24"/>
        </w:rPr>
        <w:t xml:space="preserve"> </w:t>
      </w:r>
      <w:r w:rsidRPr="00D51230">
        <w:rPr>
          <w:rFonts w:ascii="Arial" w:hAnsi="Arial" w:cs="Arial"/>
          <w:sz w:val="24"/>
          <w:szCs w:val="24"/>
        </w:rPr>
        <w:t>procedimento:</w:t>
      </w:r>
      <w:r w:rsidRPr="00D51230">
        <w:rPr>
          <w:rFonts w:ascii="Arial" w:hAnsi="Arial" w:cs="Arial"/>
          <w:sz w:val="24"/>
          <w:szCs w:val="24"/>
          <w:shd w:val="clear" w:color="auto" w:fill="FFFFFF"/>
        </w:rPr>
        <w:t xml:space="preserve"> consiste no estudo angiográfico da: aorte ilíaca e distal no contexto da doença aterosclerótica, dos acidentes vasculares isquêmicos ou em pacientes idosos (onde há alta prevalência de doença aterosclerótica com estenose significativa).</w:t>
      </w:r>
    </w:p>
    <w:p w14:paraId="61110BEC" w14:textId="77777777" w:rsidR="00A442B5" w:rsidRPr="00D51230" w:rsidRDefault="00A442B5" w:rsidP="00A442B5">
      <w:pPr>
        <w:pStyle w:val="PargrafodaLista"/>
        <w:spacing w:line="240" w:lineRule="auto"/>
        <w:ind w:left="0"/>
        <w:jc w:val="both"/>
        <w:rPr>
          <w:rFonts w:ascii="Arial" w:hAnsi="Arial" w:cs="Arial"/>
          <w:sz w:val="24"/>
          <w:szCs w:val="24"/>
          <w:shd w:val="clear" w:color="auto" w:fill="FFFFFF"/>
        </w:rPr>
      </w:pPr>
    </w:p>
    <w:p w14:paraId="66035957" w14:textId="77777777" w:rsidR="00A442B5" w:rsidRPr="00D51230" w:rsidRDefault="00A442B5" w:rsidP="00A442B5">
      <w:pPr>
        <w:pStyle w:val="PargrafodaLista"/>
        <w:spacing w:line="240" w:lineRule="auto"/>
        <w:ind w:left="0"/>
        <w:jc w:val="both"/>
        <w:rPr>
          <w:rFonts w:ascii="Arial" w:eastAsia="Times New Roman" w:hAnsi="Arial" w:cs="Arial"/>
          <w:sz w:val="24"/>
          <w:szCs w:val="24"/>
          <w:lang w:eastAsia="pt-BR"/>
        </w:rPr>
      </w:pPr>
      <w:r w:rsidRPr="00D51230">
        <w:rPr>
          <w:rFonts w:ascii="Arial" w:eastAsia="Times New Roman" w:hAnsi="Arial" w:cs="Arial"/>
          <w:sz w:val="24"/>
          <w:szCs w:val="24"/>
          <w:lang w:eastAsia="pt-BR"/>
        </w:rPr>
        <w:t>02.10.01.010-0 - ARTERIOGRAFIA P/ INVESTIGACAO DE HEMORRAGIA CEREBRAL</w:t>
      </w:r>
    </w:p>
    <w:p w14:paraId="29873B12" w14:textId="77777777" w:rsidR="00A442B5" w:rsidRPr="00D51230" w:rsidRDefault="00A442B5" w:rsidP="00A442B5">
      <w:pPr>
        <w:pStyle w:val="PargrafodaLista"/>
        <w:spacing w:line="240" w:lineRule="auto"/>
        <w:ind w:left="0"/>
        <w:jc w:val="both"/>
        <w:rPr>
          <w:rFonts w:ascii="Arial" w:eastAsia="Times New Roman" w:hAnsi="Arial" w:cs="Arial"/>
          <w:sz w:val="24"/>
          <w:szCs w:val="24"/>
          <w:lang w:eastAsia="pt-BR"/>
        </w:rPr>
      </w:pPr>
      <w:r w:rsidRPr="00D51230">
        <w:rPr>
          <w:rFonts w:ascii="Arial" w:hAnsi="Arial" w:cs="Arial"/>
          <w:sz w:val="24"/>
          <w:szCs w:val="24"/>
        </w:rPr>
        <w:t>Descrição</w:t>
      </w:r>
      <w:r w:rsidRPr="00D51230">
        <w:rPr>
          <w:rFonts w:ascii="Arial" w:hAnsi="Arial" w:cs="Arial"/>
          <w:spacing w:val="42"/>
          <w:sz w:val="24"/>
          <w:szCs w:val="24"/>
        </w:rPr>
        <w:t xml:space="preserve"> </w:t>
      </w:r>
      <w:r w:rsidRPr="00D51230">
        <w:rPr>
          <w:rFonts w:ascii="Arial" w:hAnsi="Arial" w:cs="Arial"/>
          <w:sz w:val="24"/>
          <w:szCs w:val="24"/>
        </w:rPr>
        <w:t>do</w:t>
      </w:r>
      <w:r w:rsidRPr="00D51230">
        <w:rPr>
          <w:rFonts w:ascii="Arial" w:hAnsi="Arial" w:cs="Arial"/>
          <w:spacing w:val="42"/>
          <w:sz w:val="24"/>
          <w:szCs w:val="24"/>
        </w:rPr>
        <w:t xml:space="preserve"> </w:t>
      </w:r>
      <w:r w:rsidRPr="00D51230">
        <w:rPr>
          <w:rFonts w:ascii="Arial" w:hAnsi="Arial" w:cs="Arial"/>
          <w:sz w:val="24"/>
          <w:szCs w:val="24"/>
        </w:rPr>
        <w:t>procedimento:</w:t>
      </w:r>
      <w:r w:rsidRPr="00D51230">
        <w:rPr>
          <w:rFonts w:ascii="Arial" w:hAnsi="Arial" w:cs="Arial"/>
          <w:sz w:val="24"/>
          <w:szCs w:val="24"/>
          <w:shd w:val="clear" w:color="auto" w:fill="FFFFFF"/>
        </w:rPr>
        <w:t xml:space="preserve"> consiste no estudo angiográfico dos acidentes vasculares hemorrágicos em que existe a possibilidade de participação de vasos oriundos da carótida externa que respondem pela irrigação da dura-máter. Deve considerar a artéria vertebral, artéria carótida externa e a artéria carótida interna.</w:t>
      </w:r>
    </w:p>
    <w:p w14:paraId="43F1DA8F" w14:textId="77777777" w:rsidR="00A442B5" w:rsidRPr="00D51230" w:rsidRDefault="00A442B5" w:rsidP="00A442B5">
      <w:pPr>
        <w:pStyle w:val="PargrafodaLista"/>
        <w:spacing w:line="240" w:lineRule="auto"/>
        <w:ind w:left="0"/>
        <w:jc w:val="both"/>
        <w:rPr>
          <w:rFonts w:ascii="Arial" w:hAnsi="Arial" w:cs="Arial"/>
          <w:sz w:val="24"/>
          <w:szCs w:val="24"/>
          <w:shd w:val="clear" w:color="auto" w:fill="FFFFFF"/>
        </w:rPr>
      </w:pPr>
    </w:p>
    <w:p w14:paraId="305A828E" w14:textId="77777777" w:rsidR="00A442B5" w:rsidRPr="00D51230" w:rsidRDefault="00A442B5" w:rsidP="00A442B5">
      <w:pPr>
        <w:pStyle w:val="PargrafodaLista"/>
        <w:spacing w:line="240" w:lineRule="auto"/>
        <w:ind w:left="0"/>
        <w:jc w:val="both"/>
        <w:rPr>
          <w:rFonts w:ascii="Arial" w:eastAsia="Times New Roman" w:hAnsi="Arial" w:cs="Arial"/>
          <w:sz w:val="24"/>
          <w:szCs w:val="24"/>
          <w:lang w:eastAsia="pt-BR"/>
        </w:rPr>
      </w:pPr>
      <w:r w:rsidRPr="00D51230">
        <w:rPr>
          <w:rFonts w:ascii="Arial" w:hAnsi="Arial" w:cs="Arial"/>
          <w:sz w:val="24"/>
          <w:szCs w:val="24"/>
          <w:shd w:val="clear" w:color="auto" w:fill="FFFFFF"/>
        </w:rPr>
        <w:t>02.10.01.011-8 -</w:t>
      </w:r>
      <w:r w:rsidRPr="00D51230">
        <w:rPr>
          <w:rFonts w:ascii="Arial" w:eastAsia="Times New Roman" w:hAnsi="Arial" w:cs="Arial"/>
          <w:sz w:val="24"/>
          <w:szCs w:val="24"/>
          <w:lang w:eastAsia="pt-BR"/>
        </w:rPr>
        <w:t>ARTERIOGRAFIA P/ INVESTIGACAO DE ISQUEMIA CEREBRAL</w:t>
      </w:r>
    </w:p>
    <w:p w14:paraId="1B4F5CED" w14:textId="77777777" w:rsidR="00A442B5" w:rsidRPr="00D51230" w:rsidRDefault="00A442B5" w:rsidP="00A442B5">
      <w:pPr>
        <w:pStyle w:val="PargrafodaLista"/>
        <w:spacing w:line="240" w:lineRule="auto"/>
        <w:ind w:left="0"/>
        <w:jc w:val="both"/>
        <w:rPr>
          <w:rFonts w:ascii="Arial" w:hAnsi="Arial" w:cs="Arial"/>
          <w:sz w:val="24"/>
          <w:szCs w:val="24"/>
          <w:shd w:val="clear" w:color="auto" w:fill="FFFFFF"/>
        </w:rPr>
      </w:pPr>
      <w:r w:rsidRPr="00D51230">
        <w:rPr>
          <w:rFonts w:ascii="Arial" w:hAnsi="Arial" w:cs="Arial"/>
          <w:sz w:val="24"/>
          <w:szCs w:val="24"/>
        </w:rPr>
        <w:t>Descrição</w:t>
      </w:r>
      <w:r w:rsidRPr="00D51230">
        <w:rPr>
          <w:rFonts w:ascii="Arial" w:hAnsi="Arial" w:cs="Arial"/>
          <w:spacing w:val="42"/>
          <w:sz w:val="24"/>
          <w:szCs w:val="24"/>
        </w:rPr>
        <w:t xml:space="preserve"> </w:t>
      </w:r>
      <w:r w:rsidRPr="00D51230">
        <w:rPr>
          <w:rFonts w:ascii="Arial" w:hAnsi="Arial" w:cs="Arial"/>
          <w:sz w:val="24"/>
          <w:szCs w:val="24"/>
        </w:rPr>
        <w:t>do</w:t>
      </w:r>
      <w:r w:rsidRPr="00D51230">
        <w:rPr>
          <w:rFonts w:ascii="Arial" w:hAnsi="Arial" w:cs="Arial"/>
          <w:spacing w:val="42"/>
          <w:sz w:val="24"/>
          <w:szCs w:val="24"/>
        </w:rPr>
        <w:t xml:space="preserve"> </w:t>
      </w:r>
      <w:r w:rsidRPr="00D51230">
        <w:rPr>
          <w:rFonts w:ascii="Arial" w:hAnsi="Arial" w:cs="Arial"/>
          <w:sz w:val="24"/>
          <w:szCs w:val="24"/>
        </w:rPr>
        <w:t>procedimento:</w:t>
      </w:r>
      <w:r w:rsidRPr="00D51230">
        <w:rPr>
          <w:rFonts w:ascii="Arial" w:hAnsi="Arial" w:cs="Arial"/>
          <w:sz w:val="24"/>
          <w:szCs w:val="24"/>
          <w:shd w:val="clear" w:color="auto" w:fill="FFFFFF"/>
        </w:rPr>
        <w:t xml:space="preserve"> consiste no estudo angiográfico da: artéria vertebral. Artéria carótida primitiva e artéria carótida interna no contexto da doença aterosclerótica, dos acidentes vasculares isquêmicos ou em pacientes idosos (onde há alta prevalência de doença aterosclerótica com estenose significativa).</w:t>
      </w:r>
    </w:p>
    <w:p w14:paraId="4EACB3AF" w14:textId="77777777" w:rsidR="00A442B5" w:rsidRPr="00D51230" w:rsidRDefault="00A442B5" w:rsidP="00A442B5">
      <w:pPr>
        <w:pStyle w:val="PargrafodaLista"/>
        <w:spacing w:line="240" w:lineRule="auto"/>
        <w:ind w:left="0"/>
        <w:jc w:val="both"/>
        <w:rPr>
          <w:rFonts w:ascii="Arial" w:hAnsi="Arial" w:cs="Arial"/>
          <w:sz w:val="24"/>
          <w:szCs w:val="24"/>
        </w:rPr>
      </w:pPr>
    </w:p>
    <w:p w14:paraId="52761445" w14:textId="77777777" w:rsidR="00A442B5" w:rsidRPr="00D51230" w:rsidRDefault="00A442B5" w:rsidP="00A442B5">
      <w:pPr>
        <w:pStyle w:val="PargrafodaLista"/>
        <w:spacing w:line="240" w:lineRule="auto"/>
        <w:ind w:left="0"/>
        <w:jc w:val="both"/>
        <w:rPr>
          <w:rFonts w:ascii="Arial" w:hAnsi="Arial" w:cs="Arial"/>
          <w:sz w:val="24"/>
          <w:szCs w:val="24"/>
        </w:rPr>
      </w:pPr>
    </w:p>
    <w:p w14:paraId="16F470CA" w14:textId="77777777" w:rsidR="00A442B5" w:rsidRPr="00D51230" w:rsidRDefault="00A442B5" w:rsidP="00A442B5">
      <w:pPr>
        <w:pStyle w:val="PargrafodaLista"/>
        <w:spacing w:line="240" w:lineRule="auto"/>
        <w:ind w:left="0"/>
        <w:jc w:val="both"/>
        <w:rPr>
          <w:rFonts w:ascii="Arial" w:hAnsi="Arial" w:cs="Arial"/>
          <w:sz w:val="24"/>
          <w:szCs w:val="24"/>
          <w:bdr w:val="none" w:sz="0" w:space="0" w:color="auto" w:frame="1"/>
        </w:rPr>
      </w:pPr>
      <w:r w:rsidRPr="00D51230">
        <w:rPr>
          <w:rFonts w:ascii="Arial" w:hAnsi="Arial" w:cs="Arial"/>
          <w:sz w:val="24"/>
          <w:szCs w:val="24"/>
          <w:bdr w:val="none" w:sz="0" w:space="0" w:color="auto" w:frame="1"/>
        </w:rPr>
        <w:t>02.10.01.012-6 - ARTERIOGRAFIA PELVICA</w:t>
      </w:r>
    </w:p>
    <w:p w14:paraId="3A97A111" w14:textId="77777777" w:rsidR="00A442B5" w:rsidRPr="00D51230" w:rsidRDefault="00A442B5" w:rsidP="00A442B5">
      <w:pPr>
        <w:pStyle w:val="PargrafodaLista"/>
        <w:spacing w:line="240" w:lineRule="auto"/>
        <w:ind w:left="0"/>
        <w:jc w:val="both"/>
        <w:rPr>
          <w:rFonts w:ascii="Arial" w:hAnsi="Arial" w:cs="Arial"/>
          <w:sz w:val="24"/>
          <w:szCs w:val="24"/>
          <w:shd w:val="clear" w:color="auto" w:fill="FFFFFF"/>
        </w:rPr>
      </w:pPr>
      <w:r w:rsidRPr="00D51230">
        <w:rPr>
          <w:rFonts w:ascii="Arial" w:hAnsi="Arial" w:cs="Arial"/>
          <w:sz w:val="24"/>
          <w:szCs w:val="24"/>
        </w:rPr>
        <w:lastRenderedPageBreak/>
        <w:t>Descrição</w:t>
      </w:r>
      <w:r w:rsidRPr="00D51230">
        <w:rPr>
          <w:rFonts w:ascii="Arial" w:hAnsi="Arial" w:cs="Arial"/>
          <w:spacing w:val="42"/>
          <w:sz w:val="24"/>
          <w:szCs w:val="24"/>
        </w:rPr>
        <w:t xml:space="preserve"> </w:t>
      </w:r>
      <w:r w:rsidRPr="00D51230">
        <w:rPr>
          <w:rFonts w:ascii="Arial" w:hAnsi="Arial" w:cs="Arial"/>
          <w:sz w:val="24"/>
          <w:szCs w:val="24"/>
        </w:rPr>
        <w:t>do</w:t>
      </w:r>
      <w:r w:rsidRPr="00D51230">
        <w:rPr>
          <w:rFonts w:ascii="Arial" w:hAnsi="Arial" w:cs="Arial"/>
          <w:spacing w:val="42"/>
          <w:sz w:val="24"/>
          <w:szCs w:val="24"/>
        </w:rPr>
        <w:t xml:space="preserve"> </w:t>
      </w:r>
      <w:r w:rsidRPr="00D51230">
        <w:rPr>
          <w:rFonts w:ascii="Arial" w:hAnsi="Arial" w:cs="Arial"/>
          <w:sz w:val="24"/>
          <w:szCs w:val="24"/>
        </w:rPr>
        <w:t>procedimento:</w:t>
      </w:r>
      <w:r w:rsidRPr="00D51230">
        <w:rPr>
          <w:rFonts w:ascii="Arial" w:hAnsi="Arial" w:cs="Arial"/>
          <w:sz w:val="24"/>
          <w:szCs w:val="24"/>
          <w:shd w:val="clear" w:color="auto" w:fill="FFFFFF"/>
        </w:rPr>
        <w:t xml:space="preserve"> é o estudo arteriográfico das artérias ilíacas e femorais comuns. A arteriografia consiste num método diagnóstico, minimamente evasivo, realizado para estudo das doenças arteriais. O exame acessa o espaço intravascular de uma artéria através de punção, com o uso de cateteres especiais e guias, navega por dentro das artérias para os mais diversos locais do corpo, orientando-se por imagens em tempo real na tela do computador. Uma vez atingido o local de interesse, é injetado contraste radiológico e adquiridas imagens digitais. A arteriografia pode ser eletiva ou de urgência. Eletiva: indicada principalmente para o diagnóstico e avaliação da gravidade da doença vascular cerebral da aorta e de artérias periféricas, investiga aneurismas e má formação arterial. Na emergência é indicada para doenças agudas como a dissecção aórtica, as embolias ou as tromboses.</w:t>
      </w:r>
    </w:p>
    <w:p w14:paraId="660ADF0B" w14:textId="77777777" w:rsidR="00A442B5" w:rsidRPr="00D51230" w:rsidRDefault="00A442B5" w:rsidP="00A442B5">
      <w:pPr>
        <w:pStyle w:val="PargrafodaLista"/>
        <w:spacing w:line="240" w:lineRule="auto"/>
        <w:ind w:left="0"/>
        <w:jc w:val="both"/>
        <w:rPr>
          <w:rFonts w:ascii="Arial" w:hAnsi="Arial" w:cs="Arial"/>
          <w:sz w:val="24"/>
          <w:szCs w:val="24"/>
          <w:shd w:val="clear" w:color="auto" w:fill="FFFFFF"/>
        </w:rPr>
      </w:pPr>
    </w:p>
    <w:p w14:paraId="4A1B88FB" w14:textId="77777777" w:rsidR="00A442B5" w:rsidRPr="00D51230" w:rsidRDefault="00A442B5" w:rsidP="00A442B5">
      <w:pPr>
        <w:pStyle w:val="PargrafodaLista"/>
        <w:spacing w:line="240" w:lineRule="auto"/>
        <w:ind w:left="0"/>
        <w:jc w:val="both"/>
        <w:rPr>
          <w:rFonts w:ascii="Arial" w:hAnsi="Arial" w:cs="Arial"/>
          <w:sz w:val="24"/>
          <w:szCs w:val="24"/>
          <w:bdr w:val="none" w:sz="0" w:space="0" w:color="auto" w:frame="1"/>
        </w:rPr>
      </w:pPr>
      <w:r w:rsidRPr="00D51230">
        <w:rPr>
          <w:rFonts w:ascii="Arial" w:hAnsi="Arial" w:cs="Arial"/>
          <w:sz w:val="24"/>
          <w:szCs w:val="24"/>
          <w:bdr w:val="none" w:sz="0" w:space="0" w:color="auto" w:frame="1"/>
        </w:rPr>
        <w:t>02.10.01.013-4 - ARTERIOGRAFIA SELETIVA DE CAROTIDA</w:t>
      </w:r>
    </w:p>
    <w:p w14:paraId="1D62D2D0" w14:textId="77777777" w:rsidR="00A442B5" w:rsidRPr="00D51230" w:rsidRDefault="00A442B5" w:rsidP="00A442B5">
      <w:pPr>
        <w:pStyle w:val="PargrafodaLista"/>
        <w:spacing w:line="240" w:lineRule="auto"/>
        <w:ind w:left="0"/>
        <w:jc w:val="both"/>
        <w:rPr>
          <w:rFonts w:ascii="Arial" w:hAnsi="Arial" w:cs="Arial"/>
          <w:sz w:val="24"/>
          <w:szCs w:val="24"/>
          <w:shd w:val="clear" w:color="auto" w:fill="FFFFFF"/>
        </w:rPr>
      </w:pPr>
      <w:r w:rsidRPr="00D51230">
        <w:rPr>
          <w:rFonts w:ascii="Arial" w:hAnsi="Arial" w:cs="Arial"/>
          <w:sz w:val="24"/>
          <w:szCs w:val="24"/>
        </w:rPr>
        <w:t>Descrição</w:t>
      </w:r>
      <w:r w:rsidRPr="00D51230">
        <w:rPr>
          <w:rFonts w:ascii="Arial" w:hAnsi="Arial" w:cs="Arial"/>
          <w:spacing w:val="42"/>
          <w:sz w:val="24"/>
          <w:szCs w:val="24"/>
        </w:rPr>
        <w:t xml:space="preserve"> </w:t>
      </w:r>
      <w:r w:rsidRPr="00D51230">
        <w:rPr>
          <w:rFonts w:ascii="Arial" w:hAnsi="Arial" w:cs="Arial"/>
          <w:sz w:val="24"/>
          <w:szCs w:val="24"/>
        </w:rPr>
        <w:t>do</w:t>
      </w:r>
      <w:r w:rsidRPr="00D51230">
        <w:rPr>
          <w:rFonts w:ascii="Arial" w:hAnsi="Arial" w:cs="Arial"/>
          <w:spacing w:val="42"/>
          <w:sz w:val="24"/>
          <w:szCs w:val="24"/>
        </w:rPr>
        <w:t xml:space="preserve"> </w:t>
      </w:r>
      <w:r w:rsidRPr="00D51230">
        <w:rPr>
          <w:rFonts w:ascii="Arial" w:hAnsi="Arial" w:cs="Arial"/>
          <w:sz w:val="24"/>
          <w:szCs w:val="24"/>
        </w:rPr>
        <w:t>procedimento:</w:t>
      </w:r>
      <w:r w:rsidRPr="00D51230">
        <w:rPr>
          <w:rFonts w:ascii="Arial" w:hAnsi="Arial" w:cs="Arial"/>
          <w:sz w:val="24"/>
          <w:szCs w:val="24"/>
          <w:shd w:val="clear" w:color="auto" w:fill="FFFFFF"/>
        </w:rPr>
        <w:t xml:space="preserve"> consiste no estudo arteriográfico específico de das artérias carótidas. (</w:t>
      </w:r>
      <w:proofErr w:type="gramStart"/>
      <w:r w:rsidRPr="00D51230">
        <w:rPr>
          <w:rFonts w:ascii="Arial" w:hAnsi="Arial" w:cs="Arial"/>
          <w:sz w:val="24"/>
          <w:szCs w:val="24"/>
          <w:shd w:val="clear" w:color="auto" w:fill="FFFFFF"/>
        </w:rPr>
        <w:t>comum</w:t>
      </w:r>
      <w:proofErr w:type="gramEnd"/>
      <w:r w:rsidRPr="00D51230">
        <w:rPr>
          <w:rFonts w:ascii="Arial" w:hAnsi="Arial" w:cs="Arial"/>
          <w:sz w:val="24"/>
          <w:szCs w:val="24"/>
          <w:shd w:val="clear" w:color="auto" w:fill="FFFFFF"/>
        </w:rPr>
        <w:t>, externa e interna) de cada lado do pescoço, ou seja, direito ou esquerdo, tendo assim a quantidade máxima 02 (dois).</w:t>
      </w:r>
    </w:p>
    <w:p w14:paraId="733E2FEE" w14:textId="77777777" w:rsidR="00A442B5" w:rsidRPr="00D51230" w:rsidRDefault="00A442B5" w:rsidP="00A442B5">
      <w:pPr>
        <w:pStyle w:val="PargrafodaLista"/>
        <w:spacing w:line="240" w:lineRule="auto"/>
        <w:ind w:left="0"/>
        <w:jc w:val="both"/>
        <w:rPr>
          <w:rFonts w:ascii="Arial" w:hAnsi="Arial" w:cs="Arial"/>
          <w:sz w:val="24"/>
          <w:szCs w:val="24"/>
          <w:shd w:val="clear" w:color="auto" w:fill="FFFFFF"/>
        </w:rPr>
      </w:pPr>
    </w:p>
    <w:p w14:paraId="33C1AA68" w14:textId="77777777" w:rsidR="00A442B5" w:rsidRPr="00D51230" w:rsidRDefault="00A442B5" w:rsidP="00A442B5">
      <w:pPr>
        <w:pStyle w:val="PargrafodaLista"/>
        <w:spacing w:line="240" w:lineRule="auto"/>
        <w:ind w:left="0"/>
        <w:jc w:val="both"/>
        <w:rPr>
          <w:rFonts w:ascii="Arial" w:hAnsi="Arial" w:cs="Arial"/>
          <w:sz w:val="24"/>
          <w:szCs w:val="24"/>
          <w:bdr w:val="none" w:sz="0" w:space="0" w:color="auto" w:frame="1"/>
        </w:rPr>
      </w:pPr>
      <w:r w:rsidRPr="00D51230">
        <w:rPr>
          <w:rFonts w:ascii="Arial" w:hAnsi="Arial" w:cs="Arial"/>
          <w:sz w:val="24"/>
          <w:szCs w:val="24"/>
          <w:bdr w:val="none" w:sz="0" w:space="0" w:color="auto" w:frame="1"/>
        </w:rPr>
        <w:t>02.10.01.014-2 - ARTERIOGRAFIA SELETIVA POR CATETER (POR VASO)</w:t>
      </w:r>
    </w:p>
    <w:p w14:paraId="27B335D1"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t>Descrição</w:t>
      </w:r>
      <w:r w:rsidRPr="00D51230">
        <w:rPr>
          <w:rFonts w:ascii="Arial" w:hAnsi="Arial" w:cs="Arial"/>
          <w:spacing w:val="42"/>
          <w:sz w:val="24"/>
          <w:szCs w:val="24"/>
        </w:rPr>
        <w:t xml:space="preserve"> </w:t>
      </w:r>
      <w:r w:rsidRPr="00D51230">
        <w:rPr>
          <w:rFonts w:ascii="Arial" w:hAnsi="Arial" w:cs="Arial"/>
          <w:sz w:val="24"/>
          <w:szCs w:val="24"/>
        </w:rPr>
        <w:t>do</w:t>
      </w:r>
      <w:r w:rsidRPr="00D51230">
        <w:rPr>
          <w:rFonts w:ascii="Arial" w:hAnsi="Arial" w:cs="Arial"/>
          <w:spacing w:val="42"/>
          <w:sz w:val="24"/>
          <w:szCs w:val="24"/>
        </w:rPr>
        <w:t xml:space="preserve"> </w:t>
      </w:r>
      <w:r w:rsidRPr="00D51230">
        <w:rPr>
          <w:rFonts w:ascii="Arial" w:hAnsi="Arial" w:cs="Arial"/>
          <w:sz w:val="24"/>
          <w:szCs w:val="24"/>
        </w:rPr>
        <w:t>procedimento:</w:t>
      </w:r>
      <w:r w:rsidRPr="00D51230">
        <w:rPr>
          <w:rFonts w:ascii="Arial" w:hAnsi="Arial" w:cs="Arial"/>
          <w:sz w:val="24"/>
          <w:szCs w:val="24"/>
          <w:shd w:val="clear" w:color="auto" w:fill="FFFFFF"/>
        </w:rPr>
        <w:t xml:space="preserve"> é o estudo angiográfico seletivo de um só vaso em qualquer segmento anatômico. Excluído o sistema nervoso central, carótida, vertebral, </w:t>
      </w:r>
      <w:proofErr w:type="gramStart"/>
      <w:r w:rsidRPr="00D51230">
        <w:rPr>
          <w:rFonts w:ascii="Arial" w:hAnsi="Arial" w:cs="Arial"/>
          <w:sz w:val="24"/>
          <w:szCs w:val="24"/>
          <w:shd w:val="clear" w:color="auto" w:fill="FFFFFF"/>
        </w:rPr>
        <w:t>subclávia,circulação</w:t>
      </w:r>
      <w:proofErr w:type="gramEnd"/>
      <w:r w:rsidRPr="00D51230">
        <w:rPr>
          <w:rFonts w:ascii="Arial" w:hAnsi="Arial" w:cs="Arial"/>
          <w:sz w:val="24"/>
          <w:szCs w:val="24"/>
          <w:shd w:val="clear" w:color="auto" w:fill="FFFFFF"/>
        </w:rPr>
        <w:t xml:space="preserve"> cérvico torácica aorta, artérias ilíacas e femurais comum e membros. A arteriografia consiste num método diagnóstico, minimamente evasivo, realizado para estudo das doenças arteriais. O exame acessa o espaço intravascular de uma artéria através de punção, com o uso de cateteres especiais e guias, navega por dentro das artérias para os mais diversos locais do corpo, orientando-se por imagens em tempo real na tela do computador. Uma vez atingido o local de interesse, é injetado contraste radiológico e adquiridas imagens digitais. A arteriografia pode ser eletiva ou de urgência. Eletiva: indicada principalmente para o diagnóstico e avaliação da gravidade da doença vascular cerebral da aorta e de artérias periféricas, investiga aneurismas e má formação arterial. Na emergência é indicada para doenças agudas como a dissecção aórtica, as embolias ou as tromboses.</w:t>
      </w:r>
    </w:p>
    <w:p w14:paraId="21246B32" w14:textId="77777777" w:rsidR="00A442B5" w:rsidRPr="00D51230" w:rsidRDefault="00A442B5" w:rsidP="00A442B5">
      <w:pPr>
        <w:pStyle w:val="PargrafodaLista"/>
        <w:spacing w:line="240" w:lineRule="auto"/>
        <w:ind w:left="0"/>
        <w:jc w:val="both"/>
        <w:rPr>
          <w:rFonts w:ascii="Arial" w:hAnsi="Arial" w:cs="Arial"/>
          <w:sz w:val="24"/>
          <w:szCs w:val="24"/>
        </w:rPr>
      </w:pPr>
    </w:p>
    <w:p w14:paraId="0D310F98" w14:textId="77777777" w:rsidR="00A442B5" w:rsidRPr="00D51230" w:rsidRDefault="00A442B5" w:rsidP="00A442B5">
      <w:pPr>
        <w:pStyle w:val="PargrafodaLista"/>
        <w:spacing w:line="240" w:lineRule="auto"/>
        <w:ind w:left="0"/>
        <w:jc w:val="both"/>
        <w:rPr>
          <w:rFonts w:ascii="Arial" w:hAnsi="Arial" w:cs="Arial"/>
          <w:sz w:val="24"/>
          <w:szCs w:val="24"/>
          <w:bdr w:val="none" w:sz="0" w:space="0" w:color="auto" w:frame="1"/>
        </w:rPr>
      </w:pPr>
      <w:r w:rsidRPr="00D51230">
        <w:rPr>
          <w:rFonts w:ascii="Arial" w:hAnsi="Arial" w:cs="Arial"/>
          <w:sz w:val="24"/>
          <w:szCs w:val="24"/>
          <w:bdr w:val="none" w:sz="0" w:space="0" w:color="auto" w:frame="1"/>
        </w:rPr>
        <w:t>02.10.01.015-0 - ARTERIOGRAFIA SELETIVA VERTEBRAL</w:t>
      </w:r>
    </w:p>
    <w:p w14:paraId="2E2FF710" w14:textId="77777777" w:rsidR="00A442B5" w:rsidRPr="00D51230" w:rsidRDefault="00A442B5" w:rsidP="00A442B5">
      <w:pPr>
        <w:pStyle w:val="PargrafodaLista"/>
        <w:spacing w:line="240" w:lineRule="auto"/>
        <w:ind w:left="0"/>
        <w:jc w:val="both"/>
        <w:rPr>
          <w:rFonts w:ascii="Arial" w:hAnsi="Arial" w:cs="Arial"/>
          <w:sz w:val="24"/>
          <w:szCs w:val="24"/>
          <w:bdr w:val="none" w:sz="0" w:space="0" w:color="auto" w:frame="1"/>
        </w:rPr>
      </w:pPr>
      <w:r w:rsidRPr="00D51230">
        <w:rPr>
          <w:rFonts w:ascii="Arial" w:hAnsi="Arial" w:cs="Arial"/>
          <w:sz w:val="24"/>
          <w:szCs w:val="24"/>
          <w:shd w:val="clear" w:color="auto" w:fill="FFFFFF"/>
        </w:rPr>
        <w:t>Consiste no estudo angiográfico seletivo da artéria vertebral e seus ramos direito e esquerdo. Tendo assim a quantidade máxima 02 (dois).</w:t>
      </w:r>
    </w:p>
    <w:p w14:paraId="0125E72D" w14:textId="77777777" w:rsidR="00A442B5" w:rsidRPr="00D51230" w:rsidRDefault="00A442B5" w:rsidP="00A442B5">
      <w:pPr>
        <w:pStyle w:val="PargrafodaLista"/>
        <w:spacing w:line="240" w:lineRule="auto"/>
        <w:ind w:left="0"/>
        <w:jc w:val="both"/>
        <w:rPr>
          <w:rFonts w:ascii="Arial" w:hAnsi="Arial" w:cs="Arial"/>
          <w:sz w:val="24"/>
          <w:szCs w:val="24"/>
        </w:rPr>
      </w:pPr>
    </w:p>
    <w:p w14:paraId="26224BF7" w14:textId="77777777" w:rsidR="00A442B5" w:rsidRPr="00D51230" w:rsidRDefault="00A442B5" w:rsidP="00A442B5">
      <w:pPr>
        <w:pStyle w:val="PargrafodaLista"/>
        <w:spacing w:line="240" w:lineRule="auto"/>
        <w:ind w:left="0"/>
        <w:jc w:val="both"/>
        <w:rPr>
          <w:rFonts w:ascii="Arial" w:hAnsi="Arial" w:cs="Arial"/>
          <w:b/>
          <w:bCs/>
          <w:sz w:val="24"/>
          <w:szCs w:val="24"/>
        </w:rPr>
      </w:pPr>
      <w:r w:rsidRPr="00D51230">
        <w:rPr>
          <w:rFonts w:ascii="Arial" w:hAnsi="Arial" w:cs="Arial"/>
          <w:b/>
          <w:bCs/>
          <w:sz w:val="24"/>
          <w:szCs w:val="24"/>
        </w:rPr>
        <w:t>LOTE</w:t>
      </w:r>
      <w:r w:rsidRPr="00D51230">
        <w:rPr>
          <w:rFonts w:ascii="Arial" w:hAnsi="Arial" w:cs="Arial"/>
          <w:b/>
          <w:bCs/>
          <w:spacing w:val="-5"/>
          <w:sz w:val="24"/>
          <w:szCs w:val="24"/>
        </w:rPr>
        <w:t xml:space="preserve"> </w:t>
      </w:r>
      <w:r w:rsidRPr="00D51230">
        <w:rPr>
          <w:rFonts w:ascii="Arial" w:hAnsi="Arial" w:cs="Arial"/>
          <w:b/>
          <w:bCs/>
          <w:sz w:val="24"/>
          <w:szCs w:val="24"/>
        </w:rPr>
        <w:t>2:</w:t>
      </w:r>
      <w:r w:rsidRPr="00D51230">
        <w:rPr>
          <w:rFonts w:ascii="Arial" w:hAnsi="Arial" w:cs="Arial"/>
          <w:b/>
          <w:bCs/>
          <w:spacing w:val="-5"/>
          <w:sz w:val="24"/>
          <w:szCs w:val="24"/>
        </w:rPr>
        <w:t xml:space="preserve"> </w:t>
      </w:r>
      <w:r w:rsidRPr="00D51230">
        <w:rPr>
          <w:rFonts w:ascii="Arial" w:hAnsi="Arial" w:cs="Arial"/>
          <w:b/>
          <w:bCs/>
          <w:sz w:val="24"/>
          <w:szCs w:val="24"/>
        </w:rPr>
        <w:t>AUDIOMETRIA</w:t>
      </w:r>
    </w:p>
    <w:p w14:paraId="0CC9196D"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t>02.11.07.002-5</w:t>
      </w:r>
      <w:r w:rsidRPr="00D51230">
        <w:rPr>
          <w:rFonts w:ascii="Arial" w:hAnsi="Arial" w:cs="Arial"/>
          <w:spacing w:val="-4"/>
          <w:sz w:val="24"/>
          <w:szCs w:val="24"/>
        </w:rPr>
        <w:t xml:space="preserve"> </w:t>
      </w:r>
      <w:r w:rsidRPr="00D51230">
        <w:rPr>
          <w:rFonts w:ascii="Arial" w:hAnsi="Arial" w:cs="Arial"/>
          <w:sz w:val="24"/>
          <w:szCs w:val="24"/>
        </w:rPr>
        <w:t>-</w:t>
      </w:r>
      <w:r w:rsidRPr="00D51230">
        <w:rPr>
          <w:rFonts w:ascii="Arial" w:hAnsi="Arial" w:cs="Arial"/>
          <w:spacing w:val="-4"/>
          <w:sz w:val="24"/>
          <w:szCs w:val="24"/>
        </w:rPr>
        <w:t xml:space="preserve"> </w:t>
      </w:r>
      <w:r w:rsidRPr="00D51230">
        <w:rPr>
          <w:rFonts w:ascii="Arial" w:hAnsi="Arial" w:cs="Arial"/>
          <w:sz w:val="24"/>
          <w:szCs w:val="24"/>
        </w:rPr>
        <w:t>AUDIOMETRIA DE</w:t>
      </w:r>
      <w:r w:rsidRPr="00D51230">
        <w:rPr>
          <w:rFonts w:ascii="Arial" w:hAnsi="Arial" w:cs="Arial"/>
          <w:spacing w:val="-4"/>
          <w:sz w:val="24"/>
          <w:szCs w:val="24"/>
        </w:rPr>
        <w:t xml:space="preserve"> </w:t>
      </w:r>
      <w:r w:rsidRPr="00D51230">
        <w:rPr>
          <w:rFonts w:ascii="Arial" w:hAnsi="Arial" w:cs="Arial"/>
          <w:sz w:val="24"/>
          <w:szCs w:val="24"/>
        </w:rPr>
        <w:t>REFORÇO</w:t>
      </w:r>
      <w:r w:rsidRPr="00D51230">
        <w:rPr>
          <w:rFonts w:ascii="Arial" w:hAnsi="Arial" w:cs="Arial"/>
          <w:spacing w:val="-3"/>
          <w:sz w:val="24"/>
          <w:szCs w:val="24"/>
        </w:rPr>
        <w:t xml:space="preserve"> </w:t>
      </w:r>
      <w:r w:rsidRPr="00D51230">
        <w:rPr>
          <w:rFonts w:ascii="Arial" w:hAnsi="Arial" w:cs="Arial"/>
          <w:sz w:val="24"/>
          <w:szCs w:val="24"/>
        </w:rPr>
        <w:t>VISUAL</w:t>
      </w:r>
      <w:r w:rsidRPr="00D51230">
        <w:rPr>
          <w:rFonts w:ascii="Arial" w:hAnsi="Arial" w:cs="Arial"/>
          <w:spacing w:val="-5"/>
          <w:sz w:val="24"/>
          <w:szCs w:val="24"/>
        </w:rPr>
        <w:t xml:space="preserve"> </w:t>
      </w:r>
      <w:r w:rsidRPr="00D51230">
        <w:rPr>
          <w:rFonts w:ascii="Arial" w:hAnsi="Arial" w:cs="Arial"/>
          <w:sz w:val="24"/>
          <w:szCs w:val="24"/>
        </w:rPr>
        <w:t>(VIA</w:t>
      </w:r>
      <w:r w:rsidRPr="00D51230">
        <w:rPr>
          <w:rFonts w:ascii="Arial" w:hAnsi="Arial" w:cs="Arial"/>
          <w:spacing w:val="-1"/>
          <w:sz w:val="24"/>
          <w:szCs w:val="24"/>
        </w:rPr>
        <w:t xml:space="preserve"> </w:t>
      </w:r>
      <w:r w:rsidRPr="00D51230">
        <w:rPr>
          <w:rFonts w:ascii="Arial" w:hAnsi="Arial" w:cs="Arial"/>
          <w:sz w:val="24"/>
          <w:szCs w:val="24"/>
        </w:rPr>
        <w:t>AÉREA</w:t>
      </w:r>
      <w:r w:rsidRPr="00D51230">
        <w:rPr>
          <w:rFonts w:ascii="Arial" w:hAnsi="Arial" w:cs="Arial"/>
          <w:spacing w:val="-1"/>
          <w:sz w:val="24"/>
          <w:szCs w:val="24"/>
        </w:rPr>
        <w:t xml:space="preserve"> </w:t>
      </w:r>
      <w:r w:rsidRPr="00D51230">
        <w:rPr>
          <w:rFonts w:ascii="Arial" w:hAnsi="Arial" w:cs="Arial"/>
          <w:sz w:val="24"/>
          <w:szCs w:val="24"/>
        </w:rPr>
        <w:t>/</w:t>
      </w:r>
      <w:r w:rsidRPr="00D51230">
        <w:rPr>
          <w:rFonts w:ascii="Arial" w:hAnsi="Arial" w:cs="Arial"/>
          <w:spacing w:val="-4"/>
          <w:sz w:val="24"/>
          <w:szCs w:val="24"/>
        </w:rPr>
        <w:t xml:space="preserve"> </w:t>
      </w:r>
      <w:r w:rsidRPr="00D51230">
        <w:rPr>
          <w:rFonts w:ascii="Arial" w:hAnsi="Arial" w:cs="Arial"/>
          <w:sz w:val="24"/>
          <w:szCs w:val="24"/>
        </w:rPr>
        <w:t>OSSEA)</w:t>
      </w:r>
    </w:p>
    <w:p w14:paraId="19E12FA6"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t>Descrição</w:t>
      </w:r>
      <w:r w:rsidRPr="00D51230">
        <w:rPr>
          <w:rFonts w:ascii="Arial" w:hAnsi="Arial" w:cs="Arial"/>
          <w:spacing w:val="42"/>
          <w:sz w:val="24"/>
          <w:szCs w:val="24"/>
        </w:rPr>
        <w:t xml:space="preserve"> </w:t>
      </w:r>
      <w:r w:rsidRPr="00D51230">
        <w:rPr>
          <w:rFonts w:ascii="Arial" w:hAnsi="Arial" w:cs="Arial"/>
          <w:sz w:val="24"/>
          <w:szCs w:val="24"/>
        </w:rPr>
        <w:t>do</w:t>
      </w:r>
      <w:r w:rsidRPr="00D51230">
        <w:rPr>
          <w:rFonts w:ascii="Arial" w:hAnsi="Arial" w:cs="Arial"/>
          <w:spacing w:val="42"/>
          <w:sz w:val="24"/>
          <w:szCs w:val="24"/>
        </w:rPr>
        <w:t xml:space="preserve"> </w:t>
      </w:r>
      <w:r w:rsidRPr="00D51230">
        <w:rPr>
          <w:rFonts w:ascii="Arial" w:hAnsi="Arial" w:cs="Arial"/>
          <w:sz w:val="24"/>
          <w:szCs w:val="24"/>
        </w:rPr>
        <w:t>procedimento:</w:t>
      </w:r>
      <w:r w:rsidRPr="00D51230">
        <w:rPr>
          <w:rFonts w:ascii="Arial" w:hAnsi="Arial" w:cs="Arial"/>
          <w:spacing w:val="48"/>
          <w:sz w:val="24"/>
          <w:szCs w:val="24"/>
        </w:rPr>
        <w:t xml:space="preserve"> </w:t>
      </w:r>
      <w:r w:rsidRPr="00D51230">
        <w:rPr>
          <w:rFonts w:ascii="Arial" w:hAnsi="Arial" w:cs="Arial"/>
          <w:sz w:val="24"/>
          <w:szCs w:val="24"/>
        </w:rPr>
        <w:t>consiste</w:t>
      </w:r>
      <w:r w:rsidRPr="00D51230">
        <w:rPr>
          <w:rFonts w:ascii="Arial" w:hAnsi="Arial" w:cs="Arial"/>
          <w:spacing w:val="44"/>
          <w:sz w:val="24"/>
          <w:szCs w:val="24"/>
        </w:rPr>
        <w:t xml:space="preserve"> </w:t>
      </w:r>
      <w:r w:rsidRPr="00D51230">
        <w:rPr>
          <w:rFonts w:ascii="Arial" w:hAnsi="Arial" w:cs="Arial"/>
          <w:sz w:val="24"/>
          <w:szCs w:val="24"/>
        </w:rPr>
        <w:t>na</w:t>
      </w:r>
      <w:r w:rsidRPr="00D51230">
        <w:rPr>
          <w:rFonts w:ascii="Arial" w:hAnsi="Arial" w:cs="Arial"/>
          <w:spacing w:val="43"/>
          <w:sz w:val="24"/>
          <w:szCs w:val="24"/>
        </w:rPr>
        <w:t xml:space="preserve"> </w:t>
      </w:r>
      <w:r w:rsidRPr="00D51230">
        <w:rPr>
          <w:rFonts w:ascii="Arial" w:hAnsi="Arial" w:cs="Arial"/>
          <w:sz w:val="24"/>
          <w:szCs w:val="24"/>
        </w:rPr>
        <w:t>realização</w:t>
      </w:r>
      <w:r w:rsidRPr="00D51230">
        <w:rPr>
          <w:rFonts w:ascii="Arial" w:hAnsi="Arial" w:cs="Arial"/>
          <w:spacing w:val="43"/>
          <w:sz w:val="24"/>
          <w:szCs w:val="24"/>
        </w:rPr>
        <w:t xml:space="preserve"> </w:t>
      </w:r>
      <w:r w:rsidRPr="00D51230">
        <w:rPr>
          <w:rFonts w:ascii="Arial" w:hAnsi="Arial" w:cs="Arial"/>
          <w:sz w:val="24"/>
          <w:szCs w:val="24"/>
        </w:rPr>
        <w:t>de</w:t>
      </w:r>
      <w:r w:rsidRPr="00D51230">
        <w:rPr>
          <w:rFonts w:ascii="Arial" w:hAnsi="Arial" w:cs="Arial"/>
          <w:spacing w:val="48"/>
          <w:sz w:val="24"/>
          <w:szCs w:val="24"/>
        </w:rPr>
        <w:t xml:space="preserve"> </w:t>
      </w:r>
      <w:r w:rsidRPr="00D51230">
        <w:rPr>
          <w:rFonts w:ascii="Arial" w:hAnsi="Arial" w:cs="Arial"/>
          <w:sz w:val="24"/>
          <w:szCs w:val="24"/>
        </w:rPr>
        <w:t>audiometria</w:t>
      </w:r>
      <w:r w:rsidRPr="00D51230">
        <w:rPr>
          <w:rFonts w:ascii="Arial" w:hAnsi="Arial" w:cs="Arial"/>
          <w:spacing w:val="43"/>
          <w:sz w:val="24"/>
          <w:szCs w:val="24"/>
        </w:rPr>
        <w:t xml:space="preserve"> </w:t>
      </w:r>
      <w:r w:rsidRPr="00D51230">
        <w:rPr>
          <w:rFonts w:ascii="Arial" w:hAnsi="Arial" w:cs="Arial"/>
          <w:sz w:val="24"/>
          <w:szCs w:val="24"/>
        </w:rPr>
        <w:t>tonal</w:t>
      </w:r>
      <w:r w:rsidRPr="00D51230">
        <w:rPr>
          <w:rFonts w:ascii="Arial" w:hAnsi="Arial" w:cs="Arial"/>
          <w:spacing w:val="43"/>
          <w:sz w:val="24"/>
          <w:szCs w:val="24"/>
        </w:rPr>
        <w:t xml:space="preserve"> </w:t>
      </w:r>
      <w:r w:rsidRPr="00D51230">
        <w:rPr>
          <w:rFonts w:ascii="Arial" w:hAnsi="Arial" w:cs="Arial"/>
          <w:sz w:val="24"/>
          <w:szCs w:val="24"/>
        </w:rPr>
        <w:t>(via</w:t>
      </w:r>
      <w:r w:rsidRPr="00D51230">
        <w:rPr>
          <w:rFonts w:ascii="Arial" w:hAnsi="Arial" w:cs="Arial"/>
          <w:spacing w:val="43"/>
          <w:sz w:val="24"/>
          <w:szCs w:val="24"/>
        </w:rPr>
        <w:t xml:space="preserve"> </w:t>
      </w:r>
      <w:r w:rsidRPr="00D51230">
        <w:rPr>
          <w:rFonts w:ascii="Arial" w:hAnsi="Arial" w:cs="Arial"/>
          <w:sz w:val="24"/>
          <w:szCs w:val="24"/>
        </w:rPr>
        <w:t>aérea/óssea)</w:t>
      </w:r>
      <w:r w:rsidRPr="00D51230">
        <w:rPr>
          <w:rFonts w:ascii="Arial" w:hAnsi="Arial" w:cs="Arial"/>
          <w:spacing w:val="43"/>
          <w:sz w:val="24"/>
          <w:szCs w:val="24"/>
        </w:rPr>
        <w:t xml:space="preserve"> </w:t>
      </w:r>
      <w:r w:rsidRPr="00D51230">
        <w:rPr>
          <w:rFonts w:ascii="Arial" w:hAnsi="Arial" w:cs="Arial"/>
          <w:sz w:val="24"/>
          <w:szCs w:val="24"/>
        </w:rPr>
        <w:t>com</w:t>
      </w:r>
      <w:r w:rsidRPr="00D51230">
        <w:rPr>
          <w:rFonts w:ascii="Arial" w:hAnsi="Arial" w:cs="Arial"/>
          <w:spacing w:val="42"/>
          <w:sz w:val="24"/>
          <w:szCs w:val="24"/>
        </w:rPr>
        <w:t xml:space="preserve"> </w:t>
      </w:r>
      <w:r w:rsidRPr="00D51230">
        <w:rPr>
          <w:rFonts w:ascii="Arial" w:hAnsi="Arial" w:cs="Arial"/>
          <w:sz w:val="24"/>
          <w:szCs w:val="24"/>
        </w:rPr>
        <w:t>reforço</w:t>
      </w:r>
      <w:r w:rsidRPr="00D51230">
        <w:rPr>
          <w:rFonts w:ascii="Arial" w:hAnsi="Arial" w:cs="Arial"/>
          <w:spacing w:val="-53"/>
          <w:sz w:val="24"/>
          <w:szCs w:val="24"/>
        </w:rPr>
        <w:t xml:space="preserve"> </w:t>
      </w:r>
      <w:r w:rsidRPr="00D51230">
        <w:rPr>
          <w:rFonts w:ascii="Arial" w:hAnsi="Arial" w:cs="Arial"/>
          <w:sz w:val="24"/>
          <w:szCs w:val="24"/>
        </w:rPr>
        <w:t>visual.</w:t>
      </w:r>
    </w:p>
    <w:p w14:paraId="6EEDA23F" w14:textId="77777777" w:rsidR="00A442B5" w:rsidRPr="00D51230" w:rsidRDefault="00A442B5" w:rsidP="00A442B5">
      <w:pPr>
        <w:pStyle w:val="PargrafodaLista"/>
        <w:spacing w:line="240" w:lineRule="auto"/>
        <w:ind w:left="0"/>
        <w:jc w:val="both"/>
        <w:rPr>
          <w:rFonts w:ascii="Arial" w:hAnsi="Arial" w:cs="Arial"/>
          <w:sz w:val="24"/>
          <w:szCs w:val="24"/>
        </w:rPr>
      </w:pPr>
    </w:p>
    <w:p w14:paraId="2D763027"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t>02.11.07.003-3</w:t>
      </w:r>
      <w:r w:rsidRPr="00D51230">
        <w:rPr>
          <w:rFonts w:ascii="Arial" w:hAnsi="Arial" w:cs="Arial"/>
          <w:spacing w:val="-5"/>
          <w:sz w:val="24"/>
          <w:szCs w:val="24"/>
        </w:rPr>
        <w:t xml:space="preserve"> </w:t>
      </w:r>
      <w:r w:rsidRPr="00D51230">
        <w:rPr>
          <w:rFonts w:ascii="Arial" w:hAnsi="Arial" w:cs="Arial"/>
          <w:sz w:val="24"/>
          <w:szCs w:val="24"/>
        </w:rPr>
        <w:t>-</w:t>
      </w:r>
      <w:r w:rsidRPr="00D51230">
        <w:rPr>
          <w:rFonts w:ascii="Arial" w:hAnsi="Arial" w:cs="Arial"/>
          <w:spacing w:val="-5"/>
          <w:sz w:val="24"/>
          <w:szCs w:val="24"/>
        </w:rPr>
        <w:t xml:space="preserve"> </w:t>
      </w:r>
      <w:r w:rsidRPr="00D51230">
        <w:rPr>
          <w:rFonts w:ascii="Arial" w:hAnsi="Arial" w:cs="Arial"/>
          <w:sz w:val="24"/>
          <w:szCs w:val="24"/>
        </w:rPr>
        <w:t>AUDIOMETRIA</w:t>
      </w:r>
      <w:r w:rsidRPr="00D51230">
        <w:rPr>
          <w:rFonts w:ascii="Arial" w:hAnsi="Arial" w:cs="Arial"/>
          <w:spacing w:val="-2"/>
          <w:sz w:val="24"/>
          <w:szCs w:val="24"/>
        </w:rPr>
        <w:t xml:space="preserve"> </w:t>
      </w:r>
      <w:r w:rsidRPr="00D51230">
        <w:rPr>
          <w:rFonts w:ascii="Arial" w:hAnsi="Arial" w:cs="Arial"/>
          <w:sz w:val="24"/>
          <w:szCs w:val="24"/>
        </w:rPr>
        <w:t>EM</w:t>
      </w:r>
      <w:r w:rsidRPr="00D51230">
        <w:rPr>
          <w:rFonts w:ascii="Arial" w:hAnsi="Arial" w:cs="Arial"/>
          <w:spacing w:val="-4"/>
          <w:sz w:val="24"/>
          <w:szCs w:val="24"/>
        </w:rPr>
        <w:t xml:space="preserve"> </w:t>
      </w:r>
      <w:r w:rsidRPr="00D51230">
        <w:rPr>
          <w:rFonts w:ascii="Arial" w:hAnsi="Arial" w:cs="Arial"/>
          <w:sz w:val="24"/>
          <w:szCs w:val="24"/>
        </w:rPr>
        <w:t>CAMPO</w:t>
      </w:r>
      <w:r w:rsidRPr="00D51230">
        <w:rPr>
          <w:rFonts w:ascii="Arial" w:hAnsi="Arial" w:cs="Arial"/>
          <w:spacing w:val="-4"/>
          <w:sz w:val="24"/>
          <w:szCs w:val="24"/>
        </w:rPr>
        <w:t xml:space="preserve"> </w:t>
      </w:r>
      <w:r w:rsidRPr="00D51230">
        <w:rPr>
          <w:rFonts w:ascii="Arial" w:hAnsi="Arial" w:cs="Arial"/>
          <w:sz w:val="24"/>
          <w:szCs w:val="24"/>
        </w:rPr>
        <w:t>LIVRE</w:t>
      </w:r>
    </w:p>
    <w:p w14:paraId="2A22218F"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t>Descrição</w:t>
      </w:r>
      <w:r w:rsidRPr="00D51230">
        <w:rPr>
          <w:rFonts w:ascii="Arial" w:hAnsi="Arial" w:cs="Arial"/>
          <w:spacing w:val="14"/>
          <w:sz w:val="24"/>
          <w:szCs w:val="24"/>
        </w:rPr>
        <w:t xml:space="preserve"> </w:t>
      </w:r>
      <w:r w:rsidRPr="00D51230">
        <w:rPr>
          <w:rFonts w:ascii="Arial" w:hAnsi="Arial" w:cs="Arial"/>
          <w:sz w:val="24"/>
          <w:szCs w:val="24"/>
        </w:rPr>
        <w:t>do</w:t>
      </w:r>
      <w:r w:rsidRPr="00D51230">
        <w:rPr>
          <w:rFonts w:ascii="Arial" w:hAnsi="Arial" w:cs="Arial"/>
          <w:spacing w:val="15"/>
          <w:sz w:val="24"/>
          <w:szCs w:val="24"/>
        </w:rPr>
        <w:t xml:space="preserve"> </w:t>
      </w:r>
      <w:r w:rsidRPr="00D51230">
        <w:rPr>
          <w:rFonts w:ascii="Arial" w:hAnsi="Arial" w:cs="Arial"/>
          <w:sz w:val="24"/>
          <w:szCs w:val="24"/>
        </w:rPr>
        <w:t>procedimento:</w:t>
      </w:r>
      <w:r w:rsidRPr="00D51230">
        <w:rPr>
          <w:rFonts w:ascii="Arial" w:hAnsi="Arial" w:cs="Arial"/>
          <w:spacing w:val="19"/>
          <w:sz w:val="24"/>
          <w:szCs w:val="24"/>
        </w:rPr>
        <w:t xml:space="preserve"> </w:t>
      </w:r>
      <w:r w:rsidRPr="00D51230">
        <w:rPr>
          <w:rFonts w:ascii="Arial" w:hAnsi="Arial" w:cs="Arial"/>
          <w:sz w:val="24"/>
          <w:szCs w:val="24"/>
        </w:rPr>
        <w:t>consiste</w:t>
      </w:r>
      <w:r w:rsidRPr="00D51230">
        <w:rPr>
          <w:rFonts w:ascii="Arial" w:hAnsi="Arial" w:cs="Arial"/>
          <w:spacing w:val="15"/>
          <w:sz w:val="24"/>
          <w:szCs w:val="24"/>
        </w:rPr>
        <w:t xml:space="preserve"> </w:t>
      </w:r>
      <w:r w:rsidRPr="00D51230">
        <w:rPr>
          <w:rFonts w:ascii="Arial" w:hAnsi="Arial" w:cs="Arial"/>
          <w:sz w:val="24"/>
          <w:szCs w:val="24"/>
        </w:rPr>
        <w:t>na</w:t>
      </w:r>
      <w:r w:rsidRPr="00D51230">
        <w:rPr>
          <w:rFonts w:ascii="Arial" w:hAnsi="Arial" w:cs="Arial"/>
          <w:spacing w:val="16"/>
          <w:sz w:val="24"/>
          <w:szCs w:val="24"/>
        </w:rPr>
        <w:t xml:space="preserve"> </w:t>
      </w:r>
      <w:r w:rsidRPr="00D51230">
        <w:rPr>
          <w:rFonts w:ascii="Arial" w:hAnsi="Arial" w:cs="Arial"/>
          <w:sz w:val="24"/>
          <w:szCs w:val="24"/>
        </w:rPr>
        <w:t>realização</w:t>
      </w:r>
      <w:r w:rsidRPr="00D51230">
        <w:rPr>
          <w:rFonts w:ascii="Arial" w:hAnsi="Arial" w:cs="Arial"/>
          <w:spacing w:val="15"/>
          <w:sz w:val="24"/>
          <w:szCs w:val="24"/>
        </w:rPr>
        <w:t xml:space="preserve"> </w:t>
      </w:r>
      <w:r w:rsidRPr="00D51230">
        <w:rPr>
          <w:rFonts w:ascii="Arial" w:hAnsi="Arial" w:cs="Arial"/>
          <w:sz w:val="24"/>
          <w:szCs w:val="24"/>
        </w:rPr>
        <w:t>de</w:t>
      </w:r>
      <w:r w:rsidRPr="00D51230">
        <w:rPr>
          <w:rFonts w:ascii="Arial" w:hAnsi="Arial" w:cs="Arial"/>
          <w:spacing w:val="16"/>
          <w:sz w:val="24"/>
          <w:szCs w:val="24"/>
        </w:rPr>
        <w:t xml:space="preserve"> </w:t>
      </w:r>
      <w:r w:rsidRPr="00D51230">
        <w:rPr>
          <w:rFonts w:ascii="Arial" w:hAnsi="Arial" w:cs="Arial"/>
          <w:sz w:val="24"/>
          <w:szCs w:val="24"/>
        </w:rPr>
        <w:t>audiometria</w:t>
      </w:r>
      <w:r w:rsidRPr="00D51230">
        <w:rPr>
          <w:rFonts w:ascii="Arial" w:hAnsi="Arial" w:cs="Arial"/>
          <w:spacing w:val="15"/>
          <w:sz w:val="24"/>
          <w:szCs w:val="24"/>
        </w:rPr>
        <w:t xml:space="preserve"> </w:t>
      </w:r>
      <w:r w:rsidRPr="00D51230">
        <w:rPr>
          <w:rFonts w:ascii="Arial" w:hAnsi="Arial" w:cs="Arial"/>
          <w:sz w:val="24"/>
          <w:szCs w:val="24"/>
        </w:rPr>
        <w:t>em</w:t>
      </w:r>
      <w:r w:rsidRPr="00D51230">
        <w:rPr>
          <w:rFonts w:ascii="Arial" w:hAnsi="Arial" w:cs="Arial"/>
          <w:spacing w:val="15"/>
          <w:sz w:val="24"/>
          <w:szCs w:val="24"/>
        </w:rPr>
        <w:t xml:space="preserve"> </w:t>
      </w:r>
      <w:r w:rsidRPr="00D51230">
        <w:rPr>
          <w:rFonts w:ascii="Arial" w:hAnsi="Arial" w:cs="Arial"/>
          <w:sz w:val="24"/>
          <w:szCs w:val="24"/>
        </w:rPr>
        <w:t>campo</w:t>
      </w:r>
      <w:r w:rsidRPr="00D51230">
        <w:rPr>
          <w:rFonts w:ascii="Arial" w:hAnsi="Arial" w:cs="Arial"/>
          <w:spacing w:val="14"/>
          <w:sz w:val="24"/>
          <w:szCs w:val="24"/>
        </w:rPr>
        <w:t xml:space="preserve"> </w:t>
      </w:r>
      <w:r w:rsidRPr="00D51230">
        <w:rPr>
          <w:rFonts w:ascii="Arial" w:hAnsi="Arial" w:cs="Arial"/>
          <w:sz w:val="24"/>
          <w:szCs w:val="24"/>
        </w:rPr>
        <w:t>livre</w:t>
      </w:r>
      <w:r w:rsidRPr="00D51230">
        <w:rPr>
          <w:rFonts w:ascii="Arial" w:hAnsi="Arial" w:cs="Arial"/>
          <w:spacing w:val="16"/>
          <w:sz w:val="24"/>
          <w:szCs w:val="24"/>
        </w:rPr>
        <w:t xml:space="preserve"> </w:t>
      </w:r>
      <w:r w:rsidRPr="00D51230">
        <w:rPr>
          <w:rFonts w:ascii="Arial" w:hAnsi="Arial" w:cs="Arial"/>
          <w:sz w:val="24"/>
          <w:szCs w:val="24"/>
        </w:rPr>
        <w:t>com</w:t>
      </w:r>
      <w:r w:rsidRPr="00D51230">
        <w:rPr>
          <w:rFonts w:ascii="Arial" w:hAnsi="Arial" w:cs="Arial"/>
          <w:spacing w:val="15"/>
          <w:sz w:val="24"/>
          <w:szCs w:val="24"/>
        </w:rPr>
        <w:t xml:space="preserve"> </w:t>
      </w:r>
      <w:r w:rsidRPr="00D51230">
        <w:rPr>
          <w:rFonts w:ascii="Arial" w:hAnsi="Arial" w:cs="Arial"/>
          <w:sz w:val="24"/>
          <w:szCs w:val="24"/>
        </w:rPr>
        <w:t>pesquisa</w:t>
      </w:r>
      <w:r w:rsidRPr="00D51230">
        <w:rPr>
          <w:rFonts w:ascii="Arial" w:hAnsi="Arial" w:cs="Arial"/>
          <w:spacing w:val="16"/>
          <w:sz w:val="24"/>
          <w:szCs w:val="24"/>
        </w:rPr>
        <w:t xml:space="preserve"> </w:t>
      </w:r>
      <w:r w:rsidRPr="00D51230">
        <w:rPr>
          <w:rFonts w:ascii="Arial" w:hAnsi="Arial" w:cs="Arial"/>
          <w:sz w:val="24"/>
          <w:szCs w:val="24"/>
        </w:rPr>
        <w:t>do</w:t>
      </w:r>
      <w:r w:rsidRPr="00D51230">
        <w:rPr>
          <w:rFonts w:ascii="Arial" w:hAnsi="Arial" w:cs="Arial"/>
          <w:spacing w:val="15"/>
          <w:sz w:val="24"/>
          <w:szCs w:val="24"/>
        </w:rPr>
        <w:t xml:space="preserve"> </w:t>
      </w:r>
      <w:r w:rsidRPr="00D51230">
        <w:rPr>
          <w:rFonts w:ascii="Arial" w:hAnsi="Arial" w:cs="Arial"/>
          <w:sz w:val="24"/>
          <w:szCs w:val="24"/>
        </w:rPr>
        <w:t>ganho</w:t>
      </w:r>
      <w:r w:rsidRPr="00D51230">
        <w:rPr>
          <w:rFonts w:ascii="Arial" w:hAnsi="Arial" w:cs="Arial"/>
          <w:spacing w:val="-54"/>
          <w:sz w:val="24"/>
          <w:szCs w:val="24"/>
        </w:rPr>
        <w:t xml:space="preserve"> </w:t>
      </w:r>
      <w:r w:rsidRPr="00D51230">
        <w:rPr>
          <w:rFonts w:ascii="Arial" w:hAnsi="Arial" w:cs="Arial"/>
          <w:sz w:val="24"/>
          <w:szCs w:val="24"/>
        </w:rPr>
        <w:t>funcional</w:t>
      </w:r>
    </w:p>
    <w:p w14:paraId="7A6E392C" w14:textId="77777777" w:rsidR="00A442B5" w:rsidRPr="00D51230" w:rsidRDefault="00A442B5" w:rsidP="00A442B5">
      <w:pPr>
        <w:pStyle w:val="PargrafodaLista"/>
        <w:spacing w:line="240" w:lineRule="auto"/>
        <w:ind w:left="0"/>
        <w:jc w:val="both"/>
        <w:rPr>
          <w:rFonts w:ascii="Arial" w:hAnsi="Arial" w:cs="Arial"/>
          <w:sz w:val="24"/>
          <w:szCs w:val="24"/>
        </w:rPr>
      </w:pPr>
    </w:p>
    <w:p w14:paraId="71943F19"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t>02.11.07.004-1</w:t>
      </w:r>
      <w:r w:rsidRPr="00D51230">
        <w:rPr>
          <w:rFonts w:ascii="Arial" w:hAnsi="Arial" w:cs="Arial"/>
          <w:spacing w:val="-4"/>
          <w:sz w:val="24"/>
          <w:szCs w:val="24"/>
        </w:rPr>
        <w:t xml:space="preserve"> </w:t>
      </w:r>
      <w:r w:rsidRPr="00D51230">
        <w:rPr>
          <w:rFonts w:ascii="Arial" w:hAnsi="Arial" w:cs="Arial"/>
          <w:sz w:val="24"/>
          <w:szCs w:val="24"/>
        </w:rPr>
        <w:t>-</w:t>
      </w:r>
      <w:r w:rsidRPr="00D51230">
        <w:rPr>
          <w:rFonts w:ascii="Arial" w:hAnsi="Arial" w:cs="Arial"/>
          <w:spacing w:val="-4"/>
          <w:sz w:val="24"/>
          <w:szCs w:val="24"/>
        </w:rPr>
        <w:t xml:space="preserve"> </w:t>
      </w:r>
      <w:r w:rsidRPr="00D51230">
        <w:rPr>
          <w:rFonts w:ascii="Arial" w:hAnsi="Arial" w:cs="Arial"/>
          <w:sz w:val="24"/>
          <w:szCs w:val="24"/>
        </w:rPr>
        <w:t>AUDIOMETRIA</w:t>
      </w:r>
      <w:r w:rsidRPr="00D51230">
        <w:rPr>
          <w:rFonts w:ascii="Arial" w:hAnsi="Arial" w:cs="Arial"/>
          <w:spacing w:val="1"/>
          <w:sz w:val="24"/>
          <w:szCs w:val="24"/>
        </w:rPr>
        <w:t xml:space="preserve"> </w:t>
      </w:r>
      <w:r w:rsidRPr="00D51230">
        <w:rPr>
          <w:rFonts w:ascii="Arial" w:hAnsi="Arial" w:cs="Arial"/>
          <w:sz w:val="24"/>
          <w:szCs w:val="24"/>
        </w:rPr>
        <w:t>TONAL</w:t>
      </w:r>
      <w:r w:rsidRPr="00D51230">
        <w:rPr>
          <w:rFonts w:ascii="Arial" w:hAnsi="Arial" w:cs="Arial"/>
          <w:spacing w:val="-5"/>
          <w:sz w:val="24"/>
          <w:szCs w:val="24"/>
        </w:rPr>
        <w:t xml:space="preserve"> </w:t>
      </w:r>
      <w:r w:rsidRPr="00D51230">
        <w:rPr>
          <w:rFonts w:ascii="Arial" w:hAnsi="Arial" w:cs="Arial"/>
          <w:sz w:val="24"/>
          <w:szCs w:val="24"/>
        </w:rPr>
        <w:t>LIMIAR</w:t>
      </w:r>
      <w:r w:rsidRPr="00D51230">
        <w:rPr>
          <w:rFonts w:ascii="Arial" w:hAnsi="Arial" w:cs="Arial"/>
          <w:spacing w:val="-2"/>
          <w:sz w:val="24"/>
          <w:szCs w:val="24"/>
        </w:rPr>
        <w:t xml:space="preserve"> </w:t>
      </w:r>
      <w:r w:rsidRPr="00D51230">
        <w:rPr>
          <w:rFonts w:ascii="Arial" w:hAnsi="Arial" w:cs="Arial"/>
          <w:sz w:val="24"/>
          <w:szCs w:val="24"/>
        </w:rPr>
        <w:t>(VIA</w:t>
      </w:r>
      <w:r w:rsidRPr="00D51230">
        <w:rPr>
          <w:rFonts w:ascii="Arial" w:hAnsi="Arial" w:cs="Arial"/>
          <w:spacing w:val="-2"/>
          <w:sz w:val="24"/>
          <w:szCs w:val="24"/>
        </w:rPr>
        <w:t xml:space="preserve"> </w:t>
      </w:r>
      <w:r w:rsidRPr="00D51230">
        <w:rPr>
          <w:rFonts w:ascii="Arial" w:hAnsi="Arial" w:cs="Arial"/>
          <w:sz w:val="24"/>
          <w:szCs w:val="24"/>
        </w:rPr>
        <w:t>AÉREA</w:t>
      </w:r>
      <w:r w:rsidRPr="00D51230">
        <w:rPr>
          <w:rFonts w:ascii="Arial" w:hAnsi="Arial" w:cs="Arial"/>
          <w:spacing w:val="-1"/>
          <w:sz w:val="24"/>
          <w:szCs w:val="24"/>
        </w:rPr>
        <w:t xml:space="preserve"> </w:t>
      </w:r>
      <w:r w:rsidRPr="00D51230">
        <w:rPr>
          <w:rFonts w:ascii="Arial" w:hAnsi="Arial" w:cs="Arial"/>
          <w:sz w:val="24"/>
          <w:szCs w:val="24"/>
        </w:rPr>
        <w:t>/</w:t>
      </w:r>
      <w:r w:rsidRPr="00D51230">
        <w:rPr>
          <w:rFonts w:ascii="Arial" w:hAnsi="Arial" w:cs="Arial"/>
          <w:spacing w:val="-3"/>
          <w:sz w:val="24"/>
          <w:szCs w:val="24"/>
        </w:rPr>
        <w:t xml:space="preserve"> </w:t>
      </w:r>
      <w:r w:rsidRPr="00D51230">
        <w:rPr>
          <w:rFonts w:ascii="Arial" w:hAnsi="Arial" w:cs="Arial"/>
          <w:sz w:val="24"/>
          <w:szCs w:val="24"/>
        </w:rPr>
        <w:t>ÓSSEA)</w:t>
      </w:r>
    </w:p>
    <w:p w14:paraId="5F45947F"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lastRenderedPageBreak/>
        <w:t>Descrição</w:t>
      </w:r>
      <w:r w:rsidRPr="00D51230">
        <w:rPr>
          <w:rFonts w:ascii="Arial" w:hAnsi="Arial" w:cs="Arial"/>
          <w:spacing w:val="-4"/>
          <w:sz w:val="24"/>
          <w:szCs w:val="24"/>
        </w:rPr>
        <w:t xml:space="preserve"> </w:t>
      </w:r>
      <w:r w:rsidRPr="00D51230">
        <w:rPr>
          <w:rFonts w:ascii="Arial" w:hAnsi="Arial" w:cs="Arial"/>
          <w:sz w:val="24"/>
          <w:szCs w:val="24"/>
        </w:rPr>
        <w:t>do</w:t>
      </w:r>
      <w:r w:rsidRPr="00D51230">
        <w:rPr>
          <w:rFonts w:ascii="Arial" w:hAnsi="Arial" w:cs="Arial"/>
          <w:spacing w:val="-4"/>
          <w:sz w:val="24"/>
          <w:szCs w:val="24"/>
        </w:rPr>
        <w:t xml:space="preserve"> </w:t>
      </w:r>
      <w:r w:rsidRPr="00D51230">
        <w:rPr>
          <w:rFonts w:ascii="Arial" w:hAnsi="Arial" w:cs="Arial"/>
          <w:sz w:val="24"/>
          <w:szCs w:val="24"/>
        </w:rPr>
        <w:t>procedimento: consiste</w:t>
      </w:r>
      <w:r w:rsidRPr="00D51230">
        <w:rPr>
          <w:rFonts w:ascii="Arial" w:hAnsi="Arial" w:cs="Arial"/>
          <w:spacing w:val="-2"/>
          <w:sz w:val="24"/>
          <w:szCs w:val="24"/>
        </w:rPr>
        <w:t xml:space="preserve"> </w:t>
      </w:r>
      <w:r w:rsidRPr="00D51230">
        <w:rPr>
          <w:rFonts w:ascii="Arial" w:hAnsi="Arial" w:cs="Arial"/>
          <w:sz w:val="24"/>
          <w:szCs w:val="24"/>
        </w:rPr>
        <w:t>na</w:t>
      </w:r>
      <w:r w:rsidRPr="00D51230">
        <w:rPr>
          <w:rFonts w:ascii="Arial" w:hAnsi="Arial" w:cs="Arial"/>
          <w:spacing w:val="-4"/>
          <w:sz w:val="24"/>
          <w:szCs w:val="24"/>
        </w:rPr>
        <w:t xml:space="preserve"> </w:t>
      </w:r>
      <w:r w:rsidRPr="00D51230">
        <w:rPr>
          <w:rFonts w:ascii="Arial" w:hAnsi="Arial" w:cs="Arial"/>
          <w:sz w:val="24"/>
          <w:szCs w:val="24"/>
        </w:rPr>
        <w:t>realização</w:t>
      </w:r>
      <w:r w:rsidRPr="00D51230">
        <w:rPr>
          <w:rFonts w:ascii="Arial" w:hAnsi="Arial" w:cs="Arial"/>
          <w:spacing w:val="-4"/>
          <w:sz w:val="24"/>
          <w:szCs w:val="24"/>
        </w:rPr>
        <w:t xml:space="preserve"> </w:t>
      </w:r>
      <w:r w:rsidRPr="00D51230">
        <w:rPr>
          <w:rFonts w:ascii="Arial" w:hAnsi="Arial" w:cs="Arial"/>
          <w:sz w:val="24"/>
          <w:szCs w:val="24"/>
        </w:rPr>
        <w:t>de</w:t>
      </w:r>
      <w:r w:rsidRPr="00D51230">
        <w:rPr>
          <w:rFonts w:ascii="Arial" w:hAnsi="Arial" w:cs="Arial"/>
          <w:spacing w:val="-2"/>
          <w:sz w:val="24"/>
          <w:szCs w:val="24"/>
        </w:rPr>
        <w:t xml:space="preserve"> </w:t>
      </w:r>
      <w:r w:rsidRPr="00D51230">
        <w:rPr>
          <w:rFonts w:ascii="Arial" w:hAnsi="Arial" w:cs="Arial"/>
          <w:sz w:val="24"/>
          <w:szCs w:val="24"/>
        </w:rPr>
        <w:t>audiometria</w:t>
      </w:r>
      <w:r w:rsidRPr="00D51230">
        <w:rPr>
          <w:rFonts w:ascii="Arial" w:hAnsi="Arial" w:cs="Arial"/>
          <w:spacing w:val="-4"/>
          <w:sz w:val="24"/>
          <w:szCs w:val="24"/>
        </w:rPr>
        <w:t xml:space="preserve"> </w:t>
      </w:r>
      <w:r w:rsidRPr="00D51230">
        <w:rPr>
          <w:rFonts w:ascii="Arial" w:hAnsi="Arial" w:cs="Arial"/>
          <w:sz w:val="24"/>
          <w:szCs w:val="24"/>
        </w:rPr>
        <w:t>tonal</w:t>
      </w:r>
      <w:r w:rsidRPr="00D51230">
        <w:rPr>
          <w:rFonts w:ascii="Arial" w:hAnsi="Arial" w:cs="Arial"/>
          <w:spacing w:val="-5"/>
          <w:sz w:val="24"/>
          <w:szCs w:val="24"/>
        </w:rPr>
        <w:t xml:space="preserve"> </w:t>
      </w:r>
      <w:r w:rsidRPr="00D51230">
        <w:rPr>
          <w:rFonts w:ascii="Arial" w:hAnsi="Arial" w:cs="Arial"/>
          <w:sz w:val="24"/>
          <w:szCs w:val="24"/>
        </w:rPr>
        <w:t>por</w:t>
      </w:r>
      <w:r w:rsidRPr="00D51230">
        <w:rPr>
          <w:rFonts w:ascii="Arial" w:hAnsi="Arial" w:cs="Arial"/>
          <w:spacing w:val="-4"/>
          <w:sz w:val="24"/>
          <w:szCs w:val="24"/>
        </w:rPr>
        <w:t xml:space="preserve"> </w:t>
      </w:r>
      <w:r w:rsidRPr="00D51230">
        <w:rPr>
          <w:rFonts w:ascii="Arial" w:hAnsi="Arial" w:cs="Arial"/>
          <w:sz w:val="24"/>
          <w:szCs w:val="24"/>
        </w:rPr>
        <w:t>via</w:t>
      </w:r>
      <w:r w:rsidRPr="00D51230">
        <w:rPr>
          <w:rFonts w:ascii="Arial" w:hAnsi="Arial" w:cs="Arial"/>
          <w:spacing w:val="-4"/>
          <w:sz w:val="24"/>
          <w:szCs w:val="24"/>
        </w:rPr>
        <w:t xml:space="preserve"> </w:t>
      </w:r>
      <w:r w:rsidRPr="00D51230">
        <w:rPr>
          <w:rFonts w:ascii="Arial" w:hAnsi="Arial" w:cs="Arial"/>
          <w:sz w:val="24"/>
          <w:szCs w:val="24"/>
        </w:rPr>
        <w:t>aérea</w:t>
      </w:r>
      <w:r w:rsidRPr="00D51230">
        <w:rPr>
          <w:rFonts w:ascii="Arial" w:hAnsi="Arial" w:cs="Arial"/>
          <w:spacing w:val="-3"/>
          <w:sz w:val="24"/>
          <w:szCs w:val="24"/>
        </w:rPr>
        <w:t xml:space="preserve"> </w:t>
      </w:r>
      <w:r w:rsidRPr="00D51230">
        <w:rPr>
          <w:rFonts w:ascii="Arial" w:hAnsi="Arial" w:cs="Arial"/>
          <w:sz w:val="24"/>
          <w:szCs w:val="24"/>
        </w:rPr>
        <w:t>e</w:t>
      </w:r>
      <w:r w:rsidRPr="00D51230">
        <w:rPr>
          <w:rFonts w:ascii="Arial" w:hAnsi="Arial" w:cs="Arial"/>
          <w:spacing w:val="-3"/>
          <w:sz w:val="24"/>
          <w:szCs w:val="24"/>
        </w:rPr>
        <w:t xml:space="preserve"> </w:t>
      </w:r>
      <w:r w:rsidRPr="00D51230">
        <w:rPr>
          <w:rFonts w:ascii="Arial" w:hAnsi="Arial" w:cs="Arial"/>
          <w:sz w:val="24"/>
          <w:szCs w:val="24"/>
        </w:rPr>
        <w:t>por</w:t>
      </w:r>
      <w:r w:rsidRPr="00D51230">
        <w:rPr>
          <w:rFonts w:ascii="Arial" w:hAnsi="Arial" w:cs="Arial"/>
          <w:spacing w:val="-5"/>
          <w:sz w:val="24"/>
          <w:szCs w:val="24"/>
        </w:rPr>
        <w:t xml:space="preserve"> </w:t>
      </w:r>
      <w:r w:rsidRPr="00D51230">
        <w:rPr>
          <w:rFonts w:ascii="Arial" w:hAnsi="Arial" w:cs="Arial"/>
          <w:sz w:val="24"/>
          <w:szCs w:val="24"/>
        </w:rPr>
        <w:t>via</w:t>
      </w:r>
      <w:r w:rsidRPr="00D51230">
        <w:rPr>
          <w:rFonts w:ascii="Arial" w:hAnsi="Arial" w:cs="Arial"/>
          <w:spacing w:val="-3"/>
          <w:sz w:val="24"/>
          <w:szCs w:val="24"/>
        </w:rPr>
        <w:t xml:space="preserve"> </w:t>
      </w:r>
      <w:r w:rsidRPr="00D51230">
        <w:rPr>
          <w:rFonts w:ascii="Arial" w:hAnsi="Arial" w:cs="Arial"/>
          <w:sz w:val="24"/>
          <w:szCs w:val="24"/>
        </w:rPr>
        <w:t>óssea.</w:t>
      </w:r>
    </w:p>
    <w:p w14:paraId="0B5EB411" w14:textId="77777777" w:rsidR="00A442B5" w:rsidRPr="00D51230" w:rsidRDefault="00A442B5" w:rsidP="00A442B5">
      <w:pPr>
        <w:pStyle w:val="PargrafodaLista"/>
        <w:spacing w:line="240" w:lineRule="auto"/>
        <w:ind w:left="0"/>
        <w:jc w:val="both"/>
        <w:rPr>
          <w:rFonts w:ascii="Arial" w:hAnsi="Arial" w:cs="Arial"/>
          <w:sz w:val="24"/>
          <w:szCs w:val="24"/>
        </w:rPr>
      </w:pPr>
    </w:p>
    <w:p w14:paraId="4B2EA12E"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t>02.11.07.021-1</w:t>
      </w:r>
      <w:r w:rsidRPr="00D51230">
        <w:rPr>
          <w:rFonts w:ascii="Arial" w:hAnsi="Arial" w:cs="Arial"/>
          <w:spacing w:val="-9"/>
          <w:sz w:val="24"/>
          <w:szCs w:val="24"/>
        </w:rPr>
        <w:t xml:space="preserve"> </w:t>
      </w:r>
      <w:r w:rsidRPr="00D51230">
        <w:rPr>
          <w:rFonts w:ascii="Arial" w:hAnsi="Arial" w:cs="Arial"/>
          <w:sz w:val="24"/>
          <w:szCs w:val="24"/>
        </w:rPr>
        <w:t>-</w:t>
      </w:r>
      <w:r w:rsidRPr="00D51230">
        <w:rPr>
          <w:rFonts w:ascii="Arial" w:hAnsi="Arial" w:cs="Arial"/>
          <w:spacing w:val="-4"/>
          <w:sz w:val="24"/>
          <w:szCs w:val="24"/>
        </w:rPr>
        <w:t xml:space="preserve"> </w:t>
      </w:r>
      <w:r w:rsidRPr="00D51230">
        <w:rPr>
          <w:rFonts w:ascii="Arial" w:hAnsi="Arial" w:cs="Arial"/>
          <w:sz w:val="24"/>
          <w:szCs w:val="24"/>
        </w:rPr>
        <w:t>LOGOAUDIOMETRIA</w:t>
      </w:r>
      <w:r w:rsidRPr="00D51230">
        <w:rPr>
          <w:rFonts w:ascii="Arial" w:hAnsi="Arial" w:cs="Arial"/>
          <w:spacing w:val="-5"/>
          <w:sz w:val="24"/>
          <w:szCs w:val="24"/>
        </w:rPr>
        <w:t xml:space="preserve"> </w:t>
      </w:r>
      <w:r w:rsidRPr="00D51230">
        <w:rPr>
          <w:rFonts w:ascii="Arial" w:hAnsi="Arial" w:cs="Arial"/>
          <w:sz w:val="24"/>
          <w:szCs w:val="24"/>
        </w:rPr>
        <w:t>(LDV-IRF-LRF)</w:t>
      </w:r>
    </w:p>
    <w:p w14:paraId="56EA339B"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t>Descrição do procedimento: consiste na realização de testes de reconhecimento de fala que compreendem:</w:t>
      </w:r>
      <w:r w:rsidRPr="00D51230">
        <w:rPr>
          <w:rFonts w:ascii="Arial" w:hAnsi="Arial" w:cs="Arial"/>
          <w:spacing w:val="1"/>
          <w:sz w:val="24"/>
          <w:szCs w:val="24"/>
        </w:rPr>
        <w:t xml:space="preserve"> </w:t>
      </w:r>
      <w:r w:rsidRPr="00D51230">
        <w:rPr>
          <w:rFonts w:ascii="Arial" w:hAnsi="Arial" w:cs="Arial"/>
          <w:sz w:val="24"/>
          <w:szCs w:val="24"/>
        </w:rPr>
        <w:t>Limiar de Detecção de Voz (LDV), Índice de Reconhecimento de Fala (IRF),</w:t>
      </w:r>
      <w:r w:rsidRPr="00D51230">
        <w:rPr>
          <w:rFonts w:ascii="Arial" w:hAnsi="Arial" w:cs="Arial"/>
          <w:spacing w:val="56"/>
          <w:sz w:val="24"/>
          <w:szCs w:val="24"/>
        </w:rPr>
        <w:t xml:space="preserve"> </w:t>
      </w:r>
      <w:r w:rsidRPr="00D51230">
        <w:rPr>
          <w:rFonts w:ascii="Arial" w:hAnsi="Arial" w:cs="Arial"/>
          <w:sz w:val="24"/>
          <w:szCs w:val="24"/>
        </w:rPr>
        <w:t>Limiar de Reconhecimento de</w:t>
      </w:r>
      <w:r w:rsidRPr="00D51230">
        <w:rPr>
          <w:rFonts w:ascii="Arial" w:hAnsi="Arial" w:cs="Arial"/>
          <w:spacing w:val="1"/>
          <w:sz w:val="24"/>
          <w:szCs w:val="24"/>
        </w:rPr>
        <w:t xml:space="preserve"> </w:t>
      </w:r>
      <w:r w:rsidRPr="00D51230">
        <w:rPr>
          <w:rFonts w:ascii="Arial" w:hAnsi="Arial" w:cs="Arial"/>
          <w:sz w:val="24"/>
          <w:szCs w:val="24"/>
        </w:rPr>
        <w:t>Fala (LRF).</w:t>
      </w:r>
    </w:p>
    <w:p w14:paraId="71CAAF9A" w14:textId="77777777" w:rsidR="00A442B5" w:rsidRPr="00D51230" w:rsidRDefault="00A442B5" w:rsidP="00A442B5">
      <w:pPr>
        <w:pStyle w:val="PargrafodaLista"/>
        <w:spacing w:line="240" w:lineRule="auto"/>
        <w:ind w:left="0"/>
        <w:jc w:val="both"/>
        <w:rPr>
          <w:rFonts w:ascii="Arial" w:hAnsi="Arial" w:cs="Arial"/>
          <w:sz w:val="24"/>
          <w:szCs w:val="24"/>
        </w:rPr>
      </w:pPr>
    </w:p>
    <w:p w14:paraId="07BF8F2D" w14:textId="77777777" w:rsidR="00A442B5" w:rsidRPr="00D51230" w:rsidRDefault="00A442B5" w:rsidP="00A442B5">
      <w:pPr>
        <w:pStyle w:val="PargrafodaLista"/>
        <w:spacing w:line="240" w:lineRule="auto"/>
        <w:ind w:left="0"/>
        <w:jc w:val="both"/>
        <w:rPr>
          <w:rFonts w:ascii="Arial" w:hAnsi="Arial" w:cs="Arial"/>
          <w:b/>
          <w:bCs/>
          <w:sz w:val="24"/>
          <w:szCs w:val="24"/>
        </w:rPr>
      </w:pPr>
      <w:r w:rsidRPr="00D51230">
        <w:rPr>
          <w:rFonts w:ascii="Arial" w:hAnsi="Arial" w:cs="Arial"/>
          <w:b/>
          <w:bCs/>
          <w:sz w:val="24"/>
          <w:szCs w:val="24"/>
        </w:rPr>
        <w:t>LOTE</w:t>
      </w:r>
      <w:r w:rsidRPr="00D51230">
        <w:rPr>
          <w:rFonts w:ascii="Arial" w:hAnsi="Arial" w:cs="Arial"/>
          <w:b/>
          <w:bCs/>
          <w:spacing w:val="-4"/>
          <w:sz w:val="24"/>
          <w:szCs w:val="24"/>
        </w:rPr>
        <w:t xml:space="preserve"> </w:t>
      </w:r>
      <w:r w:rsidRPr="00D51230">
        <w:rPr>
          <w:rFonts w:ascii="Arial" w:hAnsi="Arial" w:cs="Arial"/>
          <w:b/>
          <w:bCs/>
          <w:sz w:val="24"/>
          <w:szCs w:val="24"/>
        </w:rPr>
        <w:t>3:</w:t>
      </w:r>
      <w:r w:rsidRPr="00D51230">
        <w:rPr>
          <w:rFonts w:ascii="Arial" w:hAnsi="Arial" w:cs="Arial"/>
          <w:b/>
          <w:bCs/>
          <w:spacing w:val="-7"/>
          <w:sz w:val="24"/>
          <w:szCs w:val="24"/>
        </w:rPr>
        <w:t xml:space="preserve"> </w:t>
      </w:r>
      <w:r w:rsidRPr="00D51230">
        <w:rPr>
          <w:rFonts w:ascii="Arial" w:hAnsi="Arial" w:cs="Arial"/>
          <w:b/>
          <w:bCs/>
          <w:sz w:val="24"/>
          <w:szCs w:val="24"/>
        </w:rPr>
        <w:t>BERA</w:t>
      </w:r>
    </w:p>
    <w:p w14:paraId="5AE457EF" w14:textId="77777777" w:rsidR="00A442B5" w:rsidRPr="00D51230" w:rsidRDefault="00A442B5" w:rsidP="00A442B5">
      <w:pPr>
        <w:pStyle w:val="PargrafodaLista"/>
        <w:spacing w:line="240" w:lineRule="auto"/>
        <w:ind w:left="0"/>
        <w:jc w:val="both"/>
        <w:rPr>
          <w:rFonts w:ascii="Arial" w:hAnsi="Arial" w:cs="Arial"/>
          <w:b/>
          <w:bCs/>
          <w:sz w:val="24"/>
          <w:szCs w:val="24"/>
        </w:rPr>
      </w:pPr>
    </w:p>
    <w:p w14:paraId="050E5A92" w14:textId="77777777" w:rsidR="00A442B5" w:rsidRPr="00D51230" w:rsidRDefault="00A442B5" w:rsidP="00A442B5">
      <w:pPr>
        <w:pStyle w:val="PargrafodaLista"/>
        <w:spacing w:line="240" w:lineRule="auto"/>
        <w:ind w:left="0"/>
        <w:jc w:val="both"/>
        <w:rPr>
          <w:rFonts w:ascii="Arial" w:hAnsi="Arial" w:cs="Arial"/>
          <w:sz w:val="24"/>
          <w:szCs w:val="24"/>
          <w:bdr w:val="none" w:sz="0" w:space="0" w:color="auto" w:frame="1"/>
        </w:rPr>
      </w:pPr>
      <w:r w:rsidRPr="00D51230">
        <w:rPr>
          <w:rFonts w:ascii="Arial" w:hAnsi="Arial" w:cs="Arial"/>
          <w:sz w:val="24"/>
          <w:szCs w:val="24"/>
          <w:bdr w:val="none" w:sz="0" w:space="0" w:color="auto" w:frame="1"/>
        </w:rPr>
        <w:t>02.11.05.011-3 - POTENCIAL EVOCADO AUDITIVO</w:t>
      </w:r>
    </w:p>
    <w:p w14:paraId="12B5585A" w14:textId="77777777" w:rsidR="00A442B5" w:rsidRPr="00D51230" w:rsidRDefault="00A442B5" w:rsidP="00A442B5">
      <w:pPr>
        <w:pStyle w:val="PargrafodaLista"/>
        <w:spacing w:line="240" w:lineRule="auto"/>
        <w:ind w:left="0"/>
        <w:jc w:val="both"/>
        <w:rPr>
          <w:rFonts w:ascii="Arial" w:hAnsi="Arial" w:cs="Arial"/>
          <w:sz w:val="24"/>
          <w:szCs w:val="24"/>
          <w:shd w:val="clear" w:color="auto" w:fill="FFFFFF"/>
        </w:rPr>
      </w:pPr>
      <w:r w:rsidRPr="00D51230">
        <w:rPr>
          <w:rFonts w:ascii="Arial" w:hAnsi="Arial" w:cs="Arial"/>
          <w:sz w:val="24"/>
          <w:szCs w:val="24"/>
        </w:rPr>
        <w:t xml:space="preserve">Descrição do procedimento: </w:t>
      </w:r>
      <w:r w:rsidRPr="00D51230">
        <w:rPr>
          <w:rFonts w:ascii="Arial" w:hAnsi="Arial" w:cs="Arial"/>
          <w:sz w:val="24"/>
          <w:szCs w:val="24"/>
          <w:shd w:val="clear" w:color="auto" w:fill="FFFFFF"/>
        </w:rPr>
        <w:t>teste neurológico do sistema nervoso que avalia funcionalmente os feixes/vias nervosas do sistema nervoso central e periférico registrando os potenciais evocados auditivos de curta, media e/ou longa latência.</w:t>
      </w:r>
    </w:p>
    <w:p w14:paraId="520B28D8" w14:textId="77777777" w:rsidR="00A442B5" w:rsidRPr="00D51230" w:rsidRDefault="00A442B5" w:rsidP="00A442B5">
      <w:pPr>
        <w:pStyle w:val="PargrafodaLista"/>
        <w:spacing w:line="240" w:lineRule="auto"/>
        <w:ind w:left="0"/>
        <w:jc w:val="both"/>
        <w:rPr>
          <w:rFonts w:ascii="Arial" w:hAnsi="Arial" w:cs="Arial"/>
          <w:sz w:val="24"/>
          <w:szCs w:val="24"/>
        </w:rPr>
      </w:pPr>
    </w:p>
    <w:p w14:paraId="112AD07F" w14:textId="77777777" w:rsidR="00A442B5" w:rsidRPr="00D51230" w:rsidRDefault="00A442B5" w:rsidP="00A442B5">
      <w:pPr>
        <w:pStyle w:val="PargrafodaLista"/>
        <w:spacing w:line="240" w:lineRule="auto"/>
        <w:ind w:left="0"/>
        <w:jc w:val="both"/>
        <w:rPr>
          <w:rFonts w:ascii="Arial" w:hAnsi="Arial" w:cs="Arial"/>
          <w:b/>
          <w:bCs/>
          <w:sz w:val="24"/>
          <w:szCs w:val="24"/>
        </w:rPr>
      </w:pPr>
      <w:r w:rsidRPr="00D51230">
        <w:rPr>
          <w:rFonts w:ascii="Arial" w:hAnsi="Arial" w:cs="Arial"/>
          <w:b/>
          <w:bCs/>
          <w:sz w:val="24"/>
          <w:szCs w:val="24"/>
        </w:rPr>
        <w:t>LOTE</w:t>
      </w:r>
      <w:r w:rsidRPr="00D51230">
        <w:rPr>
          <w:rFonts w:ascii="Arial" w:hAnsi="Arial" w:cs="Arial"/>
          <w:b/>
          <w:bCs/>
          <w:spacing w:val="-5"/>
          <w:sz w:val="24"/>
          <w:szCs w:val="24"/>
        </w:rPr>
        <w:t xml:space="preserve"> </w:t>
      </w:r>
      <w:r w:rsidRPr="00D51230">
        <w:rPr>
          <w:rFonts w:ascii="Arial" w:hAnsi="Arial" w:cs="Arial"/>
          <w:b/>
          <w:bCs/>
          <w:sz w:val="24"/>
          <w:szCs w:val="24"/>
        </w:rPr>
        <w:t>4:</w:t>
      </w:r>
      <w:r w:rsidRPr="00D51230">
        <w:rPr>
          <w:rFonts w:ascii="Arial" w:hAnsi="Arial" w:cs="Arial"/>
          <w:b/>
          <w:bCs/>
          <w:spacing w:val="-3"/>
          <w:sz w:val="24"/>
          <w:szCs w:val="24"/>
        </w:rPr>
        <w:t xml:space="preserve"> </w:t>
      </w:r>
      <w:r w:rsidRPr="00D51230">
        <w:rPr>
          <w:rFonts w:ascii="Arial" w:hAnsi="Arial" w:cs="Arial"/>
          <w:b/>
          <w:bCs/>
          <w:sz w:val="24"/>
          <w:szCs w:val="24"/>
        </w:rPr>
        <w:t>BIÓPSIA DE</w:t>
      </w:r>
      <w:r w:rsidRPr="00D51230">
        <w:rPr>
          <w:rFonts w:ascii="Arial" w:hAnsi="Arial" w:cs="Arial"/>
          <w:b/>
          <w:bCs/>
          <w:spacing w:val="-4"/>
          <w:sz w:val="24"/>
          <w:szCs w:val="24"/>
        </w:rPr>
        <w:t xml:space="preserve"> </w:t>
      </w:r>
      <w:r w:rsidRPr="00D51230">
        <w:rPr>
          <w:rFonts w:ascii="Arial" w:hAnsi="Arial" w:cs="Arial"/>
          <w:b/>
          <w:bCs/>
          <w:sz w:val="24"/>
          <w:szCs w:val="24"/>
        </w:rPr>
        <w:t>PRÓSTATA</w:t>
      </w:r>
    </w:p>
    <w:p w14:paraId="328D4C70" w14:textId="77777777" w:rsidR="00A442B5" w:rsidRPr="00D51230" w:rsidRDefault="00A442B5" w:rsidP="00A442B5">
      <w:pPr>
        <w:pStyle w:val="PargrafodaLista"/>
        <w:spacing w:line="240" w:lineRule="auto"/>
        <w:ind w:left="0"/>
        <w:jc w:val="both"/>
        <w:rPr>
          <w:rFonts w:ascii="Arial" w:hAnsi="Arial" w:cs="Arial"/>
          <w:b/>
          <w:bCs/>
          <w:sz w:val="24"/>
          <w:szCs w:val="24"/>
        </w:rPr>
      </w:pPr>
    </w:p>
    <w:p w14:paraId="71BA3648"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t>02.01.01.041-0</w:t>
      </w:r>
      <w:r w:rsidRPr="00D51230">
        <w:rPr>
          <w:rFonts w:ascii="Arial" w:hAnsi="Arial" w:cs="Arial"/>
          <w:spacing w:val="-5"/>
          <w:sz w:val="24"/>
          <w:szCs w:val="24"/>
        </w:rPr>
        <w:t xml:space="preserve"> </w:t>
      </w:r>
      <w:r w:rsidRPr="00D51230">
        <w:rPr>
          <w:rFonts w:ascii="Arial" w:hAnsi="Arial" w:cs="Arial"/>
          <w:sz w:val="24"/>
          <w:szCs w:val="24"/>
        </w:rPr>
        <w:t>-</w:t>
      </w:r>
      <w:r w:rsidRPr="00D51230">
        <w:rPr>
          <w:rFonts w:ascii="Arial" w:hAnsi="Arial" w:cs="Arial"/>
          <w:spacing w:val="-4"/>
          <w:sz w:val="24"/>
          <w:szCs w:val="24"/>
        </w:rPr>
        <w:t xml:space="preserve"> </w:t>
      </w:r>
      <w:r w:rsidRPr="00D51230">
        <w:rPr>
          <w:rFonts w:ascii="Arial" w:hAnsi="Arial" w:cs="Arial"/>
          <w:sz w:val="24"/>
          <w:szCs w:val="24"/>
        </w:rPr>
        <w:t>BIÓPSIA</w:t>
      </w:r>
      <w:r w:rsidRPr="00D51230">
        <w:rPr>
          <w:rFonts w:ascii="Arial" w:hAnsi="Arial" w:cs="Arial"/>
          <w:spacing w:val="-3"/>
          <w:sz w:val="24"/>
          <w:szCs w:val="24"/>
        </w:rPr>
        <w:t xml:space="preserve"> </w:t>
      </w:r>
      <w:r w:rsidRPr="00D51230">
        <w:rPr>
          <w:rFonts w:ascii="Arial" w:hAnsi="Arial" w:cs="Arial"/>
          <w:sz w:val="24"/>
          <w:szCs w:val="24"/>
        </w:rPr>
        <w:t>DE</w:t>
      </w:r>
      <w:r w:rsidRPr="00D51230">
        <w:rPr>
          <w:rFonts w:ascii="Arial" w:hAnsi="Arial" w:cs="Arial"/>
          <w:spacing w:val="-4"/>
          <w:sz w:val="24"/>
          <w:szCs w:val="24"/>
        </w:rPr>
        <w:t xml:space="preserve"> </w:t>
      </w:r>
      <w:r w:rsidRPr="00D51230">
        <w:rPr>
          <w:rFonts w:ascii="Arial" w:hAnsi="Arial" w:cs="Arial"/>
          <w:sz w:val="24"/>
          <w:szCs w:val="24"/>
        </w:rPr>
        <w:t>PRÓSTATA</w:t>
      </w:r>
    </w:p>
    <w:p w14:paraId="0FC160F2"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t>Descrição do procedimento: realizada preferencialmente por via transretal guiada por ultrassom. Neste caso</w:t>
      </w:r>
      <w:r w:rsidRPr="00D51230">
        <w:rPr>
          <w:rFonts w:ascii="Arial" w:hAnsi="Arial" w:cs="Arial"/>
          <w:spacing w:val="1"/>
          <w:sz w:val="24"/>
          <w:szCs w:val="24"/>
        </w:rPr>
        <w:t xml:space="preserve"> </w:t>
      </w:r>
      <w:r w:rsidRPr="00D51230">
        <w:rPr>
          <w:rFonts w:ascii="Arial" w:hAnsi="Arial" w:cs="Arial"/>
          <w:sz w:val="24"/>
          <w:szCs w:val="24"/>
        </w:rPr>
        <w:t>deve ser associada ao procedimento 0205020119 sendo realizadas, no mínimo oito punções com coleta de</w:t>
      </w:r>
      <w:r w:rsidRPr="00D51230">
        <w:rPr>
          <w:rFonts w:ascii="Arial" w:hAnsi="Arial" w:cs="Arial"/>
          <w:spacing w:val="1"/>
          <w:sz w:val="24"/>
          <w:szCs w:val="24"/>
        </w:rPr>
        <w:t xml:space="preserve"> </w:t>
      </w:r>
      <w:r w:rsidRPr="00D51230">
        <w:rPr>
          <w:rFonts w:ascii="Arial" w:hAnsi="Arial" w:cs="Arial"/>
          <w:sz w:val="24"/>
          <w:szCs w:val="24"/>
        </w:rPr>
        <w:t>fragmentos</w:t>
      </w:r>
      <w:r w:rsidRPr="00D51230">
        <w:rPr>
          <w:rFonts w:ascii="Arial" w:hAnsi="Arial" w:cs="Arial"/>
          <w:spacing w:val="1"/>
          <w:sz w:val="24"/>
          <w:szCs w:val="24"/>
        </w:rPr>
        <w:t xml:space="preserve"> </w:t>
      </w:r>
      <w:r w:rsidRPr="00D51230">
        <w:rPr>
          <w:rFonts w:ascii="Arial" w:hAnsi="Arial" w:cs="Arial"/>
          <w:sz w:val="24"/>
          <w:szCs w:val="24"/>
        </w:rPr>
        <w:t>tissulares</w:t>
      </w:r>
      <w:r w:rsidRPr="00D51230">
        <w:rPr>
          <w:rFonts w:ascii="Arial" w:hAnsi="Arial" w:cs="Arial"/>
          <w:spacing w:val="1"/>
          <w:sz w:val="24"/>
          <w:szCs w:val="24"/>
        </w:rPr>
        <w:t xml:space="preserve"> </w:t>
      </w:r>
      <w:r w:rsidRPr="00D51230">
        <w:rPr>
          <w:rFonts w:ascii="Arial" w:hAnsi="Arial" w:cs="Arial"/>
          <w:sz w:val="24"/>
          <w:szCs w:val="24"/>
        </w:rPr>
        <w:t>distintos</w:t>
      </w:r>
      <w:r w:rsidRPr="00D51230">
        <w:rPr>
          <w:rFonts w:ascii="Arial" w:hAnsi="Arial" w:cs="Arial"/>
          <w:spacing w:val="1"/>
          <w:sz w:val="24"/>
          <w:szCs w:val="24"/>
        </w:rPr>
        <w:t xml:space="preserve"> </w:t>
      </w:r>
      <w:r w:rsidRPr="00D51230">
        <w:rPr>
          <w:rFonts w:ascii="Arial" w:hAnsi="Arial" w:cs="Arial"/>
          <w:sz w:val="24"/>
          <w:szCs w:val="24"/>
        </w:rPr>
        <w:t>para</w:t>
      </w:r>
      <w:r w:rsidRPr="00D51230">
        <w:rPr>
          <w:rFonts w:ascii="Arial" w:hAnsi="Arial" w:cs="Arial"/>
          <w:spacing w:val="1"/>
          <w:sz w:val="24"/>
          <w:szCs w:val="24"/>
        </w:rPr>
        <w:t xml:space="preserve"> </w:t>
      </w:r>
      <w:r w:rsidRPr="00D51230">
        <w:rPr>
          <w:rFonts w:ascii="Arial" w:hAnsi="Arial" w:cs="Arial"/>
          <w:sz w:val="24"/>
          <w:szCs w:val="24"/>
        </w:rPr>
        <w:t>exame</w:t>
      </w:r>
      <w:r w:rsidRPr="00D51230">
        <w:rPr>
          <w:rFonts w:ascii="Arial" w:hAnsi="Arial" w:cs="Arial"/>
          <w:spacing w:val="1"/>
          <w:sz w:val="24"/>
          <w:szCs w:val="24"/>
        </w:rPr>
        <w:t xml:space="preserve"> </w:t>
      </w:r>
      <w:r w:rsidRPr="00D51230">
        <w:rPr>
          <w:rFonts w:ascii="Arial" w:hAnsi="Arial" w:cs="Arial"/>
          <w:sz w:val="24"/>
          <w:szCs w:val="24"/>
        </w:rPr>
        <w:t>histopatológico,</w:t>
      </w:r>
      <w:r w:rsidRPr="00D51230">
        <w:rPr>
          <w:rFonts w:ascii="Arial" w:hAnsi="Arial" w:cs="Arial"/>
          <w:spacing w:val="1"/>
          <w:sz w:val="24"/>
          <w:szCs w:val="24"/>
        </w:rPr>
        <w:t xml:space="preserve"> </w:t>
      </w:r>
      <w:r w:rsidRPr="00D51230">
        <w:rPr>
          <w:rFonts w:ascii="Arial" w:hAnsi="Arial" w:cs="Arial"/>
          <w:sz w:val="24"/>
          <w:szCs w:val="24"/>
        </w:rPr>
        <w:t>representativos</w:t>
      </w:r>
      <w:r w:rsidRPr="00D51230">
        <w:rPr>
          <w:rFonts w:ascii="Arial" w:hAnsi="Arial" w:cs="Arial"/>
          <w:spacing w:val="1"/>
          <w:sz w:val="24"/>
          <w:szCs w:val="24"/>
        </w:rPr>
        <w:t xml:space="preserve"> </w:t>
      </w:r>
      <w:r w:rsidRPr="00D51230">
        <w:rPr>
          <w:rFonts w:ascii="Arial" w:hAnsi="Arial" w:cs="Arial"/>
          <w:sz w:val="24"/>
          <w:szCs w:val="24"/>
        </w:rPr>
        <w:t>das</w:t>
      </w:r>
      <w:r w:rsidRPr="00D51230">
        <w:rPr>
          <w:rFonts w:ascii="Arial" w:hAnsi="Arial" w:cs="Arial"/>
          <w:spacing w:val="1"/>
          <w:sz w:val="24"/>
          <w:szCs w:val="24"/>
        </w:rPr>
        <w:t xml:space="preserve"> </w:t>
      </w:r>
      <w:r w:rsidRPr="00D51230">
        <w:rPr>
          <w:rFonts w:ascii="Arial" w:hAnsi="Arial" w:cs="Arial"/>
          <w:sz w:val="24"/>
          <w:szCs w:val="24"/>
        </w:rPr>
        <w:t>diferentes</w:t>
      </w:r>
      <w:r w:rsidRPr="00D51230">
        <w:rPr>
          <w:rFonts w:ascii="Arial" w:hAnsi="Arial" w:cs="Arial"/>
          <w:spacing w:val="1"/>
          <w:sz w:val="24"/>
          <w:szCs w:val="24"/>
        </w:rPr>
        <w:t xml:space="preserve"> </w:t>
      </w:r>
      <w:r w:rsidRPr="00D51230">
        <w:rPr>
          <w:rFonts w:ascii="Arial" w:hAnsi="Arial" w:cs="Arial"/>
          <w:sz w:val="24"/>
          <w:szCs w:val="24"/>
        </w:rPr>
        <w:t>regiões</w:t>
      </w:r>
      <w:r w:rsidRPr="00D51230">
        <w:rPr>
          <w:rFonts w:ascii="Arial" w:hAnsi="Arial" w:cs="Arial"/>
          <w:spacing w:val="1"/>
          <w:sz w:val="24"/>
          <w:szCs w:val="24"/>
        </w:rPr>
        <w:t xml:space="preserve"> </w:t>
      </w:r>
      <w:r w:rsidRPr="00D51230">
        <w:rPr>
          <w:rFonts w:ascii="Arial" w:hAnsi="Arial" w:cs="Arial"/>
          <w:sz w:val="24"/>
          <w:szCs w:val="24"/>
        </w:rPr>
        <w:t>da</w:t>
      </w:r>
      <w:r w:rsidRPr="00D51230">
        <w:rPr>
          <w:rFonts w:ascii="Arial" w:hAnsi="Arial" w:cs="Arial"/>
          <w:spacing w:val="1"/>
          <w:sz w:val="24"/>
          <w:szCs w:val="24"/>
        </w:rPr>
        <w:t xml:space="preserve"> </w:t>
      </w:r>
      <w:r w:rsidRPr="00D51230">
        <w:rPr>
          <w:rFonts w:ascii="Arial" w:hAnsi="Arial" w:cs="Arial"/>
          <w:sz w:val="24"/>
          <w:szCs w:val="24"/>
        </w:rPr>
        <w:t>glândula com ênfase nas áreas suspeitas ao exame retal ou ultrassonografia. O material deve ser colhido por</w:t>
      </w:r>
      <w:r w:rsidRPr="00D51230">
        <w:rPr>
          <w:rFonts w:ascii="Arial" w:hAnsi="Arial" w:cs="Arial"/>
          <w:spacing w:val="-54"/>
          <w:sz w:val="24"/>
          <w:szCs w:val="24"/>
        </w:rPr>
        <w:t xml:space="preserve"> </w:t>
      </w:r>
      <w:r w:rsidRPr="00D51230">
        <w:rPr>
          <w:rFonts w:ascii="Arial" w:hAnsi="Arial" w:cs="Arial"/>
          <w:sz w:val="24"/>
          <w:szCs w:val="24"/>
        </w:rPr>
        <w:t>sextantes.</w:t>
      </w:r>
    </w:p>
    <w:p w14:paraId="08B0CFE7" w14:textId="77777777" w:rsidR="00A442B5" w:rsidRPr="00D51230" w:rsidRDefault="00A442B5" w:rsidP="00A442B5">
      <w:pPr>
        <w:pStyle w:val="PargrafodaLista"/>
        <w:spacing w:line="240" w:lineRule="auto"/>
        <w:ind w:left="0"/>
        <w:jc w:val="both"/>
        <w:rPr>
          <w:rFonts w:ascii="Arial" w:hAnsi="Arial" w:cs="Arial"/>
          <w:sz w:val="24"/>
          <w:szCs w:val="24"/>
        </w:rPr>
      </w:pPr>
    </w:p>
    <w:p w14:paraId="022475F0" w14:textId="77777777" w:rsidR="00A442B5" w:rsidRPr="00D51230" w:rsidRDefault="00A442B5" w:rsidP="00A442B5">
      <w:pPr>
        <w:pStyle w:val="PargrafodaLista"/>
        <w:spacing w:line="240" w:lineRule="auto"/>
        <w:ind w:left="0"/>
        <w:jc w:val="both"/>
        <w:rPr>
          <w:rFonts w:ascii="Arial" w:hAnsi="Arial" w:cs="Arial"/>
          <w:b/>
          <w:bCs/>
          <w:sz w:val="24"/>
          <w:szCs w:val="24"/>
        </w:rPr>
      </w:pPr>
      <w:r w:rsidRPr="00D51230">
        <w:rPr>
          <w:rFonts w:ascii="Arial" w:hAnsi="Arial" w:cs="Arial"/>
          <w:b/>
          <w:bCs/>
          <w:sz w:val="24"/>
          <w:szCs w:val="24"/>
        </w:rPr>
        <w:t>LOTE</w:t>
      </w:r>
      <w:r w:rsidRPr="00D51230">
        <w:rPr>
          <w:rFonts w:ascii="Arial" w:hAnsi="Arial" w:cs="Arial"/>
          <w:b/>
          <w:bCs/>
          <w:spacing w:val="-5"/>
          <w:sz w:val="24"/>
          <w:szCs w:val="24"/>
        </w:rPr>
        <w:t xml:space="preserve"> </w:t>
      </w:r>
      <w:r w:rsidRPr="00D51230">
        <w:rPr>
          <w:rFonts w:ascii="Arial" w:hAnsi="Arial" w:cs="Arial"/>
          <w:b/>
          <w:bCs/>
          <w:sz w:val="24"/>
          <w:szCs w:val="24"/>
        </w:rPr>
        <w:t>5: BIÓPSIA DE</w:t>
      </w:r>
      <w:r w:rsidRPr="00D51230">
        <w:rPr>
          <w:rFonts w:ascii="Arial" w:hAnsi="Arial" w:cs="Arial"/>
          <w:b/>
          <w:bCs/>
          <w:spacing w:val="-4"/>
          <w:sz w:val="24"/>
          <w:szCs w:val="24"/>
        </w:rPr>
        <w:t xml:space="preserve"> </w:t>
      </w:r>
      <w:r w:rsidRPr="00D51230">
        <w:rPr>
          <w:rFonts w:ascii="Arial" w:hAnsi="Arial" w:cs="Arial"/>
          <w:b/>
          <w:bCs/>
          <w:sz w:val="24"/>
          <w:szCs w:val="24"/>
        </w:rPr>
        <w:t>TIREOIDE OU PARATIREOIDE – PAAF</w:t>
      </w:r>
    </w:p>
    <w:p w14:paraId="4BCD2153"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t>02.01.01.047-0 - BIOPSIA DE TIREOIDE OU PARATIREOIDE – PAAF</w:t>
      </w:r>
    </w:p>
    <w:p w14:paraId="17843C48"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t>Descrição do procedimento: consiste na paaf (punção aspirativa com agulha fina) do tecido da glandular com anestesia local. São feitas várias laminas sendo um método minimamente invasivo.</w:t>
      </w:r>
    </w:p>
    <w:p w14:paraId="47095971" w14:textId="77777777" w:rsidR="00A442B5" w:rsidRPr="00D51230" w:rsidRDefault="00A442B5" w:rsidP="00A442B5">
      <w:pPr>
        <w:pStyle w:val="PargrafodaLista"/>
        <w:spacing w:line="240" w:lineRule="auto"/>
        <w:ind w:left="0"/>
        <w:jc w:val="both"/>
        <w:rPr>
          <w:rFonts w:ascii="Arial" w:hAnsi="Arial" w:cs="Arial"/>
          <w:sz w:val="24"/>
          <w:szCs w:val="24"/>
        </w:rPr>
      </w:pPr>
    </w:p>
    <w:p w14:paraId="4CB9223C" w14:textId="77777777" w:rsidR="00A442B5" w:rsidRPr="00D51230" w:rsidRDefault="00A442B5" w:rsidP="00A442B5">
      <w:pPr>
        <w:pStyle w:val="PargrafodaLista"/>
        <w:spacing w:line="240" w:lineRule="auto"/>
        <w:ind w:left="0"/>
        <w:jc w:val="both"/>
        <w:rPr>
          <w:rFonts w:ascii="Arial" w:hAnsi="Arial" w:cs="Arial"/>
          <w:b/>
          <w:bCs/>
          <w:sz w:val="24"/>
          <w:szCs w:val="24"/>
          <w:bdr w:val="none" w:sz="0" w:space="0" w:color="auto" w:frame="1"/>
        </w:rPr>
      </w:pPr>
      <w:r w:rsidRPr="00D51230">
        <w:rPr>
          <w:rFonts w:ascii="Arial" w:hAnsi="Arial" w:cs="Arial"/>
          <w:b/>
          <w:bCs/>
          <w:sz w:val="24"/>
          <w:szCs w:val="24"/>
        </w:rPr>
        <w:t xml:space="preserve">LOTE 6: </w:t>
      </w:r>
      <w:r w:rsidRPr="00D51230">
        <w:rPr>
          <w:rFonts w:ascii="Arial" w:hAnsi="Arial" w:cs="Arial"/>
          <w:b/>
          <w:bCs/>
          <w:sz w:val="24"/>
          <w:szCs w:val="24"/>
          <w:bdr w:val="none" w:sz="0" w:space="0" w:color="auto" w:frame="1"/>
        </w:rPr>
        <w:t>BRONCOSCOPIA (BRONCOFIBROSCOPIA)</w:t>
      </w:r>
    </w:p>
    <w:p w14:paraId="75633DFF" w14:textId="77777777" w:rsidR="00A442B5" w:rsidRPr="00D51230" w:rsidRDefault="00A442B5" w:rsidP="00A442B5">
      <w:pPr>
        <w:pStyle w:val="PargrafodaLista"/>
        <w:spacing w:line="240" w:lineRule="auto"/>
        <w:ind w:left="0"/>
        <w:jc w:val="both"/>
        <w:rPr>
          <w:rFonts w:ascii="Arial" w:hAnsi="Arial" w:cs="Arial"/>
          <w:sz w:val="24"/>
          <w:szCs w:val="24"/>
          <w:bdr w:val="none" w:sz="0" w:space="0" w:color="auto" w:frame="1"/>
        </w:rPr>
      </w:pPr>
      <w:r w:rsidRPr="00D51230">
        <w:rPr>
          <w:rFonts w:ascii="Arial" w:hAnsi="Arial" w:cs="Arial"/>
          <w:sz w:val="24"/>
          <w:szCs w:val="24"/>
          <w:bdr w:val="none" w:sz="0" w:space="0" w:color="auto" w:frame="1"/>
        </w:rPr>
        <w:t>02.09.04.001-7 - BRONCOSCOPIA (BRONCOFIBROSCOPIA)</w:t>
      </w:r>
    </w:p>
    <w:p w14:paraId="7B4E568B" w14:textId="77777777" w:rsidR="00A442B5" w:rsidRPr="00D51230" w:rsidRDefault="00A442B5" w:rsidP="00A442B5">
      <w:pPr>
        <w:pStyle w:val="PargrafodaLista"/>
        <w:spacing w:line="240" w:lineRule="auto"/>
        <w:ind w:left="0"/>
        <w:jc w:val="both"/>
        <w:rPr>
          <w:rFonts w:ascii="Arial" w:hAnsi="Arial" w:cs="Arial"/>
          <w:sz w:val="24"/>
          <w:szCs w:val="24"/>
          <w:shd w:val="clear" w:color="auto" w:fill="FFFFFF"/>
        </w:rPr>
      </w:pPr>
      <w:r w:rsidRPr="00D51230">
        <w:rPr>
          <w:rFonts w:ascii="Arial" w:hAnsi="Arial" w:cs="Arial"/>
          <w:sz w:val="24"/>
          <w:szCs w:val="24"/>
        </w:rPr>
        <w:t xml:space="preserve">Descrição do procedimento: </w:t>
      </w:r>
      <w:r w:rsidRPr="00D51230">
        <w:rPr>
          <w:rFonts w:ascii="Arial" w:hAnsi="Arial" w:cs="Arial"/>
          <w:sz w:val="24"/>
          <w:szCs w:val="24"/>
          <w:shd w:val="clear" w:color="auto" w:fill="FFFFFF"/>
        </w:rPr>
        <w:t xml:space="preserve">consiste na introdução pelo nariz de um tubo (broncoscópio) que atinge a árvore brônquica e que leva, na sua extremidade, uma câmera de luz fria que permite visualizar o interior da traqueia e dos brônquios e parte dos pulmões, bem como dispositivos para retirar amostras de tecidos para biópsias e secreções para exames. Por meio do broncoscópio é possível a realização de alguns procedimentos terapêuticos. A broncoscopia é uma endoscopia da árvore brônquica. É administrado um sedativo e uma anestesia tópica por spray na base da língua e na orofaringe para minimizar o incômodo da passagem do endoscópio e abolir os reflexos próprios dessa região (vômitos, tosse, contrações, diminuição da frequência cardíaca). O exame não apresenta contraindicações e pode ser realizado mesmo em crianças pequenas. É um procedimento indolor e rápido (dura cerca de 20 a 30 minutos). O broncoscópio geralmente é um tubo flexível contendo fibras óticas no seu interior, mas também existe o broncoscópio rígido, no uso deste, o paciente deve ser submetido à anestesia geral. Durante a broncoscopia pode ser necessária realização </w:t>
      </w:r>
      <w:r w:rsidRPr="00D51230">
        <w:rPr>
          <w:rFonts w:ascii="Arial" w:hAnsi="Arial" w:cs="Arial"/>
          <w:sz w:val="24"/>
          <w:szCs w:val="24"/>
          <w:shd w:val="clear" w:color="auto" w:fill="FFFFFF"/>
        </w:rPr>
        <w:lastRenderedPageBreak/>
        <w:t>de biópsia lavagem broncoalveolar, que é um procedimento usado para obter amostras das vias aéreas menores, as quais o broncoscópio não alcança, permitindo o exame de células e bactérias do interior da árvore respiratória e contribuindo para diagnosticar alguns tumores ou infecções. (</w:t>
      </w:r>
      <w:proofErr w:type="gramStart"/>
      <w:r w:rsidRPr="00D51230">
        <w:rPr>
          <w:rFonts w:ascii="Arial" w:hAnsi="Arial" w:cs="Arial"/>
          <w:sz w:val="24"/>
          <w:szCs w:val="24"/>
          <w:shd w:val="clear" w:color="auto" w:fill="FFFFFF"/>
        </w:rPr>
        <w:t>estes</w:t>
      </w:r>
      <w:proofErr w:type="gramEnd"/>
      <w:r w:rsidRPr="00D51230">
        <w:rPr>
          <w:rFonts w:ascii="Arial" w:hAnsi="Arial" w:cs="Arial"/>
          <w:sz w:val="24"/>
          <w:szCs w:val="24"/>
          <w:shd w:val="clear" w:color="auto" w:fill="FFFFFF"/>
        </w:rPr>
        <w:t xml:space="preserve"> procedimentos não estão incluídos no código da broncoscopia, podendo ser registrados em separado). Na maioria das vezes, a broncoscopia é indicada para complementar o diagnóstico quando há suspeita de câncer brônquico ou pulmonar, mas também pode ser utilizada em outras ocasiões, tais como falta de ar sem causa aparente, eliminação de sangue ao tossir, inalação de corpo estranho, estenose (estreitamento) das vias aéreas e em alguns casos de infecções pulmonares, incluindo pneumonias e tuberculose. Como a broncoscopia é um procedimento que usa vídeo é, muitas vezes, referida também como videobroncoscopia. O broncoscópio pode também acoplar alguns instrumentos cirúrgicos, permitindo efetuar procedimentos terapêuticos como quando há necessidade de se aspirar secreções espessas que condicionam atelectasias, para remoção de corpos estranhos e para redução ou remoção de tumores com crescimento endotraqueal ou endobrônquico. Nestas últimas indicações a broncoscopia rígida é mais utilizada.</w:t>
      </w:r>
    </w:p>
    <w:p w14:paraId="075B1CE4" w14:textId="77777777" w:rsidR="00A442B5" w:rsidRPr="00D51230" w:rsidRDefault="00A442B5" w:rsidP="00A442B5">
      <w:pPr>
        <w:pStyle w:val="PargrafodaLista"/>
        <w:spacing w:line="240" w:lineRule="auto"/>
        <w:ind w:left="0"/>
        <w:jc w:val="both"/>
        <w:rPr>
          <w:rFonts w:ascii="Arial" w:hAnsi="Arial" w:cs="Arial"/>
          <w:i/>
          <w:iCs/>
          <w:sz w:val="24"/>
          <w:szCs w:val="24"/>
          <w:shd w:val="clear" w:color="auto" w:fill="FFFFFF"/>
        </w:rPr>
      </w:pPr>
    </w:p>
    <w:p w14:paraId="4D701D2F" w14:textId="77777777" w:rsidR="00A442B5" w:rsidRPr="00D51230" w:rsidRDefault="00A442B5" w:rsidP="00A442B5">
      <w:pPr>
        <w:pStyle w:val="PargrafodaLista"/>
        <w:spacing w:line="240" w:lineRule="auto"/>
        <w:ind w:left="0"/>
        <w:jc w:val="both"/>
        <w:rPr>
          <w:rFonts w:ascii="Arial" w:hAnsi="Arial" w:cs="Arial"/>
          <w:b/>
          <w:bCs/>
          <w:sz w:val="24"/>
          <w:szCs w:val="24"/>
          <w:shd w:val="clear" w:color="auto" w:fill="FFFFFF"/>
        </w:rPr>
      </w:pPr>
      <w:r w:rsidRPr="00D51230">
        <w:rPr>
          <w:rFonts w:ascii="Arial" w:hAnsi="Arial" w:cs="Arial"/>
          <w:b/>
          <w:bCs/>
          <w:sz w:val="24"/>
          <w:szCs w:val="24"/>
          <w:shd w:val="clear" w:color="auto" w:fill="FFFFFF"/>
        </w:rPr>
        <w:t>LOTE 7: CAMPIMETRIA</w:t>
      </w:r>
    </w:p>
    <w:p w14:paraId="611C836A" w14:textId="77777777" w:rsidR="00A442B5" w:rsidRPr="00D51230" w:rsidRDefault="00A442B5" w:rsidP="00A442B5">
      <w:pPr>
        <w:pStyle w:val="PargrafodaLista"/>
        <w:spacing w:line="240" w:lineRule="auto"/>
        <w:ind w:left="0"/>
        <w:jc w:val="both"/>
        <w:rPr>
          <w:rFonts w:ascii="Arial" w:hAnsi="Arial" w:cs="Arial"/>
          <w:sz w:val="24"/>
          <w:szCs w:val="24"/>
          <w:shd w:val="clear" w:color="auto" w:fill="FFFFFF"/>
        </w:rPr>
      </w:pPr>
      <w:r w:rsidRPr="00D51230">
        <w:rPr>
          <w:rFonts w:ascii="Arial" w:hAnsi="Arial" w:cs="Arial"/>
          <w:sz w:val="24"/>
          <w:szCs w:val="24"/>
          <w:shd w:val="clear" w:color="auto" w:fill="FFFFFF"/>
        </w:rPr>
        <w:t>02.11.06.003-8 - CAMPIMETRIA COMPUTADORIZADA OU MANUAL COM GRÁFICO</w:t>
      </w:r>
    </w:p>
    <w:p w14:paraId="1DEA7691" w14:textId="77777777" w:rsidR="00A442B5" w:rsidRPr="00D51230" w:rsidRDefault="00A442B5" w:rsidP="00A442B5">
      <w:pPr>
        <w:pStyle w:val="PargrafodaLista"/>
        <w:spacing w:line="240" w:lineRule="auto"/>
        <w:ind w:left="0"/>
        <w:jc w:val="both"/>
        <w:rPr>
          <w:rFonts w:ascii="Arial" w:hAnsi="Arial" w:cs="Arial"/>
          <w:sz w:val="24"/>
          <w:szCs w:val="24"/>
          <w:bdr w:val="none" w:sz="0" w:space="0" w:color="auto" w:frame="1"/>
        </w:rPr>
      </w:pPr>
      <w:r w:rsidRPr="00D51230">
        <w:rPr>
          <w:rFonts w:ascii="Arial" w:hAnsi="Arial" w:cs="Arial"/>
          <w:sz w:val="24"/>
          <w:szCs w:val="24"/>
        </w:rPr>
        <w:t>Descrição do procedimento:</w:t>
      </w:r>
      <w:r w:rsidRPr="00D51230">
        <w:rPr>
          <w:rFonts w:ascii="Arial" w:hAnsi="Arial" w:cs="Arial"/>
          <w:sz w:val="24"/>
          <w:szCs w:val="24"/>
          <w:shd w:val="clear" w:color="auto" w:fill="FFFFFF"/>
        </w:rPr>
        <w:t xml:space="preserve"> exame para avaliação do campo visual. Indicado principalmente no diagnóstico e acompanhamento de glaucoma, doenças neuro-oftalmológicas</w:t>
      </w:r>
    </w:p>
    <w:p w14:paraId="46D35238" w14:textId="77777777" w:rsidR="00A442B5" w:rsidRPr="00D51230" w:rsidRDefault="00A442B5" w:rsidP="00A442B5">
      <w:pPr>
        <w:pStyle w:val="PargrafodaLista"/>
        <w:spacing w:line="240" w:lineRule="auto"/>
        <w:ind w:left="0"/>
        <w:jc w:val="both"/>
        <w:rPr>
          <w:rFonts w:ascii="Arial" w:hAnsi="Arial" w:cs="Arial"/>
          <w:b/>
          <w:bCs/>
          <w:sz w:val="24"/>
          <w:szCs w:val="24"/>
        </w:rPr>
      </w:pPr>
    </w:p>
    <w:p w14:paraId="34061B5E" w14:textId="77777777" w:rsidR="00A442B5" w:rsidRPr="00D51230" w:rsidRDefault="00A442B5" w:rsidP="00A442B5">
      <w:pPr>
        <w:pStyle w:val="PargrafodaLista"/>
        <w:spacing w:line="240" w:lineRule="auto"/>
        <w:ind w:left="0"/>
        <w:jc w:val="both"/>
        <w:rPr>
          <w:rFonts w:ascii="Arial" w:hAnsi="Arial" w:cs="Arial"/>
          <w:b/>
          <w:bCs/>
          <w:sz w:val="24"/>
          <w:szCs w:val="24"/>
        </w:rPr>
      </w:pPr>
      <w:r w:rsidRPr="00D51230">
        <w:rPr>
          <w:rFonts w:ascii="Arial" w:hAnsi="Arial" w:cs="Arial"/>
          <w:b/>
          <w:bCs/>
          <w:sz w:val="24"/>
          <w:szCs w:val="24"/>
        </w:rPr>
        <w:t xml:space="preserve">LOTE 8: </w:t>
      </w:r>
      <w:r w:rsidRPr="00D51230">
        <w:rPr>
          <w:rFonts w:ascii="Arial" w:hAnsi="Arial" w:cs="Arial"/>
          <w:b/>
          <w:bCs/>
          <w:sz w:val="24"/>
          <w:szCs w:val="24"/>
          <w:bdr w:val="none" w:sz="0" w:space="0" w:color="auto" w:frame="1"/>
        </w:rPr>
        <w:t xml:space="preserve">CAPSULOTOMIA </w:t>
      </w:r>
    </w:p>
    <w:p w14:paraId="6954A3A3" w14:textId="77777777" w:rsidR="00A442B5" w:rsidRPr="00D51230" w:rsidRDefault="00A442B5" w:rsidP="00A442B5">
      <w:pPr>
        <w:pStyle w:val="PargrafodaLista"/>
        <w:spacing w:line="240" w:lineRule="auto"/>
        <w:ind w:left="0"/>
        <w:jc w:val="both"/>
        <w:rPr>
          <w:rFonts w:ascii="Arial" w:hAnsi="Arial" w:cs="Arial"/>
          <w:sz w:val="24"/>
          <w:szCs w:val="24"/>
          <w:bdr w:val="none" w:sz="0" w:space="0" w:color="auto" w:frame="1"/>
        </w:rPr>
      </w:pPr>
      <w:r w:rsidRPr="00D51230">
        <w:rPr>
          <w:rFonts w:ascii="Arial" w:hAnsi="Arial" w:cs="Arial"/>
          <w:sz w:val="24"/>
          <w:szCs w:val="24"/>
          <w:bdr w:val="none" w:sz="0" w:space="0" w:color="auto" w:frame="1"/>
        </w:rPr>
        <w:t>04.05.05.002-0 - CAPSULOTOMIA A YAG LASER</w:t>
      </w:r>
    </w:p>
    <w:p w14:paraId="6F1690C9"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t>Descrição do procedimento:</w:t>
      </w:r>
      <w:r w:rsidRPr="00D51230">
        <w:rPr>
          <w:rFonts w:ascii="Arial" w:hAnsi="Arial" w:cs="Arial"/>
          <w:sz w:val="24"/>
          <w:szCs w:val="24"/>
          <w:shd w:val="clear" w:color="auto" w:fill="FFFFFF"/>
        </w:rPr>
        <w:t xml:space="preserve"> consiste de procedimento cirúrgico ambulatorial com finalidade terapêutica, sob anestesia local, para tratamento a laser de opacidades capsulares retro lenticulares.</w:t>
      </w:r>
    </w:p>
    <w:p w14:paraId="4FBD506D" w14:textId="77777777" w:rsidR="00A442B5" w:rsidRPr="00D51230" w:rsidRDefault="00A442B5" w:rsidP="00A442B5">
      <w:pPr>
        <w:pStyle w:val="PargrafodaLista"/>
        <w:spacing w:line="240" w:lineRule="auto"/>
        <w:ind w:left="0"/>
        <w:jc w:val="both"/>
        <w:rPr>
          <w:rFonts w:ascii="Arial" w:hAnsi="Arial" w:cs="Arial"/>
          <w:sz w:val="24"/>
          <w:szCs w:val="24"/>
        </w:rPr>
      </w:pPr>
    </w:p>
    <w:p w14:paraId="2CC34489" w14:textId="77777777" w:rsidR="00A442B5" w:rsidRPr="00D51230" w:rsidRDefault="00A442B5" w:rsidP="00A442B5">
      <w:pPr>
        <w:pStyle w:val="PargrafodaLista"/>
        <w:spacing w:line="240" w:lineRule="auto"/>
        <w:ind w:left="0"/>
        <w:jc w:val="both"/>
        <w:rPr>
          <w:rFonts w:ascii="Arial" w:hAnsi="Arial" w:cs="Arial"/>
          <w:b/>
          <w:bCs/>
          <w:sz w:val="24"/>
          <w:szCs w:val="24"/>
        </w:rPr>
      </w:pPr>
      <w:r w:rsidRPr="00D51230">
        <w:rPr>
          <w:rFonts w:ascii="Arial" w:hAnsi="Arial" w:cs="Arial"/>
          <w:b/>
          <w:bCs/>
          <w:sz w:val="24"/>
          <w:szCs w:val="24"/>
        </w:rPr>
        <w:t>LOTE</w:t>
      </w:r>
      <w:r w:rsidRPr="00D51230">
        <w:rPr>
          <w:rFonts w:ascii="Arial" w:hAnsi="Arial" w:cs="Arial"/>
          <w:b/>
          <w:bCs/>
          <w:spacing w:val="-3"/>
          <w:sz w:val="24"/>
          <w:szCs w:val="24"/>
        </w:rPr>
        <w:t xml:space="preserve"> </w:t>
      </w:r>
      <w:r w:rsidRPr="00D51230">
        <w:rPr>
          <w:rFonts w:ascii="Arial" w:hAnsi="Arial" w:cs="Arial"/>
          <w:b/>
          <w:bCs/>
          <w:sz w:val="24"/>
          <w:szCs w:val="24"/>
        </w:rPr>
        <w:t>9:</w:t>
      </w:r>
      <w:r w:rsidRPr="00D51230">
        <w:rPr>
          <w:rFonts w:ascii="Arial" w:hAnsi="Arial" w:cs="Arial"/>
          <w:b/>
          <w:bCs/>
          <w:spacing w:val="-7"/>
          <w:sz w:val="24"/>
          <w:szCs w:val="24"/>
        </w:rPr>
        <w:t xml:space="preserve"> </w:t>
      </w:r>
      <w:r w:rsidRPr="00D51230">
        <w:rPr>
          <w:rFonts w:ascii="Arial" w:hAnsi="Arial" w:cs="Arial"/>
          <w:b/>
          <w:bCs/>
          <w:sz w:val="24"/>
          <w:szCs w:val="24"/>
        </w:rPr>
        <w:t>CINTILOGRAFIA</w:t>
      </w:r>
    </w:p>
    <w:p w14:paraId="5A28F490"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t>02.08.01.002-5</w:t>
      </w:r>
      <w:r w:rsidRPr="00D51230">
        <w:rPr>
          <w:rFonts w:ascii="Arial" w:hAnsi="Arial" w:cs="Arial"/>
          <w:spacing w:val="1"/>
          <w:sz w:val="24"/>
          <w:szCs w:val="24"/>
        </w:rPr>
        <w:t xml:space="preserve"> </w:t>
      </w:r>
      <w:r w:rsidRPr="00D51230">
        <w:rPr>
          <w:rFonts w:ascii="Arial" w:hAnsi="Arial" w:cs="Arial"/>
          <w:sz w:val="24"/>
          <w:szCs w:val="24"/>
        </w:rPr>
        <w:t>-</w:t>
      </w:r>
      <w:r w:rsidRPr="00D51230">
        <w:rPr>
          <w:rFonts w:ascii="Arial" w:hAnsi="Arial" w:cs="Arial"/>
          <w:spacing w:val="1"/>
          <w:sz w:val="24"/>
          <w:szCs w:val="24"/>
        </w:rPr>
        <w:t xml:space="preserve"> </w:t>
      </w:r>
      <w:r w:rsidRPr="00D51230">
        <w:rPr>
          <w:rFonts w:ascii="Arial" w:hAnsi="Arial" w:cs="Arial"/>
          <w:sz w:val="24"/>
          <w:szCs w:val="24"/>
        </w:rPr>
        <w:t>CINTILOGRAFIA</w:t>
      </w:r>
      <w:r w:rsidRPr="00D51230">
        <w:rPr>
          <w:rFonts w:ascii="Arial" w:hAnsi="Arial" w:cs="Arial"/>
          <w:spacing w:val="1"/>
          <w:sz w:val="24"/>
          <w:szCs w:val="24"/>
        </w:rPr>
        <w:t xml:space="preserve"> </w:t>
      </w:r>
      <w:r w:rsidRPr="00D51230">
        <w:rPr>
          <w:rFonts w:ascii="Arial" w:hAnsi="Arial" w:cs="Arial"/>
          <w:sz w:val="24"/>
          <w:szCs w:val="24"/>
        </w:rPr>
        <w:t>DE</w:t>
      </w:r>
      <w:r w:rsidRPr="00D51230">
        <w:rPr>
          <w:rFonts w:ascii="Arial" w:hAnsi="Arial" w:cs="Arial"/>
          <w:spacing w:val="1"/>
          <w:sz w:val="24"/>
          <w:szCs w:val="24"/>
        </w:rPr>
        <w:t xml:space="preserve"> </w:t>
      </w:r>
      <w:r w:rsidRPr="00D51230">
        <w:rPr>
          <w:rFonts w:ascii="Arial" w:hAnsi="Arial" w:cs="Arial"/>
          <w:sz w:val="24"/>
          <w:szCs w:val="24"/>
        </w:rPr>
        <w:t>MIOCÁRDIO</w:t>
      </w:r>
      <w:r w:rsidRPr="00D51230">
        <w:rPr>
          <w:rFonts w:ascii="Arial" w:hAnsi="Arial" w:cs="Arial"/>
          <w:spacing w:val="1"/>
          <w:sz w:val="24"/>
          <w:szCs w:val="24"/>
        </w:rPr>
        <w:t xml:space="preserve"> </w:t>
      </w:r>
      <w:r w:rsidRPr="00D51230">
        <w:rPr>
          <w:rFonts w:ascii="Arial" w:hAnsi="Arial" w:cs="Arial"/>
          <w:sz w:val="24"/>
          <w:szCs w:val="24"/>
        </w:rPr>
        <w:t>P/</w:t>
      </w:r>
      <w:r w:rsidRPr="00D51230">
        <w:rPr>
          <w:rFonts w:ascii="Arial" w:hAnsi="Arial" w:cs="Arial"/>
          <w:spacing w:val="1"/>
          <w:sz w:val="24"/>
          <w:szCs w:val="24"/>
        </w:rPr>
        <w:t xml:space="preserve"> </w:t>
      </w:r>
      <w:r w:rsidRPr="00D51230">
        <w:rPr>
          <w:rFonts w:ascii="Arial" w:hAnsi="Arial" w:cs="Arial"/>
          <w:sz w:val="24"/>
          <w:szCs w:val="24"/>
        </w:rPr>
        <w:t>AVALIAÇÃO</w:t>
      </w:r>
      <w:r w:rsidRPr="00D51230">
        <w:rPr>
          <w:rFonts w:ascii="Arial" w:hAnsi="Arial" w:cs="Arial"/>
          <w:spacing w:val="1"/>
          <w:sz w:val="24"/>
          <w:szCs w:val="24"/>
        </w:rPr>
        <w:t xml:space="preserve"> </w:t>
      </w:r>
      <w:r w:rsidRPr="00D51230">
        <w:rPr>
          <w:rFonts w:ascii="Arial" w:hAnsi="Arial" w:cs="Arial"/>
          <w:sz w:val="24"/>
          <w:szCs w:val="24"/>
        </w:rPr>
        <w:t>DA</w:t>
      </w:r>
      <w:r w:rsidRPr="00D51230">
        <w:rPr>
          <w:rFonts w:ascii="Arial" w:hAnsi="Arial" w:cs="Arial"/>
          <w:spacing w:val="1"/>
          <w:sz w:val="24"/>
          <w:szCs w:val="24"/>
        </w:rPr>
        <w:t xml:space="preserve"> </w:t>
      </w:r>
      <w:r w:rsidRPr="00D51230">
        <w:rPr>
          <w:rFonts w:ascii="Arial" w:hAnsi="Arial" w:cs="Arial"/>
          <w:sz w:val="24"/>
          <w:szCs w:val="24"/>
        </w:rPr>
        <w:t>PERFUSÃO</w:t>
      </w:r>
      <w:r w:rsidRPr="00D51230">
        <w:rPr>
          <w:rFonts w:ascii="Arial" w:hAnsi="Arial" w:cs="Arial"/>
          <w:spacing w:val="1"/>
          <w:sz w:val="24"/>
          <w:szCs w:val="24"/>
        </w:rPr>
        <w:t xml:space="preserve"> </w:t>
      </w:r>
      <w:r w:rsidRPr="00D51230">
        <w:rPr>
          <w:rFonts w:ascii="Arial" w:hAnsi="Arial" w:cs="Arial"/>
          <w:sz w:val="24"/>
          <w:szCs w:val="24"/>
        </w:rPr>
        <w:t>EM</w:t>
      </w:r>
      <w:r w:rsidRPr="00D51230">
        <w:rPr>
          <w:rFonts w:ascii="Arial" w:hAnsi="Arial" w:cs="Arial"/>
          <w:spacing w:val="1"/>
          <w:sz w:val="24"/>
          <w:szCs w:val="24"/>
        </w:rPr>
        <w:t xml:space="preserve"> </w:t>
      </w:r>
      <w:r w:rsidRPr="00D51230">
        <w:rPr>
          <w:rFonts w:ascii="Arial" w:hAnsi="Arial" w:cs="Arial"/>
          <w:sz w:val="24"/>
          <w:szCs w:val="24"/>
        </w:rPr>
        <w:t>SITUAÇÃO</w:t>
      </w:r>
      <w:r w:rsidRPr="00D51230">
        <w:rPr>
          <w:rFonts w:ascii="Arial" w:hAnsi="Arial" w:cs="Arial"/>
          <w:spacing w:val="56"/>
          <w:sz w:val="24"/>
          <w:szCs w:val="24"/>
        </w:rPr>
        <w:t xml:space="preserve"> </w:t>
      </w:r>
      <w:r w:rsidRPr="00D51230">
        <w:rPr>
          <w:rFonts w:ascii="Arial" w:hAnsi="Arial" w:cs="Arial"/>
          <w:sz w:val="24"/>
          <w:szCs w:val="24"/>
        </w:rPr>
        <w:t>DE</w:t>
      </w:r>
      <w:r w:rsidRPr="00D51230">
        <w:rPr>
          <w:rFonts w:ascii="Arial" w:hAnsi="Arial" w:cs="Arial"/>
          <w:spacing w:val="1"/>
          <w:sz w:val="24"/>
          <w:szCs w:val="24"/>
        </w:rPr>
        <w:t xml:space="preserve"> </w:t>
      </w:r>
      <w:r w:rsidRPr="00D51230">
        <w:rPr>
          <w:rFonts w:ascii="Arial" w:hAnsi="Arial" w:cs="Arial"/>
          <w:sz w:val="24"/>
          <w:szCs w:val="24"/>
        </w:rPr>
        <w:t>ESTRESSE</w:t>
      </w:r>
      <w:r w:rsidRPr="00D51230">
        <w:rPr>
          <w:rFonts w:ascii="Arial" w:hAnsi="Arial" w:cs="Arial"/>
          <w:spacing w:val="2"/>
          <w:sz w:val="24"/>
          <w:szCs w:val="24"/>
        </w:rPr>
        <w:t xml:space="preserve"> </w:t>
      </w:r>
      <w:r w:rsidRPr="00D51230">
        <w:rPr>
          <w:rFonts w:ascii="Arial" w:hAnsi="Arial" w:cs="Arial"/>
          <w:sz w:val="24"/>
          <w:szCs w:val="24"/>
        </w:rPr>
        <w:t>(MÍNIMO</w:t>
      </w:r>
      <w:r w:rsidRPr="00D51230">
        <w:rPr>
          <w:rFonts w:ascii="Arial" w:hAnsi="Arial" w:cs="Arial"/>
          <w:spacing w:val="2"/>
          <w:sz w:val="24"/>
          <w:szCs w:val="24"/>
        </w:rPr>
        <w:t xml:space="preserve"> </w:t>
      </w:r>
      <w:r w:rsidRPr="00D51230">
        <w:rPr>
          <w:rFonts w:ascii="Arial" w:hAnsi="Arial" w:cs="Arial"/>
          <w:sz w:val="24"/>
          <w:szCs w:val="24"/>
        </w:rPr>
        <w:t>3</w:t>
      </w:r>
      <w:r w:rsidRPr="00D51230">
        <w:rPr>
          <w:rFonts w:ascii="Arial" w:hAnsi="Arial" w:cs="Arial"/>
          <w:spacing w:val="1"/>
          <w:sz w:val="24"/>
          <w:szCs w:val="24"/>
        </w:rPr>
        <w:t xml:space="preserve"> </w:t>
      </w:r>
      <w:r w:rsidRPr="00D51230">
        <w:rPr>
          <w:rFonts w:ascii="Arial" w:hAnsi="Arial" w:cs="Arial"/>
          <w:sz w:val="24"/>
          <w:szCs w:val="24"/>
        </w:rPr>
        <w:t>PROJEÇÕES)</w:t>
      </w:r>
    </w:p>
    <w:p w14:paraId="703B2C60"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t>Descrição</w:t>
      </w:r>
      <w:r w:rsidRPr="00D51230">
        <w:rPr>
          <w:rFonts w:ascii="Arial" w:hAnsi="Arial" w:cs="Arial"/>
          <w:spacing w:val="1"/>
          <w:sz w:val="24"/>
          <w:szCs w:val="24"/>
        </w:rPr>
        <w:t xml:space="preserve"> </w:t>
      </w:r>
      <w:r w:rsidRPr="00D51230">
        <w:rPr>
          <w:rFonts w:ascii="Arial" w:hAnsi="Arial" w:cs="Arial"/>
          <w:sz w:val="24"/>
          <w:szCs w:val="24"/>
        </w:rPr>
        <w:t>do procedimento:</w:t>
      </w:r>
      <w:r w:rsidRPr="00D51230">
        <w:rPr>
          <w:rFonts w:ascii="Arial" w:hAnsi="Arial" w:cs="Arial"/>
          <w:spacing w:val="1"/>
          <w:sz w:val="24"/>
          <w:szCs w:val="24"/>
        </w:rPr>
        <w:t xml:space="preserve"> </w:t>
      </w:r>
      <w:r w:rsidRPr="00D51230">
        <w:rPr>
          <w:rFonts w:ascii="Arial" w:hAnsi="Arial" w:cs="Arial"/>
          <w:sz w:val="24"/>
          <w:szCs w:val="24"/>
        </w:rPr>
        <w:t>consiste</w:t>
      </w:r>
      <w:r w:rsidRPr="00D51230">
        <w:rPr>
          <w:rFonts w:ascii="Arial" w:hAnsi="Arial" w:cs="Arial"/>
          <w:spacing w:val="1"/>
          <w:sz w:val="24"/>
          <w:szCs w:val="24"/>
        </w:rPr>
        <w:t xml:space="preserve"> </w:t>
      </w:r>
      <w:r w:rsidRPr="00D51230">
        <w:rPr>
          <w:rFonts w:ascii="Arial" w:hAnsi="Arial" w:cs="Arial"/>
          <w:sz w:val="24"/>
          <w:szCs w:val="24"/>
        </w:rPr>
        <w:t>no exame de</w:t>
      </w:r>
      <w:r w:rsidRPr="00D51230">
        <w:rPr>
          <w:rFonts w:ascii="Arial" w:hAnsi="Arial" w:cs="Arial"/>
          <w:spacing w:val="1"/>
          <w:sz w:val="24"/>
          <w:szCs w:val="24"/>
        </w:rPr>
        <w:t xml:space="preserve"> </w:t>
      </w:r>
      <w:r w:rsidRPr="00D51230">
        <w:rPr>
          <w:rFonts w:ascii="Arial" w:hAnsi="Arial" w:cs="Arial"/>
          <w:sz w:val="24"/>
          <w:szCs w:val="24"/>
        </w:rPr>
        <w:t>medicina nuclear não</w:t>
      </w:r>
      <w:r w:rsidRPr="00D51230">
        <w:rPr>
          <w:rFonts w:ascii="Arial" w:hAnsi="Arial" w:cs="Arial"/>
          <w:spacing w:val="1"/>
          <w:sz w:val="24"/>
          <w:szCs w:val="24"/>
        </w:rPr>
        <w:t xml:space="preserve"> </w:t>
      </w:r>
      <w:r w:rsidRPr="00D51230">
        <w:rPr>
          <w:rFonts w:ascii="Arial" w:hAnsi="Arial" w:cs="Arial"/>
          <w:sz w:val="24"/>
          <w:szCs w:val="24"/>
        </w:rPr>
        <w:t>invasivo</w:t>
      </w:r>
      <w:r w:rsidRPr="00D51230">
        <w:rPr>
          <w:rFonts w:ascii="Arial" w:hAnsi="Arial" w:cs="Arial"/>
          <w:spacing w:val="1"/>
          <w:sz w:val="24"/>
          <w:szCs w:val="24"/>
        </w:rPr>
        <w:t xml:space="preserve"> </w:t>
      </w:r>
      <w:r w:rsidRPr="00D51230">
        <w:rPr>
          <w:rFonts w:ascii="Arial" w:hAnsi="Arial" w:cs="Arial"/>
          <w:sz w:val="24"/>
          <w:szCs w:val="24"/>
        </w:rPr>
        <w:t>associado</w:t>
      </w:r>
      <w:r w:rsidRPr="00D51230">
        <w:rPr>
          <w:rFonts w:ascii="Arial" w:hAnsi="Arial" w:cs="Arial"/>
          <w:spacing w:val="1"/>
          <w:sz w:val="24"/>
          <w:szCs w:val="24"/>
        </w:rPr>
        <w:t xml:space="preserve"> </w:t>
      </w:r>
      <w:r w:rsidRPr="00D51230">
        <w:rPr>
          <w:rFonts w:ascii="Arial" w:hAnsi="Arial" w:cs="Arial"/>
          <w:sz w:val="24"/>
          <w:szCs w:val="24"/>
        </w:rPr>
        <w:t>à esteira</w:t>
      </w:r>
      <w:r w:rsidRPr="00D51230">
        <w:rPr>
          <w:rFonts w:ascii="Arial" w:hAnsi="Arial" w:cs="Arial"/>
          <w:spacing w:val="1"/>
          <w:sz w:val="24"/>
          <w:szCs w:val="24"/>
        </w:rPr>
        <w:t xml:space="preserve"> </w:t>
      </w:r>
      <w:r w:rsidRPr="00D51230">
        <w:rPr>
          <w:rFonts w:ascii="Arial" w:hAnsi="Arial" w:cs="Arial"/>
          <w:sz w:val="24"/>
          <w:szCs w:val="24"/>
        </w:rPr>
        <w:t>ergométrica ou equivalente com uso de medicamentos específicos (teste farmacológico) tem a finalidade de</w:t>
      </w:r>
      <w:r w:rsidRPr="00D51230">
        <w:rPr>
          <w:rFonts w:ascii="Arial" w:hAnsi="Arial" w:cs="Arial"/>
          <w:spacing w:val="1"/>
          <w:sz w:val="24"/>
          <w:szCs w:val="24"/>
        </w:rPr>
        <w:t xml:space="preserve"> </w:t>
      </w:r>
      <w:r w:rsidRPr="00D51230">
        <w:rPr>
          <w:rFonts w:ascii="Arial" w:hAnsi="Arial" w:cs="Arial"/>
          <w:sz w:val="24"/>
          <w:szCs w:val="24"/>
        </w:rPr>
        <w:t>avaliar</w:t>
      </w:r>
      <w:r w:rsidRPr="00D51230">
        <w:rPr>
          <w:rFonts w:ascii="Arial" w:hAnsi="Arial" w:cs="Arial"/>
          <w:spacing w:val="1"/>
          <w:sz w:val="24"/>
          <w:szCs w:val="24"/>
        </w:rPr>
        <w:t xml:space="preserve"> </w:t>
      </w:r>
      <w:r w:rsidRPr="00D51230">
        <w:rPr>
          <w:rFonts w:ascii="Arial" w:hAnsi="Arial" w:cs="Arial"/>
          <w:sz w:val="24"/>
          <w:szCs w:val="24"/>
        </w:rPr>
        <w:t>a</w:t>
      </w:r>
      <w:r w:rsidRPr="00D51230">
        <w:rPr>
          <w:rFonts w:ascii="Arial" w:hAnsi="Arial" w:cs="Arial"/>
          <w:spacing w:val="1"/>
          <w:sz w:val="24"/>
          <w:szCs w:val="24"/>
        </w:rPr>
        <w:t xml:space="preserve"> </w:t>
      </w:r>
      <w:r w:rsidRPr="00D51230">
        <w:rPr>
          <w:rFonts w:ascii="Arial" w:hAnsi="Arial" w:cs="Arial"/>
          <w:sz w:val="24"/>
          <w:szCs w:val="24"/>
        </w:rPr>
        <w:t>irrigação</w:t>
      </w:r>
      <w:r w:rsidRPr="00D51230">
        <w:rPr>
          <w:rFonts w:ascii="Arial" w:hAnsi="Arial" w:cs="Arial"/>
          <w:spacing w:val="1"/>
          <w:sz w:val="24"/>
          <w:szCs w:val="24"/>
        </w:rPr>
        <w:t xml:space="preserve"> </w:t>
      </w:r>
      <w:r w:rsidRPr="00D51230">
        <w:rPr>
          <w:rFonts w:ascii="Arial" w:hAnsi="Arial" w:cs="Arial"/>
          <w:sz w:val="24"/>
          <w:szCs w:val="24"/>
        </w:rPr>
        <w:t>sanguínea</w:t>
      </w:r>
      <w:r w:rsidRPr="00D51230">
        <w:rPr>
          <w:rFonts w:ascii="Arial" w:hAnsi="Arial" w:cs="Arial"/>
          <w:spacing w:val="1"/>
          <w:sz w:val="24"/>
          <w:szCs w:val="24"/>
        </w:rPr>
        <w:t xml:space="preserve"> </w:t>
      </w:r>
      <w:r w:rsidRPr="00D51230">
        <w:rPr>
          <w:rFonts w:ascii="Arial" w:hAnsi="Arial" w:cs="Arial"/>
          <w:sz w:val="24"/>
          <w:szCs w:val="24"/>
        </w:rPr>
        <w:t>e</w:t>
      </w:r>
      <w:r w:rsidRPr="00D51230">
        <w:rPr>
          <w:rFonts w:ascii="Arial" w:hAnsi="Arial" w:cs="Arial"/>
          <w:spacing w:val="1"/>
          <w:sz w:val="24"/>
          <w:szCs w:val="24"/>
        </w:rPr>
        <w:t xml:space="preserve"> </w:t>
      </w:r>
      <w:r w:rsidRPr="00D51230">
        <w:rPr>
          <w:rFonts w:ascii="Arial" w:hAnsi="Arial" w:cs="Arial"/>
          <w:sz w:val="24"/>
          <w:szCs w:val="24"/>
        </w:rPr>
        <w:t>a</w:t>
      </w:r>
      <w:r w:rsidRPr="00D51230">
        <w:rPr>
          <w:rFonts w:ascii="Arial" w:hAnsi="Arial" w:cs="Arial"/>
          <w:spacing w:val="1"/>
          <w:sz w:val="24"/>
          <w:szCs w:val="24"/>
        </w:rPr>
        <w:t xml:space="preserve"> </w:t>
      </w:r>
      <w:r w:rsidRPr="00D51230">
        <w:rPr>
          <w:rFonts w:ascii="Arial" w:hAnsi="Arial" w:cs="Arial"/>
          <w:sz w:val="24"/>
          <w:szCs w:val="24"/>
        </w:rPr>
        <w:t>capacidade</w:t>
      </w:r>
      <w:r w:rsidRPr="00D51230">
        <w:rPr>
          <w:rFonts w:ascii="Arial" w:hAnsi="Arial" w:cs="Arial"/>
          <w:spacing w:val="1"/>
          <w:sz w:val="24"/>
          <w:szCs w:val="24"/>
        </w:rPr>
        <w:t xml:space="preserve"> </w:t>
      </w:r>
      <w:r w:rsidRPr="00D51230">
        <w:rPr>
          <w:rFonts w:ascii="Arial" w:hAnsi="Arial" w:cs="Arial"/>
          <w:sz w:val="24"/>
          <w:szCs w:val="24"/>
        </w:rPr>
        <w:t>funcional</w:t>
      </w:r>
      <w:r w:rsidRPr="00D51230">
        <w:rPr>
          <w:rFonts w:ascii="Arial" w:hAnsi="Arial" w:cs="Arial"/>
          <w:spacing w:val="1"/>
          <w:sz w:val="24"/>
          <w:szCs w:val="24"/>
        </w:rPr>
        <w:t xml:space="preserve"> </w:t>
      </w:r>
      <w:r w:rsidRPr="00D51230">
        <w:rPr>
          <w:rFonts w:ascii="Arial" w:hAnsi="Arial" w:cs="Arial"/>
          <w:sz w:val="24"/>
          <w:szCs w:val="24"/>
        </w:rPr>
        <w:t>do</w:t>
      </w:r>
      <w:r w:rsidRPr="00D51230">
        <w:rPr>
          <w:rFonts w:ascii="Arial" w:hAnsi="Arial" w:cs="Arial"/>
          <w:spacing w:val="1"/>
          <w:sz w:val="24"/>
          <w:szCs w:val="24"/>
        </w:rPr>
        <w:t xml:space="preserve"> </w:t>
      </w:r>
      <w:r w:rsidRPr="00D51230">
        <w:rPr>
          <w:rFonts w:ascii="Arial" w:hAnsi="Arial" w:cs="Arial"/>
          <w:sz w:val="24"/>
          <w:szCs w:val="24"/>
        </w:rPr>
        <w:t>coração</w:t>
      </w:r>
      <w:r w:rsidRPr="00D51230">
        <w:rPr>
          <w:rFonts w:ascii="Arial" w:hAnsi="Arial" w:cs="Arial"/>
          <w:spacing w:val="1"/>
          <w:sz w:val="24"/>
          <w:szCs w:val="24"/>
        </w:rPr>
        <w:t xml:space="preserve"> </w:t>
      </w:r>
      <w:r w:rsidRPr="00D51230">
        <w:rPr>
          <w:rFonts w:ascii="Arial" w:hAnsi="Arial" w:cs="Arial"/>
          <w:sz w:val="24"/>
          <w:szCs w:val="24"/>
        </w:rPr>
        <w:t>frente</w:t>
      </w:r>
      <w:r w:rsidRPr="00D51230">
        <w:rPr>
          <w:rFonts w:ascii="Arial" w:hAnsi="Arial" w:cs="Arial"/>
          <w:spacing w:val="1"/>
          <w:sz w:val="24"/>
          <w:szCs w:val="24"/>
        </w:rPr>
        <w:t xml:space="preserve"> </w:t>
      </w:r>
      <w:r w:rsidRPr="00D51230">
        <w:rPr>
          <w:rFonts w:ascii="Arial" w:hAnsi="Arial" w:cs="Arial"/>
          <w:sz w:val="24"/>
          <w:szCs w:val="24"/>
        </w:rPr>
        <w:t>ao</w:t>
      </w:r>
      <w:r w:rsidRPr="00D51230">
        <w:rPr>
          <w:rFonts w:ascii="Arial" w:hAnsi="Arial" w:cs="Arial"/>
          <w:spacing w:val="1"/>
          <w:sz w:val="24"/>
          <w:szCs w:val="24"/>
        </w:rPr>
        <w:t xml:space="preserve"> </w:t>
      </w:r>
      <w:r w:rsidRPr="00D51230">
        <w:rPr>
          <w:rFonts w:ascii="Arial" w:hAnsi="Arial" w:cs="Arial"/>
          <w:sz w:val="24"/>
          <w:szCs w:val="24"/>
        </w:rPr>
        <w:t>estresse</w:t>
      </w:r>
      <w:r w:rsidRPr="00D51230">
        <w:rPr>
          <w:rFonts w:ascii="Arial" w:hAnsi="Arial" w:cs="Arial"/>
          <w:spacing w:val="1"/>
          <w:sz w:val="24"/>
          <w:szCs w:val="24"/>
        </w:rPr>
        <w:t xml:space="preserve"> </w:t>
      </w:r>
      <w:r w:rsidRPr="00D51230">
        <w:rPr>
          <w:rFonts w:ascii="Arial" w:hAnsi="Arial" w:cs="Arial"/>
          <w:sz w:val="24"/>
          <w:szCs w:val="24"/>
        </w:rPr>
        <w:t>ou</w:t>
      </w:r>
      <w:r w:rsidRPr="00D51230">
        <w:rPr>
          <w:rFonts w:ascii="Arial" w:hAnsi="Arial" w:cs="Arial"/>
          <w:spacing w:val="1"/>
          <w:sz w:val="24"/>
          <w:szCs w:val="24"/>
        </w:rPr>
        <w:t xml:space="preserve"> </w:t>
      </w:r>
      <w:r w:rsidRPr="00D51230">
        <w:rPr>
          <w:rFonts w:ascii="Arial" w:hAnsi="Arial" w:cs="Arial"/>
          <w:sz w:val="24"/>
          <w:szCs w:val="24"/>
        </w:rPr>
        <w:t>estímulo</w:t>
      </w:r>
      <w:r w:rsidRPr="00D51230">
        <w:rPr>
          <w:rFonts w:ascii="Arial" w:hAnsi="Arial" w:cs="Arial"/>
          <w:spacing w:val="1"/>
          <w:sz w:val="24"/>
          <w:szCs w:val="24"/>
        </w:rPr>
        <w:t xml:space="preserve"> </w:t>
      </w:r>
      <w:r w:rsidRPr="00D51230">
        <w:rPr>
          <w:rFonts w:ascii="Arial" w:hAnsi="Arial" w:cs="Arial"/>
          <w:sz w:val="24"/>
          <w:szCs w:val="24"/>
        </w:rPr>
        <w:t>farmacológico. Toda a etapa de estresse cardíaco é monitorada e acompanhada por médico, devendo o</w:t>
      </w:r>
      <w:r w:rsidRPr="00D51230">
        <w:rPr>
          <w:rFonts w:ascii="Arial" w:hAnsi="Arial" w:cs="Arial"/>
          <w:spacing w:val="1"/>
          <w:sz w:val="24"/>
          <w:szCs w:val="24"/>
        </w:rPr>
        <w:t xml:space="preserve"> </w:t>
      </w:r>
      <w:r w:rsidRPr="00D51230">
        <w:rPr>
          <w:rFonts w:ascii="Arial" w:hAnsi="Arial" w:cs="Arial"/>
          <w:sz w:val="24"/>
          <w:szCs w:val="24"/>
        </w:rPr>
        <w:t>estabelecimento de saúde estar preparado para eventual atendimento e remoção médica de urgência. A</w:t>
      </w:r>
      <w:r w:rsidRPr="00D51230">
        <w:rPr>
          <w:rFonts w:ascii="Arial" w:hAnsi="Arial" w:cs="Arial"/>
          <w:spacing w:val="1"/>
          <w:sz w:val="24"/>
          <w:szCs w:val="24"/>
        </w:rPr>
        <w:t xml:space="preserve"> </w:t>
      </w:r>
      <w:r w:rsidRPr="00D51230">
        <w:rPr>
          <w:rFonts w:ascii="Arial" w:hAnsi="Arial" w:cs="Arial"/>
          <w:sz w:val="24"/>
          <w:szCs w:val="24"/>
        </w:rPr>
        <w:t>cintilografia de perfusão miocárdica está indicada para o diagnóstico, avaliação do tratamento e prognóstico</w:t>
      </w:r>
      <w:r w:rsidRPr="00D51230">
        <w:rPr>
          <w:rFonts w:ascii="Arial" w:hAnsi="Arial" w:cs="Arial"/>
          <w:spacing w:val="1"/>
          <w:sz w:val="24"/>
          <w:szCs w:val="24"/>
        </w:rPr>
        <w:t xml:space="preserve"> </w:t>
      </w:r>
      <w:r w:rsidRPr="00D51230">
        <w:rPr>
          <w:rFonts w:ascii="Arial" w:hAnsi="Arial" w:cs="Arial"/>
          <w:sz w:val="24"/>
          <w:szCs w:val="24"/>
        </w:rPr>
        <w:t>da doença coronária por meio da análise de disfunção ventricular e detecção de isquemia e viabilidade</w:t>
      </w:r>
      <w:r w:rsidRPr="00D51230">
        <w:rPr>
          <w:rFonts w:ascii="Arial" w:hAnsi="Arial" w:cs="Arial"/>
          <w:spacing w:val="1"/>
          <w:sz w:val="24"/>
          <w:szCs w:val="24"/>
        </w:rPr>
        <w:t xml:space="preserve"> </w:t>
      </w:r>
      <w:r w:rsidRPr="00D51230">
        <w:rPr>
          <w:rFonts w:ascii="Arial" w:hAnsi="Arial" w:cs="Arial"/>
          <w:sz w:val="24"/>
          <w:szCs w:val="24"/>
        </w:rPr>
        <w:t>miocárdica. A cintilografia é um método usado na medicina nuclear para obtenção de imagens funcionais do</w:t>
      </w:r>
      <w:r w:rsidRPr="00D51230">
        <w:rPr>
          <w:rFonts w:ascii="Arial" w:hAnsi="Arial" w:cs="Arial"/>
          <w:spacing w:val="1"/>
          <w:sz w:val="24"/>
          <w:szCs w:val="24"/>
        </w:rPr>
        <w:t xml:space="preserve"> </w:t>
      </w:r>
      <w:r w:rsidRPr="00D51230">
        <w:rPr>
          <w:rFonts w:ascii="Arial" w:hAnsi="Arial" w:cs="Arial"/>
          <w:sz w:val="24"/>
          <w:szCs w:val="24"/>
        </w:rPr>
        <w:t>corpo</w:t>
      </w:r>
      <w:r w:rsidRPr="00D51230">
        <w:rPr>
          <w:rFonts w:ascii="Arial" w:hAnsi="Arial" w:cs="Arial"/>
          <w:spacing w:val="1"/>
          <w:sz w:val="24"/>
          <w:szCs w:val="24"/>
        </w:rPr>
        <w:t xml:space="preserve"> </w:t>
      </w:r>
      <w:r w:rsidRPr="00D51230">
        <w:rPr>
          <w:rFonts w:ascii="Arial" w:hAnsi="Arial" w:cs="Arial"/>
          <w:sz w:val="24"/>
          <w:szCs w:val="24"/>
        </w:rPr>
        <w:t>humano</w:t>
      </w:r>
      <w:r w:rsidRPr="00D51230">
        <w:rPr>
          <w:rFonts w:ascii="Arial" w:hAnsi="Arial" w:cs="Arial"/>
          <w:spacing w:val="1"/>
          <w:sz w:val="24"/>
          <w:szCs w:val="24"/>
        </w:rPr>
        <w:t xml:space="preserve"> </w:t>
      </w:r>
      <w:r w:rsidRPr="00D51230">
        <w:rPr>
          <w:rFonts w:ascii="Arial" w:hAnsi="Arial" w:cs="Arial"/>
          <w:sz w:val="24"/>
          <w:szCs w:val="24"/>
        </w:rPr>
        <w:t>através</w:t>
      </w:r>
      <w:r w:rsidRPr="00D51230">
        <w:rPr>
          <w:rFonts w:ascii="Arial" w:hAnsi="Arial" w:cs="Arial"/>
          <w:spacing w:val="1"/>
          <w:sz w:val="24"/>
          <w:szCs w:val="24"/>
        </w:rPr>
        <w:t xml:space="preserve"> </w:t>
      </w:r>
      <w:r w:rsidRPr="00D51230">
        <w:rPr>
          <w:rFonts w:ascii="Arial" w:hAnsi="Arial" w:cs="Arial"/>
          <w:sz w:val="24"/>
          <w:szCs w:val="24"/>
        </w:rPr>
        <w:t>de</w:t>
      </w:r>
      <w:r w:rsidRPr="00D51230">
        <w:rPr>
          <w:rFonts w:ascii="Arial" w:hAnsi="Arial" w:cs="Arial"/>
          <w:spacing w:val="1"/>
          <w:sz w:val="24"/>
          <w:szCs w:val="24"/>
        </w:rPr>
        <w:t xml:space="preserve"> </w:t>
      </w:r>
      <w:r w:rsidRPr="00D51230">
        <w:rPr>
          <w:rFonts w:ascii="Arial" w:hAnsi="Arial" w:cs="Arial"/>
          <w:sz w:val="24"/>
          <w:szCs w:val="24"/>
        </w:rPr>
        <w:t>isótopos</w:t>
      </w:r>
      <w:r w:rsidRPr="00D51230">
        <w:rPr>
          <w:rFonts w:ascii="Arial" w:hAnsi="Arial" w:cs="Arial"/>
          <w:spacing w:val="1"/>
          <w:sz w:val="24"/>
          <w:szCs w:val="24"/>
        </w:rPr>
        <w:t xml:space="preserve"> </w:t>
      </w:r>
      <w:r w:rsidRPr="00D51230">
        <w:rPr>
          <w:rFonts w:ascii="Arial" w:hAnsi="Arial" w:cs="Arial"/>
          <w:sz w:val="24"/>
          <w:szCs w:val="24"/>
        </w:rPr>
        <w:t>radioativos</w:t>
      </w:r>
      <w:r w:rsidRPr="00D51230">
        <w:rPr>
          <w:rFonts w:ascii="Arial" w:hAnsi="Arial" w:cs="Arial"/>
          <w:spacing w:val="1"/>
          <w:sz w:val="24"/>
          <w:szCs w:val="24"/>
        </w:rPr>
        <w:t xml:space="preserve"> </w:t>
      </w:r>
      <w:r w:rsidRPr="00D51230">
        <w:rPr>
          <w:rFonts w:ascii="Arial" w:hAnsi="Arial" w:cs="Arial"/>
          <w:sz w:val="24"/>
          <w:szCs w:val="24"/>
        </w:rPr>
        <w:t>e</w:t>
      </w:r>
      <w:r w:rsidRPr="00D51230">
        <w:rPr>
          <w:rFonts w:ascii="Arial" w:hAnsi="Arial" w:cs="Arial"/>
          <w:spacing w:val="1"/>
          <w:sz w:val="24"/>
          <w:szCs w:val="24"/>
        </w:rPr>
        <w:t xml:space="preserve"> </w:t>
      </w:r>
      <w:r w:rsidRPr="00D51230">
        <w:rPr>
          <w:rFonts w:ascii="Arial" w:hAnsi="Arial" w:cs="Arial"/>
          <w:sz w:val="24"/>
          <w:szCs w:val="24"/>
        </w:rPr>
        <w:t>o</w:t>
      </w:r>
      <w:r w:rsidRPr="00D51230">
        <w:rPr>
          <w:rFonts w:ascii="Arial" w:hAnsi="Arial" w:cs="Arial"/>
          <w:spacing w:val="1"/>
          <w:sz w:val="24"/>
          <w:szCs w:val="24"/>
        </w:rPr>
        <w:t xml:space="preserve"> </w:t>
      </w:r>
      <w:r w:rsidRPr="00D51230">
        <w:rPr>
          <w:rFonts w:ascii="Arial" w:hAnsi="Arial" w:cs="Arial"/>
          <w:sz w:val="24"/>
          <w:szCs w:val="24"/>
        </w:rPr>
        <w:t>seu</w:t>
      </w:r>
      <w:r w:rsidRPr="00D51230">
        <w:rPr>
          <w:rFonts w:ascii="Arial" w:hAnsi="Arial" w:cs="Arial"/>
          <w:spacing w:val="1"/>
          <w:sz w:val="24"/>
          <w:szCs w:val="24"/>
        </w:rPr>
        <w:t xml:space="preserve"> </w:t>
      </w:r>
      <w:r w:rsidRPr="00D51230">
        <w:rPr>
          <w:rFonts w:ascii="Arial" w:hAnsi="Arial" w:cs="Arial"/>
          <w:sz w:val="24"/>
          <w:szCs w:val="24"/>
        </w:rPr>
        <w:t>rastreamento.</w:t>
      </w:r>
      <w:r w:rsidRPr="00D51230">
        <w:rPr>
          <w:rFonts w:ascii="Arial" w:hAnsi="Arial" w:cs="Arial"/>
          <w:spacing w:val="1"/>
          <w:sz w:val="24"/>
          <w:szCs w:val="24"/>
        </w:rPr>
        <w:t xml:space="preserve"> </w:t>
      </w:r>
      <w:r w:rsidRPr="00D51230">
        <w:rPr>
          <w:rFonts w:ascii="Arial" w:hAnsi="Arial" w:cs="Arial"/>
          <w:sz w:val="24"/>
          <w:szCs w:val="24"/>
        </w:rPr>
        <w:t>Na</w:t>
      </w:r>
      <w:r w:rsidRPr="00D51230">
        <w:rPr>
          <w:rFonts w:ascii="Arial" w:hAnsi="Arial" w:cs="Arial"/>
          <w:spacing w:val="1"/>
          <w:sz w:val="24"/>
          <w:szCs w:val="24"/>
        </w:rPr>
        <w:t xml:space="preserve"> </w:t>
      </w:r>
      <w:r w:rsidRPr="00D51230">
        <w:rPr>
          <w:rFonts w:ascii="Arial" w:hAnsi="Arial" w:cs="Arial"/>
          <w:sz w:val="24"/>
          <w:szCs w:val="24"/>
        </w:rPr>
        <w:t>cintilografia</w:t>
      </w:r>
      <w:r w:rsidRPr="00D51230">
        <w:rPr>
          <w:rFonts w:ascii="Arial" w:hAnsi="Arial" w:cs="Arial"/>
          <w:spacing w:val="1"/>
          <w:sz w:val="24"/>
          <w:szCs w:val="24"/>
        </w:rPr>
        <w:t xml:space="preserve"> </w:t>
      </w:r>
      <w:r w:rsidRPr="00D51230">
        <w:rPr>
          <w:rFonts w:ascii="Arial" w:hAnsi="Arial" w:cs="Arial"/>
          <w:sz w:val="24"/>
          <w:szCs w:val="24"/>
        </w:rPr>
        <w:t>é</w:t>
      </w:r>
      <w:r w:rsidRPr="00D51230">
        <w:rPr>
          <w:rFonts w:ascii="Arial" w:hAnsi="Arial" w:cs="Arial"/>
          <w:spacing w:val="1"/>
          <w:sz w:val="24"/>
          <w:szCs w:val="24"/>
        </w:rPr>
        <w:t xml:space="preserve"> </w:t>
      </w:r>
      <w:r w:rsidRPr="00D51230">
        <w:rPr>
          <w:rFonts w:ascii="Arial" w:hAnsi="Arial" w:cs="Arial"/>
          <w:sz w:val="24"/>
          <w:szCs w:val="24"/>
        </w:rPr>
        <w:t>usada</w:t>
      </w:r>
      <w:r w:rsidRPr="00D51230">
        <w:rPr>
          <w:rFonts w:ascii="Arial" w:hAnsi="Arial" w:cs="Arial"/>
          <w:spacing w:val="56"/>
          <w:sz w:val="24"/>
          <w:szCs w:val="24"/>
        </w:rPr>
        <w:t xml:space="preserve"> </w:t>
      </w:r>
      <w:r w:rsidRPr="00D51230">
        <w:rPr>
          <w:rFonts w:ascii="Arial" w:hAnsi="Arial" w:cs="Arial"/>
          <w:sz w:val="24"/>
          <w:szCs w:val="24"/>
        </w:rPr>
        <w:t>uma</w:t>
      </w:r>
      <w:r w:rsidRPr="00D51230">
        <w:rPr>
          <w:rFonts w:ascii="Arial" w:hAnsi="Arial" w:cs="Arial"/>
          <w:spacing w:val="1"/>
          <w:sz w:val="24"/>
          <w:szCs w:val="24"/>
        </w:rPr>
        <w:t xml:space="preserve"> </w:t>
      </w:r>
      <w:r w:rsidRPr="00D51230">
        <w:rPr>
          <w:rFonts w:ascii="Arial" w:hAnsi="Arial" w:cs="Arial"/>
          <w:sz w:val="24"/>
          <w:szCs w:val="24"/>
        </w:rPr>
        <w:t>substância, chamada radiotraçador, que é um isótopo radioativo, inofensivo ao corpo do paciente, a qual é</w:t>
      </w:r>
      <w:r w:rsidRPr="00D51230">
        <w:rPr>
          <w:rFonts w:ascii="Arial" w:hAnsi="Arial" w:cs="Arial"/>
          <w:spacing w:val="1"/>
          <w:sz w:val="24"/>
          <w:szCs w:val="24"/>
        </w:rPr>
        <w:t xml:space="preserve"> </w:t>
      </w:r>
      <w:r w:rsidRPr="00D51230">
        <w:rPr>
          <w:rFonts w:ascii="Arial" w:hAnsi="Arial" w:cs="Arial"/>
          <w:sz w:val="24"/>
          <w:szCs w:val="24"/>
        </w:rPr>
        <w:t>rastreada,</w:t>
      </w:r>
      <w:r w:rsidRPr="00D51230">
        <w:rPr>
          <w:rFonts w:ascii="Arial" w:hAnsi="Arial" w:cs="Arial"/>
          <w:spacing w:val="32"/>
          <w:sz w:val="24"/>
          <w:szCs w:val="24"/>
        </w:rPr>
        <w:t xml:space="preserve"> </w:t>
      </w:r>
      <w:r w:rsidRPr="00D51230">
        <w:rPr>
          <w:rFonts w:ascii="Arial" w:hAnsi="Arial" w:cs="Arial"/>
          <w:sz w:val="24"/>
          <w:szCs w:val="24"/>
        </w:rPr>
        <w:t>tanto</w:t>
      </w:r>
      <w:r w:rsidRPr="00D51230">
        <w:rPr>
          <w:rFonts w:ascii="Arial" w:hAnsi="Arial" w:cs="Arial"/>
          <w:spacing w:val="32"/>
          <w:sz w:val="24"/>
          <w:szCs w:val="24"/>
        </w:rPr>
        <w:t xml:space="preserve"> </w:t>
      </w:r>
      <w:r w:rsidRPr="00D51230">
        <w:rPr>
          <w:rFonts w:ascii="Arial" w:hAnsi="Arial" w:cs="Arial"/>
          <w:sz w:val="24"/>
          <w:szCs w:val="24"/>
        </w:rPr>
        <w:t>em</w:t>
      </w:r>
      <w:r w:rsidRPr="00D51230">
        <w:rPr>
          <w:rFonts w:ascii="Arial" w:hAnsi="Arial" w:cs="Arial"/>
          <w:spacing w:val="37"/>
          <w:sz w:val="24"/>
          <w:szCs w:val="24"/>
        </w:rPr>
        <w:t xml:space="preserve"> </w:t>
      </w:r>
      <w:r w:rsidRPr="00D51230">
        <w:rPr>
          <w:rFonts w:ascii="Arial" w:hAnsi="Arial" w:cs="Arial"/>
          <w:sz w:val="24"/>
          <w:szCs w:val="24"/>
        </w:rPr>
        <w:t>quantidade</w:t>
      </w:r>
      <w:r w:rsidRPr="00D51230">
        <w:rPr>
          <w:rFonts w:ascii="Arial" w:hAnsi="Arial" w:cs="Arial"/>
          <w:spacing w:val="34"/>
          <w:sz w:val="24"/>
          <w:szCs w:val="24"/>
        </w:rPr>
        <w:t xml:space="preserve"> </w:t>
      </w:r>
      <w:r w:rsidRPr="00D51230">
        <w:rPr>
          <w:rFonts w:ascii="Arial" w:hAnsi="Arial" w:cs="Arial"/>
          <w:sz w:val="24"/>
          <w:szCs w:val="24"/>
        </w:rPr>
        <w:lastRenderedPageBreak/>
        <w:t>como</w:t>
      </w:r>
      <w:r w:rsidRPr="00D51230">
        <w:rPr>
          <w:rFonts w:ascii="Arial" w:hAnsi="Arial" w:cs="Arial"/>
          <w:spacing w:val="33"/>
          <w:sz w:val="24"/>
          <w:szCs w:val="24"/>
        </w:rPr>
        <w:t xml:space="preserve"> </w:t>
      </w:r>
      <w:r w:rsidRPr="00D51230">
        <w:rPr>
          <w:rFonts w:ascii="Arial" w:hAnsi="Arial" w:cs="Arial"/>
          <w:sz w:val="24"/>
          <w:szCs w:val="24"/>
        </w:rPr>
        <w:t>local</w:t>
      </w:r>
      <w:r w:rsidRPr="00D51230">
        <w:rPr>
          <w:rFonts w:ascii="Arial" w:hAnsi="Arial" w:cs="Arial"/>
          <w:spacing w:val="31"/>
          <w:sz w:val="24"/>
          <w:szCs w:val="24"/>
        </w:rPr>
        <w:t xml:space="preserve"> </w:t>
      </w:r>
      <w:r w:rsidRPr="00D51230">
        <w:rPr>
          <w:rFonts w:ascii="Arial" w:hAnsi="Arial" w:cs="Arial"/>
          <w:sz w:val="24"/>
          <w:szCs w:val="24"/>
        </w:rPr>
        <w:t>de</w:t>
      </w:r>
      <w:r w:rsidRPr="00D51230">
        <w:rPr>
          <w:rFonts w:ascii="Arial" w:hAnsi="Arial" w:cs="Arial"/>
          <w:spacing w:val="34"/>
          <w:sz w:val="24"/>
          <w:szCs w:val="24"/>
        </w:rPr>
        <w:t xml:space="preserve"> </w:t>
      </w:r>
      <w:r w:rsidRPr="00D51230">
        <w:rPr>
          <w:rFonts w:ascii="Arial" w:hAnsi="Arial" w:cs="Arial"/>
          <w:sz w:val="24"/>
          <w:szCs w:val="24"/>
        </w:rPr>
        <w:t>presença,</w:t>
      </w:r>
      <w:r w:rsidRPr="00D51230">
        <w:rPr>
          <w:rFonts w:ascii="Arial" w:hAnsi="Arial" w:cs="Arial"/>
          <w:spacing w:val="38"/>
          <w:sz w:val="24"/>
          <w:szCs w:val="24"/>
        </w:rPr>
        <w:t xml:space="preserve"> </w:t>
      </w:r>
      <w:r w:rsidRPr="00D51230">
        <w:rPr>
          <w:rFonts w:ascii="Arial" w:hAnsi="Arial" w:cs="Arial"/>
          <w:sz w:val="24"/>
          <w:szCs w:val="24"/>
        </w:rPr>
        <w:t>com</w:t>
      </w:r>
      <w:r w:rsidRPr="00D51230">
        <w:rPr>
          <w:rFonts w:ascii="Arial" w:hAnsi="Arial" w:cs="Arial"/>
          <w:spacing w:val="31"/>
          <w:sz w:val="24"/>
          <w:szCs w:val="24"/>
        </w:rPr>
        <w:t xml:space="preserve"> </w:t>
      </w:r>
      <w:r w:rsidRPr="00D51230">
        <w:rPr>
          <w:rFonts w:ascii="Arial" w:hAnsi="Arial" w:cs="Arial"/>
          <w:sz w:val="24"/>
          <w:szCs w:val="24"/>
        </w:rPr>
        <w:t>um</w:t>
      </w:r>
      <w:r w:rsidRPr="00D51230">
        <w:rPr>
          <w:rFonts w:ascii="Arial" w:hAnsi="Arial" w:cs="Arial"/>
          <w:spacing w:val="33"/>
          <w:sz w:val="24"/>
          <w:szCs w:val="24"/>
        </w:rPr>
        <w:t xml:space="preserve"> </w:t>
      </w:r>
      <w:r w:rsidRPr="00D51230">
        <w:rPr>
          <w:rFonts w:ascii="Arial" w:hAnsi="Arial" w:cs="Arial"/>
          <w:sz w:val="24"/>
          <w:szCs w:val="24"/>
        </w:rPr>
        <w:t>aparelho</w:t>
      </w:r>
      <w:r w:rsidRPr="00D51230">
        <w:rPr>
          <w:rFonts w:ascii="Arial" w:hAnsi="Arial" w:cs="Arial"/>
          <w:spacing w:val="32"/>
          <w:sz w:val="24"/>
          <w:szCs w:val="24"/>
        </w:rPr>
        <w:t xml:space="preserve"> </w:t>
      </w:r>
      <w:r w:rsidRPr="00D51230">
        <w:rPr>
          <w:rFonts w:ascii="Arial" w:hAnsi="Arial" w:cs="Arial"/>
          <w:sz w:val="24"/>
          <w:szCs w:val="24"/>
        </w:rPr>
        <w:t>chamado</w:t>
      </w:r>
      <w:r w:rsidRPr="00D51230">
        <w:rPr>
          <w:rFonts w:ascii="Arial" w:hAnsi="Arial" w:cs="Arial"/>
          <w:spacing w:val="33"/>
          <w:sz w:val="24"/>
          <w:szCs w:val="24"/>
        </w:rPr>
        <w:t xml:space="preserve"> </w:t>
      </w:r>
      <w:r w:rsidRPr="00D51230">
        <w:rPr>
          <w:rFonts w:ascii="Arial" w:hAnsi="Arial" w:cs="Arial"/>
          <w:sz w:val="24"/>
          <w:szCs w:val="24"/>
        </w:rPr>
        <w:t>gama-câmara,</w:t>
      </w:r>
      <w:r w:rsidRPr="00D51230">
        <w:rPr>
          <w:rFonts w:ascii="Arial" w:hAnsi="Arial" w:cs="Arial"/>
          <w:spacing w:val="32"/>
          <w:sz w:val="24"/>
          <w:szCs w:val="24"/>
        </w:rPr>
        <w:t xml:space="preserve"> </w:t>
      </w:r>
      <w:r w:rsidRPr="00D51230">
        <w:rPr>
          <w:rFonts w:ascii="Arial" w:hAnsi="Arial" w:cs="Arial"/>
          <w:sz w:val="24"/>
          <w:szCs w:val="24"/>
        </w:rPr>
        <w:t>que permite</w:t>
      </w:r>
      <w:r w:rsidRPr="00D51230">
        <w:rPr>
          <w:rFonts w:ascii="Arial" w:hAnsi="Arial" w:cs="Arial"/>
          <w:spacing w:val="-3"/>
          <w:sz w:val="24"/>
          <w:szCs w:val="24"/>
        </w:rPr>
        <w:t xml:space="preserve"> </w:t>
      </w:r>
      <w:r w:rsidRPr="00D51230">
        <w:rPr>
          <w:rFonts w:ascii="Arial" w:hAnsi="Arial" w:cs="Arial"/>
          <w:sz w:val="24"/>
          <w:szCs w:val="24"/>
        </w:rPr>
        <w:t>a</w:t>
      </w:r>
      <w:r w:rsidRPr="00D51230">
        <w:rPr>
          <w:rFonts w:ascii="Arial" w:hAnsi="Arial" w:cs="Arial"/>
          <w:spacing w:val="-1"/>
          <w:sz w:val="24"/>
          <w:szCs w:val="24"/>
        </w:rPr>
        <w:t xml:space="preserve"> </w:t>
      </w:r>
      <w:r w:rsidRPr="00D51230">
        <w:rPr>
          <w:rFonts w:ascii="Arial" w:hAnsi="Arial" w:cs="Arial"/>
          <w:sz w:val="24"/>
          <w:szCs w:val="24"/>
        </w:rPr>
        <w:t>visualização</w:t>
      </w:r>
      <w:r w:rsidRPr="00D51230">
        <w:rPr>
          <w:rFonts w:ascii="Arial" w:hAnsi="Arial" w:cs="Arial"/>
          <w:spacing w:val="-4"/>
          <w:sz w:val="24"/>
          <w:szCs w:val="24"/>
        </w:rPr>
        <w:t xml:space="preserve"> </w:t>
      </w:r>
      <w:r w:rsidRPr="00D51230">
        <w:rPr>
          <w:rFonts w:ascii="Arial" w:hAnsi="Arial" w:cs="Arial"/>
          <w:sz w:val="24"/>
          <w:szCs w:val="24"/>
        </w:rPr>
        <w:t>de</w:t>
      </w:r>
      <w:r w:rsidRPr="00D51230">
        <w:rPr>
          <w:rFonts w:ascii="Arial" w:hAnsi="Arial" w:cs="Arial"/>
          <w:spacing w:val="-2"/>
          <w:sz w:val="24"/>
          <w:szCs w:val="24"/>
        </w:rPr>
        <w:t xml:space="preserve"> </w:t>
      </w:r>
      <w:r w:rsidRPr="00D51230">
        <w:rPr>
          <w:rFonts w:ascii="Arial" w:hAnsi="Arial" w:cs="Arial"/>
          <w:sz w:val="24"/>
          <w:szCs w:val="24"/>
        </w:rPr>
        <w:t>imagens</w:t>
      </w:r>
      <w:r w:rsidRPr="00D51230">
        <w:rPr>
          <w:rFonts w:ascii="Arial" w:hAnsi="Arial" w:cs="Arial"/>
          <w:spacing w:val="-5"/>
          <w:sz w:val="24"/>
          <w:szCs w:val="24"/>
        </w:rPr>
        <w:t xml:space="preserve"> </w:t>
      </w:r>
      <w:r w:rsidRPr="00D51230">
        <w:rPr>
          <w:rFonts w:ascii="Arial" w:hAnsi="Arial" w:cs="Arial"/>
          <w:sz w:val="24"/>
          <w:szCs w:val="24"/>
        </w:rPr>
        <w:t>dos</w:t>
      </w:r>
      <w:r w:rsidRPr="00D51230">
        <w:rPr>
          <w:rFonts w:ascii="Arial" w:hAnsi="Arial" w:cs="Arial"/>
          <w:spacing w:val="-4"/>
          <w:sz w:val="24"/>
          <w:szCs w:val="24"/>
        </w:rPr>
        <w:t xml:space="preserve"> </w:t>
      </w:r>
      <w:r w:rsidRPr="00D51230">
        <w:rPr>
          <w:rFonts w:ascii="Arial" w:hAnsi="Arial" w:cs="Arial"/>
          <w:sz w:val="24"/>
          <w:szCs w:val="24"/>
        </w:rPr>
        <w:t>órgãos</w:t>
      </w:r>
      <w:r w:rsidRPr="00D51230">
        <w:rPr>
          <w:rFonts w:ascii="Arial" w:hAnsi="Arial" w:cs="Arial"/>
          <w:spacing w:val="-5"/>
          <w:sz w:val="24"/>
          <w:szCs w:val="24"/>
        </w:rPr>
        <w:t xml:space="preserve"> </w:t>
      </w:r>
      <w:r w:rsidRPr="00D51230">
        <w:rPr>
          <w:rFonts w:ascii="Arial" w:hAnsi="Arial" w:cs="Arial"/>
          <w:sz w:val="24"/>
          <w:szCs w:val="24"/>
        </w:rPr>
        <w:t>do</w:t>
      </w:r>
      <w:r w:rsidRPr="00D51230">
        <w:rPr>
          <w:rFonts w:ascii="Arial" w:hAnsi="Arial" w:cs="Arial"/>
          <w:spacing w:val="-3"/>
          <w:sz w:val="24"/>
          <w:szCs w:val="24"/>
        </w:rPr>
        <w:t xml:space="preserve"> </w:t>
      </w:r>
      <w:r w:rsidRPr="00D51230">
        <w:rPr>
          <w:rFonts w:ascii="Arial" w:hAnsi="Arial" w:cs="Arial"/>
          <w:sz w:val="24"/>
          <w:szCs w:val="24"/>
        </w:rPr>
        <w:t>paciente.</w:t>
      </w:r>
    </w:p>
    <w:p w14:paraId="29224694" w14:textId="77777777" w:rsidR="00A442B5" w:rsidRPr="00D51230" w:rsidRDefault="00A442B5" w:rsidP="00A442B5">
      <w:pPr>
        <w:pStyle w:val="Corpodetexto"/>
        <w:jc w:val="both"/>
        <w:rPr>
          <w:rFonts w:ascii="Arial" w:hAnsi="Arial" w:cs="Arial"/>
        </w:rPr>
      </w:pPr>
    </w:p>
    <w:p w14:paraId="22FA5E3B"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t>02.08.01.003-3</w:t>
      </w:r>
      <w:r w:rsidRPr="00D51230">
        <w:rPr>
          <w:rFonts w:ascii="Arial" w:hAnsi="Arial" w:cs="Arial"/>
          <w:spacing w:val="-1"/>
          <w:sz w:val="24"/>
          <w:szCs w:val="24"/>
        </w:rPr>
        <w:t xml:space="preserve"> </w:t>
      </w:r>
      <w:r w:rsidRPr="00D51230">
        <w:rPr>
          <w:rFonts w:ascii="Arial" w:hAnsi="Arial" w:cs="Arial"/>
          <w:sz w:val="24"/>
          <w:szCs w:val="24"/>
        </w:rPr>
        <w:t>- CINTILOGRAFIA</w:t>
      </w:r>
      <w:r w:rsidRPr="00D51230">
        <w:rPr>
          <w:rFonts w:ascii="Arial" w:hAnsi="Arial" w:cs="Arial"/>
          <w:spacing w:val="3"/>
          <w:sz w:val="24"/>
          <w:szCs w:val="24"/>
        </w:rPr>
        <w:t xml:space="preserve"> </w:t>
      </w:r>
      <w:r w:rsidRPr="00D51230">
        <w:rPr>
          <w:rFonts w:ascii="Arial" w:hAnsi="Arial" w:cs="Arial"/>
          <w:sz w:val="24"/>
          <w:szCs w:val="24"/>
        </w:rPr>
        <w:t>DE MIOCÁRDIO</w:t>
      </w:r>
      <w:r w:rsidRPr="00D51230">
        <w:rPr>
          <w:rFonts w:ascii="Arial" w:hAnsi="Arial" w:cs="Arial"/>
          <w:spacing w:val="1"/>
          <w:sz w:val="24"/>
          <w:szCs w:val="24"/>
        </w:rPr>
        <w:t xml:space="preserve"> </w:t>
      </w:r>
      <w:r w:rsidRPr="00D51230">
        <w:rPr>
          <w:rFonts w:ascii="Arial" w:hAnsi="Arial" w:cs="Arial"/>
          <w:sz w:val="24"/>
          <w:szCs w:val="24"/>
        </w:rPr>
        <w:t>P/ AVALIAÇÃO</w:t>
      </w:r>
      <w:r w:rsidRPr="00D51230">
        <w:rPr>
          <w:rFonts w:ascii="Arial" w:hAnsi="Arial" w:cs="Arial"/>
          <w:spacing w:val="1"/>
          <w:sz w:val="24"/>
          <w:szCs w:val="24"/>
        </w:rPr>
        <w:t xml:space="preserve"> </w:t>
      </w:r>
      <w:r w:rsidRPr="00D51230">
        <w:rPr>
          <w:rFonts w:ascii="Arial" w:hAnsi="Arial" w:cs="Arial"/>
          <w:sz w:val="24"/>
          <w:szCs w:val="24"/>
        </w:rPr>
        <w:t>DA</w:t>
      </w:r>
      <w:r w:rsidRPr="00D51230">
        <w:rPr>
          <w:rFonts w:ascii="Arial" w:hAnsi="Arial" w:cs="Arial"/>
          <w:spacing w:val="2"/>
          <w:sz w:val="24"/>
          <w:szCs w:val="24"/>
        </w:rPr>
        <w:t xml:space="preserve"> </w:t>
      </w:r>
      <w:r w:rsidRPr="00D51230">
        <w:rPr>
          <w:rFonts w:ascii="Arial" w:hAnsi="Arial" w:cs="Arial"/>
          <w:sz w:val="24"/>
          <w:szCs w:val="24"/>
        </w:rPr>
        <w:t>PERFUSÃO EM</w:t>
      </w:r>
      <w:r w:rsidRPr="00D51230">
        <w:rPr>
          <w:rFonts w:ascii="Arial" w:hAnsi="Arial" w:cs="Arial"/>
          <w:spacing w:val="1"/>
          <w:sz w:val="24"/>
          <w:szCs w:val="24"/>
        </w:rPr>
        <w:t xml:space="preserve"> </w:t>
      </w:r>
      <w:r w:rsidRPr="00D51230">
        <w:rPr>
          <w:rFonts w:ascii="Arial" w:hAnsi="Arial" w:cs="Arial"/>
          <w:sz w:val="24"/>
          <w:szCs w:val="24"/>
        </w:rPr>
        <w:t>SITUAÇÃO</w:t>
      </w:r>
      <w:r w:rsidRPr="00D51230">
        <w:rPr>
          <w:rFonts w:ascii="Arial" w:hAnsi="Arial" w:cs="Arial"/>
          <w:spacing w:val="1"/>
          <w:sz w:val="24"/>
          <w:szCs w:val="24"/>
        </w:rPr>
        <w:t xml:space="preserve"> </w:t>
      </w:r>
      <w:r w:rsidRPr="00D51230">
        <w:rPr>
          <w:rFonts w:ascii="Arial" w:hAnsi="Arial" w:cs="Arial"/>
          <w:sz w:val="24"/>
          <w:szCs w:val="24"/>
        </w:rPr>
        <w:t>DE REPOUSO</w:t>
      </w:r>
      <w:r w:rsidRPr="00D51230">
        <w:rPr>
          <w:rFonts w:ascii="Arial" w:hAnsi="Arial" w:cs="Arial"/>
          <w:spacing w:val="-53"/>
          <w:sz w:val="24"/>
          <w:szCs w:val="24"/>
        </w:rPr>
        <w:t xml:space="preserve"> </w:t>
      </w:r>
      <w:r w:rsidRPr="00D51230">
        <w:rPr>
          <w:rFonts w:ascii="Arial" w:hAnsi="Arial" w:cs="Arial"/>
          <w:sz w:val="24"/>
          <w:szCs w:val="24"/>
        </w:rPr>
        <w:t>(MÍNIMO</w:t>
      </w:r>
      <w:r w:rsidRPr="00D51230">
        <w:rPr>
          <w:rFonts w:ascii="Arial" w:hAnsi="Arial" w:cs="Arial"/>
          <w:spacing w:val="1"/>
          <w:sz w:val="24"/>
          <w:szCs w:val="24"/>
        </w:rPr>
        <w:t xml:space="preserve"> </w:t>
      </w:r>
      <w:r w:rsidRPr="00D51230">
        <w:rPr>
          <w:rFonts w:ascii="Arial" w:hAnsi="Arial" w:cs="Arial"/>
          <w:sz w:val="24"/>
          <w:szCs w:val="24"/>
        </w:rPr>
        <w:t>3</w:t>
      </w:r>
      <w:r w:rsidRPr="00D51230">
        <w:rPr>
          <w:rFonts w:ascii="Arial" w:hAnsi="Arial" w:cs="Arial"/>
          <w:spacing w:val="1"/>
          <w:sz w:val="24"/>
          <w:szCs w:val="24"/>
        </w:rPr>
        <w:t xml:space="preserve"> </w:t>
      </w:r>
      <w:r w:rsidRPr="00D51230">
        <w:rPr>
          <w:rFonts w:ascii="Arial" w:hAnsi="Arial" w:cs="Arial"/>
          <w:sz w:val="24"/>
          <w:szCs w:val="24"/>
        </w:rPr>
        <w:t>PROJEÇÕES)</w:t>
      </w:r>
    </w:p>
    <w:p w14:paraId="79FDB554"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t>Descrição do procedimento: é a cintilografia do miocárdio que realizada em situação de repouso, ou com o</w:t>
      </w:r>
      <w:r w:rsidRPr="00D51230">
        <w:rPr>
          <w:rFonts w:ascii="Arial" w:hAnsi="Arial" w:cs="Arial"/>
          <w:spacing w:val="1"/>
          <w:sz w:val="24"/>
          <w:szCs w:val="24"/>
        </w:rPr>
        <w:t xml:space="preserve"> </w:t>
      </w:r>
      <w:r w:rsidRPr="00D51230">
        <w:rPr>
          <w:rFonts w:ascii="Arial" w:hAnsi="Arial" w:cs="Arial"/>
          <w:sz w:val="24"/>
          <w:szCs w:val="24"/>
        </w:rPr>
        <w:t>paciente realizando atividades simples como se locomover, assistir à TV ou lendo e que vai avaliar a função</w:t>
      </w:r>
      <w:r w:rsidRPr="00D51230">
        <w:rPr>
          <w:rFonts w:ascii="Arial" w:hAnsi="Arial" w:cs="Arial"/>
          <w:spacing w:val="1"/>
          <w:sz w:val="24"/>
          <w:szCs w:val="24"/>
        </w:rPr>
        <w:t xml:space="preserve"> </w:t>
      </w:r>
      <w:r w:rsidRPr="00D51230">
        <w:rPr>
          <w:rFonts w:ascii="Arial" w:hAnsi="Arial" w:cs="Arial"/>
          <w:sz w:val="24"/>
          <w:szCs w:val="24"/>
        </w:rPr>
        <w:t>coronariana. A cintilografia de perfusão miocárdica está indicada para o diagnóstico, avaliação do tratamento</w:t>
      </w:r>
      <w:r w:rsidRPr="00D51230">
        <w:rPr>
          <w:rFonts w:ascii="Arial" w:hAnsi="Arial" w:cs="Arial"/>
          <w:spacing w:val="-54"/>
          <w:sz w:val="24"/>
          <w:szCs w:val="24"/>
        </w:rPr>
        <w:t xml:space="preserve"> </w:t>
      </w:r>
      <w:r w:rsidRPr="00D51230">
        <w:rPr>
          <w:rFonts w:ascii="Arial" w:hAnsi="Arial" w:cs="Arial"/>
          <w:sz w:val="24"/>
          <w:szCs w:val="24"/>
        </w:rPr>
        <w:t>e prognóstico da doença coronária por meio da análise de disfunção ventricular e detecção de isquemia e</w:t>
      </w:r>
      <w:r w:rsidRPr="00D51230">
        <w:rPr>
          <w:rFonts w:ascii="Arial" w:hAnsi="Arial" w:cs="Arial"/>
          <w:spacing w:val="1"/>
          <w:sz w:val="24"/>
          <w:szCs w:val="24"/>
        </w:rPr>
        <w:t xml:space="preserve"> </w:t>
      </w:r>
      <w:r w:rsidRPr="00D51230">
        <w:rPr>
          <w:rFonts w:ascii="Arial" w:hAnsi="Arial" w:cs="Arial"/>
          <w:sz w:val="24"/>
          <w:szCs w:val="24"/>
        </w:rPr>
        <w:t>viabilidade miocárdica. É um método usado na medicina nuclear para obtenção de imagens funcionais do</w:t>
      </w:r>
      <w:r w:rsidRPr="00D51230">
        <w:rPr>
          <w:rFonts w:ascii="Arial" w:hAnsi="Arial" w:cs="Arial"/>
          <w:spacing w:val="1"/>
          <w:sz w:val="24"/>
          <w:szCs w:val="24"/>
        </w:rPr>
        <w:t xml:space="preserve"> </w:t>
      </w:r>
      <w:r w:rsidRPr="00D51230">
        <w:rPr>
          <w:rFonts w:ascii="Arial" w:hAnsi="Arial" w:cs="Arial"/>
          <w:sz w:val="24"/>
          <w:szCs w:val="24"/>
        </w:rPr>
        <w:t>corpo</w:t>
      </w:r>
      <w:r w:rsidRPr="00D51230">
        <w:rPr>
          <w:rFonts w:ascii="Arial" w:hAnsi="Arial" w:cs="Arial"/>
          <w:spacing w:val="1"/>
          <w:sz w:val="24"/>
          <w:szCs w:val="24"/>
        </w:rPr>
        <w:t xml:space="preserve"> </w:t>
      </w:r>
      <w:r w:rsidRPr="00D51230">
        <w:rPr>
          <w:rFonts w:ascii="Arial" w:hAnsi="Arial" w:cs="Arial"/>
          <w:sz w:val="24"/>
          <w:szCs w:val="24"/>
        </w:rPr>
        <w:t>humano</w:t>
      </w:r>
      <w:r w:rsidRPr="00D51230">
        <w:rPr>
          <w:rFonts w:ascii="Arial" w:hAnsi="Arial" w:cs="Arial"/>
          <w:spacing w:val="1"/>
          <w:sz w:val="24"/>
          <w:szCs w:val="24"/>
        </w:rPr>
        <w:t xml:space="preserve"> </w:t>
      </w:r>
      <w:r w:rsidRPr="00D51230">
        <w:rPr>
          <w:rFonts w:ascii="Arial" w:hAnsi="Arial" w:cs="Arial"/>
          <w:sz w:val="24"/>
          <w:szCs w:val="24"/>
        </w:rPr>
        <w:t>através</w:t>
      </w:r>
      <w:r w:rsidRPr="00D51230">
        <w:rPr>
          <w:rFonts w:ascii="Arial" w:hAnsi="Arial" w:cs="Arial"/>
          <w:spacing w:val="1"/>
          <w:sz w:val="24"/>
          <w:szCs w:val="24"/>
        </w:rPr>
        <w:t xml:space="preserve"> </w:t>
      </w:r>
      <w:r w:rsidRPr="00D51230">
        <w:rPr>
          <w:rFonts w:ascii="Arial" w:hAnsi="Arial" w:cs="Arial"/>
          <w:sz w:val="24"/>
          <w:szCs w:val="24"/>
        </w:rPr>
        <w:t>de</w:t>
      </w:r>
      <w:r w:rsidRPr="00D51230">
        <w:rPr>
          <w:rFonts w:ascii="Arial" w:hAnsi="Arial" w:cs="Arial"/>
          <w:spacing w:val="1"/>
          <w:sz w:val="24"/>
          <w:szCs w:val="24"/>
        </w:rPr>
        <w:t xml:space="preserve"> </w:t>
      </w:r>
      <w:r w:rsidRPr="00D51230">
        <w:rPr>
          <w:rFonts w:ascii="Arial" w:hAnsi="Arial" w:cs="Arial"/>
          <w:sz w:val="24"/>
          <w:szCs w:val="24"/>
        </w:rPr>
        <w:t>isótopos</w:t>
      </w:r>
      <w:r w:rsidRPr="00D51230">
        <w:rPr>
          <w:rFonts w:ascii="Arial" w:hAnsi="Arial" w:cs="Arial"/>
          <w:spacing w:val="1"/>
          <w:sz w:val="24"/>
          <w:szCs w:val="24"/>
        </w:rPr>
        <w:t xml:space="preserve"> </w:t>
      </w:r>
      <w:r w:rsidRPr="00D51230">
        <w:rPr>
          <w:rFonts w:ascii="Arial" w:hAnsi="Arial" w:cs="Arial"/>
          <w:sz w:val="24"/>
          <w:szCs w:val="24"/>
        </w:rPr>
        <w:t>radioativos</w:t>
      </w:r>
      <w:r w:rsidRPr="00D51230">
        <w:rPr>
          <w:rFonts w:ascii="Arial" w:hAnsi="Arial" w:cs="Arial"/>
          <w:spacing w:val="1"/>
          <w:sz w:val="24"/>
          <w:szCs w:val="24"/>
        </w:rPr>
        <w:t xml:space="preserve"> </w:t>
      </w:r>
      <w:r w:rsidRPr="00D51230">
        <w:rPr>
          <w:rFonts w:ascii="Arial" w:hAnsi="Arial" w:cs="Arial"/>
          <w:sz w:val="24"/>
          <w:szCs w:val="24"/>
        </w:rPr>
        <w:t>e</w:t>
      </w:r>
      <w:r w:rsidRPr="00D51230">
        <w:rPr>
          <w:rFonts w:ascii="Arial" w:hAnsi="Arial" w:cs="Arial"/>
          <w:spacing w:val="1"/>
          <w:sz w:val="24"/>
          <w:szCs w:val="24"/>
        </w:rPr>
        <w:t xml:space="preserve"> </w:t>
      </w:r>
      <w:r w:rsidRPr="00D51230">
        <w:rPr>
          <w:rFonts w:ascii="Arial" w:hAnsi="Arial" w:cs="Arial"/>
          <w:sz w:val="24"/>
          <w:szCs w:val="24"/>
        </w:rPr>
        <w:t>o</w:t>
      </w:r>
      <w:r w:rsidRPr="00D51230">
        <w:rPr>
          <w:rFonts w:ascii="Arial" w:hAnsi="Arial" w:cs="Arial"/>
          <w:spacing w:val="1"/>
          <w:sz w:val="24"/>
          <w:szCs w:val="24"/>
        </w:rPr>
        <w:t xml:space="preserve"> </w:t>
      </w:r>
      <w:r w:rsidRPr="00D51230">
        <w:rPr>
          <w:rFonts w:ascii="Arial" w:hAnsi="Arial" w:cs="Arial"/>
          <w:sz w:val="24"/>
          <w:szCs w:val="24"/>
        </w:rPr>
        <w:t>seu</w:t>
      </w:r>
      <w:r w:rsidRPr="00D51230">
        <w:rPr>
          <w:rFonts w:ascii="Arial" w:hAnsi="Arial" w:cs="Arial"/>
          <w:spacing w:val="1"/>
          <w:sz w:val="24"/>
          <w:szCs w:val="24"/>
        </w:rPr>
        <w:t xml:space="preserve"> </w:t>
      </w:r>
      <w:r w:rsidRPr="00D51230">
        <w:rPr>
          <w:rFonts w:ascii="Arial" w:hAnsi="Arial" w:cs="Arial"/>
          <w:sz w:val="24"/>
          <w:szCs w:val="24"/>
        </w:rPr>
        <w:t>rastreamento.</w:t>
      </w:r>
      <w:r w:rsidRPr="00D51230">
        <w:rPr>
          <w:rFonts w:ascii="Arial" w:hAnsi="Arial" w:cs="Arial"/>
          <w:spacing w:val="1"/>
          <w:sz w:val="24"/>
          <w:szCs w:val="24"/>
        </w:rPr>
        <w:t xml:space="preserve"> </w:t>
      </w:r>
      <w:r w:rsidRPr="00D51230">
        <w:rPr>
          <w:rFonts w:ascii="Arial" w:hAnsi="Arial" w:cs="Arial"/>
          <w:sz w:val="24"/>
          <w:szCs w:val="24"/>
        </w:rPr>
        <w:t>Na</w:t>
      </w:r>
      <w:r w:rsidRPr="00D51230">
        <w:rPr>
          <w:rFonts w:ascii="Arial" w:hAnsi="Arial" w:cs="Arial"/>
          <w:spacing w:val="1"/>
          <w:sz w:val="24"/>
          <w:szCs w:val="24"/>
        </w:rPr>
        <w:t xml:space="preserve"> </w:t>
      </w:r>
      <w:r w:rsidRPr="00D51230">
        <w:rPr>
          <w:rFonts w:ascii="Arial" w:hAnsi="Arial" w:cs="Arial"/>
          <w:sz w:val="24"/>
          <w:szCs w:val="24"/>
        </w:rPr>
        <w:t>cintilografia</w:t>
      </w:r>
      <w:r w:rsidRPr="00D51230">
        <w:rPr>
          <w:rFonts w:ascii="Arial" w:hAnsi="Arial" w:cs="Arial"/>
          <w:spacing w:val="1"/>
          <w:sz w:val="24"/>
          <w:szCs w:val="24"/>
        </w:rPr>
        <w:t xml:space="preserve"> </w:t>
      </w:r>
      <w:r w:rsidRPr="00D51230">
        <w:rPr>
          <w:rFonts w:ascii="Arial" w:hAnsi="Arial" w:cs="Arial"/>
          <w:sz w:val="24"/>
          <w:szCs w:val="24"/>
        </w:rPr>
        <w:t>é</w:t>
      </w:r>
      <w:r w:rsidRPr="00D51230">
        <w:rPr>
          <w:rFonts w:ascii="Arial" w:hAnsi="Arial" w:cs="Arial"/>
          <w:spacing w:val="1"/>
          <w:sz w:val="24"/>
          <w:szCs w:val="24"/>
        </w:rPr>
        <w:t xml:space="preserve"> </w:t>
      </w:r>
      <w:r w:rsidRPr="00D51230">
        <w:rPr>
          <w:rFonts w:ascii="Arial" w:hAnsi="Arial" w:cs="Arial"/>
          <w:sz w:val="24"/>
          <w:szCs w:val="24"/>
        </w:rPr>
        <w:t>usada</w:t>
      </w:r>
      <w:r w:rsidRPr="00D51230">
        <w:rPr>
          <w:rFonts w:ascii="Arial" w:hAnsi="Arial" w:cs="Arial"/>
          <w:spacing w:val="56"/>
          <w:sz w:val="24"/>
          <w:szCs w:val="24"/>
        </w:rPr>
        <w:t xml:space="preserve"> </w:t>
      </w:r>
      <w:r w:rsidRPr="00D51230">
        <w:rPr>
          <w:rFonts w:ascii="Arial" w:hAnsi="Arial" w:cs="Arial"/>
          <w:sz w:val="24"/>
          <w:szCs w:val="24"/>
        </w:rPr>
        <w:t>uma</w:t>
      </w:r>
      <w:r w:rsidRPr="00D51230">
        <w:rPr>
          <w:rFonts w:ascii="Arial" w:hAnsi="Arial" w:cs="Arial"/>
          <w:spacing w:val="1"/>
          <w:sz w:val="24"/>
          <w:szCs w:val="24"/>
        </w:rPr>
        <w:t xml:space="preserve"> </w:t>
      </w:r>
      <w:r w:rsidRPr="00D51230">
        <w:rPr>
          <w:rFonts w:ascii="Arial" w:hAnsi="Arial" w:cs="Arial"/>
          <w:sz w:val="24"/>
          <w:szCs w:val="24"/>
        </w:rPr>
        <w:t>substância, chamada radiotraçador, que é um isótopo radioativo, inofensivo ao corpo do paciente, a qual é</w:t>
      </w:r>
      <w:r w:rsidRPr="00D51230">
        <w:rPr>
          <w:rFonts w:ascii="Arial" w:hAnsi="Arial" w:cs="Arial"/>
          <w:spacing w:val="1"/>
          <w:sz w:val="24"/>
          <w:szCs w:val="24"/>
        </w:rPr>
        <w:t xml:space="preserve"> </w:t>
      </w:r>
      <w:r w:rsidRPr="00D51230">
        <w:rPr>
          <w:rFonts w:ascii="Arial" w:hAnsi="Arial" w:cs="Arial"/>
          <w:sz w:val="24"/>
          <w:szCs w:val="24"/>
        </w:rPr>
        <w:t>rastreada, tanto em quantidade como local de presença, com um aparelho chamado gama-câmara, que</w:t>
      </w:r>
      <w:r w:rsidRPr="00D51230">
        <w:rPr>
          <w:rFonts w:ascii="Arial" w:hAnsi="Arial" w:cs="Arial"/>
          <w:spacing w:val="1"/>
          <w:sz w:val="24"/>
          <w:szCs w:val="24"/>
        </w:rPr>
        <w:t xml:space="preserve"> </w:t>
      </w:r>
      <w:r w:rsidRPr="00D51230">
        <w:rPr>
          <w:rFonts w:ascii="Arial" w:hAnsi="Arial" w:cs="Arial"/>
          <w:sz w:val="24"/>
          <w:szCs w:val="24"/>
        </w:rPr>
        <w:t>permite</w:t>
      </w:r>
      <w:r w:rsidRPr="00D51230">
        <w:rPr>
          <w:rFonts w:ascii="Arial" w:hAnsi="Arial" w:cs="Arial"/>
          <w:spacing w:val="1"/>
          <w:sz w:val="24"/>
          <w:szCs w:val="24"/>
        </w:rPr>
        <w:t xml:space="preserve"> </w:t>
      </w:r>
      <w:r w:rsidRPr="00D51230">
        <w:rPr>
          <w:rFonts w:ascii="Arial" w:hAnsi="Arial" w:cs="Arial"/>
          <w:sz w:val="24"/>
          <w:szCs w:val="24"/>
        </w:rPr>
        <w:t>a</w:t>
      </w:r>
      <w:r w:rsidRPr="00D51230">
        <w:rPr>
          <w:rFonts w:ascii="Arial" w:hAnsi="Arial" w:cs="Arial"/>
          <w:spacing w:val="1"/>
          <w:sz w:val="24"/>
          <w:szCs w:val="24"/>
        </w:rPr>
        <w:t xml:space="preserve"> </w:t>
      </w:r>
      <w:r w:rsidRPr="00D51230">
        <w:rPr>
          <w:rFonts w:ascii="Arial" w:hAnsi="Arial" w:cs="Arial"/>
          <w:sz w:val="24"/>
          <w:szCs w:val="24"/>
        </w:rPr>
        <w:t>visualização de</w:t>
      </w:r>
      <w:r w:rsidRPr="00D51230">
        <w:rPr>
          <w:rFonts w:ascii="Arial" w:hAnsi="Arial" w:cs="Arial"/>
          <w:spacing w:val="2"/>
          <w:sz w:val="24"/>
          <w:szCs w:val="24"/>
        </w:rPr>
        <w:t xml:space="preserve"> </w:t>
      </w:r>
      <w:r w:rsidRPr="00D51230">
        <w:rPr>
          <w:rFonts w:ascii="Arial" w:hAnsi="Arial" w:cs="Arial"/>
          <w:sz w:val="24"/>
          <w:szCs w:val="24"/>
        </w:rPr>
        <w:t>imagens</w:t>
      </w:r>
      <w:r w:rsidRPr="00D51230">
        <w:rPr>
          <w:rFonts w:ascii="Arial" w:hAnsi="Arial" w:cs="Arial"/>
          <w:spacing w:val="-1"/>
          <w:sz w:val="24"/>
          <w:szCs w:val="24"/>
        </w:rPr>
        <w:t xml:space="preserve"> </w:t>
      </w:r>
      <w:r w:rsidRPr="00D51230">
        <w:rPr>
          <w:rFonts w:ascii="Arial" w:hAnsi="Arial" w:cs="Arial"/>
          <w:sz w:val="24"/>
          <w:szCs w:val="24"/>
        </w:rPr>
        <w:t>dos órgãos do paciente.</w:t>
      </w:r>
    </w:p>
    <w:p w14:paraId="152244B0" w14:textId="77777777" w:rsidR="00A442B5" w:rsidRPr="00D51230" w:rsidRDefault="00A442B5" w:rsidP="00A442B5">
      <w:pPr>
        <w:pStyle w:val="PargrafodaLista"/>
        <w:spacing w:line="240" w:lineRule="auto"/>
        <w:ind w:left="0"/>
        <w:jc w:val="both"/>
        <w:rPr>
          <w:rFonts w:ascii="Arial" w:hAnsi="Arial" w:cs="Arial"/>
          <w:sz w:val="24"/>
          <w:szCs w:val="24"/>
        </w:rPr>
      </w:pPr>
    </w:p>
    <w:p w14:paraId="5EB1E070" w14:textId="77777777" w:rsidR="00A442B5" w:rsidRPr="00D51230" w:rsidRDefault="00A442B5" w:rsidP="00A442B5">
      <w:pPr>
        <w:pStyle w:val="PargrafodaLista"/>
        <w:spacing w:line="240" w:lineRule="auto"/>
        <w:ind w:left="0"/>
        <w:jc w:val="both"/>
        <w:rPr>
          <w:rFonts w:ascii="Arial" w:eastAsia="Times New Roman" w:hAnsi="Arial" w:cs="Arial"/>
          <w:sz w:val="24"/>
          <w:szCs w:val="24"/>
          <w:lang w:eastAsia="pt-BR"/>
        </w:rPr>
      </w:pPr>
      <w:r w:rsidRPr="00D51230">
        <w:rPr>
          <w:rFonts w:ascii="Arial" w:eastAsia="Times New Roman" w:hAnsi="Arial" w:cs="Arial"/>
          <w:sz w:val="24"/>
          <w:szCs w:val="24"/>
          <w:bdr w:val="none" w:sz="0" w:space="0" w:color="auto" w:frame="1"/>
          <w:lang w:eastAsia="pt-BR"/>
        </w:rPr>
        <w:t>02.08.05.003-5 - CINTILOGRAFIA DE OSSOS COM OU SEM FLUXO SANGUÍNEO (CORPO INTEIRO)</w:t>
      </w:r>
    </w:p>
    <w:p w14:paraId="68FC13FC"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t>Descrição do procedimento:</w:t>
      </w:r>
      <w:r w:rsidRPr="00D51230">
        <w:rPr>
          <w:rFonts w:ascii="Arial" w:hAnsi="Arial" w:cs="Arial"/>
          <w:i/>
          <w:iCs/>
          <w:sz w:val="24"/>
          <w:szCs w:val="24"/>
          <w:shd w:val="clear" w:color="auto" w:fill="FFFFFF"/>
        </w:rPr>
        <w:t xml:space="preserve"> </w:t>
      </w:r>
      <w:r w:rsidRPr="00D51230">
        <w:rPr>
          <w:rFonts w:ascii="Arial" w:hAnsi="Arial" w:cs="Arial"/>
          <w:sz w:val="24"/>
          <w:szCs w:val="24"/>
        </w:rPr>
        <w:t xml:space="preserve">consiste num método diagnóstico por imagem, onde na tela do computador são geradas fotos ou filmes da distribuição de um rádio fármaco injetado no paciente que podem ser analisadas da forma visual ou quantitativa através de cálculos da concentração e velocidade de movimento desse radio fármaco. São formadas primariamente imagens nas quais se vê a função dos órgãos em contraste com a radiologia geral em que são formadas imagens anatômicas em que se vê a forma dos órgãos. O rádio fármaco é a união de um radioisótopo análogo de uma molécula fisiológica escolhido de acordo com o órgão e função a ser estudada. A radiação gama é uma onda eletromagnética. É um método indolor, não invasivo (o radiotraçador pode ser administrado por via venosa, oral, inalatória ou subcutânea), não há reação alérgica, menor exposição à radiação relacionada a outras técnicas de imagem. A disponibilidade de certos radiotraçadores não é imediata, necessitando, em alguns casos, espera de 1 a 2 semanas. Por se tratar de imagens funcionais, alguns exames precisam de preparo prévio prolongado (1 a 90 dias) com restrição de certos tipos de alimentos e medicamentos. É injetado na veia um radiofármaco, como gálio, que são substâncias radioativas. Estas substâncias são atraídas pelo tecido ósseo com a doença após cerca de 2 horas, o que pode ser registrado utilizando-se uma câmara especial, que detecta a radioatividade e cria uma imagem do esqueleto. Os locais onde o radiofármaco se concentrou mais são destacados, o que significa intensa reação metabólica na região, como mostra a imagem. A cintilografia óssea pode ser realizada para alguma região específica ou para o corpo inteiro e, normalmente, o exame dura entre 30-40 minutos. O paciente não necessita de fazer jejum, nem de ter nenhum cuidado especial, ou suspender a medicação. No entanto, nas 24 horas seguintes ao exame, o paciente não deve entrar com contato com grávidas ou crianças pequenas, pois podem ser sensíveis ao radiofármaco que é eliminado durante esse período. A cintilografia óssea pode ser indicada nas seguintes situações: pesquisa de metástases ósseas causadas por variados tipos câncer, como </w:t>
      </w:r>
      <w:r w:rsidRPr="00D51230">
        <w:rPr>
          <w:rFonts w:ascii="Arial" w:hAnsi="Arial" w:cs="Arial"/>
          <w:sz w:val="24"/>
          <w:szCs w:val="24"/>
        </w:rPr>
        <w:lastRenderedPageBreak/>
        <w:t>de mama, próstata ou pulmão, por exemplo, para identificar áreas de alteração do metabolismo dos ossos, para identificar alterações causadas por osteomielite, artrites, tumores ósseos primários, fraturas, osteonecrose, distrofia simpática reflexa, infarto ósseo, viabilidade do enxerto ósseo e avaliação de próteses ósseas. Também é utilizada para investigar causas de dor óssea em que não foram identificadas as causas com outros exames.</w:t>
      </w:r>
    </w:p>
    <w:tbl>
      <w:tblPr>
        <w:tblW w:w="9214" w:type="dxa"/>
        <w:tblCellMar>
          <w:left w:w="70" w:type="dxa"/>
          <w:right w:w="70" w:type="dxa"/>
        </w:tblCellMar>
        <w:tblLook w:val="04A0" w:firstRow="1" w:lastRow="0" w:firstColumn="1" w:lastColumn="0" w:noHBand="0" w:noVBand="1"/>
      </w:tblPr>
      <w:tblGrid>
        <w:gridCol w:w="9214"/>
      </w:tblGrid>
      <w:tr w:rsidR="00A442B5" w:rsidRPr="00D51230" w14:paraId="491223A4" w14:textId="77777777" w:rsidTr="00BA03D4">
        <w:trPr>
          <w:trHeight w:val="402"/>
        </w:trPr>
        <w:tc>
          <w:tcPr>
            <w:tcW w:w="9214" w:type="dxa"/>
            <w:shd w:val="clear" w:color="auto" w:fill="auto"/>
            <w:noWrap/>
            <w:vAlign w:val="center"/>
            <w:hideMark/>
          </w:tcPr>
          <w:p w14:paraId="29978895" w14:textId="77777777" w:rsidR="00A442B5" w:rsidRPr="00D51230" w:rsidRDefault="00A442B5" w:rsidP="00BA03D4">
            <w:pPr>
              <w:pStyle w:val="PargrafodaLista"/>
              <w:spacing w:line="240" w:lineRule="auto"/>
              <w:ind w:left="0"/>
              <w:jc w:val="both"/>
              <w:rPr>
                <w:rFonts w:ascii="Arial" w:hAnsi="Arial" w:cs="Arial"/>
                <w:sz w:val="24"/>
                <w:szCs w:val="24"/>
              </w:rPr>
            </w:pPr>
            <w:r w:rsidRPr="00D51230">
              <w:rPr>
                <w:rFonts w:ascii="Arial" w:hAnsi="Arial" w:cs="Arial"/>
                <w:sz w:val="24"/>
                <w:szCs w:val="24"/>
              </w:rPr>
              <w:br/>
              <w:t>02.08.05.001-9 - CINTILOGRAFIA DE ARTICULACOES E/OU EXTREMIDADES E/OU OSSO</w:t>
            </w:r>
          </w:p>
          <w:p w14:paraId="355F9465" w14:textId="77777777" w:rsidR="00A442B5" w:rsidRPr="00D51230" w:rsidRDefault="00A442B5" w:rsidP="00BA03D4">
            <w:pPr>
              <w:pStyle w:val="PargrafodaLista"/>
              <w:spacing w:line="240" w:lineRule="auto"/>
              <w:ind w:left="0"/>
              <w:jc w:val="both"/>
              <w:rPr>
                <w:rFonts w:ascii="Arial" w:hAnsi="Arial" w:cs="Arial"/>
                <w:sz w:val="24"/>
                <w:szCs w:val="24"/>
              </w:rPr>
            </w:pPr>
            <w:r w:rsidRPr="00D51230">
              <w:rPr>
                <w:rFonts w:ascii="Arial" w:hAnsi="Arial" w:cs="Arial"/>
                <w:sz w:val="24"/>
                <w:szCs w:val="24"/>
              </w:rPr>
              <w:t xml:space="preserve">Descrição do procedimento: consiste num método diagnóstico por imagem, onde na tela do computador são geradas fotos ou filmes da distribuição de um rádio fármaco injetado no paciente que podem ser analisadas da forma visual ou quantitativa através de cálculos da concentração e velocidade de movimento desse radio fármaco. São formadas primariamente imagens nas quais se vê a função dos órgãos em contraste com a radiologia geral em que são formadas imagens anatômicas em que se vê a forma dos órgãos. O rádio fármaco é a união de um radioisótopo análogo de uma molécula fisiológica escolhido de acordo com o órgão e função a ser estudada. A radiação gama é uma onda eletromagnética. É um método indolor, não invasivo (o radiotraçador pode ser administrado por via venosa, oral, inalatória ou subcutânea), não há reação alérgica, menor exposição à radiação relacionada a outras técnicas de imagem. A disponibilidade de certos radiotraçadores não é imediata, necessitando, em alguns casos, espera de 1 a 2 semanas. Por se tratar de imagens funcionais, alguns exames precisam de preparo prévio prolongado (1 a 90 dias) com restrição de certos tipos de alimentos e medicamentos. Alguns processos fisiológicos a serem estudados não podem ser acelerados e a aquisição das imagens podem levar até 60 minutos. A cintilografia óssea é um exame de imagem utilizado, na maioria das vezes, para identificar sinais de câncer ou metástases para os ossos, além de identificar pontos de inflamação causados por infecções, artrites, fraturas, alterações na circulação sanguínea do osso, avaliação de próteses ósseas ou para investigar causas de dor nos ossos. É injetado na veia um radiofármaco, como gálio, que são substâncias radioativas. Estas substâncias são atraídas pelo tecido ósseo com a doença após cerca de 2 horas, o que pode ser registrado utilizando-se uma câmara especial, que detecta a radioatividade e cria uma imagem do esqueleto. Os locais onde o radiofármaco se concentrou mais são destacados, o que significa intensa reação metabólica na região, como mostra a imagem. A cintilografia óssea pode ser realizada para alguma região específica ou para o corpo inteiro e, normalmente, o exame dura entre 30-40 minutos. O paciente não necessita de fazer jejum, nem de ter nenhum cuidado especial, ou suspender a medicação. No entanto, nas 24 horas seguintes ao exame, o paciente não deve entrar com contato com grávidas ou crianças pequenas, pois podem ser sensíveis ao radiofármaco que é eliminado durante esse período. A cintilografia óssea pode ser indicada nas seguintes situações: pesquisa de metástases ósseas causadas por variados tipos câncer, como de mama, próstata ou pulmão, por exemplo, para identificar áreas de alteração do metabolismo dos ossos, para identificar alterações causadas por osteomielite, artrites, tumores ósseos primários, fraturas, osteonecrose, distrofia simpática reflexa, infarto ósseo, viabilidade do enxerto ósseo e avaliação de próteses ósseas. Também é utilizada para </w:t>
            </w:r>
            <w:r w:rsidRPr="00D51230">
              <w:rPr>
                <w:rFonts w:ascii="Arial" w:hAnsi="Arial" w:cs="Arial"/>
                <w:sz w:val="24"/>
                <w:szCs w:val="24"/>
              </w:rPr>
              <w:lastRenderedPageBreak/>
              <w:t>investigar causas de dor óssea em que não foram identificadas as causas com outros exames.</w:t>
            </w:r>
          </w:p>
          <w:p w14:paraId="2ECCBF7C" w14:textId="77777777" w:rsidR="00A442B5" w:rsidRPr="00D51230" w:rsidRDefault="00A442B5" w:rsidP="00BA03D4">
            <w:pPr>
              <w:pStyle w:val="PargrafodaLista"/>
              <w:spacing w:line="240" w:lineRule="auto"/>
              <w:ind w:left="0"/>
              <w:jc w:val="both"/>
              <w:rPr>
                <w:rFonts w:ascii="Arial" w:hAnsi="Arial" w:cs="Arial"/>
                <w:sz w:val="24"/>
                <w:szCs w:val="24"/>
              </w:rPr>
            </w:pPr>
          </w:p>
          <w:p w14:paraId="7FDAB4E3" w14:textId="77777777" w:rsidR="00A442B5" w:rsidRPr="00D51230" w:rsidRDefault="00A442B5" w:rsidP="00BA03D4">
            <w:pPr>
              <w:pStyle w:val="PargrafodaLista"/>
              <w:spacing w:line="240" w:lineRule="auto"/>
              <w:ind w:left="0"/>
              <w:jc w:val="both"/>
              <w:rPr>
                <w:rFonts w:ascii="Arial" w:hAnsi="Arial" w:cs="Arial"/>
                <w:b/>
                <w:bCs/>
                <w:sz w:val="24"/>
                <w:szCs w:val="24"/>
              </w:rPr>
            </w:pPr>
          </w:p>
          <w:p w14:paraId="045A5531" w14:textId="77777777" w:rsidR="00A442B5" w:rsidRPr="00D51230" w:rsidRDefault="00A442B5" w:rsidP="00BA03D4">
            <w:pPr>
              <w:pStyle w:val="PargrafodaLista"/>
              <w:spacing w:line="240" w:lineRule="auto"/>
              <w:ind w:left="0"/>
              <w:jc w:val="both"/>
              <w:rPr>
                <w:rFonts w:ascii="Arial" w:hAnsi="Arial" w:cs="Arial"/>
                <w:b/>
                <w:bCs/>
                <w:sz w:val="24"/>
                <w:szCs w:val="24"/>
              </w:rPr>
            </w:pPr>
            <w:r w:rsidRPr="00D51230">
              <w:rPr>
                <w:rFonts w:ascii="Arial" w:hAnsi="Arial" w:cs="Arial"/>
                <w:b/>
                <w:bCs/>
                <w:sz w:val="24"/>
                <w:szCs w:val="24"/>
              </w:rPr>
              <w:t>LOTE 10: CINTILOGRAFIA DO SISTEMA ENDÓCRINO</w:t>
            </w:r>
          </w:p>
          <w:p w14:paraId="1882DB7F" w14:textId="77777777" w:rsidR="00A442B5" w:rsidRPr="00D51230" w:rsidRDefault="00A442B5" w:rsidP="00BA03D4">
            <w:pPr>
              <w:pStyle w:val="PargrafodaLista"/>
              <w:spacing w:line="240" w:lineRule="auto"/>
              <w:ind w:left="0"/>
              <w:jc w:val="both"/>
              <w:rPr>
                <w:rFonts w:ascii="Arial" w:hAnsi="Arial" w:cs="Arial"/>
                <w:sz w:val="24"/>
                <w:szCs w:val="24"/>
                <w:bdr w:val="none" w:sz="0" w:space="0" w:color="auto" w:frame="1"/>
              </w:rPr>
            </w:pPr>
            <w:r w:rsidRPr="00D51230">
              <w:rPr>
                <w:rFonts w:ascii="Arial" w:hAnsi="Arial" w:cs="Arial"/>
                <w:sz w:val="24"/>
                <w:szCs w:val="24"/>
                <w:bdr w:val="none" w:sz="0" w:space="0" w:color="auto" w:frame="1"/>
              </w:rPr>
              <w:t>02.08.03.002-6 - CINTILOGRAFIA DE TIREÓIDE COM OU SEM CAPTAÇÃO</w:t>
            </w:r>
          </w:p>
          <w:p w14:paraId="6F2B4E6E" w14:textId="77777777" w:rsidR="00A442B5" w:rsidRPr="00D51230" w:rsidRDefault="00A442B5" w:rsidP="00BA03D4">
            <w:pPr>
              <w:pStyle w:val="PargrafodaLista"/>
              <w:spacing w:line="240" w:lineRule="auto"/>
              <w:ind w:left="0"/>
              <w:jc w:val="both"/>
              <w:rPr>
                <w:rFonts w:ascii="Arial" w:hAnsi="Arial" w:cs="Arial"/>
                <w:sz w:val="24"/>
                <w:szCs w:val="24"/>
              </w:rPr>
            </w:pPr>
            <w:r w:rsidRPr="00D51230">
              <w:rPr>
                <w:rFonts w:ascii="Arial" w:hAnsi="Arial" w:cs="Arial"/>
                <w:sz w:val="24"/>
                <w:szCs w:val="24"/>
              </w:rPr>
              <w:t>Descrição do procedimento:</w:t>
            </w:r>
            <w:r w:rsidRPr="00D51230">
              <w:rPr>
                <w:rFonts w:ascii="Arial" w:hAnsi="Arial" w:cs="Arial"/>
                <w:sz w:val="24"/>
                <w:szCs w:val="24"/>
                <w:shd w:val="clear" w:color="auto" w:fill="FFFFFF"/>
              </w:rPr>
              <w:t xml:space="preserve"> consiste num método diagnóstico por imagem, onde na</w:t>
            </w:r>
            <w:r w:rsidRPr="00D51230">
              <w:rPr>
                <w:rFonts w:ascii="Arial" w:hAnsi="Arial" w:cs="Arial"/>
                <w:i/>
                <w:iCs/>
                <w:sz w:val="24"/>
                <w:szCs w:val="24"/>
                <w:shd w:val="clear" w:color="auto" w:fill="FFFFFF"/>
              </w:rPr>
              <w:t xml:space="preserve"> </w:t>
            </w:r>
            <w:r w:rsidRPr="00D51230">
              <w:rPr>
                <w:rFonts w:ascii="Arial" w:hAnsi="Arial" w:cs="Arial"/>
                <w:sz w:val="24"/>
                <w:szCs w:val="24"/>
                <w:shd w:val="clear" w:color="auto" w:fill="FFFFFF"/>
              </w:rPr>
              <w:t>tela do computador são geradas fotos ou filmes da distribuição de um rádio fármaco injetado no paciente que podem ser analisadas da forma visual ou quantitativa através de cálculos da concentração e velocidade de movimento desse radio fármaco. São formadas primariamente imagens nas quais se vê a função dos órgãos em contraste com a radiologia geral em que são formadas imagens anatômicas em que se vê a forma dos órgãos. O rádio fármaco é a união de um radioisótopo análogo de uma molécula fisiológica escolhido de acordo com o órgão e função a ser estudada. A radiação gama é uma onda eletromagnética. É um método indolor, não invasivo (o radiotraçador pode ser administrado por via venosa, oral, inalatória ou subcutânea), não há reação alérgica, menor exposição à radiação relacionada a outras técnicas de imagem. A disponibilidade de certos radiotraçadores não é imediata, necessitando, em alguns casos, espera de 1 a 2 semanas. Por se tratar de imagens funcionais, alguns exames precisam de preparo prévio prolongado (1 a 90 dias) com restrição de certos tipos de alimentos e medicamentos. Alguns processos fisiológicos a serem estudados não podem ser acelerados e a aquisição das imagens podem levar até 60 minutos. Este exame é capaz de realizar a avaliação funcional do hipo e hipertiroidismo, câncer de tireóide, hiperparatireoidismo. As imagens cintilográficas são adquiridas nas incidências anterior e oblíquas entre 10 e 30 minutos após a injeção do radiofármaco e permitem a avaliação morfo-funcional da glândula, muitas vezes complementando dados clínicos ou ultrassonográficos. São habitualmente identificados os dois lobos tireoideanos, ocasionalmente o istmo e raramente o lobo piramidal. Além da localização, dimensões e morfologia também é analisada a distribuição do radiofármaco pelo parênquima glandular, que é normalmente homogênea</w:t>
            </w:r>
          </w:p>
          <w:p w14:paraId="6B6CD41C" w14:textId="77777777" w:rsidR="00A442B5" w:rsidRPr="00D51230" w:rsidRDefault="00A442B5" w:rsidP="00BA03D4">
            <w:pPr>
              <w:pStyle w:val="PargrafodaLista"/>
              <w:spacing w:line="240" w:lineRule="auto"/>
              <w:ind w:left="0"/>
              <w:jc w:val="both"/>
              <w:rPr>
                <w:rFonts w:ascii="Arial" w:hAnsi="Arial" w:cs="Arial"/>
                <w:sz w:val="24"/>
                <w:szCs w:val="24"/>
              </w:rPr>
            </w:pPr>
          </w:p>
        </w:tc>
      </w:tr>
      <w:tr w:rsidR="00A442B5" w:rsidRPr="00D51230" w14:paraId="68259574" w14:textId="77777777" w:rsidTr="00BA03D4">
        <w:trPr>
          <w:trHeight w:val="402"/>
        </w:trPr>
        <w:tc>
          <w:tcPr>
            <w:tcW w:w="9214" w:type="dxa"/>
            <w:shd w:val="clear" w:color="auto" w:fill="auto"/>
            <w:noWrap/>
            <w:vAlign w:val="center"/>
          </w:tcPr>
          <w:p w14:paraId="57EE32F4" w14:textId="77777777" w:rsidR="00A442B5" w:rsidRPr="00D51230" w:rsidRDefault="00A442B5" w:rsidP="00BA03D4">
            <w:pPr>
              <w:pStyle w:val="PargrafodaLista"/>
              <w:spacing w:line="240" w:lineRule="auto"/>
              <w:ind w:left="0"/>
              <w:jc w:val="both"/>
              <w:rPr>
                <w:rFonts w:ascii="Arial" w:eastAsia="Times New Roman" w:hAnsi="Arial" w:cs="Arial"/>
                <w:sz w:val="24"/>
                <w:szCs w:val="24"/>
                <w:lang w:eastAsia="pt-BR"/>
              </w:rPr>
            </w:pPr>
          </w:p>
        </w:tc>
      </w:tr>
    </w:tbl>
    <w:p w14:paraId="04E362AE"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t>02.08.03.001-8</w:t>
      </w:r>
      <w:r w:rsidRPr="00D51230">
        <w:rPr>
          <w:rFonts w:ascii="Arial" w:hAnsi="Arial" w:cs="Arial"/>
          <w:spacing w:val="-7"/>
          <w:sz w:val="24"/>
          <w:szCs w:val="24"/>
        </w:rPr>
        <w:t xml:space="preserve"> </w:t>
      </w:r>
      <w:r w:rsidRPr="00D51230">
        <w:rPr>
          <w:rFonts w:ascii="Arial" w:hAnsi="Arial" w:cs="Arial"/>
          <w:sz w:val="24"/>
          <w:szCs w:val="24"/>
        </w:rPr>
        <w:t>-</w:t>
      </w:r>
      <w:r w:rsidRPr="00D51230">
        <w:rPr>
          <w:rFonts w:ascii="Arial" w:hAnsi="Arial" w:cs="Arial"/>
          <w:spacing w:val="-6"/>
          <w:sz w:val="24"/>
          <w:szCs w:val="24"/>
        </w:rPr>
        <w:t xml:space="preserve"> </w:t>
      </w:r>
      <w:r w:rsidRPr="00D51230">
        <w:rPr>
          <w:rFonts w:ascii="Arial" w:hAnsi="Arial" w:cs="Arial"/>
          <w:sz w:val="24"/>
          <w:szCs w:val="24"/>
        </w:rPr>
        <w:t>CINTILOGRAFIA</w:t>
      </w:r>
      <w:r w:rsidRPr="00D51230">
        <w:rPr>
          <w:rFonts w:ascii="Arial" w:hAnsi="Arial" w:cs="Arial"/>
          <w:spacing w:val="-3"/>
          <w:sz w:val="24"/>
          <w:szCs w:val="24"/>
        </w:rPr>
        <w:t xml:space="preserve"> </w:t>
      </w:r>
      <w:r w:rsidRPr="00D51230">
        <w:rPr>
          <w:rFonts w:ascii="Arial" w:hAnsi="Arial" w:cs="Arial"/>
          <w:sz w:val="24"/>
          <w:szCs w:val="24"/>
        </w:rPr>
        <w:t>DE</w:t>
      </w:r>
      <w:r w:rsidRPr="00D51230">
        <w:rPr>
          <w:rFonts w:ascii="Arial" w:hAnsi="Arial" w:cs="Arial"/>
          <w:spacing w:val="-6"/>
          <w:sz w:val="24"/>
          <w:szCs w:val="24"/>
        </w:rPr>
        <w:t xml:space="preserve"> </w:t>
      </w:r>
      <w:r w:rsidRPr="00D51230">
        <w:rPr>
          <w:rFonts w:ascii="Arial" w:hAnsi="Arial" w:cs="Arial"/>
          <w:sz w:val="24"/>
          <w:szCs w:val="24"/>
        </w:rPr>
        <w:t>PARATIREÓIDES</w:t>
      </w:r>
    </w:p>
    <w:p w14:paraId="224D5107"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t>Descrição do procedimento: consiste num método diagnóstico por imagem, onde na tela do computador são</w:t>
      </w:r>
      <w:r w:rsidRPr="00D51230">
        <w:rPr>
          <w:rFonts w:ascii="Arial" w:hAnsi="Arial" w:cs="Arial"/>
          <w:spacing w:val="1"/>
          <w:sz w:val="24"/>
          <w:szCs w:val="24"/>
        </w:rPr>
        <w:t xml:space="preserve"> </w:t>
      </w:r>
      <w:r w:rsidRPr="00D51230">
        <w:rPr>
          <w:rFonts w:ascii="Arial" w:hAnsi="Arial" w:cs="Arial"/>
          <w:w w:val="95"/>
          <w:sz w:val="24"/>
          <w:szCs w:val="24"/>
        </w:rPr>
        <w:t>geradas</w:t>
      </w:r>
      <w:r w:rsidRPr="00D51230">
        <w:rPr>
          <w:rFonts w:ascii="Arial" w:hAnsi="Arial" w:cs="Arial"/>
          <w:spacing w:val="30"/>
          <w:w w:val="95"/>
          <w:sz w:val="24"/>
          <w:szCs w:val="24"/>
        </w:rPr>
        <w:t xml:space="preserve"> </w:t>
      </w:r>
      <w:r w:rsidRPr="00D51230">
        <w:rPr>
          <w:rFonts w:ascii="Arial" w:hAnsi="Arial" w:cs="Arial"/>
          <w:w w:val="95"/>
          <w:sz w:val="24"/>
          <w:szCs w:val="24"/>
        </w:rPr>
        <w:t>fotos</w:t>
      </w:r>
      <w:r w:rsidRPr="00D51230">
        <w:rPr>
          <w:rFonts w:ascii="Arial" w:hAnsi="Arial" w:cs="Arial"/>
          <w:spacing w:val="31"/>
          <w:w w:val="95"/>
          <w:sz w:val="24"/>
          <w:szCs w:val="24"/>
        </w:rPr>
        <w:t xml:space="preserve"> </w:t>
      </w:r>
      <w:r w:rsidRPr="00D51230">
        <w:rPr>
          <w:rFonts w:ascii="Arial" w:hAnsi="Arial" w:cs="Arial"/>
          <w:w w:val="95"/>
          <w:sz w:val="24"/>
          <w:szCs w:val="24"/>
        </w:rPr>
        <w:t>ou</w:t>
      </w:r>
      <w:r w:rsidRPr="00D51230">
        <w:rPr>
          <w:rFonts w:ascii="Arial" w:hAnsi="Arial" w:cs="Arial"/>
          <w:spacing w:val="33"/>
          <w:w w:val="95"/>
          <w:sz w:val="24"/>
          <w:szCs w:val="24"/>
        </w:rPr>
        <w:t xml:space="preserve"> </w:t>
      </w:r>
      <w:r w:rsidRPr="00D51230">
        <w:rPr>
          <w:rFonts w:ascii="Arial" w:hAnsi="Arial" w:cs="Arial"/>
          <w:w w:val="95"/>
          <w:sz w:val="24"/>
          <w:szCs w:val="24"/>
        </w:rPr>
        <w:t>filmes</w:t>
      </w:r>
      <w:r w:rsidRPr="00D51230">
        <w:rPr>
          <w:rFonts w:ascii="Arial" w:hAnsi="Arial" w:cs="Arial"/>
          <w:spacing w:val="31"/>
          <w:w w:val="95"/>
          <w:sz w:val="24"/>
          <w:szCs w:val="24"/>
        </w:rPr>
        <w:t xml:space="preserve"> </w:t>
      </w:r>
      <w:r w:rsidRPr="00D51230">
        <w:rPr>
          <w:rFonts w:ascii="Arial" w:hAnsi="Arial" w:cs="Arial"/>
          <w:w w:val="95"/>
          <w:sz w:val="24"/>
          <w:szCs w:val="24"/>
        </w:rPr>
        <w:t>da</w:t>
      </w:r>
      <w:r w:rsidRPr="00D51230">
        <w:rPr>
          <w:rFonts w:ascii="Arial" w:hAnsi="Arial" w:cs="Arial"/>
          <w:spacing w:val="34"/>
          <w:w w:val="95"/>
          <w:sz w:val="24"/>
          <w:szCs w:val="24"/>
        </w:rPr>
        <w:t xml:space="preserve"> </w:t>
      </w:r>
      <w:r w:rsidRPr="00D51230">
        <w:rPr>
          <w:rFonts w:ascii="Arial" w:hAnsi="Arial" w:cs="Arial"/>
          <w:w w:val="95"/>
          <w:sz w:val="24"/>
          <w:szCs w:val="24"/>
        </w:rPr>
        <w:t>distribuição</w:t>
      </w:r>
      <w:r w:rsidRPr="00D51230">
        <w:rPr>
          <w:rFonts w:ascii="Arial" w:hAnsi="Arial" w:cs="Arial"/>
          <w:spacing w:val="32"/>
          <w:w w:val="95"/>
          <w:sz w:val="24"/>
          <w:szCs w:val="24"/>
        </w:rPr>
        <w:t xml:space="preserve"> </w:t>
      </w:r>
      <w:r w:rsidRPr="00D51230">
        <w:rPr>
          <w:rFonts w:ascii="Arial" w:hAnsi="Arial" w:cs="Arial"/>
          <w:w w:val="95"/>
          <w:sz w:val="24"/>
          <w:szCs w:val="24"/>
        </w:rPr>
        <w:t>de</w:t>
      </w:r>
      <w:r w:rsidRPr="00D51230">
        <w:rPr>
          <w:rFonts w:ascii="Arial" w:hAnsi="Arial" w:cs="Arial"/>
          <w:spacing w:val="34"/>
          <w:w w:val="95"/>
          <w:sz w:val="24"/>
          <w:szCs w:val="24"/>
        </w:rPr>
        <w:t xml:space="preserve"> </w:t>
      </w:r>
      <w:r w:rsidRPr="00D51230">
        <w:rPr>
          <w:rFonts w:ascii="Arial" w:hAnsi="Arial" w:cs="Arial"/>
          <w:w w:val="95"/>
          <w:sz w:val="24"/>
          <w:szCs w:val="24"/>
        </w:rPr>
        <w:t>um</w:t>
      </w:r>
      <w:r w:rsidRPr="00D51230">
        <w:rPr>
          <w:rFonts w:ascii="Arial" w:hAnsi="Arial" w:cs="Arial"/>
          <w:spacing w:val="32"/>
          <w:w w:val="95"/>
          <w:sz w:val="24"/>
          <w:szCs w:val="24"/>
        </w:rPr>
        <w:t xml:space="preserve"> </w:t>
      </w:r>
      <w:r w:rsidRPr="00D51230">
        <w:rPr>
          <w:rFonts w:ascii="Arial" w:hAnsi="Arial" w:cs="Arial"/>
          <w:w w:val="95"/>
          <w:sz w:val="24"/>
          <w:szCs w:val="24"/>
        </w:rPr>
        <w:t>rádio</w:t>
      </w:r>
      <w:r w:rsidRPr="00D51230">
        <w:rPr>
          <w:rFonts w:ascii="Arial" w:hAnsi="Arial" w:cs="Arial"/>
          <w:spacing w:val="31"/>
          <w:w w:val="95"/>
          <w:sz w:val="24"/>
          <w:szCs w:val="24"/>
        </w:rPr>
        <w:t xml:space="preserve"> </w:t>
      </w:r>
      <w:r w:rsidRPr="00D51230">
        <w:rPr>
          <w:rFonts w:ascii="Arial" w:hAnsi="Arial" w:cs="Arial"/>
          <w:w w:val="95"/>
          <w:sz w:val="24"/>
          <w:szCs w:val="24"/>
        </w:rPr>
        <w:t>fármaco</w:t>
      </w:r>
      <w:r w:rsidRPr="00D51230">
        <w:rPr>
          <w:rFonts w:ascii="Arial" w:hAnsi="Arial" w:cs="Arial"/>
          <w:spacing w:val="32"/>
          <w:w w:val="95"/>
          <w:sz w:val="24"/>
          <w:szCs w:val="24"/>
        </w:rPr>
        <w:t xml:space="preserve"> </w:t>
      </w:r>
      <w:r w:rsidRPr="00D51230">
        <w:rPr>
          <w:rFonts w:ascii="Arial" w:hAnsi="Arial" w:cs="Arial"/>
          <w:w w:val="95"/>
          <w:sz w:val="24"/>
          <w:szCs w:val="24"/>
        </w:rPr>
        <w:t>injetado</w:t>
      </w:r>
      <w:r w:rsidRPr="00D51230">
        <w:rPr>
          <w:rFonts w:ascii="Arial" w:hAnsi="Arial" w:cs="Arial"/>
          <w:spacing w:val="32"/>
          <w:w w:val="95"/>
          <w:sz w:val="24"/>
          <w:szCs w:val="24"/>
        </w:rPr>
        <w:t xml:space="preserve"> </w:t>
      </w:r>
      <w:r w:rsidRPr="00D51230">
        <w:rPr>
          <w:rFonts w:ascii="Arial" w:hAnsi="Arial" w:cs="Arial"/>
          <w:w w:val="95"/>
          <w:sz w:val="24"/>
          <w:szCs w:val="24"/>
        </w:rPr>
        <w:t>no</w:t>
      </w:r>
      <w:r w:rsidRPr="00D51230">
        <w:rPr>
          <w:rFonts w:ascii="Arial" w:hAnsi="Arial" w:cs="Arial"/>
          <w:spacing w:val="33"/>
          <w:w w:val="95"/>
          <w:sz w:val="24"/>
          <w:szCs w:val="24"/>
        </w:rPr>
        <w:t xml:space="preserve"> </w:t>
      </w:r>
      <w:r w:rsidRPr="00D51230">
        <w:rPr>
          <w:rFonts w:ascii="Arial" w:hAnsi="Arial" w:cs="Arial"/>
          <w:w w:val="95"/>
          <w:sz w:val="24"/>
          <w:szCs w:val="24"/>
        </w:rPr>
        <w:t>paciente</w:t>
      </w:r>
      <w:r w:rsidRPr="00D51230">
        <w:rPr>
          <w:rFonts w:ascii="Arial" w:hAnsi="Arial" w:cs="Arial"/>
          <w:spacing w:val="34"/>
          <w:w w:val="95"/>
          <w:sz w:val="24"/>
          <w:szCs w:val="24"/>
        </w:rPr>
        <w:t xml:space="preserve"> </w:t>
      </w:r>
      <w:r w:rsidRPr="00D51230">
        <w:rPr>
          <w:rFonts w:ascii="Arial" w:hAnsi="Arial" w:cs="Arial"/>
          <w:w w:val="95"/>
          <w:sz w:val="24"/>
          <w:szCs w:val="24"/>
        </w:rPr>
        <w:t>que</w:t>
      </w:r>
      <w:r w:rsidRPr="00D51230">
        <w:rPr>
          <w:rFonts w:ascii="Arial" w:hAnsi="Arial" w:cs="Arial"/>
          <w:spacing w:val="35"/>
          <w:w w:val="95"/>
          <w:sz w:val="24"/>
          <w:szCs w:val="24"/>
        </w:rPr>
        <w:t xml:space="preserve"> </w:t>
      </w:r>
      <w:r w:rsidRPr="00D51230">
        <w:rPr>
          <w:rFonts w:ascii="Arial" w:hAnsi="Arial" w:cs="Arial"/>
          <w:w w:val="95"/>
          <w:sz w:val="24"/>
          <w:szCs w:val="24"/>
        </w:rPr>
        <w:t>podem</w:t>
      </w:r>
      <w:r w:rsidRPr="00D51230">
        <w:rPr>
          <w:rFonts w:ascii="Arial" w:hAnsi="Arial" w:cs="Arial"/>
          <w:spacing w:val="32"/>
          <w:w w:val="95"/>
          <w:sz w:val="24"/>
          <w:szCs w:val="24"/>
        </w:rPr>
        <w:t xml:space="preserve"> </w:t>
      </w:r>
      <w:r w:rsidRPr="00D51230">
        <w:rPr>
          <w:rFonts w:ascii="Arial" w:hAnsi="Arial" w:cs="Arial"/>
          <w:w w:val="95"/>
          <w:sz w:val="24"/>
          <w:szCs w:val="24"/>
        </w:rPr>
        <w:t>ser</w:t>
      </w:r>
      <w:r w:rsidRPr="00D51230">
        <w:rPr>
          <w:rFonts w:ascii="Arial" w:hAnsi="Arial" w:cs="Arial"/>
          <w:spacing w:val="32"/>
          <w:w w:val="95"/>
          <w:sz w:val="24"/>
          <w:szCs w:val="24"/>
        </w:rPr>
        <w:t xml:space="preserve"> </w:t>
      </w:r>
      <w:r w:rsidRPr="00D51230">
        <w:rPr>
          <w:rFonts w:ascii="Arial" w:hAnsi="Arial" w:cs="Arial"/>
          <w:w w:val="95"/>
          <w:sz w:val="24"/>
          <w:szCs w:val="24"/>
        </w:rPr>
        <w:t>analisa</w:t>
      </w:r>
      <w:r w:rsidRPr="00D51230">
        <w:rPr>
          <w:rFonts w:ascii="Arial" w:hAnsi="Arial" w:cs="Arial"/>
          <w:spacing w:val="-30"/>
          <w:w w:val="95"/>
          <w:sz w:val="24"/>
          <w:szCs w:val="24"/>
        </w:rPr>
        <w:t xml:space="preserve"> </w:t>
      </w:r>
      <w:r w:rsidRPr="00D51230">
        <w:rPr>
          <w:rFonts w:ascii="Arial" w:hAnsi="Arial" w:cs="Arial"/>
          <w:w w:val="95"/>
          <w:sz w:val="24"/>
          <w:szCs w:val="24"/>
        </w:rPr>
        <w:t>das</w:t>
      </w:r>
      <w:r w:rsidRPr="00D51230">
        <w:rPr>
          <w:rFonts w:ascii="Arial" w:hAnsi="Arial" w:cs="Arial"/>
          <w:spacing w:val="1"/>
          <w:w w:val="95"/>
          <w:sz w:val="24"/>
          <w:szCs w:val="24"/>
        </w:rPr>
        <w:t xml:space="preserve"> </w:t>
      </w:r>
      <w:r w:rsidRPr="00D51230">
        <w:rPr>
          <w:rFonts w:ascii="Arial" w:hAnsi="Arial" w:cs="Arial"/>
          <w:sz w:val="24"/>
          <w:szCs w:val="24"/>
        </w:rPr>
        <w:t>da forma visual ou quantitativa através de cálculos da concentração e velocidade de movimento desse radio</w:t>
      </w:r>
      <w:r w:rsidRPr="00D51230">
        <w:rPr>
          <w:rFonts w:ascii="Arial" w:hAnsi="Arial" w:cs="Arial"/>
          <w:spacing w:val="1"/>
          <w:sz w:val="24"/>
          <w:szCs w:val="24"/>
        </w:rPr>
        <w:t xml:space="preserve"> </w:t>
      </w:r>
      <w:r w:rsidRPr="00D51230">
        <w:rPr>
          <w:rFonts w:ascii="Arial" w:hAnsi="Arial" w:cs="Arial"/>
          <w:sz w:val="24"/>
          <w:szCs w:val="24"/>
        </w:rPr>
        <w:t>fármaco.</w:t>
      </w:r>
      <w:r w:rsidRPr="00D51230">
        <w:rPr>
          <w:rFonts w:ascii="Arial" w:hAnsi="Arial" w:cs="Arial"/>
          <w:spacing w:val="21"/>
          <w:sz w:val="24"/>
          <w:szCs w:val="24"/>
        </w:rPr>
        <w:t xml:space="preserve"> </w:t>
      </w:r>
      <w:r w:rsidRPr="00D51230">
        <w:rPr>
          <w:rFonts w:ascii="Arial" w:hAnsi="Arial" w:cs="Arial"/>
          <w:sz w:val="24"/>
          <w:szCs w:val="24"/>
        </w:rPr>
        <w:t>São</w:t>
      </w:r>
      <w:r w:rsidRPr="00D51230">
        <w:rPr>
          <w:rFonts w:ascii="Arial" w:hAnsi="Arial" w:cs="Arial"/>
          <w:spacing w:val="21"/>
          <w:sz w:val="24"/>
          <w:szCs w:val="24"/>
        </w:rPr>
        <w:t xml:space="preserve"> </w:t>
      </w:r>
      <w:r w:rsidRPr="00D51230">
        <w:rPr>
          <w:rFonts w:ascii="Arial" w:hAnsi="Arial" w:cs="Arial"/>
          <w:sz w:val="24"/>
          <w:szCs w:val="24"/>
        </w:rPr>
        <w:t>formadas</w:t>
      </w:r>
      <w:r w:rsidRPr="00D51230">
        <w:rPr>
          <w:rFonts w:ascii="Arial" w:hAnsi="Arial" w:cs="Arial"/>
          <w:spacing w:val="20"/>
          <w:sz w:val="24"/>
          <w:szCs w:val="24"/>
        </w:rPr>
        <w:t xml:space="preserve"> </w:t>
      </w:r>
      <w:r w:rsidRPr="00D51230">
        <w:rPr>
          <w:rFonts w:ascii="Arial" w:hAnsi="Arial" w:cs="Arial"/>
          <w:sz w:val="24"/>
          <w:szCs w:val="24"/>
        </w:rPr>
        <w:t>primariamente</w:t>
      </w:r>
      <w:r w:rsidRPr="00D51230">
        <w:rPr>
          <w:rFonts w:ascii="Arial" w:hAnsi="Arial" w:cs="Arial"/>
          <w:spacing w:val="22"/>
          <w:sz w:val="24"/>
          <w:szCs w:val="24"/>
        </w:rPr>
        <w:t xml:space="preserve"> </w:t>
      </w:r>
      <w:r w:rsidRPr="00D51230">
        <w:rPr>
          <w:rFonts w:ascii="Arial" w:hAnsi="Arial" w:cs="Arial"/>
          <w:sz w:val="24"/>
          <w:szCs w:val="24"/>
        </w:rPr>
        <w:t>imagens</w:t>
      </w:r>
      <w:r w:rsidRPr="00D51230">
        <w:rPr>
          <w:rFonts w:ascii="Arial" w:hAnsi="Arial" w:cs="Arial"/>
          <w:spacing w:val="20"/>
          <w:sz w:val="24"/>
          <w:szCs w:val="24"/>
        </w:rPr>
        <w:t xml:space="preserve"> </w:t>
      </w:r>
      <w:r w:rsidRPr="00D51230">
        <w:rPr>
          <w:rFonts w:ascii="Arial" w:hAnsi="Arial" w:cs="Arial"/>
          <w:sz w:val="24"/>
          <w:szCs w:val="24"/>
        </w:rPr>
        <w:t>nas</w:t>
      </w:r>
      <w:r w:rsidRPr="00D51230">
        <w:rPr>
          <w:rFonts w:ascii="Arial" w:hAnsi="Arial" w:cs="Arial"/>
          <w:spacing w:val="20"/>
          <w:sz w:val="24"/>
          <w:szCs w:val="24"/>
        </w:rPr>
        <w:t xml:space="preserve"> </w:t>
      </w:r>
      <w:r w:rsidRPr="00D51230">
        <w:rPr>
          <w:rFonts w:ascii="Arial" w:hAnsi="Arial" w:cs="Arial"/>
          <w:sz w:val="24"/>
          <w:szCs w:val="24"/>
        </w:rPr>
        <w:t>quais</w:t>
      </w:r>
      <w:r w:rsidRPr="00D51230">
        <w:rPr>
          <w:rFonts w:ascii="Arial" w:hAnsi="Arial" w:cs="Arial"/>
          <w:spacing w:val="24"/>
          <w:sz w:val="24"/>
          <w:szCs w:val="24"/>
        </w:rPr>
        <w:t xml:space="preserve"> </w:t>
      </w:r>
      <w:r w:rsidRPr="00D51230">
        <w:rPr>
          <w:rFonts w:ascii="Arial" w:hAnsi="Arial" w:cs="Arial"/>
          <w:sz w:val="24"/>
          <w:szCs w:val="24"/>
        </w:rPr>
        <w:t>se</w:t>
      </w:r>
      <w:r w:rsidRPr="00D51230">
        <w:rPr>
          <w:rFonts w:ascii="Arial" w:hAnsi="Arial" w:cs="Arial"/>
          <w:spacing w:val="22"/>
          <w:sz w:val="24"/>
          <w:szCs w:val="24"/>
        </w:rPr>
        <w:t xml:space="preserve"> </w:t>
      </w:r>
      <w:r w:rsidRPr="00D51230">
        <w:rPr>
          <w:rFonts w:ascii="Arial" w:hAnsi="Arial" w:cs="Arial"/>
          <w:sz w:val="24"/>
          <w:szCs w:val="24"/>
        </w:rPr>
        <w:t>vê</w:t>
      </w:r>
      <w:r w:rsidRPr="00D51230">
        <w:rPr>
          <w:rFonts w:ascii="Arial" w:hAnsi="Arial" w:cs="Arial"/>
          <w:spacing w:val="22"/>
          <w:sz w:val="24"/>
          <w:szCs w:val="24"/>
        </w:rPr>
        <w:t xml:space="preserve"> </w:t>
      </w:r>
      <w:r w:rsidRPr="00D51230">
        <w:rPr>
          <w:rFonts w:ascii="Arial" w:hAnsi="Arial" w:cs="Arial"/>
          <w:sz w:val="24"/>
          <w:szCs w:val="24"/>
        </w:rPr>
        <w:t>a</w:t>
      </w:r>
      <w:r w:rsidRPr="00D51230">
        <w:rPr>
          <w:rFonts w:ascii="Arial" w:hAnsi="Arial" w:cs="Arial"/>
          <w:spacing w:val="17"/>
          <w:sz w:val="24"/>
          <w:szCs w:val="24"/>
        </w:rPr>
        <w:t xml:space="preserve"> </w:t>
      </w:r>
      <w:r w:rsidRPr="00D51230">
        <w:rPr>
          <w:rFonts w:ascii="Arial" w:hAnsi="Arial" w:cs="Arial"/>
          <w:sz w:val="24"/>
          <w:szCs w:val="24"/>
        </w:rPr>
        <w:t>função</w:t>
      </w:r>
      <w:r w:rsidRPr="00D51230">
        <w:rPr>
          <w:rFonts w:ascii="Arial" w:hAnsi="Arial" w:cs="Arial"/>
          <w:spacing w:val="21"/>
          <w:sz w:val="24"/>
          <w:szCs w:val="24"/>
        </w:rPr>
        <w:t xml:space="preserve"> </w:t>
      </w:r>
      <w:r w:rsidRPr="00D51230">
        <w:rPr>
          <w:rFonts w:ascii="Arial" w:hAnsi="Arial" w:cs="Arial"/>
          <w:sz w:val="24"/>
          <w:szCs w:val="24"/>
        </w:rPr>
        <w:t>dos</w:t>
      </w:r>
      <w:r w:rsidRPr="00D51230">
        <w:rPr>
          <w:rFonts w:ascii="Arial" w:hAnsi="Arial" w:cs="Arial"/>
          <w:spacing w:val="20"/>
          <w:sz w:val="24"/>
          <w:szCs w:val="24"/>
        </w:rPr>
        <w:t xml:space="preserve"> </w:t>
      </w:r>
      <w:r w:rsidRPr="00D51230">
        <w:rPr>
          <w:rFonts w:ascii="Arial" w:hAnsi="Arial" w:cs="Arial"/>
          <w:sz w:val="24"/>
          <w:szCs w:val="24"/>
        </w:rPr>
        <w:t>órgãos</w:t>
      </w:r>
      <w:r w:rsidRPr="00D51230">
        <w:rPr>
          <w:rFonts w:ascii="Arial" w:hAnsi="Arial" w:cs="Arial"/>
          <w:spacing w:val="20"/>
          <w:sz w:val="24"/>
          <w:szCs w:val="24"/>
        </w:rPr>
        <w:t xml:space="preserve"> </w:t>
      </w:r>
      <w:r w:rsidRPr="00D51230">
        <w:rPr>
          <w:rFonts w:ascii="Arial" w:hAnsi="Arial" w:cs="Arial"/>
          <w:sz w:val="24"/>
          <w:szCs w:val="24"/>
        </w:rPr>
        <w:t>em</w:t>
      </w:r>
      <w:r w:rsidRPr="00D51230">
        <w:rPr>
          <w:rFonts w:ascii="Arial" w:hAnsi="Arial" w:cs="Arial"/>
          <w:spacing w:val="20"/>
          <w:sz w:val="24"/>
          <w:szCs w:val="24"/>
        </w:rPr>
        <w:t xml:space="preserve"> </w:t>
      </w:r>
      <w:r w:rsidRPr="00D51230">
        <w:rPr>
          <w:rFonts w:ascii="Arial" w:hAnsi="Arial" w:cs="Arial"/>
          <w:sz w:val="24"/>
          <w:szCs w:val="24"/>
        </w:rPr>
        <w:t>contraste</w:t>
      </w:r>
      <w:r w:rsidRPr="00D51230">
        <w:rPr>
          <w:rFonts w:ascii="Arial" w:hAnsi="Arial" w:cs="Arial"/>
          <w:spacing w:val="22"/>
          <w:sz w:val="24"/>
          <w:szCs w:val="24"/>
        </w:rPr>
        <w:t xml:space="preserve"> </w:t>
      </w:r>
      <w:r w:rsidRPr="00D51230">
        <w:rPr>
          <w:rFonts w:ascii="Arial" w:hAnsi="Arial" w:cs="Arial"/>
          <w:sz w:val="24"/>
          <w:szCs w:val="24"/>
        </w:rPr>
        <w:t>com</w:t>
      </w:r>
      <w:r w:rsidRPr="00D51230">
        <w:rPr>
          <w:rFonts w:ascii="Arial" w:hAnsi="Arial" w:cs="Arial"/>
          <w:spacing w:val="20"/>
          <w:sz w:val="24"/>
          <w:szCs w:val="24"/>
        </w:rPr>
        <w:t xml:space="preserve"> </w:t>
      </w:r>
      <w:r w:rsidRPr="00D51230">
        <w:rPr>
          <w:rFonts w:ascii="Arial" w:hAnsi="Arial" w:cs="Arial"/>
          <w:sz w:val="24"/>
          <w:szCs w:val="24"/>
        </w:rPr>
        <w:t>a radiologia geral em que</w:t>
      </w:r>
      <w:r w:rsidRPr="00D51230">
        <w:rPr>
          <w:rFonts w:ascii="Arial" w:hAnsi="Arial" w:cs="Arial"/>
          <w:spacing w:val="1"/>
          <w:sz w:val="24"/>
          <w:szCs w:val="24"/>
        </w:rPr>
        <w:t xml:space="preserve"> </w:t>
      </w:r>
      <w:r w:rsidRPr="00D51230">
        <w:rPr>
          <w:rFonts w:ascii="Arial" w:hAnsi="Arial" w:cs="Arial"/>
          <w:sz w:val="24"/>
          <w:szCs w:val="24"/>
        </w:rPr>
        <w:t>são formadas imagens anatômicas em que</w:t>
      </w:r>
      <w:r w:rsidRPr="00D51230">
        <w:rPr>
          <w:rFonts w:ascii="Arial" w:hAnsi="Arial" w:cs="Arial"/>
          <w:spacing w:val="1"/>
          <w:sz w:val="24"/>
          <w:szCs w:val="24"/>
        </w:rPr>
        <w:t xml:space="preserve"> </w:t>
      </w:r>
      <w:r w:rsidRPr="00D51230">
        <w:rPr>
          <w:rFonts w:ascii="Arial" w:hAnsi="Arial" w:cs="Arial"/>
          <w:sz w:val="24"/>
          <w:szCs w:val="24"/>
        </w:rPr>
        <w:t>se</w:t>
      </w:r>
      <w:r w:rsidRPr="00D51230">
        <w:rPr>
          <w:rFonts w:ascii="Arial" w:hAnsi="Arial" w:cs="Arial"/>
          <w:spacing w:val="1"/>
          <w:sz w:val="24"/>
          <w:szCs w:val="24"/>
        </w:rPr>
        <w:t xml:space="preserve"> </w:t>
      </w:r>
      <w:r w:rsidRPr="00D51230">
        <w:rPr>
          <w:rFonts w:ascii="Arial" w:hAnsi="Arial" w:cs="Arial"/>
          <w:sz w:val="24"/>
          <w:szCs w:val="24"/>
        </w:rPr>
        <w:t>vê</w:t>
      </w:r>
      <w:r w:rsidRPr="00D51230">
        <w:rPr>
          <w:rFonts w:ascii="Arial" w:hAnsi="Arial" w:cs="Arial"/>
          <w:spacing w:val="1"/>
          <w:sz w:val="24"/>
          <w:szCs w:val="24"/>
        </w:rPr>
        <w:t xml:space="preserve"> </w:t>
      </w:r>
      <w:r w:rsidRPr="00D51230">
        <w:rPr>
          <w:rFonts w:ascii="Arial" w:hAnsi="Arial" w:cs="Arial"/>
          <w:sz w:val="24"/>
          <w:szCs w:val="24"/>
        </w:rPr>
        <w:t>a forma</w:t>
      </w:r>
      <w:r w:rsidRPr="00D51230">
        <w:rPr>
          <w:rFonts w:ascii="Arial" w:hAnsi="Arial" w:cs="Arial"/>
          <w:spacing w:val="56"/>
          <w:sz w:val="24"/>
          <w:szCs w:val="24"/>
        </w:rPr>
        <w:t xml:space="preserve"> </w:t>
      </w:r>
      <w:r w:rsidRPr="00D51230">
        <w:rPr>
          <w:rFonts w:ascii="Arial" w:hAnsi="Arial" w:cs="Arial"/>
          <w:sz w:val="24"/>
          <w:szCs w:val="24"/>
        </w:rPr>
        <w:t>dos órgãos. O rádio</w:t>
      </w:r>
      <w:r w:rsidRPr="00D51230">
        <w:rPr>
          <w:rFonts w:ascii="Arial" w:hAnsi="Arial" w:cs="Arial"/>
          <w:spacing w:val="1"/>
          <w:sz w:val="24"/>
          <w:szCs w:val="24"/>
        </w:rPr>
        <w:t xml:space="preserve"> </w:t>
      </w:r>
      <w:r w:rsidRPr="00D51230">
        <w:rPr>
          <w:rFonts w:ascii="Arial" w:hAnsi="Arial" w:cs="Arial"/>
          <w:sz w:val="24"/>
          <w:szCs w:val="24"/>
        </w:rPr>
        <w:t>fármaco</w:t>
      </w:r>
      <w:r w:rsidRPr="00D51230">
        <w:rPr>
          <w:rFonts w:ascii="Arial" w:hAnsi="Arial" w:cs="Arial"/>
          <w:spacing w:val="1"/>
          <w:sz w:val="24"/>
          <w:szCs w:val="24"/>
        </w:rPr>
        <w:t xml:space="preserve"> </w:t>
      </w:r>
      <w:r w:rsidRPr="00D51230">
        <w:rPr>
          <w:rFonts w:ascii="Arial" w:hAnsi="Arial" w:cs="Arial"/>
          <w:sz w:val="24"/>
          <w:szCs w:val="24"/>
        </w:rPr>
        <w:t>é</w:t>
      </w:r>
      <w:r w:rsidRPr="00D51230">
        <w:rPr>
          <w:rFonts w:ascii="Arial" w:hAnsi="Arial" w:cs="Arial"/>
          <w:spacing w:val="4"/>
          <w:sz w:val="24"/>
          <w:szCs w:val="24"/>
        </w:rPr>
        <w:t xml:space="preserve"> </w:t>
      </w:r>
      <w:r w:rsidRPr="00D51230">
        <w:rPr>
          <w:rFonts w:ascii="Arial" w:hAnsi="Arial" w:cs="Arial"/>
          <w:sz w:val="24"/>
          <w:szCs w:val="24"/>
        </w:rPr>
        <w:t>a</w:t>
      </w:r>
      <w:r w:rsidRPr="00D51230">
        <w:rPr>
          <w:rFonts w:ascii="Arial" w:hAnsi="Arial" w:cs="Arial"/>
          <w:spacing w:val="8"/>
          <w:sz w:val="24"/>
          <w:szCs w:val="24"/>
        </w:rPr>
        <w:t xml:space="preserve"> </w:t>
      </w:r>
      <w:r w:rsidRPr="00D51230">
        <w:rPr>
          <w:rFonts w:ascii="Arial" w:hAnsi="Arial" w:cs="Arial"/>
          <w:sz w:val="24"/>
          <w:szCs w:val="24"/>
        </w:rPr>
        <w:t>união</w:t>
      </w:r>
      <w:r w:rsidRPr="00D51230">
        <w:rPr>
          <w:rFonts w:ascii="Arial" w:hAnsi="Arial" w:cs="Arial"/>
          <w:spacing w:val="1"/>
          <w:sz w:val="24"/>
          <w:szCs w:val="24"/>
        </w:rPr>
        <w:t xml:space="preserve"> </w:t>
      </w:r>
      <w:r w:rsidRPr="00D51230">
        <w:rPr>
          <w:rFonts w:ascii="Arial" w:hAnsi="Arial" w:cs="Arial"/>
          <w:sz w:val="24"/>
          <w:szCs w:val="24"/>
        </w:rPr>
        <w:t>de</w:t>
      </w:r>
      <w:r w:rsidRPr="00D51230">
        <w:rPr>
          <w:rFonts w:ascii="Arial" w:hAnsi="Arial" w:cs="Arial"/>
          <w:spacing w:val="4"/>
          <w:sz w:val="24"/>
          <w:szCs w:val="24"/>
        </w:rPr>
        <w:t xml:space="preserve"> </w:t>
      </w:r>
      <w:r w:rsidRPr="00D51230">
        <w:rPr>
          <w:rFonts w:ascii="Arial" w:hAnsi="Arial" w:cs="Arial"/>
          <w:sz w:val="24"/>
          <w:szCs w:val="24"/>
        </w:rPr>
        <w:t>um</w:t>
      </w:r>
      <w:r w:rsidRPr="00D51230">
        <w:rPr>
          <w:rFonts w:ascii="Arial" w:hAnsi="Arial" w:cs="Arial"/>
          <w:spacing w:val="2"/>
          <w:sz w:val="24"/>
          <w:szCs w:val="24"/>
        </w:rPr>
        <w:t xml:space="preserve"> </w:t>
      </w:r>
      <w:r w:rsidRPr="00D51230">
        <w:rPr>
          <w:rFonts w:ascii="Arial" w:hAnsi="Arial" w:cs="Arial"/>
          <w:sz w:val="24"/>
          <w:szCs w:val="24"/>
        </w:rPr>
        <w:t>radioisótopo</w:t>
      </w:r>
      <w:r w:rsidRPr="00D51230">
        <w:rPr>
          <w:rFonts w:ascii="Arial" w:hAnsi="Arial" w:cs="Arial"/>
          <w:spacing w:val="2"/>
          <w:sz w:val="24"/>
          <w:szCs w:val="24"/>
        </w:rPr>
        <w:t xml:space="preserve"> </w:t>
      </w:r>
      <w:r w:rsidRPr="00D51230">
        <w:rPr>
          <w:rFonts w:ascii="Arial" w:hAnsi="Arial" w:cs="Arial"/>
          <w:sz w:val="24"/>
          <w:szCs w:val="24"/>
        </w:rPr>
        <w:t>análogo</w:t>
      </w:r>
      <w:r w:rsidRPr="00D51230">
        <w:rPr>
          <w:rFonts w:ascii="Arial" w:hAnsi="Arial" w:cs="Arial"/>
          <w:spacing w:val="7"/>
          <w:sz w:val="24"/>
          <w:szCs w:val="24"/>
        </w:rPr>
        <w:t xml:space="preserve"> </w:t>
      </w:r>
      <w:r w:rsidRPr="00D51230">
        <w:rPr>
          <w:rFonts w:ascii="Arial" w:hAnsi="Arial" w:cs="Arial"/>
          <w:sz w:val="24"/>
          <w:szCs w:val="24"/>
        </w:rPr>
        <w:t>de</w:t>
      </w:r>
      <w:r w:rsidRPr="00D51230">
        <w:rPr>
          <w:rFonts w:ascii="Arial" w:hAnsi="Arial" w:cs="Arial"/>
          <w:spacing w:val="3"/>
          <w:sz w:val="24"/>
          <w:szCs w:val="24"/>
        </w:rPr>
        <w:t xml:space="preserve"> </w:t>
      </w:r>
      <w:r w:rsidRPr="00D51230">
        <w:rPr>
          <w:rFonts w:ascii="Arial" w:hAnsi="Arial" w:cs="Arial"/>
          <w:sz w:val="24"/>
          <w:szCs w:val="24"/>
        </w:rPr>
        <w:t>uma</w:t>
      </w:r>
      <w:r w:rsidRPr="00D51230">
        <w:rPr>
          <w:rFonts w:ascii="Arial" w:hAnsi="Arial" w:cs="Arial"/>
          <w:spacing w:val="8"/>
          <w:sz w:val="24"/>
          <w:szCs w:val="24"/>
        </w:rPr>
        <w:t xml:space="preserve"> </w:t>
      </w:r>
      <w:r w:rsidRPr="00D51230">
        <w:rPr>
          <w:rFonts w:ascii="Arial" w:hAnsi="Arial" w:cs="Arial"/>
          <w:sz w:val="24"/>
          <w:szCs w:val="24"/>
        </w:rPr>
        <w:t>molécula</w:t>
      </w:r>
      <w:r w:rsidRPr="00D51230">
        <w:rPr>
          <w:rFonts w:ascii="Arial" w:hAnsi="Arial" w:cs="Arial"/>
          <w:spacing w:val="3"/>
          <w:sz w:val="24"/>
          <w:szCs w:val="24"/>
        </w:rPr>
        <w:t xml:space="preserve"> </w:t>
      </w:r>
      <w:r w:rsidRPr="00D51230">
        <w:rPr>
          <w:rFonts w:ascii="Arial" w:hAnsi="Arial" w:cs="Arial"/>
          <w:sz w:val="24"/>
          <w:szCs w:val="24"/>
        </w:rPr>
        <w:t>fisiológica</w:t>
      </w:r>
      <w:r w:rsidRPr="00D51230">
        <w:rPr>
          <w:rFonts w:ascii="Arial" w:hAnsi="Arial" w:cs="Arial"/>
          <w:spacing w:val="2"/>
          <w:sz w:val="24"/>
          <w:szCs w:val="24"/>
        </w:rPr>
        <w:t xml:space="preserve"> </w:t>
      </w:r>
      <w:r w:rsidRPr="00D51230">
        <w:rPr>
          <w:rFonts w:ascii="Arial" w:hAnsi="Arial" w:cs="Arial"/>
          <w:sz w:val="24"/>
          <w:szCs w:val="24"/>
        </w:rPr>
        <w:t>escolhido</w:t>
      </w:r>
      <w:r w:rsidRPr="00D51230">
        <w:rPr>
          <w:rFonts w:ascii="Arial" w:hAnsi="Arial" w:cs="Arial"/>
          <w:spacing w:val="7"/>
          <w:sz w:val="24"/>
          <w:szCs w:val="24"/>
        </w:rPr>
        <w:t xml:space="preserve"> </w:t>
      </w:r>
      <w:r w:rsidRPr="00D51230">
        <w:rPr>
          <w:rFonts w:ascii="Arial" w:hAnsi="Arial" w:cs="Arial"/>
          <w:sz w:val="24"/>
          <w:szCs w:val="24"/>
        </w:rPr>
        <w:t>de</w:t>
      </w:r>
      <w:r w:rsidRPr="00D51230">
        <w:rPr>
          <w:rFonts w:ascii="Arial" w:hAnsi="Arial" w:cs="Arial"/>
          <w:spacing w:val="4"/>
          <w:sz w:val="24"/>
          <w:szCs w:val="24"/>
        </w:rPr>
        <w:t xml:space="preserve"> </w:t>
      </w:r>
      <w:r w:rsidRPr="00D51230">
        <w:rPr>
          <w:rFonts w:ascii="Arial" w:hAnsi="Arial" w:cs="Arial"/>
          <w:sz w:val="24"/>
          <w:szCs w:val="24"/>
        </w:rPr>
        <w:t>acordo</w:t>
      </w:r>
      <w:r w:rsidRPr="00D51230">
        <w:rPr>
          <w:rFonts w:ascii="Arial" w:hAnsi="Arial" w:cs="Arial"/>
          <w:spacing w:val="6"/>
          <w:sz w:val="24"/>
          <w:szCs w:val="24"/>
        </w:rPr>
        <w:t xml:space="preserve"> </w:t>
      </w:r>
      <w:r w:rsidRPr="00D51230">
        <w:rPr>
          <w:rFonts w:ascii="Arial" w:hAnsi="Arial" w:cs="Arial"/>
          <w:sz w:val="24"/>
          <w:szCs w:val="24"/>
        </w:rPr>
        <w:t>com</w:t>
      </w:r>
      <w:r w:rsidRPr="00D51230">
        <w:rPr>
          <w:rFonts w:ascii="Arial" w:hAnsi="Arial" w:cs="Arial"/>
          <w:spacing w:val="2"/>
          <w:sz w:val="24"/>
          <w:szCs w:val="24"/>
        </w:rPr>
        <w:t xml:space="preserve"> </w:t>
      </w:r>
      <w:r w:rsidRPr="00D51230">
        <w:rPr>
          <w:rFonts w:ascii="Arial" w:hAnsi="Arial" w:cs="Arial"/>
          <w:sz w:val="24"/>
          <w:szCs w:val="24"/>
        </w:rPr>
        <w:t>o</w:t>
      </w:r>
      <w:r w:rsidRPr="00D51230">
        <w:rPr>
          <w:rFonts w:ascii="Arial" w:hAnsi="Arial" w:cs="Arial"/>
          <w:spacing w:val="7"/>
          <w:sz w:val="24"/>
          <w:szCs w:val="24"/>
        </w:rPr>
        <w:t xml:space="preserve"> </w:t>
      </w:r>
      <w:r w:rsidRPr="00D51230">
        <w:rPr>
          <w:rFonts w:ascii="Arial" w:hAnsi="Arial" w:cs="Arial"/>
          <w:sz w:val="24"/>
          <w:szCs w:val="24"/>
        </w:rPr>
        <w:t>órgão</w:t>
      </w:r>
      <w:r w:rsidRPr="00D51230">
        <w:rPr>
          <w:rFonts w:ascii="Arial" w:hAnsi="Arial" w:cs="Arial"/>
          <w:spacing w:val="1"/>
          <w:sz w:val="24"/>
          <w:szCs w:val="24"/>
        </w:rPr>
        <w:t xml:space="preserve"> </w:t>
      </w:r>
      <w:r w:rsidRPr="00D51230">
        <w:rPr>
          <w:rFonts w:ascii="Arial" w:hAnsi="Arial" w:cs="Arial"/>
          <w:w w:val="95"/>
          <w:sz w:val="24"/>
          <w:szCs w:val="24"/>
        </w:rPr>
        <w:t>e</w:t>
      </w:r>
      <w:r w:rsidRPr="00D51230">
        <w:rPr>
          <w:rFonts w:ascii="Arial" w:hAnsi="Arial" w:cs="Arial"/>
          <w:spacing w:val="50"/>
          <w:sz w:val="24"/>
          <w:szCs w:val="24"/>
        </w:rPr>
        <w:t xml:space="preserve"> </w:t>
      </w:r>
      <w:r w:rsidRPr="00D51230">
        <w:rPr>
          <w:rFonts w:ascii="Arial" w:hAnsi="Arial" w:cs="Arial"/>
          <w:w w:val="95"/>
          <w:sz w:val="24"/>
          <w:szCs w:val="24"/>
        </w:rPr>
        <w:t>função a</w:t>
      </w:r>
      <w:r w:rsidRPr="00D51230">
        <w:rPr>
          <w:rFonts w:ascii="Arial" w:hAnsi="Arial" w:cs="Arial"/>
          <w:spacing w:val="51"/>
          <w:sz w:val="24"/>
          <w:szCs w:val="24"/>
        </w:rPr>
        <w:t xml:space="preserve"> </w:t>
      </w:r>
      <w:r w:rsidRPr="00D51230">
        <w:rPr>
          <w:rFonts w:ascii="Arial" w:hAnsi="Arial" w:cs="Arial"/>
          <w:w w:val="95"/>
          <w:sz w:val="24"/>
          <w:szCs w:val="24"/>
        </w:rPr>
        <w:t>ser estudada. A</w:t>
      </w:r>
      <w:r w:rsidRPr="00D51230">
        <w:rPr>
          <w:rFonts w:ascii="Arial" w:hAnsi="Arial" w:cs="Arial"/>
          <w:spacing w:val="50"/>
          <w:sz w:val="24"/>
          <w:szCs w:val="24"/>
        </w:rPr>
        <w:t xml:space="preserve"> </w:t>
      </w:r>
      <w:r w:rsidRPr="00D51230">
        <w:rPr>
          <w:rFonts w:ascii="Arial" w:hAnsi="Arial" w:cs="Arial"/>
          <w:w w:val="95"/>
          <w:sz w:val="24"/>
          <w:szCs w:val="24"/>
        </w:rPr>
        <w:t>radiação gama</w:t>
      </w:r>
      <w:r w:rsidRPr="00D51230">
        <w:rPr>
          <w:rFonts w:ascii="Arial" w:hAnsi="Arial" w:cs="Arial"/>
          <w:spacing w:val="51"/>
          <w:sz w:val="24"/>
          <w:szCs w:val="24"/>
        </w:rPr>
        <w:t xml:space="preserve"> </w:t>
      </w:r>
      <w:r w:rsidRPr="00D51230">
        <w:rPr>
          <w:rFonts w:ascii="Arial" w:hAnsi="Arial" w:cs="Arial"/>
          <w:w w:val="95"/>
          <w:sz w:val="24"/>
          <w:szCs w:val="24"/>
        </w:rPr>
        <w:t>é</w:t>
      </w:r>
      <w:r w:rsidRPr="00D51230">
        <w:rPr>
          <w:rFonts w:ascii="Arial" w:hAnsi="Arial" w:cs="Arial"/>
          <w:spacing w:val="51"/>
          <w:sz w:val="24"/>
          <w:szCs w:val="24"/>
        </w:rPr>
        <w:t xml:space="preserve"> </w:t>
      </w:r>
      <w:r w:rsidRPr="00D51230">
        <w:rPr>
          <w:rFonts w:ascii="Arial" w:hAnsi="Arial" w:cs="Arial"/>
          <w:w w:val="95"/>
          <w:sz w:val="24"/>
          <w:szCs w:val="24"/>
        </w:rPr>
        <w:t>uma</w:t>
      </w:r>
      <w:r w:rsidRPr="00D51230">
        <w:rPr>
          <w:rFonts w:ascii="Arial" w:hAnsi="Arial" w:cs="Arial"/>
          <w:spacing w:val="50"/>
          <w:sz w:val="24"/>
          <w:szCs w:val="24"/>
        </w:rPr>
        <w:t xml:space="preserve"> </w:t>
      </w:r>
      <w:r w:rsidRPr="00D51230">
        <w:rPr>
          <w:rFonts w:ascii="Arial" w:hAnsi="Arial" w:cs="Arial"/>
          <w:w w:val="95"/>
          <w:sz w:val="24"/>
          <w:szCs w:val="24"/>
        </w:rPr>
        <w:t>onda</w:t>
      </w:r>
      <w:r w:rsidRPr="00D51230">
        <w:rPr>
          <w:rFonts w:ascii="Arial" w:hAnsi="Arial" w:cs="Arial"/>
          <w:spacing w:val="51"/>
          <w:sz w:val="24"/>
          <w:szCs w:val="24"/>
        </w:rPr>
        <w:t xml:space="preserve"> </w:t>
      </w:r>
      <w:r w:rsidRPr="00D51230">
        <w:rPr>
          <w:rFonts w:ascii="Arial" w:hAnsi="Arial" w:cs="Arial"/>
          <w:w w:val="95"/>
          <w:sz w:val="24"/>
          <w:szCs w:val="24"/>
        </w:rPr>
        <w:t>eletromagnética. É</w:t>
      </w:r>
      <w:r w:rsidRPr="00D51230">
        <w:rPr>
          <w:rFonts w:ascii="Arial" w:hAnsi="Arial" w:cs="Arial"/>
          <w:spacing w:val="51"/>
          <w:sz w:val="24"/>
          <w:szCs w:val="24"/>
        </w:rPr>
        <w:t xml:space="preserve"> </w:t>
      </w:r>
      <w:r w:rsidRPr="00D51230">
        <w:rPr>
          <w:rFonts w:ascii="Arial" w:hAnsi="Arial" w:cs="Arial"/>
          <w:w w:val="95"/>
          <w:sz w:val="24"/>
          <w:szCs w:val="24"/>
        </w:rPr>
        <w:t>um método indolor, não invasiv o</w:t>
      </w:r>
      <w:r w:rsidRPr="00D51230">
        <w:rPr>
          <w:rFonts w:ascii="Arial" w:hAnsi="Arial" w:cs="Arial"/>
          <w:spacing w:val="1"/>
          <w:w w:val="95"/>
          <w:sz w:val="24"/>
          <w:szCs w:val="24"/>
        </w:rPr>
        <w:t xml:space="preserve"> </w:t>
      </w:r>
      <w:r w:rsidRPr="00D51230">
        <w:rPr>
          <w:rFonts w:ascii="Arial" w:hAnsi="Arial" w:cs="Arial"/>
          <w:sz w:val="24"/>
          <w:szCs w:val="24"/>
        </w:rPr>
        <w:t>(o radiotraçador pode ser administrado por via venosa, oral, inalatória ou subcutânea), não há reação</w:t>
      </w:r>
      <w:r w:rsidRPr="00D51230">
        <w:rPr>
          <w:rFonts w:ascii="Arial" w:hAnsi="Arial" w:cs="Arial"/>
          <w:spacing w:val="1"/>
          <w:sz w:val="24"/>
          <w:szCs w:val="24"/>
        </w:rPr>
        <w:t xml:space="preserve"> </w:t>
      </w:r>
      <w:r w:rsidRPr="00D51230">
        <w:rPr>
          <w:rFonts w:ascii="Arial" w:hAnsi="Arial" w:cs="Arial"/>
          <w:sz w:val="24"/>
          <w:szCs w:val="24"/>
        </w:rPr>
        <w:t xml:space="preserve">alérgica, menor exposição à radiação relacionada a outras técnicas de </w:t>
      </w:r>
      <w:r w:rsidRPr="00D51230">
        <w:rPr>
          <w:rFonts w:ascii="Arial" w:hAnsi="Arial" w:cs="Arial"/>
          <w:sz w:val="24"/>
          <w:szCs w:val="24"/>
        </w:rPr>
        <w:lastRenderedPageBreak/>
        <w:t>imagem. A disponibilidade de certos</w:t>
      </w:r>
      <w:r w:rsidRPr="00D51230">
        <w:rPr>
          <w:rFonts w:ascii="Arial" w:hAnsi="Arial" w:cs="Arial"/>
          <w:spacing w:val="1"/>
          <w:sz w:val="24"/>
          <w:szCs w:val="24"/>
        </w:rPr>
        <w:t xml:space="preserve"> </w:t>
      </w:r>
      <w:r w:rsidRPr="00D51230">
        <w:rPr>
          <w:rFonts w:ascii="Arial" w:hAnsi="Arial" w:cs="Arial"/>
          <w:sz w:val="24"/>
          <w:szCs w:val="24"/>
        </w:rPr>
        <w:t>radiotraçadores não é imediata, necessitando, em alguns casos, espera de 1 a 2 semanas. Por se tratar de</w:t>
      </w:r>
      <w:r w:rsidRPr="00D51230">
        <w:rPr>
          <w:rFonts w:ascii="Arial" w:hAnsi="Arial" w:cs="Arial"/>
          <w:spacing w:val="1"/>
          <w:sz w:val="24"/>
          <w:szCs w:val="24"/>
        </w:rPr>
        <w:t xml:space="preserve"> </w:t>
      </w:r>
      <w:r w:rsidRPr="00D51230">
        <w:rPr>
          <w:rFonts w:ascii="Arial" w:hAnsi="Arial" w:cs="Arial"/>
          <w:sz w:val="24"/>
          <w:szCs w:val="24"/>
        </w:rPr>
        <w:t>imagens funcionais, alguns exames precisam de preparo prévio prolongado (1 a 90 dias) com restrição de</w:t>
      </w:r>
      <w:r w:rsidRPr="00D51230">
        <w:rPr>
          <w:rFonts w:ascii="Arial" w:hAnsi="Arial" w:cs="Arial"/>
          <w:spacing w:val="1"/>
          <w:sz w:val="24"/>
          <w:szCs w:val="24"/>
        </w:rPr>
        <w:t xml:space="preserve"> </w:t>
      </w:r>
      <w:r w:rsidRPr="00D51230">
        <w:rPr>
          <w:rFonts w:ascii="Arial" w:hAnsi="Arial" w:cs="Arial"/>
          <w:sz w:val="24"/>
          <w:szCs w:val="24"/>
        </w:rPr>
        <w:t>certos tipos de alimentos e medicamentos. Alguns processos fisiológicos a serem estudados não podem ser</w:t>
      </w:r>
      <w:r w:rsidRPr="00D51230">
        <w:rPr>
          <w:rFonts w:ascii="Arial" w:hAnsi="Arial" w:cs="Arial"/>
          <w:spacing w:val="1"/>
          <w:sz w:val="24"/>
          <w:szCs w:val="24"/>
        </w:rPr>
        <w:t xml:space="preserve"> </w:t>
      </w:r>
      <w:r w:rsidRPr="00D51230">
        <w:rPr>
          <w:rFonts w:ascii="Arial" w:hAnsi="Arial" w:cs="Arial"/>
          <w:sz w:val="24"/>
          <w:szCs w:val="24"/>
        </w:rPr>
        <w:t>acelerados e a aquisição das imagens podem levar até 60 minutos. Este exame é capaz de realizar a</w:t>
      </w:r>
      <w:r w:rsidRPr="00D51230">
        <w:rPr>
          <w:rFonts w:ascii="Arial" w:hAnsi="Arial" w:cs="Arial"/>
          <w:spacing w:val="1"/>
          <w:sz w:val="24"/>
          <w:szCs w:val="24"/>
        </w:rPr>
        <w:t xml:space="preserve"> </w:t>
      </w:r>
      <w:r w:rsidRPr="00D51230">
        <w:rPr>
          <w:rFonts w:ascii="Arial" w:hAnsi="Arial" w:cs="Arial"/>
          <w:sz w:val="24"/>
          <w:szCs w:val="24"/>
        </w:rPr>
        <w:t>avaliação</w:t>
      </w:r>
      <w:r w:rsidRPr="00D51230">
        <w:rPr>
          <w:rFonts w:ascii="Arial" w:hAnsi="Arial" w:cs="Arial"/>
          <w:spacing w:val="-1"/>
          <w:sz w:val="24"/>
          <w:szCs w:val="24"/>
        </w:rPr>
        <w:t xml:space="preserve"> </w:t>
      </w:r>
      <w:r w:rsidRPr="00D51230">
        <w:rPr>
          <w:rFonts w:ascii="Arial" w:hAnsi="Arial" w:cs="Arial"/>
          <w:sz w:val="24"/>
          <w:szCs w:val="24"/>
        </w:rPr>
        <w:t>funcional</w:t>
      </w:r>
      <w:r w:rsidRPr="00D51230">
        <w:rPr>
          <w:rFonts w:ascii="Arial" w:hAnsi="Arial" w:cs="Arial"/>
          <w:spacing w:val="-1"/>
          <w:sz w:val="24"/>
          <w:szCs w:val="24"/>
        </w:rPr>
        <w:t xml:space="preserve"> </w:t>
      </w:r>
      <w:r w:rsidRPr="00D51230">
        <w:rPr>
          <w:rFonts w:ascii="Arial" w:hAnsi="Arial" w:cs="Arial"/>
          <w:sz w:val="24"/>
          <w:szCs w:val="24"/>
        </w:rPr>
        <w:t>do</w:t>
      </w:r>
      <w:r w:rsidRPr="00D51230">
        <w:rPr>
          <w:rFonts w:ascii="Arial" w:hAnsi="Arial" w:cs="Arial"/>
          <w:spacing w:val="-1"/>
          <w:sz w:val="24"/>
          <w:szCs w:val="24"/>
        </w:rPr>
        <w:t xml:space="preserve"> </w:t>
      </w:r>
      <w:r w:rsidRPr="00D51230">
        <w:rPr>
          <w:rFonts w:ascii="Arial" w:hAnsi="Arial" w:cs="Arial"/>
          <w:sz w:val="24"/>
          <w:szCs w:val="24"/>
        </w:rPr>
        <w:t>hipo e hipertiroidismo,</w:t>
      </w:r>
      <w:r w:rsidRPr="00D51230">
        <w:rPr>
          <w:rFonts w:ascii="Arial" w:hAnsi="Arial" w:cs="Arial"/>
          <w:spacing w:val="-1"/>
          <w:sz w:val="24"/>
          <w:szCs w:val="24"/>
        </w:rPr>
        <w:t xml:space="preserve"> </w:t>
      </w:r>
      <w:r w:rsidRPr="00D51230">
        <w:rPr>
          <w:rFonts w:ascii="Arial" w:hAnsi="Arial" w:cs="Arial"/>
          <w:sz w:val="24"/>
          <w:szCs w:val="24"/>
        </w:rPr>
        <w:t>câncer</w:t>
      </w:r>
      <w:r w:rsidRPr="00D51230">
        <w:rPr>
          <w:rFonts w:ascii="Arial" w:hAnsi="Arial" w:cs="Arial"/>
          <w:spacing w:val="-1"/>
          <w:sz w:val="24"/>
          <w:szCs w:val="24"/>
        </w:rPr>
        <w:t xml:space="preserve"> </w:t>
      </w:r>
      <w:r w:rsidRPr="00D51230">
        <w:rPr>
          <w:rFonts w:ascii="Arial" w:hAnsi="Arial" w:cs="Arial"/>
          <w:sz w:val="24"/>
          <w:szCs w:val="24"/>
        </w:rPr>
        <w:t>de tireóide</w:t>
      </w:r>
      <w:r w:rsidRPr="00D51230">
        <w:rPr>
          <w:rFonts w:ascii="Arial" w:hAnsi="Arial" w:cs="Arial"/>
          <w:spacing w:val="1"/>
          <w:sz w:val="24"/>
          <w:szCs w:val="24"/>
        </w:rPr>
        <w:t xml:space="preserve"> </w:t>
      </w:r>
      <w:r w:rsidRPr="00D51230">
        <w:rPr>
          <w:rFonts w:ascii="Arial" w:hAnsi="Arial" w:cs="Arial"/>
          <w:sz w:val="24"/>
          <w:szCs w:val="24"/>
        </w:rPr>
        <w:t>e hiperparatireoidismo.</w:t>
      </w:r>
    </w:p>
    <w:p w14:paraId="0B2A4CA4" w14:textId="77777777" w:rsidR="00A442B5" w:rsidRPr="00D51230" w:rsidRDefault="00A442B5" w:rsidP="00A442B5">
      <w:pPr>
        <w:pStyle w:val="PargrafodaLista"/>
        <w:spacing w:line="240" w:lineRule="auto"/>
        <w:ind w:left="0"/>
        <w:jc w:val="both"/>
        <w:rPr>
          <w:rFonts w:ascii="Arial" w:hAnsi="Arial" w:cs="Arial"/>
          <w:sz w:val="24"/>
          <w:szCs w:val="24"/>
        </w:rPr>
      </w:pPr>
    </w:p>
    <w:p w14:paraId="70CAF3E9"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t>02.08.02.003-9</w:t>
      </w:r>
      <w:r w:rsidRPr="00D51230">
        <w:rPr>
          <w:rFonts w:ascii="Arial" w:hAnsi="Arial" w:cs="Arial"/>
          <w:spacing w:val="-5"/>
          <w:sz w:val="24"/>
          <w:szCs w:val="24"/>
        </w:rPr>
        <w:t xml:space="preserve"> </w:t>
      </w:r>
      <w:r w:rsidRPr="00D51230">
        <w:rPr>
          <w:rFonts w:ascii="Arial" w:hAnsi="Arial" w:cs="Arial"/>
          <w:sz w:val="24"/>
          <w:szCs w:val="24"/>
        </w:rPr>
        <w:t>-</w:t>
      </w:r>
      <w:r w:rsidRPr="00D51230">
        <w:rPr>
          <w:rFonts w:ascii="Arial" w:hAnsi="Arial" w:cs="Arial"/>
          <w:spacing w:val="-5"/>
          <w:sz w:val="24"/>
          <w:szCs w:val="24"/>
        </w:rPr>
        <w:t xml:space="preserve"> </w:t>
      </w:r>
      <w:r w:rsidRPr="00D51230">
        <w:rPr>
          <w:rFonts w:ascii="Arial" w:hAnsi="Arial" w:cs="Arial"/>
          <w:sz w:val="24"/>
          <w:szCs w:val="24"/>
        </w:rPr>
        <w:t>CINTILOGRAFIA</w:t>
      </w:r>
      <w:r w:rsidRPr="00D51230">
        <w:rPr>
          <w:rFonts w:ascii="Arial" w:hAnsi="Arial" w:cs="Arial"/>
          <w:spacing w:val="-1"/>
          <w:sz w:val="24"/>
          <w:szCs w:val="24"/>
        </w:rPr>
        <w:t xml:space="preserve"> </w:t>
      </w:r>
      <w:r w:rsidRPr="00D51230">
        <w:rPr>
          <w:rFonts w:ascii="Arial" w:hAnsi="Arial" w:cs="Arial"/>
          <w:sz w:val="24"/>
          <w:szCs w:val="24"/>
        </w:rPr>
        <w:t>DE</w:t>
      </w:r>
      <w:r w:rsidRPr="00D51230">
        <w:rPr>
          <w:rFonts w:ascii="Arial" w:hAnsi="Arial" w:cs="Arial"/>
          <w:spacing w:val="-4"/>
          <w:sz w:val="24"/>
          <w:szCs w:val="24"/>
        </w:rPr>
        <w:t xml:space="preserve"> </w:t>
      </w:r>
      <w:r w:rsidRPr="00D51230">
        <w:rPr>
          <w:rFonts w:ascii="Arial" w:hAnsi="Arial" w:cs="Arial"/>
          <w:sz w:val="24"/>
          <w:szCs w:val="24"/>
        </w:rPr>
        <w:t>GLÂNDULAS</w:t>
      </w:r>
      <w:r w:rsidRPr="00D51230">
        <w:rPr>
          <w:rFonts w:ascii="Arial" w:hAnsi="Arial" w:cs="Arial"/>
          <w:spacing w:val="-2"/>
          <w:sz w:val="24"/>
          <w:szCs w:val="24"/>
        </w:rPr>
        <w:t xml:space="preserve"> </w:t>
      </w:r>
      <w:r w:rsidRPr="00D51230">
        <w:rPr>
          <w:rFonts w:ascii="Arial" w:hAnsi="Arial" w:cs="Arial"/>
          <w:sz w:val="24"/>
          <w:szCs w:val="24"/>
        </w:rPr>
        <w:t>SALIVARES</w:t>
      </w:r>
      <w:r w:rsidRPr="00D51230">
        <w:rPr>
          <w:rFonts w:ascii="Arial" w:hAnsi="Arial" w:cs="Arial"/>
          <w:spacing w:val="-3"/>
          <w:sz w:val="24"/>
          <w:szCs w:val="24"/>
        </w:rPr>
        <w:t xml:space="preserve"> </w:t>
      </w:r>
      <w:r w:rsidRPr="00D51230">
        <w:rPr>
          <w:rFonts w:ascii="Arial" w:hAnsi="Arial" w:cs="Arial"/>
          <w:sz w:val="24"/>
          <w:szCs w:val="24"/>
        </w:rPr>
        <w:t>C/</w:t>
      </w:r>
      <w:r w:rsidRPr="00D51230">
        <w:rPr>
          <w:rFonts w:ascii="Arial" w:hAnsi="Arial" w:cs="Arial"/>
          <w:spacing w:val="-4"/>
          <w:sz w:val="24"/>
          <w:szCs w:val="24"/>
        </w:rPr>
        <w:t xml:space="preserve"> </w:t>
      </w:r>
      <w:r w:rsidRPr="00D51230">
        <w:rPr>
          <w:rFonts w:ascii="Arial" w:hAnsi="Arial" w:cs="Arial"/>
          <w:sz w:val="24"/>
          <w:szCs w:val="24"/>
        </w:rPr>
        <w:t>OU</w:t>
      </w:r>
      <w:r w:rsidRPr="00D51230">
        <w:rPr>
          <w:rFonts w:ascii="Arial" w:hAnsi="Arial" w:cs="Arial"/>
          <w:spacing w:val="-6"/>
          <w:sz w:val="24"/>
          <w:szCs w:val="24"/>
        </w:rPr>
        <w:t xml:space="preserve"> </w:t>
      </w:r>
      <w:r w:rsidRPr="00D51230">
        <w:rPr>
          <w:rFonts w:ascii="Arial" w:hAnsi="Arial" w:cs="Arial"/>
          <w:sz w:val="24"/>
          <w:szCs w:val="24"/>
        </w:rPr>
        <w:t>S/</w:t>
      </w:r>
      <w:r w:rsidRPr="00D51230">
        <w:rPr>
          <w:rFonts w:ascii="Arial" w:hAnsi="Arial" w:cs="Arial"/>
          <w:spacing w:val="-4"/>
          <w:sz w:val="24"/>
          <w:szCs w:val="24"/>
        </w:rPr>
        <w:t xml:space="preserve"> </w:t>
      </w:r>
      <w:r w:rsidRPr="00D51230">
        <w:rPr>
          <w:rFonts w:ascii="Arial" w:hAnsi="Arial" w:cs="Arial"/>
          <w:sz w:val="24"/>
          <w:szCs w:val="24"/>
        </w:rPr>
        <w:t>ESTÍMULO</w:t>
      </w:r>
    </w:p>
    <w:p w14:paraId="34FC24A9"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t>Descrição do procedimento: consiste num método diagnóstico por imagem, onde na tela do computador são</w:t>
      </w:r>
      <w:r w:rsidRPr="00D51230">
        <w:rPr>
          <w:rFonts w:ascii="Arial" w:hAnsi="Arial" w:cs="Arial"/>
          <w:spacing w:val="1"/>
          <w:sz w:val="24"/>
          <w:szCs w:val="24"/>
        </w:rPr>
        <w:t xml:space="preserve"> </w:t>
      </w:r>
      <w:r w:rsidRPr="00D51230">
        <w:rPr>
          <w:rFonts w:ascii="Arial" w:hAnsi="Arial" w:cs="Arial"/>
          <w:sz w:val="24"/>
          <w:szCs w:val="24"/>
        </w:rPr>
        <w:t>geradas fotos ou filmes da distribuição de um rádio fármaco injetado no paciente que podem ser analisadas</w:t>
      </w:r>
      <w:r w:rsidRPr="00D51230">
        <w:rPr>
          <w:rFonts w:ascii="Arial" w:hAnsi="Arial" w:cs="Arial"/>
          <w:spacing w:val="1"/>
          <w:sz w:val="24"/>
          <w:szCs w:val="24"/>
        </w:rPr>
        <w:t xml:space="preserve"> </w:t>
      </w:r>
      <w:r w:rsidRPr="00D51230">
        <w:rPr>
          <w:rFonts w:ascii="Arial" w:hAnsi="Arial" w:cs="Arial"/>
          <w:sz w:val="24"/>
          <w:szCs w:val="24"/>
        </w:rPr>
        <w:t>da forma visual ou quantitativa através de cálculos da concentração e velocidade de movimento desse radio</w:t>
      </w:r>
      <w:r w:rsidRPr="00D51230">
        <w:rPr>
          <w:rFonts w:ascii="Arial" w:hAnsi="Arial" w:cs="Arial"/>
          <w:spacing w:val="1"/>
          <w:sz w:val="24"/>
          <w:szCs w:val="24"/>
        </w:rPr>
        <w:t xml:space="preserve"> </w:t>
      </w:r>
      <w:r w:rsidRPr="00D51230">
        <w:rPr>
          <w:rFonts w:ascii="Arial" w:hAnsi="Arial" w:cs="Arial"/>
          <w:sz w:val="24"/>
          <w:szCs w:val="24"/>
        </w:rPr>
        <w:t>fármaco. São formadas primariamente imagens nas quais se vê a função dos órgãos em contraste com a</w:t>
      </w:r>
      <w:r w:rsidRPr="00D51230">
        <w:rPr>
          <w:rFonts w:ascii="Arial" w:hAnsi="Arial" w:cs="Arial"/>
          <w:spacing w:val="1"/>
          <w:sz w:val="24"/>
          <w:szCs w:val="24"/>
        </w:rPr>
        <w:t xml:space="preserve"> </w:t>
      </w:r>
      <w:r w:rsidRPr="00D51230">
        <w:rPr>
          <w:rFonts w:ascii="Arial" w:hAnsi="Arial" w:cs="Arial"/>
          <w:sz w:val="24"/>
          <w:szCs w:val="24"/>
        </w:rPr>
        <w:t>radiologia geral em que</w:t>
      </w:r>
      <w:r w:rsidRPr="00D51230">
        <w:rPr>
          <w:rFonts w:ascii="Arial" w:hAnsi="Arial" w:cs="Arial"/>
          <w:spacing w:val="1"/>
          <w:sz w:val="24"/>
          <w:szCs w:val="24"/>
        </w:rPr>
        <w:t xml:space="preserve"> </w:t>
      </w:r>
      <w:r w:rsidRPr="00D51230">
        <w:rPr>
          <w:rFonts w:ascii="Arial" w:hAnsi="Arial" w:cs="Arial"/>
          <w:sz w:val="24"/>
          <w:szCs w:val="24"/>
        </w:rPr>
        <w:t>são formadas imagens anatômicas em que</w:t>
      </w:r>
      <w:r w:rsidRPr="00D51230">
        <w:rPr>
          <w:rFonts w:ascii="Arial" w:hAnsi="Arial" w:cs="Arial"/>
          <w:spacing w:val="1"/>
          <w:sz w:val="24"/>
          <w:szCs w:val="24"/>
        </w:rPr>
        <w:t xml:space="preserve"> </w:t>
      </w:r>
      <w:r w:rsidRPr="00D51230">
        <w:rPr>
          <w:rFonts w:ascii="Arial" w:hAnsi="Arial" w:cs="Arial"/>
          <w:sz w:val="24"/>
          <w:szCs w:val="24"/>
        </w:rPr>
        <w:t>se</w:t>
      </w:r>
      <w:r w:rsidRPr="00D51230">
        <w:rPr>
          <w:rFonts w:ascii="Arial" w:hAnsi="Arial" w:cs="Arial"/>
          <w:spacing w:val="1"/>
          <w:sz w:val="24"/>
          <w:szCs w:val="24"/>
        </w:rPr>
        <w:t xml:space="preserve"> </w:t>
      </w:r>
      <w:r w:rsidRPr="00D51230">
        <w:rPr>
          <w:rFonts w:ascii="Arial" w:hAnsi="Arial" w:cs="Arial"/>
          <w:sz w:val="24"/>
          <w:szCs w:val="24"/>
        </w:rPr>
        <w:t>vê</w:t>
      </w:r>
      <w:r w:rsidRPr="00D51230">
        <w:rPr>
          <w:rFonts w:ascii="Arial" w:hAnsi="Arial" w:cs="Arial"/>
          <w:spacing w:val="1"/>
          <w:sz w:val="24"/>
          <w:szCs w:val="24"/>
        </w:rPr>
        <w:t xml:space="preserve"> </w:t>
      </w:r>
      <w:r w:rsidRPr="00D51230">
        <w:rPr>
          <w:rFonts w:ascii="Arial" w:hAnsi="Arial" w:cs="Arial"/>
          <w:sz w:val="24"/>
          <w:szCs w:val="24"/>
        </w:rPr>
        <w:t>a forma</w:t>
      </w:r>
      <w:r w:rsidRPr="00D51230">
        <w:rPr>
          <w:rFonts w:ascii="Arial" w:hAnsi="Arial" w:cs="Arial"/>
          <w:spacing w:val="56"/>
          <w:sz w:val="24"/>
          <w:szCs w:val="24"/>
        </w:rPr>
        <w:t xml:space="preserve"> </w:t>
      </w:r>
      <w:r w:rsidRPr="00D51230">
        <w:rPr>
          <w:rFonts w:ascii="Arial" w:hAnsi="Arial" w:cs="Arial"/>
          <w:sz w:val="24"/>
          <w:szCs w:val="24"/>
        </w:rPr>
        <w:t>dos órgãos. O rádio</w:t>
      </w:r>
      <w:r w:rsidRPr="00D51230">
        <w:rPr>
          <w:rFonts w:ascii="Arial" w:hAnsi="Arial" w:cs="Arial"/>
          <w:spacing w:val="1"/>
          <w:sz w:val="24"/>
          <w:szCs w:val="24"/>
        </w:rPr>
        <w:t xml:space="preserve"> </w:t>
      </w:r>
      <w:r w:rsidRPr="00D51230">
        <w:rPr>
          <w:rFonts w:ascii="Arial" w:hAnsi="Arial" w:cs="Arial"/>
          <w:sz w:val="24"/>
          <w:szCs w:val="24"/>
        </w:rPr>
        <w:t>fármaco</w:t>
      </w:r>
      <w:r w:rsidRPr="00D51230">
        <w:rPr>
          <w:rFonts w:ascii="Arial" w:hAnsi="Arial" w:cs="Arial"/>
          <w:spacing w:val="1"/>
          <w:sz w:val="24"/>
          <w:szCs w:val="24"/>
        </w:rPr>
        <w:t xml:space="preserve"> </w:t>
      </w:r>
      <w:r w:rsidRPr="00D51230">
        <w:rPr>
          <w:rFonts w:ascii="Arial" w:hAnsi="Arial" w:cs="Arial"/>
          <w:sz w:val="24"/>
          <w:szCs w:val="24"/>
        </w:rPr>
        <w:t>é</w:t>
      </w:r>
      <w:r w:rsidRPr="00D51230">
        <w:rPr>
          <w:rFonts w:ascii="Arial" w:hAnsi="Arial" w:cs="Arial"/>
          <w:spacing w:val="4"/>
          <w:sz w:val="24"/>
          <w:szCs w:val="24"/>
        </w:rPr>
        <w:t xml:space="preserve"> </w:t>
      </w:r>
      <w:r w:rsidRPr="00D51230">
        <w:rPr>
          <w:rFonts w:ascii="Arial" w:hAnsi="Arial" w:cs="Arial"/>
          <w:sz w:val="24"/>
          <w:szCs w:val="24"/>
        </w:rPr>
        <w:t>a</w:t>
      </w:r>
      <w:r w:rsidRPr="00D51230">
        <w:rPr>
          <w:rFonts w:ascii="Arial" w:hAnsi="Arial" w:cs="Arial"/>
          <w:spacing w:val="8"/>
          <w:sz w:val="24"/>
          <w:szCs w:val="24"/>
        </w:rPr>
        <w:t xml:space="preserve"> </w:t>
      </w:r>
      <w:r w:rsidRPr="00D51230">
        <w:rPr>
          <w:rFonts w:ascii="Arial" w:hAnsi="Arial" w:cs="Arial"/>
          <w:sz w:val="24"/>
          <w:szCs w:val="24"/>
        </w:rPr>
        <w:t>união</w:t>
      </w:r>
      <w:r w:rsidRPr="00D51230">
        <w:rPr>
          <w:rFonts w:ascii="Arial" w:hAnsi="Arial" w:cs="Arial"/>
          <w:spacing w:val="1"/>
          <w:sz w:val="24"/>
          <w:szCs w:val="24"/>
        </w:rPr>
        <w:t xml:space="preserve"> </w:t>
      </w:r>
      <w:r w:rsidRPr="00D51230">
        <w:rPr>
          <w:rFonts w:ascii="Arial" w:hAnsi="Arial" w:cs="Arial"/>
          <w:sz w:val="24"/>
          <w:szCs w:val="24"/>
        </w:rPr>
        <w:t>de</w:t>
      </w:r>
      <w:r w:rsidRPr="00D51230">
        <w:rPr>
          <w:rFonts w:ascii="Arial" w:hAnsi="Arial" w:cs="Arial"/>
          <w:spacing w:val="4"/>
          <w:sz w:val="24"/>
          <w:szCs w:val="24"/>
        </w:rPr>
        <w:t xml:space="preserve"> </w:t>
      </w:r>
      <w:r w:rsidRPr="00D51230">
        <w:rPr>
          <w:rFonts w:ascii="Arial" w:hAnsi="Arial" w:cs="Arial"/>
          <w:sz w:val="24"/>
          <w:szCs w:val="24"/>
        </w:rPr>
        <w:t>um</w:t>
      </w:r>
      <w:r w:rsidRPr="00D51230">
        <w:rPr>
          <w:rFonts w:ascii="Arial" w:hAnsi="Arial" w:cs="Arial"/>
          <w:spacing w:val="2"/>
          <w:sz w:val="24"/>
          <w:szCs w:val="24"/>
        </w:rPr>
        <w:t xml:space="preserve"> </w:t>
      </w:r>
      <w:r w:rsidRPr="00D51230">
        <w:rPr>
          <w:rFonts w:ascii="Arial" w:hAnsi="Arial" w:cs="Arial"/>
          <w:sz w:val="24"/>
          <w:szCs w:val="24"/>
        </w:rPr>
        <w:t>radioisótopo</w:t>
      </w:r>
      <w:r w:rsidRPr="00D51230">
        <w:rPr>
          <w:rFonts w:ascii="Arial" w:hAnsi="Arial" w:cs="Arial"/>
          <w:spacing w:val="2"/>
          <w:sz w:val="24"/>
          <w:szCs w:val="24"/>
        </w:rPr>
        <w:t xml:space="preserve"> </w:t>
      </w:r>
      <w:r w:rsidRPr="00D51230">
        <w:rPr>
          <w:rFonts w:ascii="Arial" w:hAnsi="Arial" w:cs="Arial"/>
          <w:sz w:val="24"/>
          <w:szCs w:val="24"/>
        </w:rPr>
        <w:t>análogo</w:t>
      </w:r>
      <w:r w:rsidRPr="00D51230">
        <w:rPr>
          <w:rFonts w:ascii="Arial" w:hAnsi="Arial" w:cs="Arial"/>
          <w:spacing w:val="7"/>
          <w:sz w:val="24"/>
          <w:szCs w:val="24"/>
        </w:rPr>
        <w:t xml:space="preserve"> </w:t>
      </w:r>
      <w:r w:rsidRPr="00D51230">
        <w:rPr>
          <w:rFonts w:ascii="Arial" w:hAnsi="Arial" w:cs="Arial"/>
          <w:sz w:val="24"/>
          <w:szCs w:val="24"/>
        </w:rPr>
        <w:t>de</w:t>
      </w:r>
      <w:r w:rsidRPr="00D51230">
        <w:rPr>
          <w:rFonts w:ascii="Arial" w:hAnsi="Arial" w:cs="Arial"/>
          <w:spacing w:val="3"/>
          <w:sz w:val="24"/>
          <w:szCs w:val="24"/>
        </w:rPr>
        <w:t xml:space="preserve"> </w:t>
      </w:r>
      <w:r w:rsidRPr="00D51230">
        <w:rPr>
          <w:rFonts w:ascii="Arial" w:hAnsi="Arial" w:cs="Arial"/>
          <w:sz w:val="24"/>
          <w:szCs w:val="24"/>
        </w:rPr>
        <w:t>uma</w:t>
      </w:r>
      <w:r w:rsidRPr="00D51230">
        <w:rPr>
          <w:rFonts w:ascii="Arial" w:hAnsi="Arial" w:cs="Arial"/>
          <w:spacing w:val="8"/>
          <w:sz w:val="24"/>
          <w:szCs w:val="24"/>
        </w:rPr>
        <w:t xml:space="preserve"> </w:t>
      </w:r>
      <w:r w:rsidRPr="00D51230">
        <w:rPr>
          <w:rFonts w:ascii="Arial" w:hAnsi="Arial" w:cs="Arial"/>
          <w:sz w:val="24"/>
          <w:szCs w:val="24"/>
        </w:rPr>
        <w:t>molécula</w:t>
      </w:r>
      <w:r w:rsidRPr="00D51230">
        <w:rPr>
          <w:rFonts w:ascii="Arial" w:hAnsi="Arial" w:cs="Arial"/>
          <w:spacing w:val="3"/>
          <w:sz w:val="24"/>
          <w:szCs w:val="24"/>
        </w:rPr>
        <w:t xml:space="preserve"> </w:t>
      </w:r>
      <w:r w:rsidRPr="00D51230">
        <w:rPr>
          <w:rFonts w:ascii="Arial" w:hAnsi="Arial" w:cs="Arial"/>
          <w:sz w:val="24"/>
          <w:szCs w:val="24"/>
        </w:rPr>
        <w:t>fisiológica</w:t>
      </w:r>
      <w:r w:rsidRPr="00D51230">
        <w:rPr>
          <w:rFonts w:ascii="Arial" w:hAnsi="Arial" w:cs="Arial"/>
          <w:spacing w:val="2"/>
          <w:sz w:val="24"/>
          <w:szCs w:val="24"/>
        </w:rPr>
        <w:t xml:space="preserve"> </w:t>
      </w:r>
      <w:r w:rsidRPr="00D51230">
        <w:rPr>
          <w:rFonts w:ascii="Arial" w:hAnsi="Arial" w:cs="Arial"/>
          <w:sz w:val="24"/>
          <w:szCs w:val="24"/>
        </w:rPr>
        <w:t>escolhido</w:t>
      </w:r>
      <w:r w:rsidRPr="00D51230">
        <w:rPr>
          <w:rFonts w:ascii="Arial" w:hAnsi="Arial" w:cs="Arial"/>
          <w:spacing w:val="7"/>
          <w:sz w:val="24"/>
          <w:szCs w:val="24"/>
        </w:rPr>
        <w:t xml:space="preserve"> </w:t>
      </w:r>
      <w:r w:rsidRPr="00D51230">
        <w:rPr>
          <w:rFonts w:ascii="Arial" w:hAnsi="Arial" w:cs="Arial"/>
          <w:sz w:val="24"/>
          <w:szCs w:val="24"/>
        </w:rPr>
        <w:t>de</w:t>
      </w:r>
      <w:r w:rsidRPr="00D51230">
        <w:rPr>
          <w:rFonts w:ascii="Arial" w:hAnsi="Arial" w:cs="Arial"/>
          <w:spacing w:val="4"/>
          <w:sz w:val="24"/>
          <w:szCs w:val="24"/>
        </w:rPr>
        <w:t xml:space="preserve"> </w:t>
      </w:r>
      <w:r w:rsidRPr="00D51230">
        <w:rPr>
          <w:rFonts w:ascii="Arial" w:hAnsi="Arial" w:cs="Arial"/>
          <w:sz w:val="24"/>
          <w:szCs w:val="24"/>
        </w:rPr>
        <w:t>acordo</w:t>
      </w:r>
      <w:r w:rsidRPr="00D51230">
        <w:rPr>
          <w:rFonts w:ascii="Arial" w:hAnsi="Arial" w:cs="Arial"/>
          <w:spacing w:val="6"/>
          <w:sz w:val="24"/>
          <w:szCs w:val="24"/>
        </w:rPr>
        <w:t xml:space="preserve"> </w:t>
      </w:r>
      <w:r w:rsidRPr="00D51230">
        <w:rPr>
          <w:rFonts w:ascii="Arial" w:hAnsi="Arial" w:cs="Arial"/>
          <w:sz w:val="24"/>
          <w:szCs w:val="24"/>
        </w:rPr>
        <w:t>com</w:t>
      </w:r>
      <w:r w:rsidRPr="00D51230">
        <w:rPr>
          <w:rFonts w:ascii="Arial" w:hAnsi="Arial" w:cs="Arial"/>
          <w:spacing w:val="2"/>
          <w:sz w:val="24"/>
          <w:szCs w:val="24"/>
        </w:rPr>
        <w:t xml:space="preserve"> </w:t>
      </w:r>
      <w:r w:rsidRPr="00D51230">
        <w:rPr>
          <w:rFonts w:ascii="Arial" w:hAnsi="Arial" w:cs="Arial"/>
          <w:sz w:val="24"/>
          <w:szCs w:val="24"/>
        </w:rPr>
        <w:t>o</w:t>
      </w:r>
      <w:r w:rsidRPr="00D51230">
        <w:rPr>
          <w:rFonts w:ascii="Arial" w:hAnsi="Arial" w:cs="Arial"/>
          <w:spacing w:val="7"/>
          <w:sz w:val="24"/>
          <w:szCs w:val="24"/>
        </w:rPr>
        <w:t xml:space="preserve"> </w:t>
      </w:r>
      <w:r w:rsidRPr="00D51230">
        <w:rPr>
          <w:rFonts w:ascii="Arial" w:hAnsi="Arial" w:cs="Arial"/>
          <w:sz w:val="24"/>
          <w:szCs w:val="24"/>
        </w:rPr>
        <w:t>órgão</w:t>
      </w:r>
      <w:r w:rsidRPr="00D51230">
        <w:rPr>
          <w:rFonts w:ascii="Arial" w:hAnsi="Arial" w:cs="Arial"/>
          <w:spacing w:val="1"/>
          <w:sz w:val="24"/>
          <w:szCs w:val="24"/>
        </w:rPr>
        <w:t xml:space="preserve"> </w:t>
      </w:r>
      <w:r w:rsidRPr="00D51230">
        <w:rPr>
          <w:rFonts w:ascii="Arial" w:hAnsi="Arial" w:cs="Arial"/>
          <w:sz w:val="24"/>
          <w:szCs w:val="24"/>
        </w:rPr>
        <w:t>e</w:t>
      </w:r>
      <w:r w:rsidRPr="00D51230">
        <w:rPr>
          <w:rFonts w:ascii="Arial" w:hAnsi="Arial" w:cs="Arial"/>
          <w:spacing w:val="8"/>
          <w:sz w:val="24"/>
          <w:szCs w:val="24"/>
        </w:rPr>
        <w:t xml:space="preserve"> </w:t>
      </w:r>
      <w:r w:rsidRPr="00D51230">
        <w:rPr>
          <w:rFonts w:ascii="Arial" w:hAnsi="Arial" w:cs="Arial"/>
          <w:sz w:val="24"/>
          <w:szCs w:val="24"/>
        </w:rPr>
        <w:t>função</w:t>
      </w:r>
      <w:r w:rsidRPr="00D51230">
        <w:rPr>
          <w:rFonts w:ascii="Arial" w:hAnsi="Arial" w:cs="Arial"/>
          <w:spacing w:val="7"/>
          <w:sz w:val="24"/>
          <w:szCs w:val="24"/>
        </w:rPr>
        <w:t xml:space="preserve"> </w:t>
      </w:r>
      <w:r w:rsidRPr="00D51230">
        <w:rPr>
          <w:rFonts w:ascii="Arial" w:hAnsi="Arial" w:cs="Arial"/>
          <w:sz w:val="24"/>
          <w:szCs w:val="24"/>
        </w:rPr>
        <w:t>a</w:t>
      </w:r>
      <w:r w:rsidRPr="00D51230">
        <w:rPr>
          <w:rFonts w:ascii="Arial" w:hAnsi="Arial" w:cs="Arial"/>
          <w:spacing w:val="8"/>
          <w:sz w:val="24"/>
          <w:szCs w:val="24"/>
        </w:rPr>
        <w:t xml:space="preserve"> </w:t>
      </w:r>
      <w:r w:rsidRPr="00D51230">
        <w:rPr>
          <w:rFonts w:ascii="Arial" w:hAnsi="Arial" w:cs="Arial"/>
          <w:sz w:val="24"/>
          <w:szCs w:val="24"/>
        </w:rPr>
        <w:t>ser</w:t>
      </w:r>
      <w:r w:rsidRPr="00D51230">
        <w:rPr>
          <w:rFonts w:ascii="Arial" w:hAnsi="Arial" w:cs="Arial"/>
          <w:spacing w:val="6"/>
          <w:sz w:val="24"/>
          <w:szCs w:val="24"/>
        </w:rPr>
        <w:t xml:space="preserve"> </w:t>
      </w:r>
      <w:r w:rsidRPr="00D51230">
        <w:rPr>
          <w:rFonts w:ascii="Arial" w:hAnsi="Arial" w:cs="Arial"/>
          <w:sz w:val="24"/>
          <w:szCs w:val="24"/>
        </w:rPr>
        <w:t>estudada.</w:t>
      </w:r>
      <w:r w:rsidRPr="00D51230">
        <w:rPr>
          <w:rFonts w:ascii="Arial" w:hAnsi="Arial" w:cs="Arial"/>
          <w:spacing w:val="7"/>
          <w:sz w:val="24"/>
          <w:szCs w:val="24"/>
        </w:rPr>
        <w:t xml:space="preserve"> </w:t>
      </w:r>
      <w:r w:rsidRPr="00D51230">
        <w:rPr>
          <w:rFonts w:ascii="Arial" w:hAnsi="Arial" w:cs="Arial"/>
          <w:sz w:val="24"/>
          <w:szCs w:val="24"/>
        </w:rPr>
        <w:t>A</w:t>
      </w:r>
      <w:r w:rsidRPr="00D51230">
        <w:rPr>
          <w:rFonts w:ascii="Arial" w:hAnsi="Arial" w:cs="Arial"/>
          <w:spacing w:val="9"/>
          <w:sz w:val="24"/>
          <w:szCs w:val="24"/>
        </w:rPr>
        <w:t xml:space="preserve"> </w:t>
      </w:r>
      <w:r w:rsidRPr="00D51230">
        <w:rPr>
          <w:rFonts w:ascii="Arial" w:hAnsi="Arial" w:cs="Arial"/>
          <w:sz w:val="24"/>
          <w:szCs w:val="24"/>
        </w:rPr>
        <w:t>radiação</w:t>
      </w:r>
      <w:r w:rsidRPr="00D51230">
        <w:rPr>
          <w:rFonts w:ascii="Arial" w:hAnsi="Arial" w:cs="Arial"/>
          <w:spacing w:val="6"/>
          <w:sz w:val="24"/>
          <w:szCs w:val="24"/>
        </w:rPr>
        <w:t xml:space="preserve"> </w:t>
      </w:r>
      <w:r w:rsidRPr="00D51230">
        <w:rPr>
          <w:rFonts w:ascii="Arial" w:hAnsi="Arial" w:cs="Arial"/>
          <w:sz w:val="24"/>
          <w:szCs w:val="24"/>
        </w:rPr>
        <w:t>gama</w:t>
      </w:r>
      <w:r w:rsidRPr="00D51230">
        <w:rPr>
          <w:rFonts w:ascii="Arial" w:hAnsi="Arial" w:cs="Arial"/>
          <w:spacing w:val="8"/>
          <w:sz w:val="24"/>
          <w:szCs w:val="24"/>
        </w:rPr>
        <w:t xml:space="preserve"> </w:t>
      </w:r>
      <w:r w:rsidRPr="00D51230">
        <w:rPr>
          <w:rFonts w:ascii="Arial" w:hAnsi="Arial" w:cs="Arial"/>
          <w:sz w:val="24"/>
          <w:szCs w:val="24"/>
        </w:rPr>
        <w:t>é</w:t>
      </w:r>
      <w:r w:rsidRPr="00D51230">
        <w:rPr>
          <w:rFonts w:ascii="Arial" w:hAnsi="Arial" w:cs="Arial"/>
          <w:spacing w:val="9"/>
          <w:sz w:val="24"/>
          <w:szCs w:val="24"/>
        </w:rPr>
        <w:t xml:space="preserve"> </w:t>
      </w:r>
      <w:r w:rsidRPr="00D51230">
        <w:rPr>
          <w:rFonts w:ascii="Arial" w:hAnsi="Arial" w:cs="Arial"/>
          <w:sz w:val="24"/>
          <w:szCs w:val="24"/>
        </w:rPr>
        <w:t>uma</w:t>
      </w:r>
      <w:r w:rsidRPr="00D51230">
        <w:rPr>
          <w:rFonts w:ascii="Arial" w:hAnsi="Arial" w:cs="Arial"/>
          <w:spacing w:val="7"/>
          <w:sz w:val="24"/>
          <w:szCs w:val="24"/>
        </w:rPr>
        <w:t xml:space="preserve"> </w:t>
      </w:r>
      <w:r w:rsidRPr="00D51230">
        <w:rPr>
          <w:rFonts w:ascii="Arial" w:hAnsi="Arial" w:cs="Arial"/>
          <w:sz w:val="24"/>
          <w:szCs w:val="24"/>
        </w:rPr>
        <w:t>onda</w:t>
      </w:r>
      <w:r w:rsidRPr="00D51230">
        <w:rPr>
          <w:rFonts w:ascii="Arial" w:hAnsi="Arial" w:cs="Arial"/>
          <w:spacing w:val="8"/>
          <w:sz w:val="24"/>
          <w:szCs w:val="24"/>
        </w:rPr>
        <w:t xml:space="preserve"> </w:t>
      </w:r>
      <w:r w:rsidRPr="00D51230">
        <w:rPr>
          <w:rFonts w:ascii="Arial" w:hAnsi="Arial" w:cs="Arial"/>
          <w:sz w:val="24"/>
          <w:szCs w:val="24"/>
        </w:rPr>
        <w:t>eletromagnética.</w:t>
      </w:r>
      <w:r w:rsidRPr="00D51230">
        <w:rPr>
          <w:rFonts w:ascii="Arial" w:hAnsi="Arial" w:cs="Arial"/>
          <w:spacing w:val="7"/>
          <w:sz w:val="24"/>
          <w:szCs w:val="24"/>
        </w:rPr>
        <w:t xml:space="preserve"> </w:t>
      </w:r>
      <w:r w:rsidRPr="00D51230">
        <w:rPr>
          <w:rFonts w:ascii="Arial" w:hAnsi="Arial" w:cs="Arial"/>
          <w:sz w:val="24"/>
          <w:szCs w:val="24"/>
        </w:rPr>
        <w:t>É</w:t>
      </w:r>
      <w:r w:rsidRPr="00D51230">
        <w:rPr>
          <w:rFonts w:ascii="Arial" w:hAnsi="Arial" w:cs="Arial"/>
          <w:spacing w:val="7"/>
          <w:sz w:val="24"/>
          <w:szCs w:val="24"/>
        </w:rPr>
        <w:t xml:space="preserve"> </w:t>
      </w:r>
      <w:r w:rsidRPr="00D51230">
        <w:rPr>
          <w:rFonts w:ascii="Arial" w:hAnsi="Arial" w:cs="Arial"/>
          <w:sz w:val="24"/>
          <w:szCs w:val="24"/>
        </w:rPr>
        <w:t>um</w:t>
      </w:r>
      <w:r w:rsidRPr="00D51230">
        <w:rPr>
          <w:rFonts w:ascii="Arial" w:hAnsi="Arial" w:cs="Arial"/>
          <w:spacing w:val="7"/>
          <w:sz w:val="24"/>
          <w:szCs w:val="24"/>
        </w:rPr>
        <w:t xml:space="preserve"> </w:t>
      </w:r>
      <w:r w:rsidRPr="00D51230">
        <w:rPr>
          <w:rFonts w:ascii="Arial" w:hAnsi="Arial" w:cs="Arial"/>
          <w:sz w:val="24"/>
          <w:szCs w:val="24"/>
        </w:rPr>
        <w:t>método</w:t>
      </w:r>
      <w:r w:rsidRPr="00D51230">
        <w:rPr>
          <w:rFonts w:ascii="Arial" w:hAnsi="Arial" w:cs="Arial"/>
          <w:spacing w:val="7"/>
          <w:sz w:val="24"/>
          <w:szCs w:val="24"/>
        </w:rPr>
        <w:t xml:space="preserve"> </w:t>
      </w:r>
      <w:r w:rsidRPr="00D51230">
        <w:rPr>
          <w:rFonts w:ascii="Arial" w:hAnsi="Arial" w:cs="Arial"/>
          <w:sz w:val="24"/>
          <w:szCs w:val="24"/>
        </w:rPr>
        <w:t>indolor,</w:t>
      </w:r>
      <w:r w:rsidRPr="00D51230">
        <w:rPr>
          <w:rFonts w:ascii="Arial" w:hAnsi="Arial" w:cs="Arial"/>
          <w:spacing w:val="6"/>
          <w:sz w:val="24"/>
          <w:szCs w:val="24"/>
        </w:rPr>
        <w:t xml:space="preserve"> </w:t>
      </w:r>
      <w:r w:rsidRPr="00D51230">
        <w:rPr>
          <w:rFonts w:ascii="Arial" w:hAnsi="Arial" w:cs="Arial"/>
          <w:sz w:val="24"/>
          <w:szCs w:val="24"/>
        </w:rPr>
        <w:t>não</w:t>
      </w:r>
      <w:r w:rsidRPr="00D51230">
        <w:rPr>
          <w:rFonts w:ascii="Arial" w:hAnsi="Arial" w:cs="Arial"/>
          <w:spacing w:val="6"/>
          <w:sz w:val="24"/>
          <w:szCs w:val="24"/>
        </w:rPr>
        <w:t xml:space="preserve"> </w:t>
      </w:r>
      <w:r w:rsidRPr="00D51230">
        <w:rPr>
          <w:rFonts w:ascii="Arial" w:hAnsi="Arial" w:cs="Arial"/>
          <w:sz w:val="24"/>
          <w:szCs w:val="24"/>
        </w:rPr>
        <w:t>invasivo</w:t>
      </w:r>
      <w:r w:rsidRPr="00D51230">
        <w:rPr>
          <w:rFonts w:ascii="Arial" w:hAnsi="Arial" w:cs="Arial"/>
          <w:spacing w:val="1"/>
          <w:sz w:val="24"/>
          <w:szCs w:val="24"/>
        </w:rPr>
        <w:t xml:space="preserve"> </w:t>
      </w:r>
      <w:r w:rsidRPr="00D51230">
        <w:rPr>
          <w:rFonts w:ascii="Arial" w:hAnsi="Arial" w:cs="Arial"/>
          <w:sz w:val="24"/>
          <w:szCs w:val="24"/>
        </w:rPr>
        <w:t>(o radiotraçador pode ser administrado por via venosa, oral, inalatória ou subcutânea), não há reação</w:t>
      </w:r>
      <w:r w:rsidRPr="00D51230">
        <w:rPr>
          <w:rFonts w:ascii="Arial" w:hAnsi="Arial" w:cs="Arial"/>
          <w:spacing w:val="1"/>
          <w:sz w:val="24"/>
          <w:szCs w:val="24"/>
        </w:rPr>
        <w:t xml:space="preserve"> </w:t>
      </w:r>
      <w:r w:rsidRPr="00D51230">
        <w:rPr>
          <w:rFonts w:ascii="Arial" w:hAnsi="Arial" w:cs="Arial"/>
          <w:sz w:val="24"/>
          <w:szCs w:val="24"/>
        </w:rPr>
        <w:t>alérgica, menor exposição à radiação relacionada a outras técnicas de imagem. A disponibilidade de certos</w:t>
      </w:r>
      <w:r w:rsidRPr="00D51230">
        <w:rPr>
          <w:rFonts w:ascii="Arial" w:hAnsi="Arial" w:cs="Arial"/>
          <w:spacing w:val="1"/>
          <w:sz w:val="24"/>
          <w:szCs w:val="24"/>
        </w:rPr>
        <w:t xml:space="preserve"> </w:t>
      </w:r>
      <w:r w:rsidRPr="00D51230">
        <w:rPr>
          <w:rFonts w:ascii="Arial" w:hAnsi="Arial" w:cs="Arial"/>
          <w:sz w:val="24"/>
          <w:szCs w:val="24"/>
        </w:rPr>
        <w:t>radiotraçadores não é imediata, necessitando, em alguns casos, espera de 1 a 2 semanas. Por se tratar de</w:t>
      </w:r>
      <w:r w:rsidRPr="00D51230">
        <w:rPr>
          <w:rFonts w:ascii="Arial" w:hAnsi="Arial" w:cs="Arial"/>
          <w:spacing w:val="1"/>
          <w:sz w:val="24"/>
          <w:szCs w:val="24"/>
        </w:rPr>
        <w:t xml:space="preserve"> </w:t>
      </w:r>
      <w:r w:rsidRPr="00D51230">
        <w:rPr>
          <w:rFonts w:ascii="Arial" w:hAnsi="Arial" w:cs="Arial"/>
          <w:sz w:val="24"/>
          <w:szCs w:val="24"/>
        </w:rPr>
        <w:t>imagens funcionais, alguns exames precisam de preparo prévio prolongado (1 a 90 dias) com restrição de</w:t>
      </w:r>
      <w:r w:rsidRPr="00D51230">
        <w:rPr>
          <w:rFonts w:ascii="Arial" w:hAnsi="Arial" w:cs="Arial"/>
          <w:spacing w:val="1"/>
          <w:sz w:val="24"/>
          <w:szCs w:val="24"/>
        </w:rPr>
        <w:t xml:space="preserve"> </w:t>
      </w:r>
      <w:r w:rsidRPr="00D51230">
        <w:rPr>
          <w:rFonts w:ascii="Arial" w:hAnsi="Arial" w:cs="Arial"/>
          <w:sz w:val="24"/>
          <w:szCs w:val="24"/>
        </w:rPr>
        <w:t>certos tipos de alimentos e medicamentos. Alguns processos fisiológicos a serem estudados não podem ser</w:t>
      </w:r>
      <w:r w:rsidRPr="00D51230">
        <w:rPr>
          <w:rFonts w:ascii="Arial" w:hAnsi="Arial" w:cs="Arial"/>
          <w:spacing w:val="1"/>
          <w:sz w:val="24"/>
          <w:szCs w:val="24"/>
        </w:rPr>
        <w:t xml:space="preserve"> </w:t>
      </w:r>
      <w:r w:rsidRPr="00D51230">
        <w:rPr>
          <w:rFonts w:ascii="Arial" w:hAnsi="Arial" w:cs="Arial"/>
          <w:sz w:val="24"/>
          <w:szCs w:val="24"/>
        </w:rPr>
        <w:t>acelerados e a aquisição das imagens podem levar até 60 minutos. Neste exame é utilizado uma pequena</w:t>
      </w:r>
      <w:r w:rsidRPr="00D51230">
        <w:rPr>
          <w:rFonts w:ascii="Arial" w:hAnsi="Arial" w:cs="Arial"/>
          <w:spacing w:val="1"/>
          <w:sz w:val="24"/>
          <w:szCs w:val="24"/>
        </w:rPr>
        <w:t xml:space="preserve"> </w:t>
      </w:r>
      <w:r w:rsidRPr="00D51230">
        <w:rPr>
          <w:rFonts w:ascii="Arial" w:hAnsi="Arial" w:cs="Arial"/>
          <w:sz w:val="24"/>
          <w:szCs w:val="24"/>
        </w:rPr>
        <w:t>quantidade de material radioativo (traçador) com o objetivo de avaliar o comportamento funcional das</w:t>
      </w:r>
      <w:r w:rsidRPr="00D51230">
        <w:rPr>
          <w:rFonts w:ascii="Arial" w:hAnsi="Arial" w:cs="Arial"/>
          <w:spacing w:val="1"/>
          <w:sz w:val="24"/>
          <w:szCs w:val="24"/>
        </w:rPr>
        <w:t xml:space="preserve"> </w:t>
      </w:r>
      <w:r w:rsidRPr="00D51230">
        <w:rPr>
          <w:rFonts w:ascii="Arial" w:hAnsi="Arial" w:cs="Arial"/>
          <w:sz w:val="24"/>
          <w:szCs w:val="24"/>
        </w:rPr>
        <w:t>glândulas salivares, sendo útil na avaliação de processos que prejudicam o funcionamento habitual dessas</w:t>
      </w:r>
      <w:r w:rsidRPr="00D51230">
        <w:rPr>
          <w:rFonts w:ascii="Arial" w:hAnsi="Arial" w:cs="Arial"/>
          <w:spacing w:val="1"/>
          <w:sz w:val="24"/>
          <w:szCs w:val="24"/>
        </w:rPr>
        <w:t xml:space="preserve"> </w:t>
      </w:r>
      <w:r w:rsidRPr="00D51230">
        <w:rPr>
          <w:rFonts w:ascii="Arial" w:hAnsi="Arial" w:cs="Arial"/>
          <w:sz w:val="24"/>
          <w:szCs w:val="24"/>
        </w:rPr>
        <w:t>glândulas</w:t>
      </w:r>
      <w:r w:rsidRPr="00D51230">
        <w:rPr>
          <w:rFonts w:ascii="Arial" w:hAnsi="Arial" w:cs="Arial"/>
          <w:spacing w:val="-1"/>
          <w:sz w:val="24"/>
          <w:szCs w:val="24"/>
        </w:rPr>
        <w:t xml:space="preserve"> </w:t>
      </w:r>
      <w:r w:rsidRPr="00D51230">
        <w:rPr>
          <w:rFonts w:ascii="Arial" w:hAnsi="Arial" w:cs="Arial"/>
          <w:sz w:val="24"/>
          <w:szCs w:val="24"/>
        </w:rPr>
        <w:t>(processos</w:t>
      </w:r>
      <w:r w:rsidRPr="00D51230">
        <w:rPr>
          <w:rFonts w:ascii="Arial" w:hAnsi="Arial" w:cs="Arial"/>
          <w:spacing w:val="-1"/>
          <w:sz w:val="24"/>
          <w:szCs w:val="24"/>
        </w:rPr>
        <w:t xml:space="preserve"> </w:t>
      </w:r>
      <w:r w:rsidRPr="00D51230">
        <w:rPr>
          <w:rFonts w:ascii="Arial" w:hAnsi="Arial" w:cs="Arial"/>
          <w:sz w:val="24"/>
          <w:szCs w:val="24"/>
        </w:rPr>
        <w:t>inflamatórios</w:t>
      </w:r>
      <w:r w:rsidRPr="00D51230">
        <w:rPr>
          <w:rFonts w:ascii="Arial" w:hAnsi="Arial" w:cs="Arial"/>
          <w:spacing w:val="-1"/>
          <w:sz w:val="24"/>
          <w:szCs w:val="24"/>
        </w:rPr>
        <w:t xml:space="preserve"> </w:t>
      </w:r>
      <w:r w:rsidRPr="00D51230">
        <w:rPr>
          <w:rFonts w:ascii="Arial" w:hAnsi="Arial" w:cs="Arial"/>
          <w:sz w:val="24"/>
          <w:szCs w:val="24"/>
        </w:rPr>
        <w:t>com</w:t>
      </w:r>
      <w:r w:rsidRPr="00D51230">
        <w:rPr>
          <w:rFonts w:ascii="Arial" w:hAnsi="Arial" w:cs="Arial"/>
          <w:spacing w:val="-1"/>
          <w:sz w:val="24"/>
          <w:szCs w:val="24"/>
        </w:rPr>
        <w:t xml:space="preserve"> </w:t>
      </w:r>
      <w:r w:rsidRPr="00D51230">
        <w:rPr>
          <w:rFonts w:ascii="Arial" w:hAnsi="Arial" w:cs="Arial"/>
          <w:sz w:val="24"/>
          <w:szCs w:val="24"/>
        </w:rPr>
        <w:t>ou</w:t>
      </w:r>
      <w:r w:rsidRPr="00D51230">
        <w:rPr>
          <w:rFonts w:ascii="Arial" w:hAnsi="Arial" w:cs="Arial"/>
          <w:spacing w:val="1"/>
          <w:sz w:val="24"/>
          <w:szCs w:val="24"/>
        </w:rPr>
        <w:t xml:space="preserve"> </w:t>
      </w:r>
      <w:r w:rsidRPr="00D51230">
        <w:rPr>
          <w:rFonts w:ascii="Arial" w:hAnsi="Arial" w:cs="Arial"/>
          <w:sz w:val="24"/>
          <w:szCs w:val="24"/>
        </w:rPr>
        <w:t>sem</w:t>
      </w:r>
      <w:r w:rsidRPr="00D51230">
        <w:rPr>
          <w:rFonts w:ascii="Arial" w:hAnsi="Arial" w:cs="Arial"/>
          <w:spacing w:val="-1"/>
          <w:sz w:val="24"/>
          <w:szCs w:val="24"/>
        </w:rPr>
        <w:t xml:space="preserve"> </w:t>
      </w:r>
      <w:r w:rsidRPr="00D51230">
        <w:rPr>
          <w:rFonts w:ascii="Arial" w:hAnsi="Arial" w:cs="Arial"/>
          <w:sz w:val="24"/>
          <w:szCs w:val="24"/>
        </w:rPr>
        <w:t>cálculos, cistos</w:t>
      </w:r>
      <w:r w:rsidRPr="00D51230">
        <w:rPr>
          <w:rFonts w:ascii="Arial" w:hAnsi="Arial" w:cs="Arial"/>
          <w:spacing w:val="-1"/>
          <w:sz w:val="24"/>
          <w:szCs w:val="24"/>
        </w:rPr>
        <w:t xml:space="preserve"> </w:t>
      </w:r>
      <w:r w:rsidRPr="00D51230">
        <w:rPr>
          <w:rFonts w:ascii="Arial" w:hAnsi="Arial" w:cs="Arial"/>
          <w:sz w:val="24"/>
          <w:szCs w:val="24"/>
        </w:rPr>
        <w:t>e</w:t>
      </w:r>
      <w:r w:rsidRPr="00D51230">
        <w:rPr>
          <w:rFonts w:ascii="Arial" w:hAnsi="Arial" w:cs="Arial"/>
          <w:spacing w:val="1"/>
          <w:sz w:val="24"/>
          <w:szCs w:val="24"/>
        </w:rPr>
        <w:t xml:space="preserve"> </w:t>
      </w:r>
      <w:r w:rsidRPr="00D51230">
        <w:rPr>
          <w:rFonts w:ascii="Arial" w:hAnsi="Arial" w:cs="Arial"/>
          <w:sz w:val="24"/>
          <w:szCs w:val="24"/>
        </w:rPr>
        <w:t>tumores).</w:t>
      </w:r>
    </w:p>
    <w:p w14:paraId="48173A57" w14:textId="77777777" w:rsidR="00A442B5" w:rsidRPr="00D51230" w:rsidRDefault="00A442B5" w:rsidP="00A442B5">
      <w:pPr>
        <w:pStyle w:val="PargrafodaLista"/>
        <w:spacing w:line="240" w:lineRule="auto"/>
        <w:ind w:left="0"/>
        <w:jc w:val="both"/>
        <w:rPr>
          <w:rFonts w:ascii="Arial" w:hAnsi="Arial" w:cs="Arial"/>
          <w:sz w:val="24"/>
          <w:szCs w:val="24"/>
        </w:rPr>
      </w:pPr>
    </w:p>
    <w:p w14:paraId="3E25F85E" w14:textId="77777777" w:rsidR="00A442B5" w:rsidRPr="00D51230" w:rsidRDefault="00A442B5" w:rsidP="00A442B5">
      <w:pPr>
        <w:pStyle w:val="PargrafodaLista"/>
        <w:spacing w:line="240" w:lineRule="auto"/>
        <w:ind w:left="0"/>
        <w:jc w:val="both"/>
        <w:rPr>
          <w:rFonts w:ascii="Arial" w:hAnsi="Arial" w:cs="Arial"/>
          <w:sz w:val="24"/>
          <w:szCs w:val="24"/>
        </w:rPr>
      </w:pPr>
    </w:p>
    <w:p w14:paraId="51B6030B" w14:textId="77777777" w:rsidR="00A442B5" w:rsidRPr="00D51230" w:rsidRDefault="00A442B5" w:rsidP="00A442B5">
      <w:pPr>
        <w:pStyle w:val="PargrafodaLista"/>
        <w:spacing w:line="240" w:lineRule="auto"/>
        <w:ind w:left="0"/>
        <w:jc w:val="both"/>
        <w:rPr>
          <w:rFonts w:ascii="Arial" w:hAnsi="Arial" w:cs="Arial"/>
          <w:b/>
          <w:bCs/>
          <w:sz w:val="24"/>
          <w:szCs w:val="24"/>
        </w:rPr>
      </w:pPr>
      <w:r w:rsidRPr="00D51230">
        <w:rPr>
          <w:rFonts w:ascii="Arial" w:hAnsi="Arial" w:cs="Arial"/>
          <w:b/>
          <w:bCs/>
          <w:sz w:val="24"/>
          <w:szCs w:val="24"/>
        </w:rPr>
        <w:t>LOTE 11: COLONOSCOPIA</w:t>
      </w:r>
    </w:p>
    <w:p w14:paraId="4E9F8F1E" w14:textId="77777777" w:rsidR="00A442B5" w:rsidRPr="00D51230" w:rsidRDefault="00A442B5" w:rsidP="00A442B5">
      <w:pPr>
        <w:pStyle w:val="PargrafodaLista"/>
        <w:spacing w:line="240" w:lineRule="auto"/>
        <w:ind w:left="0"/>
        <w:jc w:val="both"/>
        <w:rPr>
          <w:rFonts w:ascii="Arial" w:hAnsi="Arial" w:cs="Arial"/>
          <w:sz w:val="24"/>
          <w:szCs w:val="24"/>
          <w:bdr w:val="none" w:sz="0" w:space="0" w:color="auto" w:frame="1"/>
        </w:rPr>
      </w:pPr>
      <w:r w:rsidRPr="00D51230">
        <w:rPr>
          <w:rFonts w:ascii="Arial" w:hAnsi="Arial" w:cs="Arial"/>
          <w:sz w:val="24"/>
          <w:szCs w:val="24"/>
          <w:bdr w:val="none" w:sz="0" w:space="0" w:color="auto" w:frame="1"/>
        </w:rPr>
        <w:t>02.09.01.002-9 - COLONOSCOPIA (COLOSCOPIA)</w:t>
      </w:r>
    </w:p>
    <w:p w14:paraId="5A424EBC"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t xml:space="preserve">Descrição do procedimento: </w:t>
      </w:r>
      <w:r w:rsidRPr="00D51230">
        <w:rPr>
          <w:rFonts w:ascii="Arial" w:hAnsi="Arial" w:cs="Arial"/>
          <w:sz w:val="24"/>
          <w:szCs w:val="24"/>
          <w:shd w:val="clear" w:color="auto" w:fill="FFFFFF"/>
        </w:rPr>
        <w:t>consiste no exame endoscopico destinado a examinar o colon. Permite tambem realizar varias intervencoes terapeuticas: obtencao de fragmentos de tecidos para analise (biopsia), extracao ou exerese de polipo, destruicao de dilatacao vascular, dilatacao de estenoses, entre outras.</w:t>
      </w:r>
    </w:p>
    <w:p w14:paraId="3CD35E29" w14:textId="77777777" w:rsidR="00A442B5" w:rsidRPr="00D51230" w:rsidRDefault="00A442B5" w:rsidP="00A442B5">
      <w:pPr>
        <w:pStyle w:val="PargrafodaLista"/>
        <w:spacing w:line="240" w:lineRule="auto"/>
        <w:ind w:left="0"/>
        <w:jc w:val="both"/>
        <w:rPr>
          <w:rFonts w:ascii="Arial" w:hAnsi="Arial" w:cs="Arial"/>
          <w:sz w:val="24"/>
          <w:szCs w:val="24"/>
        </w:rPr>
      </w:pPr>
    </w:p>
    <w:p w14:paraId="13D018E6" w14:textId="77777777" w:rsidR="00A442B5" w:rsidRPr="00D51230" w:rsidRDefault="00A442B5" w:rsidP="00A442B5">
      <w:pPr>
        <w:pStyle w:val="PargrafodaLista"/>
        <w:spacing w:line="240" w:lineRule="auto"/>
        <w:ind w:left="0"/>
        <w:jc w:val="both"/>
        <w:rPr>
          <w:rFonts w:ascii="Arial" w:hAnsi="Arial" w:cs="Arial"/>
          <w:sz w:val="24"/>
          <w:szCs w:val="24"/>
        </w:rPr>
      </w:pPr>
    </w:p>
    <w:p w14:paraId="3157E667" w14:textId="77777777" w:rsidR="00A442B5" w:rsidRPr="00D51230" w:rsidRDefault="00A442B5" w:rsidP="00A442B5">
      <w:pPr>
        <w:pStyle w:val="PargrafodaLista"/>
        <w:spacing w:line="240" w:lineRule="auto"/>
        <w:ind w:left="0"/>
        <w:jc w:val="both"/>
        <w:rPr>
          <w:rFonts w:ascii="Arial" w:hAnsi="Arial" w:cs="Arial"/>
          <w:b/>
          <w:bCs/>
          <w:sz w:val="24"/>
          <w:szCs w:val="24"/>
        </w:rPr>
      </w:pPr>
      <w:r w:rsidRPr="00D51230">
        <w:rPr>
          <w:rFonts w:ascii="Arial" w:hAnsi="Arial" w:cs="Arial"/>
          <w:b/>
          <w:bCs/>
          <w:sz w:val="24"/>
          <w:szCs w:val="24"/>
        </w:rPr>
        <w:t>LOTE</w:t>
      </w:r>
      <w:r w:rsidRPr="00D51230">
        <w:rPr>
          <w:rFonts w:ascii="Arial" w:hAnsi="Arial" w:cs="Arial"/>
          <w:b/>
          <w:bCs/>
          <w:spacing w:val="-7"/>
          <w:sz w:val="24"/>
          <w:szCs w:val="24"/>
        </w:rPr>
        <w:t xml:space="preserve"> </w:t>
      </w:r>
      <w:r w:rsidRPr="00D51230">
        <w:rPr>
          <w:rFonts w:ascii="Arial" w:hAnsi="Arial" w:cs="Arial"/>
          <w:b/>
          <w:bCs/>
          <w:sz w:val="24"/>
          <w:szCs w:val="24"/>
        </w:rPr>
        <w:t>12: DENSITOMETRIA</w:t>
      </w:r>
    </w:p>
    <w:p w14:paraId="142ED5C3"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t>02.04.06.002-8</w:t>
      </w:r>
      <w:r w:rsidRPr="00D51230">
        <w:rPr>
          <w:rFonts w:ascii="Arial" w:hAnsi="Arial" w:cs="Arial"/>
          <w:spacing w:val="37"/>
          <w:sz w:val="24"/>
          <w:szCs w:val="24"/>
        </w:rPr>
        <w:t xml:space="preserve"> </w:t>
      </w:r>
      <w:r w:rsidRPr="00D51230">
        <w:rPr>
          <w:rFonts w:ascii="Arial" w:hAnsi="Arial" w:cs="Arial"/>
          <w:sz w:val="24"/>
          <w:szCs w:val="24"/>
        </w:rPr>
        <w:t>-</w:t>
      </w:r>
      <w:r w:rsidRPr="00D51230">
        <w:rPr>
          <w:rFonts w:ascii="Arial" w:hAnsi="Arial" w:cs="Arial"/>
          <w:spacing w:val="37"/>
          <w:sz w:val="24"/>
          <w:szCs w:val="24"/>
        </w:rPr>
        <w:t xml:space="preserve"> </w:t>
      </w:r>
      <w:r w:rsidRPr="00D51230">
        <w:rPr>
          <w:rFonts w:ascii="Arial" w:hAnsi="Arial" w:cs="Arial"/>
          <w:sz w:val="24"/>
          <w:szCs w:val="24"/>
        </w:rPr>
        <w:t>DENSITOMETRIA</w:t>
      </w:r>
      <w:r w:rsidRPr="00D51230">
        <w:rPr>
          <w:rFonts w:ascii="Arial" w:hAnsi="Arial" w:cs="Arial"/>
          <w:spacing w:val="40"/>
          <w:sz w:val="24"/>
          <w:szCs w:val="24"/>
        </w:rPr>
        <w:t xml:space="preserve"> </w:t>
      </w:r>
      <w:r w:rsidRPr="00D51230">
        <w:rPr>
          <w:rFonts w:ascii="Arial" w:hAnsi="Arial" w:cs="Arial"/>
          <w:sz w:val="24"/>
          <w:szCs w:val="24"/>
        </w:rPr>
        <w:t>OSSEA</w:t>
      </w:r>
      <w:r w:rsidRPr="00D51230">
        <w:rPr>
          <w:rFonts w:ascii="Arial" w:hAnsi="Arial" w:cs="Arial"/>
          <w:spacing w:val="36"/>
          <w:sz w:val="24"/>
          <w:szCs w:val="24"/>
        </w:rPr>
        <w:t xml:space="preserve"> </w:t>
      </w:r>
      <w:r w:rsidRPr="00D51230">
        <w:rPr>
          <w:rFonts w:ascii="Arial" w:hAnsi="Arial" w:cs="Arial"/>
          <w:sz w:val="24"/>
          <w:szCs w:val="24"/>
        </w:rPr>
        <w:t>DUO-ENERGETICA</w:t>
      </w:r>
      <w:r w:rsidRPr="00D51230">
        <w:rPr>
          <w:rFonts w:ascii="Arial" w:hAnsi="Arial" w:cs="Arial"/>
          <w:spacing w:val="39"/>
          <w:sz w:val="24"/>
          <w:szCs w:val="24"/>
        </w:rPr>
        <w:t xml:space="preserve"> </w:t>
      </w:r>
      <w:r w:rsidRPr="00D51230">
        <w:rPr>
          <w:rFonts w:ascii="Arial" w:hAnsi="Arial" w:cs="Arial"/>
          <w:sz w:val="24"/>
          <w:szCs w:val="24"/>
        </w:rPr>
        <w:t>DE</w:t>
      </w:r>
      <w:r w:rsidRPr="00D51230">
        <w:rPr>
          <w:rFonts w:ascii="Arial" w:hAnsi="Arial" w:cs="Arial"/>
          <w:spacing w:val="38"/>
          <w:sz w:val="24"/>
          <w:szCs w:val="24"/>
        </w:rPr>
        <w:t xml:space="preserve"> </w:t>
      </w:r>
      <w:r w:rsidRPr="00D51230">
        <w:rPr>
          <w:rFonts w:ascii="Arial" w:hAnsi="Arial" w:cs="Arial"/>
          <w:sz w:val="24"/>
          <w:szCs w:val="24"/>
        </w:rPr>
        <w:t>COLUNA</w:t>
      </w:r>
      <w:r w:rsidRPr="00D51230">
        <w:rPr>
          <w:rFonts w:ascii="Arial" w:hAnsi="Arial" w:cs="Arial"/>
          <w:spacing w:val="35"/>
          <w:sz w:val="24"/>
          <w:szCs w:val="24"/>
        </w:rPr>
        <w:t xml:space="preserve"> </w:t>
      </w:r>
      <w:r w:rsidRPr="00D51230">
        <w:rPr>
          <w:rFonts w:ascii="Arial" w:hAnsi="Arial" w:cs="Arial"/>
          <w:sz w:val="24"/>
          <w:szCs w:val="24"/>
        </w:rPr>
        <w:t>(VERTEBRAS</w:t>
      </w:r>
      <w:r w:rsidRPr="00D51230">
        <w:rPr>
          <w:rFonts w:ascii="Arial" w:hAnsi="Arial" w:cs="Arial"/>
          <w:spacing w:val="36"/>
          <w:sz w:val="24"/>
          <w:szCs w:val="24"/>
        </w:rPr>
        <w:t xml:space="preserve"> </w:t>
      </w:r>
      <w:r w:rsidRPr="00D51230">
        <w:rPr>
          <w:rFonts w:ascii="Arial" w:hAnsi="Arial" w:cs="Arial"/>
          <w:sz w:val="24"/>
          <w:szCs w:val="24"/>
        </w:rPr>
        <w:t>LOMBARES</w:t>
      </w:r>
      <w:r w:rsidRPr="00D51230">
        <w:rPr>
          <w:rFonts w:ascii="Arial" w:hAnsi="Arial" w:cs="Arial"/>
          <w:spacing w:val="36"/>
          <w:sz w:val="24"/>
          <w:szCs w:val="24"/>
        </w:rPr>
        <w:t xml:space="preserve"> </w:t>
      </w:r>
      <w:r w:rsidRPr="00D51230">
        <w:rPr>
          <w:rFonts w:ascii="Arial" w:hAnsi="Arial" w:cs="Arial"/>
          <w:sz w:val="24"/>
          <w:szCs w:val="24"/>
        </w:rPr>
        <w:t>E/OU</w:t>
      </w:r>
      <w:r w:rsidRPr="00D51230">
        <w:rPr>
          <w:rFonts w:ascii="Arial" w:hAnsi="Arial" w:cs="Arial"/>
          <w:spacing w:val="-53"/>
          <w:sz w:val="24"/>
          <w:szCs w:val="24"/>
        </w:rPr>
        <w:t xml:space="preserve"> </w:t>
      </w:r>
      <w:r w:rsidRPr="00D51230">
        <w:rPr>
          <w:rFonts w:ascii="Arial" w:hAnsi="Arial" w:cs="Arial"/>
          <w:sz w:val="24"/>
          <w:szCs w:val="24"/>
        </w:rPr>
        <w:t>FEMUR)</w:t>
      </w:r>
    </w:p>
    <w:p w14:paraId="63CB533C"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t>Descrição do procedimento: é o exame por imagem que permite medir a densidade mineral óssea</w:t>
      </w:r>
      <w:r w:rsidRPr="00D51230">
        <w:rPr>
          <w:rFonts w:ascii="Arial" w:hAnsi="Arial" w:cs="Arial"/>
          <w:spacing w:val="56"/>
          <w:sz w:val="24"/>
          <w:szCs w:val="24"/>
        </w:rPr>
        <w:t xml:space="preserve"> </w:t>
      </w:r>
      <w:r w:rsidRPr="00D51230">
        <w:rPr>
          <w:rFonts w:ascii="Arial" w:hAnsi="Arial" w:cs="Arial"/>
          <w:sz w:val="24"/>
          <w:szCs w:val="24"/>
        </w:rPr>
        <w:t>e</w:t>
      </w:r>
      <w:r w:rsidRPr="00D51230">
        <w:rPr>
          <w:rFonts w:ascii="Arial" w:hAnsi="Arial" w:cs="Arial"/>
          <w:spacing w:val="1"/>
          <w:sz w:val="24"/>
          <w:szCs w:val="24"/>
        </w:rPr>
        <w:t xml:space="preserve"> </w:t>
      </w:r>
      <w:r w:rsidRPr="00D51230">
        <w:rPr>
          <w:rFonts w:ascii="Arial" w:hAnsi="Arial" w:cs="Arial"/>
          <w:sz w:val="24"/>
          <w:szCs w:val="24"/>
        </w:rPr>
        <w:t>comparar</w:t>
      </w:r>
      <w:r w:rsidRPr="00D51230">
        <w:rPr>
          <w:rFonts w:ascii="Arial" w:hAnsi="Arial" w:cs="Arial"/>
          <w:spacing w:val="12"/>
          <w:sz w:val="24"/>
          <w:szCs w:val="24"/>
        </w:rPr>
        <w:t xml:space="preserve"> </w:t>
      </w:r>
      <w:r w:rsidRPr="00D51230">
        <w:rPr>
          <w:rFonts w:ascii="Arial" w:hAnsi="Arial" w:cs="Arial"/>
          <w:sz w:val="24"/>
          <w:szCs w:val="24"/>
        </w:rPr>
        <w:t>com</w:t>
      </w:r>
      <w:r w:rsidRPr="00D51230">
        <w:rPr>
          <w:rFonts w:ascii="Arial" w:hAnsi="Arial" w:cs="Arial"/>
          <w:spacing w:val="7"/>
          <w:sz w:val="24"/>
          <w:szCs w:val="24"/>
        </w:rPr>
        <w:t xml:space="preserve"> </w:t>
      </w:r>
      <w:r w:rsidRPr="00D51230">
        <w:rPr>
          <w:rFonts w:ascii="Arial" w:hAnsi="Arial" w:cs="Arial"/>
          <w:sz w:val="24"/>
          <w:szCs w:val="24"/>
        </w:rPr>
        <w:t>padrões</w:t>
      </w:r>
      <w:r w:rsidRPr="00D51230">
        <w:rPr>
          <w:rFonts w:ascii="Arial" w:hAnsi="Arial" w:cs="Arial"/>
          <w:spacing w:val="11"/>
          <w:sz w:val="24"/>
          <w:szCs w:val="24"/>
        </w:rPr>
        <w:t xml:space="preserve"> </w:t>
      </w:r>
      <w:r w:rsidRPr="00D51230">
        <w:rPr>
          <w:rFonts w:ascii="Arial" w:hAnsi="Arial" w:cs="Arial"/>
          <w:sz w:val="24"/>
          <w:szCs w:val="24"/>
        </w:rPr>
        <w:t>para</w:t>
      </w:r>
      <w:r w:rsidRPr="00D51230">
        <w:rPr>
          <w:rFonts w:ascii="Arial" w:hAnsi="Arial" w:cs="Arial"/>
          <w:spacing w:val="8"/>
          <w:sz w:val="24"/>
          <w:szCs w:val="24"/>
        </w:rPr>
        <w:t xml:space="preserve"> </w:t>
      </w:r>
      <w:r w:rsidRPr="00D51230">
        <w:rPr>
          <w:rFonts w:ascii="Arial" w:hAnsi="Arial" w:cs="Arial"/>
          <w:sz w:val="24"/>
          <w:szCs w:val="24"/>
        </w:rPr>
        <w:t>idade</w:t>
      </w:r>
      <w:r w:rsidRPr="00D51230">
        <w:rPr>
          <w:rFonts w:ascii="Arial" w:hAnsi="Arial" w:cs="Arial"/>
          <w:spacing w:val="9"/>
          <w:sz w:val="24"/>
          <w:szCs w:val="24"/>
        </w:rPr>
        <w:t xml:space="preserve"> </w:t>
      </w:r>
      <w:r w:rsidRPr="00D51230">
        <w:rPr>
          <w:rFonts w:ascii="Arial" w:hAnsi="Arial" w:cs="Arial"/>
          <w:sz w:val="24"/>
          <w:szCs w:val="24"/>
        </w:rPr>
        <w:t>e</w:t>
      </w:r>
      <w:r w:rsidRPr="00D51230">
        <w:rPr>
          <w:rFonts w:ascii="Arial" w:hAnsi="Arial" w:cs="Arial"/>
          <w:spacing w:val="14"/>
          <w:sz w:val="24"/>
          <w:szCs w:val="24"/>
        </w:rPr>
        <w:t xml:space="preserve"> </w:t>
      </w:r>
      <w:r w:rsidRPr="00D51230">
        <w:rPr>
          <w:rFonts w:ascii="Arial" w:hAnsi="Arial" w:cs="Arial"/>
          <w:sz w:val="24"/>
          <w:szCs w:val="24"/>
        </w:rPr>
        <w:t>sexo.</w:t>
      </w:r>
      <w:r w:rsidRPr="00D51230">
        <w:rPr>
          <w:rFonts w:ascii="Arial" w:hAnsi="Arial" w:cs="Arial"/>
          <w:spacing w:val="7"/>
          <w:sz w:val="24"/>
          <w:szCs w:val="24"/>
        </w:rPr>
        <w:t xml:space="preserve"> </w:t>
      </w:r>
      <w:r w:rsidRPr="00D51230">
        <w:rPr>
          <w:rFonts w:ascii="Arial" w:hAnsi="Arial" w:cs="Arial"/>
          <w:sz w:val="24"/>
          <w:szCs w:val="24"/>
        </w:rPr>
        <w:t>As</w:t>
      </w:r>
      <w:r w:rsidRPr="00D51230">
        <w:rPr>
          <w:rFonts w:ascii="Arial" w:hAnsi="Arial" w:cs="Arial"/>
          <w:spacing w:val="11"/>
          <w:sz w:val="24"/>
          <w:szCs w:val="24"/>
        </w:rPr>
        <w:t xml:space="preserve"> </w:t>
      </w:r>
      <w:r w:rsidRPr="00D51230">
        <w:rPr>
          <w:rFonts w:ascii="Arial" w:hAnsi="Arial" w:cs="Arial"/>
          <w:sz w:val="24"/>
          <w:szCs w:val="24"/>
        </w:rPr>
        <w:t>imagens</w:t>
      </w:r>
      <w:r w:rsidRPr="00D51230">
        <w:rPr>
          <w:rFonts w:ascii="Arial" w:hAnsi="Arial" w:cs="Arial"/>
          <w:spacing w:val="11"/>
          <w:sz w:val="24"/>
          <w:szCs w:val="24"/>
        </w:rPr>
        <w:t xml:space="preserve"> </w:t>
      </w:r>
      <w:r w:rsidRPr="00D51230">
        <w:rPr>
          <w:rFonts w:ascii="Arial" w:hAnsi="Arial" w:cs="Arial"/>
          <w:sz w:val="24"/>
          <w:szCs w:val="24"/>
        </w:rPr>
        <w:t>para</w:t>
      </w:r>
      <w:r w:rsidRPr="00D51230">
        <w:rPr>
          <w:rFonts w:ascii="Arial" w:hAnsi="Arial" w:cs="Arial"/>
          <w:spacing w:val="12"/>
          <w:sz w:val="24"/>
          <w:szCs w:val="24"/>
        </w:rPr>
        <w:t xml:space="preserve"> </w:t>
      </w:r>
      <w:r w:rsidRPr="00D51230">
        <w:rPr>
          <w:rFonts w:ascii="Arial" w:hAnsi="Arial" w:cs="Arial"/>
          <w:sz w:val="24"/>
          <w:szCs w:val="24"/>
        </w:rPr>
        <w:t>diagnóstico</w:t>
      </w:r>
      <w:r w:rsidRPr="00D51230">
        <w:rPr>
          <w:rFonts w:ascii="Arial" w:hAnsi="Arial" w:cs="Arial"/>
          <w:spacing w:val="8"/>
          <w:sz w:val="24"/>
          <w:szCs w:val="24"/>
        </w:rPr>
        <w:t xml:space="preserve"> </w:t>
      </w:r>
      <w:r w:rsidRPr="00D51230">
        <w:rPr>
          <w:rFonts w:ascii="Arial" w:hAnsi="Arial" w:cs="Arial"/>
          <w:sz w:val="24"/>
          <w:szCs w:val="24"/>
        </w:rPr>
        <w:t>são</w:t>
      </w:r>
      <w:r w:rsidRPr="00D51230">
        <w:rPr>
          <w:rFonts w:ascii="Arial" w:hAnsi="Arial" w:cs="Arial"/>
          <w:spacing w:val="7"/>
          <w:sz w:val="24"/>
          <w:szCs w:val="24"/>
        </w:rPr>
        <w:t xml:space="preserve"> </w:t>
      </w:r>
      <w:r w:rsidRPr="00D51230">
        <w:rPr>
          <w:rFonts w:ascii="Arial" w:hAnsi="Arial" w:cs="Arial"/>
          <w:sz w:val="24"/>
          <w:szCs w:val="24"/>
        </w:rPr>
        <w:t>do</w:t>
      </w:r>
      <w:r w:rsidRPr="00D51230">
        <w:rPr>
          <w:rFonts w:ascii="Arial" w:hAnsi="Arial" w:cs="Arial"/>
          <w:spacing w:val="12"/>
          <w:sz w:val="24"/>
          <w:szCs w:val="24"/>
        </w:rPr>
        <w:t xml:space="preserve"> </w:t>
      </w:r>
      <w:r w:rsidRPr="00D51230">
        <w:rPr>
          <w:rFonts w:ascii="Arial" w:hAnsi="Arial" w:cs="Arial"/>
          <w:sz w:val="24"/>
          <w:szCs w:val="24"/>
        </w:rPr>
        <w:t>fêmur</w:t>
      </w:r>
      <w:r w:rsidRPr="00D51230">
        <w:rPr>
          <w:rFonts w:ascii="Arial" w:hAnsi="Arial" w:cs="Arial"/>
          <w:spacing w:val="7"/>
          <w:sz w:val="24"/>
          <w:szCs w:val="24"/>
        </w:rPr>
        <w:t xml:space="preserve"> </w:t>
      </w:r>
      <w:r w:rsidRPr="00D51230">
        <w:rPr>
          <w:rFonts w:ascii="Arial" w:hAnsi="Arial" w:cs="Arial"/>
          <w:sz w:val="24"/>
          <w:szCs w:val="24"/>
        </w:rPr>
        <w:t>e</w:t>
      </w:r>
      <w:r w:rsidRPr="00D51230">
        <w:rPr>
          <w:rFonts w:ascii="Arial" w:hAnsi="Arial" w:cs="Arial"/>
          <w:spacing w:val="13"/>
          <w:sz w:val="24"/>
          <w:szCs w:val="24"/>
        </w:rPr>
        <w:t xml:space="preserve"> </w:t>
      </w:r>
      <w:r w:rsidRPr="00D51230">
        <w:rPr>
          <w:rFonts w:ascii="Arial" w:hAnsi="Arial" w:cs="Arial"/>
          <w:sz w:val="24"/>
          <w:szCs w:val="24"/>
        </w:rPr>
        <w:t>da</w:t>
      </w:r>
      <w:r w:rsidRPr="00D51230">
        <w:rPr>
          <w:rFonts w:ascii="Arial" w:hAnsi="Arial" w:cs="Arial"/>
          <w:spacing w:val="8"/>
          <w:sz w:val="24"/>
          <w:szCs w:val="24"/>
        </w:rPr>
        <w:t xml:space="preserve"> </w:t>
      </w:r>
      <w:r w:rsidRPr="00D51230">
        <w:rPr>
          <w:rFonts w:ascii="Arial" w:hAnsi="Arial" w:cs="Arial"/>
          <w:sz w:val="24"/>
          <w:szCs w:val="24"/>
        </w:rPr>
        <w:t>coluna</w:t>
      </w:r>
      <w:r w:rsidRPr="00D51230">
        <w:rPr>
          <w:rFonts w:ascii="Arial" w:hAnsi="Arial" w:cs="Arial"/>
          <w:spacing w:val="8"/>
          <w:sz w:val="24"/>
          <w:szCs w:val="24"/>
        </w:rPr>
        <w:t xml:space="preserve"> </w:t>
      </w:r>
      <w:r w:rsidRPr="00D51230">
        <w:rPr>
          <w:rFonts w:ascii="Arial" w:hAnsi="Arial" w:cs="Arial"/>
          <w:sz w:val="24"/>
          <w:szCs w:val="24"/>
        </w:rPr>
        <w:t>vertebral</w:t>
      </w:r>
      <w:r w:rsidRPr="00D51230">
        <w:rPr>
          <w:rFonts w:ascii="Arial" w:hAnsi="Arial" w:cs="Arial"/>
          <w:spacing w:val="1"/>
          <w:sz w:val="24"/>
          <w:szCs w:val="24"/>
        </w:rPr>
        <w:t xml:space="preserve"> </w:t>
      </w:r>
      <w:r w:rsidRPr="00D51230">
        <w:rPr>
          <w:rFonts w:ascii="Arial" w:hAnsi="Arial" w:cs="Arial"/>
          <w:sz w:val="24"/>
          <w:szCs w:val="24"/>
        </w:rPr>
        <w:t xml:space="preserve">(e pode incluir região distal do radio e </w:t>
      </w:r>
      <w:r w:rsidRPr="00D51230">
        <w:rPr>
          <w:rFonts w:ascii="Arial" w:hAnsi="Arial" w:cs="Arial"/>
          <w:sz w:val="24"/>
          <w:szCs w:val="24"/>
        </w:rPr>
        <w:lastRenderedPageBreak/>
        <w:t>o corpo inteiro em situações especiais) avalia a presença e o grau da</w:t>
      </w:r>
      <w:r w:rsidRPr="00D51230">
        <w:rPr>
          <w:rFonts w:ascii="Arial" w:hAnsi="Arial" w:cs="Arial"/>
          <w:spacing w:val="1"/>
          <w:sz w:val="24"/>
          <w:szCs w:val="24"/>
        </w:rPr>
        <w:t xml:space="preserve"> </w:t>
      </w:r>
      <w:r w:rsidRPr="00D51230">
        <w:rPr>
          <w:rFonts w:ascii="Arial" w:hAnsi="Arial" w:cs="Arial"/>
          <w:sz w:val="24"/>
          <w:szCs w:val="24"/>
        </w:rPr>
        <w:t>osteoporose. O procedimento também é utilizado na pediatria, para acompanhar o crescimento da criança e</w:t>
      </w:r>
      <w:r w:rsidRPr="00D51230">
        <w:rPr>
          <w:rFonts w:ascii="Arial" w:hAnsi="Arial" w:cs="Arial"/>
          <w:spacing w:val="1"/>
          <w:sz w:val="24"/>
          <w:szCs w:val="24"/>
        </w:rPr>
        <w:t xml:space="preserve"> </w:t>
      </w:r>
      <w:r w:rsidRPr="00D51230">
        <w:rPr>
          <w:rFonts w:ascii="Arial" w:hAnsi="Arial" w:cs="Arial"/>
          <w:sz w:val="24"/>
          <w:szCs w:val="24"/>
        </w:rPr>
        <w:t>do adolescente. Não</w:t>
      </w:r>
      <w:r w:rsidRPr="00D51230">
        <w:rPr>
          <w:rFonts w:ascii="Arial" w:hAnsi="Arial" w:cs="Arial"/>
          <w:spacing w:val="1"/>
          <w:sz w:val="24"/>
          <w:szCs w:val="24"/>
        </w:rPr>
        <w:t xml:space="preserve"> </w:t>
      </w:r>
      <w:r w:rsidRPr="00D51230">
        <w:rPr>
          <w:rFonts w:ascii="Arial" w:hAnsi="Arial" w:cs="Arial"/>
          <w:sz w:val="24"/>
          <w:szCs w:val="24"/>
        </w:rPr>
        <w:t>necessita de</w:t>
      </w:r>
      <w:r w:rsidRPr="00D51230">
        <w:rPr>
          <w:rFonts w:ascii="Arial" w:hAnsi="Arial" w:cs="Arial"/>
          <w:spacing w:val="1"/>
          <w:sz w:val="24"/>
          <w:szCs w:val="24"/>
        </w:rPr>
        <w:t xml:space="preserve"> </w:t>
      </w:r>
      <w:r w:rsidRPr="00D51230">
        <w:rPr>
          <w:rFonts w:ascii="Arial" w:hAnsi="Arial" w:cs="Arial"/>
          <w:sz w:val="24"/>
          <w:szCs w:val="24"/>
        </w:rPr>
        <w:t>preparo especial</w:t>
      </w:r>
      <w:r w:rsidRPr="00D51230">
        <w:rPr>
          <w:rFonts w:ascii="Arial" w:hAnsi="Arial" w:cs="Arial"/>
          <w:spacing w:val="-1"/>
          <w:sz w:val="24"/>
          <w:szCs w:val="24"/>
        </w:rPr>
        <w:t xml:space="preserve"> </w:t>
      </w:r>
      <w:r w:rsidRPr="00D51230">
        <w:rPr>
          <w:rFonts w:ascii="Arial" w:hAnsi="Arial" w:cs="Arial"/>
          <w:sz w:val="24"/>
          <w:szCs w:val="24"/>
        </w:rPr>
        <w:t>e</w:t>
      </w:r>
      <w:r w:rsidRPr="00D51230">
        <w:rPr>
          <w:rFonts w:ascii="Arial" w:hAnsi="Arial" w:cs="Arial"/>
          <w:spacing w:val="1"/>
          <w:sz w:val="24"/>
          <w:szCs w:val="24"/>
        </w:rPr>
        <w:t xml:space="preserve"> </w:t>
      </w:r>
      <w:r w:rsidRPr="00D51230">
        <w:rPr>
          <w:rFonts w:ascii="Arial" w:hAnsi="Arial" w:cs="Arial"/>
          <w:sz w:val="24"/>
          <w:szCs w:val="24"/>
        </w:rPr>
        <w:t>nem de</w:t>
      </w:r>
      <w:r w:rsidRPr="00D51230">
        <w:rPr>
          <w:rFonts w:ascii="Arial" w:hAnsi="Arial" w:cs="Arial"/>
          <w:spacing w:val="1"/>
          <w:sz w:val="24"/>
          <w:szCs w:val="24"/>
        </w:rPr>
        <w:t xml:space="preserve"> </w:t>
      </w:r>
      <w:r w:rsidRPr="00D51230">
        <w:rPr>
          <w:rFonts w:ascii="Arial" w:hAnsi="Arial" w:cs="Arial"/>
          <w:sz w:val="24"/>
          <w:szCs w:val="24"/>
        </w:rPr>
        <w:t>jejum.</w:t>
      </w:r>
    </w:p>
    <w:p w14:paraId="0A4503E2" w14:textId="77777777" w:rsidR="00A442B5" w:rsidRPr="00D51230" w:rsidRDefault="00A442B5" w:rsidP="00A442B5">
      <w:pPr>
        <w:pStyle w:val="PargrafodaLista"/>
        <w:spacing w:line="240" w:lineRule="auto"/>
        <w:ind w:left="0"/>
        <w:jc w:val="both"/>
        <w:rPr>
          <w:rFonts w:ascii="Arial" w:hAnsi="Arial" w:cs="Arial"/>
          <w:sz w:val="24"/>
          <w:szCs w:val="24"/>
        </w:rPr>
      </w:pPr>
    </w:p>
    <w:p w14:paraId="14B2BBD6" w14:textId="77777777" w:rsidR="00A442B5" w:rsidRPr="00D51230" w:rsidRDefault="00A442B5" w:rsidP="00A442B5">
      <w:pPr>
        <w:pStyle w:val="PargrafodaLista"/>
        <w:spacing w:line="240" w:lineRule="auto"/>
        <w:ind w:left="0"/>
        <w:jc w:val="both"/>
        <w:rPr>
          <w:rFonts w:ascii="Arial" w:hAnsi="Arial" w:cs="Arial"/>
          <w:b/>
          <w:bCs/>
          <w:sz w:val="24"/>
          <w:szCs w:val="24"/>
        </w:rPr>
      </w:pPr>
    </w:p>
    <w:p w14:paraId="27DCC634" w14:textId="77777777" w:rsidR="00A442B5" w:rsidRPr="00D51230" w:rsidRDefault="00A442B5" w:rsidP="00A442B5">
      <w:pPr>
        <w:pStyle w:val="PargrafodaLista"/>
        <w:spacing w:line="240" w:lineRule="auto"/>
        <w:ind w:left="0"/>
        <w:jc w:val="both"/>
        <w:rPr>
          <w:rFonts w:ascii="Arial" w:hAnsi="Arial" w:cs="Arial"/>
          <w:b/>
          <w:bCs/>
          <w:sz w:val="24"/>
          <w:szCs w:val="24"/>
        </w:rPr>
      </w:pPr>
      <w:r w:rsidRPr="00D51230">
        <w:rPr>
          <w:rFonts w:ascii="Arial" w:hAnsi="Arial" w:cs="Arial"/>
          <w:b/>
          <w:bCs/>
          <w:sz w:val="24"/>
          <w:szCs w:val="24"/>
        </w:rPr>
        <w:t>LOTE</w:t>
      </w:r>
      <w:r w:rsidRPr="00D51230">
        <w:rPr>
          <w:rFonts w:ascii="Arial" w:hAnsi="Arial" w:cs="Arial"/>
          <w:b/>
          <w:bCs/>
          <w:spacing w:val="-6"/>
          <w:sz w:val="24"/>
          <w:szCs w:val="24"/>
        </w:rPr>
        <w:t xml:space="preserve"> </w:t>
      </w:r>
      <w:r w:rsidRPr="00D51230">
        <w:rPr>
          <w:rFonts w:ascii="Arial" w:hAnsi="Arial" w:cs="Arial"/>
          <w:b/>
          <w:bCs/>
          <w:sz w:val="24"/>
          <w:szCs w:val="24"/>
        </w:rPr>
        <w:t>13:</w:t>
      </w:r>
      <w:r w:rsidRPr="00D51230">
        <w:rPr>
          <w:rFonts w:ascii="Arial" w:hAnsi="Arial" w:cs="Arial"/>
          <w:b/>
          <w:bCs/>
          <w:spacing w:val="-9"/>
          <w:sz w:val="24"/>
          <w:szCs w:val="24"/>
        </w:rPr>
        <w:t xml:space="preserve"> </w:t>
      </w:r>
      <w:r w:rsidRPr="00D51230">
        <w:rPr>
          <w:rFonts w:ascii="Arial" w:hAnsi="Arial" w:cs="Arial"/>
          <w:b/>
          <w:bCs/>
          <w:sz w:val="24"/>
          <w:szCs w:val="24"/>
        </w:rPr>
        <w:t>ECOCARDIOGRAFIA</w:t>
      </w:r>
    </w:p>
    <w:p w14:paraId="5BAC7AFA"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t>02.05.01.001-6</w:t>
      </w:r>
      <w:r w:rsidRPr="00D51230">
        <w:rPr>
          <w:rFonts w:ascii="Arial" w:hAnsi="Arial" w:cs="Arial"/>
          <w:spacing w:val="-6"/>
          <w:sz w:val="24"/>
          <w:szCs w:val="24"/>
        </w:rPr>
        <w:t xml:space="preserve"> </w:t>
      </w:r>
      <w:r w:rsidRPr="00D51230">
        <w:rPr>
          <w:rFonts w:ascii="Arial" w:hAnsi="Arial" w:cs="Arial"/>
          <w:sz w:val="24"/>
          <w:szCs w:val="24"/>
        </w:rPr>
        <w:t>-</w:t>
      </w:r>
      <w:r w:rsidRPr="00D51230">
        <w:rPr>
          <w:rFonts w:ascii="Arial" w:hAnsi="Arial" w:cs="Arial"/>
          <w:spacing w:val="-6"/>
          <w:sz w:val="24"/>
          <w:szCs w:val="24"/>
        </w:rPr>
        <w:t xml:space="preserve"> </w:t>
      </w:r>
      <w:r w:rsidRPr="00D51230">
        <w:rPr>
          <w:rFonts w:ascii="Arial" w:hAnsi="Arial" w:cs="Arial"/>
          <w:sz w:val="24"/>
          <w:szCs w:val="24"/>
        </w:rPr>
        <w:t>ECOCARDIOGRAFIA</w:t>
      </w:r>
      <w:r w:rsidRPr="00D51230">
        <w:rPr>
          <w:rFonts w:ascii="Arial" w:hAnsi="Arial" w:cs="Arial"/>
          <w:spacing w:val="-2"/>
          <w:sz w:val="24"/>
          <w:szCs w:val="24"/>
        </w:rPr>
        <w:t xml:space="preserve"> </w:t>
      </w:r>
      <w:r w:rsidRPr="00D51230">
        <w:rPr>
          <w:rFonts w:ascii="Arial" w:hAnsi="Arial" w:cs="Arial"/>
          <w:sz w:val="24"/>
          <w:szCs w:val="24"/>
        </w:rPr>
        <w:t>DE</w:t>
      </w:r>
      <w:r w:rsidRPr="00D51230">
        <w:rPr>
          <w:rFonts w:ascii="Arial" w:hAnsi="Arial" w:cs="Arial"/>
          <w:spacing w:val="-6"/>
          <w:sz w:val="24"/>
          <w:szCs w:val="24"/>
        </w:rPr>
        <w:t xml:space="preserve"> </w:t>
      </w:r>
      <w:r w:rsidRPr="00D51230">
        <w:rPr>
          <w:rFonts w:ascii="Arial" w:hAnsi="Arial" w:cs="Arial"/>
          <w:sz w:val="24"/>
          <w:szCs w:val="24"/>
        </w:rPr>
        <w:t>ESTRESSE</w:t>
      </w:r>
    </w:p>
    <w:p w14:paraId="02F6AA9B"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t>Descrição do procedimento: consiste no ecocardiograma que é feito como parte do teste de esforço, durante</w:t>
      </w:r>
      <w:r w:rsidRPr="00D51230">
        <w:rPr>
          <w:rFonts w:ascii="Arial" w:hAnsi="Arial" w:cs="Arial"/>
          <w:spacing w:val="1"/>
          <w:sz w:val="24"/>
          <w:szCs w:val="24"/>
        </w:rPr>
        <w:t xml:space="preserve"> </w:t>
      </w:r>
      <w:r w:rsidRPr="00D51230">
        <w:rPr>
          <w:rFonts w:ascii="Arial" w:hAnsi="Arial" w:cs="Arial"/>
          <w:sz w:val="24"/>
          <w:szCs w:val="24"/>
        </w:rPr>
        <w:t>o qual, o paciente se exercita ou lhe é administrado um medicamento para obrigar que o coração bata mais</w:t>
      </w:r>
      <w:r w:rsidRPr="00D51230">
        <w:rPr>
          <w:rFonts w:ascii="Arial" w:hAnsi="Arial" w:cs="Arial"/>
          <w:spacing w:val="1"/>
          <w:sz w:val="24"/>
          <w:szCs w:val="24"/>
        </w:rPr>
        <w:t xml:space="preserve"> </w:t>
      </w:r>
      <w:r w:rsidRPr="00D51230">
        <w:rPr>
          <w:rFonts w:ascii="Arial" w:hAnsi="Arial" w:cs="Arial"/>
          <w:sz w:val="24"/>
          <w:szCs w:val="24"/>
        </w:rPr>
        <w:t>forte e rápido, já que alguns problemas cardíacos, como doença na artéria coronária, são mais facilmente</w:t>
      </w:r>
      <w:r w:rsidRPr="00D51230">
        <w:rPr>
          <w:rFonts w:ascii="Arial" w:hAnsi="Arial" w:cs="Arial"/>
          <w:spacing w:val="1"/>
          <w:sz w:val="24"/>
          <w:szCs w:val="24"/>
        </w:rPr>
        <w:t xml:space="preserve"> </w:t>
      </w:r>
      <w:r w:rsidRPr="00D51230">
        <w:rPr>
          <w:rFonts w:ascii="Arial" w:hAnsi="Arial" w:cs="Arial"/>
          <w:sz w:val="24"/>
          <w:szCs w:val="24"/>
        </w:rPr>
        <w:t>diagnosticados quando o coração está batendo mais forte e rápido. É um procedimento não invasivo e</w:t>
      </w:r>
      <w:r w:rsidRPr="00D51230">
        <w:rPr>
          <w:rFonts w:ascii="Arial" w:hAnsi="Arial" w:cs="Arial"/>
          <w:spacing w:val="1"/>
          <w:sz w:val="24"/>
          <w:szCs w:val="24"/>
        </w:rPr>
        <w:t xml:space="preserve"> </w:t>
      </w:r>
      <w:r w:rsidRPr="00D51230">
        <w:rPr>
          <w:rFonts w:ascii="Arial" w:hAnsi="Arial" w:cs="Arial"/>
          <w:sz w:val="24"/>
          <w:szCs w:val="24"/>
        </w:rPr>
        <w:t>altamente preciso onde é realizada avaliação das estruturas e do funcionamento do coração por meio de</w:t>
      </w:r>
      <w:r w:rsidRPr="00D51230">
        <w:rPr>
          <w:rFonts w:ascii="Arial" w:hAnsi="Arial" w:cs="Arial"/>
          <w:spacing w:val="1"/>
          <w:sz w:val="24"/>
          <w:szCs w:val="24"/>
        </w:rPr>
        <w:t xml:space="preserve"> </w:t>
      </w:r>
      <w:r w:rsidRPr="00D51230">
        <w:rPr>
          <w:rFonts w:ascii="Arial" w:hAnsi="Arial" w:cs="Arial"/>
          <w:sz w:val="24"/>
          <w:szCs w:val="24"/>
        </w:rPr>
        <w:t>ultrassom. Pode ser realizado de duas maneiras: sob estresse farmacológico ou sob esforço físico. Na forma</w:t>
      </w:r>
      <w:r w:rsidRPr="00D51230">
        <w:rPr>
          <w:rFonts w:ascii="Arial" w:hAnsi="Arial" w:cs="Arial"/>
          <w:spacing w:val="1"/>
          <w:sz w:val="24"/>
          <w:szCs w:val="24"/>
        </w:rPr>
        <w:t xml:space="preserve"> </w:t>
      </w:r>
      <w:r w:rsidRPr="00D51230">
        <w:rPr>
          <w:rFonts w:ascii="Arial" w:hAnsi="Arial" w:cs="Arial"/>
          <w:sz w:val="24"/>
          <w:szCs w:val="24"/>
        </w:rPr>
        <w:t>farmacológica são administradas drogas endovenosas (dobutamina ou dipiridamol ou adenosina, associadas</w:t>
      </w:r>
      <w:r w:rsidRPr="00D51230">
        <w:rPr>
          <w:rFonts w:ascii="Arial" w:hAnsi="Arial" w:cs="Arial"/>
          <w:spacing w:val="1"/>
          <w:sz w:val="24"/>
          <w:szCs w:val="24"/>
        </w:rPr>
        <w:t xml:space="preserve"> </w:t>
      </w:r>
      <w:r w:rsidRPr="00D51230">
        <w:rPr>
          <w:rFonts w:ascii="Arial" w:hAnsi="Arial" w:cs="Arial"/>
          <w:sz w:val="24"/>
          <w:szCs w:val="24"/>
        </w:rPr>
        <w:t>ou não a atropina), que aumentam a demanda de oxigênio do coração, permitindo diagnosticar uma</w:t>
      </w:r>
      <w:r w:rsidRPr="00D51230">
        <w:rPr>
          <w:rFonts w:ascii="Arial" w:hAnsi="Arial" w:cs="Arial"/>
          <w:spacing w:val="1"/>
          <w:sz w:val="24"/>
          <w:szCs w:val="24"/>
        </w:rPr>
        <w:t xml:space="preserve"> </w:t>
      </w:r>
      <w:r w:rsidRPr="00D51230">
        <w:rPr>
          <w:rFonts w:ascii="Arial" w:hAnsi="Arial" w:cs="Arial"/>
          <w:sz w:val="24"/>
          <w:szCs w:val="24"/>
        </w:rPr>
        <w:t>deficiência na contratilidade regional do</w:t>
      </w:r>
      <w:r w:rsidRPr="00D51230">
        <w:rPr>
          <w:rFonts w:ascii="Arial" w:hAnsi="Arial" w:cs="Arial"/>
          <w:spacing w:val="1"/>
          <w:sz w:val="24"/>
          <w:szCs w:val="24"/>
        </w:rPr>
        <w:t xml:space="preserve"> </w:t>
      </w:r>
      <w:r w:rsidRPr="00D51230">
        <w:rPr>
          <w:rFonts w:ascii="Arial" w:hAnsi="Arial" w:cs="Arial"/>
          <w:sz w:val="24"/>
          <w:szCs w:val="24"/>
        </w:rPr>
        <w:t>músculo cardíaco (miocárdio), decorrente de uma inadequada</w:t>
      </w:r>
      <w:r w:rsidRPr="00D51230">
        <w:rPr>
          <w:rFonts w:ascii="Arial" w:hAnsi="Arial" w:cs="Arial"/>
          <w:spacing w:val="1"/>
          <w:sz w:val="24"/>
          <w:szCs w:val="24"/>
        </w:rPr>
        <w:t xml:space="preserve"> </w:t>
      </w:r>
      <w:r w:rsidRPr="00D51230">
        <w:rPr>
          <w:rFonts w:ascii="Arial" w:hAnsi="Arial" w:cs="Arial"/>
          <w:sz w:val="24"/>
          <w:szCs w:val="24"/>
        </w:rPr>
        <w:t>perfusão sanguínea,</w:t>
      </w:r>
      <w:r w:rsidRPr="00D51230">
        <w:rPr>
          <w:rFonts w:ascii="Arial" w:hAnsi="Arial" w:cs="Arial"/>
          <w:spacing w:val="1"/>
          <w:sz w:val="24"/>
          <w:szCs w:val="24"/>
        </w:rPr>
        <w:t xml:space="preserve"> </w:t>
      </w:r>
      <w:r w:rsidRPr="00D51230">
        <w:rPr>
          <w:rFonts w:ascii="Arial" w:hAnsi="Arial" w:cs="Arial"/>
          <w:sz w:val="24"/>
          <w:szCs w:val="24"/>
        </w:rPr>
        <w:t>geralmente</w:t>
      </w:r>
      <w:r w:rsidRPr="00D51230">
        <w:rPr>
          <w:rFonts w:ascii="Arial" w:hAnsi="Arial" w:cs="Arial"/>
          <w:spacing w:val="1"/>
          <w:sz w:val="24"/>
          <w:szCs w:val="24"/>
        </w:rPr>
        <w:t xml:space="preserve"> </w:t>
      </w:r>
      <w:r w:rsidRPr="00D51230">
        <w:rPr>
          <w:rFonts w:ascii="Arial" w:hAnsi="Arial" w:cs="Arial"/>
          <w:sz w:val="24"/>
          <w:szCs w:val="24"/>
        </w:rPr>
        <w:t>consequente a uma obstrução</w:t>
      </w:r>
      <w:r w:rsidRPr="00D51230">
        <w:rPr>
          <w:rFonts w:ascii="Arial" w:hAnsi="Arial" w:cs="Arial"/>
          <w:spacing w:val="1"/>
          <w:sz w:val="24"/>
          <w:szCs w:val="24"/>
        </w:rPr>
        <w:t xml:space="preserve"> </w:t>
      </w:r>
      <w:r w:rsidRPr="00D51230">
        <w:rPr>
          <w:rFonts w:ascii="Arial" w:hAnsi="Arial" w:cs="Arial"/>
          <w:sz w:val="24"/>
          <w:szCs w:val="24"/>
        </w:rPr>
        <w:t>nas artérias</w:t>
      </w:r>
      <w:r w:rsidRPr="00D51230">
        <w:rPr>
          <w:rFonts w:ascii="Arial" w:hAnsi="Arial" w:cs="Arial"/>
          <w:spacing w:val="1"/>
          <w:sz w:val="24"/>
          <w:szCs w:val="24"/>
        </w:rPr>
        <w:t xml:space="preserve"> </w:t>
      </w:r>
      <w:r w:rsidRPr="00D51230">
        <w:rPr>
          <w:rFonts w:ascii="Arial" w:hAnsi="Arial" w:cs="Arial"/>
          <w:sz w:val="24"/>
          <w:szCs w:val="24"/>
        </w:rPr>
        <w:t>coronárias.</w:t>
      </w:r>
      <w:r w:rsidRPr="00D51230">
        <w:rPr>
          <w:rFonts w:ascii="Arial" w:hAnsi="Arial" w:cs="Arial"/>
          <w:spacing w:val="1"/>
          <w:sz w:val="24"/>
          <w:szCs w:val="24"/>
        </w:rPr>
        <w:t xml:space="preserve"> </w:t>
      </w:r>
      <w:r w:rsidRPr="00D51230">
        <w:rPr>
          <w:rFonts w:ascii="Arial" w:hAnsi="Arial" w:cs="Arial"/>
          <w:sz w:val="24"/>
          <w:szCs w:val="24"/>
        </w:rPr>
        <w:t>Tem</w:t>
      </w:r>
      <w:r w:rsidRPr="00D51230">
        <w:rPr>
          <w:rFonts w:ascii="Arial" w:hAnsi="Arial" w:cs="Arial"/>
          <w:spacing w:val="1"/>
          <w:sz w:val="24"/>
          <w:szCs w:val="24"/>
        </w:rPr>
        <w:t xml:space="preserve"> </w:t>
      </w:r>
      <w:r w:rsidRPr="00D51230">
        <w:rPr>
          <w:rFonts w:ascii="Arial" w:hAnsi="Arial" w:cs="Arial"/>
          <w:sz w:val="24"/>
          <w:szCs w:val="24"/>
        </w:rPr>
        <w:t>indicação</w:t>
      </w:r>
      <w:r w:rsidRPr="00D51230">
        <w:rPr>
          <w:rFonts w:ascii="Arial" w:hAnsi="Arial" w:cs="Arial"/>
          <w:spacing w:val="1"/>
          <w:sz w:val="24"/>
          <w:szCs w:val="24"/>
        </w:rPr>
        <w:t xml:space="preserve"> </w:t>
      </w:r>
      <w:r w:rsidRPr="00D51230">
        <w:rPr>
          <w:rFonts w:ascii="Arial" w:hAnsi="Arial" w:cs="Arial"/>
          <w:sz w:val="24"/>
          <w:szCs w:val="24"/>
        </w:rPr>
        <w:t>específica em pacientes com hipertensão arterial não controlada, insuficiência cardíaca descompensada,</w:t>
      </w:r>
      <w:r w:rsidRPr="00D51230">
        <w:rPr>
          <w:rFonts w:ascii="Arial" w:hAnsi="Arial" w:cs="Arial"/>
          <w:spacing w:val="1"/>
          <w:sz w:val="24"/>
          <w:szCs w:val="24"/>
        </w:rPr>
        <w:t xml:space="preserve"> </w:t>
      </w:r>
      <w:r w:rsidRPr="00D51230">
        <w:rPr>
          <w:rFonts w:ascii="Arial" w:hAnsi="Arial" w:cs="Arial"/>
          <w:sz w:val="24"/>
          <w:szCs w:val="24"/>
        </w:rPr>
        <w:t>infecção</w:t>
      </w:r>
      <w:r w:rsidRPr="00D51230">
        <w:rPr>
          <w:rFonts w:ascii="Arial" w:hAnsi="Arial" w:cs="Arial"/>
          <w:spacing w:val="1"/>
          <w:sz w:val="24"/>
          <w:szCs w:val="24"/>
        </w:rPr>
        <w:t xml:space="preserve"> </w:t>
      </w:r>
      <w:r w:rsidRPr="00D51230">
        <w:rPr>
          <w:rFonts w:ascii="Arial" w:hAnsi="Arial" w:cs="Arial"/>
          <w:sz w:val="24"/>
          <w:szCs w:val="24"/>
        </w:rPr>
        <w:t>ativa,</w:t>
      </w:r>
      <w:r w:rsidRPr="00D51230">
        <w:rPr>
          <w:rFonts w:ascii="Arial" w:hAnsi="Arial" w:cs="Arial"/>
          <w:spacing w:val="1"/>
          <w:sz w:val="24"/>
          <w:szCs w:val="24"/>
        </w:rPr>
        <w:t xml:space="preserve"> </w:t>
      </w:r>
      <w:r w:rsidRPr="00D51230">
        <w:rPr>
          <w:rFonts w:ascii="Arial" w:hAnsi="Arial" w:cs="Arial"/>
          <w:sz w:val="24"/>
          <w:szCs w:val="24"/>
        </w:rPr>
        <w:t>arritmias</w:t>
      </w:r>
      <w:r w:rsidRPr="00D51230">
        <w:rPr>
          <w:rFonts w:ascii="Arial" w:hAnsi="Arial" w:cs="Arial"/>
          <w:spacing w:val="1"/>
          <w:sz w:val="24"/>
          <w:szCs w:val="24"/>
        </w:rPr>
        <w:t xml:space="preserve"> </w:t>
      </w:r>
      <w:r w:rsidRPr="00D51230">
        <w:rPr>
          <w:rFonts w:ascii="Arial" w:hAnsi="Arial" w:cs="Arial"/>
          <w:sz w:val="24"/>
          <w:szCs w:val="24"/>
        </w:rPr>
        <w:t>complexas</w:t>
      </w:r>
      <w:r w:rsidRPr="00D51230">
        <w:rPr>
          <w:rFonts w:ascii="Arial" w:hAnsi="Arial" w:cs="Arial"/>
          <w:spacing w:val="1"/>
          <w:sz w:val="24"/>
          <w:szCs w:val="24"/>
        </w:rPr>
        <w:t xml:space="preserve"> </w:t>
      </w:r>
      <w:r w:rsidRPr="00D51230">
        <w:rPr>
          <w:rFonts w:ascii="Arial" w:hAnsi="Arial" w:cs="Arial"/>
          <w:sz w:val="24"/>
          <w:szCs w:val="24"/>
        </w:rPr>
        <w:t>não</w:t>
      </w:r>
      <w:r w:rsidRPr="00D51230">
        <w:rPr>
          <w:rFonts w:ascii="Arial" w:hAnsi="Arial" w:cs="Arial"/>
          <w:spacing w:val="1"/>
          <w:sz w:val="24"/>
          <w:szCs w:val="24"/>
        </w:rPr>
        <w:t xml:space="preserve"> </w:t>
      </w:r>
      <w:r w:rsidRPr="00D51230">
        <w:rPr>
          <w:rFonts w:ascii="Arial" w:hAnsi="Arial" w:cs="Arial"/>
          <w:sz w:val="24"/>
          <w:szCs w:val="24"/>
        </w:rPr>
        <w:t>controladas,</w:t>
      </w:r>
      <w:r w:rsidRPr="00D51230">
        <w:rPr>
          <w:rFonts w:ascii="Arial" w:hAnsi="Arial" w:cs="Arial"/>
          <w:spacing w:val="1"/>
          <w:sz w:val="24"/>
          <w:szCs w:val="24"/>
        </w:rPr>
        <w:t xml:space="preserve"> </w:t>
      </w:r>
      <w:r w:rsidRPr="00D51230">
        <w:rPr>
          <w:rFonts w:ascii="Arial" w:hAnsi="Arial" w:cs="Arial"/>
          <w:sz w:val="24"/>
          <w:szCs w:val="24"/>
        </w:rPr>
        <w:t>na</w:t>
      </w:r>
      <w:r w:rsidRPr="00D51230">
        <w:rPr>
          <w:rFonts w:ascii="Arial" w:hAnsi="Arial" w:cs="Arial"/>
          <w:spacing w:val="1"/>
          <w:sz w:val="24"/>
          <w:szCs w:val="24"/>
        </w:rPr>
        <w:t xml:space="preserve"> </w:t>
      </w:r>
      <w:r w:rsidRPr="00D51230">
        <w:rPr>
          <w:rFonts w:ascii="Arial" w:hAnsi="Arial" w:cs="Arial"/>
          <w:sz w:val="24"/>
          <w:szCs w:val="24"/>
        </w:rPr>
        <w:t>gravidez</w:t>
      </w:r>
      <w:r w:rsidRPr="00D51230">
        <w:rPr>
          <w:rFonts w:ascii="Arial" w:hAnsi="Arial" w:cs="Arial"/>
          <w:spacing w:val="1"/>
          <w:sz w:val="24"/>
          <w:szCs w:val="24"/>
        </w:rPr>
        <w:t xml:space="preserve"> </w:t>
      </w:r>
      <w:r w:rsidRPr="00D51230">
        <w:rPr>
          <w:rFonts w:ascii="Arial" w:hAnsi="Arial" w:cs="Arial"/>
          <w:sz w:val="24"/>
          <w:szCs w:val="24"/>
        </w:rPr>
        <w:t>de</w:t>
      </w:r>
      <w:r w:rsidRPr="00D51230">
        <w:rPr>
          <w:rFonts w:ascii="Arial" w:hAnsi="Arial" w:cs="Arial"/>
          <w:spacing w:val="1"/>
          <w:sz w:val="24"/>
          <w:szCs w:val="24"/>
        </w:rPr>
        <w:t xml:space="preserve"> </w:t>
      </w:r>
      <w:r w:rsidRPr="00D51230">
        <w:rPr>
          <w:rFonts w:ascii="Arial" w:hAnsi="Arial" w:cs="Arial"/>
          <w:sz w:val="24"/>
          <w:szCs w:val="24"/>
        </w:rPr>
        <w:t>risco,</w:t>
      </w:r>
      <w:r w:rsidRPr="00D51230">
        <w:rPr>
          <w:rFonts w:ascii="Arial" w:hAnsi="Arial" w:cs="Arial"/>
          <w:spacing w:val="1"/>
          <w:sz w:val="24"/>
          <w:szCs w:val="24"/>
        </w:rPr>
        <w:t xml:space="preserve"> </w:t>
      </w:r>
      <w:r w:rsidRPr="00D51230">
        <w:rPr>
          <w:rFonts w:ascii="Arial" w:hAnsi="Arial" w:cs="Arial"/>
          <w:sz w:val="24"/>
          <w:szCs w:val="24"/>
        </w:rPr>
        <w:t>doença</w:t>
      </w:r>
      <w:r w:rsidRPr="00D51230">
        <w:rPr>
          <w:rFonts w:ascii="Arial" w:hAnsi="Arial" w:cs="Arial"/>
          <w:spacing w:val="1"/>
          <w:sz w:val="24"/>
          <w:szCs w:val="24"/>
        </w:rPr>
        <w:t xml:space="preserve"> </w:t>
      </w:r>
      <w:r w:rsidRPr="00D51230">
        <w:rPr>
          <w:rFonts w:ascii="Arial" w:hAnsi="Arial" w:cs="Arial"/>
          <w:sz w:val="24"/>
          <w:szCs w:val="24"/>
        </w:rPr>
        <w:t>estenótica</w:t>
      </w:r>
      <w:r w:rsidRPr="00D51230">
        <w:rPr>
          <w:rFonts w:ascii="Arial" w:hAnsi="Arial" w:cs="Arial"/>
          <w:spacing w:val="1"/>
          <w:sz w:val="24"/>
          <w:szCs w:val="24"/>
        </w:rPr>
        <w:t xml:space="preserve"> </w:t>
      </w:r>
      <w:r w:rsidRPr="00D51230">
        <w:rPr>
          <w:rFonts w:ascii="Arial" w:hAnsi="Arial" w:cs="Arial"/>
          <w:sz w:val="24"/>
          <w:szCs w:val="24"/>
        </w:rPr>
        <w:t>valvar</w:t>
      </w:r>
      <w:r w:rsidRPr="00D51230">
        <w:rPr>
          <w:rFonts w:ascii="Arial" w:hAnsi="Arial" w:cs="Arial"/>
          <w:spacing w:val="1"/>
          <w:sz w:val="24"/>
          <w:szCs w:val="24"/>
        </w:rPr>
        <w:t xml:space="preserve"> </w:t>
      </w:r>
      <w:r w:rsidRPr="00D51230">
        <w:rPr>
          <w:rFonts w:ascii="Arial" w:hAnsi="Arial" w:cs="Arial"/>
          <w:sz w:val="24"/>
          <w:szCs w:val="24"/>
        </w:rPr>
        <w:t>importante, entre</w:t>
      </w:r>
      <w:r w:rsidRPr="00D51230">
        <w:rPr>
          <w:rFonts w:ascii="Arial" w:hAnsi="Arial" w:cs="Arial"/>
          <w:spacing w:val="2"/>
          <w:sz w:val="24"/>
          <w:szCs w:val="24"/>
        </w:rPr>
        <w:t xml:space="preserve"> </w:t>
      </w:r>
      <w:r w:rsidRPr="00D51230">
        <w:rPr>
          <w:rFonts w:ascii="Arial" w:hAnsi="Arial" w:cs="Arial"/>
          <w:sz w:val="24"/>
          <w:szCs w:val="24"/>
        </w:rPr>
        <w:t>outras.</w:t>
      </w:r>
    </w:p>
    <w:p w14:paraId="4BFBB15C" w14:textId="77777777" w:rsidR="00A442B5" w:rsidRPr="00D51230" w:rsidRDefault="00A442B5" w:rsidP="00A442B5">
      <w:pPr>
        <w:pStyle w:val="PargrafodaLista"/>
        <w:spacing w:line="240" w:lineRule="auto"/>
        <w:ind w:left="0"/>
        <w:jc w:val="both"/>
        <w:rPr>
          <w:rFonts w:ascii="Arial" w:hAnsi="Arial" w:cs="Arial"/>
          <w:b/>
          <w:bCs/>
          <w:sz w:val="24"/>
          <w:szCs w:val="24"/>
        </w:rPr>
      </w:pPr>
    </w:p>
    <w:p w14:paraId="11CFE0FB" w14:textId="77777777" w:rsidR="00A442B5" w:rsidRPr="00D51230" w:rsidRDefault="00A442B5" w:rsidP="00A442B5">
      <w:pPr>
        <w:pStyle w:val="PargrafodaLista"/>
        <w:spacing w:line="240" w:lineRule="auto"/>
        <w:ind w:left="0"/>
        <w:jc w:val="both"/>
        <w:rPr>
          <w:rFonts w:ascii="Arial" w:hAnsi="Arial" w:cs="Arial"/>
          <w:b/>
          <w:bCs/>
          <w:sz w:val="24"/>
          <w:szCs w:val="24"/>
          <w:bdr w:val="none" w:sz="0" w:space="0" w:color="auto" w:frame="1"/>
        </w:rPr>
      </w:pPr>
      <w:r w:rsidRPr="00D51230">
        <w:rPr>
          <w:rFonts w:ascii="Arial" w:hAnsi="Arial" w:cs="Arial"/>
          <w:b/>
          <w:bCs/>
          <w:sz w:val="24"/>
          <w:szCs w:val="24"/>
          <w:bdr w:val="none" w:sz="0" w:space="0" w:color="auto" w:frame="1"/>
        </w:rPr>
        <w:t>LOTE 14: ECOCARDIOGRAFIA TRANSESOFAGICA</w:t>
      </w:r>
    </w:p>
    <w:p w14:paraId="6EF6BD65" w14:textId="77777777" w:rsidR="00A442B5" w:rsidRPr="00D51230" w:rsidRDefault="00A442B5" w:rsidP="00A442B5">
      <w:pPr>
        <w:pStyle w:val="PargrafodaLista"/>
        <w:spacing w:line="240" w:lineRule="auto"/>
        <w:ind w:left="0"/>
        <w:jc w:val="both"/>
        <w:rPr>
          <w:rFonts w:ascii="Arial" w:hAnsi="Arial" w:cs="Arial"/>
          <w:sz w:val="24"/>
          <w:szCs w:val="24"/>
          <w:bdr w:val="none" w:sz="0" w:space="0" w:color="auto" w:frame="1"/>
        </w:rPr>
      </w:pPr>
      <w:r w:rsidRPr="00D51230">
        <w:rPr>
          <w:rFonts w:ascii="Arial" w:hAnsi="Arial" w:cs="Arial"/>
          <w:sz w:val="24"/>
          <w:szCs w:val="24"/>
          <w:bdr w:val="none" w:sz="0" w:space="0" w:color="auto" w:frame="1"/>
        </w:rPr>
        <w:t>02.05.01.002-4 - ECOCARDIOGRAFIA TRANSESOFAGICA</w:t>
      </w:r>
    </w:p>
    <w:p w14:paraId="0ACCBF16"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t xml:space="preserve">Descrição do procedimento: </w:t>
      </w:r>
      <w:r w:rsidRPr="00D51230">
        <w:rPr>
          <w:rFonts w:ascii="Arial" w:hAnsi="Arial" w:cs="Arial"/>
          <w:sz w:val="24"/>
          <w:szCs w:val="24"/>
          <w:shd w:val="clear" w:color="auto" w:fill="FFFFFF"/>
        </w:rPr>
        <w:t>Consiste no procedimento não invasivo e altamente preciso onde é realizada avaliação das estruturas e do funcionamento do coração por meio de ultrassom. As imagens são obtidas por meio de um transdutor presente na extremidade da sonda introduzida no esôfago do paciente, possibilitando uma melhor imagem de certas estruturas cardíacas, como por exemplo, o apêndice atrial esquerdo, o septo interatrial e as veias pulmonares, além do que já é identificado pelo ecocardiograma transtorácico. A ecocardiografia apresenta imagens estáticas e em movimento do músculo e das valvas cardíacas e através do mapeamento de fluxos em cores pela técnica doppler, identifica a direção e velocidade do fluxo sanguíneo no interior das cavidades cardíacas. O doppler pode ser pulsado, contínuo e colorido. É a mais realizada de todas as modalidades de ecocardiograma. O doppler pulsado analisa a velocidade do fluxo sanguíneo em um determinado ponto específico do coração, com um espectro de velocidade limitado. O doppler contínuo analisa o somatório das velocidades de todos os fluxos em uma determinada faixa do coração onde é posicionado o cursor, e permite registrar o fluxo em altas velocidades. O doppler colorido ou mapeamento de fluxo a cores analisa o fluxo sanguíneo em duas dimensões e as cores determinam a sua direção dentro das cavidades cardíacas. Tem impacto na avaliação de pacientes com patologias esofagianas como estenose ou megaesôfago.</w:t>
      </w:r>
    </w:p>
    <w:p w14:paraId="6BCB57FA" w14:textId="77777777" w:rsidR="00A442B5" w:rsidRPr="00D51230" w:rsidRDefault="00A442B5" w:rsidP="00A442B5">
      <w:pPr>
        <w:pStyle w:val="PargrafodaLista"/>
        <w:spacing w:line="240" w:lineRule="auto"/>
        <w:ind w:left="0"/>
        <w:jc w:val="both"/>
        <w:rPr>
          <w:rFonts w:ascii="Arial" w:hAnsi="Arial" w:cs="Arial"/>
          <w:sz w:val="24"/>
          <w:szCs w:val="24"/>
        </w:rPr>
      </w:pPr>
    </w:p>
    <w:p w14:paraId="72FAF95E" w14:textId="77777777" w:rsidR="00A442B5" w:rsidRPr="00D51230" w:rsidRDefault="00A442B5" w:rsidP="00A442B5">
      <w:pPr>
        <w:pStyle w:val="PargrafodaLista"/>
        <w:spacing w:line="240" w:lineRule="auto"/>
        <w:ind w:left="0"/>
        <w:jc w:val="both"/>
        <w:rPr>
          <w:rFonts w:ascii="Arial" w:hAnsi="Arial" w:cs="Arial"/>
          <w:b/>
          <w:bCs/>
          <w:sz w:val="24"/>
          <w:szCs w:val="24"/>
        </w:rPr>
      </w:pPr>
      <w:r w:rsidRPr="00D51230">
        <w:rPr>
          <w:rFonts w:ascii="Arial" w:hAnsi="Arial" w:cs="Arial"/>
          <w:b/>
          <w:bCs/>
          <w:sz w:val="24"/>
          <w:szCs w:val="24"/>
        </w:rPr>
        <w:t>LOTE 15: ECOCARDIOGRAFIA TRANSTORÁCICA</w:t>
      </w:r>
    </w:p>
    <w:p w14:paraId="213D8C8D"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lastRenderedPageBreak/>
        <w:t>02.05.01.003-2 - ECOCARDIOGRAFIA TRANSTORÁCICA</w:t>
      </w:r>
    </w:p>
    <w:p w14:paraId="5145CB5F"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t>Descrição do procedimento: consiste no procedimento não invasivo e altamente preciso onde é realizada avaliação das estruturas e do funcionamento do coração por meio de ultrassom. O transdutor (sonda) é colocado sobre o tórax do paciente e é capaz de detectar sopros cardíacos, identificar causas de palpitação, síncope, falta de ar, dor torácica ou doenças do músculo cardíaco (infarto do miocárdio, miocardiopatias), insuficiência cardíaca, valvulopatias, anomalias congênitas, entre outras. A ecocardiografia apresenta imagens estáticas e em movimento do músculo e das valvas cardíacas e através do mapeamento de fluxos em cores pela técnica Doppler, identifica a direção e velocidade do fluxo sanguíneo no interior das cavidades cardíacas. O Doppler pode ser pulsado, contínuo e colorido. É a mais comum de todas as modalidades de ecocardiograma. O Doppler pulsado analisa a velocidade do fluxo sanguíneo em um determinado ponto específico do coração, com um espectro de velocidade limitado. O Doppler contínuo analisa o somatório das velocidades de todos os fluxos em uma determinada faixa do coração onde é posicionado o cursor, e permite registrar o fluxo em altas velocidades. O Doppler colorido ou mapeamento de fluxo a cores analisa o fluxo sanguíneo em duas dimensões e as cores determinam a sua direção dentro das cavidades cardíacas. Permite obter informação morfológica e funcional sobre as câmaras (aurículas e ventrículos), válvulas e paredes cardíacas, realizado com o paciente em situação de repouso, deitado sobre o lado esquerdo em condições que não impõem qualquer esforço ao coração, avalia a morfologia e a função cardíacas e, adicionalmente o fluxo sanguíneo e o movimento dos tecidos cardíacos. Durante a realização exame o transdutor é movimentado sobre a parede torácica, podendo ser necessário realizar alguma pressão; pode também ser solicitado ao paciente que mude de posição ou que realize movimentos respiratórios específicos, não envolve radiação.</w:t>
      </w:r>
    </w:p>
    <w:p w14:paraId="7D97E6A8" w14:textId="77777777" w:rsidR="00A442B5" w:rsidRPr="00D51230" w:rsidRDefault="00A442B5" w:rsidP="00A442B5">
      <w:pPr>
        <w:pStyle w:val="PargrafodaLista"/>
        <w:spacing w:line="240" w:lineRule="auto"/>
        <w:ind w:left="0"/>
        <w:jc w:val="both"/>
        <w:rPr>
          <w:rFonts w:ascii="Arial" w:hAnsi="Arial" w:cs="Arial"/>
          <w:sz w:val="24"/>
          <w:szCs w:val="24"/>
        </w:rPr>
      </w:pPr>
    </w:p>
    <w:p w14:paraId="4778B17E" w14:textId="77777777" w:rsidR="00A442B5" w:rsidRPr="00D51230" w:rsidRDefault="00A442B5" w:rsidP="00A442B5">
      <w:pPr>
        <w:pStyle w:val="PargrafodaLista"/>
        <w:spacing w:line="240" w:lineRule="auto"/>
        <w:ind w:left="0"/>
        <w:jc w:val="both"/>
        <w:rPr>
          <w:rFonts w:ascii="Arial" w:hAnsi="Arial" w:cs="Arial"/>
          <w:b/>
          <w:bCs/>
          <w:sz w:val="24"/>
          <w:szCs w:val="24"/>
        </w:rPr>
      </w:pPr>
      <w:r w:rsidRPr="00D51230">
        <w:rPr>
          <w:rFonts w:ascii="Arial" w:hAnsi="Arial" w:cs="Arial"/>
          <w:b/>
          <w:bCs/>
          <w:sz w:val="24"/>
          <w:szCs w:val="24"/>
        </w:rPr>
        <w:t>LOTE 16: ELETROENEUROMIOGRAFIA</w:t>
      </w:r>
    </w:p>
    <w:p w14:paraId="7C3E0F5A"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t>02.11.05.008-3 - ELETRONEUROMIOGRAMA (ENMG) – Sem descrição.</w:t>
      </w:r>
    </w:p>
    <w:p w14:paraId="73DFF511" w14:textId="77777777" w:rsidR="00A442B5" w:rsidRPr="00D51230" w:rsidRDefault="00A442B5" w:rsidP="00A442B5">
      <w:pPr>
        <w:pStyle w:val="PargrafodaLista"/>
        <w:spacing w:line="240" w:lineRule="auto"/>
        <w:ind w:left="0"/>
        <w:jc w:val="both"/>
        <w:rPr>
          <w:rFonts w:ascii="Arial" w:hAnsi="Arial" w:cs="Arial"/>
          <w:sz w:val="24"/>
          <w:szCs w:val="24"/>
        </w:rPr>
      </w:pPr>
    </w:p>
    <w:p w14:paraId="71C9734D" w14:textId="77777777" w:rsidR="00A442B5" w:rsidRPr="00D51230" w:rsidRDefault="00A442B5" w:rsidP="00A442B5">
      <w:pPr>
        <w:pStyle w:val="PargrafodaLista"/>
        <w:spacing w:line="240" w:lineRule="auto"/>
        <w:ind w:left="0"/>
        <w:jc w:val="both"/>
        <w:rPr>
          <w:rFonts w:ascii="Arial" w:hAnsi="Arial" w:cs="Arial"/>
          <w:b/>
          <w:bCs/>
          <w:sz w:val="24"/>
          <w:szCs w:val="24"/>
        </w:rPr>
      </w:pPr>
      <w:r w:rsidRPr="00D51230">
        <w:rPr>
          <w:rFonts w:ascii="Arial" w:hAnsi="Arial" w:cs="Arial"/>
          <w:b/>
          <w:bCs/>
          <w:sz w:val="24"/>
          <w:szCs w:val="24"/>
        </w:rPr>
        <w:t>LOTE 17: ENDOSCOPIA</w:t>
      </w:r>
    </w:p>
    <w:p w14:paraId="585940FD"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t>02.09.01.003-7 – ESOFAGOGASTRODUODENOSCOPIA (Endoscopia Digestiva Alta)</w:t>
      </w:r>
    </w:p>
    <w:p w14:paraId="731F1907"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t>Descrição do procedimento: consiste na avaliação endoscópica preferencialmente dos três segmentos, podendo ser utilizada para exame de um ou mais segmentos. Permite também realizar várias intervenções diagnósticas e terapêuticas como obtenção de fragmentos de tecidos para análise (biópsia), extração ou exerese de pólipo, destruição de dilatação vascular, dilatação de estenoses, entre outras.</w:t>
      </w:r>
    </w:p>
    <w:p w14:paraId="0B1009B2" w14:textId="77777777" w:rsidR="00A442B5" w:rsidRPr="00D51230" w:rsidRDefault="00A442B5" w:rsidP="00A442B5">
      <w:pPr>
        <w:pStyle w:val="PargrafodaLista"/>
        <w:spacing w:line="240" w:lineRule="auto"/>
        <w:ind w:left="0"/>
        <w:jc w:val="both"/>
        <w:rPr>
          <w:rFonts w:ascii="Arial" w:hAnsi="Arial" w:cs="Arial"/>
          <w:sz w:val="24"/>
          <w:szCs w:val="24"/>
        </w:rPr>
      </w:pPr>
    </w:p>
    <w:p w14:paraId="0150B7BA" w14:textId="77777777" w:rsidR="00A442B5" w:rsidRPr="00D51230" w:rsidRDefault="00A442B5" w:rsidP="00A442B5">
      <w:pPr>
        <w:pStyle w:val="PargrafodaLista"/>
        <w:spacing w:line="240" w:lineRule="auto"/>
        <w:ind w:left="0"/>
        <w:jc w:val="both"/>
        <w:rPr>
          <w:rFonts w:ascii="Arial" w:hAnsi="Arial" w:cs="Arial"/>
          <w:b/>
          <w:bCs/>
          <w:sz w:val="24"/>
          <w:szCs w:val="24"/>
        </w:rPr>
      </w:pPr>
      <w:r w:rsidRPr="00D51230">
        <w:rPr>
          <w:rFonts w:ascii="Arial" w:hAnsi="Arial" w:cs="Arial"/>
          <w:b/>
          <w:bCs/>
          <w:sz w:val="24"/>
          <w:szCs w:val="24"/>
        </w:rPr>
        <w:t>LOTE 18: ESPIROMETRIA</w:t>
      </w:r>
    </w:p>
    <w:p w14:paraId="10A507AE"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t>02.11.08.005-5 - ESPIROMETRIA OU PROVA DE FUNCAO PULMONAR COMPLETA COM BRONCODILATADOR</w:t>
      </w:r>
    </w:p>
    <w:p w14:paraId="26245F07"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t xml:space="preserve">Descrição do procedimento: consiste na prova da função pulmonar que permite o diagnóstico e a quantificação dos distúrbios ventilatórios, avaliando se a quantidade de ar inspirado é suficiente para o indivíduo ou se há alguma obstrução à passagem do ar, como a presença de um corpo estranho, diminuição do tamanho dos brônquios por reação alérgica como ocorre no caso da asma, ou por secreções no local. O </w:t>
      </w:r>
      <w:r w:rsidRPr="00D51230">
        <w:rPr>
          <w:rFonts w:ascii="Arial" w:hAnsi="Arial" w:cs="Arial"/>
          <w:sz w:val="24"/>
          <w:szCs w:val="24"/>
        </w:rPr>
        <w:lastRenderedPageBreak/>
        <w:t>indivíduo sopra o ar para dentro do espirômetro com a maior força possível. Após usa um medicamento broncodilatador e realiza novamente o sopro no aparelho, e um computador registra todos os dados obtidos para análise se há aumento da quantidade de ar inspirado após o uso do medicamento.</w:t>
      </w:r>
    </w:p>
    <w:p w14:paraId="5C5E5317" w14:textId="77777777" w:rsidR="00A442B5" w:rsidRPr="00D51230" w:rsidRDefault="00A442B5" w:rsidP="00A442B5">
      <w:pPr>
        <w:pStyle w:val="PargrafodaLista"/>
        <w:spacing w:line="240" w:lineRule="auto"/>
        <w:ind w:left="0"/>
        <w:jc w:val="both"/>
        <w:rPr>
          <w:rFonts w:ascii="Arial" w:hAnsi="Arial" w:cs="Arial"/>
          <w:b/>
          <w:bCs/>
          <w:sz w:val="24"/>
          <w:szCs w:val="24"/>
        </w:rPr>
      </w:pPr>
    </w:p>
    <w:p w14:paraId="29A67CC0" w14:textId="77777777" w:rsidR="00A442B5" w:rsidRPr="00D51230" w:rsidRDefault="00A442B5" w:rsidP="00A442B5">
      <w:pPr>
        <w:pStyle w:val="PargrafodaLista"/>
        <w:spacing w:line="240" w:lineRule="auto"/>
        <w:ind w:left="0"/>
        <w:jc w:val="both"/>
        <w:rPr>
          <w:rFonts w:ascii="Arial" w:hAnsi="Arial" w:cs="Arial"/>
          <w:b/>
          <w:bCs/>
          <w:sz w:val="24"/>
          <w:szCs w:val="24"/>
        </w:rPr>
      </w:pPr>
      <w:r w:rsidRPr="00D51230">
        <w:rPr>
          <w:rFonts w:ascii="Arial" w:hAnsi="Arial" w:cs="Arial"/>
          <w:b/>
          <w:bCs/>
          <w:sz w:val="24"/>
          <w:szCs w:val="24"/>
        </w:rPr>
        <w:t>LOTE 019: ESTUDO URODINÂMICO</w:t>
      </w:r>
    </w:p>
    <w:p w14:paraId="730C9662"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t>02.11.09.001-8 - AVALIAÇÃO URODINÂMICA COMPLETA</w:t>
      </w:r>
    </w:p>
    <w:p w14:paraId="44F21620"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t>Descrição do procedimento: consiste no registro de alterações relacionadas ao armazenamento e eliminação da urina, é um exame que tem como objetivo demonstrar a função do trato urinário inferior, mais especificamente evidencia se a bexiga consegue cumprir sua função: armazenar urina sob baixa pressão e proporcionar adequado esvaziamento (micção normal).</w:t>
      </w:r>
    </w:p>
    <w:p w14:paraId="1647B274"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t>Consiste em:</w:t>
      </w:r>
    </w:p>
    <w:p w14:paraId="5795C409"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t>Uro-fluxometria, que é a medida do fluxo urinário (volume de urina que passa pela uretra em uma unidade de tempo) em ml/s.</w:t>
      </w:r>
    </w:p>
    <w:p w14:paraId="278E7A71"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t>Cistometria, que relaciona a pressão-volume durante o enchimento vesical.</w:t>
      </w:r>
    </w:p>
    <w:p w14:paraId="1FFC0D7B"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t>Estudos miccionais de fluxo e pressão (durante a micção, pressão intravesical e fluxo urinário são mensurados continuamente).</w:t>
      </w:r>
    </w:p>
    <w:p w14:paraId="239DE5A7"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t>Estudos de pressão uretral (mostra o perfil de pressão uretral e avalia a pressão ao longo da uretra, assim como avalia a pressão de fechamento uretral ao longo do trajeto compreendido entre o colo vesical e o meato uretral externo).</w:t>
      </w:r>
    </w:p>
    <w:p w14:paraId="7B7FF375" w14:textId="77777777" w:rsidR="00A442B5" w:rsidRPr="00D51230" w:rsidRDefault="00A442B5" w:rsidP="00A442B5">
      <w:pPr>
        <w:pStyle w:val="PargrafodaLista"/>
        <w:spacing w:line="240" w:lineRule="auto"/>
        <w:ind w:left="0"/>
        <w:jc w:val="both"/>
        <w:rPr>
          <w:rFonts w:ascii="Arial" w:hAnsi="Arial" w:cs="Arial"/>
          <w:sz w:val="24"/>
          <w:szCs w:val="24"/>
        </w:rPr>
      </w:pPr>
    </w:p>
    <w:p w14:paraId="76ABCDC1" w14:textId="77777777" w:rsidR="00A442B5" w:rsidRPr="00D51230" w:rsidRDefault="00A442B5" w:rsidP="00A442B5">
      <w:pPr>
        <w:pStyle w:val="PargrafodaLista"/>
        <w:spacing w:line="240" w:lineRule="auto"/>
        <w:ind w:left="0"/>
        <w:jc w:val="both"/>
        <w:rPr>
          <w:rFonts w:ascii="Arial" w:hAnsi="Arial" w:cs="Arial"/>
          <w:b/>
          <w:bCs/>
          <w:sz w:val="24"/>
          <w:szCs w:val="24"/>
        </w:rPr>
      </w:pPr>
      <w:r w:rsidRPr="00D51230">
        <w:rPr>
          <w:rFonts w:ascii="Arial" w:hAnsi="Arial" w:cs="Arial"/>
          <w:b/>
          <w:bCs/>
          <w:sz w:val="24"/>
          <w:szCs w:val="24"/>
        </w:rPr>
        <w:t>LOTE 20: GONIOSCOPIA</w:t>
      </w:r>
    </w:p>
    <w:p w14:paraId="380167DD"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t>02.11.06.011-9 – GONIOSCOPIA</w:t>
      </w:r>
    </w:p>
    <w:p w14:paraId="28FA61C7"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t>Descrição do procedimento: avaliação e classificação do ângulo da câmara anterior do olho, 360º binocular.</w:t>
      </w:r>
    </w:p>
    <w:p w14:paraId="2885D6A0" w14:textId="77777777" w:rsidR="00A442B5" w:rsidRPr="00D51230" w:rsidRDefault="00A442B5" w:rsidP="00A442B5">
      <w:pPr>
        <w:pStyle w:val="PargrafodaLista"/>
        <w:spacing w:line="240" w:lineRule="auto"/>
        <w:ind w:left="0"/>
        <w:jc w:val="both"/>
        <w:rPr>
          <w:rFonts w:ascii="Arial" w:hAnsi="Arial" w:cs="Arial"/>
          <w:sz w:val="24"/>
          <w:szCs w:val="24"/>
          <w:shd w:val="clear" w:color="auto" w:fill="FFFFFF"/>
        </w:rPr>
      </w:pPr>
    </w:p>
    <w:p w14:paraId="31878EF8" w14:textId="77777777" w:rsidR="00A442B5" w:rsidRPr="00D51230" w:rsidRDefault="00A442B5" w:rsidP="00A442B5">
      <w:pPr>
        <w:pStyle w:val="PargrafodaLista"/>
        <w:spacing w:line="240" w:lineRule="auto"/>
        <w:ind w:left="0"/>
        <w:jc w:val="both"/>
        <w:rPr>
          <w:rFonts w:ascii="Arial" w:hAnsi="Arial" w:cs="Arial"/>
          <w:b/>
          <w:bCs/>
          <w:sz w:val="24"/>
          <w:szCs w:val="24"/>
          <w:shd w:val="clear" w:color="auto" w:fill="FFFFFF"/>
        </w:rPr>
      </w:pPr>
      <w:r w:rsidRPr="00D51230">
        <w:rPr>
          <w:rFonts w:ascii="Arial" w:hAnsi="Arial" w:cs="Arial"/>
          <w:b/>
          <w:bCs/>
          <w:sz w:val="24"/>
          <w:szCs w:val="24"/>
          <w:shd w:val="clear" w:color="auto" w:fill="FFFFFF"/>
        </w:rPr>
        <w:t xml:space="preserve">LOTE 21: HISTEROSCOPIA </w:t>
      </w:r>
    </w:p>
    <w:p w14:paraId="38848793"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bdr w:val="none" w:sz="0" w:space="0" w:color="auto" w:frame="1"/>
        </w:rPr>
        <w:t>02.09.03.001-1 - HISTEROSCOPIA CIRÚRGICA</w:t>
      </w:r>
    </w:p>
    <w:p w14:paraId="4F51F72E" w14:textId="77777777" w:rsidR="00A442B5" w:rsidRPr="00D51230" w:rsidRDefault="00A442B5" w:rsidP="00A442B5">
      <w:pPr>
        <w:pStyle w:val="PargrafodaLista"/>
        <w:spacing w:line="240" w:lineRule="auto"/>
        <w:ind w:left="0"/>
        <w:jc w:val="both"/>
        <w:rPr>
          <w:rFonts w:ascii="Arial" w:hAnsi="Arial" w:cs="Arial"/>
          <w:sz w:val="24"/>
          <w:szCs w:val="24"/>
          <w:shd w:val="clear" w:color="auto" w:fill="FFFFFF"/>
        </w:rPr>
      </w:pPr>
      <w:r w:rsidRPr="00D51230">
        <w:rPr>
          <w:rFonts w:ascii="Arial" w:hAnsi="Arial" w:cs="Arial"/>
          <w:sz w:val="24"/>
          <w:szCs w:val="24"/>
        </w:rPr>
        <w:t>Descrição do procedimento:</w:t>
      </w:r>
      <w:r w:rsidRPr="00D51230">
        <w:rPr>
          <w:rFonts w:ascii="Arial" w:hAnsi="Arial" w:cs="Arial"/>
          <w:sz w:val="24"/>
          <w:szCs w:val="24"/>
          <w:shd w:val="clear" w:color="auto" w:fill="FFFFFF"/>
        </w:rPr>
        <w:t xml:space="preserve"> após a realização da histeroscopia diagnóstica, se constatada alguma patologia com indicação cirúrgica, deve ser solicitada a internação da paciente para realização da histeroscopia cirúrgica. Este tratamento também pode ser feito por via endoscópica, o que permite que a cirurgia seja feita através do colo do útero, sem incisões ou cortes, em ambiente hospitalar, com permanência de 24 horas. É realizada da mesma forma que a histeroscopia diagnóstica, mas exige internação e anestesia, pois os instrumentos utilizados são mais calibrosos. O método reduz significativamente o risco de infecção hospitalar e o tempo de recuperação da paciente é mínimo. Indicações cirúrgicas: retirada de miomas, retirada de pólipos, retirada de sinéquias (cicatrizes) ou de septos (alteração congênita), ablação do endométrio (alternativa à histerectomia), remoção de corpo estranho, biópsia dirigida, cateterização tubária.</w:t>
      </w:r>
    </w:p>
    <w:p w14:paraId="16848551" w14:textId="77777777" w:rsidR="00A442B5" w:rsidRPr="00D51230" w:rsidRDefault="00A442B5" w:rsidP="00A442B5">
      <w:pPr>
        <w:pStyle w:val="PargrafodaLista"/>
        <w:spacing w:line="240" w:lineRule="auto"/>
        <w:ind w:left="0"/>
        <w:jc w:val="both"/>
        <w:rPr>
          <w:rFonts w:ascii="Arial" w:hAnsi="Arial" w:cs="Arial"/>
          <w:sz w:val="24"/>
          <w:szCs w:val="24"/>
          <w:shd w:val="clear" w:color="auto" w:fill="FFFFFF"/>
        </w:rPr>
      </w:pPr>
    </w:p>
    <w:p w14:paraId="74FB3396"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t>02.11.04.004-5 - HISTEROSCOPIA (DIAGNOSTICA)</w:t>
      </w:r>
    </w:p>
    <w:p w14:paraId="63F7066A"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t xml:space="preserve">Descrição do procedimento: a histeroscopia diagnóstica é o exame realizado para observar a cavidade uterina e o canal cervical. Pode ser realizada em ambulatório sem o uso da anestesia e sem exigir internação. Permite a visualização direta do interior do útero, com introdução de instrumental e uma ótica via vaginal que varia de </w:t>
      </w:r>
      <w:r w:rsidRPr="00D51230">
        <w:rPr>
          <w:rFonts w:ascii="Arial" w:hAnsi="Arial" w:cs="Arial"/>
          <w:sz w:val="24"/>
          <w:szCs w:val="24"/>
        </w:rPr>
        <w:lastRenderedPageBreak/>
        <w:t>1,2mm a 4 mm de diâmetro. Através da vídeohisteroscopia, introduz-se pela vagina uma fina óptica no canal uterino, que leva luz ao seu interior, bem como um gás (gás carbônico) para distendê-la, tudo controlado pelo histeroflator automático que oferece proteção e segurança quanto à absorção de co² pela paciente. Acopla-se micro câmera que leva a imagem a um monitor que permite a visualização do canal cervical e as possíveis patologias. Após o exame a paciente poderá retornar às suas atividades normais. O exame é fotografado. Indicações diagnósticas: infertilidade, abortamento habitual, sangramento uterino anormal, pólipos, miomas, aderências, espessamento do endométrio e adenocarcinoma do endométrio.</w:t>
      </w:r>
    </w:p>
    <w:p w14:paraId="16BDF357" w14:textId="77777777" w:rsidR="00A442B5" w:rsidRPr="00D51230" w:rsidRDefault="00A442B5" w:rsidP="00A442B5">
      <w:pPr>
        <w:pStyle w:val="PargrafodaLista"/>
        <w:spacing w:line="240" w:lineRule="auto"/>
        <w:ind w:left="0"/>
        <w:jc w:val="both"/>
        <w:rPr>
          <w:rFonts w:ascii="Arial" w:hAnsi="Arial" w:cs="Arial"/>
          <w:sz w:val="24"/>
          <w:szCs w:val="24"/>
        </w:rPr>
      </w:pPr>
    </w:p>
    <w:p w14:paraId="102D1A7D"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t>04.09.06.017-8 - HISTEROSCOPIA CIRURGICA C/ RESSECTOSCOPIO</w:t>
      </w:r>
    </w:p>
    <w:p w14:paraId="2D5DE4A2" w14:textId="77777777" w:rsidR="00A442B5" w:rsidRPr="00D51230" w:rsidRDefault="00A442B5" w:rsidP="00A442B5">
      <w:pPr>
        <w:pStyle w:val="PargrafodaLista"/>
        <w:spacing w:line="240" w:lineRule="auto"/>
        <w:ind w:left="0"/>
        <w:jc w:val="both"/>
        <w:rPr>
          <w:rFonts w:ascii="Arial" w:hAnsi="Arial" w:cs="Arial"/>
          <w:sz w:val="24"/>
          <w:szCs w:val="24"/>
          <w:shd w:val="clear" w:color="auto" w:fill="FFFFFF"/>
        </w:rPr>
      </w:pPr>
      <w:r w:rsidRPr="00D51230">
        <w:rPr>
          <w:rFonts w:ascii="Arial" w:hAnsi="Arial" w:cs="Arial"/>
          <w:sz w:val="24"/>
          <w:szCs w:val="24"/>
        </w:rPr>
        <w:t>Descrição do procedimento: procedimento terapêutico para retirada de lesões intra uterinas utilizando o ressectoscópio, com acesso através do canal vaginal</w:t>
      </w:r>
      <w:r w:rsidRPr="00D51230">
        <w:rPr>
          <w:rFonts w:ascii="Arial" w:hAnsi="Arial" w:cs="Arial"/>
          <w:sz w:val="24"/>
          <w:szCs w:val="24"/>
          <w:shd w:val="clear" w:color="auto" w:fill="FFFFFF"/>
        </w:rPr>
        <w:t>.</w:t>
      </w:r>
    </w:p>
    <w:p w14:paraId="0618EFAD" w14:textId="77777777" w:rsidR="00A442B5" w:rsidRPr="00D51230" w:rsidRDefault="00A442B5" w:rsidP="00A442B5">
      <w:pPr>
        <w:pStyle w:val="Corpodetexto"/>
        <w:jc w:val="both"/>
        <w:rPr>
          <w:rFonts w:ascii="Arial" w:hAnsi="Arial" w:cs="Arial"/>
          <w:i/>
          <w:iCs/>
          <w:shd w:val="clear" w:color="auto" w:fill="FFFFFF"/>
        </w:rPr>
      </w:pPr>
    </w:p>
    <w:p w14:paraId="05AF64A4" w14:textId="77777777" w:rsidR="00A442B5" w:rsidRPr="00D51230" w:rsidRDefault="00A442B5" w:rsidP="00A442B5">
      <w:pPr>
        <w:pStyle w:val="PargrafodaLista"/>
        <w:spacing w:line="240" w:lineRule="auto"/>
        <w:ind w:left="0"/>
        <w:jc w:val="both"/>
        <w:rPr>
          <w:rFonts w:ascii="Arial" w:hAnsi="Arial" w:cs="Arial"/>
          <w:b/>
          <w:bCs/>
          <w:sz w:val="24"/>
          <w:szCs w:val="24"/>
        </w:rPr>
      </w:pPr>
      <w:r w:rsidRPr="00D51230">
        <w:rPr>
          <w:rFonts w:ascii="Arial" w:hAnsi="Arial" w:cs="Arial"/>
          <w:b/>
          <w:bCs/>
          <w:sz w:val="24"/>
          <w:szCs w:val="24"/>
        </w:rPr>
        <w:t>LOTE</w:t>
      </w:r>
      <w:r w:rsidRPr="00D51230">
        <w:rPr>
          <w:rFonts w:ascii="Arial" w:hAnsi="Arial" w:cs="Arial"/>
          <w:b/>
          <w:bCs/>
          <w:spacing w:val="-3"/>
          <w:sz w:val="24"/>
          <w:szCs w:val="24"/>
        </w:rPr>
        <w:t xml:space="preserve"> </w:t>
      </w:r>
      <w:r w:rsidRPr="00D51230">
        <w:rPr>
          <w:rFonts w:ascii="Arial" w:hAnsi="Arial" w:cs="Arial"/>
          <w:b/>
          <w:bCs/>
          <w:sz w:val="24"/>
          <w:szCs w:val="24"/>
        </w:rPr>
        <w:t>22:</w:t>
      </w:r>
      <w:r w:rsidRPr="00D51230">
        <w:rPr>
          <w:rFonts w:ascii="Arial" w:hAnsi="Arial" w:cs="Arial"/>
          <w:b/>
          <w:bCs/>
          <w:spacing w:val="-5"/>
          <w:sz w:val="24"/>
          <w:szCs w:val="24"/>
        </w:rPr>
        <w:t xml:space="preserve"> </w:t>
      </w:r>
      <w:r w:rsidRPr="00D51230">
        <w:rPr>
          <w:rFonts w:ascii="Arial" w:hAnsi="Arial" w:cs="Arial"/>
          <w:b/>
          <w:bCs/>
          <w:sz w:val="24"/>
          <w:szCs w:val="24"/>
        </w:rPr>
        <w:t>HOLTER</w:t>
      </w:r>
      <w:r w:rsidRPr="00D51230">
        <w:rPr>
          <w:rFonts w:ascii="Arial" w:hAnsi="Arial" w:cs="Arial"/>
          <w:b/>
          <w:bCs/>
          <w:spacing w:val="-4"/>
          <w:sz w:val="24"/>
          <w:szCs w:val="24"/>
        </w:rPr>
        <w:t xml:space="preserve"> </w:t>
      </w:r>
      <w:r w:rsidRPr="00D51230">
        <w:rPr>
          <w:rFonts w:ascii="Arial" w:hAnsi="Arial" w:cs="Arial"/>
          <w:b/>
          <w:bCs/>
          <w:sz w:val="24"/>
          <w:szCs w:val="24"/>
        </w:rPr>
        <w:t>24</w:t>
      </w:r>
      <w:r w:rsidRPr="00D51230">
        <w:rPr>
          <w:rFonts w:ascii="Arial" w:hAnsi="Arial" w:cs="Arial"/>
          <w:b/>
          <w:bCs/>
          <w:spacing w:val="-3"/>
          <w:sz w:val="24"/>
          <w:szCs w:val="24"/>
        </w:rPr>
        <w:t xml:space="preserve"> </w:t>
      </w:r>
      <w:r w:rsidRPr="00D51230">
        <w:rPr>
          <w:rFonts w:ascii="Arial" w:hAnsi="Arial" w:cs="Arial"/>
          <w:b/>
          <w:bCs/>
          <w:sz w:val="24"/>
          <w:szCs w:val="24"/>
        </w:rPr>
        <w:t>HORAS</w:t>
      </w:r>
    </w:p>
    <w:p w14:paraId="34B4A22C"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t>02.11.02.004-4</w:t>
      </w:r>
      <w:r w:rsidRPr="00D51230">
        <w:rPr>
          <w:rFonts w:ascii="Arial" w:hAnsi="Arial" w:cs="Arial"/>
          <w:spacing w:val="-4"/>
          <w:sz w:val="24"/>
          <w:szCs w:val="24"/>
        </w:rPr>
        <w:t xml:space="preserve"> </w:t>
      </w:r>
      <w:r w:rsidRPr="00D51230">
        <w:rPr>
          <w:rFonts w:ascii="Arial" w:hAnsi="Arial" w:cs="Arial"/>
          <w:sz w:val="24"/>
          <w:szCs w:val="24"/>
        </w:rPr>
        <w:t>-</w:t>
      </w:r>
      <w:r w:rsidRPr="00D51230">
        <w:rPr>
          <w:rFonts w:ascii="Arial" w:hAnsi="Arial" w:cs="Arial"/>
          <w:spacing w:val="-4"/>
          <w:sz w:val="24"/>
          <w:szCs w:val="24"/>
        </w:rPr>
        <w:t xml:space="preserve"> </w:t>
      </w:r>
      <w:r w:rsidRPr="00D51230">
        <w:rPr>
          <w:rFonts w:ascii="Arial" w:hAnsi="Arial" w:cs="Arial"/>
          <w:sz w:val="24"/>
          <w:szCs w:val="24"/>
        </w:rPr>
        <w:t>MONITORAMENTO</w:t>
      </w:r>
      <w:r w:rsidRPr="00D51230">
        <w:rPr>
          <w:rFonts w:ascii="Arial" w:hAnsi="Arial" w:cs="Arial"/>
          <w:spacing w:val="-3"/>
          <w:sz w:val="24"/>
          <w:szCs w:val="24"/>
        </w:rPr>
        <w:t xml:space="preserve"> </w:t>
      </w:r>
      <w:r w:rsidRPr="00D51230">
        <w:rPr>
          <w:rFonts w:ascii="Arial" w:hAnsi="Arial" w:cs="Arial"/>
          <w:sz w:val="24"/>
          <w:szCs w:val="24"/>
        </w:rPr>
        <w:t>PELO</w:t>
      </w:r>
      <w:r w:rsidRPr="00D51230">
        <w:rPr>
          <w:rFonts w:ascii="Arial" w:hAnsi="Arial" w:cs="Arial"/>
          <w:spacing w:val="-4"/>
          <w:sz w:val="24"/>
          <w:szCs w:val="24"/>
        </w:rPr>
        <w:t xml:space="preserve"> </w:t>
      </w:r>
      <w:r w:rsidRPr="00D51230">
        <w:rPr>
          <w:rFonts w:ascii="Arial" w:hAnsi="Arial" w:cs="Arial"/>
          <w:sz w:val="24"/>
          <w:szCs w:val="24"/>
        </w:rPr>
        <w:t>SISTEMA</w:t>
      </w:r>
      <w:r w:rsidRPr="00D51230">
        <w:rPr>
          <w:rFonts w:ascii="Arial" w:hAnsi="Arial" w:cs="Arial"/>
          <w:spacing w:val="-1"/>
          <w:sz w:val="24"/>
          <w:szCs w:val="24"/>
        </w:rPr>
        <w:t xml:space="preserve"> </w:t>
      </w:r>
      <w:r w:rsidRPr="00D51230">
        <w:rPr>
          <w:rFonts w:ascii="Arial" w:hAnsi="Arial" w:cs="Arial"/>
          <w:sz w:val="24"/>
          <w:szCs w:val="24"/>
        </w:rPr>
        <w:t>HOLTER</w:t>
      </w:r>
      <w:r w:rsidRPr="00D51230">
        <w:rPr>
          <w:rFonts w:ascii="Arial" w:hAnsi="Arial" w:cs="Arial"/>
          <w:spacing w:val="2"/>
          <w:sz w:val="24"/>
          <w:szCs w:val="24"/>
        </w:rPr>
        <w:t xml:space="preserve"> </w:t>
      </w:r>
      <w:r w:rsidRPr="00D51230">
        <w:rPr>
          <w:rFonts w:ascii="Arial" w:hAnsi="Arial" w:cs="Arial"/>
          <w:sz w:val="24"/>
          <w:szCs w:val="24"/>
        </w:rPr>
        <w:t>24</w:t>
      </w:r>
      <w:r w:rsidRPr="00D51230">
        <w:rPr>
          <w:rFonts w:ascii="Arial" w:hAnsi="Arial" w:cs="Arial"/>
          <w:spacing w:val="-4"/>
          <w:sz w:val="24"/>
          <w:szCs w:val="24"/>
        </w:rPr>
        <w:t xml:space="preserve"> </w:t>
      </w:r>
      <w:r w:rsidRPr="00D51230">
        <w:rPr>
          <w:rFonts w:ascii="Arial" w:hAnsi="Arial" w:cs="Arial"/>
          <w:sz w:val="24"/>
          <w:szCs w:val="24"/>
        </w:rPr>
        <w:t>HORAS</w:t>
      </w:r>
      <w:r w:rsidRPr="00D51230">
        <w:rPr>
          <w:rFonts w:ascii="Arial" w:hAnsi="Arial" w:cs="Arial"/>
          <w:spacing w:val="-2"/>
          <w:sz w:val="24"/>
          <w:szCs w:val="24"/>
        </w:rPr>
        <w:t xml:space="preserve"> </w:t>
      </w:r>
      <w:r w:rsidRPr="00D51230">
        <w:rPr>
          <w:rFonts w:ascii="Arial" w:hAnsi="Arial" w:cs="Arial"/>
          <w:sz w:val="24"/>
          <w:szCs w:val="24"/>
        </w:rPr>
        <w:t>(3</w:t>
      </w:r>
      <w:r w:rsidRPr="00D51230">
        <w:rPr>
          <w:rFonts w:ascii="Arial" w:hAnsi="Arial" w:cs="Arial"/>
          <w:spacing w:val="-3"/>
          <w:sz w:val="24"/>
          <w:szCs w:val="24"/>
        </w:rPr>
        <w:t xml:space="preserve"> </w:t>
      </w:r>
      <w:r w:rsidRPr="00D51230">
        <w:rPr>
          <w:rFonts w:ascii="Arial" w:hAnsi="Arial" w:cs="Arial"/>
          <w:sz w:val="24"/>
          <w:szCs w:val="24"/>
        </w:rPr>
        <w:t>CANAIS)</w:t>
      </w:r>
    </w:p>
    <w:p w14:paraId="10BE4D7A"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t>Descrição do procedimento: consiste no exame que registra a atividade elétrica do coração e suas variações</w:t>
      </w:r>
      <w:r w:rsidRPr="00D51230">
        <w:rPr>
          <w:rFonts w:ascii="Arial" w:hAnsi="Arial" w:cs="Arial"/>
          <w:spacing w:val="1"/>
          <w:sz w:val="24"/>
          <w:szCs w:val="24"/>
        </w:rPr>
        <w:t xml:space="preserve"> </w:t>
      </w:r>
      <w:r w:rsidRPr="00D51230">
        <w:rPr>
          <w:rFonts w:ascii="Arial" w:hAnsi="Arial" w:cs="Arial"/>
          <w:sz w:val="24"/>
          <w:szCs w:val="24"/>
        </w:rPr>
        <w:t>durante as 24 horas do dia por meio de um monitor portátil. São usados de três a oito eletrodos, conforme o</w:t>
      </w:r>
      <w:r w:rsidRPr="00D51230">
        <w:rPr>
          <w:rFonts w:ascii="Arial" w:hAnsi="Arial" w:cs="Arial"/>
          <w:spacing w:val="1"/>
          <w:sz w:val="24"/>
          <w:szCs w:val="24"/>
        </w:rPr>
        <w:t xml:space="preserve"> </w:t>
      </w:r>
      <w:r w:rsidRPr="00D51230">
        <w:rPr>
          <w:rFonts w:ascii="Arial" w:hAnsi="Arial" w:cs="Arial"/>
          <w:sz w:val="24"/>
          <w:szCs w:val="24"/>
        </w:rPr>
        <w:t>modelo</w:t>
      </w:r>
      <w:r w:rsidRPr="00D51230">
        <w:rPr>
          <w:rFonts w:ascii="Arial" w:hAnsi="Arial" w:cs="Arial"/>
          <w:spacing w:val="20"/>
          <w:sz w:val="24"/>
          <w:szCs w:val="24"/>
        </w:rPr>
        <w:t xml:space="preserve"> </w:t>
      </w:r>
      <w:r w:rsidRPr="00D51230">
        <w:rPr>
          <w:rFonts w:ascii="Arial" w:hAnsi="Arial" w:cs="Arial"/>
          <w:sz w:val="24"/>
          <w:szCs w:val="24"/>
        </w:rPr>
        <w:t>do</w:t>
      </w:r>
      <w:r w:rsidRPr="00D51230">
        <w:rPr>
          <w:rFonts w:ascii="Arial" w:hAnsi="Arial" w:cs="Arial"/>
          <w:spacing w:val="21"/>
          <w:sz w:val="24"/>
          <w:szCs w:val="24"/>
        </w:rPr>
        <w:t xml:space="preserve"> </w:t>
      </w:r>
      <w:r w:rsidRPr="00D51230">
        <w:rPr>
          <w:rFonts w:ascii="Arial" w:hAnsi="Arial" w:cs="Arial"/>
          <w:sz w:val="24"/>
          <w:szCs w:val="24"/>
        </w:rPr>
        <w:t>aparelho,</w:t>
      </w:r>
      <w:r w:rsidRPr="00D51230">
        <w:rPr>
          <w:rFonts w:ascii="Arial" w:hAnsi="Arial" w:cs="Arial"/>
          <w:spacing w:val="21"/>
          <w:sz w:val="24"/>
          <w:szCs w:val="24"/>
        </w:rPr>
        <w:t xml:space="preserve"> </w:t>
      </w:r>
      <w:r w:rsidRPr="00D51230">
        <w:rPr>
          <w:rFonts w:ascii="Arial" w:hAnsi="Arial" w:cs="Arial"/>
          <w:sz w:val="24"/>
          <w:szCs w:val="24"/>
        </w:rPr>
        <w:t>aderidos</w:t>
      </w:r>
      <w:r w:rsidRPr="00D51230">
        <w:rPr>
          <w:rFonts w:ascii="Arial" w:hAnsi="Arial" w:cs="Arial"/>
          <w:spacing w:val="21"/>
          <w:sz w:val="24"/>
          <w:szCs w:val="24"/>
        </w:rPr>
        <w:t xml:space="preserve"> </w:t>
      </w:r>
      <w:r w:rsidRPr="00D51230">
        <w:rPr>
          <w:rFonts w:ascii="Arial" w:hAnsi="Arial" w:cs="Arial"/>
          <w:sz w:val="24"/>
          <w:szCs w:val="24"/>
        </w:rPr>
        <w:t>ao</w:t>
      </w:r>
      <w:r w:rsidRPr="00D51230">
        <w:rPr>
          <w:rFonts w:ascii="Arial" w:hAnsi="Arial" w:cs="Arial"/>
          <w:spacing w:val="21"/>
          <w:sz w:val="24"/>
          <w:szCs w:val="24"/>
        </w:rPr>
        <w:t xml:space="preserve"> </w:t>
      </w:r>
      <w:r w:rsidRPr="00D51230">
        <w:rPr>
          <w:rFonts w:ascii="Arial" w:hAnsi="Arial" w:cs="Arial"/>
          <w:sz w:val="24"/>
          <w:szCs w:val="24"/>
        </w:rPr>
        <w:t>corpo</w:t>
      </w:r>
      <w:r w:rsidRPr="00D51230">
        <w:rPr>
          <w:rFonts w:ascii="Arial" w:hAnsi="Arial" w:cs="Arial"/>
          <w:spacing w:val="21"/>
          <w:sz w:val="24"/>
          <w:szCs w:val="24"/>
        </w:rPr>
        <w:t xml:space="preserve"> </w:t>
      </w:r>
      <w:r w:rsidRPr="00D51230">
        <w:rPr>
          <w:rFonts w:ascii="Arial" w:hAnsi="Arial" w:cs="Arial"/>
          <w:sz w:val="24"/>
          <w:szCs w:val="24"/>
        </w:rPr>
        <w:t>em</w:t>
      </w:r>
      <w:r w:rsidRPr="00D51230">
        <w:rPr>
          <w:rFonts w:ascii="Arial" w:hAnsi="Arial" w:cs="Arial"/>
          <w:spacing w:val="20"/>
          <w:sz w:val="24"/>
          <w:szCs w:val="24"/>
        </w:rPr>
        <w:t xml:space="preserve"> </w:t>
      </w:r>
      <w:r w:rsidRPr="00D51230">
        <w:rPr>
          <w:rFonts w:ascii="Arial" w:hAnsi="Arial" w:cs="Arial"/>
          <w:sz w:val="24"/>
          <w:szCs w:val="24"/>
        </w:rPr>
        <w:t>posições</w:t>
      </w:r>
      <w:r w:rsidRPr="00D51230">
        <w:rPr>
          <w:rFonts w:ascii="Arial" w:hAnsi="Arial" w:cs="Arial"/>
          <w:spacing w:val="21"/>
          <w:sz w:val="24"/>
          <w:szCs w:val="24"/>
        </w:rPr>
        <w:t xml:space="preserve"> </w:t>
      </w:r>
      <w:r w:rsidRPr="00D51230">
        <w:rPr>
          <w:rFonts w:ascii="Arial" w:hAnsi="Arial" w:cs="Arial"/>
          <w:sz w:val="24"/>
          <w:szCs w:val="24"/>
        </w:rPr>
        <w:t>determinadas</w:t>
      </w:r>
      <w:r w:rsidRPr="00D51230">
        <w:rPr>
          <w:rFonts w:ascii="Arial" w:hAnsi="Arial" w:cs="Arial"/>
          <w:spacing w:val="20"/>
          <w:sz w:val="24"/>
          <w:szCs w:val="24"/>
        </w:rPr>
        <w:t xml:space="preserve"> </w:t>
      </w:r>
      <w:r w:rsidRPr="00D51230">
        <w:rPr>
          <w:rFonts w:ascii="Arial" w:hAnsi="Arial" w:cs="Arial"/>
          <w:sz w:val="24"/>
          <w:szCs w:val="24"/>
        </w:rPr>
        <w:t>pelo</w:t>
      </w:r>
      <w:r w:rsidRPr="00D51230">
        <w:rPr>
          <w:rFonts w:ascii="Arial" w:hAnsi="Arial" w:cs="Arial"/>
          <w:spacing w:val="20"/>
          <w:sz w:val="24"/>
          <w:szCs w:val="24"/>
        </w:rPr>
        <w:t xml:space="preserve"> </w:t>
      </w:r>
      <w:r w:rsidRPr="00D51230">
        <w:rPr>
          <w:rFonts w:ascii="Arial" w:hAnsi="Arial" w:cs="Arial"/>
          <w:sz w:val="24"/>
          <w:szCs w:val="24"/>
        </w:rPr>
        <w:t>fabricante</w:t>
      </w:r>
      <w:r w:rsidRPr="00D51230">
        <w:rPr>
          <w:rFonts w:ascii="Arial" w:hAnsi="Arial" w:cs="Arial"/>
          <w:spacing w:val="22"/>
          <w:sz w:val="24"/>
          <w:szCs w:val="24"/>
        </w:rPr>
        <w:t xml:space="preserve"> </w:t>
      </w:r>
      <w:r w:rsidRPr="00D51230">
        <w:rPr>
          <w:rFonts w:ascii="Arial" w:hAnsi="Arial" w:cs="Arial"/>
          <w:sz w:val="24"/>
          <w:szCs w:val="24"/>
        </w:rPr>
        <w:t>do</w:t>
      </w:r>
      <w:r w:rsidRPr="00D51230">
        <w:rPr>
          <w:rFonts w:ascii="Arial" w:hAnsi="Arial" w:cs="Arial"/>
          <w:spacing w:val="22"/>
          <w:sz w:val="24"/>
          <w:szCs w:val="24"/>
        </w:rPr>
        <w:t xml:space="preserve"> </w:t>
      </w:r>
      <w:r w:rsidRPr="00D51230">
        <w:rPr>
          <w:rFonts w:ascii="Arial" w:hAnsi="Arial" w:cs="Arial"/>
          <w:sz w:val="24"/>
          <w:szCs w:val="24"/>
        </w:rPr>
        <w:t>aparelho</w:t>
      </w:r>
      <w:r w:rsidRPr="00D51230">
        <w:rPr>
          <w:rFonts w:ascii="Arial" w:hAnsi="Arial" w:cs="Arial"/>
          <w:spacing w:val="21"/>
          <w:sz w:val="24"/>
          <w:szCs w:val="24"/>
        </w:rPr>
        <w:t xml:space="preserve"> </w:t>
      </w:r>
      <w:r w:rsidRPr="00D51230">
        <w:rPr>
          <w:rFonts w:ascii="Arial" w:hAnsi="Arial" w:cs="Arial"/>
          <w:sz w:val="24"/>
          <w:szCs w:val="24"/>
        </w:rPr>
        <w:t>e</w:t>
      </w:r>
      <w:r w:rsidRPr="00D51230">
        <w:rPr>
          <w:rFonts w:ascii="Arial" w:hAnsi="Arial" w:cs="Arial"/>
          <w:spacing w:val="22"/>
          <w:sz w:val="24"/>
          <w:szCs w:val="24"/>
        </w:rPr>
        <w:t xml:space="preserve"> </w:t>
      </w:r>
      <w:r w:rsidRPr="00D51230">
        <w:rPr>
          <w:rFonts w:ascii="Arial" w:hAnsi="Arial" w:cs="Arial"/>
          <w:sz w:val="24"/>
          <w:szCs w:val="24"/>
        </w:rPr>
        <w:t>seguindo protocolos que possam ser reproduzidos em outros serviços para comparação dos resultados em exames</w:t>
      </w:r>
      <w:r w:rsidRPr="00D51230">
        <w:rPr>
          <w:rFonts w:ascii="Arial" w:hAnsi="Arial" w:cs="Arial"/>
          <w:spacing w:val="1"/>
          <w:sz w:val="24"/>
          <w:szCs w:val="24"/>
        </w:rPr>
        <w:t xml:space="preserve"> </w:t>
      </w:r>
      <w:r w:rsidRPr="00D51230">
        <w:rPr>
          <w:rFonts w:ascii="Arial" w:hAnsi="Arial" w:cs="Arial"/>
          <w:sz w:val="24"/>
          <w:szCs w:val="24"/>
        </w:rPr>
        <w:t>futuros. Estes eletrodos são conectados por fios a um receptor o qual registra a atividade elétrica cardíaca</w:t>
      </w:r>
      <w:r w:rsidRPr="00D51230">
        <w:rPr>
          <w:rFonts w:ascii="Arial" w:hAnsi="Arial" w:cs="Arial"/>
          <w:spacing w:val="1"/>
          <w:sz w:val="24"/>
          <w:szCs w:val="24"/>
        </w:rPr>
        <w:t xml:space="preserve"> </w:t>
      </w:r>
      <w:r w:rsidRPr="00D51230">
        <w:rPr>
          <w:rFonts w:ascii="Arial" w:hAnsi="Arial" w:cs="Arial"/>
          <w:sz w:val="24"/>
          <w:szCs w:val="24"/>
        </w:rPr>
        <w:t>durante todo o período de um dia inteiro e uma noite, em que está conectado. Os pacientes são solicitados a</w:t>
      </w:r>
      <w:r w:rsidRPr="00D51230">
        <w:rPr>
          <w:rFonts w:ascii="Arial" w:hAnsi="Arial" w:cs="Arial"/>
          <w:spacing w:val="1"/>
          <w:sz w:val="24"/>
          <w:szCs w:val="24"/>
        </w:rPr>
        <w:t xml:space="preserve"> </w:t>
      </w:r>
      <w:r w:rsidRPr="00D51230">
        <w:rPr>
          <w:rFonts w:ascii="Arial" w:hAnsi="Arial" w:cs="Arial"/>
          <w:sz w:val="24"/>
          <w:szCs w:val="24"/>
        </w:rPr>
        <w:t>registrar suas atividades em um diário fornecido pelo serviço de saúde que instala o aparelho e busca</w:t>
      </w:r>
      <w:r w:rsidRPr="00D51230">
        <w:rPr>
          <w:rFonts w:ascii="Arial" w:hAnsi="Arial" w:cs="Arial"/>
          <w:spacing w:val="1"/>
          <w:sz w:val="24"/>
          <w:szCs w:val="24"/>
        </w:rPr>
        <w:t xml:space="preserve"> </w:t>
      </w:r>
      <w:r w:rsidRPr="00D51230">
        <w:rPr>
          <w:rFonts w:ascii="Arial" w:hAnsi="Arial" w:cs="Arial"/>
          <w:sz w:val="24"/>
          <w:szCs w:val="24"/>
        </w:rPr>
        <w:t>comparar as atividades do paciente com seus sintomas. Quando o aparelho é retirado do paciente, os dados</w:t>
      </w:r>
      <w:r w:rsidRPr="00D51230">
        <w:rPr>
          <w:rFonts w:ascii="Arial" w:hAnsi="Arial" w:cs="Arial"/>
          <w:spacing w:val="1"/>
          <w:sz w:val="24"/>
          <w:szCs w:val="24"/>
        </w:rPr>
        <w:t xml:space="preserve"> </w:t>
      </w:r>
      <w:r w:rsidRPr="00D51230">
        <w:rPr>
          <w:rFonts w:ascii="Arial" w:hAnsi="Arial" w:cs="Arial"/>
          <w:sz w:val="24"/>
          <w:szCs w:val="24"/>
        </w:rPr>
        <w:t>captados</w:t>
      </w:r>
      <w:r w:rsidRPr="00D51230">
        <w:rPr>
          <w:rFonts w:ascii="Arial" w:hAnsi="Arial" w:cs="Arial"/>
          <w:spacing w:val="-4"/>
          <w:sz w:val="24"/>
          <w:szCs w:val="24"/>
        </w:rPr>
        <w:t xml:space="preserve"> </w:t>
      </w:r>
      <w:r w:rsidRPr="00D51230">
        <w:rPr>
          <w:rFonts w:ascii="Arial" w:hAnsi="Arial" w:cs="Arial"/>
          <w:sz w:val="24"/>
          <w:szCs w:val="24"/>
        </w:rPr>
        <w:t>são</w:t>
      </w:r>
      <w:r w:rsidRPr="00D51230">
        <w:rPr>
          <w:rFonts w:ascii="Arial" w:hAnsi="Arial" w:cs="Arial"/>
          <w:spacing w:val="-2"/>
          <w:sz w:val="24"/>
          <w:szCs w:val="24"/>
        </w:rPr>
        <w:t xml:space="preserve"> </w:t>
      </w:r>
      <w:r w:rsidRPr="00D51230">
        <w:rPr>
          <w:rFonts w:ascii="Arial" w:hAnsi="Arial" w:cs="Arial"/>
          <w:sz w:val="24"/>
          <w:szCs w:val="24"/>
        </w:rPr>
        <w:t>transferidos</w:t>
      </w:r>
      <w:r w:rsidRPr="00D51230">
        <w:rPr>
          <w:rFonts w:ascii="Arial" w:hAnsi="Arial" w:cs="Arial"/>
          <w:spacing w:val="-4"/>
          <w:sz w:val="24"/>
          <w:szCs w:val="24"/>
        </w:rPr>
        <w:t xml:space="preserve"> </w:t>
      </w:r>
      <w:r w:rsidRPr="00D51230">
        <w:rPr>
          <w:rFonts w:ascii="Arial" w:hAnsi="Arial" w:cs="Arial"/>
          <w:sz w:val="24"/>
          <w:szCs w:val="24"/>
        </w:rPr>
        <w:t>para</w:t>
      </w:r>
      <w:r w:rsidRPr="00D51230">
        <w:rPr>
          <w:rFonts w:ascii="Arial" w:hAnsi="Arial" w:cs="Arial"/>
          <w:spacing w:val="-2"/>
          <w:sz w:val="24"/>
          <w:szCs w:val="24"/>
        </w:rPr>
        <w:t xml:space="preserve"> </w:t>
      </w:r>
      <w:r w:rsidRPr="00D51230">
        <w:rPr>
          <w:rFonts w:ascii="Arial" w:hAnsi="Arial" w:cs="Arial"/>
          <w:sz w:val="24"/>
          <w:szCs w:val="24"/>
        </w:rPr>
        <w:t>um</w:t>
      </w:r>
      <w:r w:rsidRPr="00D51230">
        <w:rPr>
          <w:rFonts w:ascii="Arial" w:hAnsi="Arial" w:cs="Arial"/>
          <w:spacing w:val="-4"/>
          <w:sz w:val="24"/>
          <w:szCs w:val="24"/>
        </w:rPr>
        <w:t xml:space="preserve"> </w:t>
      </w:r>
      <w:r w:rsidRPr="00D51230">
        <w:rPr>
          <w:rFonts w:ascii="Arial" w:hAnsi="Arial" w:cs="Arial"/>
          <w:sz w:val="24"/>
          <w:szCs w:val="24"/>
        </w:rPr>
        <w:t>computador,</w:t>
      </w:r>
      <w:r w:rsidRPr="00D51230">
        <w:rPr>
          <w:rFonts w:ascii="Arial" w:hAnsi="Arial" w:cs="Arial"/>
          <w:spacing w:val="-2"/>
          <w:sz w:val="24"/>
          <w:szCs w:val="24"/>
        </w:rPr>
        <w:t xml:space="preserve"> </w:t>
      </w:r>
      <w:r w:rsidRPr="00D51230">
        <w:rPr>
          <w:rFonts w:ascii="Arial" w:hAnsi="Arial" w:cs="Arial"/>
          <w:sz w:val="24"/>
          <w:szCs w:val="24"/>
        </w:rPr>
        <w:t>para</w:t>
      </w:r>
      <w:r w:rsidRPr="00D51230">
        <w:rPr>
          <w:rFonts w:ascii="Arial" w:hAnsi="Arial" w:cs="Arial"/>
          <w:spacing w:val="-3"/>
          <w:sz w:val="24"/>
          <w:szCs w:val="24"/>
        </w:rPr>
        <w:t xml:space="preserve"> </w:t>
      </w:r>
      <w:r w:rsidRPr="00D51230">
        <w:rPr>
          <w:rFonts w:ascii="Arial" w:hAnsi="Arial" w:cs="Arial"/>
          <w:sz w:val="24"/>
          <w:szCs w:val="24"/>
        </w:rPr>
        <w:t>serem</w:t>
      </w:r>
      <w:r w:rsidRPr="00D51230">
        <w:rPr>
          <w:rFonts w:ascii="Arial" w:hAnsi="Arial" w:cs="Arial"/>
          <w:spacing w:val="1"/>
          <w:sz w:val="24"/>
          <w:szCs w:val="24"/>
        </w:rPr>
        <w:t xml:space="preserve"> </w:t>
      </w:r>
      <w:r w:rsidRPr="00D51230">
        <w:rPr>
          <w:rFonts w:ascii="Arial" w:hAnsi="Arial" w:cs="Arial"/>
          <w:sz w:val="24"/>
          <w:szCs w:val="24"/>
        </w:rPr>
        <w:t>analisados</w:t>
      </w:r>
      <w:r w:rsidRPr="00D51230">
        <w:rPr>
          <w:rFonts w:ascii="Arial" w:hAnsi="Arial" w:cs="Arial"/>
          <w:spacing w:val="-3"/>
          <w:sz w:val="24"/>
          <w:szCs w:val="24"/>
        </w:rPr>
        <w:t xml:space="preserve"> </w:t>
      </w:r>
      <w:r w:rsidRPr="00D51230">
        <w:rPr>
          <w:rFonts w:ascii="Arial" w:hAnsi="Arial" w:cs="Arial"/>
          <w:sz w:val="24"/>
          <w:szCs w:val="24"/>
        </w:rPr>
        <w:t>posteriormente</w:t>
      </w:r>
      <w:r w:rsidRPr="00D51230">
        <w:rPr>
          <w:rFonts w:ascii="Arial" w:hAnsi="Arial" w:cs="Arial"/>
          <w:spacing w:val="-2"/>
          <w:sz w:val="24"/>
          <w:szCs w:val="24"/>
        </w:rPr>
        <w:t xml:space="preserve"> </w:t>
      </w:r>
      <w:r w:rsidRPr="00D51230">
        <w:rPr>
          <w:rFonts w:ascii="Arial" w:hAnsi="Arial" w:cs="Arial"/>
          <w:sz w:val="24"/>
          <w:szCs w:val="24"/>
        </w:rPr>
        <w:t>pelo</w:t>
      </w:r>
      <w:r w:rsidRPr="00D51230">
        <w:rPr>
          <w:rFonts w:ascii="Arial" w:hAnsi="Arial" w:cs="Arial"/>
          <w:spacing w:val="-3"/>
          <w:sz w:val="24"/>
          <w:szCs w:val="24"/>
        </w:rPr>
        <w:t xml:space="preserve"> </w:t>
      </w:r>
      <w:r w:rsidRPr="00D51230">
        <w:rPr>
          <w:rFonts w:ascii="Arial" w:hAnsi="Arial" w:cs="Arial"/>
          <w:sz w:val="24"/>
          <w:szCs w:val="24"/>
        </w:rPr>
        <w:t>especialista.</w:t>
      </w:r>
    </w:p>
    <w:p w14:paraId="6FAEEC7A" w14:textId="77777777" w:rsidR="00A442B5" w:rsidRPr="00D51230" w:rsidRDefault="00A442B5" w:rsidP="00A442B5">
      <w:pPr>
        <w:pStyle w:val="PargrafodaLista"/>
        <w:spacing w:line="240" w:lineRule="auto"/>
        <w:ind w:left="0"/>
        <w:jc w:val="both"/>
        <w:rPr>
          <w:rFonts w:ascii="Arial" w:hAnsi="Arial" w:cs="Arial"/>
          <w:sz w:val="24"/>
          <w:szCs w:val="24"/>
        </w:rPr>
      </w:pPr>
    </w:p>
    <w:p w14:paraId="24B2F623" w14:textId="77777777" w:rsidR="00A442B5" w:rsidRPr="00D51230" w:rsidRDefault="00A442B5" w:rsidP="00A442B5">
      <w:pPr>
        <w:pStyle w:val="PargrafodaLista"/>
        <w:spacing w:line="240" w:lineRule="auto"/>
        <w:ind w:left="0"/>
        <w:jc w:val="both"/>
        <w:rPr>
          <w:rFonts w:ascii="Arial" w:hAnsi="Arial" w:cs="Arial"/>
          <w:b/>
          <w:bCs/>
          <w:sz w:val="24"/>
          <w:szCs w:val="24"/>
        </w:rPr>
      </w:pPr>
      <w:r w:rsidRPr="00D51230">
        <w:rPr>
          <w:rFonts w:ascii="Arial" w:hAnsi="Arial" w:cs="Arial"/>
          <w:b/>
          <w:bCs/>
          <w:sz w:val="24"/>
          <w:szCs w:val="24"/>
        </w:rPr>
        <w:t>LOTE 23: OXIGENOTERAPIA HIPERBARICA</w:t>
      </w:r>
    </w:p>
    <w:p w14:paraId="00997343"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t>OXIGENOTERAPIA HIPERBÁRICA – NÃO CONSTA NA TABELA SIGTAP-SUS.</w:t>
      </w:r>
    </w:p>
    <w:p w14:paraId="19E77CF3"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t xml:space="preserve">  </w:t>
      </w:r>
    </w:p>
    <w:p w14:paraId="60B1452D" w14:textId="77777777" w:rsidR="00A442B5" w:rsidRPr="00D51230" w:rsidRDefault="00A442B5" w:rsidP="00A442B5">
      <w:pPr>
        <w:pStyle w:val="PargrafodaLista"/>
        <w:spacing w:line="240" w:lineRule="auto"/>
        <w:ind w:left="0"/>
        <w:jc w:val="both"/>
        <w:rPr>
          <w:rFonts w:ascii="Arial" w:hAnsi="Arial" w:cs="Arial"/>
          <w:b/>
          <w:bCs/>
          <w:sz w:val="24"/>
          <w:szCs w:val="24"/>
        </w:rPr>
      </w:pPr>
      <w:r w:rsidRPr="00D51230">
        <w:rPr>
          <w:rFonts w:ascii="Arial" w:hAnsi="Arial" w:cs="Arial"/>
          <w:b/>
          <w:bCs/>
          <w:sz w:val="24"/>
          <w:szCs w:val="24"/>
        </w:rPr>
        <w:t>LOTE 24: PAQUIMETRIA</w:t>
      </w:r>
    </w:p>
    <w:p w14:paraId="0BB7BEF5" w14:textId="77777777" w:rsidR="00A442B5" w:rsidRPr="00D51230" w:rsidRDefault="00A442B5" w:rsidP="00A442B5">
      <w:pPr>
        <w:pStyle w:val="PargrafodaLista"/>
        <w:spacing w:line="240" w:lineRule="auto"/>
        <w:ind w:left="0"/>
        <w:jc w:val="both"/>
        <w:rPr>
          <w:rFonts w:ascii="Arial" w:hAnsi="Arial" w:cs="Arial"/>
          <w:sz w:val="24"/>
          <w:szCs w:val="24"/>
          <w:bdr w:val="none" w:sz="0" w:space="0" w:color="auto" w:frame="1"/>
        </w:rPr>
      </w:pPr>
      <w:r w:rsidRPr="00D51230">
        <w:rPr>
          <w:rFonts w:ascii="Arial" w:hAnsi="Arial" w:cs="Arial"/>
          <w:sz w:val="24"/>
          <w:szCs w:val="24"/>
          <w:bdr w:val="none" w:sz="0" w:space="0" w:color="auto" w:frame="1"/>
        </w:rPr>
        <w:t>02.05.02.002-0 - PAQUIMETRIA ULTRASSÔNICA</w:t>
      </w:r>
    </w:p>
    <w:p w14:paraId="23257281"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t>Descrição do procedimento:</w:t>
      </w:r>
      <w:r w:rsidRPr="00D51230">
        <w:rPr>
          <w:rFonts w:ascii="Arial" w:hAnsi="Arial" w:cs="Arial"/>
          <w:sz w:val="24"/>
          <w:szCs w:val="24"/>
          <w:shd w:val="clear" w:color="auto" w:fill="FFFFFF"/>
        </w:rPr>
        <w:t xml:space="preserve"> consiste em procedimento não invasivo onde, por meio de ultrassom é realizada a medição da espessura da córnea. O código corresponde a um olho, ou seja, monocular.</w:t>
      </w:r>
    </w:p>
    <w:p w14:paraId="6EA68CDC" w14:textId="77777777" w:rsidR="00A442B5" w:rsidRPr="00D51230" w:rsidRDefault="00A442B5" w:rsidP="00A442B5">
      <w:pPr>
        <w:pStyle w:val="PargrafodaLista"/>
        <w:spacing w:line="240" w:lineRule="auto"/>
        <w:ind w:left="0"/>
        <w:jc w:val="both"/>
        <w:rPr>
          <w:rFonts w:ascii="Arial" w:hAnsi="Arial" w:cs="Arial"/>
          <w:sz w:val="24"/>
          <w:szCs w:val="24"/>
        </w:rPr>
      </w:pPr>
    </w:p>
    <w:p w14:paraId="0676D780" w14:textId="77777777" w:rsidR="00A442B5" w:rsidRPr="00D51230" w:rsidRDefault="00A442B5" w:rsidP="00A442B5">
      <w:pPr>
        <w:pStyle w:val="PargrafodaLista"/>
        <w:spacing w:line="240" w:lineRule="auto"/>
        <w:ind w:left="0"/>
        <w:jc w:val="both"/>
        <w:rPr>
          <w:rFonts w:ascii="Arial" w:hAnsi="Arial" w:cs="Arial"/>
          <w:b/>
          <w:bCs/>
          <w:sz w:val="24"/>
          <w:szCs w:val="24"/>
        </w:rPr>
      </w:pPr>
      <w:r w:rsidRPr="00D51230">
        <w:rPr>
          <w:rFonts w:ascii="Arial" w:hAnsi="Arial" w:cs="Arial"/>
          <w:b/>
          <w:bCs/>
          <w:sz w:val="24"/>
          <w:szCs w:val="24"/>
        </w:rPr>
        <w:t>LOTE</w:t>
      </w:r>
      <w:r w:rsidRPr="00D51230">
        <w:rPr>
          <w:rFonts w:ascii="Arial" w:hAnsi="Arial" w:cs="Arial"/>
          <w:b/>
          <w:bCs/>
          <w:spacing w:val="-7"/>
          <w:sz w:val="24"/>
          <w:szCs w:val="24"/>
        </w:rPr>
        <w:t xml:space="preserve"> </w:t>
      </w:r>
      <w:r w:rsidRPr="00D51230">
        <w:rPr>
          <w:rFonts w:ascii="Arial" w:hAnsi="Arial" w:cs="Arial"/>
          <w:b/>
          <w:bCs/>
          <w:sz w:val="24"/>
          <w:szCs w:val="24"/>
        </w:rPr>
        <w:t>25: POLISSONOGRAFIA</w:t>
      </w:r>
    </w:p>
    <w:p w14:paraId="1835FB7B"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t>02.11.05.010-5</w:t>
      </w:r>
      <w:r w:rsidRPr="00D51230">
        <w:rPr>
          <w:rFonts w:ascii="Arial" w:hAnsi="Arial" w:cs="Arial"/>
          <w:spacing w:val="-7"/>
          <w:sz w:val="24"/>
          <w:szCs w:val="24"/>
        </w:rPr>
        <w:t xml:space="preserve"> </w:t>
      </w:r>
      <w:r w:rsidRPr="00D51230">
        <w:rPr>
          <w:rFonts w:ascii="Arial" w:hAnsi="Arial" w:cs="Arial"/>
          <w:sz w:val="24"/>
          <w:szCs w:val="24"/>
        </w:rPr>
        <w:t>–</w:t>
      </w:r>
      <w:r w:rsidRPr="00D51230">
        <w:rPr>
          <w:rFonts w:ascii="Arial" w:hAnsi="Arial" w:cs="Arial"/>
          <w:spacing w:val="-6"/>
          <w:sz w:val="24"/>
          <w:szCs w:val="24"/>
        </w:rPr>
        <w:t xml:space="preserve"> </w:t>
      </w:r>
      <w:r w:rsidRPr="00D51230">
        <w:rPr>
          <w:rFonts w:ascii="Arial" w:hAnsi="Arial" w:cs="Arial"/>
          <w:sz w:val="24"/>
          <w:szCs w:val="24"/>
        </w:rPr>
        <w:t>POLISSONOGRAFIA</w:t>
      </w:r>
    </w:p>
    <w:p w14:paraId="69FD5714"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t>Descrição do procedimento: é o método diagnóstico mais objetivo para a avaliação do sono e de suas</w:t>
      </w:r>
      <w:r w:rsidRPr="00D51230">
        <w:rPr>
          <w:rFonts w:ascii="Arial" w:hAnsi="Arial" w:cs="Arial"/>
          <w:spacing w:val="1"/>
          <w:sz w:val="24"/>
          <w:szCs w:val="24"/>
        </w:rPr>
        <w:t xml:space="preserve"> </w:t>
      </w:r>
      <w:r w:rsidRPr="00D51230">
        <w:rPr>
          <w:rFonts w:ascii="Arial" w:hAnsi="Arial" w:cs="Arial"/>
          <w:w w:val="95"/>
          <w:sz w:val="24"/>
          <w:szCs w:val="24"/>
        </w:rPr>
        <w:t>variáveis</w:t>
      </w:r>
      <w:r w:rsidRPr="00D51230">
        <w:rPr>
          <w:rFonts w:ascii="Arial" w:hAnsi="Arial" w:cs="Arial"/>
          <w:spacing w:val="1"/>
          <w:w w:val="95"/>
          <w:sz w:val="24"/>
          <w:szCs w:val="24"/>
        </w:rPr>
        <w:t xml:space="preserve"> </w:t>
      </w:r>
      <w:r w:rsidRPr="00D51230">
        <w:rPr>
          <w:rFonts w:ascii="Arial" w:hAnsi="Arial" w:cs="Arial"/>
          <w:w w:val="95"/>
          <w:sz w:val="24"/>
          <w:szCs w:val="24"/>
        </w:rPr>
        <w:t>fisiológicas.</w:t>
      </w:r>
      <w:r w:rsidRPr="00D51230">
        <w:rPr>
          <w:rFonts w:ascii="Arial" w:hAnsi="Arial" w:cs="Arial"/>
          <w:spacing w:val="1"/>
          <w:w w:val="95"/>
          <w:sz w:val="24"/>
          <w:szCs w:val="24"/>
        </w:rPr>
        <w:t xml:space="preserve"> </w:t>
      </w:r>
      <w:r w:rsidRPr="00D51230">
        <w:rPr>
          <w:rFonts w:ascii="Arial" w:hAnsi="Arial" w:cs="Arial"/>
          <w:w w:val="95"/>
          <w:sz w:val="24"/>
          <w:szCs w:val="24"/>
        </w:rPr>
        <w:t>Através</w:t>
      </w:r>
      <w:r w:rsidRPr="00D51230">
        <w:rPr>
          <w:rFonts w:ascii="Arial" w:hAnsi="Arial" w:cs="Arial"/>
          <w:spacing w:val="1"/>
          <w:w w:val="95"/>
          <w:sz w:val="24"/>
          <w:szCs w:val="24"/>
        </w:rPr>
        <w:t xml:space="preserve"> </w:t>
      </w:r>
      <w:r w:rsidRPr="00D51230">
        <w:rPr>
          <w:rFonts w:ascii="Arial" w:hAnsi="Arial" w:cs="Arial"/>
          <w:w w:val="95"/>
          <w:sz w:val="24"/>
          <w:szCs w:val="24"/>
        </w:rPr>
        <w:t>do</w:t>
      </w:r>
      <w:r w:rsidRPr="00D51230">
        <w:rPr>
          <w:rFonts w:ascii="Arial" w:hAnsi="Arial" w:cs="Arial"/>
          <w:spacing w:val="1"/>
          <w:w w:val="95"/>
          <w:sz w:val="24"/>
          <w:szCs w:val="24"/>
        </w:rPr>
        <w:t xml:space="preserve"> </w:t>
      </w:r>
      <w:r w:rsidRPr="00D51230">
        <w:rPr>
          <w:rFonts w:ascii="Arial" w:hAnsi="Arial" w:cs="Arial"/>
          <w:w w:val="95"/>
          <w:sz w:val="24"/>
          <w:szCs w:val="24"/>
        </w:rPr>
        <w:t>registro</w:t>
      </w:r>
      <w:r w:rsidRPr="00D51230">
        <w:rPr>
          <w:rFonts w:ascii="Arial" w:hAnsi="Arial" w:cs="Arial"/>
          <w:spacing w:val="51"/>
          <w:sz w:val="24"/>
          <w:szCs w:val="24"/>
        </w:rPr>
        <w:t xml:space="preserve"> </w:t>
      </w:r>
      <w:r w:rsidRPr="00D51230">
        <w:rPr>
          <w:rFonts w:ascii="Arial" w:hAnsi="Arial" w:cs="Arial"/>
          <w:w w:val="95"/>
          <w:sz w:val="24"/>
          <w:szCs w:val="24"/>
        </w:rPr>
        <w:t>de</w:t>
      </w:r>
      <w:r w:rsidRPr="00D51230">
        <w:rPr>
          <w:rFonts w:ascii="Arial" w:hAnsi="Arial" w:cs="Arial"/>
          <w:spacing w:val="51"/>
          <w:sz w:val="24"/>
          <w:szCs w:val="24"/>
        </w:rPr>
        <w:t xml:space="preserve"> </w:t>
      </w:r>
      <w:r w:rsidRPr="00D51230">
        <w:rPr>
          <w:rFonts w:ascii="Arial" w:hAnsi="Arial" w:cs="Arial"/>
          <w:w w:val="95"/>
          <w:sz w:val="24"/>
          <w:szCs w:val="24"/>
        </w:rPr>
        <w:t>três</w:t>
      </w:r>
      <w:r w:rsidRPr="00D51230">
        <w:rPr>
          <w:rFonts w:ascii="Arial" w:hAnsi="Arial" w:cs="Arial"/>
          <w:spacing w:val="51"/>
          <w:sz w:val="24"/>
          <w:szCs w:val="24"/>
        </w:rPr>
        <w:t xml:space="preserve"> </w:t>
      </w:r>
      <w:r w:rsidRPr="00D51230">
        <w:rPr>
          <w:rFonts w:ascii="Arial" w:hAnsi="Arial" w:cs="Arial"/>
          <w:w w:val="95"/>
          <w:sz w:val="24"/>
          <w:szCs w:val="24"/>
        </w:rPr>
        <w:t>parâmetros</w:t>
      </w:r>
      <w:r w:rsidRPr="00D51230">
        <w:rPr>
          <w:rFonts w:ascii="Arial" w:hAnsi="Arial" w:cs="Arial"/>
          <w:spacing w:val="51"/>
          <w:sz w:val="24"/>
          <w:szCs w:val="24"/>
        </w:rPr>
        <w:t xml:space="preserve"> </w:t>
      </w:r>
      <w:r w:rsidRPr="00D51230">
        <w:rPr>
          <w:rFonts w:ascii="Arial" w:hAnsi="Arial" w:cs="Arial"/>
          <w:w w:val="95"/>
          <w:sz w:val="24"/>
          <w:szCs w:val="24"/>
        </w:rPr>
        <w:t>mínimos:</w:t>
      </w:r>
      <w:r w:rsidRPr="00D51230">
        <w:rPr>
          <w:rFonts w:ascii="Arial" w:hAnsi="Arial" w:cs="Arial"/>
          <w:spacing w:val="51"/>
          <w:sz w:val="24"/>
          <w:szCs w:val="24"/>
        </w:rPr>
        <w:t xml:space="preserve"> </w:t>
      </w:r>
      <w:r w:rsidRPr="00D51230">
        <w:rPr>
          <w:rFonts w:ascii="Arial" w:hAnsi="Arial" w:cs="Arial"/>
          <w:w w:val="95"/>
          <w:sz w:val="24"/>
          <w:szCs w:val="24"/>
        </w:rPr>
        <w:t>eletrencefalograma,</w:t>
      </w:r>
      <w:r w:rsidRPr="00D51230">
        <w:rPr>
          <w:rFonts w:ascii="Arial" w:hAnsi="Arial" w:cs="Arial"/>
          <w:spacing w:val="51"/>
          <w:sz w:val="24"/>
          <w:szCs w:val="24"/>
        </w:rPr>
        <w:t xml:space="preserve"> </w:t>
      </w:r>
      <w:r w:rsidRPr="00D51230">
        <w:rPr>
          <w:rFonts w:ascii="Arial" w:hAnsi="Arial" w:cs="Arial"/>
          <w:w w:val="95"/>
          <w:sz w:val="24"/>
          <w:szCs w:val="24"/>
        </w:rPr>
        <w:t>eletro -</w:t>
      </w:r>
      <w:r w:rsidRPr="00D51230">
        <w:rPr>
          <w:rFonts w:ascii="Arial" w:hAnsi="Arial" w:cs="Arial"/>
          <w:spacing w:val="1"/>
          <w:w w:val="95"/>
          <w:sz w:val="24"/>
          <w:szCs w:val="24"/>
        </w:rPr>
        <w:t xml:space="preserve"> </w:t>
      </w:r>
      <w:r w:rsidRPr="00D51230">
        <w:rPr>
          <w:rFonts w:ascii="Arial" w:hAnsi="Arial" w:cs="Arial"/>
          <w:sz w:val="24"/>
          <w:szCs w:val="24"/>
        </w:rPr>
        <w:t>oculograma e eletromiograma sub-mentoniano quantifica</w:t>
      </w:r>
      <w:r w:rsidRPr="00D51230">
        <w:rPr>
          <w:rFonts w:ascii="Arial" w:hAnsi="Arial" w:cs="Arial"/>
          <w:spacing w:val="56"/>
          <w:sz w:val="24"/>
          <w:szCs w:val="24"/>
        </w:rPr>
        <w:t xml:space="preserve"> </w:t>
      </w:r>
      <w:r w:rsidRPr="00D51230">
        <w:rPr>
          <w:rFonts w:ascii="Arial" w:hAnsi="Arial" w:cs="Arial"/>
          <w:sz w:val="24"/>
          <w:szCs w:val="24"/>
        </w:rPr>
        <w:t>e qualifica o sono do indivíduo. Registra ronco,</w:t>
      </w:r>
      <w:r w:rsidRPr="00D51230">
        <w:rPr>
          <w:rFonts w:ascii="Arial" w:hAnsi="Arial" w:cs="Arial"/>
          <w:spacing w:val="1"/>
          <w:sz w:val="24"/>
          <w:szCs w:val="24"/>
        </w:rPr>
        <w:t xml:space="preserve"> </w:t>
      </w:r>
      <w:r w:rsidRPr="00D51230">
        <w:rPr>
          <w:rFonts w:ascii="Arial" w:hAnsi="Arial" w:cs="Arial"/>
          <w:sz w:val="24"/>
          <w:szCs w:val="24"/>
        </w:rPr>
        <w:t>fluxo de ar, oxigenação, posição e parâmetros acessórios como o fluxo aéreo nasal, a oximetria, o esforço</w:t>
      </w:r>
      <w:r w:rsidRPr="00D51230">
        <w:rPr>
          <w:rFonts w:ascii="Arial" w:hAnsi="Arial" w:cs="Arial"/>
          <w:spacing w:val="1"/>
          <w:sz w:val="24"/>
          <w:szCs w:val="24"/>
        </w:rPr>
        <w:t xml:space="preserve"> </w:t>
      </w:r>
      <w:r w:rsidRPr="00D51230">
        <w:rPr>
          <w:rFonts w:ascii="Arial" w:hAnsi="Arial" w:cs="Arial"/>
          <w:sz w:val="24"/>
          <w:szCs w:val="24"/>
        </w:rPr>
        <w:t>respiratório,</w:t>
      </w:r>
      <w:r w:rsidRPr="00D51230">
        <w:rPr>
          <w:rFonts w:ascii="Arial" w:hAnsi="Arial" w:cs="Arial"/>
          <w:spacing w:val="1"/>
          <w:sz w:val="24"/>
          <w:szCs w:val="24"/>
        </w:rPr>
        <w:t xml:space="preserve"> </w:t>
      </w:r>
      <w:r w:rsidRPr="00D51230">
        <w:rPr>
          <w:rFonts w:ascii="Arial" w:hAnsi="Arial" w:cs="Arial"/>
          <w:sz w:val="24"/>
          <w:szCs w:val="24"/>
        </w:rPr>
        <w:t>o</w:t>
      </w:r>
      <w:r w:rsidRPr="00D51230">
        <w:rPr>
          <w:rFonts w:ascii="Arial" w:hAnsi="Arial" w:cs="Arial"/>
          <w:spacing w:val="1"/>
          <w:sz w:val="24"/>
          <w:szCs w:val="24"/>
        </w:rPr>
        <w:t xml:space="preserve"> </w:t>
      </w:r>
      <w:r w:rsidRPr="00D51230">
        <w:rPr>
          <w:rFonts w:ascii="Arial" w:hAnsi="Arial" w:cs="Arial"/>
          <w:sz w:val="24"/>
          <w:szCs w:val="24"/>
        </w:rPr>
        <w:lastRenderedPageBreak/>
        <w:t>eletrocardiograma,</w:t>
      </w:r>
      <w:r w:rsidRPr="00D51230">
        <w:rPr>
          <w:rFonts w:ascii="Arial" w:hAnsi="Arial" w:cs="Arial"/>
          <w:spacing w:val="1"/>
          <w:sz w:val="24"/>
          <w:szCs w:val="24"/>
        </w:rPr>
        <w:t xml:space="preserve"> </w:t>
      </w:r>
      <w:r w:rsidRPr="00D51230">
        <w:rPr>
          <w:rFonts w:ascii="Arial" w:hAnsi="Arial" w:cs="Arial"/>
          <w:sz w:val="24"/>
          <w:szCs w:val="24"/>
        </w:rPr>
        <w:t>o</w:t>
      </w:r>
      <w:r w:rsidRPr="00D51230">
        <w:rPr>
          <w:rFonts w:ascii="Arial" w:hAnsi="Arial" w:cs="Arial"/>
          <w:spacing w:val="1"/>
          <w:sz w:val="24"/>
          <w:szCs w:val="24"/>
        </w:rPr>
        <w:t xml:space="preserve"> </w:t>
      </w:r>
      <w:r w:rsidRPr="00D51230">
        <w:rPr>
          <w:rFonts w:ascii="Arial" w:hAnsi="Arial" w:cs="Arial"/>
          <w:sz w:val="24"/>
          <w:szCs w:val="24"/>
        </w:rPr>
        <w:t>eletromiograma</w:t>
      </w:r>
      <w:r w:rsidRPr="00D51230">
        <w:rPr>
          <w:rFonts w:ascii="Arial" w:hAnsi="Arial" w:cs="Arial"/>
          <w:spacing w:val="1"/>
          <w:sz w:val="24"/>
          <w:szCs w:val="24"/>
        </w:rPr>
        <w:t xml:space="preserve"> </w:t>
      </w:r>
      <w:r w:rsidRPr="00D51230">
        <w:rPr>
          <w:rFonts w:ascii="Arial" w:hAnsi="Arial" w:cs="Arial"/>
          <w:sz w:val="24"/>
          <w:szCs w:val="24"/>
        </w:rPr>
        <w:t>tibial</w:t>
      </w:r>
      <w:r w:rsidRPr="00D51230">
        <w:rPr>
          <w:rFonts w:ascii="Arial" w:hAnsi="Arial" w:cs="Arial"/>
          <w:spacing w:val="1"/>
          <w:sz w:val="24"/>
          <w:szCs w:val="24"/>
        </w:rPr>
        <w:t xml:space="preserve"> </w:t>
      </w:r>
      <w:r w:rsidRPr="00D51230">
        <w:rPr>
          <w:rFonts w:ascii="Arial" w:hAnsi="Arial" w:cs="Arial"/>
          <w:sz w:val="24"/>
          <w:szCs w:val="24"/>
        </w:rPr>
        <w:t>anterior,</w:t>
      </w:r>
      <w:r w:rsidRPr="00D51230">
        <w:rPr>
          <w:rFonts w:ascii="Arial" w:hAnsi="Arial" w:cs="Arial"/>
          <w:spacing w:val="1"/>
          <w:sz w:val="24"/>
          <w:szCs w:val="24"/>
        </w:rPr>
        <w:t xml:space="preserve"> </w:t>
      </w:r>
      <w:r w:rsidRPr="00D51230">
        <w:rPr>
          <w:rFonts w:ascii="Arial" w:hAnsi="Arial" w:cs="Arial"/>
          <w:sz w:val="24"/>
          <w:szCs w:val="24"/>
        </w:rPr>
        <w:t>dentre</w:t>
      </w:r>
      <w:r w:rsidRPr="00D51230">
        <w:rPr>
          <w:rFonts w:ascii="Arial" w:hAnsi="Arial" w:cs="Arial"/>
          <w:spacing w:val="1"/>
          <w:sz w:val="24"/>
          <w:szCs w:val="24"/>
        </w:rPr>
        <w:t xml:space="preserve"> </w:t>
      </w:r>
      <w:r w:rsidRPr="00D51230">
        <w:rPr>
          <w:rFonts w:ascii="Arial" w:hAnsi="Arial" w:cs="Arial"/>
          <w:sz w:val="24"/>
          <w:szCs w:val="24"/>
        </w:rPr>
        <w:t>outros,</w:t>
      </w:r>
      <w:r w:rsidRPr="00D51230">
        <w:rPr>
          <w:rFonts w:ascii="Arial" w:hAnsi="Arial" w:cs="Arial"/>
          <w:spacing w:val="1"/>
          <w:sz w:val="24"/>
          <w:szCs w:val="24"/>
        </w:rPr>
        <w:t xml:space="preserve"> </w:t>
      </w:r>
      <w:r w:rsidRPr="00D51230">
        <w:rPr>
          <w:rFonts w:ascii="Arial" w:hAnsi="Arial" w:cs="Arial"/>
          <w:sz w:val="24"/>
          <w:szCs w:val="24"/>
        </w:rPr>
        <w:t>contribuindo</w:t>
      </w:r>
      <w:r w:rsidRPr="00D51230">
        <w:rPr>
          <w:rFonts w:ascii="Arial" w:hAnsi="Arial" w:cs="Arial"/>
          <w:spacing w:val="1"/>
          <w:sz w:val="24"/>
          <w:szCs w:val="24"/>
        </w:rPr>
        <w:t xml:space="preserve"> </w:t>
      </w:r>
      <w:r w:rsidRPr="00D51230">
        <w:rPr>
          <w:rFonts w:ascii="Arial" w:hAnsi="Arial" w:cs="Arial"/>
          <w:sz w:val="24"/>
          <w:szCs w:val="24"/>
        </w:rPr>
        <w:t>para</w:t>
      </w:r>
      <w:r w:rsidRPr="00D51230">
        <w:rPr>
          <w:rFonts w:ascii="Arial" w:hAnsi="Arial" w:cs="Arial"/>
          <w:spacing w:val="1"/>
          <w:sz w:val="24"/>
          <w:szCs w:val="24"/>
        </w:rPr>
        <w:t xml:space="preserve"> </w:t>
      </w:r>
      <w:r w:rsidRPr="00D51230">
        <w:rPr>
          <w:rFonts w:ascii="Arial" w:hAnsi="Arial" w:cs="Arial"/>
          <w:sz w:val="24"/>
          <w:szCs w:val="24"/>
        </w:rPr>
        <w:t>o</w:t>
      </w:r>
      <w:r w:rsidRPr="00D51230">
        <w:rPr>
          <w:rFonts w:ascii="Arial" w:hAnsi="Arial" w:cs="Arial"/>
          <w:spacing w:val="-54"/>
          <w:sz w:val="24"/>
          <w:szCs w:val="24"/>
        </w:rPr>
        <w:t xml:space="preserve"> </w:t>
      </w:r>
      <w:r w:rsidRPr="00D51230">
        <w:rPr>
          <w:rFonts w:ascii="Arial" w:hAnsi="Arial" w:cs="Arial"/>
          <w:sz w:val="24"/>
          <w:szCs w:val="24"/>
        </w:rPr>
        <w:t>diagnóstico de doenças relacionadas ao sono. A polissonografia pode ser feita no laboratório do sono em</w:t>
      </w:r>
      <w:r w:rsidRPr="00D51230">
        <w:rPr>
          <w:rFonts w:ascii="Arial" w:hAnsi="Arial" w:cs="Arial"/>
          <w:spacing w:val="1"/>
          <w:sz w:val="24"/>
          <w:szCs w:val="24"/>
        </w:rPr>
        <w:t xml:space="preserve"> </w:t>
      </w:r>
      <w:r w:rsidRPr="00D51230">
        <w:rPr>
          <w:rFonts w:ascii="Arial" w:hAnsi="Arial" w:cs="Arial"/>
          <w:sz w:val="24"/>
          <w:szCs w:val="24"/>
        </w:rPr>
        <w:t>ambiente hospitalar ou em domicilio. No domicilio são utilizados monitores especiais miniaturizados capazes</w:t>
      </w:r>
      <w:r w:rsidRPr="00D51230">
        <w:rPr>
          <w:rFonts w:ascii="Arial" w:hAnsi="Arial" w:cs="Arial"/>
          <w:spacing w:val="1"/>
          <w:sz w:val="24"/>
          <w:szCs w:val="24"/>
        </w:rPr>
        <w:t xml:space="preserve"> </w:t>
      </w:r>
      <w:r w:rsidRPr="00D51230">
        <w:rPr>
          <w:rFonts w:ascii="Arial" w:hAnsi="Arial" w:cs="Arial"/>
          <w:sz w:val="24"/>
          <w:szCs w:val="24"/>
        </w:rPr>
        <w:t>de detectar múltiplas variáveis respiratórias durante uma noite e armazená-la em sua memória. Além de</w:t>
      </w:r>
      <w:r w:rsidRPr="00D51230">
        <w:rPr>
          <w:rFonts w:ascii="Arial" w:hAnsi="Arial" w:cs="Arial"/>
          <w:spacing w:val="1"/>
          <w:sz w:val="24"/>
          <w:szCs w:val="24"/>
        </w:rPr>
        <w:t xml:space="preserve"> </w:t>
      </w:r>
      <w:r w:rsidRPr="00D51230">
        <w:rPr>
          <w:rFonts w:ascii="Arial" w:hAnsi="Arial" w:cs="Arial"/>
          <w:sz w:val="24"/>
          <w:szCs w:val="24"/>
        </w:rPr>
        <w:t>oximetria e frequência de pulso, medem fluxo aéreo por termistor, som respiratório e ronco captados por</w:t>
      </w:r>
      <w:r w:rsidRPr="00D51230">
        <w:rPr>
          <w:rFonts w:ascii="Arial" w:hAnsi="Arial" w:cs="Arial"/>
          <w:spacing w:val="1"/>
          <w:sz w:val="24"/>
          <w:szCs w:val="24"/>
        </w:rPr>
        <w:t xml:space="preserve"> </w:t>
      </w:r>
      <w:r w:rsidRPr="00D51230">
        <w:rPr>
          <w:rFonts w:ascii="Arial" w:hAnsi="Arial" w:cs="Arial"/>
          <w:sz w:val="24"/>
          <w:szCs w:val="24"/>
        </w:rPr>
        <w:t>microfone,</w:t>
      </w:r>
      <w:r w:rsidRPr="00D51230">
        <w:rPr>
          <w:rFonts w:ascii="Arial" w:hAnsi="Arial" w:cs="Arial"/>
          <w:spacing w:val="-2"/>
          <w:sz w:val="24"/>
          <w:szCs w:val="24"/>
        </w:rPr>
        <w:t xml:space="preserve"> </w:t>
      </w:r>
      <w:r w:rsidRPr="00D51230">
        <w:rPr>
          <w:rFonts w:ascii="Arial" w:hAnsi="Arial" w:cs="Arial"/>
          <w:sz w:val="24"/>
          <w:szCs w:val="24"/>
        </w:rPr>
        <w:t>posição</w:t>
      </w:r>
      <w:r w:rsidRPr="00D51230">
        <w:rPr>
          <w:rFonts w:ascii="Arial" w:hAnsi="Arial" w:cs="Arial"/>
          <w:spacing w:val="-1"/>
          <w:sz w:val="24"/>
          <w:szCs w:val="24"/>
        </w:rPr>
        <w:t xml:space="preserve"> </w:t>
      </w:r>
      <w:r w:rsidRPr="00D51230">
        <w:rPr>
          <w:rFonts w:ascii="Arial" w:hAnsi="Arial" w:cs="Arial"/>
          <w:sz w:val="24"/>
          <w:szCs w:val="24"/>
        </w:rPr>
        <w:t>do</w:t>
      </w:r>
      <w:r w:rsidRPr="00D51230">
        <w:rPr>
          <w:rFonts w:ascii="Arial" w:hAnsi="Arial" w:cs="Arial"/>
          <w:spacing w:val="-1"/>
          <w:sz w:val="24"/>
          <w:szCs w:val="24"/>
        </w:rPr>
        <w:t xml:space="preserve"> </w:t>
      </w:r>
      <w:r w:rsidRPr="00D51230">
        <w:rPr>
          <w:rFonts w:ascii="Arial" w:hAnsi="Arial" w:cs="Arial"/>
          <w:sz w:val="24"/>
          <w:szCs w:val="24"/>
        </w:rPr>
        <w:t>corpo,</w:t>
      </w:r>
      <w:r w:rsidRPr="00D51230">
        <w:rPr>
          <w:rFonts w:ascii="Arial" w:hAnsi="Arial" w:cs="Arial"/>
          <w:spacing w:val="-2"/>
          <w:sz w:val="24"/>
          <w:szCs w:val="24"/>
        </w:rPr>
        <w:t xml:space="preserve"> </w:t>
      </w:r>
      <w:r w:rsidRPr="00D51230">
        <w:rPr>
          <w:rFonts w:ascii="Arial" w:hAnsi="Arial" w:cs="Arial"/>
          <w:sz w:val="24"/>
          <w:szCs w:val="24"/>
        </w:rPr>
        <w:t>movimentos</w:t>
      </w:r>
      <w:r w:rsidRPr="00D51230">
        <w:rPr>
          <w:rFonts w:ascii="Arial" w:hAnsi="Arial" w:cs="Arial"/>
          <w:spacing w:val="-2"/>
          <w:sz w:val="24"/>
          <w:szCs w:val="24"/>
        </w:rPr>
        <w:t xml:space="preserve"> </w:t>
      </w:r>
      <w:r w:rsidRPr="00D51230">
        <w:rPr>
          <w:rFonts w:ascii="Arial" w:hAnsi="Arial" w:cs="Arial"/>
          <w:sz w:val="24"/>
          <w:szCs w:val="24"/>
        </w:rPr>
        <w:t>do</w:t>
      </w:r>
      <w:r w:rsidRPr="00D51230">
        <w:rPr>
          <w:rFonts w:ascii="Arial" w:hAnsi="Arial" w:cs="Arial"/>
          <w:spacing w:val="-1"/>
          <w:sz w:val="24"/>
          <w:szCs w:val="24"/>
        </w:rPr>
        <w:t xml:space="preserve"> </w:t>
      </w:r>
      <w:r w:rsidRPr="00D51230">
        <w:rPr>
          <w:rFonts w:ascii="Arial" w:hAnsi="Arial" w:cs="Arial"/>
          <w:sz w:val="24"/>
          <w:szCs w:val="24"/>
        </w:rPr>
        <w:t>corpo</w:t>
      </w:r>
      <w:r w:rsidRPr="00D51230">
        <w:rPr>
          <w:rFonts w:ascii="Arial" w:hAnsi="Arial" w:cs="Arial"/>
          <w:spacing w:val="-1"/>
          <w:sz w:val="24"/>
          <w:szCs w:val="24"/>
        </w:rPr>
        <w:t xml:space="preserve"> </w:t>
      </w:r>
      <w:r w:rsidRPr="00D51230">
        <w:rPr>
          <w:rFonts w:ascii="Arial" w:hAnsi="Arial" w:cs="Arial"/>
          <w:sz w:val="24"/>
          <w:szCs w:val="24"/>
        </w:rPr>
        <w:t>e</w:t>
      </w:r>
      <w:r w:rsidRPr="00D51230">
        <w:rPr>
          <w:rFonts w:ascii="Arial" w:hAnsi="Arial" w:cs="Arial"/>
          <w:spacing w:val="-1"/>
          <w:sz w:val="24"/>
          <w:szCs w:val="24"/>
        </w:rPr>
        <w:t xml:space="preserve"> </w:t>
      </w:r>
      <w:r w:rsidRPr="00D51230">
        <w:rPr>
          <w:rFonts w:ascii="Arial" w:hAnsi="Arial" w:cs="Arial"/>
          <w:sz w:val="24"/>
          <w:szCs w:val="24"/>
        </w:rPr>
        <w:t>respiratórios</w:t>
      </w:r>
      <w:r w:rsidRPr="00D51230">
        <w:rPr>
          <w:rFonts w:ascii="Arial" w:hAnsi="Arial" w:cs="Arial"/>
          <w:spacing w:val="-3"/>
          <w:sz w:val="24"/>
          <w:szCs w:val="24"/>
        </w:rPr>
        <w:t xml:space="preserve"> </w:t>
      </w:r>
      <w:r w:rsidRPr="00D51230">
        <w:rPr>
          <w:rFonts w:ascii="Arial" w:hAnsi="Arial" w:cs="Arial"/>
          <w:sz w:val="24"/>
          <w:szCs w:val="24"/>
        </w:rPr>
        <w:t>e,</w:t>
      </w:r>
      <w:r w:rsidRPr="00D51230">
        <w:rPr>
          <w:rFonts w:ascii="Arial" w:hAnsi="Arial" w:cs="Arial"/>
          <w:spacing w:val="-1"/>
          <w:sz w:val="24"/>
          <w:szCs w:val="24"/>
        </w:rPr>
        <w:t xml:space="preserve"> </w:t>
      </w:r>
      <w:r w:rsidRPr="00D51230">
        <w:rPr>
          <w:rFonts w:ascii="Arial" w:hAnsi="Arial" w:cs="Arial"/>
          <w:sz w:val="24"/>
          <w:szCs w:val="24"/>
        </w:rPr>
        <w:t>podem</w:t>
      </w:r>
      <w:r w:rsidRPr="00D51230">
        <w:rPr>
          <w:rFonts w:ascii="Arial" w:hAnsi="Arial" w:cs="Arial"/>
          <w:spacing w:val="-3"/>
          <w:sz w:val="24"/>
          <w:szCs w:val="24"/>
        </w:rPr>
        <w:t xml:space="preserve"> </w:t>
      </w:r>
      <w:r w:rsidRPr="00D51230">
        <w:rPr>
          <w:rFonts w:ascii="Arial" w:hAnsi="Arial" w:cs="Arial"/>
          <w:sz w:val="24"/>
          <w:szCs w:val="24"/>
        </w:rPr>
        <w:t>incluir</w:t>
      </w:r>
      <w:r w:rsidRPr="00D51230">
        <w:rPr>
          <w:rFonts w:ascii="Arial" w:hAnsi="Arial" w:cs="Arial"/>
          <w:spacing w:val="-2"/>
          <w:sz w:val="24"/>
          <w:szCs w:val="24"/>
        </w:rPr>
        <w:t xml:space="preserve"> </w:t>
      </w:r>
      <w:r w:rsidRPr="00D51230">
        <w:rPr>
          <w:rFonts w:ascii="Arial" w:hAnsi="Arial" w:cs="Arial"/>
          <w:sz w:val="24"/>
          <w:szCs w:val="24"/>
        </w:rPr>
        <w:t>EEG,</w:t>
      </w:r>
      <w:r w:rsidRPr="00D51230">
        <w:rPr>
          <w:rFonts w:ascii="Arial" w:hAnsi="Arial" w:cs="Arial"/>
          <w:spacing w:val="-1"/>
          <w:sz w:val="24"/>
          <w:szCs w:val="24"/>
        </w:rPr>
        <w:t xml:space="preserve"> </w:t>
      </w:r>
      <w:r w:rsidRPr="00D51230">
        <w:rPr>
          <w:rFonts w:ascii="Arial" w:hAnsi="Arial" w:cs="Arial"/>
          <w:sz w:val="24"/>
          <w:szCs w:val="24"/>
        </w:rPr>
        <w:t>EOG</w:t>
      </w:r>
      <w:r w:rsidRPr="00D51230">
        <w:rPr>
          <w:rFonts w:ascii="Arial" w:hAnsi="Arial" w:cs="Arial"/>
          <w:spacing w:val="1"/>
          <w:sz w:val="24"/>
          <w:szCs w:val="24"/>
        </w:rPr>
        <w:t xml:space="preserve"> </w:t>
      </w:r>
      <w:r w:rsidRPr="00D51230">
        <w:rPr>
          <w:rFonts w:ascii="Arial" w:hAnsi="Arial" w:cs="Arial"/>
          <w:sz w:val="24"/>
          <w:szCs w:val="24"/>
        </w:rPr>
        <w:t>e</w:t>
      </w:r>
      <w:r w:rsidRPr="00D51230">
        <w:rPr>
          <w:rFonts w:ascii="Arial" w:hAnsi="Arial" w:cs="Arial"/>
          <w:spacing w:val="-1"/>
          <w:sz w:val="24"/>
          <w:szCs w:val="24"/>
        </w:rPr>
        <w:t xml:space="preserve"> </w:t>
      </w:r>
      <w:r w:rsidRPr="00D51230">
        <w:rPr>
          <w:rFonts w:ascii="Arial" w:hAnsi="Arial" w:cs="Arial"/>
          <w:sz w:val="24"/>
          <w:szCs w:val="24"/>
        </w:rPr>
        <w:t>ECG.</w:t>
      </w:r>
    </w:p>
    <w:p w14:paraId="3702795A" w14:textId="77777777" w:rsidR="00A442B5" w:rsidRPr="00D51230" w:rsidRDefault="00A442B5" w:rsidP="00A442B5">
      <w:pPr>
        <w:pStyle w:val="PargrafodaLista"/>
        <w:spacing w:line="240" w:lineRule="auto"/>
        <w:ind w:left="0"/>
        <w:jc w:val="both"/>
        <w:rPr>
          <w:rFonts w:ascii="Arial" w:hAnsi="Arial" w:cs="Arial"/>
          <w:sz w:val="24"/>
          <w:szCs w:val="24"/>
        </w:rPr>
      </w:pPr>
    </w:p>
    <w:p w14:paraId="74F6386D" w14:textId="77777777" w:rsidR="00A442B5" w:rsidRPr="00D51230" w:rsidRDefault="00A442B5" w:rsidP="00A442B5">
      <w:pPr>
        <w:pStyle w:val="PargrafodaLista"/>
        <w:spacing w:line="240" w:lineRule="auto"/>
        <w:ind w:left="0"/>
        <w:jc w:val="both"/>
        <w:rPr>
          <w:rFonts w:ascii="Arial" w:hAnsi="Arial" w:cs="Arial"/>
          <w:b/>
          <w:bCs/>
          <w:sz w:val="24"/>
          <w:szCs w:val="24"/>
        </w:rPr>
      </w:pPr>
      <w:r w:rsidRPr="00D51230">
        <w:rPr>
          <w:rFonts w:ascii="Arial" w:hAnsi="Arial" w:cs="Arial"/>
          <w:b/>
          <w:bCs/>
          <w:sz w:val="24"/>
          <w:szCs w:val="24"/>
        </w:rPr>
        <w:t>LOTE 26: RADIOLOGIA COM CONTRASTE</w:t>
      </w:r>
    </w:p>
    <w:p w14:paraId="24DF996C" w14:textId="77777777" w:rsidR="00A442B5" w:rsidRPr="00D51230" w:rsidRDefault="00A442B5" w:rsidP="00A442B5">
      <w:pPr>
        <w:pStyle w:val="PargrafodaLista"/>
        <w:spacing w:line="240" w:lineRule="auto"/>
        <w:ind w:left="0"/>
        <w:jc w:val="both"/>
        <w:rPr>
          <w:rFonts w:ascii="Arial" w:hAnsi="Arial" w:cs="Arial"/>
          <w:sz w:val="24"/>
          <w:szCs w:val="24"/>
          <w:bdr w:val="none" w:sz="0" w:space="0" w:color="auto" w:frame="1"/>
        </w:rPr>
      </w:pPr>
      <w:r w:rsidRPr="00D51230">
        <w:rPr>
          <w:rFonts w:ascii="Arial" w:hAnsi="Arial" w:cs="Arial"/>
          <w:sz w:val="24"/>
          <w:szCs w:val="24"/>
          <w:bdr w:val="none" w:sz="0" w:space="0" w:color="auto" w:frame="1"/>
        </w:rPr>
        <w:t>02.04.05.001-4 - CLISTER OPACO C/ DUPLO CONTRASTE</w:t>
      </w:r>
    </w:p>
    <w:p w14:paraId="310D8666" w14:textId="77777777" w:rsidR="00A442B5" w:rsidRPr="00D51230" w:rsidRDefault="00A442B5" w:rsidP="00A442B5">
      <w:pPr>
        <w:pStyle w:val="PargrafodaLista"/>
        <w:spacing w:line="240" w:lineRule="auto"/>
        <w:ind w:left="0"/>
        <w:jc w:val="both"/>
        <w:rPr>
          <w:rFonts w:ascii="Arial" w:hAnsi="Arial" w:cs="Arial"/>
          <w:sz w:val="24"/>
          <w:szCs w:val="24"/>
          <w:shd w:val="clear" w:color="auto" w:fill="FFFFFF"/>
        </w:rPr>
      </w:pPr>
      <w:r w:rsidRPr="00D51230">
        <w:rPr>
          <w:rFonts w:ascii="Arial" w:hAnsi="Arial" w:cs="Arial"/>
          <w:sz w:val="24"/>
          <w:szCs w:val="24"/>
        </w:rPr>
        <w:t>Descrição do procedimento:</w:t>
      </w:r>
      <w:r w:rsidRPr="00D51230">
        <w:rPr>
          <w:rFonts w:ascii="Arial" w:hAnsi="Arial" w:cs="Arial"/>
          <w:sz w:val="24"/>
          <w:szCs w:val="24"/>
          <w:shd w:val="clear" w:color="auto" w:fill="FFFFFF"/>
        </w:rPr>
        <w:t xml:space="preserve"> consiste no exame radiológico diagnóstico cujo objetivo é avaliar o funcionamento e a forma do intestino grosso (ceco, cólon ascendente, cólon transverso, cólon descendente, cólon sigmoide, reto e canal anal), usando contraste de bário e duplo contraste. Também chamado clister opaco consiste em colocar através de uma sonda, um pouco de contraste (geralmente de bário) no intestino do indivíduo e em seguida realizar um raio-x abdominal para investigar possíveis doenças ou alterações no intestino. É necessária preparação a partir de dois dias antes da realização com restrição de determinados tipos de alimentos e a administração de laxante, para que se elimine a maior quantidade de fezes possível, melhorando a qualidade do resultado do exame. Atualmente é comum a sua substituição colonoscopia.</w:t>
      </w:r>
    </w:p>
    <w:p w14:paraId="6EE9B970" w14:textId="77777777" w:rsidR="00A442B5" w:rsidRPr="00D51230" w:rsidRDefault="00A442B5" w:rsidP="00A442B5">
      <w:pPr>
        <w:pStyle w:val="PargrafodaLista"/>
        <w:spacing w:line="240" w:lineRule="auto"/>
        <w:ind w:left="0"/>
        <w:jc w:val="both"/>
        <w:rPr>
          <w:rFonts w:ascii="Arial" w:hAnsi="Arial" w:cs="Arial"/>
          <w:sz w:val="24"/>
          <w:szCs w:val="24"/>
          <w:shd w:val="clear" w:color="auto" w:fill="FFFFFF"/>
        </w:rPr>
      </w:pPr>
    </w:p>
    <w:p w14:paraId="177BFB58" w14:textId="77777777" w:rsidR="00A442B5" w:rsidRPr="00D51230" w:rsidRDefault="00A442B5" w:rsidP="00A442B5">
      <w:pPr>
        <w:pStyle w:val="PargrafodaLista"/>
        <w:spacing w:line="240" w:lineRule="auto"/>
        <w:ind w:left="0"/>
        <w:jc w:val="both"/>
        <w:rPr>
          <w:rFonts w:ascii="Arial" w:hAnsi="Arial" w:cs="Arial"/>
          <w:sz w:val="24"/>
          <w:szCs w:val="24"/>
          <w:shd w:val="clear" w:color="auto" w:fill="FFFFFF"/>
        </w:rPr>
      </w:pPr>
      <w:r w:rsidRPr="00D51230">
        <w:rPr>
          <w:rFonts w:ascii="Arial" w:hAnsi="Arial" w:cs="Arial"/>
          <w:sz w:val="24"/>
          <w:szCs w:val="24"/>
          <w:shd w:val="clear" w:color="auto" w:fill="FFFFFF"/>
        </w:rPr>
        <w:t>02.04.05.015-4 - RADIOGRAFIA DE INTESTINO DELGADO (TRANSITO)</w:t>
      </w:r>
    </w:p>
    <w:p w14:paraId="0A6629FA" w14:textId="77777777" w:rsidR="00A442B5" w:rsidRPr="00D51230" w:rsidRDefault="00A442B5" w:rsidP="00A442B5">
      <w:pPr>
        <w:pStyle w:val="PargrafodaLista"/>
        <w:spacing w:line="240" w:lineRule="auto"/>
        <w:ind w:left="0"/>
        <w:jc w:val="both"/>
        <w:rPr>
          <w:rFonts w:ascii="Arial" w:hAnsi="Arial" w:cs="Arial"/>
          <w:b/>
          <w:bCs/>
          <w:sz w:val="24"/>
          <w:szCs w:val="24"/>
        </w:rPr>
      </w:pPr>
      <w:r w:rsidRPr="00D51230">
        <w:rPr>
          <w:rFonts w:ascii="Arial" w:hAnsi="Arial" w:cs="Arial"/>
          <w:sz w:val="24"/>
          <w:szCs w:val="24"/>
        </w:rPr>
        <w:t>Descrição do procedimento:</w:t>
      </w:r>
      <w:r w:rsidRPr="00D51230">
        <w:rPr>
          <w:rFonts w:ascii="Arial" w:hAnsi="Arial" w:cs="Arial"/>
          <w:sz w:val="24"/>
          <w:szCs w:val="24"/>
          <w:shd w:val="clear" w:color="auto" w:fill="FFFFFF"/>
        </w:rPr>
        <w:t xml:space="preserve"> estudar as estruturas do duodeno, jejuno e íleo. O exame do intestino delgado tem consiste no procedimento que avalia todos os segmentos do intestino delgado, incluindo válvula ileocecal, até o início do grosso. Pode ser realizado para avaliar a morfologia do intestino e a sua funcionalidade. Este exame é indicado em caso de doença inflamatória intestinal (doença de chron, retocolite ulcerativa), diarreia e constipação. O exame é realizado por meio do uso de fluoroscopia e um agente de contraste (bário) tomado por via oral. O tempo de execução variável, conforme os movimentos intestinais (peristaltismo), às vezes podendo demorar várias horas.</w:t>
      </w:r>
    </w:p>
    <w:p w14:paraId="0C65087B" w14:textId="77777777" w:rsidR="00A442B5" w:rsidRPr="00D51230" w:rsidRDefault="00A442B5" w:rsidP="00A442B5">
      <w:pPr>
        <w:pStyle w:val="PargrafodaLista"/>
        <w:spacing w:line="240" w:lineRule="auto"/>
        <w:ind w:left="0"/>
        <w:jc w:val="both"/>
        <w:rPr>
          <w:rFonts w:ascii="Arial" w:hAnsi="Arial" w:cs="Arial"/>
          <w:b/>
          <w:bCs/>
          <w:sz w:val="24"/>
          <w:szCs w:val="24"/>
        </w:rPr>
      </w:pPr>
    </w:p>
    <w:p w14:paraId="1B03140D"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bdr w:val="none" w:sz="0" w:space="0" w:color="auto" w:frame="1"/>
        </w:rPr>
        <w:t>02.04.05.017-0 - URETROCISTOGRAFIA</w:t>
      </w:r>
    </w:p>
    <w:p w14:paraId="6025077E"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t>Descrição do procedimento:</w:t>
      </w:r>
      <w:r w:rsidRPr="00D51230">
        <w:rPr>
          <w:rFonts w:ascii="Arial" w:hAnsi="Arial" w:cs="Arial"/>
          <w:sz w:val="24"/>
          <w:szCs w:val="24"/>
          <w:shd w:val="clear" w:color="auto" w:fill="FFFFFF"/>
        </w:rPr>
        <w:t xml:space="preserve"> consiste no exame que avalia o tamanho e a forma da bexiga e da uretra, ou seja, avalia o percurso miccional. É indicado principalmente para pesquisar se o paciente apresenta refluxo vesico-ureteral, condição em que a urina da bexiga volta para cima, em sentido inverso, muitas vezes, até o rim, ou para diagnosticar distúrbio miccional e estenose da válvula de uretra posterior. O exame é realizado por meio do uso de fluoroscopia e um agente de contraste introduzido por uma sonda na bexiga.</w:t>
      </w:r>
    </w:p>
    <w:p w14:paraId="079D65A3" w14:textId="77777777" w:rsidR="00A442B5" w:rsidRPr="00D51230" w:rsidRDefault="00A442B5" w:rsidP="00A442B5">
      <w:pPr>
        <w:pStyle w:val="PargrafodaLista"/>
        <w:spacing w:line="240" w:lineRule="auto"/>
        <w:ind w:left="0"/>
        <w:jc w:val="both"/>
        <w:rPr>
          <w:rFonts w:ascii="Arial" w:hAnsi="Arial" w:cs="Arial"/>
          <w:sz w:val="24"/>
          <w:szCs w:val="24"/>
          <w:bdr w:val="none" w:sz="0" w:space="0" w:color="auto" w:frame="1"/>
        </w:rPr>
      </w:pPr>
      <w:r w:rsidRPr="00D51230">
        <w:rPr>
          <w:rFonts w:ascii="Arial" w:hAnsi="Arial" w:cs="Arial"/>
          <w:sz w:val="24"/>
          <w:szCs w:val="24"/>
          <w:bdr w:val="none" w:sz="0" w:space="0" w:color="auto" w:frame="1"/>
        </w:rPr>
        <w:br/>
        <w:t>02.04.05.006-5 – HISTEROSSALPINGOGRAFIA</w:t>
      </w:r>
    </w:p>
    <w:p w14:paraId="3C50D12B"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t>Descrição do procedimento:</w:t>
      </w:r>
      <w:r w:rsidRPr="00D51230">
        <w:rPr>
          <w:rFonts w:ascii="Arial" w:hAnsi="Arial" w:cs="Arial"/>
          <w:i/>
          <w:iCs/>
          <w:sz w:val="24"/>
          <w:szCs w:val="24"/>
          <w:shd w:val="clear" w:color="auto" w:fill="FFFFFF"/>
        </w:rPr>
        <w:t xml:space="preserve"> </w:t>
      </w:r>
      <w:r w:rsidRPr="00D51230">
        <w:rPr>
          <w:rFonts w:ascii="Arial" w:hAnsi="Arial" w:cs="Arial"/>
          <w:sz w:val="24"/>
          <w:szCs w:val="24"/>
          <w:shd w:val="clear" w:color="auto" w:fill="FFFFFF"/>
        </w:rPr>
        <w:t xml:space="preserve">consiste no exame ginecológico de raio-x do útero e das trompas, feito com contraste, com o objetivo de avaliar as causas de infertilidade de um casal. É capaz de identificar problemas ginecológicos, visualiza a anatomia do </w:t>
      </w:r>
      <w:r w:rsidRPr="00D51230">
        <w:rPr>
          <w:rFonts w:ascii="Arial" w:hAnsi="Arial" w:cs="Arial"/>
          <w:sz w:val="24"/>
          <w:szCs w:val="24"/>
          <w:shd w:val="clear" w:color="auto" w:fill="FFFFFF"/>
        </w:rPr>
        <w:lastRenderedPageBreak/>
        <w:t>sistema reprodutor feminino desde o útero até os ovários. Identifica anomalias no útero ou nas trompas.</w:t>
      </w:r>
    </w:p>
    <w:p w14:paraId="037525E2" w14:textId="77777777" w:rsidR="00A442B5" w:rsidRPr="00D51230" w:rsidRDefault="00A442B5" w:rsidP="00A442B5">
      <w:pPr>
        <w:pStyle w:val="PargrafodaLista"/>
        <w:spacing w:line="240" w:lineRule="auto"/>
        <w:ind w:left="0"/>
        <w:jc w:val="both"/>
        <w:rPr>
          <w:rFonts w:ascii="Arial" w:hAnsi="Arial" w:cs="Arial"/>
          <w:sz w:val="24"/>
          <w:szCs w:val="24"/>
        </w:rPr>
      </w:pPr>
    </w:p>
    <w:p w14:paraId="403AF89D" w14:textId="77777777" w:rsidR="00A442B5" w:rsidRPr="00D51230" w:rsidRDefault="00A442B5" w:rsidP="00A442B5">
      <w:pPr>
        <w:pStyle w:val="PargrafodaLista"/>
        <w:spacing w:line="240" w:lineRule="auto"/>
        <w:ind w:left="0"/>
        <w:jc w:val="both"/>
        <w:rPr>
          <w:rFonts w:ascii="Arial" w:hAnsi="Arial" w:cs="Arial"/>
          <w:sz w:val="24"/>
          <w:szCs w:val="24"/>
          <w:bdr w:val="none" w:sz="0" w:space="0" w:color="auto" w:frame="1"/>
        </w:rPr>
      </w:pPr>
      <w:r w:rsidRPr="00D51230">
        <w:rPr>
          <w:rFonts w:ascii="Arial" w:hAnsi="Arial" w:cs="Arial"/>
          <w:sz w:val="24"/>
          <w:szCs w:val="24"/>
          <w:bdr w:val="none" w:sz="0" w:space="0" w:color="auto" w:frame="1"/>
        </w:rPr>
        <w:t>02.04.03.008-0 - RADIOGRAFIA DE ESOFAGO</w:t>
      </w:r>
    </w:p>
    <w:p w14:paraId="31606AA4"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t>Descrição do procedimento:</w:t>
      </w:r>
      <w:r w:rsidRPr="00D51230">
        <w:rPr>
          <w:rFonts w:ascii="Arial" w:hAnsi="Arial" w:cs="Arial"/>
          <w:i/>
          <w:iCs/>
          <w:sz w:val="24"/>
          <w:szCs w:val="24"/>
          <w:shd w:val="clear" w:color="auto" w:fill="FFFFFF"/>
        </w:rPr>
        <w:t xml:space="preserve"> </w:t>
      </w:r>
      <w:r w:rsidRPr="00D51230">
        <w:rPr>
          <w:rFonts w:ascii="Arial" w:hAnsi="Arial" w:cs="Arial"/>
          <w:sz w:val="24"/>
          <w:szCs w:val="24"/>
          <w:shd w:val="clear" w:color="auto" w:fill="FFFFFF"/>
        </w:rPr>
        <w:t>consiste na radiografia do esofago com a utilizacao de contraste</w:t>
      </w:r>
    </w:p>
    <w:p w14:paraId="5AE7D39E" w14:textId="77777777" w:rsidR="00A442B5" w:rsidRPr="00D51230" w:rsidRDefault="00A442B5" w:rsidP="00A442B5">
      <w:pPr>
        <w:pStyle w:val="PargrafodaLista"/>
        <w:spacing w:line="240" w:lineRule="auto"/>
        <w:ind w:left="0"/>
        <w:jc w:val="both"/>
        <w:rPr>
          <w:rFonts w:ascii="Arial" w:hAnsi="Arial" w:cs="Arial"/>
          <w:sz w:val="24"/>
          <w:szCs w:val="24"/>
        </w:rPr>
      </w:pPr>
    </w:p>
    <w:p w14:paraId="0AAE3D87" w14:textId="77777777" w:rsidR="00A442B5" w:rsidRPr="00D51230" w:rsidRDefault="00A442B5" w:rsidP="00A442B5">
      <w:pPr>
        <w:pStyle w:val="PargrafodaLista"/>
        <w:spacing w:line="240" w:lineRule="auto"/>
        <w:ind w:left="0"/>
        <w:jc w:val="both"/>
        <w:rPr>
          <w:rFonts w:ascii="Arial" w:hAnsi="Arial" w:cs="Arial"/>
          <w:sz w:val="24"/>
          <w:szCs w:val="24"/>
          <w:bdr w:val="none" w:sz="0" w:space="0" w:color="auto" w:frame="1"/>
        </w:rPr>
      </w:pPr>
      <w:r w:rsidRPr="00D51230">
        <w:rPr>
          <w:rFonts w:ascii="Arial" w:hAnsi="Arial" w:cs="Arial"/>
          <w:sz w:val="24"/>
          <w:szCs w:val="24"/>
          <w:bdr w:val="none" w:sz="0" w:space="0" w:color="auto" w:frame="1"/>
        </w:rPr>
        <w:t>02.04.05.018-9 - UROGRAFIA VENOSA</w:t>
      </w:r>
    </w:p>
    <w:p w14:paraId="597B1173"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t>Descrição do procedimento:</w:t>
      </w:r>
      <w:r w:rsidRPr="00D51230">
        <w:rPr>
          <w:rFonts w:ascii="Arial" w:hAnsi="Arial" w:cs="Arial"/>
          <w:sz w:val="24"/>
          <w:szCs w:val="24"/>
          <w:shd w:val="clear" w:color="auto" w:fill="FFFFFF"/>
        </w:rPr>
        <w:t xml:space="preserve"> consiste no estudo radiologico do sistema urinario com administracao de contraste endovenoso com variacoes de acordo com indicacao clinica.</w:t>
      </w:r>
    </w:p>
    <w:p w14:paraId="61594576" w14:textId="77777777" w:rsidR="00A442B5" w:rsidRPr="00D51230" w:rsidRDefault="00A442B5" w:rsidP="00A442B5">
      <w:pPr>
        <w:pStyle w:val="PargrafodaLista"/>
        <w:spacing w:line="240" w:lineRule="auto"/>
        <w:ind w:left="0"/>
        <w:jc w:val="both"/>
        <w:rPr>
          <w:rFonts w:ascii="Arial" w:hAnsi="Arial" w:cs="Arial"/>
          <w:sz w:val="24"/>
          <w:szCs w:val="24"/>
        </w:rPr>
      </w:pPr>
    </w:p>
    <w:p w14:paraId="38CAB428" w14:textId="77777777" w:rsidR="00A442B5" w:rsidRPr="00D51230" w:rsidRDefault="00A442B5" w:rsidP="00A442B5">
      <w:pPr>
        <w:pStyle w:val="PargrafodaLista"/>
        <w:spacing w:line="240" w:lineRule="auto"/>
        <w:ind w:left="0"/>
        <w:jc w:val="both"/>
        <w:rPr>
          <w:rFonts w:ascii="Arial" w:hAnsi="Arial" w:cs="Arial"/>
          <w:sz w:val="24"/>
          <w:szCs w:val="24"/>
          <w:bdr w:val="none" w:sz="0" w:space="0" w:color="auto" w:frame="1"/>
        </w:rPr>
      </w:pPr>
      <w:r w:rsidRPr="00D51230">
        <w:rPr>
          <w:rFonts w:ascii="Arial" w:hAnsi="Arial" w:cs="Arial"/>
          <w:sz w:val="24"/>
          <w:szCs w:val="24"/>
          <w:bdr w:val="none" w:sz="0" w:space="0" w:color="auto" w:frame="1"/>
        </w:rPr>
        <w:t>02.04.05.014-6 - RADIOGRAFIA DE ESTOMAGO E DUODENO</w:t>
      </w:r>
    </w:p>
    <w:p w14:paraId="536E38C6" w14:textId="77777777" w:rsidR="00A442B5" w:rsidRPr="00D51230" w:rsidRDefault="00A442B5" w:rsidP="00A442B5">
      <w:pPr>
        <w:pStyle w:val="PargrafodaLista"/>
        <w:spacing w:line="240" w:lineRule="auto"/>
        <w:ind w:left="0"/>
        <w:jc w:val="both"/>
        <w:rPr>
          <w:rFonts w:ascii="Arial" w:hAnsi="Arial" w:cs="Arial"/>
          <w:sz w:val="24"/>
          <w:szCs w:val="24"/>
          <w:shd w:val="clear" w:color="auto" w:fill="FFFFFF"/>
        </w:rPr>
      </w:pPr>
      <w:r w:rsidRPr="00D51230">
        <w:rPr>
          <w:rFonts w:ascii="Arial" w:hAnsi="Arial" w:cs="Arial"/>
          <w:sz w:val="24"/>
          <w:szCs w:val="24"/>
        </w:rPr>
        <w:t>Descrição do procedimento:</w:t>
      </w:r>
      <w:r w:rsidRPr="00D51230">
        <w:rPr>
          <w:rFonts w:ascii="Arial" w:hAnsi="Arial" w:cs="Arial"/>
          <w:i/>
          <w:iCs/>
          <w:sz w:val="24"/>
          <w:szCs w:val="24"/>
          <w:shd w:val="clear" w:color="auto" w:fill="FFFFFF"/>
        </w:rPr>
        <w:t xml:space="preserve"> </w:t>
      </w:r>
      <w:r w:rsidRPr="00D51230">
        <w:rPr>
          <w:rFonts w:ascii="Arial" w:hAnsi="Arial" w:cs="Arial"/>
          <w:sz w:val="24"/>
          <w:szCs w:val="24"/>
          <w:shd w:val="clear" w:color="auto" w:fill="FFFFFF"/>
        </w:rPr>
        <w:t>consiste na realização de procedimento utilizando a técnica de exame de imagem com raios x em uma região do corpo humano. Um feixe heterogêneo de raios x é produzido por um gerador e projetado sobre um objeto. A densidade e a composição de cada área determina a quantidade de raios x absorvida. Os raios x que atravessam são capturados atrás do objeto por um detector (seja filme fotográfico ou detector digital). Produz-se então uma representação em duas dimensões de todas as estruturas superpostas. O feixe de raios x, transmitido através do paciente, impressiona o filme radiográfico, o qual, uma vez revelado, proporciona uma imagem que permite distinguir estruturas e tecidos do estômago e duodeno.</w:t>
      </w:r>
    </w:p>
    <w:p w14:paraId="4684E064" w14:textId="77777777" w:rsidR="00A442B5" w:rsidRPr="00D51230" w:rsidRDefault="00A442B5" w:rsidP="00A442B5">
      <w:pPr>
        <w:pStyle w:val="PargrafodaLista"/>
        <w:spacing w:line="240" w:lineRule="auto"/>
        <w:ind w:left="0"/>
        <w:jc w:val="both"/>
        <w:rPr>
          <w:rFonts w:ascii="Arial" w:hAnsi="Arial" w:cs="Arial"/>
          <w:sz w:val="24"/>
          <w:szCs w:val="24"/>
        </w:rPr>
      </w:pPr>
    </w:p>
    <w:p w14:paraId="72A13BB6" w14:textId="77777777" w:rsidR="00A442B5" w:rsidRPr="00D51230" w:rsidRDefault="00A442B5" w:rsidP="00A442B5">
      <w:pPr>
        <w:pStyle w:val="PargrafodaLista"/>
        <w:spacing w:line="240" w:lineRule="auto"/>
        <w:ind w:left="0"/>
        <w:jc w:val="both"/>
        <w:rPr>
          <w:rFonts w:ascii="Arial" w:hAnsi="Arial" w:cs="Arial"/>
          <w:sz w:val="24"/>
          <w:szCs w:val="24"/>
          <w:bdr w:val="none" w:sz="0" w:space="0" w:color="auto" w:frame="1"/>
        </w:rPr>
      </w:pPr>
      <w:r w:rsidRPr="00D51230">
        <w:rPr>
          <w:rFonts w:ascii="Arial" w:hAnsi="Arial" w:cs="Arial"/>
          <w:sz w:val="24"/>
          <w:szCs w:val="24"/>
          <w:bdr w:val="none" w:sz="0" w:space="0" w:color="auto" w:frame="1"/>
        </w:rPr>
        <w:t>02.10.02.001-6 - COLANGIOGRAFIA TRANSCUTANEA</w:t>
      </w:r>
    </w:p>
    <w:p w14:paraId="2E7C97B9"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t>Descrição do procedimento:</w:t>
      </w:r>
      <w:r w:rsidRPr="00D51230">
        <w:rPr>
          <w:rFonts w:ascii="Arial" w:hAnsi="Arial" w:cs="Arial"/>
          <w:sz w:val="24"/>
          <w:szCs w:val="24"/>
          <w:shd w:val="clear" w:color="auto" w:fill="FFFFFF"/>
        </w:rPr>
        <w:t xml:space="preserve"> consiste no exame das vias biliares, para visualização do trajeto da bile desde o fígado até o duodeno. Permite diagnosticar obstrução à passagem da bile, provocada por tumor, cálculo ou corpo estranho. Também permite verificar o funcionamento da ampola de vater, lesões, estreitamento ou dilatação dos ductos biliares. Este exame também pode ser feito por outras vias além da transcutânea. (</w:t>
      </w:r>
      <w:proofErr w:type="gramStart"/>
      <w:r w:rsidRPr="00D51230">
        <w:rPr>
          <w:rFonts w:ascii="Arial" w:hAnsi="Arial" w:cs="Arial"/>
          <w:sz w:val="24"/>
          <w:szCs w:val="24"/>
          <w:shd w:val="clear" w:color="auto" w:fill="FFFFFF"/>
        </w:rPr>
        <w:t>por</w:t>
      </w:r>
      <w:proofErr w:type="gramEnd"/>
      <w:r w:rsidRPr="00D51230">
        <w:rPr>
          <w:rFonts w:ascii="Arial" w:hAnsi="Arial" w:cs="Arial"/>
          <w:sz w:val="24"/>
          <w:szCs w:val="24"/>
          <w:shd w:val="clear" w:color="auto" w:fill="FFFFFF"/>
        </w:rPr>
        <w:t xml:space="preserve"> rx – colangiografia venosa, via endoscópica, trans-operatória, colangiografia transparietal, transhepática e por ressonância magnética). A colangiografia trans-hepática percutânea é feita injetando-se meio de contraste sob visão fluoroscópica através de uma agulha de pequeno calibre introduzida no parênquima do fígado e tem vantagem de permitir drenagem biliar, se necessária. É utilizado no diagnóstico diferencial de colestase intra e extra-hepática e para estudo das condições da árvore biliar.</w:t>
      </w:r>
    </w:p>
    <w:p w14:paraId="7CD56F8B" w14:textId="77777777" w:rsidR="00A442B5" w:rsidRPr="00D51230" w:rsidRDefault="00A442B5" w:rsidP="00A442B5">
      <w:pPr>
        <w:pStyle w:val="PargrafodaLista"/>
        <w:spacing w:line="240" w:lineRule="auto"/>
        <w:ind w:left="0"/>
        <w:jc w:val="both"/>
        <w:rPr>
          <w:rFonts w:ascii="Arial" w:hAnsi="Arial" w:cs="Arial"/>
          <w:b/>
          <w:bCs/>
          <w:sz w:val="24"/>
          <w:szCs w:val="24"/>
        </w:rPr>
      </w:pPr>
    </w:p>
    <w:p w14:paraId="23251172" w14:textId="77777777" w:rsidR="00A442B5" w:rsidRPr="00D51230" w:rsidRDefault="00A442B5" w:rsidP="00A442B5">
      <w:pPr>
        <w:pStyle w:val="PargrafodaLista"/>
        <w:spacing w:line="240" w:lineRule="auto"/>
        <w:ind w:left="0"/>
        <w:jc w:val="both"/>
        <w:rPr>
          <w:rFonts w:ascii="Arial" w:hAnsi="Arial" w:cs="Arial"/>
          <w:b/>
          <w:bCs/>
          <w:sz w:val="24"/>
          <w:szCs w:val="24"/>
        </w:rPr>
      </w:pPr>
      <w:r w:rsidRPr="00D51230">
        <w:rPr>
          <w:rFonts w:ascii="Arial" w:hAnsi="Arial" w:cs="Arial"/>
          <w:b/>
          <w:bCs/>
          <w:sz w:val="24"/>
          <w:szCs w:val="24"/>
        </w:rPr>
        <w:t>LOTE</w:t>
      </w:r>
      <w:r w:rsidRPr="00D51230">
        <w:rPr>
          <w:rFonts w:ascii="Arial" w:hAnsi="Arial" w:cs="Arial"/>
          <w:b/>
          <w:bCs/>
          <w:spacing w:val="-6"/>
          <w:sz w:val="24"/>
          <w:szCs w:val="24"/>
        </w:rPr>
        <w:t xml:space="preserve"> </w:t>
      </w:r>
      <w:r w:rsidRPr="00D51230">
        <w:rPr>
          <w:rFonts w:ascii="Arial" w:hAnsi="Arial" w:cs="Arial"/>
          <w:b/>
          <w:bCs/>
          <w:sz w:val="24"/>
          <w:szCs w:val="24"/>
        </w:rPr>
        <w:t>27: RESSONÂNCIA</w:t>
      </w:r>
      <w:r w:rsidRPr="00D51230">
        <w:rPr>
          <w:rFonts w:ascii="Arial" w:hAnsi="Arial" w:cs="Arial"/>
          <w:b/>
          <w:bCs/>
          <w:spacing w:val="-4"/>
          <w:sz w:val="24"/>
          <w:szCs w:val="24"/>
        </w:rPr>
        <w:t xml:space="preserve"> </w:t>
      </w:r>
      <w:r w:rsidRPr="00D51230">
        <w:rPr>
          <w:rFonts w:ascii="Arial" w:hAnsi="Arial" w:cs="Arial"/>
          <w:b/>
          <w:bCs/>
          <w:sz w:val="24"/>
          <w:szCs w:val="24"/>
        </w:rPr>
        <w:t>MAGNÉTICA</w:t>
      </w:r>
    </w:p>
    <w:p w14:paraId="601B1642"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t>02.07.01.002-1</w:t>
      </w:r>
      <w:r w:rsidRPr="00D51230">
        <w:rPr>
          <w:rFonts w:ascii="Arial" w:hAnsi="Arial" w:cs="Arial"/>
          <w:spacing w:val="-7"/>
          <w:sz w:val="24"/>
          <w:szCs w:val="24"/>
        </w:rPr>
        <w:t xml:space="preserve"> </w:t>
      </w:r>
      <w:r w:rsidRPr="00D51230">
        <w:rPr>
          <w:rFonts w:ascii="Arial" w:hAnsi="Arial" w:cs="Arial"/>
          <w:sz w:val="24"/>
          <w:szCs w:val="24"/>
        </w:rPr>
        <w:t>-</w:t>
      </w:r>
      <w:r w:rsidRPr="00D51230">
        <w:rPr>
          <w:rFonts w:ascii="Arial" w:hAnsi="Arial" w:cs="Arial"/>
          <w:spacing w:val="-7"/>
          <w:sz w:val="24"/>
          <w:szCs w:val="24"/>
        </w:rPr>
        <w:t xml:space="preserve"> </w:t>
      </w:r>
      <w:r w:rsidRPr="00D51230">
        <w:rPr>
          <w:rFonts w:ascii="Arial" w:hAnsi="Arial" w:cs="Arial"/>
          <w:sz w:val="24"/>
          <w:szCs w:val="24"/>
        </w:rPr>
        <w:t>RESSONÂNCIA</w:t>
      </w:r>
      <w:r w:rsidRPr="00D51230">
        <w:rPr>
          <w:rFonts w:ascii="Arial" w:hAnsi="Arial" w:cs="Arial"/>
          <w:spacing w:val="-5"/>
          <w:sz w:val="24"/>
          <w:szCs w:val="24"/>
        </w:rPr>
        <w:t xml:space="preserve"> </w:t>
      </w:r>
      <w:r w:rsidRPr="00D51230">
        <w:rPr>
          <w:rFonts w:ascii="Arial" w:hAnsi="Arial" w:cs="Arial"/>
          <w:sz w:val="24"/>
          <w:szCs w:val="24"/>
        </w:rPr>
        <w:t>MAGNÉTICA</w:t>
      </w:r>
      <w:r w:rsidRPr="00D51230">
        <w:rPr>
          <w:rFonts w:ascii="Arial" w:hAnsi="Arial" w:cs="Arial"/>
          <w:spacing w:val="-6"/>
          <w:sz w:val="24"/>
          <w:szCs w:val="24"/>
        </w:rPr>
        <w:t xml:space="preserve"> </w:t>
      </w:r>
      <w:r w:rsidRPr="00D51230">
        <w:rPr>
          <w:rFonts w:ascii="Arial" w:hAnsi="Arial" w:cs="Arial"/>
          <w:sz w:val="24"/>
          <w:szCs w:val="24"/>
        </w:rPr>
        <w:t>DE</w:t>
      </w:r>
      <w:r w:rsidRPr="00D51230">
        <w:rPr>
          <w:rFonts w:ascii="Arial" w:hAnsi="Arial" w:cs="Arial"/>
          <w:spacing w:val="-7"/>
          <w:sz w:val="24"/>
          <w:szCs w:val="24"/>
        </w:rPr>
        <w:t xml:space="preserve"> </w:t>
      </w:r>
      <w:r w:rsidRPr="00D51230">
        <w:rPr>
          <w:rFonts w:ascii="Arial" w:hAnsi="Arial" w:cs="Arial"/>
          <w:sz w:val="24"/>
          <w:szCs w:val="24"/>
        </w:rPr>
        <w:t>ARTICULAÇÃO</w:t>
      </w:r>
      <w:r w:rsidRPr="00D51230">
        <w:rPr>
          <w:rFonts w:ascii="Arial" w:hAnsi="Arial" w:cs="Arial"/>
          <w:spacing w:val="-7"/>
          <w:sz w:val="24"/>
          <w:szCs w:val="24"/>
        </w:rPr>
        <w:t xml:space="preserve"> </w:t>
      </w:r>
      <w:r w:rsidRPr="00D51230">
        <w:rPr>
          <w:rFonts w:ascii="Arial" w:hAnsi="Arial" w:cs="Arial"/>
          <w:sz w:val="24"/>
          <w:szCs w:val="24"/>
        </w:rPr>
        <w:t>TÊMPORO-MANDIBULAR</w:t>
      </w:r>
      <w:r w:rsidRPr="00D51230">
        <w:rPr>
          <w:rFonts w:ascii="Arial" w:hAnsi="Arial" w:cs="Arial"/>
          <w:spacing w:val="-7"/>
          <w:sz w:val="24"/>
          <w:szCs w:val="24"/>
        </w:rPr>
        <w:t xml:space="preserve"> </w:t>
      </w:r>
      <w:r w:rsidRPr="00D51230">
        <w:rPr>
          <w:rFonts w:ascii="Arial" w:hAnsi="Arial" w:cs="Arial"/>
          <w:sz w:val="24"/>
          <w:szCs w:val="24"/>
        </w:rPr>
        <w:t>(BILATERAL)</w:t>
      </w:r>
    </w:p>
    <w:p w14:paraId="0A31C5A3"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t>Descrição do procedimento: consiste no exame para diagnóstico que retrata imagens de alta definição dos</w:t>
      </w:r>
      <w:r w:rsidRPr="00D51230">
        <w:rPr>
          <w:rFonts w:ascii="Arial" w:hAnsi="Arial" w:cs="Arial"/>
          <w:spacing w:val="1"/>
          <w:sz w:val="24"/>
          <w:szCs w:val="24"/>
        </w:rPr>
        <w:t xml:space="preserve"> </w:t>
      </w:r>
      <w:r w:rsidRPr="00D51230">
        <w:rPr>
          <w:rFonts w:ascii="Arial" w:hAnsi="Arial" w:cs="Arial"/>
          <w:sz w:val="24"/>
          <w:szCs w:val="24"/>
        </w:rPr>
        <w:t>órgãos de qualquer parte do interior do corpo humano, através da utilização de forte campo magnético e</w:t>
      </w:r>
      <w:r w:rsidRPr="00D51230">
        <w:rPr>
          <w:rFonts w:ascii="Arial" w:hAnsi="Arial" w:cs="Arial"/>
          <w:spacing w:val="1"/>
          <w:sz w:val="24"/>
          <w:szCs w:val="24"/>
        </w:rPr>
        <w:t xml:space="preserve"> </w:t>
      </w:r>
      <w:r w:rsidRPr="00D51230">
        <w:rPr>
          <w:rFonts w:ascii="Arial" w:hAnsi="Arial" w:cs="Arial"/>
          <w:sz w:val="24"/>
          <w:szCs w:val="24"/>
        </w:rPr>
        <w:t>ondas</w:t>
      </w:r>
      <w:r w:rsidRPr="00D51230">
        <w:rPr>
          <w:rFonts w:ascii="Arial" w:hAnsi="Arial" w:cs="Arial"/>
          <w:spacing w:val="-2"/>
          <w:sz w:val="24"/>
          <w:szCs w:val="24"/>
        </w:rPr>
        <w:t xml:space="preserve"> </w:t>
      </w:r>
      <w:r w:rsidRPr="00D51230">
        <w:rPr>
          <w:rFonts w:ascii="Arial" w:hAnsi="Arial" w:cs="Arial"/>
          <w:sz w:val="24"/>
          <w:szCs w:val="24"/>
        </w:rPr>
        <w:t>de radio</w:t>
      </w:r>
      <w:r w:rsidRPr="00D51230">
        <w:rPr>
          <w:rFonts w:ascii="Arial" w:hAnsi="Arial" w:cs="Arial"/>
          <w:spacing w:val="-2"/>
          <w:sz w:val="24"/>
          <w:szCs w:val="24"/>
        </w:rPr>
        <w:t xml:space="preserve"> </w:t>
      </w:r>
      <w:r w:rsidRPr="00D51230">
        <w:rPr>
          <w:rFonts w:ascii="Arial" w:hAnsi="Arial" w:cs="Arial"/>
          <w:sz w:val="24"/>
          <w:szCs w:val="24"/>
        </w:rPr>
        <w:t>frequência.</w:t>
      </w:r>
      <w:r w:rsidRPr="00D51230">
        <w:rPr>
          <w:rFonts w:ascii="Arial" w:hAnsi="Arial" w:cs="Arial"/>
          <w:spacing w:val="-1"/>
          <w:sz w:val="24"/>
          <w:szCs w:val="24"/>
        </w:rPr>
        <w:t xml:space="preserve"> </w:t>
      </w:r>
      <w:r w:rsidRPr="00D51230">
        <w:rPr>
          <w:rFonts w:ascii="Arial" w:hAnsi="Arial" w:cs="Arial"/>
          <w:sz w:val="24"/>
          <w:szCs w:val="24"/>
        </w:rPr>
        <w:t>Não</w:t>
      </w:r>
      <w:r w:rsidRPr="00D51230">
        <w:rPr>
          <w:rFonts w:ascii="Arial" w:hAnsi="Arial" w:cs="Arial"/>
          <w:spacing w:val="-1"/>
          <w:sz w:val="24"/>
          <w:szCs w:val="24"/>
        </w:rPr>
        <w:t xml:space="preserve"> </w:t>
      </w:r>
      <w:r w:rsidRPr="00D51230">
        <w:rPr>
          <w:rFonts w:ascii="Arial" w:hAnsi="Arial" w:cs="Arial"/>
          <w:sz w:val="24"/>
          <w:szCs w:val="24"/>
        </w:rPr>
        <w:t>utiliza</w:t>
      </w:r>
      <w:r w:rsidRPr="00D51230">
        <w:rPr>
          <w:rFonts w:ascii="Arial" w:hAnsi="Arial" w:cs="Arial"/>
          <w:spacing w:val="-1"/>
          <w:sz w:val="24"/>
          <w:szCs w:val="24"/>
        </w:rPr>
        <w:t xml:space="preserve"> </w:t>
      </w:r>
      <w:r w:rsidRPr="00D51230">
        <w:rPr>
          <w:rFonts w:ascii="Arial" w:hAnsi="Arial" w:cs="Arial"/>
          <w:sz w:val="24"/>
          <w:szCs w:val="24"/>
        </w:rPr>
        <w:t>radiação.</w:t>
      </w:r>
      <w:r w:rsidRPr="00D51230">
        <w:rPr>
          <w:rFonts w:ascii="Arial" w:hAnsi="Arial" w:cs="Arial"/>
          <w:spacing w:val="-2"/>
          <w:sz w:val="24"/>
          <w:szCs w:val="24"/>
        </w:rPr>
        <w:t xml:space="preserve"> </w:t>
      </w:r>
      <w:r w:rsidRPr="00D51230">
        <w:rPr>
          <w:rFonts w:ascii="Arial" w:hAnsi="Arial" w:cs="Arial"/>
          <w:sz w:val="24"/>
          <w:szCs w:val="24"/>
        </w:rPr>
        <w:t>Neste</w:t>
      </w:r>
      <w:r w:rsidRPr="00D51230">
        <w:rPr>
          <w:rFonts w:ascii="Arial" w:hAnsi="Arial" w:cs="Arial"/>
          <w:spacing w:val="1"/>
          <w:sz w:val="24"/>
          <w:szCs w:val="24"/>
        </w:rPr>
        <w:t xml:space="preserve"> </w:t>
      </w:r>
      <w:r w:rsidRPr="00D51230">
        <w:rPr>
          <w:rFonts w:ascii="Arial" w:hAnsi="Arial" w:cs="Arial"/>
          <w:sz w:val="24"/>
          <w:szCs w:val="24"/>
        </w:rPr>
        <w:t>caso</w:t>
      </w:r>
      <w:r w:rsidRPr="00D51230">
        <w:rPr>
          <w:rFonts w:ascii="Arial" w:hAnsi="Arial" w:cs="Arial"/>
          <w:spacing w:val="3"/>
          <w:sz w:val="24"/>
          <w:szCs w:val="24"/>
        </w:rPr>
        <w:t xml:space="preserve"> </w:t>
      </w:r>
      <w:r w:rsidRPr="00D51230">
        <w:rPr>
          <w:rFonts w:ascii="Arial" w:hAnsi="Arial" w:cs="Arial"/>
          <w:sz w:val="24"/>
          <w:szCs w:val="24"/>
        </w:rPr>
        <w:t>das</w:t>
      </w:r>
      <w:r w:rsidRPr="00D51230">
        <w:rPr>
          <w:rFonts w:ascii="Arial" w:hAnsi="Arial" w:cs="Arial"/>
          <w:spacing w:val="-2"/>
          <w:sz w:val="24"/>
          <w:szCs w:val="24"/>
        </w:rPr>
        <w:t xml:space="preserve"> </w:t>
      </w:r>
      <w:r w:rsidRPr="00D51230">
        <w:rPr>
          <w:rFonts w:ascii="Arial" w:hAnsi="Arial" w:cs="Arial"/>
          <w:sz w:val="24"/>
          <w:szCs w:val="24"/>
        </w:rPr>
        <w:t>articulações</w:t>
      </w:r>
      <w:r w:rsidRPr="00D51230">
        <w:rPr>
          <w:rFonts w:ascii="Arial" w:hAnsi="Arial" w:cs="Arial"/>
          <w:spacing w:val="-2"/>
          <w:sz w:val="24"/>
          <w:szCs w:val="24"/>
        </w:rPr>
        <w:t xml:space="preserve"> </w:t>
      </w:r>
      <w:r w:rsidRPr="00D51230">
        <w:rPr>
          <w:rFonts w:ascii="Arial" w:hAnsi="Arial" w:cs="Arial"/>
          <w:sz w:val="24"/>
          <w:szCs w:val="24"/>
        </w:rPr>
        <w:t>têmporo-mandibulares.</w:t>
      </w:r>
    </w:p>
    <w:p w14:paraId="3277A1A8" w14:textId="77777777" w:rsidR="00A442B5" w:rsidRPr="00D51230" w:rsidRDefault="00A442B5" w:rsidP="00A442B5">
      <w:pPr>
        <w:pStyle w:val="PargrafodaLista"/>
        <w:spacing w:line="240" w:lineRule="auto"/>
        <w:ind w:left="0"/>
        <w:jc w:val="both"/>
        <w:rPr>
          <w:rFonts w:ascii="Arial" w:hAnsi="Arial" w:cs="Arial"/>
          <w:sz w:val="24"/>
          <w:szCs w:val="24"/>
        </w:rPr>
      </w:pPr>
    </w:p>
    <w:p w14:paraId="328180A6"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t>02.07.01.003-0</w:t>
      </w:r>
      <w:r w:rsidRPr="00D51230">
        <w:rPr>
          <w:rFonts w:ascii="Arial" w:hAnsi="Arial" w:cs="Arial"/>
          <w:spacing w:val="-7"/>
          <w:sz w:val="24"/>
          <w:szCs w:val="24"/>
        </w:rPr>
        <w:t xml:space="preserve"> </w:t>
      </w:r>
      <w:r w:rsidRPr="00D51230">
        <w:rPr>
          <w:rFonts w:ascii="Arial" w:hAnsi="Arial" w:cs="Arial"/>
          <w:sz w:val="24"/>
          <w:szCs w:val="24"/>
        </w:rPr>
        <w:t>-</w:t>
      </w:r>
      <w:r w:rsidRPr="00D51230">
        <w:rPr>
          <w:rFonts w:ascii="Arial" w:hAnsi="Arial" w:cs="Arial"/>
          <w:spacing w:val="-7"/>
          <w:sz w:val="24"/>
          <w:szCs w:val="24"/>
        </w:rPr>
        <w:t xml:space="preserve"> </w:t>
      </w:r>
      <w:r w:rsidRPr="00D51230">
        <w:rPr>
          <w:rFonts w:ascii="Arial" w:hAnsi="Arial" w:cs="Arial"/>
          <w:sz w:val="24"/>
          <w:szCs w:val="24"/>
        </w:rPr>
        <w:t>RESSONÂNCIA</w:t>
      </w:r>
      <w:r w:rsidRPr="00D51230">
        <w:rPr>
          <w:rFonts w:ascii="Arial" w:hAnsi="Arial" w:cs="Arial"/>
          <w:spacing w:val="-3"/>
          <w:sz w:val="24"/>
          <w:szCs w:val="24"/>
        </w:rPr>
        <w:t xml:space="preserve"> </w:t>
      </w:r>
      <w:r w:rsidRPr="00D51230">
        <w:rPr>
          <w:rFonts w:ascii="Arial" w:hAnsi="Arial" w:cs="Arial"/>
          <w:sz w:val="24"/>
          <w:szCs w:val="24"/>
        </w:rPr>
        <w:t>MAGNÉTICA</w:t>
      </w:r>
      <w:r w:rsidRPr="00D51230">
        <w:rPr>
          <w:rFonts w:ascii="Arial" w:hAnsi="Arial" w:cs="Arial"/>
          <w:spacing w:val="-4"/>
          <w:sz w:val="24"/>
          <w:szCs w:val="24"/>
        </w:rPr>
        <w:t xml:space="preserve"> </w:t>
      </w:r>
      <w:r w:rsidRPr="00D51230">
        <w:rPr>
          <w:rFonts w:ascii="Arial" w:hAnsi="Arial" w:cs="Arial"/>
          <w:sz w:val="24"/>
          <w:szCs w:val="24"/>
        </w:rPr>
        <w:t>DE</w:t>
      </w:r>
      <w:r w:rsidRPr="00D51230">
        <w:rPr>
          <w:rFonts w:ascii="Arial" w:hAnsi="Arial" w:cs="Arial"/>
          <w:spacing w:val="-6"/>
          <w:sz w:val="24"/>
          <w:szCs w:val="24"/>
        </w:rPr>
        <w:t xml:space="preserve"> </w:t>
      </w:r>
      <w:r w:rsidRPr="00D51230">
        <w:rPr>
          <w:rFonts w:ascii="Arial" w:hAnsi="Arial" w:cs="Arial"/>
          <w:sz w:val="24"/>
          <w:szCs w:val="24"/>
        </w:rPr>
        <w:t>COLUNA</w:t>
      </w:r>
      <w:r w:rsidRPr="00D51230">
        <w:rPr>
          <w:rFonts w:ascii="Arial" w:hAnsi="Arial" w:cs="Arial"/>
          <w:spacing w:val="-5"/>
          <w:sz w:val="24"/>
          <w:szCs w:val="24"/>
        </w:rPr>
        <w:t xml:space="preserve"> </w:t>
      </w:r>
      <w:r w:rsidRPr="00D51230">
        <w:rPr>
          <w:rFonts w:ascii="Arial" w:hAnsi="Arial" w:cs="Arial"/>
          <w:sz w:val="24"/>
          <w:szCs w:val="24"/>
        </w:rPr>
        <w:t>CERVICAL/PESCOÇO</w:t>
      </w:r>
    </w:p>
    <w:p w14:paraId="2D31393F"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lastRenderedPageBreak/>
        <w:t>Descrição do procedimento: consiste no exame para diagnóstico que gera imagens de alta definição dos</w:t>
      </w:r>
      <w:r w:rsidRPr="00D51230">
        <w:rPr>
          <w:rFonts w:ascii="Arial" w:hAnsi="Arial" w:cs="Arial"/>
          <w:spacing w:val="1"/>
          <w:sz w:val="24"/>
          <w:szCs w:val="24"/>
        </w:rPr>
        <w:t xml:space="preserve"> </w:t>
      </w:r>
      <w:r w:rsidRPr="00D51230">
        <w:rPr>
          <w:rFonts w:ascii="Arial" w:hAnsi="Arial" w:cs="Arial"/>
          <w:sz w:val="24"/>
          <w:szCs w:val="24"/>
        </w:rPr>
        <w:t>órgãos de qualquer parte do interior do corpo humano, utilizando forte campo magnético e ondas de radio</w:t>
      </w:r>
      <w:r w:rsidRPr="00D51230">
        <w:rPr>
          <w:rFonts w:ascii="Arial" w:hAnsi="Arial" w:cs="Arial"/>
          <w:spacing w:val="1"/>
          <w:sz w:val="24"/>
          <w:szCs w:val="24"/>
        </w:rPr>
        <w:t xml:space="preserve"> </w:t>
      </w:r>
      <w:r w:rsidRPr="00D51230">
        <w:rPr>
          <w:rFonts w:ascii="Arial" w:hAnsi="Arial" w:cs="Arial"/>
          <w:sz w:val="24"/>
          <w:szCs w:val="24"/>
        </w:rPr>
        <w:t>frequência. Não utiliza radiação. Este procedimento</w:t>
      </w:r>
      <w:r w:rsidRPr="00D51230">
        <w:rPr>
          <w:rFonts w:ascii="Arial" w:hAnsi="Arial" w:cs="Arial"/>
          <w:spacing w:val="1"/>
          <w:sz w:val="24"/>
          <w:szCs w:val="24"/>
        </w:rPr>
        <w:t xml:space="preserve"> </w:t>
      </w:r>
      <w:r w:rsidRPr="00D51230">
        <w:rPr>
          <w:rFonts w:ascii="Arial" w:hAnsi="Arial" w:cs="Arial"/>
          <w:sz w:val="24"/>
          <w:szCs w:val="24"/>
        </w:rPr>
        <w:t>corresponde ao exame da coluna vertebral região</w:t>
      </w:r>
      <w:r w:rsidRPr="00D51230">
        <w:rPr>
          <w:rFonts w:ascii="Arial" w:hAnsi="Arial" w:cs="Arial"/>
          <w:spacing w:val="1"/>
          <w:sz w:val="24"/>
          <w:szCs w:val="24"/>
        </w:rPr>
        <w:t xml:space="preserve"> </w:t>
      </w:r>
      <w:r w:rsidRPr="00D51230">
        <w:rPr>
          <w:rFonts w:ascii="Arial" w:hAnsi="Arial" w:cs="Arial"/>
          <w:sz w:val="24"/>
          <w:szCs w:val="24"/>
        </w:rPr>
        <w:t>cervical, inclusive pescoço, laringe, faringe, tireoide, glândulas salivares e gânglios cervicais, auxiliando a</w:t>
      </w:r>
      <w:r w:rsidRPr="00D51230">
        <w:rPr>
          <w:rFonts w:ascii="Arial" w:hAnsi="Arial" w:cs="Arial"/>
          <w:spacing w:val="1"/>
          <w:sz w:val="24"/>
          <w:szCs w:val="24"/>
        </w:rPr>
        <w:t xml:space="preserve"> </w:t>
      </w:r>
      <w:r w:rsidRPr="00D51230">
        <w:rPr>
          <w:rFonts w:ascii="Arial" w:hAnsi="Arial" w:cs="Arial"/>
          <w:sz w:val="24"/>
          <w:szCs w:val="24"/>
        </w:rPr>
        <w:t>localização de lesões, detectando alterações muito pequenas nos tecidos, órgãos e outras estruturas e</w:t>
      </w:r>
      <w:r w:rsidRPr="00D51230">
        <w:rPr>
          <w:rFonts w:ascii="Arial" w:hAnsi="Arial" w:cs="Arial"/>
          <w:spacing w:val="1"/>
          <w:sz w:val="24"/>
          <w:szCs w:val="24"/>
        </w:rPr>
        <w:t xml:space="preserve"> </w:t>
      </w:r>
      <w:r w:rsidRPr="00D51230">
        <w:rPr>
          <w:rFonts w:ascii="Arial" w:hAnsi="Arial" w:cs="Arial"/>
          <w:sz w:val="24"/>
          <w:szCs w:val="24"/>
        </w:rPr>
        <w:t>proporcionando maior precisão nas intervenções clínicas e cirúrgicas. Inclui angioressonância dos vasos da</w:t>
      </w:r>
      <w:r w:rsidRPr="00D51230">
        <w:rPr>
          <w:rFonts w:ascii="Arial" w:hAnsi="Arial" w:cs="Arial"/>
          <w:spacing w:val="1"/>
          <w:sz w:val="24"/>
          <w:szCs w:val="24"/>
        </w:rPr>
        <w:t xml:space="preserve"> </w:t>
      </w:r>
      <w:r w:rsidRPr="00D51230">
        <w:rPr>
          <w:rFonts w:ascii="Arial" w:hAnsi="Arial" w:cs="Arial"/>
          <w:sz w:val="24"/>
          <w:szCs w:val="24"/>
        </w:rPr>
        <w:t>região.</w:t>
      </w:r>
    </w:p>
    <w:p w14:paraId="546DF0AA" w14:textId="77777777" w:rsidR="00A442B5" w:rsidRPr="00D51230" w:rsidRDefault="00A442B5" w:rsidP="00A442B5">
      <w:pPr>
        <w:pStyle w:val="PargrafodaLista"/>
        <w:spacing w:line="240" w:lineRule="auto"/>
        <w:ind w:left="0"/>
        <w:jc w:val="both"/>
        <w:rPr>
          <w:rFonts w:ascii="Arial" w:hAnsi="Arial" w:cs="Arial"/>
          <w:sz w:val="24"/>
          <w:szCs w:val="24"/>
        </w:rPr>
      </w:pPr>
    </w:p>
    <w:p w14:paraId="18B68E3D"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t>02.07.01.004-8</w:t>
      </w:r>
      <w:r w:rsidRPr="00D51230">
        <w:rPr>
          <w:rFonts w:ascii="Arial" w:hAnsi="Arial" w:cs="Arial"/>
          <w:spacing w:val="-7"/>
          <w:sz w:val="24"/>
          <w:szCs w:val="24"/>
        </w:rPr>
        <w:t xml:space="preserve"> </w:t>
      </w:r>
      <w:r w:rsidRPr="00D51230">
        <w:rPr>
          <w:rFonts w:ascii="Arial" w:hAnsi="Arial" w:cs="Arial"/>
          <w:sz w:val="24"/>
          <w:szCs w:val="24"/>
        </w:rPr>
        <w:t>-</w:t>
      </w:r>
      <w:r w:rsidRPr="00D51230">
        <w:rPr>
          <w:rFonts w:ascii="Arial" w:hAnsi="Arial" w:cs="Arial"/>
          <w:spacing w:val="-6"/>
          <w:sz w:val="24"/>
          <w:szCs w:val="24"/>
        </w:rPr>
        <w:t xml:space="preserve"> </w:t>
      </w:r>
      <w:r w:rsidRPr="00D51230">
        <w:rPr>
          <w:rFonts w:ascii="Arial" w:hAnsi="Arial" w:cs="Arial"/>
          <w:sz w:val="24"/>
          <w:szCs w:val="24"/>
        </w:rPr>
        <w:t>RESSONÂNCIA</w:t>
      </w:r>
      <w:r w:rsidRPr="00D51230">
        <w:rPr>
          <w:rFonts w:ascii="Arial" w:hAnsi="Arial" w:cs="Arial"/>
          <w:spacing w:val="-3"/>
          <w:sz w:val="24"/>
          <w:szCs w:val="24"/>
        </w:rPr>
        <w:t xml:space="preserve"> </w:t>
      </w:r>
      <w:r w:rsidRPr="00D51230">
        <w:rPr>
          <w:rFonts w:ascii="Arial" w:hAnsi="Arial" w:cs="Arial"/>
          <w:sz w:val="24"/>
          <w:szCs w:val="24"/>
        </w:rPr>
        <w:t>MAGNÉTICA</w:t>
      </w:r>
      <w:r w:rsidRPr="00D51230">
        <w:rPr>
          <w:rFonts w:ascii="Arial" w:hAnsi="Arial" w:cs="Arial"/>
          <w:spacing w:val="-3"/>
          <w:sz w:val="24"/>
          <w:szCs w:val="24"/>
        </w:rPr>
        <w:t xml:space="preserve"> </w:t>
      </w:r>
      <w:r w:rsidRPr="00D51230">
        <w:rPr>
          <w:rFonts w:ascii="Arial" w:hAnsi="Arial" w:cs="Arial"/>
          <w:sz w:val="24"/>
          <w:szCs w:val="24"/>
        </w:rPr>
        <w:t>DE</w:t>
      </w:r>
      <w:r w:rsidRPr="00D51230">
        <w:rPr>
          <w:rFonts w:ascii="Arial" w:hAnsi="Arial" w:cs="Arial"/>
          <w:spacing w:val="-6"/>
          <w:sz w:val="24"/>
          <w:szCs w:val="24"/>
        </w:rPr>
        <w:t xml:space="preserve"> </w:t>
      </w:r>
      <w:r w:rsidRPr="00D51230">
        <w:rPr>
          <w:rFonts w:ascii="Arial" w:hAnsi="Arial" w:cs="Arial"/>
          <w:sz w:val="24"/>
          <w:szCs w:val="24"/>
        </w:rPr>
        <w:t>COLUNA</w:t>
      </w:r>
      <w:r w:rsidRPr="00D51230">
        <w:rPr>
          <w:rFonts w:ascii="Arial" w:hAnsi="Arial" w:cs="Arial"/>
          <w:spacing w:val="-5"/>
          <w:sz w:val="24"/>
          <w:szCs w:val="24"/>
        </w:rPr>
        <w:t xml:space="preserve"> </w:t>
      </w:r>
      <w:r w:rsidRPr="00D51230">
        <w:rPr>
          <w:rFonts w:ascii="Arial" w:hAnsi="Arial" w:cs="Arial"/>
          <w:sz w:val="24"/>
          <w:szCs w:val="24"/>
        </w:rPr>
        <w:t>LOMBO-SACRA</w:t>
      </w:r>
    </w:p>
    <w:p w14:paraId="2E7B83E4"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t xml:space="preserve">Descrição do procedimento: </w:t>
      </w:r>
      <w:r w:rsidRPr="00D51230">
        <w:rPr>
          <w:rFonts w:ascii="Arial" w:hAnsi="Arial" w:cs="Arial"/>
          <w:b/>
          <w:sz w:val="24"/>
          <w:szCs w:val="24"/>
        </w:rPr>
        <w:t>c</w:t>
      </w:r>
      <w:r w:rsidRPr="00D51230">
        <w:rPr>
          <w:rFonts w:ascii="Arial" w:hAnsi="Arial" w:cs="Arial"/>
          <w:sz w:val="24"/>
          <w:szCs w:val="24"/>
        </w:rPr>
        <w:t>onsiste no exame para diagnóstico que retrata imagens de alta definição dos</w:t>
      </w:r>
      <w:r w:rsidRPr="00D51230">
        <w:rPr>
          <w:rFonts w:ascii="Arial" w:hAnsi="Arial" w:cs="Arial"/>
          <w:spacing w:val="1"/>
          <w:sz w:val="24"/>
          <w:szCs w:val="24"/>
        </w:rPr>
        <w:t xml:space="preserve"> </w:t>
      </w:r>
      <w:r w:rsidRPr="00D51230">
        <w:rPr>
          <w:rFonts w:ascii="Arial" w:hAnsi="Arial" w:cs="Arial"/>
          <w:sz w:val="24"/>
          <w:szCs w:val="24"/>
        </w:rPr>
        <w:t>órgãos de qualquer parte do interior do corpo humano, através da utilização de forte campo magnético e</w:t>
      </w:r>
      <w:r w:rsidRPr="00D51230">
        <w:rPr>
          <w:rFonts w:ascii="Arial" w:hAnsi="Arial" w:cs="Arial"/>
          <w:spacing w:val="1"/>
          <w:sz w:val="24"/>
          <w:szCs w:val="24"/>
        </w:rPr>
        <w:t xml:space="preserve"> </w:t>
      </w:r>
      <w:r w:rsidRPr="00D51230">
        <w:rPr>
          <w:rFonts w:ascii="Arial" w:hAnsi="Arial" w:cs="Arial"/>
          <w:sz w:val="24"/>
          <w:szCs w:val="24"/>
        </w:rPr>
        <w:t>ondas</w:t>
      </w:r>
      <w:r w:rsidRPr="00D51230">
        <w:rPr>
          <w:rFonts w:ascii="Arial" w:hAnsi="Arial" w:cs="Arial"/>
          <w:spacing w:val="-2"/>
          <w:sz w:val="24"/>
          <w:szCs w:val="24"/>
        </w:rPr>
        <w:t xml:space="preserve"> </w:t>
      </w:r>
      <w:r w:rsidRPr="00D51230">
        <w:rPr>
          <w:rFonts w:ascii="Arial" w:hAnsi="Arial" w:cs="Arial"/>
          <w:sz w:val="24"/>
          <w:szCs w:val="24"/>
        </w:rPr>
        <w:t>de radio</w:t>
      </w:r>
      <w:r w:rsidRPr="00D51230">
        <w:rPr>
          <w:rFonts w:ascii="Arial" w:hAnsi="Arial" w:cs="Arial"/>
          <w:spacing w:val="-1"/>
          <w:sz w:val="24"/>
          <w:szCs w:val="24"/>
        </w:rPr>
        <w:t xml:space="preserve"> </w:t>
      </w:r>
      <w:r w:rsidRPr="00D51230">
        <w:rPr>
          <w:rFonts w:ascii="Arial" w:hAnsi="Arial" w:cs="Arial"/>
          <w:sz w:val="24"/>
          <w:szCs w:val="24"/>
        </w:rPr>
        <w:t>frequência.</w:t>
      </w:r>
      <w:r w:rsidRPr="00D51230">
        <w:rPr>
          <w:rFonts w:ascii="Arial" w:hAnsi="Arial" w:cs="Arial"/>
          <w:spacing w:val="-1"/>
          <w:sz w:val="24"/>
          <w:szCs w:val="24"/>
        </w:rPr>
        <w:t xml:space="preserve"> </w:t>
      </w:r>
      <w:r w:rsidRPr="00D51230">
        <w:rPr>
          <w:rFonts w:ascii="Arial" w:hAnsi="Arial" w:cs="Arial"/>
          <w:sz w:val="24"/>
          <w:szCs w:val="24"/>
        </w:rPr>
        <w:t>Não</w:t>
      </w:r>
      <w:r w:rsidRPr="00D51230">
        <w:rPr>
          <w:rFonts w:ascii="Arial" w:hAnsi="Arial" w:cs="Arial"/>
          <w:spacing w:val="5"/>
          <w:sz w:val="24"/>
          <w:szCs w:val="24"/>
        </w:rPr>
        <w:t xml:space="preserve"> </w:t>
      </w:r>
      <w:r w:rsidRPr="00D51230">
        <w:rPr>
          <w:rFonts w:ascii="Arial" w:hAnsi="Arial" w:cs="Arial"/>
          <w:sz w:val="24"/>
          <w:szCs w:val="24"/>
        </w:rPr>
        <w:t>utiliza radiação.</w:t>
      </w:r>
      <w:r w:rsidRPr="00D51230">
        <w:rPr>
          <w:rFonts w:ascii="Arial" w:hAnsi="Arial" w:cs="Arial"/>
          <w:spacing w:val="-2"/>
          <w:sz w:val="24"/>
          <w:szCs w:val="24"/>
        </w:rPr>
        <w:t xml:space="preserve"> </w:t>
      </w:r>
      <w:r w:rsidRPr="00D51230">
        <w:rPr>
          <w:rFonts w:ascii="Arial" w:hAnsi="Arial" w:cs="Arial"/>
          <w:sz w:val="24"/>
          <w:szCs w:val="24"/>
        </w:rPr>
        <w:t>Corresponde</w:t>
      </w:r>
      <w:r w:rsidRPr="00D51230">
        <w:rPr>
          <w:rFonts w:ascii="Arial" w:hAnsi="Arial" w:cs="Arial"/>
          <w:spacing w:val="1"/>
          <w:sz w:val="24"/>
          <w:szCs w:val="24"/>
        </w:rPr>
        <w:t xml:space="preserve"> </w:t>
      </w:r>
      <w:r w:rsidRPr="00D51230">
        <w:rPr>
          <w:rFonts w:ascii="Arial" w:hAnsi="Arial" w:cs="Arial"/>
          <w:sz w:val="24"/>
          <w:szCs w:val="24"/>
        </w:rPr>
        <w:t>ao</w:t>
      </w:r>
      <w:r w:rsidRPr="00D51230">
        <w:rPr>
          <w:rFonts w:ascii="Arial" w:hAnsi="Arial" w:cs="Arial"/>
          <w:spacing w:val="-1"/>
          <w:sz w:val="24"/>
          <w:szCs w:val="24"/>
        </w:rPr>
        <w:t xml:space="preserve"> </w:t>
      </w:r>
      <w:r w:rsidRPr="00D51230">
        <w:rPr>
          <w:rFonts w:ascii="Arial" w:hAnsi="Arial" w:cs="Arial"/>
          <w:sz w:val="24"/>
          <w:szCs w:val="24"/>
        </w:rPr>
        <w:t>estudo</w:t>
      </w:r>
      <w:r w:rsidRPr="00D51230">
        <w:rPr>
          <w:rFonts w:ascii="Arial" w:hAnsi="Arial" w:cs="Arial"/>
          <w:spacing w:val="-1"/>
          <w:sz w:val="24"/>
          <w:szCs w:val="24"/>
        </w:rPr>
        <w:t xml:space="preserve"> </w:t>
      </w:r>
      <w:r w:rsidRPr="00D51230">
        <w:rPr>
          <w:rFonts w:ascii="Arial" w:hAnsi="Arial" w:cs="Arial"/>
          <w:sz w:val="24"/>
          <w:szCs w:val="24"/>
        </w:rPr>
        <w:t>da região</w:t>
      </w:r>
      <w:r w:rsidRPr="00D51230">
        <w:rPr>
          <w:rFonts w:ascii="Arial" w:hAnsi="Arial" w:cs="Arial"/>
          <w:spacing w:val="-1"/>
          <w:sz w:val="24"/>
          <w:szCs w:val="24"/>
        </w:rPr>
        <w:t xml:space="preserve"> </w:t>
      </w:r>
      <w:r w:rsidRPr="00D51230">
        <w:rPr>
          <w:rFonts w:ascii="Arial" w:hAnsi="Arial" w:cs="Arial"/>
          <w:sz w:val="24"/>
          <w:szCs w:val="24"/>
        </w:rPr>
        <w:t>lombo-sacra.</w:t>
      </w:r>
    </w:p>
    <w:p w14:paraId="537F917A" w14:textId="77777777" w:rsidR="00A442B5" w:rsidRPr="00D51230" w:rsidRDefault="00A442B5" w:rsidP="00A442B5">
      <w:pPr>
        <w:pStyle w:val="PargrafodaLista"/>
        <w:spacing w:line="240" w:lineRule="auto"/>
        <w:ind w:left="0"/>
        <w:jc w:val="both"/>
        <w:rPr>
          <w:rFonts w:ascii="Arial" w:hAnsi="Arial" w:cs="Arial"/>
          <w:sz w:val="24"/>
          <w:szCs w:val="24"/>
        </w:rPr>
      </w:pPr>
    </w:p>
    <w:p w14:paraId="5FFCD261"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t>02.07.01.005-6</w:t>
      </w:r>
      <w:r w:rsidRPr="00D51230">
        <w:rPr>
          <w:rFonts w:ascii="Arial" w:hAnsi="Arial" w:cs="Arial"/>
          <w:spacing w:val="-7"/>
          <w:sz w:val="24"/>
          <w:szCs w:val="24"/>
        </w:rPr>
        <w:t xml:space="preserve"> </w:t>
      </w:r>
      <w:r w:rsidRPr="00D51230">
        <w:rPr>
          <w:rFonts w:ascii="Arial" w:hAnsi="Arial" w:cs="Arial"/>
          <w:sz w:val="24"/>
          <w:szCs w:val="24"/>
        </w:rPr>
        <w:t>-</w:t>
      </w:r>
      <w:r w:rsidRPr="00D51230">
        <w:rPr>
          <w:rFonts w:ascii="Arial" w:hAnsi="Arial" w:cs="Arial"/>
          <w:spacing w:val="-6"/>
          <w:sz w:val="24"/>
          <w:szCs w:val="24"/>
        </w:rPr>
        <w:t xml:space="preserve"> </w:t>
      </w:r>
      <w:r w:rsidRPr="00D51230">
        <w:rPr>
          <w:rFonts w:ascii="Arial" w:hAnsi="Arial" w:cs="Arial"/>
          <w:sz w:val="24"/>
          <w:szCs w:val="24"/>
        </w:rPr>
        <w:t>RESSONÂNCIA</w:t>
      </w:r>
      <w:r w:rsidRPr="00D51230">
        <w:rPr>
          <w:rFonts w:ascii="Arial" w:hAnsi="Arial" w:cs="Arial"/>
          <w:spacing w:val="-3"/>
          <w:sz w:val="24"/>
          <w:szCs w:val="24"/>
        </w:rPr>
        <w:t xml:space="preserve"> </w:t>
      </w:r>
      <w:r w:rsidRPr="00D51230">
        <w:rPr>
          <w:rFonts w:ascii="Arial" w:hAnsi="Arial" w:cs="Arial"/>
          <w:sz w:val="24"/>
          <w:szCs w:val="24"/>
        </w:rPr>
        <w:t>MAGNÉTICA</w:t>
      </w:r>
      <w:r w:rsidRPr="00D51230">
        <w:rPr>
          <w:rFonts w:ascii="Arial" w:hAnsi="Arial" w:cs="Arial"/>
          <w:spacing w:val="-3"/>
          <w:sz w:val="24"/>
          <w:szCs w:val="24"/>
        </w:rPr>
        <w:t xml:space="preserve"> </w:t>
      </w:r>
      <w:r w:rsidRPr="00D51230">
        <w:rPr>
          <w:rFonts w:ascii="Arial" w:hAnsi="Arial" w:cs="Arial"/>
          <w:sz w:val="24"/>
          <w:szCs w:val="24"/>
        </w:rPr>
        <w:t>DE</w:t>
      </w:r>
      <w:r w:rsidRPr="00D51230">
        <w:rPr>
          <w:rFonts w:ascii="Arial" w:hAnsi="Arial" w:cs="Arial"/>
          <w:spacing w:val="-7"/>
          <w:sz w:val="24"/>
          <w:szCs w:val="24"/>
        </w:rPr>
        <w:t xml:space="preserve"> </w:t>
      </w:r>
      <w:r w:rsidRPr="00D51230">
        <w:rPr>
          <w:rFonts w:ascii="Arial" w:hAnsi="Arial" w:cs="Arial"/>
          <w:sz w:val="24"/>
          <w:szCs w:val="24"/>
        </w:rPr>
        <w:t>COLUNA</w:t>
      </w:r>
      <w:r w:rsidRPr="00D51230">
        <w:rPr>
          <w:rFonts w:ascii="Arial" w:hAnsi="Arial" w:cs="Arial"/>
          <w:spacing w:val="-4"/>
          <w:sz w:val="24"/>
          <w:szCs w:val="24"/>
        </w:rPr>
        <w:t xml:space="preserve"> </w:t>
      </w:r>
      <w:r w:rsidRPr="00D51230">
        <w:rPr>
          <w:rFonts w:ascii="Arial" w:hAnsi="Arial" w:cs="Arial"/>
          <w:sz w:val="24"/>
          <w:szCs w:val="24"/>
        </w:rPr>
        <w:t>TORÁCICA</w:t>
      </w:r>
    </w:p>
    <w:p w14:paraId="011FC402"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t xml:space="preserve">Descrição do procedimento: </w:t>
      </w:r>
      <w:r w:rsidRPr="00D51230">
        <w:rPr>
          <w:rFonts w:ascii="Arial" w:hAnsi="Arial" w:cs="Arial"/>
          <w:b/>
          <w:sz w:val="24"/>
          <w:szCs w:val="24"/>
        </w:rPr>
        <w:t>c</w:t>
      </w:r>
      <w:r w:rsidRPr="00D51230">
        <w:rPr>
          <w:rFonts w:ascii="Arial" w:hAnsi="Arial" w:cs="Arial"/>
          <w:sz w:val="24"/>
          <w:szCs w:val="24"/>
        </w:rPr>
        <w:t>onsiste no exame para diagnóstico que retrata imagens de alta definição dos</w:t>
      </w:r>
      <w:r w:rsidRPr="00D51230">
        <w:rPr>
          <w:rFonts w:ascii="Arial" w:hAnsi="Arial" w:cs="Arial"/>
          <w:spacing w:val="1"/>
          <w:sz w:val="24"/>
          <w:szCs w:val="24"/>
        </w:rPr>
        <w:t xml:space="preserve"> </w:t>
      </w:r>
      <w:r w:rsidRPr="00D51230">
        <w:rPr>
          <w:rFonts w:ascii="Arial" w:hAnsi="Arial" w:cs="Arial"/>
          <w:sz w:val="24"/>
          <w:szCs w:val="24"/>
        </w:rPr>
        <w:t>órgãos de qualquer parte do interior do corpo humano, através da utilização de forte campo magnético e</w:t>
      </w:r>
      <w:r w:rsidRPr="00D51230">
        <w:rPr>
          <w:rFonts w:ascii="Arial" w:hAnsi="Arial" w:cs="Arial"/>
          <w:spacing w:val="1"/>
          <w:sz w:val="24"/>
          <w:szCs w:val="24"/>
        </w:rPr>
        <w:t xml:space="preserve"> </w:t>
      </w:r>
      <w:r w:rsidRPr="00D51230">
        <w:rPr>
          <w:rFonts w:ascii="Arial" w:hAnsi="Arial" w:cs="Arial"/>
          <w:sz w:val="24"/>
          <w:szCs w:val="24"/>
        </w:rPr>
        <w:t>ondas</w:t>
      </w:r>
      <w:r w:rsidRPr="00D51230">
        <w:rPr>
          <w:rFonts w:ascii="Arial" w:hAnsi="Arial" w:cs="Arial"/>
          <w:spacing w:val="-2"/>
          <w:sz w:val="24"/>
          <w:szCs w:val="24"/>
        </w:rPr>
        <w:t xml:space="preserve"> </w:t>
      </w:r>
      <w:r w:rsidRPr="00D51230">
        <w:rPr>
          <w:rFonts w:ascii="Arial" w:hAnsi="Arial" w:cs="Arial"/>
          <w:sz w:val="24"/>
          <w:szCs w:val="24"/>
        </w:rPr>
        <w:t>de</w:t>
      </w:r>
      <w:r w:rsidRPr="00D51230">
        <w:rPr>
          <w:rFonts w:ascii="Arial" w:hAnsi="Arial" w:cs="Arial"/>
          <w:spacing w:val="1"/>
          <w:sz w:val="24"/>
          <w:szCs w:val="24"/>
        </w:rPr>
        <w:t xml:space="preserve"> </w:t>
      </w:r>
      <w:r w:rsidRPr="00D51230">
        <w:rPr>
          <w:rFonts w:ascii="Arial" w:hAnsi="Arial" w:cs="Arial"/>
          <w:sz w:val="24"/>
          <w:szCs w:val="24"/>
        </w:rPr>
        <w:t>radio</w:t>
      </w:r>
      <w:r w:rsidRPr="00D51230">
        <w:rPr>
          <w:rFonts w:ascii="Arial" w:hAnsi="Arial" w:cs="Arial"/>
          <w:spacing w:val="-2"/>
          <w:sz w:val="24"/>
          <w:szCs w:val="24"/>
        </w:rPr>
        <w:t xml:space="preserve"> </w:t>
      </w:r>
      <w:r w:rsidRPr="00D51230">
        <w:rPr>
          <w:rFonts w:ascii="Arial" w:hAnsi="Arial" w:cs="Arial"/>
          <w:sz w:val="24"/>
          <w:szCs w:val="24"/>
        </w:rPr>
        <w:t>frequência. Não utiliza</w:t>
      </w:r>
      <w:r w:rsidRPr="00D51230">
        <w:rPr>
          <w:rFonts w:ascii="Arial" w:hAnsi="Arial" w:cs="Arial"/>
          <w:spacing w:val="-1"/>
          <w:sz w:val="24"/>
          <w:szCs w:val="24"/>
        </w:rPr>
        <w:t xml:space="preserve"> </w:t>
      </w:r>
      <w:r w:rsidRPr="00D51230">
        <w:rPr>
          <w:rFonts w:ascii="Arial" w:hAnsi="Arial" w:cs="Arial"/>
          <w:sz w:val="24"/>
          <w:szCs w:val="24"/>
        </w:rPr>
        <w:t>radiação.</w:t>
      </w:r>
      <w:r w:rsidRPr="00D51230">
        <w:rPr>
          <w:rFonts w:ascii="Arial" w:hAnsi="Arial" w:cs="Arial"/>
          <w:spacing w:val="-1"/>
          <w:sz w:val="24"/>
          <w:szCs w:val="24"/>
        </w:rPr>
        <w:t xml:space="preserve"> </w:t>
      </w:r>
      <w:r w:rsidRPr="00D51230">
        <w:rPr>
          <w:rFonts w:ascii="Arial" w:hAnsi="Arial" w:cs="Arial"/>
          <w:sz w:val="24"/>
          <w:szCs w:val="24"/>
        </w:rPr>
        <w:t>Corresponde ao estudo da</w:t>
      </w:r>
      <w:r w:rsidRPr="00D51230">
        <w:rPr>
          <w:rFonts w:ascii="Arial" w:hAnsi="Arial" w:cs="Arial"/>
          <w:spacing w:val="-1"/>
          <w:sz w:val="24"/>
          <w:szCs w:val="24"/>
        </w:rPr>
        <w:t xml:space="preserve"> </w:t>
      </w:r>
      <w:r w:rsidRPr="00D51230">
        <w:rPr>
          <w:rFonts w:ascii="Arial" w:hAnsi="Arial" w:cs="Arial"/>
          <w:sz w:val="24"/>
          <w:szCs w:val="24"/>
        </w:rPr>
        <w:t>região torácica.</w:t>
      </w:r>
    </w:p>
    <w:p w14:paraId="3AAF425D" w14:textId="77777777" w:rsidR="00A442B5" w:rsidRPr="00D51230" w:rsidRDefault="00A442B5" w:rsidP="00A442B5">
      <w:pPr>
        <w:pStyle w:val="PargrafodaLista"/>
        <w:spacing w:line="240" w:lineRule="auto"/>
        <w:ind w:left="0"/>
        <w:jc w:val="both"/>
        <w:rPr>
          <w:rFonts w:ascii="Arial" w:hAnsi="Arial" w:cs="Arial"/>
          <w:sz w:val="24"/>
          <w:szCs w:val="24"/>
        </w:rPr>
      </w:pPr>
    </w:p>
    <w:p w14:paraId="7091C81E"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t>02.07.01.006-4</w:t>
      </w:r>
      <w:r w:rsidRPr="00D51230">
        <w:rPr>
          <w:rFonts w:ascii="Arial" w:hAnsi="Arial" w:cs="Arial"/>
          <w:spacing w:val="-6"/>
          <w:sz w:val="24"/>
          <w:szCs w:val="24"/>
        </w:rPr>
        <w:t xml:space="preserve"> </w:t>
      </w:r>
      <w:r w:rsidRPr="00D51230">
        <w:rPr>
          <w:rFonts w:ascii="Arial" w:hAnsi="Arial" w:cs="Arial"/>
          <w:sz w:val="24"/>
          <w:szCs w:val="24"/>
        </w:rPr>
        <w:t>-</w:t>
      </w:r>
      <w:r w:rsidRPr="00D51230">
        <w:rPr>
          <w:rFonts w:ascii="Arial" w:hAnsi="Arial" w:cs="Arial"/>
          <w:spacing w:val="-6"/>
          <w:sz w:val="24"/>
          <w:szCs w:val="24"/>
        </w:rPr>
        <w:t xml:space="preserve"> </w:t>
      </w:r>
      <w:r w:rsidRPr="00D51230">
        <w:rPr>
          <w:rFonts w:ascii="Arial" w:hAnsi="Arial" w:cs="Arial"/>
          <w:sz w:val="24"/>
          <w:szCs w:val="24"/>
        </w:rPr>
        <w:t>RESSONÂNCIA</w:t>
      </w:r>
      <w:r w:rsidRPr="00D51230">
        <w:rPr>
          <w:rFonts w:ascii="Arial" w:hAnsi="Arial" w:cs="Arial"/>
          <w:spacing w:val="-2"/>
          <w:sz w:val="24"/>
          <w:szCs w:val="24"/>
        </w:rPr>
        <w:t xml:space="preserve"> </w:t>
      </w:r>
      <w:r w:rsidRPr="00D51230">
        <w:rPr>
          <w:rFonts w:ascii="Arial" w:hAnsi="Arial" w:cs="Arial"/>
          <w:sz w:val="24"/>
          <w:szCs w:val="24"/>
        </w:rPr>
        <w:t>MAGNÈTICA</w:t>
      </w:r>
      <w:r w:rsidRPr="00D51230">
        <w:rPr>
          <w:rFonts w:ascii="Arial" w:hAnsi="Arial" w:cs="Arial"/>
          <w:spacing w:val="-3"/>
          <w:sz w:val="24"/>
          <w:szCs w:val="24"/>
        </w:rPr>
        <w:t xml:space="preserve"> </w:t>
      </w:r>
      <w:r w:rsidRPr="00D51230">
        <w:rPr>
          <w:rFonts w:ascii="Arial" w:hAnsi="Arial" w:cs="Arial"/>
          <w:sz w:val="24"/>
          <w:szCs w:val="24"/>
        </w:rPr>
        <w:t>DE</w:t>
      </w:r>
      <w:r w:rsidRPr="00D51230">
        <w:rPr>
          <w:rFonts w:ascii="Arial" w:hAnsi="Arial" w:cs="Arial"/>
          <w:spacing w:val="-6"/>
          <w:sz w:val="24"/>
          <w:szCs w:val="24"/>
        </w:rPr>
        <w:t xml:space="preserve"> </w:t>
      </w:r>
      <w:r w:rsidRPr="00D51230">
        <w:rPr>
          <w:rFonts w:ascii="Arial" w:hAnsi="Arial" w:cs="Arial"/>
          <w:sz w:val="24"/>
          <w:szCs w:val="24"/>
        </w:rPr>
        <w:t>CRÂNIO</w:t>
      </w:r>
    </w:p>
    <w:p w14:paraId="23B72681"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t>Descrição do procedimento: consiste no exame para diagnóstico que retrata imagens de alta definição dos</w:t>
      </w:r>
      <w:r w:rsidRPr="00D51230">
        <w:rPr>
          <w:rFonts w:ascii="Arial" w:hAnsi="Arial" w:cs="Arial"/>
          <w:spacing w:val="1"/>
          <w:sz w:val="24"/>
          <w:szCs w:val="24"/>
        </w:rPr>
        <w:t xml:space="preserve"> </w:t>
      </w:r>
      <w:r w:rsidRPr="00D51230">
        <w:rPr>
          <w:rFonts w:ascii="Arial" w:hAnsi="Arial" w:cs="Arial"/>
          <w:sz w:val="24"/>
          <w:szCs w:val="24"/>
        </w:rPr>
        <w:t>órgãos de qualquer parte do interior do corpo humano, através da utilização de forte campo magnético e</w:t>
      </w:r>
      <w:r w:rsidRPr="00D51230">
        <w:rPr>
          <w:rFonts w:ascii="Arial" w:hAnsi="Arial" w:cs="Arial"/>
          <w:spacing w:val="1"/>
          <w:sz w:val="24"/>
          <w:szCs w:val="24"/>
        </w:rPr>
        <w:t xml:space="preserve"> </w:t>
      </w:r>
      <w:r w:rsidRPr="00D51230">
        <w:rPr>
          <w:rFonts w:ascii="Arial" w:hAnsi="Arial" w:cs="Arial"/>
          <w:sz w:val="24"/>
          <w:szCs w:val="24"/>
        </w:rPr>
        <w:t>ondas</w:t>
      </w:r>
      <w:r w:rsidRPr="00D51230">
        <w:rPr>
          <w:rFonts w:ascii="Arial" w:hAnsi="Arial" w:cs="Arial"/>
          <w:spacing w:val="-1"/>
          <w:sz w:val="24"/>
          <w:szCs w:val="24"/>
        </w:rPr>
        <w:t xml:space="preserve"> </w:t>
      </w:r>
      <w:r w:rsidRPr="00D51230">
        <w:rPr>
          <w:rFonts w:ascii="Arial" w:hAnsi="Arial" w:cs="Arial"/>
          <w:sz w:val="24"/>
          <w:szCs w:val="24"/>
        </w:rPr>
        <w:t>de</w:t>
      </w:r>
      <w:r w:rsidRPr="00D51230">
        <w:rPr>
          <w:rFonts w:ascii="Arial" w:hAnsi="Arial" w:cs="Arial"/>
          <w:spacing w:val="1"/>
          <w:sz w:val="24"/>
          <w:szCs w:val="24"/>
        </w:rPr>
        <w:t xml:space="preserve"> </w:t>
      </w:r>
      <w:r w:rsidRPr="00D51230">
        <w:rPr>
          <w:rFonts w:ascii="Arial" w:hAnsi="Arial" w:cs="Arial"/>
          <w:sz w:val="24"/>
          <w:szCs w:val="24"/>
        </w:rPr>
        <w:t>radio</w:t>
      </w:r>
      <w:r w:rsidRPr="00D51230">
        <w:rPr>
          <w:rFonts w:ascii="Arial" w:hAnsi="Arial" w:cs="Arial"/>
          <w:spacing w:val="-1"/>
          <w:sz w:val="24"/>
          <w:szCs w:val="24"/>
        </w:rPr>
        <w:t xml:space="preserve"> </w:t>
      </w:r>
      <w:r w:rsidRPr="00D51230">
        <w:rPr>
          <w:rFonts w:ascii="Arial" w:hAnsi="Arial" w:cs="Arial"/>
          <w:sz w:val="24"/>
          <w:szCs w:val="24"/>
        </w:rPr>
        <w:t>frequência. Não utiliza radiação.</w:t>
      </w:r>
      <w:r w:rsidRPr="00D51230">
        <w:rPr>
          <w:rFonts w:ascii="Arial" w:hAnsi="Arial" w:cs="Arial"/>
          <w:spacing w:val="-1"/>
          <w:sz w:val="24"/>
          <w:szCs w:val="24"/>
        </w:rPr>
        <w:t xml:space="preserve"> </w:t>
      </w:r>
      <w:r w:rsidRPr="00D51230">
        <w:rPr>
          <w:rFonts w:ascii="Arial" w:hAnsi="Arial" w:cs="Arial"/>
          <w:sz w:val="24"/>
          <w:szCs w:val="24"/>
        </w:rPr>
        <w:t>Neste</w:t>
      </w:r>
      <w:r w:rsidRPr="00D51230">
        <w:rPr>
          <w:rFonts w:ascii="Arial" w:hAnsi="Arial" w:cs="Arial"/>
          <w:spacing w:val="1"/>
          <w:sz w:val="24"/>
          <w:szCs w:val="24"/>
        </w:rPr>
        <w:t xml:space="preserve"> </w:t>
      </w:r>
      <w:r w:rsidRPr="00D51230">
        <w:rPr>
          <w:rFonts w:ascii="Arial" w:hAnsi="Arial" w:cs="Arial"/>
          <w:sz w:val="24"/>
          <w:szCs w:val="24"/>
        </w:rPr>
        <w:t>caso</w:t>
      </w:r>
      <w:r w:rsidRPr="00D51230">
        <w:rPr>
          <w:rFonts w:ascii="Arial" w:hAnsi="Arial" w:cs="Arial"/>
          <w:spacing w:val="4"/>
          <w:sz w:val="24"/>
          <w:szCs w:val="24"/>
        </w:rPr>
        <w:t xml:space="preserve"> </w:t>
      </w:r>
      <w:r w:rsidRPr="00D51230">
        <w:rPr>
          <w:rFonts w:ascii="Arial" w:hAnsi="Arial" w:cs="Arial"/>
          <w:sz w:val="24"/>
          <w:szCs w:val="24"/>
        </w:rPr>
        <w:t>da cabeça/crânio.</w:t>
      </w:r>
    </w:p>
    <w:p w14:paraId="444CE33A" w14:textId="77777777" w:rsidR="00A442B5" w:rsidRPr="00D51230" w:rsidRDefault="00A442B5" w:rsidP="00A442B5">
      <w:pPr>
        <w:pStyle w:val="PargrafodaLista"/>
        <w:spacing w:line="240" w:lineRule="auto"/>
        <w:ind w:left="0"/>
        <w:jc w:val="both"/>
        <w:rPr>
          <w:rFonts w:ascii="Arial" w:hAnsi="Arial" w:cs="Arial"/>
          <w:sz w:val="24"/>
          <w:szCs w:val="24"/>
        </w:rPr>
      </w:pPr>
    </w:p>
    <w:p w14:paraId="54B60308"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t>02.07.01.007-2</w:t>
      </w:r>
      <w:r w:rsidRPr="00D51230">
        <w:rPr>
          <w:rFonts w:ascii="Arial" w:hAnsi="Arial" w:cs="Arial"/>
          <w:spacing w:val="-6"/>
          <w:sz w:val="24"/>
          <w:szCs w:val="24"/>
        </w:rPr>
        <w:t xml:space="preserve"> </w:t>
      </w:r>
      <w:r w:rsidRPr="00D51230">
        <w:rPr>
          <w:rFonts w:ascii="Arial" w:hAnsi="Arial" w:cs="Arial"/>
          <w:sz w:val="24"/>
          <w:szCs w:val="24"/>
        </w:rPr>
        <w:t>-</w:t>
      </w:r>
      <w:r w:rsidRPr="00D51230">
        <w:rPr>
          <w:rFonts w:ascii="Arial" w:hAnsi="Arial" w:cs="Arial"/>
          <w:spacing w:val="-6"/>
          <w:sz w:val="24"/>
          <w:szCs w:val="24"/>
        </w:rPr>
        <w:t xml:space="preserve"> </w:t>
      </w:r>
      <w:r w:rsidRPr="00D51230">
        <w:rPr>
          <w:rFonts w:ascii="Arial" w:hAnsi="Arial" w:cs="Arial"/>
          <w:sz w:val="24"/>
          <w:szCs w:val="24"/>
        </w:rPr>
        <w:t>RESSONÂNCIA</w:t>
      </w:r>
      <w:r w:rsidRPr="00D51230">
        <w:rPr>
          <w:rFonts w:ascii="Arial" w:hAnsi="Arial" w:cs="Arial"/>
          <w:spacing w:val="-2"/>
          <w:sz w:val="24"/>
          <w:szCs w:val="24"/>
        </w:rPr>
        <w:t xml:space="preserve"> </w:t>
      </w:r>
      <w:r w:rsidRPr="00D51230">
        <w:rPr>
          <w:rFonts w:ascii="Arial" w:hAnsi="Arial" w:cs="Arial"/>
          <w:sz w:val="24"/>
          <w:szCs w:val="24"/>
        </w:rPr>
        <w:t>MAGNÉTICA</w:t>
      </w:r>
      <w:r w:rsidRPr="00D51230">
        <w:rPr>
          <w:rFonts w:ascii="Arial" w:hAnsi="Arial" w:cs="Arial"/>
          <w:spacing w:val="-3"/>
          <w:sz w:val="24"/>
          <w:szCs w:val="24"/>
        </w:rPr>
        <w:t xml:space="preserve"> </w:t>
      </w:r>
      <w:r w:rsidRPr="00D51230">
        <w:rPr>
          <w:rFonts w:ascii="Arial" w:hAnsi="Arial" w:cs="Arial"/>
          <w:sz w:val="24"/>
          <w:szCs w:val="24"/>
        </w:rPr>
        <w:t>DE</w:t>
      </w:r>
      <w:r w:rsidRPr="00D51230">
        <w:rPr>
          <w:rFonts w:ascii="Arial" w:hAnsi="Arial" w:cs="Arial"/>
          <w:spacing w:val="-5"/>
          <w:sz w:val="24"/>
          <w:szCs w:val="24"/>
        </w:rPr>
        <w:t xml:space="preserve"> </w:t>
      </w:r>
      <w:r w:rsidRPr="00D51230">
        <w:rPr>
          <w:rFonts w:ascii="Arial" w:hAnsi="Arial" w:cs="Arial"/>
          <w:sz w:val="24"/>
          <w:szCs w:val="24"/>
        </w:rPr>
        <w:t>SELA</w:t>
      </w:r>
      <w:r w:rsidRPr="00D51230">
        <w:rPr>
          <w:rFonts w:ascii="Arial" w:hAnsi="Arial" w:cs="Arial"/>
          <w:spacing w:val="-4"/>
          <w:sz w:val="24"/>
          <w:szCs w:val="24"/>
        </w:rPr>
        <w:t xml:space="preserve"> </w:t>
      </w:r>
      <w:r w:rsidRPr="00D51230">
        <w:rPr>
          <w:rFonts w:ascii="Arial" w:hAnsi="Arial" w:cs="Arial"/>
          <w:sz w:val="24"/>
          <w:szCs w:val="24"/>
        </w:rPr>
        <w:t>TÚRCICA</w:t>
      </w:r>
    </w:p>
    <w:p w14:paraId="659F3760"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t>Descrição do procedimento: consiste no exame para diagnóstico que retrata imagens de alta definição dos</w:t>
      </w:r>
      <w:r w:rsidRPr="00D51230">
        <w:rPr>
          <w:rFonts w:ascii="Arial" w:hAnsi="Arial" w:cs="Arial"/>
          <w:spacing w:val="1"/>
          <w:sz w:val="24"/>
          <w:szCs w:val="24"/>
        </w:rPr>
        <w:t xml:space="preserve"> </w:t>
      </w:r>
      <w:r w:rsidRPr="00D51230">
        <w:rPr>
          <w:rFonts w:ascii="Arial" w:hAnsi="Arial" w:cs="Arial"/>
          <w:sz w:val="24"/>
          <w:szCs w:val="24"/>
        </w:rPr>
        <w:t>órgãos de qualquer parte do interior do corpo humano, através da utilização de forte campo magnético e</w:t>
      </w:r>
      <w:r w:rsidRPr="00D51230">
        <w:rPr>
          <w:rFonts w:ascii="Arial" w:hAnsi="Arial" w:cs="Arial"/>
          <w:spacing w:val="1"/>
          <w:sz w:val="24"/>
          <w:szCs w:val="24"/>
        </w:rPr>
        <w:t xml:space="preserve"> </w:t>
      </w:r>
      <w:r w:rsidRPr="00D51230">
        <w:rPr>
          <w:rFonts w:ascii="Arial" w:hAnsi="Arial" w:cs="Arial"/>
          <w:sz w:val="24"/>
          <w:szCs w:val="24"/>
        </w:rPr>
        <w:t>ondas</w:t>
      </w:r>
      <w:r w:rsidRPr="00D51230">
        <w:rPr>
          <w:rFonts w:ascii="Arial" w:hAnsi="Arial" w:cs="Arial"/>
          <w:spacing w:val="-1"/>
          <w:sz w:val="24"/>
          <w:szCs w:val="24"/>
        </w:rPr>
        <w:t xml:space="preserve"> </w:t>
      </w:r>
      <w:r w:rsidRPr="00D51230">
        <w:rPr>
          <w:rFonts w:ascii="Arial" w:hAnsi="Arial" w:cs="Arial"/>
          <w:sz w:val="24"/>
          <w:szCs w:val="24"/>
        </w:rPr>
        <w:t>de</w:t>
      </w:r>
      <w:r w:rsidRPr="00D51230">
        <w:rPr>
          <w:rFonts w:ascii="Arial" w:hAnsi="Arial" w:cs="Arial"/>
          <w:spacing w:val="1"/>
          <w:sz w:val="24"/>
          <w:szCs w:val="24"/>
        </w:rPr>
        <w:t xml:space="preserve"> </w:t>
      </w:r>
      <w:r w:rsidRPr="00D51230">
        <w:rPr>
          <w:rFonts w:ascii="Arial" w:hAnsi="Arial" w:cs="Arial"/>
          <w:sz w:val="24"/>
          <w:szCs w:val="24"/>
        </w:rPr>
        <w:t>radio</w:t>
      </w:r>
      <w:r w:rsidRPr="00D51230">
        <w:rPr>
          <w:rFonts w:ascii="Arial" w:hAnsi="Arial" w:cs="Arial"/>
          <w:spacing w:val="-1"/>
          <w:sz w:val="24"/>
          <w:szCs w:val="24"/>
        </w:rPr>
        <w:t xml:space="preserve"> </w:t>
      </w:r>
      <w:r w:rsidRPr="00D51230">
        <w:rPr>
          <w:rFonts w:ascii="Arial" w:hAnsi="Arial" w:cs="Arial"/>
          <w:sz w:val="24"/>
          <w:szCs w:val="24"/>
        </w:rPr>
        <w:t>frequência. Não utiliza radiação. Neste</w:t>
      </w:r>
      <w:r w:rsidRPr="00D51230">
        <w:rPr>
          <w:rFonts w:ascii="Arial" w:hAnsi="Arial" w:cs="Arial"/>
          <w:spacing w:val="1"/>
          <w:sz w:val="24"/>
          <w:szCs w:val="24"/>
        </w:rPr>
        <w:t xml:space="preserve"> </w:t>
      </w:r>
      <w:r w:rsidRPr="00D51230">
        <w:rPr>
          <w:rFonts w:ascii="Arial" w:hAnsi="Arial" w:cs="Arial"/>
          <w:sz w:val="24"/>
          <w:szCs w:val="24"/>
        </w:rPr>
        <w:t>caso</w:t>
      </w:r>
      <w:r w:rsidRPr="00D51230">
        <w:rPr>
          <w:rFonts w:ascii="Arial" w:hAnsi="Arial" w:cs="Arial"/>
          <w:spacing w:val="4"/>
          <w:sz w:val="24"/>
          <w:szCs w:val="24"/>
        </w:rPr>
        <w:t xml:space="preserve"> </w:t>
      </w:r>
      <w:r w:rsidRPr="00D51230">
        <w:rPr>
          <w:rFonts w:ascii="Arial" w:hAnsi="Arial" w:cs="Arial"/>
          <w:sz w:val="24"/>
          <w:szCs w:val="24"/>
        </w:rPr>
        <w:t>da sela túrcica.</w:t>
      </w:r>
    </w:p>
    <w:p w14:paraId="281C462D" w14:textId="77777777" w:rsidR="00A442B5" w:rsidRPr="00D51230" w:rsidRDefault="00A442B5" w:rsidP="00A442B5">
      <w:pPr>
        <w:pStyle w:val="PargrafodaLista"/>
        <w:spacing w:line="240" w:lineRule="auto"/>
        <w:ind w:left="0"/>
        <w:jc w:val="both"/>
        <w:rPr>
          <w:rFonts w:ascii="Arial" w:hAnsi="Arial" w:cs="Arial"/>
          <w:sz w:val="24"/>
          <w:szCs w:val="24"/>
        </w:rPr>
      </w:pPr>
    </w:p>
    <w:p w14:paraId="5FBD0031"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t>02.07.02.002-7</w:t>
      </w:r>
      <w:r w:rsidRPr="00D51230">
        <w:rPr>
          <w:rFonts w:ascii="Arial" w:hAnsi="Arial" w:cs="Arial"/>
          <w:spacing w:val="-6"/>
          <w:sz w:val="24"/>
          <w:szCs w:val="24"/>
        </w:rPr>
        <w:t xml:space="preserve"> </w:t>
      </w:r>
      <w:r w:rsidRPr="00D51230">
        <w:rPr>
          <w:rFonts w:ascii="Arial" w:hAnsi="Arial" w:cs="Arial"/>
          <w:sz w:val="24"/>
          <w:szCs w:val="24"/>
        </w:rPr>
        <w:t>-</w:t>
      </w:r>
      <w:r w:rsidRPr="00D51230">
        <w:rPr>
          <w:rFonts w:ascii="Arial" w:hAnsi="Arial" w:cs="Arial"/>
          <w:spacing w:val="-6"/>
          <w:sz w:val="24"/>
          <w:szCs w:val="24"/>
        </w:rPr>
        <w:t xml:space="preserve"> </w:t>
      </w:r>
      <w:r w:rsidRPr="00D51230">
        <w:rPr>
          <w:rFonts w:ascii="Arial" w:hAnsi="Arial" w:cs="Arial"/>
          <w:sz w:val="24"/>
          <w:szCs w:val="24"/>
        </w:rPr>
        <w:t>RESSONÂNCIA</w:t>
      </w:r>
      <w:r w:rsidRPr="00D51230">
        <w:rPr>
          <w:rFonts w:ascii="Arial" w:hAnsi="Arial" w:cs="Arial"/>
          <w:spacing w:val="-3"/>
          <w:sz w:val="24"/>
          <w:szCs w:val="24"/>
        </w:rPr>
        <w:t xml:space="preserve"> </w:t>
      </w:r>
      <w:r w:rsidRPr="00D51230">
        <w:rPr>
          <w:rFonts w:ascii="Arial" w:hAnsi="Arial" w:cs="Arial"/>
          <w:sz w:val="24"/>
          <w:szCs w:val="24"/>
        </w:rPr>
        <w:t>MAGNÉTICA</w:t>
      </w:r>
      <w:r w:rsidRPr="00D51230">
        <w:rPr>
          <w:rFonts w:ascii="Arial" w:hAnsi="Arial" w:cs="Arial"/>
          <w:spacing w:val="-3"/>
          <w:sz w:val="24"/>
          <w:szCs w:val="24"/>
        </w:rPr>
        <w:t xml:space="preserve"> </w:t>
      </w:r>
      <w:r w:rsidRPr="00D51230">
        <w:rPr>
          <w:rFonts w:ascii="Arial" w:hAnsi="Arial" w:cs="Arial"/>
          <w:sz w:val="24"/>
          <w:szCs w:val="24"/>
        </w:rPr>
        <w:t>DE</w:t>
      </w:r>
      <w:r w:rsidRPr="00D51230">
        <w:rPr>
          <w:rFonts w:ascii="Arial" w:hAnsi="Arial" w:cs="Arial"/>
          <w:spacing w:val="-6"/>
          <w:sz w:val="24"/>
          <w:szCs w:val="24"/>
        </w:rPr>
        <w:t xml:space="preserve"> </w:t>
      </w:r>
      <w:r w:rsidRPr="00D51230">
        <w:rPr>
          <w:rFonts w:ascii="Arial" w:hAnsi="Arial" w:cs="Arial"/>
          <w:sz w:val="24"/>
          <w:szCs w:val="24"/>
        </w:rPr>
        <w:t>MEMBRO</w:t>
      </w:r>
      <w:r w:rsidRPr="00D51230">
        <w:rPr>
          <w:rFonts w:ascii="Arial" w:hAnsi="Arial" w:cs="Arial"/>
          <w:spacing w:val="-5"/>
          <w:sz w:val="24"/>
          <w:szCs w:val="24"/>
        </w:rPr>
        <w:t xml:space="preserve"> </w:t>
      </w:r>
      <w:r w:rsidRPr="00D51230">
        <w:rPr>
          <w:rFonts w:ascii="Arial" w:hAnsi="Arial" w:cs="Arial"/>
          <w:sz w:val="24"/>
          <w:szCs w:val="24"/>
        </w:rPr>
        <w:t>SUPERIOR</w:t>
      </w:r>
      <w:r w:rsidRPr="00D51230">
        <w:rPr>
          <w:rFonts w:ascii="Arial" w:hAnsi="Arial" w:cs="Arial"/>
          <w:spacing w:val="-5"/>
          <w:sz w:val="24"/>
          <w:szCs w:val="24"/>
        </w:rPr>
        <w:t xml:space="preserve"> </w:t>
      </w:r>
      <w:r w:rsidRPr="00D51230">
        <w:rPr>
          <w:rFonts w:ascii="Arial" w:hAnsi="Arial" w:cs="Arial"/>
          <w:sz w:val="24"/>
          <w:szCs w:val="24"/>
        </w:rPr>
        <w:t>(UNILATERAL)</w:t>
      </w:r>
    </w:p>
    <w:p w14:paraId="70BD3B74"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t>Descrição do procedimento: consiste no exame para diagnóstico que retrata imagens de alta definição dos</w:t>
      </w:r>
      <w:r w:rsidRPr="00D51230">
        <w:rPr>
          <w:rFonts w:ascii="Arial" w:hAnsi="Arial" w:cs="Arial"/>
          <w:spacing w:val="1"/>
          <w:sz w:val="24"/>
          <w:szCs w:val="24"/>
        </w:rPr>
        <w:t xml:space="preserve"> </w:t>
      </w:r>
      <w:r w:rsidRPr="00D51230">
        <w:rPr>
          <w:rFonts w:ascii="Arial" w:hAnsi="Arial" w:cs="Arial"/>
          <w:sz w:val="24"/>
          <w:szCs w:val="24"/>
        </w:rPr>
        <w:t>órgãos de qualquer parte do interior do corpo humano, através da utilização de forte campo magnético e</w:t>
      </w:r>
      <w:r w:rsidRPr="00D51230">
        <w:rPr>
          <w:rFonts w:ascii="Arial" w:hAnsi="Arial" w:cs="Arial"/>
          <w:spacing w:val="1"/>
          <w:sz w:val="24"/>
          <w:szCs w:val="24"/>
        </w:rPr>
        <w:t xml:space="preserve"> </w:t>
      </w:r>
      <w:r w:rsidRPr="00D51230">
        <w:rPr>
          <w:rFonts w:ascii="Arial" w:hAnsi="Arial" w:cs="Arial"/>
          <w:sz w:val="24"/>
          <w:szCs w:val="24"/>
        </w:rPr>
        <w:t>ondas</w:t>
      </w:r>
      <w:r w:rsidRPr="00D51230">
        <w:rPr>
          <w:rFonts w:ascii="Arial" w:hAnsi="Arial" w:cs="Arial"/>
          <w:spacing w:val="1"/>
          <w:sz w:val="24"/>
          <w:szCs w:val="24"/>
        </w:rPr>
        <w:t xml:space="preserve"> </w:t>
      </w:r>
      <w:r w:rsidRPr="00D51230">
        <w:rPr>
          <w:rFonts w:ascii="Arial" w:hAnsi="Arial" w:cs="Arial"/>
          <w:sz w:val="24"/>
          <w:szCs w:val="24"/>
        </w:rPr>
        <w:t>de</w:t>
      </w:r>
      <w:r w:rsidRPr="00D51230">
        <w:rPr>
          <w:rFonts w:ascii="Arial" w:hAnsi="Arial" w:cs="Arial"/>
          <w:spacing w:val="1"/>
          <w:sz w:val="24"/>
          <w:szCs w:val="24"/>
        </w:rPr>
        <w:t xml:space="preserve"> </w:t>
      </w:r>
      <w:r w:rsidRPr="00D51230">
        <w:rPr>
          <w:rFonts w:ascii="Arial" w:hAnsi="Arial" w:cs="Arial"/>
          <w:sz w:val="24"/>
          <w:szCs w:val="24"/>
        </w:rPr>
        <w:t>radio</w:t>
      </w:r>
      <w:r w:rsidRPr="00D51230">
        <w:rPr>
          <w:rFonts w:ascii="Arial" w:hAnsi="Arial" w:cs="Arial"/>
          <w:spacing w:val="1"/>
          <w:sz w:val="24"/>
          <w:szCs w:val="24"/>
        </w:rPr>
        <w:t xml:space="preserve"> </w:t>
      </w:r>
      <w:r w:rsidRPr="00D51230">
        <w:rPr>
          <w:rFonts w:ascii="Arial" w:hAnsi="Arial" w:cs="Arial"/>
          <w:sz w:val="24"/>
          <w:szCs w:val="24"/>
        </w:rPr>
        <w:t>frequência.</w:t>
      </w:r>
      <w:r w:rsidRPr="00D51230">
        <w:rPr>
          <w:rFonts w:ascii="Arial" w:hAnsi="Arial" w:cs="Arial"/>
          <w:spacing w:val="1"/>
          <w:sz w:val="24"/>
          <w:szCs w:val="24"/>
        </w:rPr>
        <w:t xml:space="preserve"> </w:t>
      </w:r>
      <w:r w:rsidRPr="00D51230">
        <w:rPr>
          <w:rFonts w:ascii="Arial" w:hAnsi="Arial" w:cs="Arial"/>
          <w:sz w:val="24"/>
          <w:szCs w:val="24"/>
        </w:rPr>
        <w:t>Não</w:t>
      </w:r>
      <w:r w:rsidRPr="00D51230">
        <w:rPr>
          <w:rFonts w:ascii="Arial" w:hAnsi="Arial" w:cs="Arial"/>
          <w:spacing w:val="1"/>
          <w:sz w:val="24"/>
          <w:szCs w:val="24"/>
        </w:rPr>
        <w:t xml:space="preserve"> </w:t>
      </w:r>
      <w:r w:rsidRPr="00D51230">
        <w:rPr>
          <w:rFonts w:ascii="Arial" w:hAnsi="Arial" w:cs="Arial"/>
          <w:sz w:val="24"/>
          <w:szCs w:val="24"/>
        </w:rPr>
        <w:t>utiliza</w:t>
      </w:r>
      <w:r w:rsidRPr="00D51230">
        <w:rPr>
          <w:rFonts w:ascii="Arial" w:hAnsi="Arial" w:cs="Arial"/>
          <w:spacing w:val="1"/>
          <w:sz w:val="24"/>
          <w:szCs w:val="24"/>
        </w:rPr>
        <w:t xml:space="preserve"> </w:t>
      </w:r>
      <w:r w:rsidRPr="00D51230">
        <w:rPr>
          <w:rFonts w:ascii="Arial" w:hAnsi="Arial" w:cs="Arial"/>
          <w:sz w:val="24"/>
          <w:szCs w:val="24"/>
        </w:rPr>
        <w:t>radiação.</w:t>
      </w:r>
      <w:r w:rsidRPr="00D51230">
        <w:rPr>
          <w:rFonts w:ascii="Arial" w:hAnsi="Arial" w:cs="Arial"/>
          <w:spacing w:val="1"/>
          <w:sz w:val="24"/>
          <w:szCs w:val="24"/>
        </w:rPr>
        <w:t xml:space="preserve"> </w:t>
      </w:r>
      <w:r w:rsidRPr="00D51230">
        <w:rPr>
          <w:rFonts w:ascii="Arial" w:hAnsi="Arial" w:cs="Arial"/>
          <w:sz w:val="24"/>
          <w:szCs w:val="24"/>
        </w:rPr>
        <w:t>Corresponde</w:t>
      </w:r>
      <w:r w:rsidRPr="00D51230">
        <w:rPr>
          <w:rFonts w:ascii="Arial" w:hAnsi="Arial" w:cs="Arial"/>
          <w:spacing w:val="1"/>
          <w:sz w:val="24"/>
          <w:szCs w:val="24"/>
        </w:rPr>
        <w:t xml:space="preserve"> </w:t>
      </w:r>
      <w:r w:rsidRPr="00D51230">
        <w:rPr>
          <w:rFonts w:ascii="Arial" w:hAnsi="Arial" w:cs="Arial"/>
          <w:sz w:val="24"/>
          <w:szCs w:val="24"/>
        </w:rPr>
        <w:t>ao</w:t>
      </w:r>
      <w:r w:rsidRPr="00D51230">
        <w:rPr>
          <w:rFonts w:ascii="Arial" w:hAnsi="Arial" w:cs="Arial"/>
          <w:spacing w:val="1"/>
          <w:sz w:val="24"/>
          <w:szCs w:val="24"/>
        </w:rPr>
        <w:t xml:space="preserve"> </w:t>
      </w:r>
      <w:r w:rsidRPr="00D51230">
        <w:rPr>
          <w:rFonts w:ascii="Arial" w:hAnsi="Arial" w:cs="Arial"/>
          <w:sz w:val="24"/>
          <w:szCs w:val="24"/>
        </w:rPr>
        <w:t>estudo</w:t>
      </w:r>
      <w:r w:rsidRPr="00D51230">
        <w:rPr>
          <w:rFonts w:ascii="Arial" w:hAnsi="Arial" w:cs="Arial"/>
          <w:spacing w:val="1"/>
          <w:sz w:val="24"/>
          <w:szCs w:val="24"/>
        </w:rPr>
        <w:t xml:space="preserve"> </w:t>
      </w:r>
      <w:r w:rsidRPr="00D51230">
        <w:rPr>
          <w:rFonts w:ascii="Arial" w:hAnsi="Arial" w:cs="Arial"/>
          <w:sz w:val="24"/>
          <w:szCs w:val="24"/>
        </w:rPr>
        <w:t>do</w:t>
      </w:r>
      <w:r w:rsidRPr="00D51230">
        <w:rPr>
          <w:rFonts w:ascii="Arial" w:hAnsi="Arial" w:cs="Arial"/>
          <w:spacing w:val="1"/>
          <w:sz w:val="24"/>
          <w:szCs w:val="24"/>
        </w:rPr>
        <w:t xml:space="preserve"> </w:t>
      </w:r>
      <w:r w:rsidRPr="00D51230">
        <w:rPr>
          <w:rFonts w:ascii="Arial" w:hAnsi="Arial" w:cs="Arial"/>
          <w:sz w:val="24"/>
          <w:szCs w:val="24"/>
        </w:rPr>
        <w:t>ombro,</w:t>
      </w:r>
      <w:r w:rsidRPr="00D51230">
        <w:rPr>
          <w:rFonts w:ascii="Arial" w:hAnsi="Arial" w:cs="Arial"/>
          <w:spacing w:val="1"/>
          <w:sz w:val="24"/>
          <w:szCs w:val="24"/>
        </w:rPr>
        <w:t xml:space="preserve"> </w:t>
      </w:r>
      <w:r w:rsidRPr="00D51230">
        <w:rPr>
          <w:rFonts w:ascii="Arial" w:hAnsi="Arial" w:cs="Arial"/>
          <w:sz w:val="24"/>
          <w:szCs w:val="24"/>
        </w:rPr>
        <w:t>braço,</w:t>
      </w:r>
      <w:r w:rsidRPr="00D51230">
        <w:rPr>
          <w:rFonts w:ascii="Arial" w:hAnsi="Arial" w:cs="Arial"/>
          <w:spacing w:val="56"/>
          <w:sz w:val="24"/>
          <w:szCs w:val="24"/>
        </w:rPr>
        <w:t xml:space="preserve"> </w:t>
      </w:r>
      <w:r w:rsidRPr="00D51230">
        <w:rPr>
          <w:rFonts w:ascii="Arial" w:hAnsi="Arial" w:cs="Arial"/>
          <w:sz w:val="24"/>
          <w:szCs w:val="24"/>
        </w:rPr>
        <w:t>cotovelo,</w:t>
      </w:r>
      <w:r w:rsidRPr="00D51230">
        <w:rPr>
          <w:rFonts w:ascii="Arial" w:hAnsi="Arial" w:cs="Arial"/>
          <w:spacing w:val="1"/>
          <w:sz w:val="24"/>
          <w:szCs w:val="24"/>
        </w:rPr>
        <w:t xml:space="preserve"> </w:t>
      </w:r>
      <w:r w:rsidRPr="00D51230">
        <w:rPr>
          <w:rFonts w:ascii="Arial" w:hAnsi="Arial" w:cs="Arial"/>
          <w:sz w:val="24"/>
          <w:szCs w:val="24"/>
        </w:rPr>
        <w:t>antebraço,</w:t>
      </w:r>
      <w:r w:rsidRPr="00D51230">
        <w:rPr>
          <w:rFonts w:ascii="Arial" w:hAnsi="Arial" w:cs="Arial"/>
          <w:spacing w:val="-1"/>
          <w:sz w:val="24"/>
          <w:szCs w:val="24"/>
        </w:rPr>
        <w:t xml:space="preserve"> </w:t>
      </w:r>
      <w:r w:rsidRPr="00D51230">
        <w:rPr>
          <w:rFonts w:ascii="Arial" w:hAnsi="Arial" w:cs="Arial"/>
          <w:sz w:val="24"/>
          <w:szCs w:val="24"/>
        </w:rPr>
        <w:t>punho</w:t>
      </w:r>
      <w:r w:rsidRPr="00D51230">
        <w:rPr>
          <w:rFonts w:ascii="Arial" w:hAnsi="Arial" w:cs="Arial"/>
          <w:spacing w:val="1"/>
          <w:sz w:val="24"/>
          <w:szCs w:val="24"/>
        </w:rPr>
        <w:t xml:space="preserve"> </w:t>
      </w:r>
      <w:r w:rsidRPr="00D51230">
        <w:rPr>
          <w:rFonts w:ascii="Arial" w:hAnsi="Arial" w:cs="Arial"/>
          <w:sz w:val="24"/>
          <w:szCs w:val="24"/>
        </w:rPr>
        <w:t>e</w:t>
      </w:r>
      <w:r w:rsidRPr="00D51230">
        <w:rPr>
          <w:rFonts w:ascii="Arial" w:hAnsi="Arial" w:cs="Arial"/>
          <w:spacing w:val="1"/>
          <w:sz w:val="24"/>
          <w:szCs w:val="24"/>
        </w:rPr>
        <w:t xml:space="preserve"> </w:t>
      </w:r>
      <w:r w:rsidRPr="00D51230">
        <w:rPr>
          <w:rFonts w:ascii="Arial" w:hAnsi="Arial" w:cs="Arial"/>
          <w:sz w:val="24"/>
          <w:szCs w:val="24"/>
        </w:rPr>
        <w:t>mão. Cada</w:t>
      </w:r>
      <w:r w:rsidRPr="00D51230">
        <w:rPr>
          <w:rFonts w:ascii="Arial" w:hAnsi="Arial" w:cs="Arial"/>
          <w:spacing w:val="1"/>
          <w:sz w:val="24"/>
          <w:szCs w:val="24"/>
        </w:rPr>
        <w:t xml:space="preserve"> </w:t>
      </w:r>
      <w:r w:rsidRPr="00D51230">
        <w:rPr>
          <w:rFonts w:ascii="Arial" w:hAnsi="Arial" w:cs="Arial"/>
          <w:sz w:val="24"/>
          <w:szCs w:val="24"/>
        </w:rPr>
        <w:t>membro</w:t>
      </w:r>
      <w:r w:rsidRPr="00D51230">
        <w:rPr>
          <w:rFonts w:ascii="Arial" w:hAnsi="Arial" w:cs="Arial"/>
          <w:spacing w:val="-1"/>
          <w:sz w:val="24"/>
          <w:szCs w:val="24"/>
        </w:rPr>
        <w:t xml:space="preserve"> </w:t>
      </w:r>
      <w:r w:rsidRPr="00D51230">
        <w:rPr>
          <w:rFonts w:ascii="Arial" w:hAnsi="Arial" w:cs="Arial"/>
          <w:sz w:val="24"/>
          <w:szCs w:val="24"/>
        </w:rPr>
        <w:t>superior.</w:t>
      </w:r>
    </w:p>
    <w:p w14:paraId="269EC14F" w14:textId="77777777" w:rsidR="00A442B5" w:rsidRPr="00D51230" w:rsidRDefault="00A442B5" w:rsidP="00A442B5">
      <w:pPr>
        <w:pStyle w:val="PargrafodaLista"/>
        <w:spacing w:line="240" w:lineRule="auto"/>
        <w:ind w:left="0"/>
        <w:jc w:val="both"/>
        <w:rPr>
          <w:rFonts w:ascii="Arial" w:hAnsi="Arial" w:cs="Arial"/>
          <w:sz w:val="24"/>
          <w:szCs w:val="24"/>
        </w:rPr>
      </w:pPr>
    </w:p>
    <w:p w14:paraId="336ACA64"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t>02.07.02.003-5</w:t>
      </w:r>
      <w:r w:rsidRPr="00D51230">
        <w:rPr>
          <w:rFonts w:ascii="Arial" w:hAnsi="Arial" w:cs="Arial"/>
          <w:spacing w:val="-6"/>
          <w:sz w:val="24"/>
          <w:szCs w:val="24"/>
        </w:rPr>
        <w:t xml:space="preserve"> </w:t>
      </w:r>
      <w:r w:rsidRPr="00D51230">
        <w:rPr>
          <w:rFonts w:ascii="Arial" w:hAnsi="Arial" w:cs="Arial"/>
          <w:sz w:val="24"/>
          <w:szCs w:val="24"/>
        </w:rPr>
        <w:t>-</w:t>
      </w:r>
      <w:r w:rsidRPr="00D51230">
        <w:rPr>
          <w:rFonts w:ascii="Arial" w:hAnsi="Arial" w:cs="Arial"/>
          <w:spacing w:val="-6"/>
          <w:sz w:val="24"/>
          <w:szCs w:val="24"/>
        </w:rPr>
        <w:t xml:space="preserve"> </w:t>
      </w:r>
      <w:r w:rsidRPr="00D51230">
        <w:rPr>
          <w:rFonts w:ascii="Arial" w:hAnsi="Arial" w:cs="Arial"/>
          <w:sz w:val="24"/>
          <w:szCs w:val="24"/>
        </w:rPr>
        <w:t>RESSONÂNCIA</w:t>
      </w:r>
      <w:r w:rsidRPr="00D51230">
        <w:rPr>
          <w:rFonts w:ascii="Arial" w:hAnsi="Arial" w:cs="Arial"/>
          <w:spacing w:val="-2"/>
          <w:sz w:val="24"/>
          <w:szCs w:val="24"/>
        </w:rPr>
        <w:t xml:space="preserve"> </w:t>
      </w:r>
      <w:r w:rsidRPr="00D51230">
        <w:rPr>
          <w:rFonts w:ascii="Arial" w:hAnsi="Arial" w:cs="Arial"/>
          <w:sz w:val="24"/>
          <w:szCs w:val="24"/>
        </w:rPr>
        <w:t>MAGNÉTICA</w:t>
      </w:r>
      <w:r w:rsidRPr="00D51230">
        <w:rPr>
          <w:rFonts w:ascii="Arial" w:hAnsi="Arial" w:cs="Arial"/>
          <w:spacing w:val="-4"/>
          <w:sz w:val="24"/>
          <w:szCs w:val="24"/>
        </w:rPr>
        <w:t xml:space="preserve"> </w:t>
      </w:r>
      <w:r w:rsidRPr="00D51230">
        <w:rPr>
          <w:rFonts w:ascii="Arial" w:hAnsi="Arial" w:cs="Arial"/>
          <w:sz w:val="24"/>
          <w:szCs w:val="24"/>
        </w:rPr>
        <w:t>DE</w:t>
      </w:r>
      <w:r w:rsidRPr="00D51230">
        <w:rPr>
          <w:rFonts w:ascii="Arial" w:hAnsi="Arial" w:cs="Arial"/>
          <w:spacing w:val="-1"/>
          <w:sz w:val="24"/>
          <w:szCs w:val="24"/>
        </w:rPr>
        <w:t xml:space="preserve"> </w:t>
      </w:r>
      <w:r w:rsidRPr="00D51230">
        <w:rPr>
          <w:rFonts w:ascii="Arial" w:hAnsi="Arial" w:cs="Arial"/>
          <w:sz w:val="24"/>
          <w:szCs w:val="24"/>
        </w:rPr>
        <w:t>TÓRAX</w:t>
      </w:r>
    </w:p>
    <w:p w14:paraId="22E33E3D"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t>Descrição do procedimento: consiste no exame para diagnóstico que retrata imagens de alta definição dos</w:t>
      </w:r>
      <w:r w:rsidRPr="00D51230">
        <w:rPr>
          <w:rFonts w:ascii="Arial" w:hAnsi="Arial" w:cs="Arial"/>
          <w:spacing w:val="1"/>
          <w:sz w:val="24"/>
          <w:szCs w:val="24"/>
        </w:rPr>
        <w:t xml:space="preserve"> </w:t>
      </w:r>
      <w:r w:rsidRPr="00D51230">
        <w:rPr>
          <w:rFonts w:ascii="Arial" w:hAnsi="Arial" w:cs="Arial"/>
          <w:sz w:val="24"/>
          <w:szCs w:val="24"/>
        </w:rPr>
        <w:t>órgãos</w:t>
      </w:r>
      <w:r w:rsidRPr="00D51230">
        <w:rPr>
          <w:rFonts w:ascii="Arial" w:hAnsi="Arial" w:cs="Arial"/>
          <w:spacing w:val="20"/>
          <w:sz w:val="24"/>
          <w:szCs w:val="24"/>
        </w:rPr>
        <w:t xml:space="preserve"> </w:t>
      </w:r>
      <w:r w:rsidRPr="00D51230">
        <w:rPr>
          <w:rFonts w:ascii="Arial" w:hAnsi="Arial" w:cs="Arial"/>
          <w:sz w:val="24"/>
          <w:szCs w:val="24"/>
        </w:rPr>
        <w:t>de</w:t>
      </w:r>
      <w:r w:rsidRPr="00D51230">
        <w:rPr>
          <w:rFonts w:ascii="Arial" w:hAnsi="Arial" w:cs="Arial"/>
          <w:spacing w:val="22"/>
          <w:sz w:val="24"/>
          <w:szCs w:val="24"/>
        </w:rPr>
        <w:t xml:space="preserve"> </w:t>
      </w:r>
      <w:r w:rsidRPr="00D51230">
        <w:rPr>
          <w:rFonts w:ascii="Arial" w:hAnsi="Arial" w:cs="Arial"/>
          <w:sz w:val="24"/>
          <w:szCs w:val="24"/>
        </w:rPr>
        <w:t>qualquer</w:t>
      </w:r>
      <w:r w:rsidRPr="00D51230">
        <w:rPr>
          <w:rFonts w:ascii="Arial" w:hAnsi="Arial" w:cs="Arial"/>
          <w:spacing w:val="20"/>
          <w:sz w:val="24"/>
          <w:szCs w:val="24"/>
        </w:rPr>
        <w:t xml:space="preserve"> </w:t>
      </w:r>
      <w:r w:rsidRPr="00D51230">
        <w:rPr>
          <w:rFonts w:ascii="Arial" w:hAnsi="Arial" w:cs="Arial"/>
          <w:sz w:val="24"/>
          <w:szCs w:val="24"/>
        </w:rPr>
        <w:t>parte</w:t>
      </w:r>
      <w:r w:rsidRPr="00D51230">
        <w:rPr>
          <w:rFonts w:ascii="Arial" w:hAnsi="Arial" w:cs="Arial"/>
          <w:spacing w:val="22"/>
          <w:sz w:val="24"/>
          <w:szCs w:val="24"/>
        </w:rPr>
        <w:t xml:space="preserve"> </w:t>
      </w:r>
      <w:r w:rsidRPr="00D51230">
        <w:rPr>
          <w:rFonts w:ascii="Arial" w:hAnsi="Arial" w:cs="Arial"/>
          <w:sz w:val="24"/>
          <w:szCs w:val="24"/>
        </w:rPr>
        <w:t>do</w:t>
      </w:r>
      <w:r w:rsidRPr="00D51230">
        <w:rPr>
          <w:rFonts w:ascii="Arial" w:hAnsi="Arial" w:cs="Arial"/>
          <w:spacing w:val="21"/>
          <w:sz w:val="24"/>
          <w:szCs w:val="24"/>
        </w:rPr>
        <w:t xml:space="preserve"> </w:t>
      </w:r>
      <w:r w:rsidRPr="00D51230">
        <w:rPr>
          <w:rFonts w:ascii="Arial" w:hAnsi="Arial" w:cs="Arial"/>
          <w:sz w:val="24"/>
          <w:szCs w:val="24"/>
        </w:rPr>
        <w:t>interior</w:t>
      </w:r>
      <w:r w:rsidRPr="00D51230">
        <w:rPr>
          <w:rFonts w:ascii="Arial" w:hAnsi="Arial" w:cs="Arial"/>
          <w:spacing w:val="21"/>
          <w:sz w:val="24"/>
          <w:szCs w:val="24"/>
        </w:rPr>
        <w:t xml:space="preserve"> </w:t>
      </w:r>
      <w:r w:rsidRPr="00D51230">
        <w:rPr>
          <w:rFonts w:ascii="Arial" w:hAnsi="Arial" w:cs="Arial"/>
          <w:sz w:val="24"/>
          <w:szCs w:val="24"/>
        </w:rPr>
        <w:t>do</w:t>
      </w:r>
      <w:r w:rsidRPr="00D51230">
        <w:rPr>
          <w:rFonts w:ascii="Arial" w:hAnsi="Arial" w:cs="Arial"/>
          <w:spacing w:val="21"/>
          <w:sz w:val="24"/>
          <w:szCs w:val="24"/>
        </w:rPr>
        <w:t xml:space="preserve"> </w:t>
      </w:r>
      <w:r w:rsidRPr="00D51230">
        <w:rPr>
          <w:rFonts w:ascii="Arial" w:hAnsi="Arial" w:cs="Arial"/>
          <w:sz w:val="24"/>
          <w:szCs w:val="24"/>
        </w:rPr>
        <w:t>corpo</w:t>
      </w:r>
      <w:r w:rsidRPr="00D51230">
        <w:rPr>
          <w:rFonts w:ascii="Arial" w:hAnsi="Arial" w:cs="Arial"/>
          <w:spacing w:val="21"/>
          <w:sz w:val="24"/>
          <w:szCs w:val="24"/>
        </w:rPr>
        <w:t xml:space="preserve"> </w:t>
      </w:r>
      <w:r w:rsidRPr="00D51230">
        <w:rPr>
          <w:rFonts w:ascii="Arial" w:hAnsi="Arial" w:cs="Arial"/>
          <w:sz w:val="24"/>
          <w:szCs w:val="24"/>
        </w:rPr>
        <w:t>humano,</w:t>
      </w:r>
      <w:r w:rsidRPr="00D51230">
        <w:rPr>
          <w:rFonts w:ascii="Arial" w:hAnsi="Arial" w:cs="Arial"/>
          <w:spacing w:val="21"/>
          <w:sz w:val="24"/>
          <w:szCs w:val="24"/>
        </w:rPr>
        <w:t xml:space="preserve"> </w:t>
      </w:r>
      <w:r w:rsidRPr="00D51230">
        <w:rPr>
          <w:rFonts w:ascii="Arial" w:hAnsi="Arial" w:cs="Arial"/>
          <w:sz w:val="24"/>
          <w:szCs w:val="24"/>
        </w:rPr>
        <w:t>através</w:t>
      </w:r>
      <w:r w:rsidRPr="00D51230">
        <w:rPr>
          <w:rFonts w:ascii="Arial" w:hAnsi="Arial" w:cs="Arial"/>
          <w:spacing w:val="20"/>
          <w:sz w:val="24"/>
          <w:szCs w:val="24"/>
        </w:rPr>
        <w:t xml:space="preserve"> </w:t>
      </w:r>
      <w:r w:rsidRPr="00D51230">
        <w:rPr>
          <w:rFonts w:ascii="Arial" w:hAnsi="Arial" w:cs="Arial"/>
          <w:sz w:val="24"/>
          <w:szCs w:val="24"/>
        </w:rPr>
        <w:t>da</w:t>
      </w:r>
      <w:r w:rsidRPr="00D51230">
        <w:rPr>
          <w:rFonts w:ascii="Arial" w:hAnsi="Arial" w:cs="Arial"/>
          <w:spacing w:val="22"/>
          <w:sz w:val="24"/>
          <w:szCs w:val="24"/>
        </w:rPr>
        <w:t xml:space="preserve"> </w:t>
      </w:r>
      <w:r w:rsidRPr="00D51230">
        <w:rPr>
          <w:rFonts w:ascii="Arial" w:hAnsi="Arial" w:cs="Arial"/>
          <w:sz w:val="24"/>
          <w:szCs w:val="24"/>
        </w:rPr>
        <w:t>utilização</w:t>
      </w:r>
      <w:r w:rsidRPr="00D51230">
        <w:rPr>
          <w:rFonts w:ascii="Arial" w:hAnsi="Arial" w:cs="Arial"/>
          <w:spacing w:val="21"/>
          <w:sz w:val="24"/>
          <w:szCs w:val="24"/>
        </w:rPr>
        <w:t xml:space="preserve"> </w:t>
      </w:r>
      <w:r w:rsidRPr="00D51230">
        <w:rPr>
          <w:rFonts w:ascii="Arial" w:hAnsi="Arial" w:cs="Arial"/>
          <w:sz w:val="24"/>
          <w:szCs w:val="24"/>
        </w:rPr>
        <w:t>de</w:t>
      </w:r>
      <w:r w:rsidRPr="00D51230">
        <w:rPr>
          <w:rFonts w:ascii="Arial" w:hAnsi="Arial" w:cs="Arial"/>
          <w:spacing w:val="22"/>
          <w:sz w:val="24"/>
          <w:szCs w:val="24"/>
        </w:rPr>
        <w:t xml:space="preserve"> </w:t>
      </w:r>
      <w:r w:rsidRPr="00D51230">
        <w:rPr>
          <w:rFonts w:ascii="Arial" w:hAnsi="Arial" w:cs="Arial"/>
          <w:sz w:val="24"/>
          <w:szCs w:val="24"/>
        </w:rPr>
        <w:t>forte</w:t>
      </w:r>
      <w:r w:rsidRPr="00D51230">
        <w:rPr>
          <w:rFonts w:ascii="Arial" w:hAnsi="Arial" w:cs="Arial"/>
          <w:spacing w:val="22"/>
          <w:sz w:val="24"/>
          <w:szCs w:val="24"/>
        </w:rPr>
        <w:t xml:space="preserve"> </w:t>
      </w:r>
      <w:r w:rsidRPr="00D51230">
        <w:rPr>
          <w:rFonts w:ascii="Arial" w:hAnsi="Arial" w:cs="Arial"/>
          <w:sz w:val="24"/>
          <w:szCs w:val="24"/>
        </w:rPr>
        <w:t>campo</w:t>
      </w:r>
      <w:r w:rsidRPr="00D51230">
        <w:rPr>
          <w:rFonts w:ascii="Arial" w:hAnsi="Arial" w:cs="Arial"/>
          <w:spacing w:val="21"/>
          <w:sz w:val="24"/>
          <w:szCs w:val="24"/>
        </w:rPr>
        <w:t xml:space="preserve"> </w:t>
      </w:r>
      <w:r w:rsidRPr="00D51230">
        <w:rPr>
          <w:rFonts w:ascii="Arial" w:hAnsi="Arial" w:cs="Arial"/>
          <w:sz w:val="24"/>
          <w:szCs w:val="24"/>
        </w:rPr>
        <w:t>magnético</w:t>
      </w:r>
      <w:r w:rsidRPr="00D51230">
        <w:rPr>
          <w:rFonts w:ascii="Arial" w:hAnsi="Arial" w:cs="Arial"/>
          <w:spacing w:val="22"/>
          <w:sz w:val="24"/>
          <w:szCs w:val="24"/>
        </w:rPr>
        <w:t xml:space="preserve"> </w:t>
      </w:r>
      <w:r w:rsidRPr="00D51230">
        <w:rPr>
          <w:rFonts w:ascii="Arial" w:hAnsi="Arial" w:cs="Arial"/>
          <w:sz w:val="24"/>
          <w:szCs w:val="24"/>
        </w:rPr>
        <w:t>e ondas de radio frequência. Não utiliza radiação. Corresponde ao estudo da região torácica, mediastino,</w:t>
      </w:r>
      <w:r w:rsidRPr="00D51230">
        <w:rPr>
          <w:rFonts w:ascii="Arial" w:hAnsi="Arial" w:cs="Arial"/>
          <w:spacing w:val="1"/>
          <w:sz w:val="24"/>
          <w:szCs w:val="24"/>
        </w:rPr>
        <w:t xml:space="preserve"> </w:t>
      </w:r>
      <w:r w:rsidRPr="00D51230">
        <w:rPr>
          <w:rFonts w:ascii="Arial" w:hAnsi="Arial" w:cs="Arial"/>
          <w:sz w:val="24"/>
          <w:szCs w:val="24"/>
        </w:rPr>
        <w:t>pulmão,</w:t>
      </w:r>
      <w:r w:rsidRPr="00D51230">
        <w:rPr>
          <w:rFonts w:ascii="Arial" w:hAnsi="Arial" w:cs="Arial"/>
          <w:spacing w:val="-3"/>
          <w:sz w:val="24"/>
          <w:szCs w:val="24"/>
        </w:rPr>
        <w:t xml:space="preserve"> </w:t>
      </w:r>
      <w:r w:rsidRPr="00D51230">
        <w:rPr>
          <w:rFonts w:ascii="Arial" w:hAnsi="Arial" w:cs="Arial"/>
          <w:sz w:val="24"/>
          <w:szCs w:val="24"/>
        </w:rPr>
        <w:t>mamas</w:t>
      </w:r>
      <w:r w:rsidRPr="00D51230">
        <w:rPr>
          <w:rFonts w:ascii="Arial" w:hAnsi="Arial" w:cs="Arial"/>
          <w:spacing w:val="-4"/>
          <w:sz w:val="24"/>
          <w:szCs w:val="24"/>
        </w:rPr>
        <w:t xml:space="preserve"> </w:t>
      </w:r>
      <w:r w:rsidRPr="00D51230">
        <w:rPr>
          <w:rFonts w:ascii="Arial" w:hAnsi="Arial" w:cs="Arial"/>
          <w:sz w:val="24"/>
          <w:szCs w:val="24"/>
        </w:rPr>
        <w:t>e</w:t>
      </w:r>
      <w:r w:rsidRPr="00D51230">
        <w:rPr>
          <w:rFonts w:ascii="Arial" w:hAnsi="Arial" w:cs="Arial"/>
          <w:spacing w:val="-1"/>
          <w:sz w:val="24"/>
          <w:szCs w:val="24"/>
        </w:rPr>
        <w:t xml:space="preserve"> </w:t>
      </w:r>
      <w:r w:rsidRPr="00D51230">
        <w:rPr>
          <w:rFonts w:ascii="Arial" w:hAnsi="Arial" w:cs="Arial"/>
          <w:sz w:val="24"/>
          <w:szCs w:val="24"/>
        </w:rPr>
        <w:t>parede</w:t>
      </w:r>
      <w:r w:rsidRPr="00D51230">
        <w:rPr>
          <w:rFonts w:ascii="Arial" w:hAnsi="Arial" w:cs="Arial"/>
          <w:spacing w:val="-1"/>
          <w:sz w:val="24"/>
          <w:szCs w:val="24"/>
        </w:rPr>
        <w:t xml:space="preserve"> </w:t>
      </w:r>
      <w:r w:rsidRPr="00D51230">
        <w:rPr>
          <w:rFonts w:ascii="Arial" w:hAnsi="Arial" w:cs="Arial"/>
          <w:sz w:val="24"/>
          <w:szCs w:val="24"/>
        </w:rPr>
        <w:t>torácica.</w:t>
      </w:r>
      <w:r w:rsidRPr="00D51230">
        <w:rPr>
          <w:rFonts w:ascii="Arial" w:hAnsi="Arial" w:cs="Arial"/>
          <w:spacing w:val="3"/>
          <w:sz w:val="24"/>
          <w:szCs w:val="24"/>
        </w:rPr>
        <w:t xml:space="preserve"> </w:t>
      </w:r>
      <w:r w:rsidRPr="00D51230">
        <w:rPr>
          <w:rFonts w:ascii="Arial" w:hAnsi="Arial" w:cs="Arial"/>
          <w:sz w:val="24"/>
          <w:szCs w:val="24"/>
        </w:rPr>
        <w:t>Inclui</w:t>
      </w:r>
      <w:r w:rsidRPr="00D51230">
        <w:rPr>
          <w:rFonts w:ascii="Arial" w:hAnsi="Arial" w:cs="Arial"/>
          <w:spacing w:val="-3"/>
          <w:sz w:val="24"/>
          <w:szCs w:val="24"/>
        </w:rPr>
        <w:t xml:space="preserve"> </w:t>
      </w:r>
      <w:r w:rsidRPr="00D51230">
        <w:rPr>
          <w:rFonts w:ascii="Arial" w:hAnsi="Arial" w:cs="Arial"/>
          <w:sz w:val="24"/>
          <w:szCs w:val="24"/>
        </w:rPr>
        <w:t>o</w:t>
      </w:r>
      <w:r w:rsidRPr="00D51230">
        <w:rPr>
          <w:rFonts w:ascii="Arial" w:hAnsi="Arial" w:cs="Arial"/>
          <w:spacing w:val="-2"/>
          <w:sz w:val="24"/>
          <w:szCs w:val="24"/>
        </w:rPr>
        <w:t xml:space="preserve"> </w:t>
      </w:r>
      <w:r w:rsidRPr="00D51230">
        <w:rPr>
          <w:rFonts w:ascii="Arial" w:hAnsi="Arial" w:cs="Arial"/>
          <w:sz w:val="24"/>
          <w:szCs w:val="24"/>
        </w:rPr>
        <w:t>estudo</w:t>
      </w:r>
      <w:r w:rsidRPr="00D51230">
        <w:rPr>
          <w:rFonts w:ascii="Arial" w:hAnsi="Arial" w:cs="Arial"/>
          <w:spacing w:val="-2"/>
          <w:sz w:val="24"/>
          <w:szCs w:val="24"/>
        </w:rPr>
        <w:t xml:space="preserve"> </w:t>
      </w:r>
      <w:r w:rsidRPr="00D51230">
        <w:rPr>
          <w:rFonts w:ascii="Arial" w:hAnsi="Arial" w:cs="Arial"/>
          <w:sz w:val="24"/>
          <w:szCs w:val="24"/>
        </w:rPr>
        <w:t>do</w:t>
      </w:r>
      <w:r w:rsidRPr="00D51230">
        <w:rPr>
          <w:rFonts w:ascii="Arial" w:hAnsi="Arial" w:cs="Arial"/>
          <w:spacing w:val="-2"/>
          <w:sz w:val="24"/>
          <w:szCs w:val="24"/>
        </w:rPr>
        <w:t xml:space="preserve"> </w:t>
      </w:r>
      <w:r w:rsidRPr="00D51230">
        <w:rPr>
          <w:rFonts w:ascii="Arial" w:hAnsi="Arial" w:cs="Arial"/>
          <w:sz w:val="24"/>
          <w:szCs w:val="24"/>
        </w:rPr>
        <w:t>plexo</w:t>
      </w:r>
      <w:r w:rsidRPr="00D51230">
        <w:rPr>
          <w:rFonts w:ascii="Arial" w:hAnsi="Arial" w:cs="Arial"/>
          <w:spacing w:val="-7"/>
          <w:sz w:val="24"/>
          <w:szCs w:val="24"/>
        </w:rPr>
        <w:t xml:space="preserve"> </w:t>
      </w:r>
      <w:r w:rsidRPr="00D51230">
        <w:rPr>
          <w:rFonts w:ascii="Arial" w:hAnsi="Arial" w:cs="Arial"/>
          <w:sz w:val="24"/>
          <w:szCs w:val="24"/>
        </w:rPr>
        <w:t>braquial,</w:t>
      </w:r>
      <w:r w:rsidRPr="00D51230">
        <w:rPr>
          <w:rFonts w:ascii="Arial" w:hAnsi="Arial" w:cs="Arial"/>
          <w:spacing w:val="-3"/>
          <w:sz w:val="24"/>
          <w:szCs w:val="24"/>
        </w:rPr>
        <w:t xml:space="preserve"> </w:t>
      </w:r>
      <w:r w:rsidRPr="00D51230">
        <w:rPr>
          <w:rFonts w:ascii="Arial" w:hAnsi="Arial" w:cs="Arial"/>
          <w:sz w:val="24"/>
          <w:szCs w:val="24"/>
        </w:rPr>
        <w:t>e</w:t>
      </w:r>
      <w:r w:rsidRPr="00D51230">
        <w:rPr>
          <w:rFonts w:ascii="Arial" w:hAnsi="Arial" w:cs="Arial"/>
          <w:spacing w:val="-1"/>
          <w:sz w:val="24"/>
          <w:szCs w:val="24"/>
        </w:rPr>
        <w:t xml:space="preserve"> </w:t>
      </w:r>
      <w:r w:rsidRPr="00D51230">
        <w:rPr>
          <w:rFonts w:ascii="Arial" w:hAnsi="Arial" w:cs="Arial"/>
          <w:sz w:val="24"/>
          <w:szCs w:val="24"/>
        </w:rPr>
        <w:t>dos</w:t>
      </w:r>
      <w:r w:rsidRPr="00D51230">
        <w:rPr>
          <w:rFonts w:ascii="Arial" w:hAnsi="Arial" w:cs="Arial"/>
          <w:spacing w:val="-3"/>
          <w:sz w:val="24"/>
          <w:szCs w:val="24"/>
        </w:rPr>
        <w:t xml:space="preserve"> </w:t>
      </w:r>
      <w:r w:rsidRPr="00D51230">
        <w:rPr>
          <w:rFonts w:ascii="Arial" w:hAnsi="Arial" w:cs="Arial"/>
          <w:sz w:val="24"/>
          <w:szCs w:val="24"/>
        </w:rPr>
        <w:t>vasos</w:t>
      </w:r>
      <w:r w:rsidRPr="00D51230">
        <w:rPr>
          <w:rFonts w:ascii="Arial" w:hAnsi="Arial" w:cs="Arial"/>
          <w:spacing w:val="-3"/>
          <w:sz w:val="24"/>
          <w:szCs w:val="24"/>
        </w:rPr>
        <w:t xml:space="preserve"> </w:t>
      </w:r>
      <w:r w:rsidRPr="00D51230">
        <w:rPr>
          <w:rFonts w:ascii="Arial" w:hAnsi="Arial" w:cs="Arial"/>
          <w:sz w:val="24"/>
          <w:szCs w:val="24"/>
        </w:rPr>
        <w:t>da</w:t>
      </w:r>
      <w:r w:rsidRPr="00D51230">
        <w:rPr>
          <w:rFonts w:ascii="Arial" w:hAnsi="Arial" w:cs="Arial"/>
          <w:spacing w:val="-2"/>
          <w:sz w:val="24"/>
          <w:szCs w:val="24"/>
        </w:rPr>
        <w:t xml:space="preserve"> </w:t>
      </w:r>
      <w:r w:rsidRPr="00D51230">
        <w:rPr>
          <w:rFonts w:ascii="Arial" w:hAnsi="Arial" w:cs="Arial"/>
          <w:sz w:val="24"/>
          <w:szCs w:val="24"/>
        </w:rPr>
        <w:t>região,</w:t>
      </w:r>
      <w:r w:rsidRPr="00D51230">
        <w:rPr>
          <w:rFonts w:ascii="Arial" w:hAnsi="Arial" w:cs="Arial"/>
          <w:spacing w:val="-3"/>
          <w:sz w:val="24"/>
          <w:szCs w:val="24"/>
        </w:rPr>
        <w:t xml:space="preserve"> </w:t>
      </w:r>
      <w:r w:rsidRPr="00D51230">
        <w:rPr>
          <w:rFonts w:ascii="Arial" w:hAnsi="Arial" w:cs="Arial"/>
          <w:sz w:val="24"/>
          <w:szCs w:val="24"/>
        </w:rPr>
        <w:t>exceto</w:t>
      </w:r>
      <w:r w:rsidRPr="00D51230">
        <w:rPr>
          <w:rFonts w:ascii="Arial" w:hAnsi="Arial" w:cs="Arial"/>
          <w:spacing w:val="-2"/>
          <w:sz w:val="24"/>
          <w:szCs w:val="24"/>
        </w:rPr>
        <w:t xml:space="preserve"> </w:t>
      </w:r>
      <w:r w:rsidRPr="00D51230">
        <w:rPr>
          <w:rFonts w:ascii="Arial" w:hAnsi="Arial" w:cs="Arial"/>
          <w:sz w:val="24"/>
          <w:szCs w:val="24"/>
        </w:rPr>
        <w:t>aorta.</w:t>
      </w:r>
    </w:p>
    <w:p w14:paraId="02D770D2" w14:textId="77777777" w:rsidR="00A442B5" w:rsidRPr="00D51230" w:rsidRDefault="00A442B5" w:rsidP="00A442B5">
      <w:pPr>
        <w:pStyle w:val="PargrafodaLista"/>
        <w:spacing w:line="240" w:lineRule="auto"/>
        <w:ind w:left="0"/>
        <w:jc w:val="both"/>
        <w:rPr>
          <w:rFonts w:ascii="Arial" w:hAnsi="Arial" w:cs="Arial"/>
          <w:sz w:val="24"/>
          <w:szCs w:val="24"/>
        </w:rPr>
      </w:pPr>
    </w:p>
    <w:p w14:paraId="1E0FE6C8"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t>02.07.03.001-4</w:t>
      </w:r>
      <w:r w:rsidRPr="00D51230">
        <w:rPr>
          <w:rFonts w:ascii="Arial" w:hAnsi="Arial" w:cs="Arial"/>
          <w:spacing w:val="-7"/>
          <w:sz w:val="24"/>
          <w:szCs w:val="24"/>
        </w:rPr>
        <w:t xml:space="preserve"> </w:t>
      </w:r>
      <w:r w:rsidRPr="00D51230">
        <w:rPr>
          <w:rFonts w:ascii="Arial" w:hAnsi="Arial" w:cs="Arial"/>
          <w:sz w:val="24"/>
          <w:szCs w:val="24"/>
        </w:rPr>
        <w:t>-</w:t>
      </w:r>
      <w:r w:rsidRPr="00D51230">
        <w:rPr>
          <w:rFonts w:ascii="Arial" w:hAnsi="Arial" w:cs="Arial"/>
          <w:spacing w:val="-6"/>
          <w:sz w:val="24"/>
          <w:szCs w:val="24"/>
        </w:rPr>
        <w:t xml:space="preserve"> </w:t>
      </w:r>
      <w:r w:rsidRPr="00D51230">
        <w:rPr>
          <w:rFonts w:ascii="Arial" w:hAnsi="Arial" w:cs="Arial"/>
          <w:sz w:val="24"/>
          <w:szCs w:val="24"/>
        </w:rPr>
        <w:t>RESSONÂNCIA</w:t>
      </w:r>
      <w:r w:rsidRPr="00D51230">
        <w:rPr>
          <w:rFonts w:ascii="Arial" w:hAnsi="Arial" w:cs="Arial"/>
          <w:spacing w:val="-3"/>
          <w:sz w:val="24"/>
          <w:szCs w:val="24"/>
        </w:rPr>
        <w:t xml:space="preserve"> </w:t>
      </w:r>
      <w:r w:rsidRPr="00D51230">
        <w:rPr>
          <w:rFonts w:ascii="Arial" w:hAnsi="Arial" w:cs="Arial"/>
          <w:sz w:val="24"/>
          <w:szCs w:val="24"/>
        </w:rPr>
        <w:t>MAGNÉTICA</w:t>
      </w:r>
      <w:r w:rsidRPr="00D51230">
        <w:rPr>
          <w:rFonts w:ascii="Arial" w:hAnsi="Arial" w:cs="Arial"/>
          <w:spacing w:val="-3"/>
          <w:sz w:val="24"/>
          <w:szCs w:val="24"/>
        </w:rPr>
        <w:t xml:space="preserve"> </w:t>
      </w:r>
      <w:r w:rsidRPr="00D51230">
        <w:rPr>
          <w:rFonts w:ascii="Arial" w:hAnsi="Arial" w:cs="Arial"/>
          <w:sz w:val="24"/>
          <w:szCs w:val="24"/>
        </w:rPr>
        <w:t>DE</w:t>
      </w:r>
      <w:r w:rsidRPr="00D51230">
        <w:rPr>
          <w:rFonts w:ascii="Arial" w:hAnsi="Arial" w:cs="Arial"/>
          <w:spacing w:val="-6"/>
          <w:sz w:val="24"/>
          <w:szCs w:val="24"/>
        </w:rPr>
        <w:t xml:space="preserve"> </w:t>
      </w:r>
      <w:r w:rsidRPr="00D51230">
        <w:rPr>
          <w:rFonts w:ascii="Arial" w:hAnsi="Arial" w:cs="Arial"/>
          <w:sz w:val="24"/>
          <w:szCs w:val="24"/>
        </w:rPr>
        <w:t>ABDÔMEN</w:t>
      </w:r>
      <w:r w:rsidRPr="00D51230">
        <w:rPr>
          <w:rFonts w:ascii="Arial" w:hAnsi="Arial" w:cs="Arial"/>
          <w:spacing w:val="-6"/>
          <w:sz w:val="24"/>
          <w:szCs w:val="24"/>
        </w:rPr>
        <w:t xml:space="preserve"> </w:t>
      </w:r>
      <w:r w:rsidRPr="00D51230">
        <w:rPr>
          <w:rFonts w:ascii="Arial" w:hAnsi="Arial" w:cs="Arial"/>
          <w:sz w:val="24"/>
          <w:szCs w:val="24"/>
        </w:rPr>
        <w:t>SUPERIOR</w:t>
      </w:r>
    </w:p>
    <w:p w14:paraId="63154CDD"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t>Descrição do procedimento: consiste no exame para diagnóstico que retrata imagens de alta definição dos</w:t>
      </w:r>
      <w:r w:rsidRPr="00D51230">
        <w:rPr>
          <w:rFonts w:ascii="Arial" w:hAnsi="Arial" w:cs="Arial"/>
          <w:spacing w:val="1"/>
          <w:sz w:val="24"/>
          <w:szCs w:val="24"/>
        </w:rPr>
        <w:t xml:space="preserve"> </w:t>
      </w:r>
      <w:r w:rsidRPr="00D51230">
        <w:rPr>
          <w:rFonts w:ascii="Arial" w:hAnsi="Arial" w:cs="Arial"/>
          <w:sz w:val="24"/>
          <w:szCs w:val="24"/>
        </w:rPr>
        <w:t>órgãos de qualquer parte do interior do corpo humano, através da utilização de forte campo magnético e</w:t>
      </w:r>
      <w:r w:rsidRPr="00D51230">
        <w:rPr>
          <w:rFonts w:ascii="Arial" w:hAnsi="Arial" w:cs="Arial"/>
          <w:spacing w:val="1"/>
          <w:sz w:val="24"/>
          <w:szCs w:val="24"/>
        </w:rPr>
        <w:t xml:space="preserve"> </w:t>
      </w:r>
      <w:r w:rsidRPr="00D51230">
        <w:rPr>
          <w:rFonts w:ascii="Arial" w:hAnsi="Arial" w:cs="Arial"/>
          <w:sz w:val="24"/>
          <w:szCs w:val="24"/>
        </w:rPr>
        <w:t>ondas</w:t>
      </w:r>
      <w:r w:rsidRPr="00D51230">
        <w:rPr>
          <w:rFonts w:ascii="Arial" w:hAnsi="Arial" w:cs="Arial"/>
          <w:spacing w:val="-2"/>
          <w:sz w:val="24"/>
          <w:szCs w:val="24"/>
        </w:rPr>
        <w:t xml:space="preserve"> </w:t>
      </w:r>
      <w:r w:rsidRPr="00D51230">
        <w:rPr>
          <w:rFonts w:ascii="Arial" w:hAnsi="Arial" w:cs="Arial"/>
          <w:sz w:val="24"/>
          <w:szCs w:val="24"/>
        </w:rPr>
        <w:t>de</w:t>
      </w:r>
      <w:r w:rsidRPr="00D51230">
        <w:rPr>
          <w:rFonts w:ascii="Arial" w:hAnsi="Arial" w:cs="Arial"/>
          <w:spacing w:val="1"/>
          <w:sz w:val="24"/>
          <w:szCs w:val="24"/>
        </w:rPr>
        <w:t xml:space="preserve"> </w:t>
      </w:r>
      <w:r w:rsidRPr="00D51230">
        <w:rPr>
          <w:rFonts w:ascii="Arial" w:hAnsi="Arial" w:cs="Arial"/>
          <w:sz w:val="24"/>
          <w:szCs w:val="24"/>
        </w:rPr>
        <w:t>radio</w:t>
      </w:r>
      <w:r w:rsidRPr="00D51230">
        <w:rPr>
          <w:rFonts w:ascii="Arial" w:hAnsi="Arial" w:cs="Arial"/>
          <w:spacing w:val="-1"/>
          <w:sz w:val="24"/>
          <w:szCs w:val="24"/>
        </w:rPr>
        <w:t xml:space="preserve"> </w:t>
      </w:r>
      <w:r w:rsidRPr="00D51230">
        <w:rPr>
          <w:rFonts w:ascii="Arial" w:hAnsi="Arial" w:cs="Arial"/>
          <w:sz w:val="24"/>
          <w:szCs w:val="24"/>
        </w:rPr>
        <w:t>frequência. Não utiliza</w:t>
      </w:r>
      <w:r w:rsidRPr="00D51230">
        <w:rPr>
          <w:rFonts w:ascii="Arial" w:hAnsi="Arial" w:cs="Arial"/>
          <w:spacing w:val="-1"/>
          <w:sz w:val="24"/>
          <w:szCs w:val="24"/>
        </w:rPr>
        <w:t xml:space="preserve"> </w:t>
      </w:r>
      <w:r w:rsidRPr="00D51230">
        <w:rPr>
          <w:rFonts w:ascii="Arial" w:hAnsi="Arial" w:cs="Arial"/>
          <w:sz w:val="24"/>
          <w:szCs w:val="24"/>
        </w:rPr>
        <w:t>radiação,</w:t>
      </w:r>
      <w:r w:rsidRPr="00D51230">
        <w:rPr>
          <w:rFonts w:ascii="Arial" w:hAnsi="Arial" w:cs="Arial"/>
          <w:spacing w:val="-1"/>
          <w:sz w:val="24"/>
          <w:szCs w:val="24"/>
        </w:rPr>
        <w:t xml:space="preserve"> </w:t>
      </w:r>
      <w:r w:rsidRPr="00D51230">
        <w:rPr>
          <w:rFonts w:ascii="Arial" w:hAnsi="Arial" w:cs="Arial"/>
          <w:sz w:val="24"/>
          <w:szCs w:val="24"/>
        </w:rPr>
        <w:t>neste</w:t>
      </w:r>
      <w:r w:rsidRPr="00D51230">
        <w:rPr>
          <w:rFonts w:ascii="Arial" w:hAnsi="Arial" w:cs="Arial"/>
          <w:spacing w:val="1"/>
          <w:sz w:val="24"/>
          <w:szCs w:val="24"/>
        </w:rPr>
        <w:t xml:space="preserve"> </w:t>
      </w:r>
      <w:r w:rsidRPr="00D51230">
        <w:rPr>
          <w:rFonts w:ascii="Arial" w:hAnsi="Arial" w:cs="Arial"/>
          <w:sz w:val="24"/>
          <w:szCs w:val="24"/>
        </w:rPr>
        <w:t>caso da região</w:t>
      </w:r>
      <w:r w:rsidRPr="00D51230">
        <w:rPr>
          <w:rFonts w:ascii="Arial" w:hAnsi="Arial" w:cs="Arial"/>
          <w:spacing w:val="-1"/>
          <w:sz w:val="24"/>
          <w:szCs w:val="24"/>
        </w:rPr>
        <w:t xml:space="preserve"> </w:t>
      </w:r>
      <w:r w:rsidRPr="00D51230">
        <w:rPr>
          <w:rFonts w:ascii="Arial" w:hAnsi="Arial" w:cs="Arial"/>
          <w:sz w:val="24"/>
          <w:szCs w:val="24"/>
        </w:rPr>
        <w:t>superior</w:t>
      </w:r>
      <w:r w:rsidRPr="00D51230">
        <w:rPr>
          <w:rFonts w:ascii="Arial" w:hAnsi="Arial" w:cs="Arial"/>
          <w:spacing w:val="-1"/>
          <w:sz w:val="24"/>
          <w:szCs w:val="24"/>
        </w:rPr>
        <w:t xml:space="preserve"> </w:t>
      </w:r>
      <w:r w:rsidRPr="00D51230">
        <w:rPr>
          <w:rFonts w:ascii="Arial" w:hAnsi="Arial" w:cs="Arial"/>
          <w:sz w:val="24"/>
          <w:szCs w:val="24"/>
        </w:rPr>
        <w:t>do abdômen.</w:t>
      </w:r>
    </w:p>
    <w:p w14:paraId="4332B2B2" w14:textId="77777777" w:rsidR="00A442B5" w:rsidRPr="00D51230" w:rsidRDefault="00A442B5" w:rsidP="00A442B5">
      <w:pPr>
        <w:pStyle w:val="PargrafodaLista"/>
        <w:spacing w:line="240" w:lineRule="auto"/>
        <w:ind w:left="0"/>
        <w:jc w:val="both"/>
        <w:rPr>
          <w:rFonts w:ascii="Arial" w:hAnsi="Arial" w:cs="Arial"/>
          <w:sz w:val="24"/>
          <w:szCs w:val="24"/>
        </w:rPr>
      </w:pPr>
    </w:p>
    <w:p w14:paraId="0AFE2C89"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t>02.07.03.002-2</w:t>
      </w:r>
      <w:r w:rsidRPr="00D51230">
        <w:rPr>
          <w:rFonts w:ascii="Arial" w:hAnsi="Arial" w:cs="Arial"/>
          <w:spacing w:val="-5"/>
          <w:sz w:val="24"/>
          <w:szCs w:val="24"/>
        </w:rPr>
        <w:t xml:space="preserve"> </w:t>
      </w:r>
      <w:r w:rsidRPr="00D51230">
        <w:rPr>
          <w:rFonts w:ascii="Arial" w:hAnsi="Arial" w:cs="Arial"/>
          <w:sz w:val="24"/>
          <w:szCs w:val="24"/>
        </w:rPr>
        <w:t>-</w:t>
      </w:r>
      <w:r w:rsidRPr="00D51230">
        <w:rPr>
          <w:rFonts w:ascii="Arial" w:hAnsi="Arial" w:cs="Arial"/>
          <w:spacing w:val="-5"/>
          <w:sz w:val="24"/>
          <w:szCs w:val="24"/>
        </w:rPr>
        <w:t xml:space="preserve"> </w:t>
      </w:r>
      <w:r w:rsidRPr="00D51230">
        <w:rPr>
          <w:rFonts w:ascii="Arial" w:hAnsi="Arial" w:cs="Arial"/>
          <w:sz w:val="24"/>
          <w:szCs w:val="24"/>
        </w:rPr>
        <w:t>RESSONÂNCIA</w:t>
      </w:r>
      <w:r w:rsidRPr="00D51230">
        <w:rPr>
          <w:rFonts w:ascii="Arial" w:hAnsi="Arial" w:cs="Arial"/>
          <w:spacing w:val="-2"/>
          <w:sz w:val="24"/>
          <w:szCs w:val="24"/>
        </w:rPr>
        <w:t xml:space="preserve"> </w:t>
      </w:r>
      <w:r w:rsidRPr="00D51230">
        <w:rPr>
          <w:rFonts w:ascii="Arial" w:hAnsi="Arial" w:cs="Arial"/>
          <w:sz w:val="24"/>
          <w:szCs w:val="24"/>
        </w:rPr>
        <w:t>MAGNÉTICA</w:t>
      </w:r>
      <w:r w:rsidRPr="00D51230">
        <w:rPr>
          <w:rFonts w:ascii="Arial" w:hAnsi="Arial" w:cs="Arial"/>
          <w:spacing w:val="-2"/>
          <w:sz w:val="24"/>
          <w:szCs w:val="24"/>
        </w:rPr>
        <w:t xml:space="preserve"> </w:t>
      </w:r>
      <w:r w:rsidRPr="00D51230">
        <w:rPr>
          <w:rFonts w:ascii="Arial" w:hAnsi="Arial" w:cs="Arial"/>
          <w:sz w:val="24"/>
          <w:szCs w:val="24"/>
        </w:rPr>
        <w:t>DE</w:t>
      </w:r>
      <w:r w:rsidRPr="00D51230">
        <w:rPr>
          <w:rFonts w:ascii="Arial" w:hAnsi="Arial" w:cs="Arial"/>
          <w:spacing w:val="-5"/>
          <w:sz w:val="24"/>
          <w:szCs w:val="24"/>
        </w:rPr>
        <w:t xml:space="preserve"> </w:t>
      </w:r>
      <w:r w:rsidRPr="00D51230">
        <w:rPr>
          <w:rFonts w:ascii="Arial" w:hAnsi="Arial" w:cs="Arial"/>
          <w:sz w:val="24"/>
          <w:szCs w:val="24"/>
        </w:rPr>
        <w:t>BACIA</w:t>
      </w:r>
      <w:r w:rsidRPr="00D51230">
        <w:rPr>
          <w:rFonts w:ascii="Arial" w:hAnsi="Arial" w:cs="Arial"/>
          <w:spacing w:val="-3"/>
          <w:sz w:val="24"/>
          <w:szCs w:val="24"/>
        </w:rPr>
        <w:t xml:space="preserve"> </w:t>
      </w:r>
      <w:r w:rsidRPr="00D51230">
        <w:rPr>
          <w:rFonts w:ascii="Arial" w:hAnsi="Arial" w:cs="Arial"/>
          <w:sz w:val="24"/>
          <w:szCs w:val="24"/>
        </w:rPr>
        <w:t>/</w:t>
      </w:r>
      <w:r w:rsidRPr="00D51230">
        <w:rPr>
          <w:rFonts w:ascii="Arial" w:hAnsi="Arial" w:cs="Arial"/>
          <w:spacing w:val="-5"/>
          <w:sz w:val="24"/>
          <w:szCs w:val="24"/>
        </w:rPr>
        <w:t xml:space="preserve"> </w:t>
      </w:r>
      <w:r w:rsidRPr="00D51230">
        <w:rPr>
          <w:rFonts w:ascii="Arial" w:hAnsi="Arial" w:cs="Arial"/>
          <w:sz w:val="24"/>
          <w:szCs w:val="24"/>
        </w:rPr>
        <w:t>PELVE</w:t>
      </w:r>
      <w:r w:rsidRPr="00D51230">
        <w:rPr>
          <w:rFonts w:ascii="Arial" w:hAnsi="Arial" w:cs="Arial"/>
          <w:spacing w:val="-4"/>
          <w:sz w:val="24"/>
          <w:szCs w:val="24"/>
        </w:rPr>
        <w:t xml:space="preserve"> </w:t>
      </w:r>
      <w:r w:rsidRPr="00D51230">
        <w:rPr>
          <w:rFonts w:ascii="Arial" w:hAnsi="Arial" w:cs="Arial"/>
          <w:sz w:val="24"/>
          <w:szCs w:val="24"/>
        </w:rPr>
        <w:t>/</w:t>
      </w:r>
      <w:r w:rsidRPr="00D51230">
        <w:rPr>
          <w:rFonts w:ascii="Arial" w:hAnsi="Arial" w:cs="Arial"/>
          <w:spacing w:val="-5"/>
          <w:sz w:val="24"/>
          <w:szCs w:val="24"/>
        </w:rPr>
        <w:t xml:space="preserve"> </w:t>
      </w:r>
      <w:r w:rsidRPr="00D51230">
        <w:rPr>
          <w:rFonts w:ascii="Arial" w:hAnsi="Arial" w:cs="Arial"/>
          <w:sz w:val="24"/>
          <w:szCs w:val="24"/>
        </w:rPr>
        <w:t>ABDÔMEN</w:t>
      </w:r>
      <w:r w:rsidRPr="00D51230">
        <w:rPr>
          <w:rFonts w:ascii="Arial" w:hAnsi="Arial" w:cs="Arial"/>
          <w:spacing w:val="-2"/>
          <w:sz w:val="24"/>
          <w:szCs w:val="24"/>
        </w:rPr>
        <w:t xml:space="preserve"> </w:t>
      </w:r>
      <w:r w:rsidRPr="00D51230">
        <w:rPr>
          <w:rFonts w:ascii="Arial" w:hAnsi="Arial" w:cs="Arial"/>
          <w:sz w:val="24"/>
          <w:szCs w:val="24"/>
        </w:rPr>
        <w:t>INFERIOR</w:t>
      </w:r>
    </w:p>
    <w:p w14:paraId="53FF3D63"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t>Descrição do procedimento: consiste no exame para diagnóstico que retrata imagens de alta definição dos</w:t>
      </w:r>
      <w:r w:rsidRPr="00D51230">
        <w:rPr>
          <w:rFonts w:ascii="Arial" w:hAnsi="Arial" w:cs="Arial"/>
          <w:spacing w:val="1"/>
          <w:sz w:val="24"/>
          <w:szCs w:val="24"/>
        </w:rPr>
        <w:t xml:space="preserve"> </w:t>
      </w:r>
      <w:r w:rsidRPr="00D51230">
        <w:rPr>
          <w:rFonts w:ascii="Arial" w:hAnsi="Arial" w:cs="Arial"/>
          <w:sz w:val="24"/>
          <w:szCs w:val="24"/>
        </w:rPr>
        <w:t>órgãos de qualquer parte do interior do corpo humano, através da utilização de forte campo magnético e</w:t>
      </w:r>
      <w:r w:rsidRPr="00D51230">
        <w:rPr>
          <w:rFonts w:ascii="Arial" w:hAnsi="Arial" w:cs="Arial"/>
          <w:spacing w:val="1"/>
          <w:sz w:val="24"/>
          <w:szCs w:val="24"/>
        </w:rPr>
        <w:t xml:space="preserve"> </w:t>
      </w:r>
      <w:r w:rsidRPr="00D51230">
        <w:rPr>
          <w:rFonts w:ascii="Arial" w:hAnsi="Arial" w:cs="Arial"/>
          <w:sz w:val="24"/>
          <w:szCs w:val="24"/>
        </w:rPr>
        <w:t>ondas de radio frequência. Não utiliza radiação. Corresponde ao estudo da bacia, pelve, abdômen inferior, ou</w:t>
      </w:r>
      <w:r w:rsidRPr="00D51230">
        <w:rPr>
          <w:rFonts w:ascii="Arial" w:hAnsi="Arial" w:cs="Arial"/>
          <w:spacing w:val="-54"/>
          <w:sz w:val="24"/>
          <w:szCs w:val="24"/>
        </w:rPr>
        <w:t xml:space="preserve"> </w:t>
      </w:r>
      <w:r w:rsidRPr="00D51230">
        <w:rPr>
          <w:rFonts w:ascii="Arial" w:hAnsi="Arial" w:cs="Arial"/>
          <w:sz w:val="24"/>
          <w:szCs w:val="24"/>
        </w:rPr>
        <w:t>vias</w:t>
      </w:r>
      <w:r w:rsidRPr="00D51230">
        <w:rPr>
          <w:rFonts w:ascii="Arial" w:hAnsi="Arial" w:cs="Arial"/>
          <w:spacing w:val="-1"/>
          <w:sz w:val="24"/>
          <w:szCs w:val="24"/>
        </w:rPr>
        <w:t xml:space="preserve"> </w:t>
      </w:r>
      <w:r w:rsidRPr="00D51230">
        <w:rPr>
          <w:rFonts w:ascii="Arial" w:hAnsi="Arial" w:cs="Arial"/>
          <w:sz w:val="24"/>
          <w:szCs w:val="24"/>
        </w:rPr>
        <w:t>urinárias.</w:t>
      </w:r>
    </w:p>
    <w:p w14:paraId="01E2F2F5" w14:textId="77777777" w:rsidR="00A442B5" w:rsidRPr="00D51230" w:rsidRDefault="00A442B5" w:rsidP="00A442B5">
      <w:pPr>
        <w:pStyle w:val="PargrafodaLista"/>
        <w:spacing w:line="240" w:lineRule="auto"/>
        <w:ind w:left="0"/>
        <w:jc w:val="both"/>
        <w:rPr>
          <w:rFonts w:ascii="Arial" w:hAnsi="Arial" w:cs="Arial"/>
          <w:sz w:val="24"/>
          <w:szCs w:val="24"/>
        </w:rPr>
      </w:pPr>
    </w:p>
    <w:p w14:paraId="7A8F5B5F"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t>02.07.03.003-0</w:t>
      </w:r>
      <w:r w:rsidRPr="00D51230">
        <w:rPr>
          <w:rFonts w:ascii="Arial" w:hAnsi="Arial" w:cs="Arial"/>
          <w:spacing w:val="-7"/>
          <w:sz w:val="24"/>
          <w:szCs w:val="24"/>
        </w:rPr>
        <w:t xml:space="preserve"> </w:t>
      </w:r>
      <w:r w:rsidRPr="00D51230">
        <w:rPr>
          <w:rFonts w:ascii="Arial" w:hAnsi="Arial" w:cs="Arial"/>
          <w:sz w:val="24"/>
          <w:szCs w:val="24"/>
        </w:rPr>
        <w:t>-</w:t>
      </w:r>
      <w:r w:rsidRPr="00D51230">
        <w:rPr>
          <w:rFonts w:ascii="Arial" w:hAnsi="Arial" w:cs="Arial"/>
          <w:spacing w:val="-6"/>
          <w:sz w:val="24"/>
          <w:szCs w:val="24"/>
        </w:rPr>
        <w:t xml:space="preserve"> </w:t>
      </w:r>
      <w:r w:rsidRPr="00D51230">
        <w:rPr>
          <w:rFonts w:ascii="Arial" w:hAnsi="Arial" w:cs="Arial"/>
          <w:sz w:val="24"/>
          <w:szCs w:val="24"/>
        </w:rPr>
        <w:t>RESSONÂNCIA</w:t>
      </w:r>
      <w:r w:rsidRPr="00D51230">
        <w:rPr>
          <w:rFonts w:ascii="Arial" w:hAnsi="Arial" w:cs="Arial"/>
          <w:spacing w:val="-2"/>
          <w:sz w:val="24"/>
          <w:szCs w:val="24"/>
        </w:rPr>
        <w:t xml:space="preserve"> </w:t>
      </w:r>
      <w:r w:rsidRPr="00D51230">
        <w:rPr>
          <w:rFonts w:ascii="Arial" w:hAnsi="Arial" w:cs="Arial"/>
          <w:sz w:val="24"/>
          <w:szCs w:val="24"/>
        </w:rPr>
        <w:t>MAGNÉTICA</w:t>
      </w:r>
      <w:r w:rsidRPr="00D51230">
        <w:rPr>
          <w:rFonts w:ascii="Arial" w:hAnsi="Arial" w:cs="Arial"/>
          <w:spacing w:val="-4"/>
          <w:sz w:val="24"/>
          <w:szCs w:val="24"/>
        </w:rPr>
        <w:t xml:space="preserve"> </w:t>
      </w:r>
      <w:r w:rsidRPr="00D51230">
        <w:rPr>
          <w:rFonts w:ascii="Arial" w:hAnsi="Arial" w:cs="Arial"/>
          <w:sz w:val="24"/>
          <w:szCs w:val="24"/>
        </w:rPr>
        <w:t>DE</w:t>
      </w:r>
      <w:r w:rsidRPr="00D51230">
        <w:rPr>
          <w:rFonts w:ascii="Arial" w:hAnsi="Arial" w:cs="Arial"/>
          <w:spacing w:val="-6"/>
          <w:sz w:val="24"/>
          <w:szCs w:val="24"/>
        </w:rPr>
        <w:t xml:space="preserve"> </w:t>
      </w:r>
      <w:r w:rsidRPr="00D51230">
        <w:rPr>
          <w:rFonts w:ascii="Arial" w:hAnsi="Arial" w:cs="Arial"/>
          <w:sz w:val="24"/>
          <w:szCs w:val="24"/>
        </w:rPr>
        <w:t>MEMBRO</w:t>
      </w:r>
      <w:r w:rsidRPr="00D51230">
        <w:rPr>
          <w:rFonts w:ascii="Arial" w:hAnsi="Arial" w:cs="Arial"/>
          <w:spacing w:val="-1"/>
          <w:sz w:val="24"/>
          <w:szCs w:val="24"/>
        </w:rPr>
        <w:t xml:space="preserve"> </w:t>
      </w:r>
      <w:r w:rsidRPr="00D51230">
        <w:rPr>
          <w:rFonts w:ascii="Arial" w:hAnsi="Arial" w:cs="Arial"/>
          <w:sz w:val="24"/>
          <w:szCs w:val="24"/>
        </w:rPr>
        <w:t>INFERIOR</w:t>
      </w:r>
      <w:r w:rsidRPr="00D51230">
        <w:rPr>
          <w:rFonts w:ascii="Arial" w:hAnsi="Arial" w:cs="Arial"/>
          <w:spacing w:val="-5"/>
          <w:sz w:val="24"/>
          <w:szCs w:val="24"/>
        </w:rPr>
        <w:t xml:space="preserve"> </w:t>
      </w:r>
      <w:r w:rsidRPr="00D51230">
        <w:rPr>
          <w:rFonts w:ascii="Arial" w:hAnsi="Arial" w:cs="Arial"/>
          <w:sz w:val="24"/>
          <w:szCs w:val="24"/>
        </w:rPr>
        <w:t>(UNILATERAL)</w:t>
      </w:r>
    </w:p>
    <w:p w14:paraId="68B13875"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t>Descrição do procedimento: consiste no exame para diagnóstico que retrata imagens de alta definição dos</w:t>
      </w:r>
      <w:r w:rsidRPr="00D51230">
        <w:rPr>
          <w:rFonts w:ascii="Arial" w:hAnsi="Arial" w:cs="Arial"/>
          <w:spacing w:val="1"/>
          <w:sz w:val="24"/>
          <w:szCs w:val="24"/>
        </w:rPr>
        <w:t xml:space="preserve"> </w:t>
      </w:r>
      <w:r w:rsidRPr="00D51230">
        <w:rPr>
          <w:rFonts w:ascii="Arial" w:hAnsi="Arial" w:cs="Arial"/>
          <w:sz w:val="24"/>
          <w:szCs w:val="24"/>
        </w:rPr>
        <w:t>órgãos de qualquer parte do interior do corpo humano, através da utilização de forte campo magnético e</w:t>
      </w:r>
      <w:r w:rsidRPr="00D51230">
        <w:rPr>
          <w:rFonts w:ascii="Arial" w:hAnsi="Arial" w:cs="Arial"/>
          <w:spacing w:val="1"/>
          <w:sz w:val="24"/>
          <w:szCs w:val="24"/>
        </w:rPr>
        <w:t xml:space="preserve"> </w:t>
      </w:r>
      <w:r w:rsidRPr="00D51230">
        <w:rPr>
          <w:rFonts w:ascii="Arial" w:hAnsi="Arial" w:cs="Arial"/>
          <w:sz w:val="24"/>
          <w:szCs w:val="24"/>
        </w:rPr>
        <w:t>ondas de radio frequência. Não utiliza radiação. Corresponde ao estudo da articulação coxofemural, coxa,</w:t>
      </w:r>
      <w:r w:rsidRPr="00D51230">
        <w:rPr>
          <w:rFonts w:ascii="Arial" w:hAnsi="Arial" w:cs="Arial"/>
          <w:spacing w:val="1"/>
          <w:sz w:val="24"/>
          <w:szCs w:val="24"/>
        </w:rPr>
        <w:t xml:space="preserve"> </w:t>
      </w:r>
      <w:r w:rsidRPr="00D51230">
        <w:rPr>
          <w:rFonts w:ascii="Arial" w:hAnsi="Arial" w:cs="Arial"/>
          <w:sz w:val="24"/>
          <w:szCs w:val="24"/>
        </w:rPr>
        <w:t>joelho,</w:t>
      </w:r>
      <w:r w:rsidRPr="00D51230">
        <w:rPr>
          <w:rFonts w:ascii="Arial" w:hAnsi="Arial" w:cs="Arial"/>
          <w:spacing w:val="-1"/>
          <w:sz w:val="24"/>
          <w:szCs w:val="24"/>
        </w:rPr>
        <w:t xml:space="preserve"> </w:t>
      </w:r>
      <w:r w:rsidRPr="00D51230">
        <w:rPr>
          <w:rFonts w:ascii="Arial" w:hAnsi="Arial" w:cs="Arial"/>
          <w:sz w:val="24"/>
          <w:szCs w:val="24"/>
        </w:rPr>
        <w:t>perna,</w:t>
      </w:r>
      <w:r w:rsidRPr="00D51230">
        <w:rPr>
          <w:rFonts w:ascii="Arial" w:hAnsi="Arial" w:cs="Arial"/>
          <w:spacing w:val="1"/>
          <w:sz w:val="24"/>
          <w:szCs w:val="24"/>
        </w:rPr>
        <w:t xml:space="preserve"> </w:t>
      </w:r>
      <w:r w:rsidRPr="00D51230">
        <w:rPr>
          <w:rFonts w:ascii="Arial" w:hAnsi="Arial" w:cs="Arial"/>
          <w:sz w:val="24"/>
          <w:szCs w:val="24"/>
        </w:rPr>
        <w:t>tornozelo</w:t>
      </w:r>
      <w:r w:rsidRPr="00D51230">
        <w:rPr>
          <w:rFonts w:ascii="Arial" w:hAnsi="Arial" w:cs="Arial"/>
          <w:spacing w:val="-1"/>
          <w:sz w:val="24"/>
          <w:szCs w:val="24"/>
        </w:rPr>
        <w:t xml:space="preserve"> </w:t>
      </w:r>
      <w:r w:rsidRPr="00D51230">
        <w:rPr>
          <w:rFonts w:ascii="Arial" w:hAnsi="Arial" w:cs="Arial"/>
          <w:sz w:val="24"/>
          <w:szCs w:val="24"/>
        </w:rPr>
        <w:t>e</w:t>
      </w:r>
      <w:r w:rsidRPr="00D51230">
        <w:rPr>
          <w:rFonts w:ascii="Arial" w:hAnsi="Arial" w:cs="Arial"/>
          <w:spacing w:val="2"/>
          <w:sz w:val="24"/>
          <w:szCs w:val="24"/>
        </w:rPr>
        <w:t xml:space="preserve"> </w:t>
      </w:r>
      <w:r w:rsidRPr="00D51230">
        <w:rPr>
          <w:rFonts w:ascii="Arial" w:hAnsi="Arial" w:cs="Arial"/>
          <w:sz w:val="24"/>
          <w:szCs w:val="24"/>
        </w:rPr>
        <w:t>pé</w:t>
      </w:r>
      <w:r w:rsidRPr="00D51230">
        <w:rPr>
          <w:rFonts w:ascii="Arial" w:hAnsi="Arial" w:cs="Arial"/>
          <w:spacing w:val="1"/>
          <w:sz w:val="24"/>
          <w:szCs w:val="24"/>
        </w:rPr>
        <w:t xml:space="preserve"> </w:t>
      </w:r>
      <w:r w:rsidRPr="00D51230">
        <w:rPr>
          <w:rFonts w:ascii="Arial" w:hAnsi="Arial" w:cs="Arial"/>
          <w:sz w:val="24"/>
          <w:szCs w:val="24"/>
        </w:rPr>
        <w:t>de</w:t>
      </w:r>
      <w:r w:rsidRPr="00D51230">
        <w:rPr>
          <w:rFonts w:ascii="Arial" w:hAnsi="Arial" w:cs="Arial"/>
          <w:spacing w:val="2"/>
          <w:sz w:val="24"/>
          <w:szCs w:val="24"/>
        </w:rPr>
        <w:t xml:space="preserve"> </w:t>
      </w:r>
      <w:r w:rsidRPr="00D51230">
        <w:rPr>
          <w:rFonts w:ascii="Arial" w:hAnsi="Arial" w:cs="Arial"/>
          <w:sz w:val="24"/>
          <w:szCs w:val="24"/>
        </w:rPr>
        <w:t>cada</w:t>
      </w:r>
      <w:r w:rsidRPr="00D51230">
        <w:rPr>
          <w:rFonts w:ascii="Arial" w:hAnsi="Arial" w:cs="Arial"/>
          <w:spacing w:val="1"/>
          <w:sz w:val="24"/>
          <w:szCs w:val="24"/>
        </w:rPr>
        <w:t xml:space="preserve"> </w:t>
      </w:r>
      <w:r w:rsidRPr="00D51230">
        <w:rPr>
          <w:rFonts w:ascii="Arial" w:hAnsi="Arial" w:cs="Arial"/>
          <w:sz w:val="24"/>
          <w:szCs w:val="24"/>
        </w:rPr>
        <w:t>membro</w:t>
      </w:r>
      <w:r w:rsidRPr="00D51230">
        <w:rPr>
          <w:rFonts w:ascii="Arial" w:hAnsi="Arial" w:cs="Arial"/>
          <w:spacing w:val="-1"/>
          <w:sz w:val="24"/>
          <w:szCs w:val="24"/>
        </w:rPr>
        <w:t xml:space="preserve"> </w:t>
      </w:r>
      <w:r w:rsidRPr="00D51230">
        <w:rPr>
          <w:rFonts w:ascii="Arial" w:hAnsi="Arial" w:cs="Arial"/>
          <w:sz w:val="24"/>
          <w:szCs w:val="24"/>
        </w:rPr>
        <w:t>inferior.</w:t>
      </w:r>
    </w:p>
    <w:p w14:paraId="71CFD577" w14:textId="77777777" w:rsidR="00A442B5" w:rsidRPr="00D51230" w:rsidRDefault="00A442B5" w:rsidP="00A442B5">
      <w:pPr>
        <w:pStyle w:val="PargrafodaLista"/>
        <w:spacing w:line="240" w:lineRule="auto"/>
        <w:ind w:left="0"/>
        <w:jc w:val="both"/>
        <w:rPr>
          <w:rFonts w:ascii="Arial" w:hAnsi="Arial" w:cs="Arial"/>
          <w:sz w:val="24"/>
          <w:szCs w:val="24"/>
        </w:rPr>
      </w:pPr>
    </w:p>
    <w:p w14:paraId="4D3D24D3"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t>02.07.03.004-9</w:t>
      </w:r>
      <w:r w:rsidRPr="00D51230">
        <w:rPr>
          <w:rFonts w:ascii="Arial" w:hAnsi="Arial" w:cs="Arial"/>
          <w:spacing w:val="-9"/>
          <w:sz w:val="24"/>
          <w:szCs w:val="24"/>
        </w:rPr>
        <w:t xml:space="preserve"> </w:t>
      </w:r>
      <w:r w:rsidRPr="00D51230">
        <w:rPr>
          <w:rFonts w:ascii="Arial" w:hAnsi="Arial" w:cs="Arial"/>
          <w:sz w:val="24"/>
          <w:szCs w:val="24"/>
        </w:rPr>
        <w:t>-</w:t>
      </w:r>
      <w:r w:rsidRPr="00D51230">
        <w:rPr>
          <w:rFonts w:ascii="Arial" w:hAnsi="Arial" w:cs="Arial"/>
          <w:spacing w:val="-9"/>
          <w:sz w:val="24"/>
          <w:szCs w:val="24"/>
        </w:rPr>
        <w:t xml:space="preserve"> </w:t>
      </w:r>
      <w:r w:rsidRPr="00D51230">
        <w:rPr>
          <w:rFonts w:ascii="Arial" w:hAnsi="Arial" w:cs="Arial"/>
          <w:sz w:val="24"/>
          <w:szCs w:val="24"/>
        </w:rPr>
        <w:t>RESSONÂNCIA</w:t>
      </w:r>
      <w:r w:rsidRPr="00D51230">
        <w:rPr>
          <w:rFonts w:ascii="Arial" w:hAnsi="Arial" w:cs="Arial"/>
          <w:spacing w:val="-6"/>
          <w:sz w:val="24"/>
          <w:szCs w:val="24"/>
        </w:rPr>
        <w:t xml:space="preserve"> </w:t>
      </w:r>
      <w:r w:rsidRPr="00D51230">
        <w:rPr>
          <w:rFonts w:ascii="Arial" w:hAnsi="Arial" w:cs="Arial"/>
          <w:sz w:val="24"/>
          <w:szCs w:val="24"/>
        </w:rPr>
        <w:t>MAGNÉTICA</w:t>
      </w:r>
      <w:r w:rsidRPr="00D51230">
        <w:rPr>
          <w:rFonts w:ascii="Arial" w:hAnsi="Arial" w:cs="Arial"/>
          <w:spacing w:val="-6"/>
          <w:sz w:val="24"/>
          <w:szCs w:val="24"/>
        </w:rPr>
        <w:t xml:space="preserve"> </w:t>
      </w:r>
      <w:r w:rsidRPr="00D51230">
        <w:rPr>
          <w:rFonts w:ascii="Arial" w:hAnsi="Arial" w:cs="Arial"/>
          <w:sz w:val="24"/>
          <w:szCs w:val="24"/>
        </w:rPr>
        <w:t>DE</w:t>
      </w:r>
      <w:r w:rsidRPr="00D51230">
        <w:rPr>
          <w:rFonts w:ascii="Arial" w:hAnsi="Arial" w:cs="Arial"/>
          <w:spacing w:val="-9"/>
          <w:sz w:val="24"/>
          <w:szCs w:val="24"/>
        </w:rPr>
        <w:t xml:space="preserve"> </w:t>
      </w:r>
      <w:r w:rsidRPr="00D51230">
        <w:rPr>
          <w:rFonts w:ascii="Arial" w:hAnsi="Arial" w:cs="Arial"/>
          <w:sz w:val="24"/>
          <w:szCs w:val="24"/>
        </w:rPr>
        <w:t>VIAS</w:t>
      </w:r>
      <w:r w:rsidRPr="00D51230">
        <w:rPr>
          <w:rFonts w:ascii="Arial" w:hAnsi="Arial" w:cs="Arial"/>
          <w:spacing w:val="-7"/>
          <w:sz w:val="24"/>
          <w:szCs w:val="24"/>
        </w:rPr>
        <w:t xml:space="preserve"> </w:t>
      </w:r>
      <w:r w:rsidRPr="00D51230">
        <w:rPr>
          <w:rFonts w:ascii="Arial" w:hAnsi="Arial" w:cs="Arial"/>
          <w:sz w:val="24"/>
          <w:szCs w:val="24"/>
        </w:rPr>
        <w:t>BILIARES/COLANGIORRESSONÂNCIA</w:t>
      </w:r>
    </w:p>
    <w:p w14:paraId="3DBA9063"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t>Descrição do procedimento: consiste no exame para diagnóstico que gera imagens de alta definição dos</w:t>
      </w:r>
      <w:r w:rsidRPr="00D51230">
        <w:rPr>
          <w:rFonts w:ascii="Arial" w:hAnsi="Arial" w:cs="Arial"/>
          <w:spacing w:val="1"/>
          <w:sz w:val="24"/>
          <w:szCs w:val="24"/>
        </w:rPr>
        <w:t xml:space="preserve"> </w:t>
      </w:r>
      <w:r w:rsidRPr="00D51230">
        <w:rPr>
          <w:rFonts w:ascii="Arial" w:hAnsi="Arial" w:cs="Arial"/>
          <w:sz w:val="24"/>
          <w:szCs w:val="24"/>
        </w:rPr>
        <w:t>órgãos de qualquer parte do interior do corpo humano, utilizando forte campo magnético e ondas de radio</w:t>
      </w:r>
      <w:r w:rsidRPr="00D51230">
        <w:rPr>
          <w:rFonts w:ascii="Arial" w:hAnsi="Arial" w:cs="Arial"/>
          <w:spacing w:val="1"/>
          <w:sz w:val="24"/>
          <w:szCs w:val="24"/>
        </w:rPr>
        <w:t xml:space="preserve"> </w:t>
      </w:r>
      <w:r w:rsidRPr="00D51230">
        <w:rPr>
          <w:rFonts w:ascii="Arial" w:hAnsi="Arial" w:cs="Arial"/>
          <w:sz w:val="24"/>
          <w:szCs w:val="24"/>
        </w:rPr>
        <w:t>frequência. Não utiliza radiação. Neste caso consiste na exploração dos ductos biliares, colédoco e pâncreas.</w:t>
      </w:r>
      <w:r w:rsidRPr="00D51230">
        <w:rPr>
          <w:rFonts w:ascii="Arial" w:hAnsi="Arial" w:cs="Arial"/>
          <w:spacing w:val="1"/>
          <w:sz w:val="24"/>
          <w:szCs w:val="24"/>
        </w:rPr>
        <w:t xml:space="preserve"> </w:t>
      </w:r>
      <w:r w:rsidRPr="00D51230">
        <w:rPr>
          <w:rFonts w:ascii="Arial" w:hAnsi="Arial" w:cs="Arial"/>
          <w:sz w:val="24"/>
          <w:szCs w:val="24"/>
        </w:rPr>
        <w:t>Pode ser utilizada na pesquisa de obstruções, cálculos, identificação de cistos e neoplasias, entre outras</w:t>
      </w:r>
      <w:r w:rsidRPr="00D51230">
        <w:rPr>
          <w:rFonts w:ascii="Arial" w:hAnsi="Arial" w:cs="Arial"/>
          <w:spacing w:val="1"/>
          <w:sz w:val="24"/>
          <w:szCs w:val="24"/>
        </w:rPr>
        <w:t xml:space="preserve"> </w:t>
      </w:r>
      <w:r w:rsidRPr="00D51230">
        <w:rPr>
          <w:rFonts w:ascii="Arial" w:hAnsi="Arial" w:cs="Arial"/>
          <w:sz w:val="24"/>
          <w:szCs w:val="24"/>
        </w:rPr>
        <w:t>doenças</w:t>
      </w:r>
      <w:r w:rsidRPr="00D51230">
        <w:rPr>
          <w:rFonts w:ascii="Arial" w:hAnsi="Arial" w:cs="Arial"/>
          <w:spacing w:val="-1"/>
          <w:sz w:val="24"/>
          <w:szCs w:val="24"/>
        </w:rPr>
        <w:t xml:space="preserve"> </w:t>
      </w:r>
      <w:r w:rsidRPr="00D51230">
        <w:rPr>
          <w:rFonts w:ascii="Arial" w:hAnsi="Arial" w:cs="Arial"/>
          <w:sz w:val="24"/>
          <w:szCs w:val="24"/>
        </w:rPr>
        <w:t>pancreáticas</w:t>
      </w:r>
      <w:r w:rsidRPr="00D51230">
        <w:rPr>
          <w:rFonts w:ascii="Arial" w:hAnsi="Arial" w:cs="Arial"/>
          <w:spacing w:val="-1"/>
          <w:sz w:val="24"/>
          <w:szCs w:val="24"/>
        </w:rPr>
        <w:t xml:space="preserve"> </w:t>
      </w:r>
      <w:r w:rsidRPr="00D51230">
        <w:rPr>
          <w:rFonts w:ascii="Arial" w:hAnsi="Arial" w:cs="Arial"/>
          <w:sz w:val="24"/>
          <w:szCs w:val="24"/>
        </w:rPr>
        <w:t>menos</w:t>
      </w:r>
      <w:r w:rsidRPr="00D51230">
        <w:rPr>
          <w:rFonts w:ascii="Arial" w:hAnsi="Arial" w:cs="Arial"/>
          <w:spacing w:val="-1"/>
          <w:sz w:val="24"/>
          <w:szCs w:val="24"/>
        </w:rPr>
        <w:t xml:space="preserve"> </w:t>
      </w:r>
      <w:r w:rsidRPr="00D51230">
        <w:rPr>
          <w:rFonts w:ascii="Arial" w:hAnsi="Arial" w:cs="Arial"/>
          <w:sz w:val="24"/>
          <w:szCs w:val="24"/>
        </w:rPr>
        <w:t>comuns, mesmo</w:t>
      </w:r>
      <w:r w:rsidRPr="00D51230">
        <w:rPr>
          <w:rFonts w:ascii="Arial" w:hAnsi="Arial" w:cs="Arial"/>
          <w:spacing w:val="1"/>
          <w:sz w:val="24"/>
          <w:szCs w:val="24"/>
        </w:rPr>
        <w:t xml:space="preserve"> </w:t>
      </w:r>
      <w:r w:rsidRPr="00D51230">
        <w:rPr>
          <w:rFonts w:ascii="Arial" w:hAnsi="Arial" w:cs="Arial"/>
          <w:sz w:val="24"/>
          <w:szCs w:val="24"/>
        </w:rPr>
        <w:t>em</w:t>
      </w:r>
      <w:r w:rsidRPr="00D51230">
        <w:rPr>
          <w:rFonts w:ascii="Arial" w:hAnsi="Arial" w:cs="Arial"/>
          <w:spacing w:val="-1"/>
          <w:sz w:val="24"/>
          <w:szCs w:val="24"/>
        </w:rPr>
        <w:t xml:space="preserve"> </w:t>
      </w:r>
      <w:r w:rsidRPr="00D51230">
        <w:rPr>
          <w:rFonts w:ascii="Arial" w:hAnsi="Arial" w:cs="Arial"/>
          <w:sz w:val="24"/>
          <w:szCs w:val="24"/>
        </w:rPr>
        <w:t>pacientes</w:t>
      </w:r>
      <w:r w:rsidRPr="00D51230">
        <w:rPr>
          <w:rFonts w:ascii="Arial" w:hAnsi="Arial" w:cs="Arial"/>
          <w:spacing w:val="4"/>
          <w:sz w:val="24"/>
          <w:szCs w:val="24"/>
        </w:rPr>
        <w:t xml:space="preserve"> </w:t>
      </w:r>
      <w:r w:rsidRPr="00D51230">
        <w:rPr>
          <w:rFonts w:ascii="Arial" w:hAnsi="Arial" w:cs="Arial"/>
          <w:sz w:val="24"/>
          <w:szCs w:val="24"/>
        </w:rPr>
        <w:t>gastrectomizados.</w:t>
      </w:r>
    </w:p>
    <w:p w14:paraId="394208B9" w14:textId="77777777" w:rsidR="00A442B5" w:rsidRPr="00D51230" w:rsidRDefault="00A442B5" w:rsidP="00A442B5">
      <w:pPr>
        <w:pStyle w:val="PargrafodaLista"/>
        <w:spacing w:line="240" w:lineRule="auto"/>
        <w:ind w:left="0"/>
        <w:jc w:val="both"/>
        <w:rPr>
          <w:rFonts w:ascii="Arial" w:hAnsi="Arial" w:cs="Arial"/>
          <w:sz w:val="24"/>
          <w:szCs w:val="24"/>
        </w:rPr>
      </w:pPr>
    </w:p>
    <w:p w14:paraId="3555641E" w14:textId="77777777" w:rsidR="00A442B5" w:rsidRPr="00D51230" w:rsidRDefault="00A442B5" w:rsidP="00A442B5">
      <w:pPr>
        <w:pStyle w:val="PargrafodaLista"/>
        <w:spacing w:line="240" w:lineRule="auto"/>
        <w:ind w:left="0"/>
        <w:jc w:val="both"/>
        <w:rPr>
          <w:rFonts w:ascii="Arial" w:hAnsi="Arial" w:cs="Arial"/>
          <w:b/>
          <w:bCs/>
          <w:sz w:val="24"/>
          <w:szCs w:val="24"/>
        </w:rPr>
      </w:pPr>
      <w:r w:rsidRPr="00D51230">
        <w:rPr>
          <w:rFonts w:ascii="Arial" w:hAnsi="Arial" w:cs="Arial"/>
          <w:b/>
          <w:bCs/>
          <w:sz w:val="24"/>
          <w:szCs w:val="24"/>
        </w:rPr>
        <w:t>LOTE</w:t>
      </w:r>
      <w:r w:rsidRPr="00D51230">
        <w:rPr>
          <w:rFonts w:ascii="Arial" w:hAnsi="Arial" w:cs="Arial"/>
          <w:b/>
          <w:bCs/>
          <w:spacing w:val="-6"/>
          <w:sz w:val="24"/>
          <w:szCs w:val="24"/>
        </w:rPr>
        <w:t xml:space="preserve"> </w:t>
      </w:r>
      <w:r w:rsidRPr="00D51230">
        <w:rPr>
          <w:rFonts w:ascii="Arial" w:hAnsi="Arial" w:cs="Arial"/>
          <w:b/>
          <w:bCs/>
          <w:sz w:val="24"/>
          <w:szCs w:val="24"/>
        </w:rPr>
        <w:t>28: RESSONÂNCIA</w:t>
      </w:r>
      <w:r w:rsidRPr="00D51230">
        <w:rPr>
          <w:rFonts w:ascii="Arial" w:hAnsi="Arial" w:cs="Arial"/>
          <w:b/>
          <w:bCs/>
          <w:spacing w:val="-4"/>
          <w:sz w:val="24"/>
          <w:szCs w:val="24"/>
        </w:rPr>
        <w:t xml:space="preserve"> </w:t>
      </w:r>
      <w:r w:rsidRPr="00D51230">
        <w:rPr>
          <w:rFonts w:ascii="Arial" w:hAnsi="Arial" w:cs="Arial"/>
          <w:b/>
          <w:bCs/>
          <w:sz w:val="24"/>
          <w:szCs w:val="24"/>
        </w:rPr>
        <w:t>MAGNÉTICA COM SEDAÇÃO</w:t>
      </w:r>
    </w:p>
    <w:p w14:paraId="27EEB49B"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t>RESSONÂNCIAS</w:t>
      </w:r>
      <w:r w:rsidRPr="00D51230">
        <w:rPr>
          <w:rFonts w:ascii="Arial" w:hAnsi="Arial" w:cs="Arial"/>
          <w:spacing w:val="-4"/>
          <w:sz w:val="24"/>
          <w:szCs w:val="24"/>
        </w:rPr>
        <w:t xml:space="preserve"> </w:t>
      </w:r>
      <w:r w:rsidRPr="00D51230">
        <w:rPr>
          <w:rFonts w:ascii="Arial" w:hAnsi="Arial" w:cs="Arial"/>
          <w:sz w:val="24"/>
          <w:szCs w:val="24"/>
        </w:rPr>
        <w:t>MAGNÉTICAS COM</w:t>
      </w:r>
      <w:r w:rsidRPr="00D51230">
        <w:rPr>
          <w:rFonts w:ascii="Arial" w:hAnsi="Arial" w:cs="Arial"/>
          <w:b/>
          <w:bCs/>
          <w:sz w:val="24"/>
          <w:szCs w:val="24"/>
        </w:rPr>
        <w:t xml:space="preserve"> </w:t>
      </w:r>
      <w:r w:rsidRPr="00D51230">
        <w:rPr>
          <w:rFonts w:ascii="Arial" w:hAnsi="Arial" w:cs="Arial"/>
          <w:sz w:val="24"/>
          <w:szCs w:val="24"/>
        </w:rPr>
        <w:t>SEDAÇÃO – NÃO CONSTA NA TABELA SIGTAP-SUS.</w:t>
      </w:r>
    </w:p>
    <w:p w14:paraId="0B9372C2" w14:textId="77777777" w:rsidR="00A442B5" w:rsidRPr="00D51230" w:rsidRDefault="00A442B5" w:rsidP="00A442B5">
      <w:pPr>
        <w:pStyle w:val="PargrafodaLista"/>
        <w:spacing w:line="240" w:lineRule="auto"/>
        <w:ind w:left="0"/>
        <w:jc w:val="both"/>
        <w:rPr>
          <w:rFonts w:ascii="Arial" w:hAnsi="Arial" w:cs="Arial"/>
          <w:sz w:val="24"/>
          <w:szCs w:val="24"/>
        </w:rPr>
      </w:pPr>
    </w:p>
    <w:p w14:paraId="32A624CA" w14:textId="77777777" w:rsidR="00A442B5" w:rsidRPr="00D51230" w:rsidRDefault="00A442B5" w:rsidP="00A442B5">
      <w:pPr>
        <w:pStyle w:val="PargrafodaLista"/>
        <w:spacing w:line="240" w:lineRule="auto"/>
        <w:ind w:left="0"/>
        <w:jc w:val="both"/>
        <w:rPr>
          <w:rFonts w:ascii="Arial" w:hAnsi="Arial" w:cs="Arial"/>
          <w:b/>
          <w:bCs/>
          <w:sz w:val="24"/>
          <w:szCs w:val="24"/>
        </w:rPr>
      </w:pPr>
      <w:r w:rsidRPr="00D51230">
        <w:rPr>
          <w:rFonts w:ascii="Arial" w:hAnsi="Arial" w:cs="Arial"/>
          <w:b/>
          <w:bCs/>
          <w:sz w:val="24"/>
          <w:szCs w:val="24"/>
        </w:rPr>
        <w:t>LOTE</w:t>
      </w:r>
      <w:r w:rsidRPr="00D51230">
        <w:rPr>
          <w:rFonts w:ascii="Arial" w:hAnsi="Arial" w:cs="Arial"/>
          <w:b/>
          <w:bCs/>
          <w:spacing w:val="-6"/>
          <w:sz w:val="24"/>
          <w:szCs w:val="24"/>
        </w:rPr>
        <w:t xml:space="preserve"> </w:t>
      </w:r>
      <w:r w:rsidRPr="00D51230">
        <w:rPr>
          <w:rFonts w:ascii="Arial" w:hAnsi="Arial" w:cs="Arial"/>
          <w:b/>
          <w:bCs/>
          <w:sz w:val="24"/>
          <w:szCs w:val="24"/>
        </w:rPr>
        <w:t>29: RESSONÂNCIA</w:t>
      </w:r>
      <w:r w:rsidRPr="00D51230">
        <w:rPr>
          <w:rFonts w:ascii="Arial" w:hAnsi="Arial" w:cs="Arial"/>
          <w:b/>
          <w:bCs/>
          <w:spacing w:val="-4"/>
          <w:sz w:val="24"/>
          <w:szCs w:val="24"/>
        </w:rPr>
        <w:t xml:space="preserve"> </w:t>
      </w:r>
      <w:r w:rsidRPr="00D51230">
        <w:rPr>
          <w:rFonts w:ascii="Arial" w:hAnsi="Arial" w:cs="Arial"/>
          <w:b/>
          <w:bCs/>
          <w:sz w:val="24"/>
          <w:szCs w:val="24"/>
        </w:rPr>
        <w:t>MAGNÉTICA DO CORAÇÃO</w:t>
      </w:r>
    </w:p>
    <w:p w14:paraId="2ADE2895" w14:textId="77777777" w:rsidR="00A442B5" w:rsidRPr="00D51230" w:rsidRDefault="00A442B5" w:rsidP="00A442B5">
      <w:pPr>
        <w:pStyle w:val="PargrafodaLista"/>
        <w:spacing w:line="240" w:lineRule="auto"/>
        <w:ind w:left="0"/>
        <w:jc w:val="both"/>
        <w:rPr>
          <w:rFonts w:ascii="Arial" w:hAnsi="Arial" w:cs="Arial"/>
          <w:sz w:val="24"/>
          <w:szCs w:val="24"/>
          <w:shd w:val="clear" w:color="auto" w:fill="FFFFFF"/>
        </w:rPr>
      </w:pPr>
      <w:r w:rsidRPr="00D51230">
        <w:rPr>
          <w:rFonts w:ascii="Arial" w:hAnsi="Arial" w:cs="Arial"/>
          <w:sz w:val="24"/>
          <w:szCs w:val="24"/>
          <w:shd w:val="clear" w:color="auto" w:fill="FFFFFF"/>
        </w:rPr>
        <w:t>02.07.02.001-9 - RESSONANCIA MAGNETICA DE CORACAO / AORTA C/ CINE</w:t>
      </w:r>
    </w:p>
    <w:p w14:paraId="27C7B5BF" w14:textId="77777777" w:rsidR="00A442B5" w:rsidRPr="00D51230" w:rsidRDefault="00A442B5" w:rsidP="00A442B5">
      <w:pPr>
        <w:pStyle w:val="PargrafodaLista"/>
        <w:spacing w:line="240" w:lineRule="auto"/>
        <w:ind w:left="0"/>
        <w:jc w:val="both"/>
        <w:rPr>
          <w:rFonts w:ascii="Arial" w:hAnsi="Arial" w:cs="Arial"/>
          <w:sz w:val="24"/>
          <w:szCs w:val="24"/>
          <w:shd w:val="clear" w:color="auto" w:fill="FFFFFF"/>
        </w:rPr>
      </w:pPr>
      <w:r w:rsidRPr="00D51230">
        <w:rPr>
          <w:rFonts w:ascii="Arial" w:hAnsi="Arial" w:cs="Arial"/>
          <w:sz w:val="24"/>
          <w:szCs w:val="24"/>
        </w:rPr>
        <w:t>Descrição do procedimento:</w:t>
      </w:r>
      <w:r w:rsidRPr="00D51230">
        <w:rPr>
          <w:rFonts w:ascii="Arial" w:hAnsi="Arial" w:cs="Arial"/>
          <w:i/>
          <w:iCs/>
          <w:sz w:val="24"/>
          <w:szCs w:val="24"/>
          <w:shd w:val="clear" w:color="auto" w:fill="FFFFFF"/>
        </w:rPr>
        <w:t xml:space="preserve"> </w:t>
      </w:r>
      <w:r w:rsidRPr="00D51230">
        <w:rPr>
          <w:rFonts w:ascii="Arial" w:hAnsi="Arial" w:cs="Arial"/>
          <w:sz w:val="24"/>
          <w:szCs w:val="24"/>
          <w:shd w:val="clear" w:color="auto" w:fill="FFFFFF"/>
        </w:rPr>
        <w:t>consiste no exame para diagnóstico que retrata imagens de alta definição dos órgãos de qualquer parte do interior do corpo humano, através da utilização de forte campo magnético e ondas de radio frequencia. Não utiliza radiação. Neste caso há visualização da dispersão angiográfica dos vasos coronários após a injeção seletiva de contraste na arteria femural ou umeral, coração, aorta e vasos da base.</w:t>
      </w:r>
    </w:p>
    <w:p w14:paraId="33941D28" w14:textId="77777777" w:rsidR="00A442B5" w:rsidRPr="00D51230" w:rsidRDefault="00A442B5" w:rsidP="00A442B5">
      <w:pPr>
        <w:pStyle w:val="PargrafodaLista"/>
        <w:spacing w:line="240" w:lineRule="auto"/>
        <w:ind w:left="0"/>
        <w:jc w:val="both"/>
        <w:rPr>
          <w:rFonts w:ascii="Arial" w:hAnsi="Arial" w:cs="Arial"/>
          <w:b/>
          <w:bCs/>
          <w:sz w:val="24"/>
          <w:szCs w:val="24"/>
        </w:rPr>
      </w:pPr>
    </w:p>
    <w:p w14:paraId="542F46EB" w14:textId="77777777" w:rsidR="00A442B5" w:rsidRPr="00D51230" w:rsidRDefault="00A442B5" w:rsidP="00A442B5">
      <w:pPr>
        <w:pStyle w:val="PargrafodaLista"/>
        <w:spacing w:line="240" w:lineRule="auto"/>
        <w:ind w:left="0"/>
        <w:jc w:val="both"/>
        <w:rPr>
          <w:rFonts w:ascii="Arial" w:hAnsi="Arial" w:cs="Arial"/>
          <w:b/>
          <w:bCs/>
          <w:sz w:val="24"/>
          <w:szCs w:val="24"/>
        </w:rPr>
      </w:pPr>
      <w:r w:rsidRPr="00D51230">
        <w:rPr>
          <w:rFonts w:ascii="Arial" w:hAnsi="Arial" w:cs="Arial"/>
          <w:b/>
          <w:bCs/>
          <w:sz w:val="24"/>
          <w:szCs w:val="24"/>
        </w:rPr>
        <w:t>LOTE</w:t>
      </w:r>
      <w:r w:rsidRPr="00D51230">
        <w:rPr>
          <w:rFonts w:ascii="Arial" w:hAnsi="Arial" w:cs="Arial"/>
          <w:b/>
          <w:bCs/>
          <w:spacing w:val="-6"/>
          <w:sz w:val="24"/>
          <w:szCs w:val="24"/>
        </w:rPr>
        <w:t xml:space="preserve"> </w:t>
      </w:r>
      <w:r w:rsidRPr="00D51230">
        <w:rPr>
          <w:rFonts w:ascii="Arial" w:hAnsi="Arial" w:cs="Arial"/>
          <w:b/>
          <w:bCs/>
          <w:sz w:val="24"/>
          <w:szCs w:val="24"/>
        </w:rPr>
        <w:t>30: RESSONÂNCIA MAGNETICA MULTIPARAMÉTRICA</w:t>
      </w:r>
    </w:p>
    <w:p w14:paraId="34C098D6" w14:textId="77777777" w:rsidR="00A442B5" w:rsidRPr="00D51230" w:rsidRDefault="00A442B5" w:rsidP="00A442B5">
      <w:pPr>
        <w:pStyle w:val="PargrafodaLista"/>
        <w:spacing w:line="240" w:lineRule="auto"/>
        <w:ind w:left="0"/>
        <w:jc w:val="both"/>
        <w:rPr>
          <w:rFonts w:ascii="Arial" w:hAnsi="Arial" w:cs="Arial"/>
          <w:sz w:val="24"/>
          <w:szCs w:val="24"/>
          <w:bdr w:val="none" w:sz="0" w:space="0" w:color="auto" w:frame="1"/>
        </w:rPr>
      </w:pPr>
      <w:r w:rsidRPr="00D51230">
        <w:rPr>
          <w:rFonts w:ascii="Arial" w:hAnsi="Arial" w:cs="Arial"/>
          <w:sz w:val="24"/>
          <w:szCs w:val="24"/>
          <w:bdr w:val="none" w:sz="0" w:space="0" w:color="auto" w:frame="1"/>
        </w:rPr>
        <w:t>02.07.03.005-7 - RESSONÂNCIA MAGNÈTICA MULTIPARAMÈTRICA DA PROSTATA</w:t>
      </w:r>
    </w:p>
    <w:p w14:paraId="5BB4200F"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lastRenderedPageBreak/>
        <w:t>Descrição do procedimento:</w:t>
      </w:r>
      <w:r w:rsidRPr="00D51230">
        <w:rPr>
          <w:rFonts w:ascii="Arial" w:hAnsi="Arial" w:cs="Arial"/>
          <w:sz w:val="24"/>
          <w:szCs w:val="24"/>
          <w:shd w:val="clear" w:color="auto" w:fill="FFFFFF"/>
        </w:rPr>
        <w:t xml:space="preserve"> </w:t>
      </w:r>
      <w:r w:rsidRPr="00D51230">
        <w:rPr>
          <w:rFonts w:ascii="Arial" w:hAnsi="Arial" w:cs="Arial"/>
          <w:sz w:val="24"/>
          <w:szCs w:val="24"/>
        </w:rPr>
        <w:t>consiste em exame de imagem por ressonância que combina várias sequencias de imagem incluindo imagens ponderadas em t1, imagens ponderadas em t2 e imagens ponderadas em difusão (dwi) entre para fornecer informações detalhadas sobre a próstata com a finalidade de confirmar a suspeita de câncer.</w:t>
      </w:r>
    </w:p>
    <w:p w14:paraId="283EC2E1" w14:textId="77777777" w:rsidR="00A442B5" w:rsidRPr="00D51230" w:rsidRDefault="00A442B5" w:rsidP="00A442B5">
      <w:pPr>
        <w:pStyle w:val="PargrafodaLista"/>
        <w:spacing w:line="240" w:lineRule="auto"/>
        <w:ind w:left="0"/>
        <w:jc w:val="both"/>
        <w:rPr>
          <w:rFonts w:ascii="Arial" w:hAnsi="Arial" w:cs="Arial"/>
          <w:b/>
          <w:bCs/>
          <w:sz w:val="24"/>
          <w:szCs w:val="24"/>
        </w:rPr>
      </w:pPr>
    </w:p>
    <w:p w14:paraId="0AC70D01" w14:textId="77777777" w:rsidR="00A442B5" w:rsidRPr="00D51230" w:rsidRDefault="00A442B5" w:rsidP="00A442B5">
      <w:pPr>
        <w:pStyle w:val="PargrafodaLista"/>
        <w:spacing w:line="240" w:lineRule="auto"/>
        <w:ind w:left="0"/>
        <w:jc w:val="both"/>
        <w:rPr>
          <w:rFonts w:ascii="Arial" w:hAnsi="Arial" w:cs="Arial"/>
          <w:b/>
          <w:bCs/>
          <w:sz w:val="24"/>
          <w:szCs w:val="24"/>
        </w:rPr>
      </w:pPr>
      <w:r w:rsidRPr="00D51230">
        <w:rPr>
          <w:rFonts w:ascii="Arial" w:hAnsi="Arial" w:cs="Arial"/>
          <w:b/>
          <w:bCs/>
          <w:sz w:val="24"/>
          <w:szCs w:val="24"/>
        </w:rPr>
        <w:t>LOTE 31: RETINOGRAFIA COLORIDA</w:t>
      </w:r>
    </w:p>
    <w:p w14:paraId="114A9BFC"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t>02.11.06.017-8 - RETINOGRAFIA COLORIDA BINOCULAR</w:t>
      </w:r>
    </w:p>
    <w:p w14:paraId="764EC3FF"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t>Descrição do procedimento: registro fotográfico colorido da retina e/ou nervo óptico (analógico ou digital), binocular. Não poderá ser cobrado simultaneamente ao código de retinografia fluorescente.</w:t>
      </w:r>
    </w:p>
    <w:p w14:paraId="46C20958" w14:textId="77777777" w:rsidR="00A442B5" w:rsidRPr="00D51230" w:rsidRDefault="00A442B5" w:rsidP="00A442B5">
      <w:pPr>
        <w:pStyle w:val="PargrafodaLista"/>
        <w:spacing w:line="240" w:lineRule="auto"/>
        <w:ind w:left="0"/>
        <w:jc w:val="both"/>
        <w:rPr>
          <w:rFonts w:ascii="Arial" w:hAnsi="Arial" w:cs="Arial"/>
          <w:sz w:val="24"/>
          <w:szCs w:val="24"/>
        </w:rPr>
      </w:pPr>
    </w:p>
    <w:p w14:paraId="1CED4A9D" w14:textId="77777777" w:rsidR="00A442B5" w:rsidRPr="00D51230" w:rsidRDefault="00A442B5" w:rsidP="00A442B5">
      <w:pPr>
        <w:pStyle w:val="PargrafodaLista"/>
        <w:spacing w:line="240" w:lineRule="auto"/>
        <w:ind w:left="0"/>
        <w:jc w:val="both"/>
        <w:rPr>
          <w:rFonts w:ascii="Arial" w:hAnsi="Arial" w:cs="Arial"/>
          <w:b/>
          <w:bCs/>
          <w:sz w:val="24"/>
          <w:szCs w:val="24"/>
        </w:rPr>
      </w:pPr>
      <w:r w:rsidRPr="00D51230">
        <w:rPr>
          <w:rFonts w:ascii="Arial" w:hAnsi="Arial" w:cs="Arial"/>
          <w:b/>
          <w:bCs/>
          <w:sz w:val="24"/>
          <w:szCs w:val="24"/>
        </w:rPr>
        <w:t>LOTE 32: RETINOGRAFIA FLUORESCENTE</w:t>
      </w:r>
    </w:p>
    <w:p w14:paraId="5654341D"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t>02.11.06.018-6 - RETINOGRAFIA FLUORESCENTE BINOCULAR</w:t>
      </w:r>
    </w:p>
    <w:p w14:paraId="77601685"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t>Descrição do procedimento: registro fotográfico da retina realizado após injeção de contraste (fluoresceína). Bilateral, analógico ou digital. Inclui impressão das imagens e laudo.</w:t>
      </w:r>
    </w:p>
    <w:p w14:paraId="3C4CF24A" w14:textId="77777777" w:rsidR="00A442B5" w:rsidRPr="00D51230" w:rsidRDefault="00A442B5" w:rsidP="00A442B5">
      <w:pPr>
        <w:pStyle w:val="PargrafodaLista"/>
        <w:spacing w:line="240" w:lineRule="auto"/>
        <w:ind w:left="0"/>
        <w:jc w:val="both"/>
        <w:rPr>
          <w:rFonts w:ascii="Arial" w:hAnsi="Arial" w:cs="Arial"/>
          <w:sz w:val="24"/>
          <w:szCs w:val="24"/>
        </w:rPr>
      </w:pPr>
    </w:p>
    <w:p w14:paraId="6EF7D207" w14:textId="77777777" w:rsidR="00A442B5" w:rsidRPr="00D51230" w:rsidRDefault="00A442B5" w:rsidP="00A442B5">
      <w:pPr>
        <w:pStyle w:val="PargrafodaLista"/>
        <w:spacing w:line="240" w:lineRule="auto"/>
        <w:ind w:left="0"/>
        <w:jc w:val="both"/>
        <w:rPr>
          <w:rFonts w:ascii="Arial" w:hAnsi="Arial" w:cs="Arial"/>
          <w:b/>
          <w:bCs/>
          <w:spacing w:val="-6"/>
          <w:sz w:val="24"/>
          <w:szCs w:val="24"/>
        </w:rPr>
      </w:pPr>
      <w:r w:rsidRPr="00D51230">
        <w:rPr>
          <w:rFonts w:ascii="Arial" w:hAnsi="Arial" w:cs="Arial"/>
          <w:b/>
          <w:bCs/>
          <w:sz w:val="24"/>
          <w:szCs w:val="24"/>
        </w:rPr>
        <w:t>LOTE</w:t>
      </w:r>
      <w:r w:rsidRPr="00D51230">
        <w:rPr>
          <w:rFonts w:ascii="Arial" w:hAnsi="Arial" w:cs="Arial"/>
          <w:b/>
          <w:bCs/>
          <w:spacing w:val="-5"/>
          <w:sz w:val="24"/>
          <w:szCs w:val="24"/>
        </w:rPr>
        <w:t xml:space="preserve"> </w:t>
      </w:r>
      <w:r w:rsidRPr="00D51230">
        <w:rPr>
          <w:rFonts w:ascii="Arial" w:hAnsi="Arial" w:cs="Arial"/>
          <w:b/>
          <w:bCs/>
          <w:sz w:val="24"/>
          <w:szCs w:val="24"/>
        </w:rPr>
        <w:t>33:</w:t>
      </w:r>
      <w:r w:rsidRPr="00D51230">
        <w:rPr>
          <w:rFonts w:ascii="Arial" w:hAnsi="Arial" w:cs="Arial"/>
          <w:b/>
          <w:bCs/>
          <w:spacing w:val="-6"/>
          <w:sz w:val="24"/>
          <w:szCs w:val="24"/>
        </w:rPr>
        <w:t xml:space="preserve"> RETOSSIGMOIDOSCOPIA</w:t>
      </w:r>
    </w:p>
    <w:p w14:paraId="34414BE2" w14:textId="77777777" w:rsidR="00A442B5" w:rsidRPr="00D51230" w:rsidRDefault="00A442B5" w:rsidP="00A442B5">
      <w:pPr>
        <w:pStyle w:val="PargrafodaLista"/>
        <w:spacing w:line="240" w:lineRule="auto"/>
        <w:ind w:left="0"/>
        <w:jc w:val="both"/>
        <w:rPr>
          <w:rFonts w:ascii="Arial" w:hAnsi="Arial" w:cs="Arial"/>
          <w:spacing w:val="-6"/>
          <w:sz w:val="24"/>
          <w:szCs w:val="24"/>
        </w:rPr>
      </w:pPr>
      <w:r w:rsidRPr="00D51230">
        <w:rPr>
          <w:rFonts w:ascii="Arial" w:hAnsi="Arial" w:cs="Arial"/>
          <w:sz w:val="24"/>
          <w:szCs w:val="24"/>
          <w:bdr w:val="none" w:sz="0" w:space="0" w:color="auto" w:frame="1"/>
        </w:rPr>
        <w:t>02.09.01.005-3 - RETOSSIGMOIDOSCOPIA</w:t>
      </w:r>
    </w:p>
    <w:p w14:paraId="4808E1F6"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t>Descrição do procedimento:</w:t>
      </w:r>
      <w:r w:rsidRPr="00D51230">
        <w:rPr>
          <w:rFonts w:ascii="Arial" w:hAnsi="Arial" w:cs="Arial"/>
          <w:i/>
          <w:iCs/>
          <w:sz w:val="24"/>
          <w:szCs w:val="24"/>
          <w:shd w:val="clear" w:color="auto" w:fill="FFFFFF"/>
        </w:rPr>
        <w:t xml:space="preserve"> </w:t>
      </w:r>
      <w:r w:rsidRPr="00D51230">
        <w:rPr>
          <w:rFonts w:ascii="Arial" w:hAnsi="Arial" w:cs="Arial"/>
          <w:sz w:val="24"/>
          <w:szCs w:val="24"/>
          <w:shd w:val="clear" w:color="auto" w:fill="FFFFFF"/>
        </w:rPr>
        <w:t>consiste no exame realizado por meio de endoscopia que inclui a anuscopia, a retoscopia e a retossigmoidoscopia.</w:t>
      </w:r>
    </w:p>
    <w:p w14:paraId="17D17170" w14:textId="77777777" w:rsidR="00A442B5" w:rsidRPr="00D51230" w:rsidRDefault="00A442B5" w:rsidP="00A442B5">
      <w:pPr>
        <w:pStyle w:val="Corpodetexto"/>
        <w:spacing w:before="7"/>
        <w:jc w:val="both"/>
        <w:rPr>
          <w:rFonts w:ascii="Arial" w:hAnsi="Arial" w:cs="Arial"/>
        </w:rPr>
      </w:pPr>
    </w:p>
    <w:p w14:paraId="58F98BB6" w14:textId="77777777" w:rsidR="00A442B5" w:rsidRPr="00D51230" w:rsidRDefault="00A442B5" w:rsidP="00A442B5">
      <w:pPr>
        <w:pStyle w:val="PargrafodaLista"/>
        <w:spacing w:line="240" w:lineRule="auto"/>
        <w:ind w:left="0"/>
        <w:jc w:val="both"/>
        <w:rPr>
          <w:rFonts w:ascii="Arial" w:hAnsi="Arial" w:cs="Arial"/>
          <w:b/>
          <w:bCs/>
          <w:sz w:val="24"/>
          <w:szCs w:val="24"/>
        </w:rPr>
      </w:pPr>
      <w:r w:rsidRPr="00D51230">
        <w:rPr>
          <w:rFonts w:ascii="Arial" w:hAnsi="Arial" w:cs="Arial"/>
          <w:b/>
          <w:bCs/>
          <w:sz w:val="24"/>
          <w:szCs w:val="24"/>
        </w:rPr>
        <w:t>LOTE</w:t>
      </w:r>
      <w:r w:rsidRPr="00D51230">
        <w:rPr>
          <w:rFonts w:ascii="Arial" w:hAnsi="Arial" w:cs="Arial"/>
          <w:b/>
          <w:bCs/>
          <w:spacing w:val="-4"/>
          <w:sz w:val="24"/>
          <w:szCs w:val="24"/>
        </w:rPr>
        <w:t xml:space="preserve"> </w:t>
      </w:r>
      <w:r w:rsidRPr="00D51230">
        <w:rPr>
          <w:rFonts w:ascii="Arial" w:hAnsi="Arial" w:cs="Arial"/>
          <w:b/>
          <w:bCs/>
          <w:sz w:val="24"/>
          <w:szCs w:val="24"/>
        </w:rPr>
        <w:t>34:</w:t>
      </w:r>
      <w:r w:rsidRPr="00D51230">
        <w:rPr>
          <w:rFonts w:ascii="Arial" w:hAnsi="Arial" w:cs="Arial"/>
          <w:b/>
          <w:bCs/>
          <w:spacing w:val="-7"/>
          <w:sz w:val="24"/>
          <w:szCs w:val="24"/>
        </w:rPr>
        <w:t xml:space="preserve"> </w:t>
      </w:r>
      <w:r w:rsidRPr="00D51230">
        <w:rPr>
          <w:rFonts w:ascii="Arial" w:hAnsi="Arial" w:cs="Arial"/>
          <w:b/>
          <w:bCs/>
          <w:sz w:val="24"/>
          <w:szCs w:val="24"/>
        </w:rPr>
        <w:t>TESTE</w:t>
      </w:r>
      <w:r w:rsidRPr="00D51230">
        <w:rPr>
          <w:rFonts w:ascii="Arial" w:hAnsi="Arial" w:cs="Arial"/>
          <w:b/>
          <w:bCs/>
          <w:spacing w:val="1"/>
          <w:sz w:val="24"/>
          <w:szCs w:val="24"/>
        </w:rPr>
        <w:t xml:space="preserve"> </w:t>
      </w:r>
      <w:r w:rsidRPr="00D51230">
        <w:rPr>
          <w:rFonts w:ascii="Arial" w:hAnsi="Arial" w:cs="Arial"/>
          <w:b/>
          <w:bCs/>
          <w:sz w:val="24"/>
          <w:szCs w:val="24"/>
        </w:rPr>
        <w:t>DE</w:t>
      </w:r>
      <w:r w:rsidRPr="00D51230">
        <w:rPr>
          <w:rFonts w:ascii="Arial" w:hAnsi="Arial" w:cs="Arial"/>
          <w:b/>
          <w:bCs/>
          <w:spacing w:val="-4"/>
          <w:sz w:val="24"/>
          <w:szCs w:val="24"/>
        </w:rPr>
        <w:t xml:space="preserve"> </w:t>
      </w:r>
      <w:r w:rsidRPr="00D51230">
        <w:rPr>
          <w:rFonts w:ascii="Arial" w:hAnsi="Arial" w:cs="Arial"/>
          <w:b/>
          <w:bCs/>
          <w:sz w:val="24"/>
          <w:szCs w:val="24"/>
        </w:rPr>
        <w:t>ESFORÇO</w:t>
      </w:r>
      <w:r w:rsidRPr="00D51230">
        <w:rPr>
          <w:rFonts w:ascii="Arial" w:hAnsi="Arial" w:cs="Arial"/>
          <w:b/>
          <w:bCs/>
          <w:spacing w:val="-6"/>
          <w:sz w:val="24"/>
          <w:szCs w:val="24"/>
        </w:rPr>
        <w:t xml:space="preserve"> </w:t>
      </w:r>
      <w:r w:rsidRPr="00D51230">
        <w:rPr>
          <w:rFonts w:ascii="Arial" w:hAnsi="Arial" w:cs="Arial"/>
          <w:b/>
          <w:bCs/>
          <w:sz w:val="24"/>
          <w:szCs w:val="24"/>
        </w:rPr>
        <w:t>/ TESTE</w:t>
      </w:r>
      <w:r w:rsidRPr="00D51230">
        <w:rPr>
          <w:rFonts w:ascii="Arial" w:hAnsi="Arial" w:cs="Arial"/>
          <w:b/>
          <w:bCs/>
          <w:spacing w:val="-3"/>
          <w:sz w:val="24"/>
          <w:szCs w:val="24"/>
        </w:rPr>
        <w:t xml:space="preserve"> </w:t>
      </w:r>
      <w:r w:rsidRPr="00D51230">
        <w:rPr>
          <w:rFonts w:ascii="Arial" w:hAnsi="Arial" w:cs="Arial"/>
          <w:b/>
          <w:bCs/>
          <w:sz w:val="24"/>
          <w:szCs w:val="24"/>
        </w:rPr>
        <w:t>ERGOMÉTRICO</w:t>
      </w:r>
    </w:p>
    <w:p w14:paraId="78719D88"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t>02.11.02.006-0</w:t>
      </w:r>
      <w:r w:rsidRPr="00D51230">
        <w:rPr>
          <w:rFonts w:ascii="Arial" w:hAnsi="Arial" w:cs="Arial"/>
          <w:spacing w:val="-4"/>
          <w:sz w:val="24"/>
          <w:szCs w:val="24"/>
        </w:rPr>
        <w:t xml:space="preserve"> </w:t>
      </w:r>
      <w:r w:rsidRPr="00D51230">
        <w:rPr>
          <w:rFonts w:ascii="Arial" w:hAnsi="Arial" w:cs="Arial"/>
          <w:sz w:val="24"/>
          <w:szCs w:val="24"/>
        </w:rPr>
        <w:t>-</w:t>
      </w:r>
      <w:r w:rsidRPr="00D51230">
        <w:rPr>
          <w:rFonts w:ascii="Arial" w:hAnsi="Arial" w:cs="Arial"/>
          <w:spacing w:val="-3"/>
          <w:sz w:val="24"/>
          <w:szCs w:val="24"/>
        </w:rPr>
        <w:t xml:space="preserve"> </w:t>
      </w:r>
      <w:r w:rsidRPr="00D51230">
        <w:rPr>
          <w:rFonts w:ascii="Arial" w:hAnsi="Arial" w:cs="Arial"/>
          <w:sz w:val="24"/>
          <w:szCs w:val="24"/>
        </w:rPr>
        <w:t>TESTE</w:t>
      </w:r>
      <w:r w:rsidRPr="00D51230">
        <w:rPr>
          <w:rFonts w:ascii="Arial" w:hAnsi="Arial" w:cs="Arial"/>
          <w:spacing w:val="-3"/>
          <w:sz w:val="24"/>
          <w:szCs w:val="24"/>
        </w:rPr>
        <w:t xml:space="preserve"> </w:t>
      </w:r>
      <w:r w:rsidRPr="00D51230">
        <w:rPr>
          <w:rFonts w:ascii="Arial" w:hAnsi="Arial" w:cs="Arial"/>
          <w:sz w:val="24"/>
          <w:szCs w:val="24"/>
        </w:rPr>
        <w:t>DE</w:t>
      </w:r>
      <w:r w:rsidRPr="00D51230">
        <w:rPr>
          <w:rFonts w:ascii="Arial" w:hAnsi="Arial" w:cs="Arial"/>
          <w:spacing w:val="-3"/>
          <w:sz w:val="24"/>
          <w:szCs w:val="24"/>
        </w:rPr>
        <w:t xml:space="preserve"> </w:t>
      </w:r>
      <w:r w:rsidRPr="00D51230">
        <w:rPr>
          <w:rFonts w:ascii="Arial" w:hAnsi="Arial" w:cs="Arial"/>
          <w:sz w:val="24"/>
          <w:szCs w:val="24"/>
        </w:rPr>
        <w:t>ESFORÇO</w:t>
      </w:r>
      <w:r w:rsidRPr="00D51230">
        <w:rPr>
          <w:rFonts w:ascii="Arial" w:hAnsi="Arial" w:cs="Arial"/>
          <w:spacing w:val="-4"/>
          <w:sz w:val="24"/>
          <w:szCs w:val="24"/>
        </w:rPr>
        <w:t xml:space="preserve"> </w:t>
      </w:r>
      <w:r w:rsidRPr="00D51230">
        <w:rPr>
          <w:rFonts w:ascii="Arial" w:hAnsi="Arial" w:cs="Arial"/>
          <w:sz w:val="24"/>
          <w:szCs w:val="24"/>
        </w:rPr>
        <w:t>/</w:t>
      </w:r>
      <w:r w:rsidRPr="00D51230">
        <w:rPr>
          <w:rFonts w:ascii="Arial" w:hAnsi="Arial" w:cs="Arial"/>
          <w:spacing w:val="-3"/>
          <w:sz w:val="24"/>
          <w:szCs w:val="24"/>
        </w:rPr>
        <w:t xml:space="preserve"> </w:t>
      </w:r>
      <w:r w:rsidRPr="00D51230">
        <w:rPr>
          <w:rFonts w:ascii="Arial" w:hAnsi="Arial" w:cs="Arial"/>
          <w:sz w:val="24"/>
          <w:szCs w:val="24"/>
        </w:rPr>
        <w:t>TESTE</w:t>
      </w:r>
      <w:r w:rsidRPr="00D51230">
        <w:rPr>
          <w:rFonts w:ascii="Arial" w:hAnsi="Arial" w:cs="Arial"/>
          <w:spacing w:val="-3"/>
          <w:sz w:val="24"/>
          <w:szCs w:val="24"/>
        </w:rPr>
        <w:t xml:space="preserve"> </w:t>
      </w:r>
      <w:r w:rsidRPr="00D51230">
        <w:rPr>
          <w:rFonts w:ascii="Arial" w:hAnsi="Arial" w:cs="Arial"/>
          <w:sz w:val="24"/>
          <w:szCs w:val="24"/>
        </w:rPr>
        <w:t>ERGOMÉTRICO</w:t>
      </w:r>
    </w:p>
    <w:p w14:paraId="39B55122"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t>Descrição do procedimento: Consiste no exame complementar para diagnóstico de doenças cardiovasculares,</w:t>
      </w:r>
      <w:r w:rsidRPr="00D51230">
        <w:rPr>
          <w:rFonts w:ascii="Arial" w:hAnsi="Arial" w:cs="Arial"/>
          <w:spacing w:val="-54"/>
          <w:sz w:val="24"/>
          <w:szCs w:val="24"/>
        </w:rPr>
        <w:t xml:space="preserve"> </w:t>
      </w:r>
      <w:r w:rsidRPr="00D51230">
        <w:rPr>
          <w:rFonts w:ascii="Arial" w:hAnsi="Arial" w:cs="Arial"/>
          <w:sz w:val="24"/>
          <w:szCs w:val="24"/>
        </w:rPr>
        <w:t>além de ser essencial para pessoas aparentemente saudáveis como prevenção, ou para aquelas com cansaço</w:t>
      </w:r>
      <w:r w:rsidRPr="00D51230">
        <w:rPr>
          <w:rFonts w:ascii="Arial" w:hAnsi="Arial" w:cs="Arial"/>
          <w:spacing w:val="-54"/>
          <w:sz w:val="24"/>
          <w:szCs w:val="24"/>
        </w:rPr>
        <w:t xml:space="preserve"> </w:t>
      </w:r>
      <w:r w:rsidRPr="00D51230">
        <w:rPr>
          <w:rFonts w:ascii="Arial" w:hAnsi="Arial" w:cs="Arial"/>
          <w:sz w:val="24"/>
          <w:szCs w:val="24"/>
        </w:rPr>
        <w:t>excessivo ou dores no peito. Também é indicado para a investigação da circulação sanguínea coronariana,</w:t>
      </w:r>
      <w:r w:rsidRPr="00D51230">
        <w:rPr>
          <w:rFonts w:ascii="Arial" w:hAnsi="Arial" w:cs="Arial"/>
          <w:spacing w:val="1"/>
          <w:sz w:val="24"/>
          <w:szCs w:val="24"/>
        </w:rPr>
        <w:t xml:space="preserve"> </w:t>
      </w:r>
      <w:r w:rsidRPr="00D51230">
        <w:rPr>
          <w:rFonts w:ascii="Arial" w:hAnsi="Arial" w:cs="Arial"/>
          <w:sz w:val="24"/>
          <w:szCs w:val="24"/>
        </w:rPr>
        <w:t>principalmente em pessoas que tenham histórico familiar de doenças cardiovasculares. São colocados 13</w:t>
      </w:r>
      <w:r w:rsidRPr="00D51230">
        <w:rPr>
          <w:rFonts w:ascii="Arial" w:hAnsi="Arial" w:cs="Arial"/>
          <w:spacing w:val="1"/>
          <w:sz w:val="24"/>
          <w:szCs w:val="24"/>
        </w:rPr>
        <w:t xml:space="preserve"> </w:t>
      </w:r>
      <w:r w:rsidRPr="00D51230">
        <w:rPr>
          <w:rFonts w:ascii="Arial" w:hAnsi="Arial" w:cs="Arial"/>
          <w:sz w:val="24"/>
          <w:szCs w:val="24"/>
        </w:rPr>
        <w:t>eletrodos</w:t>
      </w:r>
      <w:r w:rsidRPr="00D51230">
        <w:rPr>
          <w:rFonts w:ascii="Arial" w:hAnsi="Arial" w:cs="Arial"/>
          <w:spacing w:val="11"/>
          <w:sz w:val="24"/>
          <w:szCs w:val="24"/>
        </w:rPr>
        <w:t xml:space="preserve"> </w:t>
      </w:r>
      <w:r w:rsidRPr="00D51230">
        <w:rPr>
          <w:rFonts w:ascii="Arial" w:hAnsi="Arial" w:cs="Arial"/>
          <w:sz w:val="24"/>
          <w:szCs w:val="24"/>
        </w:rPr>
        <w:t>no</w:t>
      </w:r>
      <w:r w:rsidRPr="00D51230">
        <w:rPr>
          <w:rFonts w:ascii="Arial" w:hAnsi="Arial" w:cs="Arial"/>
          <w:spacing w:val="17"/>
          <w:sz w:val="24"/>
          <w:szCs w:val="24"/>
        </w:rPr>
        <w:t xml:space="preserve"> </w:t>
      </w:r>
      <w:r w:rsidRPr="00D51230">
        <w:rPr>
          <w:rFonts w:ascii="Arial" w:hAnsi="Arial" w:cs="Arial"/>
          <w:sz w:val="24"/>
          <w:szCs w:val="24"/>
        </w:rPr>
        <w:t>peito</w:t>
      </w:r>
      <w:r w:rsidRPr="00D51230">
        <w:rPr>
          <w:rFonts w:ascii="Arial" w:hAnsi="Arial" w:cs="Arial"/>
          <w:spacing w:val="12"/>
          <w:sz w:val="24"/>
          <w:szCs w:val="24"/>
        </w:rPr>
        <w:t xml:space="preserve"> </w:t>
      </w:r>
      <w:r w:rsidRPr="00D51230">
        <w:rPr>
          <w:rFonts w:ascii="Arial" w:hAnsi="Arial" w:cs="Arial"/>
          <w:sz w:val="24"/>
          <w:szCs w:val="24"/>
        </w:rPr>
        <w:t>do</w:t>
      </w:r>
      <w:r w:rsidRPr="00D51230">
        <w:rPr>
          <w:rFonts w:ascii="Arial" w:hAnsi="Arial" w:cs="Arial"/>
          <w:spacing w:val="12"/>
          <w:sz w:val="24"/>
          <w:szCs w:val="24"/>
        </w:rPr>
        <w:t xml:space="preserve"> </w:t>
      </w:r>
      <w:r w:rsidRPr="00D51230">
        <w:rPr>
          <w:rFonts w:ascii="Arial" w:hAnsi="Arial" w:cs="Arial"/>
          <w:sz w:val="24"/>
          <w:szCs w:val="24"/>
        </w:rPr>
        <w:t>paciente</w:t>
      </w:r>
      <w:r w:rsidRPr="00D51230">
        <w:rPr>
          <w:rFonts w:ascii="Arial" w:hAnsi="Arial" w:cs="Arial"/>
          <w:spacing w:val="14"/>
          <w:sz w:val="24"/>
          <w:szCs w:val="24"/>
        </w:rPr>
        <w:t xml:space="preserve"> </w:t>
      </w:r>
      <w:r w:rsidRPr="00D51230">
        <w:rPr>
          <w:rFonts w:ascii="Arial" w:hAnsi="Arial" w:cs="Arial"/>
          <w:sz w:val="24"/>
          <w:szCs w:val="24"/>
        </w:rPr>
        <w:t>para</w:t>
      </w:r>
      <w:r w:rsidRPr="00D51230">
        <w:rPr>
          <w:rFonts w:ascii="Arial" w:hAnsi="Arial" w:cs="Arial"/>
          <w:spacing w:val="14"/>
          <w:sz w:val="24"/>
          <w:szCs w:val="24"/>
        </w:rPr>
        <w:t xml:space="preserve"> </w:t>
      </w:r>
      <w:r w:rsidRPr="00D51230">
        <w:rPr>
          <w:rFonts w:ascii="Arial" w:hAnsi="Arial" w:cs="Arial"/>
          <w:sz w:val="24"/>
          <w:szCs w:val="24"/>
        </w:rPr>
        <w:t>registro</w:t>
      </w:r>
      <w:r w:rsidRPr="00D51230">
        <w:rPr>
          <w:rFonts w:ascii="Arial" w:hAnsi="Arial" w:cs="Arial"/>
          <w:spacing w:val="12"/>
          <w:sz w:val="24"/>
          <w:szCs w:val="24"/>
        </w:rPr>
        <w:t xml:space="preserve"> </w:t>
      </w:r>
      <w:r w:rsidRPr="00D51230">
        <w:rPr>
          <w:rFonts w:ascii="Arial" w:hAnsi="Arial" w:cs="Arial"/>
          <w:sz w:val="24"/>
          <w:szCs w:val="24"/>
        </w:rPr>
        <w:t>por</w:t>
      </w:r>
      <w:r w:rsidRPr="00D51230">
        <w:rPr>
          <w:rFonts w:ascii="Arial" w:hAnsi="Arial" w:cs="Arial"/>
          <w:spacing w:val="16"/>
          <w:sz w:val="24"/>
          <w:szCs w:val="24"/>
        </w:rPr>
        <w:t xml:space="preserve"> </w:t>
      </w:r>
      <w:r w:rsidRPr="00D51230">
        <w:rPr>
          <w:rFonts w:ascii="Arial" w:hAnsi="Arial" w:cs="Arial"/>
          <w:sz w:val="24"/>
          <w:szCs w:val="24"/>
        </w:rPr>
        <w:t>meio</w:t>
      </w:r>
      <w:r w:rsidRPr="00D51230">
        <w:rPr>
          <w:rFonts w:ascii="Arial" w:hAnsi="Arial" w:cs="Arial"/>
          <w:spacing w:val="12"/>
          <w:sz w:val="24"/>
          <w:szCs w:val="24"/>
        </w:rPr>
        <w:t xml:space="preserve"> </w:t>
      </w:r>
      <w:r w:rsidRPr="00D51230">
        <w:rPr>
          <w:rFonts w:ascii="Arial" w:hAnsi="Arial" w:cs="Arial"/>
          <w:sz w:val="24"/>
          <w:szCs w:val="24"/>
        </w:rPr>
        <w:t>de</w:t>
      </w:r>
      <w:r w:rsidRPr="00D51230">
        <w:rPr>
          <w:rFonts w:ascii="Arial" w:hAnsi="Arial" w:cs="Arial"/>
          <w:spacing w:val="14"/>
          <w:sz w:val="24"/>
          <w:szCs w:val="24"/>
        </w:rPr>
        <w:t xml:space="preserve"> </w:t>
      </w:r>
      <w:r w:rsidRPr="00D51230">
        <w:rPr>
          <w:rFonts w:ascii="Arial" w:hAnsi="Arial" w:cs="Arial"/>
          <w:sz w:val="24"/>
          <w:szCs w:val="24"/>
        </w:rPr>
        <w:t>eletrocardiograma</w:t>
      </w:r>
      <w:r w:rsidRPr="00D51230">
        <w:rPr>
          <w:rFonts w:ascii="Arial" w:hAnsi="Arial" w:cs="Arial"/>
          <w:spacing w:val="14"/>
          <w:sz w:val="24"/>
          <w:szCs w:val="24"/>
        </w:rPr>
        <w:t xml:space="preserve"> </w:t>
      </w:r>
      <w:r w:rsidRPr="00D51230">
        <w:rPr>
          <w:rFonts w:ascii="Arial" w:hAnsi="Arial" w:cs="Arial"/>
          <w:sz w:val="24"/>
          <w:szCs w:val="24"/>
        </w:rPr>
        <w:t>(ECG)</w:t>
      </w:r>
      <w:r w:rsidRPr="00D51230">
        <w:rPr>
          <w:rFonts w:ascii="Arial" w:hAnsi="Arial" w:cs="Arial"/>
          <w:spacing w:val="17"/>
          <w:sz w:val="24"/>
          <w:szCs w:val="24"/>
        </w:rPr>
        <w:t xml:space="preserve"> </w:t>
      </w:r>
      <w:r w:rsidRPr="00D51230">
        <w:rPr>
          <w:rFonts w:ascii="Arial" w:hAnsi="Arial" w:cs="Arial"/>
          <w:sz w:val="24"/>
          <w:szCs w:val="24"/>
        </w:rPr>
        <w:t>antes</w:t>
      </w:r>
      <w:r w:rsidRPr="00D51230">
        <w:rPr>
          <w:rFonts w:ascii="Arial" w:hAnsi="Arial" w:cs="Arial"/>
          <w:spacing w:val="11"/>
          <w:sz w:val="24"/>
          <w:szCs w:val="24"/>
        </w:rPr>
        <w:t xml:space="preserve"> </w:t>
      </w:r>
      <w:r w:rsidRPr="00D51230">
        <w:rPr>
          <w:rFonts w:ascii="Arial" w:hAnsi="Arial" w:cs="Arial"/>
          <w:sz w:val="24"/>
          <w:szCs w:val="24"/>
        </w:rPr>
        <w:t>da</w:t>
      </w:r>
      <w:r w:rsidRPr="00D51230">
        <w:rPr>
          <w:rFonts w:ascii="Arial" w:hAnsi="Arial" w:cs="Arial"/>
          <w:spacing w:val="14"/>
          <w:sz w:val="24"/>
          <w:szCs w:val="24"/>
        </w:rPr>
        <w:t xml:space="preserve"> </w:t>
      </w:r>
      <w:r w:rsidRPr="00D51230">
        <w:rPr>
          <w:rFonts w:ascii="Arial" w:hAnsi="Arial" w:cs="Arial"/>
          <w:sz w:val="24"/>
          <w:szCs w:val="24"/>
        </w:rPr>
        <w:t>prova</w:t>
      </w:r>
      <w:r w:rsidRPr="00D51230">
        <w:rPr>
          <w:rFonts w:ascii="Arial" w:hAnsi="Arial" w:cs="Arial"/>
          <w:spacing w:val="13"/>
          <w:sz w:val="24"/>
          <w:szCs w:val="24"/>
        </w:rPr>
        <w:t xml:space="preserve"> </w:t>
      </w:r>
      <w:r w:rsidRPr="00D51230">
        <w:rPr>
          <w:rFonts w:ascii="Arial" w:hAnsi="Arial" w:cs="Arial"/>
          <w:sz w:val="24"/>
          <w:szCs w:val="24"/>
        </w:rPr>
        <w:t>física</w:t>
      </w:r>
      <w:r w:rsidRPr="00D51230">
        <w:rPr>
          <w:rFonts w:ascii="Arial" w:hAnsi="Arial" w:cs="Arial"/>
          <w:spacing w:val="18"/>
          <w:sz w:val="24"/>
          <w:szCs w:val="24"/>
        </w:rPr>
        <w:t xml:space="preserve"> </w:t>
      </w:r>
      <w:r w:rsidRPr="00D51230">
        <w:rPr>
          <w:rFonts w:ascii="Arial" w:hAnsi="Arial" w:cs="Arial"/>
          <w:sz w:val="24"/>
          <w:szCs w:val="24"/>
        </w:rPr>
        <w:t>na esteira ou bicicleta ergométrica e iniciar o exame para que seja observado o comportamento da frequência</w:t>
      </w:r>
      <w:r w:rsidRPr="00D51230">
        <w:rPr>
          <w:rFonts w:ascii="Arial" w:hAnsi="Arial" w:cs="Arial"/>
          <w:spacing w:val="1"/>
          <w:sz w:val="24"/>
          <w:szCs w:val="24"/>
        </w:rPr>
        <w:t xml:space="preserve"> </w:t>
      </w:r>
      <w:r w:rsidRPr="00D51230">
        <w:rPr>
          <w:rFonts w:ascii="Arial" w:hAnsi="Arial" w:cs="Arial"/>
          <w:sz w:val="24"/>
          <w:szCs w:val="24"/>
        </w:rPr>
        <w:t>cardíaca e da pressão arterial durante o estado de repouso e esforço. O teste oferece dados sobre o</w:t>
      </w:r>
      <w:r w:rsidRPr="00D51230">
        <w:rPr>
          <w:rFonts w:ascii="Arial" w:hAnsi="Arial" w:cs="Arial"/>
          <w:spacing w:val="1"/>
          <w:sz w:val="24"/>
          <w:szCs w:val="24"/>
        </w:rPr>
        <w:t xml:space="preserve"> </w:t>
      </w:r>
      <w:r w:rsidRPr="00D51230">
        <w:rPr>
          <w:rFonts w:ascii="Arial" w:hAnsi="Arial" w:cs="Arial"/>
          <w:sz w:val="24"/>
          <w:szCs w:val="24"/>
        </w:rPr>
        <w:t>funcionamento cardiovascular quando o coração é submetido a esforço físico de forma gradual e crescente e</w:t>
      </w:r>
      <w:r w:rsidRPr="00D51230">
        <w:rPr>
          <w:rFonts w:ascii="Arial" w:hAnsi="Arial" w:cs="Arial"/>
          <w:spacing w:val="1"/>
          <w:sz w:val="24"/>
          <w:szCs w:val="24"/>
        </w:rPr>
        <w:t xml:space="preserve"> </w:t>
      </w:r>
      <w:r w:rsidRPr="00D51230">
        <w:rPr>
          <w:rFonts w:ascii="Arial" w:hAnsi="Arial" w:cs="Arial"/>
          <w:sz w:val="24"/>
          <w:szCs w:val="24"/>
        </w:rPr>
        <w:t>avalia o desempenho e a capacidade dos vasos do coração aumentarem o fluxo sanguíneo conforme a</w:t>
      </w:r>
      <w:r w:rsidRPr="00D51230">
        <w:rPr>
          <w:rFonts w:ascii="Arial" w:hAnsi="Arial" w:cs="Arial"/>
          <w:spacing w:val="1"/>
          <w:sz w:val="24"/>
          <w:szCs w:val="24"/>
        </w:rPr>
        <w:t xml:space="preserve"> </w:t>
      </w:r>
      <w:r w:rsidRPr="00D51230">
        <w:rPr>
          <w:rFonts w:ascii="Arial" w:hAnsi="Arial" w:cs="Arial"/>
          <w:sz w:val="24"/>
          <w:szCs w:val="24"/>
        </w:rPr>
        <w:t>intensidade do esforço, avaliar a capacidade cardiorrespiratória e verificar a existência de arritmias, isquemia</w:t>
      </w:r>
      <w:r w:rsidRPr="00D51230">
        <w:rPr>
          <w:rFonts w:ascii="Arial" w:hAnsi="Arial" w:cs="Arial"/>
          <w:spacing w:val="-54"/>
          <w:sz w:val="24"/>
          <w:szCs w:val="24"/>
        </w:rPr>
        <w:t xml:space="preserve"> </w:t>
      </w:r>
      <w:r w:rsidRPr="00D51230">
        <w:rPr>
          <w:rFonts w:ascii="Arial" w:hAnsi="Arial" w:cs="Arial"/>
          <w:sz w:val="24"/>
          <w:szCs w:val="24"/>
        </w:rPr>
        <w:t>miocárdica e doença arterial coronariana. Deve ser levado em conta idade e limitações físicas do paciente. O</w:t>
      </w:r>
      <w:r w:rsidRPr="00D51230">
        <w:rPr>
          <w:rFonts w:ascii="Arial" w:hAnsi="Arial" w:cs="Arial"/>
          <w:spacing w:val="1"/>
          <w:sz w:val="24"/>
          <w:szCs w:val="24"/>
        </w:rPr>
        <w:t xml:space="preserve"> </w:t>
      </w:r>
      <w:r w:rsidRPr="00D51230">
        <w:rPr>
          <w:rFonts w:ascii="Arial" w:hAnsi="Arial" w:cs="Arial"/>
          <w:sz w:val="24"/>
          <w:szCs w:val="24"/>
        </w:rPr>
        <w:t>paciente é monitorado e o movimento começa lentamente e aos poucos a velocidade aumenta. Depois que o</w:t>
      </w:r>
      <w:r w:rsidRPr="00D51230">
        <w:rPr>
          <w:rFonts w:ascii="Arial" w:hAnsi="Arial" w:cs="Arial"/>
          <w:spacing w:val="1"/>
          <w:sz w:val="24"/>
          <w:szCs w:val="24"/>
        </w:rPr>
        <w:t xml:space="preserve"> </w:t>
      </w:r>
      <w:r w:rsidRPr="00D51230">
        <w:rPr>
          <w:rFonts w:ascii="Arial" w:hAnsi="Arial" w:cs="Arial"/>
          <w:sz w:val="24"/>
          <w:szCs w:val="24"/>
        </w:rPr>
        <w:t>esforço</w:t>
      </w:r>
      <w:r w:rsidRPr="00D51230">
        <w:rPr>
          <w:rFonts w:ascii="Arial" w:hAnsi="Arial" w:cs="Arial"/>
          <w:spacing w:val="1"/>
          <w:sz w:val="24"/>
          <w:szCs w:val="24"/>
        </w:rPr>
        <w:t xml:space="preserve"> </w:t>
      </w:r>
      <w:r w:rsidRPr="00D51230">
        <w:rPr>
          <w:rFonts w:ascii="Arial" w:hAnsi="Arial" w:cs="Arial"/>
          <w:sz w:val="24"/>
          <w:szCs w:val="24"/>
        </w:rPr>
        <w:t>máximo</w:t>
      </w:r>
      <w:r w:rsidRPr="00D51230">
        <w:rPr>
          <w:rFonts w:ascii="Arial" w:hAnsi="Arial" w:cs="Arial"/>
          <w:spacing w:val="1"/>
          <w:sz w:val="24"/>
          <w:szCs w:val="24"/>
        </w:rPr>
        <w:t xml:space="preserve"> </w:t>
      </w:r>
      <w:r w:rsidRPr="00D51230">
        <w:rPr>
          <w:rFonts w:ascii="Arial" w:hAnsi="Arial" w:cs="Arial"/>
          <w:sz w:val="24"/>
          <w:szCs w:val="24"/>
        </w:rPr>
        <w:t>for</w:t>
      </w:r>
      <w:r w:rsidRPr="00D51230">
        <w:rPr>
          <w:rFonts w:ascii="Arial" w:hAnsi="Arial" w:cs="Arial"/>
          <w:spacing w:val="1"/>
          <w:sz w:val="24"/>
          <w:szCs w:val="24"/>
        </w:rPr>
        <w:t xml:space="preserve"> </w:t>
      </w:r>
      <w:r w:rsidRPr="00D51230">
        <w:rPr>
          <w:rFonts w:ascii="Arial" w:hAnsi="Arial" w:cs="Arial"/>
          <w:sz w:val="24"/>
          <w:szCs w:val="24"/>
        </w:rPr>
        <w:t>alcançado,</w:t>
      </w:r>
      <w:r w:rsidRPr="00D51230">
        <w:rPr>
          <w:rFonts w:ascii="Arial" w:hAnsi="Arial" w:cs="Arial"/>
          <w:spacing w:val="1"/>
          <w:sz w:val="24"/>
          <w:szCs w:val="24"/>
        </w:rPr>
        <w:t xml:space="preserve"> </w:t>
      </w:r>
      <w:r w:rsidRPr="00D51230">
        <w:rPr>
          <w:rFonts w:ascii="Arial" w:hAnsi="Arial" w:cs="Arial"/>
          <w:sz w:val="24"/>
          <w:szCs w:val="24"/>
        </w:rPr>
        <w:t>o</w:t>
      </w:r>
      <w:r w:rsidRPr="00D51230">
        <w:rPr>
          <w:rFonts w:ascii="Arial" w:hAnsi="Arial" w:cs="Arial"/>
          <w:spacing w:val="1"/>
          <w:sz w:val="24"/>
          <w:szCs w:val="24"/>
        </w:rPr>
        <w:t xml:space="preserve"> </w:t>
      </w:r>
      <w:r w:rsidRPr="00D51230">
        <w:rPr>
          <w:rFonts w:ascii="Arial" w:hAnsi="Arial" w:cs="Arial"/>
          <w:sz w:val="24"/>
          <w:szCs w:val="24"/>
        </w:rPr>
        <w:t>movimento</w:t>
      </w:r>
      <w:r w:rsidRPr="00D51230">
        <w:rPr>
          <w:rFonts w:ascii="Arial" w:hAnsi="Arial" w:cs="Arial"/>
          <w:spacing w:val="1"/>
          <w:sz w:val="24"/>
          <w:szCs w:val="24"/>
        </w:rPr>
        <w:t xml:space="preserve"> </w:t>
      </w:r>
      <w:r w:rsidRPr="00D51230">
        <w:rPr>
          <w:rFonts w:ascii="Arial" w:hAnsi="Arial" w:cs="Arial"/>
          <w:sz w:val="24"/>
          <w:szCs w:val="24"/>
        </w:rPr>
        <w:t>é</w:t>
      </w:r>
      <w:r w:rsidRPr="00D51230">
        <w:rPr>
          <w:rFonts w:ascii="Arial" w:hAnsi="Arial" w:cs="Arial"/>
          <w:spacing w:val="1"/>
          <w:sz w:val="24"/>
          <w:szCs w:val="24"/>
        </w:rPr>
        <w:t xml:space="preserve"> </w:t>
      </w:r>
      <w:r w:rsidRPr="00D51230">
        <w:rPr>
          <w:rFonts w:ascii="Arial" w:hAnsi="Arial" w:cs="Arial"/>
          <w:sz w:val="24"/>
          <w:szCs w:val="24"/>
        </w:rPr>
        <w:t>progressivamente</w:t>
      </w:r>
      <w:r w:rsidRPr="00D51230">
        <w:rPr>
          <w:rFonts w:ascii="Arial" w:hAnsi="Arial" w:cs="Arial"/>
          <w:spacing w:val="1"/>
          <w:sz w:val="24"/>
          <w:szCs w:val="24"/>
        </w:rPr>
        <w:t xml:space="preserve"> </w:t>
      </w:r>
      <w:r w:rsidRPr="00D51230">
        <w:rPr>
          <w:rFonts w:ascii="Arial" w:hAnsi="Arial" w:cs="Arial"/>
          <w:sz w:val="24"/>
          <w:szCs w:val="24"/>
        </w:rPr>
        <w:t>desacelerado</w:t>
      </w:r>
      <w:r w:rsidRPr="00D51230">
        <w:rPr>
          <w:rFonts w:ascii="Arial" w:hAnsi="Arial" w:cs="Arial"/>
          <w:spacing w:val="1"/>
          <w:sz w:val="24"/>
          <w:szCs w:val="24"/>
        </w:rPr>
        <w:t xml:space="preserve"> </w:t>
      </w:r>
      <w:r w:rsidRPr="00D51230">
        <w:rPr>
          <w:rFonts w:ascii="Arial" w:hAnsi="Arial" w:cs="Arial"/>
          <w:sz w:val="24"/>
          <w:szCs w:val="24"/>
        </w:rPr>
        <w:t>para</w:t>
      </w:r>
      <w:r w:rsidRPr="00D51230">
        <w:rPr>
          <w:rFonts w:ascii="Arial" w:hAnsi="Arial" w:cs="Arial"/>
          <w:spacing w:val="1"/>
          <w:sz w:val="24"/>
          <w:szCs w:val="24"/>
        </w:rPr>
        <w:t xml:space="preserve"> </w:t>
      </w:r>
      <w:r w:rsidRPr="00D51230">
        <w:rPr>
          <w:rFonts w:ascii="Arial" w:hAnsi="Arial" w:cs="Arial"/>
          <w:sz w:val="24"/>
          <w:szCs w:val="24"/>
        </w:rPr>
        <w:t>a</w:t>
      </w:r>
      <w:r w:rsidRPr="00D51230">
        <w:rPr>
          <w:rFonts w:ascii="Arial" w:hAnsi="Arial" w:cs="Arial"/>
          <w:spacing w:val="1"/>
          <w:sz w:val="24"/>
          <w:szCs w:val="24"/>
        </w:rPr>
        <w:t xml:space="preserve"> </w:t>
      </w:r>
      <w:r w:rsidRPr="00D51230">
        <w:rPr>
          <w:rFonts w:ascii="Arial" w:hAnsi="Arial" w:cs="Arial"/>
          <w:sz w:val="24"/>
          <w:szCs w:val="24"/>
        </w:rPr>
        <w:t>fase</w:t>
      </w:r>
      <w:r w:rsidRPr="00D51230">
        <w:rPr>
          <w:rFonts w:ascii="Arial" w:hAnsi="Arial" w:cs="Arial"/>
          <w:spacing w:val="1"/>
          <w:sz w:val="24"/>
          <w:szCs w:val="24"/>
        </w:rPr>
        <w:t xml:space="preserve"> </w:t>
      </w:r>
      <w:r w:rsidRPr="00D51230">
        <w:rPr>
          <w:rFonts w:ascii="Arial" w:hAnsi="Arial" w:cs="Arial"/>
          <w:sz w:val="24"/>
          <w:szCs w:val="24"/>
        </w:rPr>
        <w:t>de</w:t>
      </w:r>
      <w:r w:rsidRPr="00D51230">
        <w:rPr>
          <w:rFonts w:ascii="Arial" w:hAnsi="Arial" w:cs="Arial"/>
          <w:spacing w:val="1"/>
          <w:sz w:val="24"/>
          <w:szCs w:val="24"/>
        </w:rPr>
        <w:t xml:space="preserve"> </w:t>
      </w:r>
      <w:r w:rsidRPr="00D51230">
        <w:rPr>
          <w:rFonts w:ascii="Arial" w:hAnsi="Arial" w:cs="Arial"/>
          <w:sz w:val="24"/>
          <w:szCs w:val="24"/>
        </w:rPr>
        <w:t>desaquecimento.</w:t>
      </w:r>
      <w:r w:rsidRPr="00D51230">
        <w:rPr>
          <w:rFonts w:ascii="Arial" w:hAnsi="Arial" w:cs="Arial"/>
          <w:spacing w:val="4"/>
          <w:sz w:val="24"/>
          <w:szCs w:val="24"/>
        </w:rPr>
        <w:t xml:space="preserve"> </w:t>
      </w:r>
      <w:r w:rsidRPr="00D51230">
        <w:rPr>
          <w:rFonts w:ascii="Arial" w:hAnsi="Arial" w:cs="Arial"/>
          <w:sz w:val="24"/>
          <w:szCs w:val="24"/>
        </w:rPr>
        <w:t>O</w:t>
      </w:r>
      <w:r w:rsidRPr="00D51230">
        <w:rPr>
          <w:rFonts w:ascii="Arial" w:hAnsi="Arial" w:cs="Arial"/>
          <w:spacing w:val="5"/>
          <w:sz w:val="24"/>
          <w:szCs w:val="24"/>
        </w:rPr>
        <w:t xml:space="preserve"> </w:t>
      </w:r>
      <w:r w:rsidRPr="00D51230">
        <w:rPr>
          <w:rFonts w:ascii="Arial" w:hAnsi="Arial" w:cs="Arial"/>
          <w:sz w:val="24"/>
          <w:szCs w:val="24"/>
        </w:rPr>
        <w:t>exame</w:t>
      </w:r>
      <w:r w:rsidRPr="00D51230">
        <w:rPr>
          <w:rFonts w:ascii="Arial" w:hAnsi="Arial" w:cs="Arial"/>
          <w:spacing w:val="7"/>
          <w:sz w:val="24"/>
          <w:szCs w:val="24"/>
        </w:rPr>
        <w:t xml:space="preserve"> </w:t>
      </w:r>
      <w:r w:rsidRPr="00D51230">
        <w:rPr>
          <w:rFonts w:ascii="Arial" w:hAnsi="Arial" w:cs="Arial"/>
          <w:sz w:val="24"/>
          <w:szCs w:val="24"/>
        </w:rPr>
        <w:t>deve</w:t>
      </w:r>
      <w:r w:rsidRPr="00D51230">
        <w:rPr>
          <w:rFonts w:ascii="Arial" w:hAnsi="Arial" w:cs="Arial"/>
          <w:spacing w:val="2"/>
          <w:sz w:val="24"/>
          <w:szCs w:val="24"/>
        </w:rPr>
        <w:t xml:space="preserve"> </w:t>
      </w:r>
      <w:r w:rsidRPr="00D51230">
        <w:rPr>
          <w:rFonts w:ascii="Arial" w:hAnsi="Arial" w:cs="Arial"/>
          <w:sz w:val="24"/>
          <w:szCs w:val="24"/>
        </w:rPr>
        <w:t>ser</w:t>
      </w:r>
      <w:r w:rsidRPr="00D51230">
        <w:rPr>
          <w:rFonts w:ascii="Arial" w:hAnsi="Arial" w:cs="Arial"/>
          <w:spacing w:val="5"/>
          <w:sz w:val="24"/>
          <w:szCs w:val="24"/>
        </w:rPr>
        <w:t xml:space="preserve"> </w:t>
      </w:r>
      <w:r w:rsidRPr="00D51230">
        <w:rPr>
          <w:rFonts w:ascii="Arial" w:hAnsi="Arial" w:cs="Arial"/>
          <w:sz w:val="24"/>
          <w:szCs w:val="24"/>
        </w:rPr>
        <w:t>interrompido</w:t>
      </w:r>
      <w:r w:rsidRPr="00D51230">
        <w:rPr>
          <w:rFonts w:ascii="Arial" w:hAnsi="Arial" w:cs="Arial"/>
          <w:spacing w:val="5"/>
          <w:sz w:val="24"/>
          <w:szCs w:val="24"/>
        </w:rPr>
        <w:t xml:space="preserve"> </w:t>
      </w:r>
      <w:r w:rsidRPr="00D51230">
        <w:rPr>
          <w:rFonts w:ascii="Arial" w:hAnsi="Arial" w:cs="Arial"/>
          <w:sz w:val="24"/>
          <w:szCs w:val="24"/>
        </w:rPr>
        <w:t>caso</w:t>
      </w:r>
      <w:r w:rsidRPr="00D51230">
        <w:rPr>
          <w:rFonts w:ascii="Arial" w:hAnsi="Arial" w:cs="Arial"/>
          <w:spacing w:val="5"/>
          <w:sz w:val="24"/>
          <w:szCs w:val="24"/>
        </w:rPr>
        <w:t xml:space="preserve"> </w:t>
      </w:r>
      <w:r w:rsidRPr="00D51230">
        <w:rPr>
          <w:rFonts w:ascii="Arial" w:hAnsi="Arial" w:cs="Arial"/>
          <w:sz w:val="24"/>
          <w:szCs w:val="24"/>
        </w:rPr>
        <w:t>o</w:t>
      </w:r>
      <w:r w:rsidRPr="00D51230">
        <w:rPr>
          <w:rFonts w:ascii="Arial" w:hAnsi="Arial" w:cs="Arial"/>
          <w:spacing w:val="5"/>
          <w:sz w:val="24"/>
          <w:szCs w:val="24"/>
        </w:rPr>
        <w:t xml:space="preserve"> </w:t>
      </w:r>
      <w:r w:rsidRPr="00D51230">
        <w:rPr>
          <w:rFonts w:ascii="Arial" w:hAnsi="Arial" w:cs="Arial"/>
          <w:sz w:val="24"/>
          <w:szCs w:val="24"/>
        </w:rPr>
        <w:t>paciente</w:t>
      </w:r>
      <w:r w:rsidRPr="00D51230">
        <w:rPr>
          <w:rFonts w:ascii="Arial" w:hAnsi="Arial" w:cs="Arial"/>
          <w:spacing w:val="6"/>
          <w:sz w:val="24"/>
          <w:szCs w:val="24"/>
        </w:rPr>
        <w:t xml:space="preserve"> </w:t>
      </w:r>
      <w:r w:rsidRPr="00D51230">
        <w:rPr>
          <w:rFonts w:ascii="Arial" w:hAnsi="Arial" w:cs="Arial"/>
          <w:sz w:val="24"/>
          <w:szCs w:val="24"/>
        </w:rPr>
        <w:t>apresente</w:t>
      </w:r>
      <w:r w:rsidRPr="00D51230">
        <w:rPr>
          <w:rFonts w:ascii="Arial" w:hAnsi="Arial" w:cs="Arial"/>
          <w:spacing w:val="7"/>
          <w:sz w:val="24"/>
          <w:szCs w:val="24"/>
        </w:rPr>
        <w:t xml:space="preserve"> </w:t>
      </w:r>
      <w:r w:rsidRPr="00D51230">
        <w:rPr>
          <w:rFonts w:ascii="Arial" w:hAnsi="Arial" w:cs="Arial"/>
          <w:sz w:val="24"/>
          <w:szCs w:val="24"/>
        </w:rPr>
        <w:t>grande</w:t>
      </w:r>
      <w:r w:rsidRPr="00D51230">
        <w:rPr>
          <w:rFonts w:ascii="Arial" w:hAnsi="Arial" w:cs="Arial"/>
          <w:spacing w:val="7"/>
          <w:sz w:val="24"/>
          <w:szCs w:val="24"/>
        </w:rPr>
        <w:t xml:space="preserve"> </w:t>
      </w:r>
      <w:r w:rsidRPr="00D51230">
        <w:rPr>
          <w:rFonts w:ascii="Arial" w:hAnsi="Arial" w:cs="Arial"/>
          <w:sz w:val="24"/>
          <w:szCs w:val="24"/>
        </w:rPr>
        <w:t>cansaço</w:t>
      </w:r>
      <w:r w:rsidRPr="00D51230">
        <w:rPr>
          <w:rFonts w:ascii="Arial" w:hAnsi="Arial" w:cs="Arial"/>
          <w:spacing w:val="5"/>
          <w:sz w:val="24"/>
          <w:szCs w:val="24"/>
        </w:rPr>
        <w:t xml:space="preserve"> </w:t>
      </w:r>
      <w:r w:rsidRPr="00D51230">
        <w:rPr>
          <w:rFonts w:ascii="Arial" w:hAnsi="Arial" w:cs="Arial"/>
          <w:sz w:val="24"/>
          <w:szCs w:val="24"/>
        </w:rPr>
        <w:t>ou</w:t>
      </w:r>
      <w:r w:rsidRPr="00D51230">
        <w:rPr>
          <w:rFonts w:ascii="Arial" w:hAnsi="Arial" w:cs="Arial"/>
          <w:spacing w:val="6"/>
          <w:sz w:val="24"/>
          <w:szCs w:val="24"/>
        </w:rPr>
        <w:t xml:space="preserve"> </w:t>
      </w:r>
      <w:r w:rsidRPr="00D51230">
        <w:rPr>
          <w:rFonts w:ascii="Arial" w:hAnsi="Arial" w:cs="Arial"/>
          <w:sz w:val="24"/>
          <w:szCs w:val="24"/>
        </w:rPr>
        <w:t>exaustão</w:t>
      </w:r>
      <w:r w:rsidRPr="00D51230">
        <w:rPr>
          <w:rFonts w:ascii="Arial" w:hAnsi="Arial" w:cs="Arial"/>
          <w:spacing w:val="4"/>
          <w:sz w:val="24"/>
          <w:szCs w:val="24"/>
        </w:rPr>
        <w:t xml:space="preserve"> </w:t>
      </w:r>
      <w:r w:rsidRPr="00D51230">
        <w:rPr>
          <w:rFonts w:ascii="Arial" w:hAnsi="Arial" w:cs="Arial"/>
          <w:sz w:val="24"/>
          <w:szCs w:val="24"/>
        </w:rPr>
        <w:t>ou</w:t>
      </w:r>
      <w:r w:rsidRPr="00D51230">
        <w:rPr>
          <w:rFonts w:ascii="Arial" w:hAnsi="Arial" w:cs="Arial"/>
          <w:spacing w:val="-53"/>
          <w:sz w:val="24"/>
          <w:szCs w:val="24"/>
        </w:rPr>
        <w:t xml:space="preserve"> </w:t>
      </w:r>
      <w:r w:rsidRPr="00D51230">
        <w:rPr>
          <w:rFonts w:ascii="Arial" w:hAnsi="Arial" w:cs="Arial"/>
          <w:sz w:val="24"/>
          <w:szCs w:val="24"/>
        </w:rPr>
        <w:t>a</w:t>
      </w:r>
      <w:r w:rsidRPr="00D51230">
        <w:rPr>
          <w:rFonts w:ascii="Arial" w:hAnsi="Arial" w:cs="Arial"/>
          <w:spacing w:val="1"/>
          <w:sz w:val="24"/>
          <w:szCs w:val="24"/>
        </w:rPr>
        <w:t xml:space="preserve"> </w:t>
      </w:r>
      <w:r w:rsidRPr="00D51230">
        <w:rPr>
          <w:rFonts w:ascii="Arial" w:hAnsi="Arial" w:cs="Arial"/>
          <w:sz w:val="24"/>
          <w:szCs w:val="24"/>
        </w:rPr>
        <w:t>pressão</w:t>
      </w:r>
      <w:r w:rsidRPr="00D51230">
        <w:rPr>
          <w:rFonts w:ascii="Arial" w:hAnsi="Arial" w:cs="Arial"/>
          <w:spacing w:val="1"/>
          <w:sz w:val="24"/>
          <w:szCs w:val="24"/>
        </w:rPr>
        <w:t xml:space="preserve"> </w:t>
      </w:r>
      <w:r w:rsidRPr="00D51230">
        <w:rPr>
          <w:rFonts w:ascii="Arial" w:hAnsi="Arial" w:cs="Arial"/>
          <w:sz w:val="24"/>
          <w:szCs w:val="24"/>
        </w:rPr>
        <w:t>elevar</w:t>
      </w:r>
      <w:r w:rsidRPr="00D51230">
        <w:rPr>
          <w:rFonts w:ascii="Arial" w:hAnsi="Arial" w:cs="Arial"/>
          <w:spacing w:val="1"/>
          <w:sz w:val="24"/>
          <w:szCs w:val="24"/>
        </w:rPr>
        <w:t xml:space="preserve"> </w:t>
      </w:r>
      <w:r w:rsidRPr="00D51230">
        <w:rPr>
          <w:rFonts w:ascii="Arial" w:hAnsi="Arial" w:cs="Arial"/>
          <w:sz w:val="24"/>
          <w:szCs w:val="24"/>
        </w:rPr>
        <w:t>ou</w:t>
      </w:r>
      <w:r w:rsidRPr="00D51230">
        <w:rPr>
          <w:rFonts w:ascii="Arial" w:hAnsi="Arial" w:cs="Arial"/>
          <w:spacing w:val="1"/>
          <w:sz w:val="24"/>
          <w:szCs w:val="24"/>
        </w:rPr>
        <w:t xml:space="preserve"> </w:t>
      </w:r>
      <w:r w:rsidRPr="00D51230">
        <w:rPr>
          <w:rFonts w:ascii="Arial" w:hAnsi="Arial" w:cs="Arial"/>
          <w:sz w:val="24"/>
          <w:szCs w:val="24"/>
        </w:rPr>
        <w:t>baixar</w:t>
      </w:r>
      <w:r w:rsidRPr="00D51230">
        <w:rPr>
          <w:rFonts w:ascii="Arial" w:hAnsi="Arial" w:cs="Arial"/>
          <w:spacing w:val="1"/>
          <w:sz w:val="24"/>
          <w:szCs w:val="24"/>
        </w:rPr>
        <w:t xml:space="preserve"> </w:t>
      </w:r>
      <w:r w:rsidRPr="00D51230">
        <w:rPr>
          <w:rFonts w:ascii="Arial" w:hAnsi="Arial" w:cs="Arial"/>
          <w:sz w:val="24"/>
          <w:szCs w:val="24"/>
        </w:rPr>
        <w:t>abruptamente,</w:t>
      </w:r>
      <w:r w:rsidRPr="00D51230">
        <w:rPr>
          <w:rFonts w:ascii="Arial" w:hAnsi="Arial" w:cs="Arial"/>
          <w:spacing w:val="1"/>
          <w:sz w:val="24"/>
          <w:szCs w:val="24"/>
        </w:rPr>
        <w:t xml:space="preserve"> </w:t>
      </w:r>
      <w:r w:rsidRPr="00D51230">
        <w:rPr>
          <w:rFonts w:ascii="Arial" w:hAnsi="Arial" w:cs="Arial"/>
          <w:sz w:val="24"/>
          <w:szCs w:val="24"/>
        </w:rPr>
        <w:t>assim como</w:t>
      </w:r>
      <w:r w:rsidRPr="00D51230">
        <w:rPr>
          <w:rFonts w:ascii="Arial" w:hAnsi="Arial" w:cs="Arial"/>
          <w:spacing w:val="1"/>
          <w:sz w:val="24"/>
          <w:szCs w:val="24"/>
        </w:rPr>
        <w:t xml:space="preserve"> </w:t>
      </w:r>
      <w:r w:rsidRPr="00D51230">
        <w:rPr>
          <w:rFonts w:ascii="Arial" w:hAnsi="Arial" w:cs="Arial"/>
          <w:sz w:val="24"/>
          <w:szCs w:val="24"/>
        </w:rPr>
        <w:t>alterações</w:t>
      </w:r>
      <w:r w:rsidRPr="00D51230">
        <w:rPr>
          <w:rFonts w:ascii="Arial" w:hAnsi="Arial" w:cs="Arial"/>
          <w:spacing w:val="1"/>
          <w:sz w:val="24"/>
          <w:szCs w:val="24"/>
        </w:rPr>
        <w:t xml:space="preserve"> </w:t>
      </w:r>
      <w:r w:rsidRPr="00D51230">
        <w:rPr>
          <w:rFonts w:ascii="Arial" w:hAnsi="Arial" w:cs="Arial"/>
          <w:sz w:val="24"/>
          <w:szCs w:val="24"/>
        </w:rPr>
        <w:t>no</w:t>
      </w:r>
      <w:r w:rsidRPr="00D51230">
        <w:rPr>
          <w:rFonts w:ascii="Arial" w:hAnsi="Arial" w:cs="Arial"/>
          <w:spacing w:val="1"/>
          <w:sz w:val="24"/>
          <w:szCs w:val="24"/>
        </w:rPr>
        <w:t xml:space="preserve"> </w:t>
      </w:r>
      <w:r w:rsidRPr="00D51230">
        <w:rPr>
          <w:rFonts w:ascii="Arial" w:hAnsi="Arial" w:cs="Arial"/>
          <w:sz w:val="24"/>
          <w:szCs w:val="24"/>
        </w:rPr>
        <w:t>ritmo</w:t>
      </w:r>
      <w:r w:rsidRPr="00D51230">
        <w:rPr>
          <w:rFonts w:ascii="Arial" w:hAnsi="Arial" w:cs="Arial"/>
          <w:spacing w:val="1"/>
          <w:sz w:val="24"/>
          <w:szCs w:val="24"/>
        </w:rPr>
        <w:t xml:space="preserve"> </w:t>
      </w:r>
      <w:r w:rsidRPr="00D51230">
        <w:rPr>
          <w:rFonts w:ascii="Arial" w:hAnsi="Arial" w:cs="Arial"/>
          <w:sz w:val="24"/>
          <w:szCs w:val="24"/>
        </w:rPr>
        <w:t>cardíaco</w:t>
      </w:r>
      <w:r w:rsidRPr="00D51230">
        <w:rPr>
          <w:rFonts w:ascii="Arial" w:hAnsi="Arial" w:cs="Arial"/>
          <w:spacing w:val="1"/>
          <w:sz w:val="24"/>
          <w:szCs w:val="24"/>
        </w:rPr>
        <w:t xml:space="preserve"> </w:t>
      </w:r>
      <w:r w:rsidRPr="00D51230">
        <w:rPr>
          <w:rFonts w:ascii="Arial" w:hAnsi="Arial" w:cs="Arial"/>
          <w:sz w:val="24"/>
          <w:szCs w:val="24"/>
        </w:rPr>
        <w:t>e</w:t>
      </w:r>
      <w:r w:rsidRPr="00D51230">
        <w:rPr>
          <w:rFonts w:ascii="Arial" w:hAnsi="Arial" w:cs="Arial"/>
          <w:spacing w:val="1"/>
          <w:sz w:val="24"/>
          <w:szCs w:val="24"/>
        </w:rPr>
        <w:t xml:space="preserve"> </w:t>
      </w:r>
      <w:r w:rsidRPr="00D51230">
        <w:rPr>
          <w:rFonts w:ascii="Arial" w:hAnsi="Arial" w:cs="Arial"/>
          <w:sz w:val="24"/>
          <w:szCs w:val="24"/>
        </w:rPr>
        <w:t>anormalidades</w:t>
      </w:r>
      <w:r w:rsidRPr="00D51230">
        <w:rPr>
          <w:rFonts w:ascii="Arial" w:hAnsi="Arial" w:cs="Arial"/>
          <w:spacing w:val="1"/>
          <w:sz w:val="24"/>
          <w:szCs w:val="24"/>
        </w:rPr>
        <w:t xml:space="preserve"> </w:t>
      </w:r>
      <w:r w:rsidRPr="00D51230">
        <w:rPr>
          <w:rFonts w:ascii="Arial" w:hAnsi="Arial" w:cs="Arial"/>
          <w:sz w:val="24"/>
          <w:szCs w:val="24"/>
        </w:rPr>
        <w:t>cardiovasculares. O teste é contraindicado para pacientes com pericardites e miocardites agudas, embolia</w:t>
      </w:r>
      <w:r w:rsidRPr="00D51230">
        <w:rPr>
          <w:rFonts w:ascii="Arial" w:hAnsi="Arial" w:cs="Arial"/>
          <w:spacing w:val="1"/>
          <w:sz w:val="24"/>
          <w:szCs w:val="24"/>
        </w:rPr>
        <w:t xml:space="preserve"> </w:t>
      </w:r>
      <w:r w:rsidRPr="00D51230">
        <w:rPr>
          <w:rFonts w:ascii="Arial" w:hAnsi="Arial" w:cs="Arial"/>
          <w:sz w:val="24"/>
          <w:szCs w:val="24"/>
        </w:rPr>
        <w:lastRenderedPageBreak/>
        <w:t>pulmonar,</w:t>
      </w:r>
      <w:r w:rsidRPr="00D51230">
        <w:rPr>
          <w:rFonts w:ascii="Arial" w:hAnsi="Arial" w:cs="Arial"/>
          <w:spacing w:val="-2"/>
          <w:sz w:val="24"/>
          <w:szCs w:val="24"/>
        </w:rPr>
        <w:t xml:space="preserve"> </w:t>
      </w:r>
      <w:r w:rsidRPr="00D51230">
        <w:rPr>
          <w:rFonts w:ascii="Arial" w:hAnsi="Arial" w:cs="Arial"/>
          <w:sz w:val="24"/>
          <w:szCs w:val="24"/>
        </w:rPr>
        <w:t>arritmias</w:t>
      </w:r>
      <w:r w:rsidRPr="00D51230">
        <w:rPr>
          <w:rFonts w:ascii="Arial" w:hAnsi="Arial" w:cs="Arial"/>
          <w:spacing w:val="-1"/>
          <w:sz w:val="24"/>
          <w:szCs w:val="24"/>
        </w:rPr>
        <w:t xml:space="preserve"> </w:t>
      </w:r>
      <w:r w:rsidRPr="00D51230">
        <w:rPr>
          <w:rFonts w:ascii="Arial" w:hAnsi="Arial" w:cs="Arial"/>
          <w:sz w:val="24"/>
          <w:szCs w:val="24"/>
        </w:rPr>
        <w:t>não</w:t>
      </w:r>
      <w:r w:rsidRPr="00D51230">
        <w:rPr>
          <w:rFonts w:ascii="Arial" w:hAnsi="Arial" w:cs="Arial"/>
          <w:spacing w:val="-1"/>
          <w:sz w:val="24"/>
          <w:szCs w:val="24"/>
        </w:rPr>
        <w:t xml:space="preserve"> </w:t>
      </w:r>
      <w:r w:rsidRPr="00D51230">
        <w:rPr>
          <w:rFonts w:ascii="Arial" w:hAnsi="Arial" w:cs="Arial"/>
          <w:sz w:val="24"/>
          <w:szCs w:val="24"/>
        </w:rPr>
        <w:t>controladas, estenose aórtica</w:t>
      </w:r>
      <w:r w:rsidRPr="00D51230">
        <w:rPr>
          <w:rFonts w:ascii="Arial" w:hAnsi="Arial" w:cs="Arial"/>
          <w:spacing w:val="-1"/>
          <w:sz w:val="24"/>
          <w:szCs w:val="24"/>
        </w:rPr>
        <w:t xml:space="preserve"> </w:t>
      </w:r>
      <w:r w:rsidRPr="00D51230">
        <w:rPr>
          <w:rFonts w:ascii="Arial" w:hAnsi="Arial" w:cs="Arial"/>
          <w:sz w:val="24"/>
          <w:szCs w:val="24"/>
        </w:rPr>
        <w:t>grave, limitações</w:t>
      </w:r>
      <w:r w:rsidRPr="00D51230">
        <w:rPr>
          <w:rFonts w:ascii="Arial" w:hAnsi="Arial" w:cs="Arial"/>
          <w:spacing w:val="-1"/>
          <w:sz w:val="24"/>
          <w:szCs w:val="24"/>
        </w:rPr>
        <w:t xml:space="preserve"> </w:t>
      </w:r>
      <w:r w:rsidRPr="00D51230">
        <w:rPr>
          <w:rFonts w:ascii="Arial" w:hAnsi="Arial" w:cs="Arial"/>
          <w:sz w:val="24"/>
          <w:szCs w:val="24"/>
        </w:rPr>
        <w:t>físicas</w:t>
      </w:r>
      <w:r w:rsidRPr="00D51230">
        <w:rPr>
          <w:rFonts w:ascii="Arial" w:hAnsi="Arial" w:cs="Arial"/>
          <w:spacing w:val="-2"/>
          <w:sz w:val="24"/>
          <w:szCs w:val="24"/>
        </w:rPr>
        <w:t xml:space="preserve"> </w:t>
      </w:r>
      <w:r w:rsidRPr="00D51230">
        <w:rPr>
          <w:rFonts w:ascii="Arial" w:hAnsi="Arial" w:cs="Arial"/>
          <w:sz w:val="24"/>
          <w:szCs w:val="24"/>
        </w:rPr>
        <w:t>e gestantes.</w:t>
      </w:r>
    </w:p>
    <w:p w14:paraId="7BF66063" w14:textId="77777777" w:rsidR="00A442B5" w:rsidRPr="00D51230" w:rsidRDefault="00A442B5" w:rsidP="00A442B5">
      <w:pPr>
        <w:pStyle w:val="PargrafodaLista"/>
        <w:spacing w:line="240" w:lineRule="auto"/>
        <w:ind w:left="0"/>
        <w:jc w:val="both"/>
        <w:rPr>
          <w:rFonts w:ascii="Arial" w:hAnsi="Arial" w:cs="Arial"/>
          <w:sz w:val="24"/>
          <w:szCs w:val="24"/>
        </w:rPr>
      </w:pPr>
    </w:p>
    <w:p w14:paraId="35DCAA68" w14:textId="77777777" w:rsidR="00A442B5" w:rsidRPr="00D51230" w:rsidRDefault="00A442B5" w:rsidP="00A442B5">
      <w:pPr>
        <w:pStyle w:val="PargrafodaLista"/>
        <w:spacing w:line="240" w:lineRule="auto"/>
        <w:ind w:left="0"/>
        <w:jc w:val="both"/>
        <w:rPr>
          <w:rFonts w:ascii="Arial" w:hAnsi="Arial" w:cs="Arial"/>
          <w:b/>
          <w:bCs/>
          <w:sz w:val="24"/>
          <w:szCs w:val="24"/>
        </w:rPr>
      </w:pPr>
      <w:r w:rsidRPr="00D51230">
        <w:rPr>
          <w:rFonts w:ascii="Arial" w:hAnsi="Arial" w:cs="Arial"/>
          <w:b/>
          <w:bCs/>
          <w:sz w:val="24"/>
          <w:szCs w:val="24"/>
        </w:rPr>
        <w:t>LOTE</w:t>
      </w:r>
      <w:r w:rsidRPr="00D51230">
        <w:rPr>
          <w:rFonts w:ascii="Arial" w:hAnsi="Arial" w:cs="Arial"/>
          <w:b/>
          <w:bCs/>
          <w:spacing w:val="-5"/>
          <w:sz w:val="24"/>
          <w:szCs w:val="24"/>
        </w:rPr>
        <w:t xml:space="preserve"> </w:t>
      </w:r>
      <w:r w:rsidRPr="00D51230">
        <w:rPr>
          <w:rFonts w:ascii="Arial" w:hAnsi="Arial" w:cs="Arial"/>
          <w:b/>
          <w:bCs/>
          <w:sz w:val="24"/>
          <w:szCs w:val="24"/>
        </w:rPr>
        <w:t>35:</w:t>
      </w:r>
      <w:r w:rsidRPr="00D51230">
        <w:rPr>
          <w:rFonts w:ascii="Arial" w:hAnsi="Arial" w:cs="Arial"/>
          <w:b/>
          <w:bCs/>
          <w:spacing w:val="-6"/>
          <w:sz w:val="24"/>
          <w:szCs w:val="24"/>
        </w:rPr>
        <w:t xml:space="preserve"> </w:t>
      </w:r>
      <w:r w:rsidRPr="00D51230">
        <w:rPr>
          <w:rFonts w:ascii="Arial" w:hAnsi="Arial" w:cs="Arial"/>
          <w:b/>
          <w:bCs/>
          <w:sz w:val="24"/>
          <w:szCs w:val="24"/>
        </w:rPr>
        <w:t>TOMOGRAFIA</w:t>
      </w:r>
      <w:r w:rsidRPr="00D51230">
        <w:rPr>
          <w:rFonts w:ascii="Arial" w:hAnsi="Arial" w:cs="Arial"/>
          <w:b/>
          <w:bCs/>
          <w:spacing w:val="1"/>
          <w:sz w:val="24"/>
          <w:szCs w:val="24"/>
        </w:rPr>
        <w:t xml:space="preserve"> </w:t>
      </w:r>
      <w:r w:rsidRPr="00D51230">
        <w:rPr>
          <w:rFonts w:ascii="Arial" w:hAnsi="Arial" w:cs="Arial"/>
          <w:b/>
          <w:bCs/>
          <w:sz w:val="24"/>
          <w:szCs w:val="24"/>
        </w:rPr>
        <w:t>COMPUTADORIZADA</w:t>
      </w:r>
    </w:p>
    <w:p w14:paraId="6D8215BF"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t xml:space="preserve">02.06.01.001-0 - TOMOGRAFIA COMPUTADORIZADA DE COLUNA CERVICAL C/ OU S/ CONTRASTE  </w:t>
      </w:r>
    </w:p>
    <w:p w14:paraId="3289228B"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t xml:space="preserve">Descrição do procedimento: Consiste no método de diagnóstico por imagem que através de cortes axiais proporciona estudo detalhado de diferentes estruturas do corpo humano, facilita a localização, detecta alterações muito pequenas em ossos, tecidos, órgãos e outras estruturas do corpo e proporciona maior precisão nas intervenções clínicas e cirúrgicas. </w:t>
      </w:r>
    </w:p>
    <w:p w14:paraId="51FF0689"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t xml:space="preserve"> </w:t>
      </w:r>
    </w:p>
    <w:p w14:paraId="3FAAA005"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t xml:space="preserve">02.06.01.002-8 - TOMOGRAFIA COMPUTADORIZADA DE COLUNA LOMBO-SACRA C/ OU S/ CONTRASTE  </w:t>
      </w:r>
    </w:p>
    <w:p w14:paraId="0FC9A906"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t xml:space="preserve">Descrição do procedimento: Consiste no método de diagnóstico por imagem que através de cortes axiais proporciona estudo detalhado de diferentes estruturas do corpo humano, facilita a localização, detecta alterações muito pequenas em ossos, tecidos, órgãos e outras estruturas do corpo e proporciona maior precisão nas intervenções clínicas e cirúrgicas. </w:t>
      </w:r>
    </w:p>
    <w:p w14:paraId="4666106A"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t xml:space="preserve"> </w:t>
      </w:r>
    </w:p>
    <w:p w14:paraId="5490860D"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t xml:space="preserve">02.06.01.003-6 - TOMOGRAFIA COMPUTADORIZADA DE COLUNA TORÁCICA C/ OU S/ CONTRASTE </w:t>
      </w:r>
    </w:p>
    <w:p w14:paraId="47738EDE"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t xml:space="preserve">Descrição do procedimento: Consiste no método de diagnóstico por imagem que através de cortes axiais proporciona estudo detalhado de diferentes estruturas do corpo humano, facilita a localização, detecta alterações muito pequenas em ossos, tecidos, órgãos e outras estruturas do corpo e proporciona maior precisão nas intervenções clínicas e cirúrgicas. </w:t>
      </w:r>
    </w:p>
    <w:p w14:paraId="373CB4F0"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t xml:space="preserve"> </w:t>
      </w:r>
    </w:p>
    <w:p w14:paraId="2EF6304F"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t xml:space="preserve">02.06.01.004-4 - TOMOGRAFIA COMPUTADORIZADA DE FACE / SEIOS DA FACE / ARTICULAÇÕES TEMPOROMANDIBULAR   </w:t>
      </w:r>
    </w:p>
    <w:p w14:paraId="35A8075D"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t xml:space="preserve">Descrição do procedimento: Consiste no método de diagnóstico por imagem que através de cortes axiais proporciona estudo detalhado de diferentes estruturas do corpo humano, facilita a localização, detecta alterações muito pequenas em ossos, tecidos, órgãos e outras estruturas do corpo e proporciona maior precisão nas intervenções clínicas e cirúrgicas. </w:t>
      </w:r>
    </w:p>
    <w:p w14:paraId="0A2F4B43"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t xml:space="preserve"> </w:t>
      </w:r>
    </w:p>
    <w:p w14:paraId="5366FFF6"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t xml:space="preserve">02.06.01.005-2 - TOMOGRAFIA COMPUTADORIZADA DO PESCOÇO </w:t>
      </w:r>
    </w:p>
    <w:p w14:paraId="31766A2B"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t xml:space="preserve">Descrição do procedimento: Consiste no método de diagnóstico por imagem que através de cortes axiais proporciona estudo detalhado de diferentes estruturas das partes moles do pescoço inclusive laringe, faringe, tireoide, glândulas salivares e gânglios cervicais, facilitando a localização, detectando alterações muito pequenas nos tecidos, órgãos e outras estruturas e proporciona maior precisão nas intervenções clínicas e cirúrgicas. </w:t>
      </w:r>
    </w:p>
    <w:p w14:paraId="26D3B962"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t xml:space="preserve"> </w:t>
      </w:r>
    </w:p>
    <w:p w14:paraId="237B9C33"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t xml:space="preserve">02.06.01.006-0 - TOMOGRAFIA COMPUTADORIZADA DE SELA TÚRCICA Descrição do procedimento: Consiste no método de diagnóstico por imagem que através de cortes axiais proporciona estudo detalhado de diferentes estruturas do </w:t>
      </w:r>
      <w:r w:rsidRPr="00D51230">
        <w:rPr>
          <w:rFonts w:ascii="Arial" w:hAnsi="Arial" w:cs="Arial"/>
          <w:sz w:val="24"/>
          <w:szCs w:val="24"/>
        </w:rPr>
        <w:lastRenderedPageBreak/>
        <w:t xml:space="preserve">corpo humano, facilita a localização, detecta alterações muito pequenas em ossos, tecidos, órgãos e outras estruturas do corpo e proporciona maior precisão nas intervenções clínicas e cirúrgicas.  </w:t>
      </w:r>
    </w:p>
    <w:p w14:paraId="582421D3"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t>02.06.01.007-9 - TOMOGRAFIA COMPUTADORIZADA DO CRANIO</w:t>
      </w:r>
    </w:p>
    <w:p w14:paraId="7D32788F"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t xml:space="preserve">Descrição do procedimento: Consiste no método de diagnóstico por imagem que através de cortes axiais proporciona estudo detalhado de diferentes estruturas do corpo humano, facilita a localização, detecta alterações muito pequenas em ossos, tecidos, órgãos e outras estruturas do corpo e proporciona maior precisão nas intervenções clínicas e cirúrgicas. Inclui o estudo da região mastoidea. </w:t>
      </w:r>
    </w:p>
    <w:p w14:paraId="14480F25"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t xml:space="preserve"> </w:t>
      </w:r>
    </w:p>
    <w:p w14:paraId="2B79C866"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t xml:space="preserve">02.06.02.001-5 - TOMOGRAFIA COMPUTADORIZADA DE ARTICULAÇÕES DE MEMBRO SUPERIOR  </w:t>
      </w:r>
    </w:p>
    <w:p w14:paraId="7A09AF3E"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t xml:space="preserve">Descrição do procedimento: Consiste no método de diagnóstico por imagem que através de cortes axiais proporciona estudo detalhado de diferentes estruturas do corpo humano, facilita a localização, detecta alterações muito pequenas em ossos, tecidos, órgãos e outras estruturas do corpo e proporciona maior precisão nas intervenções clínicas e cirúrgicas. Corresponde às articulações esterno-clavicular, ombro, cotovelo e punho. </w:t>
      </w:r>
    </w:p>
    <w:p w14:paraId="6094D495"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t xml:space="preserve"> </w:t>
      </w:r>
    </w:p>
    <w:p w14:paraId="48AC4A18"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t xml:space="preserve">02.06.02.002-3 - TOMOGRAFIA COMPUTADORIZADA DE SEGMENTOS APENDICULARES - (BRAÇO, ANTEBRAÇO, MÃO, COXA, PERNA, PÉ) </w:t>
      </w:r>
    </w:p>
    <w:p w14:paraId="14A35F20"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t xml:space="preserve">Descrição do procedimento: Consiste no método de diagnóstico por imagem que através de cortes axiais proporciona estudo detalhado de diferentes estruturas do corpo humano, facilita a localização, detecta alterações muito pequenas em ossos, tecidos, órgãos e outras estruturas do corpo e proporciona maior precisão nas intervenções clínicas e cirúrgicas. </w:t>
      </w:r>
    </w:p>
    <w:p w14:paraId="5A851163"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t xml:space="preserve"> </w:t>
      </w:r>
    </w:p>
    <w:p w14:paraId="3DF8D6BC"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t xml:space="preserve">02.06.02.003-1 - TOMOGRAFIA COMPUTADORIZADA DE TÓRAX </w:t>
      </w:r>
    </w:p>
    <w:p w14:paraId="0E52C6FD"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t xml:space="preserve">Descrição do procedimento: Consiste no método de diagnóstico por imagem que através de cortes axiais proporciona estudo detalhado de diferentes estruturas do corpo humano, facilita a localização, detecta alterações muito pequenas em ossos, tecidos, órgãos e outras estruturas do corpo e proporciona maior precisão nas intervenções clínicas e cirúrgicas. </w:t>
      </w:r>
    </w:p>
    <w:p w14:paraId="18A87F7A"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t xml:space="preserve"> </w:t>
      </w:r>
    </w:p>
    <w:p w14:paraId="132F1B34"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t xml:space="preserve">02.06.03.001-0 - TOMOGRAFIA COMPUTADORIZADA DE ABDÔMEN SUPERIOR </w:t>
      </w:r>
    </w:p>
    <w:p w14:paraId="11334FFE"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t xml:space="preserve"> Descrição do procedimento: Consiste no método de diagnóstico por imagem que através de cortes axiais proporciona estudo detalhado de diferentes estruturas do abdome, facilita a localização, detecta alterações muito pequenas em tecidos, órgãos incluindo fígado, baço, pâncreas e rins e proporciona maior precisão nas intervenções clínicas e cirúrgicas. </w:t>
      </w:r>
    </w:p>
    <w:p w14:paraId="78907C4A"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t xml:space="preserve"> </w:t>
      </w:r>
    </w:p>
    <w:p w14:paraId="59FD2BDA"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t xml:space="preserve">02.06.03.002-9 - TOMOGRAFIA COMPUTADORIZADA DE ARTICULAÇÕES DE MEMBRO INFERIOR </w:t>
      </w:r>
    </w:p>
    <w:p w14:paraId="60882588"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t xml:space="preserve">Descrição do procedimento: Consiste no método de diagnóstico por imagem que através de cortes axiais proporciona estudo detalhado de diferentes estruturas do corpo humano, facilita a localização, detecta alterações muito pequenas em ossos, tecidos, órgãos e outras estruturas do corpo e proporciona maior precisão nas </w:t>
      </w:r>
      <w:r w:rsidRPr="00D51230">
        <w:rPr>
          <w:rFonts w:ascii="Arial" w:hAnsi="Arial" w:cs="Arial"/>
          <w:sz w:val="24"/>
          <w:szCs w:val="24"/>
        </w:rPr>
        <w:lastRenderedPageBreak/>
        <w:t xml:space="preserve">intervenções clínicas e cirúrgicas. Corresponde às articulações sacro-ilíaca, coxofemoral, joelho, tornozelo e pé. </w:t>
      </w:r>
    </w:p>
    <w:p w14:paraId="6214BC5A"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t xml:space="preserve"> </w:t>
      </w:r>
    </w:p>
    <w:p w14:paraId="508AC2C1"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t xml:space="preserve">02.06.03.003-7 - TOMOGRAFIA COMPUTADORIZADA DE PELVE / BACIA / ABDÔMEN INFERIOR </w:t>
      </w:r>
    </w:p>
    <w:p w14:paraId="765E3BD4"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t>Descrição do procedimento: Consiste no método de diagnóstico por imagem que através de cortes axiais proporciona estudo detalhado de diferentes estruturas do corpo humano, facilita a localização, detecta alterações muito pequenas em tecidos, órgãos e outras estruturas do abdômen inferior, pelve e bacia e proporciona maior precisão nas intervenções clínicas e cirúrgicas.</w:t>
      </w:r>
    </w:p>
    <w:p w14:paraId="182A2C6E" w14:textId="77777777" w:rsidR="00A442B5" w:rsidRPr="00D51230" w:rsidRDefault="00A442B5" w:rsidP="00A442B5">
      <w:pPr>
        <w:pStyle w:val="PargrafodaLista"/>
        <w:spacing w:line="240" w:lineRule="auto"/>
        <w:ind w:left="0"/>
        <w:jc w:val="both"/>
        <w:rPr>
          <w:rFonts w:ascii="Arial" w:hAnsi="Arial" w:cs="Arial"/>
          <w:sz w:val="24"/>
          <w:szCs w:val="24"/>
        </w:rPr>
      </w:pPr>
    </w:p>
    <w:p w14:paraId="24F7278B" w14:textId="77777777" w:rsidR="00A442B5" w:rsidRPr="00D51230" w:rsidRDefault="00A442B5" w:rsidP="00A442B5">
      <w:pPr>
        <w:pStyle w:val="PargrafodaLista"/>
        <w:spacing w:line="240" w:lineRule="auto"/>
        <w:ind w:left="0"/>
        <w:jc w:val="both"/>
        <w:rPr>
          <w:rFonts w:ascii="Arial" w:hAnsi="Arial" w:cs="Arial"/>
          <w:b/>
          <w:bCs/>
          <w:sz w:val="24"/>
          <w:szCs w:val="24"/>
        </w:rPr>
      </w:pPr>
      <w:r w:rsidRPr="00D51230">
        <w:rPr>
          <w:rFonts w:ascii="Arial" w:hAnsi="Arial" w:cs="Arial"/>
          <w:b/>
          <w:bCs/>
          <w:sz w:val="24"/>
          <w:szCs w:val="24"/>
        </w:rPr>
        <w:t>LOTE</w:t>
      </w:r>
      <w:r w:rsidRPr="00D51230">
        <w:rPr>
          <w:rFonts w:ascii="Arial" w:hAnsi="Arial" w:cs="Arial"/>
          <w:b/>
          <w:bCs/>
          <w:spacing w:val="-5"/>
          <w:sz w:val="24"/>
          <w:szCs w:val="24"/>
        </w:rPr>
        <w:t xml:space="preserve"> </w:t>
      </w:r>
      <w:r w:rsidRPr="00D51230">
        <w:rPr>
          <w:rFonts w:ascii="Arial" w:hAnsi="Arial" w:cs="Arial"/>
          <w:b/>
          <w:bCs/>
          <w:sz w:val="24"/>
          <w:szCs w:val="24"/>
        </w:rPr>
        <w:t>36:</w:t>
      </w:r>
      <w:r w:rsidRPr="00D51230">
        <w:rPr>
          <w:rFonts w:ascii="Arial" w:hAnsi="Arial" w:cs="Arial"/>
          <w:b/>
          <w:bCs/>
          <w:spacing w:val="-6"/>
          <w:sz w:val="24"/>
          <w:szCs w:val="24"/>
        </w:rPr>
        <w:t xml:space="preserve"> </w:t>
      </w:r>
      <w:r w:rsidRPr="00D51230">
        <w:rPr>
          <w:rFonts w:ascii="Arial" w:hAnsi="Arial" w:cs="Arial"/>
          <w:b/>
          <w:bCs/>
          <w:sz w:val="24"/>
          <w:szCs w:val="24"/>
        </w:rPr>
        <w:t>TOMOGRAFIA</w:t>
      </w:r>
      <w:r w:rsidRPr="00D51230">
        <w:rPr>
          <w:rFonts w:ascii="Arial" w:hAnsi="Arial" w:cs="Arial"/>
          <w:b/>
          <w:bCs/>
          <w:spacing w:val="1"/>
          <w:sz w:val="24"/>
          <w:szCs w:val="24"/>
        </w:rPr>
        <w:t xml:space="preserve"> </w:t>
      </w:r>
      <w:r w:rsidRPr="00D51230">
        <w:rPr>
          <w:rFonts w:ascii="Arial" w:hAnsi="Arial" w:cs="Arial"/>
          <w:b/>
          <w:bCs/>
          <w:sz w:val="24"/>
          <w:szCs w:val="24"/>
        </w:rPr>
        <w:t>DE</w:t>
      </w:r>
      <w:r w:rsidRPr="00D51230">
        <w:rPr>
          <w:rFonts w:ascii="Arial" w:hAnsi="Arial" w:cs="Arial"/>
          <w:b/>
          <w:bCs/>
          <w:spacing w:val="-4"/>
          <w:sz w:val="24"/>
          <w:szCs w:val="24"/>
        </w:rPr>
        <w:t xml:space="preserve"> </w:t>
      </w:r>
      <w:r w:rsidRPr="00D51230">
        <w:rPr>
          <w:rFonts w:ascii="Arial" w:hAnsi="Arial" w:cs="Arial"/>
          <w:b/>
          <w:bCs/>
          <w:sz w:val="24"/>
          <w:szCs w:val="24"/>
        </w:rPr>
        <w:t>COERÊNCIA</w:t>
      </w:r>
      <w:r w:rsidRPr="00D51230">
        <w:rPr>
          <w:rFonts w:ascii="Arial" w:hAnsi="Arial" w:cs="Arial"/>
          <w:b/>
          <w:bCs/>
          <w:spacing w:val="-5"/>
          <w:sz w:val="24"/>
          <w:szCs w:val="24"/>
        </w:rPr>
        <w:t xml:space="preserve"> </w:t>
      </w:r>
      <w:r w:rsidRPr="00D51230">
        <w:rPr>
          <w:rFonts w:ascii="Arial" w:hAnsi="Arial" w:cs="Arial"/>
          <w:b/>
          <w:bCs/>
          <w:sz w:val="24"/>
          <w:szCs w:val="24"/>
        </w:rPr>
        <w:t>ÓPTICA</w:t>
      </w:r>
    </w:p>
    <w:p w14:paraId="38B4C016"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t>02.11.06.028-3</w:t>
      </w:r>
      <w:r w:rsidRPr="00D51230">
        <w:rPr>
          <w:rFonts w:ascii="Arial" w:hAnsi="Arial" w:cs="Arial"/>
          <w:spacing w:val="-6"/>
          <w:sz w:val="24"/>
          <w:szCs w:val="24"/>
        </w:rPr>
        <w:t xml:space="preserve"> </w:t>
      </w:r>
      <w:r w:rsidRPr="00D51230">
        <w:rPr>
          <w:rFonts w:ascii="Arial" w:hAnsi="Arial" w:cs="Arial"/>
          <w:sz w:val="24"/>
          <w:szCs w:val="24"/>
        </w:rPr>
        <w:t>-</w:t>
      </w:r>
      <w:r w:rsidRPr="00D51230">
        <w:rPr>
          <w:rFonts w:ascii="Arial" w:hAnsi="Arial" w:cs="Arial"/>
          <w:spacing w:val="-5"/>
          <w:sz w:val="24"/>
          <w:szCs w:val="24"/>
        </w:rPr>
        <w:t xml:space="preserve"> </w:t>
      </w:r>
      <w:r w:rsidRPr="00D51230">
        <w:rPr>
          <w:rFonts w:ascii="Arial" w:hAnsi="Arial" w:cs="Arial"/>
          <w:sz w:val="24"/>
          <w:szCs w:val="24"/>
        </w:rPr>
        <w:t>TOMOGRAFIA</w:t>
      </w:r>
      <w:r w:rsidRPr="00D51230">
        <w:rPr>
          <w:rFonts w:ascii="Arial" w:hAnsi="Arial" w:cs="Arial"/>
          <w:spacing w:val="-3"/>
          <w:sz w:val="24"/>
          <w:szCs w:val="24"/>
        </w:rPr>
        <w:t xml:space="preserve"> </w:t>
      </w:r>
      <w:r w:rsidRPr="00D51230">
        <w:rPr>
          <w:rFonts w:ascii="Arial" w:hAnsi="Arial" w:cs="Arial"/>
          <w:sz w:val="24"/>
          <w:szCs w:val="24"/>
        </w:rPr>
        <w:t>DE</w:t>
      </w:r>
      <w:r w:rsidRPr="00D51230">
        <w:rPr>
          <w:rFonts w:ascii="Arial" w:hAnsi="Arial" w:cs="Arial"/>
          <w:spacing w:val="-6"/>
          <w:sz w:val="24"/>
          <w:szCs w:val="24"/>
        </w:rPr>
        <w:t xml:space="preserve"> </w:t>
      </w:r>
      <w:r w:rsidRPr="00D51230">
        <w:rPr>
          <w:rFonts w:ascii="Arial" w:hAnsi="Arial" w:cs="Arial"/>
          <w:sz w:val="24"/>
          <w:szCs w:val="24"/>
        </w:rPr>
        <w:t>COERÊNCIA</w:t>
      </w:r>
      <w:r w:rsidRPr="00D51230">
        <w:rPr>
          <w:rFonts w:ascii="Arial" w:hAnsi="Arial" w:cs="Arial"/>
          <w:spacing w:val="-3"/>
          <w:sz w:val="24"/>
          <w:szCs w:val="24"/>
        </w:rPr>
        <w:t xml:space="preserve"> </w:t>
      </w:r>
      <w:r w:rsidRPr="00D51230">
        <w:rPr>
          <w:rFonts w:ascii="Arial" w:hAnsi="Arial" w:cs="Arial"/>
          <w:sz w:val="24"/>
          <w:szCs w:val="24"/>
        </w:rPr>
        <w:t>ÓPTICA</w:t>
      </w:r>
    </w:p>
    <w:p w14:paraId="0939D580"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t>Descrição do procedimento: método de exame oftalmológico não invasivo e de não contato que permite a</w:t>
      </w:r>
      <w:r w:rsidRPr="00D51230">
        <w:rPr>
          <w:rFonts w:ascii="Arial" w:hAnsi="Arial" w:cs="Arial"/>
          <w:spacing w:val="1"/>
          <w:sz w:val="24"/>
          <w:szCs w:val="24"/>
        </w:rPr>
        <w:t xml:space="preserve"> </w:t>
      </w:r>
      <w:r w:rsidRPr="00D51230">
        <w:rPr>
          <w:rFonts w:ascii="Arial" w:hAnsi="Arial" w:cs="Arial"/>
          <w:sz w:val="24"/>
          <w:szCs w:val="24"/>
        </w:rPr>
        <w:t>realização de cortes transversais de retina (segmento posterior), permitindo detectar sinais microscópicos de</w:t>
      </w:r>
      <w:r w:rsidRPr="00D51230">
        <w:rPr>
          <w:rFonts w:ascii="Arial" w:hAnsi="Arial" w:cs="Arial"/>
          <w:spacing w:val="-54"/>
          <w:sz w:val="24"/>
          <w:szCs w:val="24"/>
        </w:rPr>
        <w:t xml:space="preserve"> </w:t>
      </w:r>
      <w:r w:rsidRPr="00D51230">
        <w:rPr>
          <w:rFonts w:ascii="Arial" w:hAnsi="Arial" w:cs="Arial"/>
          <w:sz w:val="24"/>
          <w:szCs w:val="24"/>
        </w:rPr>
        <w:t>alterações precoces da retina, inclusive coriodorretinianas. Deverá ser realizado conforme protocolo clínico e</w:t>
      </w:r>
      <w:r w:rsidRPr="00D51230">
        <w:rPr>
          <w:rFonts w:ascii="Arial" w:hAnsi="Arial" w:cs="Arial"/>
          <w:spacing w:val="1"/>
          <w:sz w:val="24"/>
          <w:szCs w:val="24"/>
        </w:rPr>
        <w:t xml:space="preserve"> </w:t>
      </w:r>
      <w:r w:rsidRPr="00D51230">
        <w:rPr>
          <w:rFonts w:ascii="Arial" w:hAnsi="Arial" w:cs="Arial"/>
          <w:sz w:val="24"/>
          <w:szCs w:val="24"/>
        </w:rPr>
        <w:t>diretrizes</w:t>
      </w:r>
      <w:r w:rsidRPr="00D51230">
        <w:rPr>
          <w:rFonts w:ascii="Arial" w:hAnsi="Arial" w:cs="Arial"/>
          <w:spacing w:val="1"/>
          <w:sz w:val="24"/>
          <w:szCs w:val="24"/>
        </w:rPr>
        <w:t xml:space="preserve"> </w:t>
      </w:r>
      <w:r w:rsidRPr="00D51230">
        <w:rPr>
          <w:rFonts w:ascii="Arial" w:hAnsi="Arial" w:cs="Arial"/>
          <w:sz w:val="24"/>
          <w:szCs w:val="24"/>
        </w:rPr>
        <w:t>terapêuticas</w:t>
      </w:r>
      <w:r w:rsidRPr="00D51230">
        <w:rPr>
          <w:rFonts w:ascii="Arial" w:hAnsi="Arial" w:cs="Arial"/>
          <w:spacing w:val="1"/>
          <w:sz w:val="24"/>
          <w:szCs w:val="24"/>
        </w:rPr>
        <w:t xml:space="preserve"> </w:t>
      </w:r>
      <w:r w:rsidRPr="00D51230">
        <w:rPr>
          <w:rFonts w:ascii="Arial" w:hAnsi="Arial" w:cs="Arial"/>
          <w:sz w:val="24"/>
          <w:szCs w:val="24"/>
        </w:rPr>
        <w:t>da</w:t>
      </w:r>
      <w:r w:rsidRPr="00D51230">
        <w:rPr>
          <w:rFonts w:ascii="Arial" w:hAnsi="Arial" w:cs="Arial"/>
          <w:spacing w:val="1"/>
          <w:sz w:val="24"/>
          <w:szCs w:val="24"/>
        </w:rPr>
        <w:t xml:space="preserve"> </w:t>
      </w:r>
      <w:r w:rsidRPr="00D51230">
        <w:rPr>
          <w:rFonts w:ascii="Arial" w:hAnsi="Arial" w:cs="Arial"/>
          <w:sz w:val="24"/>
          <w:szCs w:val="24"/>
        </w:rPr>
        <w:t>degeneração</w:t>
      </w:r>
      <w:r w:rsidRPr="00D51230">
        <w:rPr>
          <w:rFonts w:ascii="Arial" w:hAnsi="Arial" w:cs="Arial"/>
          <w:spacing w:val="1"/>
          <w:sz w:val="24"/>
          <w:szCs w:val="24"/>
        </w:rPr>
        <w:t xml:space="preserve"> </w:t>
      </w:r>
      <w:r w:rsidRPr="00D51230">
        <w:rPr>
          <w:rFonts w:ascii="Arial" w:hAnsi="Arial" w:cs="Arial"/>
          <w:sz w:val="24"/>
          <w:szCs w:val="24"/>
        </w:rPr>
        <w:t>macular</w:t>
      </w:r>
      <w:r w:rsidRPr="00D51230">
        <w:rPr>
          <w:rFonts w:ascii="Arial" w:hAnsi="Arial" w:cs="Arial"/>
          <w:spacing w:val="1"/>
          <w:sz w:val="24"/>
          <w:szCs w:val="24"/>
        </w:rPr>
        <w:t xml:space="preserve"> </w:t>
      </w:r>
      <w:r w:rsidRPr="00D51230">
        <w:rPr>
          <w:rFonts w:ascii="Arial" w:hAnsi="Arial" w:cs="Arial"/>
          <w:sz w:val="24"/>
          <w:szCs w:val="24"/>
        </w:rPr>
        <w:t>relacionada</w:t>
      </w:r>
      <w:r w:rsidRPr="00D51230">
        <w:rPr>
          <w:rFonts w:ascii="Arial" w:hAnsi="Arial" w:cs="Arial"/>
          <w:spacing w:val="1"/>
          <w:sz w:val="24"/>
          <w:szCs w:val="24"/>
        </w:rPr>
        <w:t xml:space="preserve"> </w:t>
      </w:r>
      <w:r w:rsidRPr="00D51230">
        <w:rPr>
          <w:rFonts w:ascii="Arial" w:hAnsi="Arial" w:cs="Arial"/>
          <w:sz w:val="24"/>
          <w:szCs w:val="24"/>
        </w:rPr>
        <w:t>à</w:t>
      </w:r>
      <w:r w:rsidRPr="00D51230">
        <w:rPr>
          <w:rFonts w:ascii="Arial" w:hAnsi="Arial" w:cs="Arial"/>
          <w:spacing w:val="1"/>
          <w:sz w:val="24"/>
          <w:szCs w:val="24"/>
        </w:rPr>
        <w:t xml:space="preserve"> </w:t>
      </w:r>
      <w:r w:rsidRPr="00D51230">
        <w:rPr>
          <w:rFonts w:ascii="Arial" w:hAnsi="Arial" w:cs="Arial"/>
          <w:sz w:val="24"/>
          <w:szCs w:val="24"/>
        </w:rPr>
        <w:t>idade</w:t>
      </w:r>
      <w:r w:rsidRPr="00D51230">
        <w:rPr>
          <w:rFonts w:ascii="Arial" w:hAnsi="Arial" w:cs="Arial"/>
          <w:spacing w:val="1"/>
          <w:sz w:val="24"/>
          <w:szCs w:val="24"/>
        </w:rPr>
        <w:t xml:space="preserve"> </w:t>
      </w:r>
      <w:r w:rsidRPr="00D51230">
        <w:rPr>
          <w:rFonts w:ascii="Arial" w:hAnsi="Arial" w:cs="Arial"/>
          <w:sz w:val="24"/>
          <w:szCs w:val="24"/>
        </w:rPr>
        <w:t>(DMRI)</w:t>
      </w:r>
      <w:r w:rsidRPr="00D51230">
        <w:rPr>
          <w:rFonts w:ascii="Arial" w:hAnsi="Arial" w:cs="Arial"/>
          <w:spacing w:val="1"/>
          <w:sz w:val="24"/>
          <w:szCs w:val="24"/>
        </w:rPr>
        <w:t xml:space="preserve"> </w:t>
      </w:r>
      <w:r w:rsidRPr="00D51230">
        <w:rPr>
          <w:rFonts w:ascii="Arial" w:hAnsi="Arial" w:cs="Arial"/>
          <w:sz w:val="24"/>
          <w:szCs w:val="24"/>
        </w:rPr>
        <w:t>do</w:t>
      </w:r>
      <w:r w:rsidRPr="00D51230">
        <w:rPr>
          <w:rFonts w:ascii="Arial" w:hAnsi="Arial" w:cs="Arial"/>
          <w:spacing w:val="1"/>
          <w:sz w:val="24"/>
          <w:szCs w:val="24"/>
        </w:rPr>
        <w:t xml:space="preserve"> </w:t>
      </w:r>
      <w:r w:rsidRPr="00D51230">
        <w:rPr>
          <w:rFonts w:ascii="Arial" w:hAnsi="Arial" w:cs="Arial"/>
          <w:sz w:val="24"/>
          <w:szCs w:val="24"/>
        </w:rPr>
        <w:t>Ministério</w:t>
      </w:r>
      <w:r w:rsidRPr="00D51230">
        <w:rPr>
          <w:rFonts w:ascii="Arial" w:hAnsi="Arial" w:cs="Arial"/>
          <w:spacing w:val="1"/>
          <w:sz w:val="24"/>
          <w:szCs w:val="24"/>
        </w:rPr>
        <w:t xml:space="preserve"> </w:t>
      </w:r>
      <w:r w:rsidRPr="00D51230">
        <w:rPr>
          <w:rFonts w:ascii="Arial" w:hAnsi="Arial" w:cs="Arial"/>
          <w:sz w:val="24"/>
          <w:szCs w:val="24"/>
        </w:rPr>
        <w:t>da</w:t>
      </w:r>
      <w:r w:rsidRPr="00D51230">
        <w:rPr>
          <w:rFonts w:ascii="Arial" w:hAnsi="Arial" w:cs="Arial"/>
          <w:spacing w:val="1"/>
          <w:sz w:val="24"/>
          <w:szCs w:val="24"/>
        </w:rPr>
        <w:t xml:space="preserve"> </w:t>
      </w:r>
      <w:r w:rsidRPr="00D51230">
        <w:rPr>
          <w:rFonts w:ascii="Arial" w:hAnsi="Arial" w:cs="Arial"/>
          <w:sz w:val="24"/>
          <w:szCs w:val="24"/>
        </w:rPr>
        <w:t>Saúde.</w:t>
      </w:r>
      <w:r w:rsidRPr="00D51230">
        <w:rPr>
          <w:rFonts w:ascii="Arial" w:hAnsi="Arial" w:cs="Arial"/>
          <w:spacing w:val="1"/>
          <w:sz w:val="24"/>
          <w:szCs w:val="24"/>
        </w:rPr>
        <w:t xml:space="preserve"> </w:t>
      </w:r>
      <w:r w:rsidRPr="00D51230">
        <w:rPr>
          <w:rFonts w:ascii="Arial" w:hAnsi="Arial" w:cs="Arial"/>
          <w:sz w:val="24"/>
          <w:szCs w:val="24"/>
        </w:rPr>
        <w:t>Procedimento binocular.</w:t>
      </w:r>
    </w:p>
    <w:p w14:paraId="0AC04A3F" w14:textId="77777777" w:rsidR="00A442B5" w:rsidRPr="00D51230" w:rsidRDefault="00A442B5" w:rsidP="00A442B5">
      <w:pPr>
        <w:pStyle w:val="Corpodetexto"/>
        <w:jc w:val="both"/>
        <w:rPr>
          <w:rFonts w:ascii="Arial" w:hAnsi="Arial" w:cs="Arial"/>
        </w:rPr>
      </w:pPr>
    </w:p>
    <w:p w14:paraId="0DED15F3" w14:textId="77777777" w:rsidR="00A442B5" w:rsidRPr="00D51230" w:rsidRDefault="00A442B5" w:rsidP="00A442B5">
      <w:pPr>
        <w:pStyle w:val="PargrafodaLista"/>
        <w:spacing w:line="240" w:lineRule="auto"/>
        <w:ind w:left="0"/>
        <w:jc w:val="both"/>
        <w:rPr>
          <w:rFonts w:ascii="Arial" w:hAnsi="Arial" w:cs="Arial"/>
          <w:b/>
          <w:bCs/>
          <w:sz w:val="24"/>
          <w:szCs w:val="24"/>
        </w:rPr>
      </w:pPr>
      <w:r w:rsidRPr="00D51230">
        <w:rPr>
          <w:rFonts w:ascii="Arial" w:hAnsi="Arial" w:cs="Arial"/>
          <w:b/>
          <w:bCs/>
          <w:sz w:val="24"/>
          <w:szCs w:val="24"/>
        </w:rPr>
        <w:t xml:space="preserve">LOTE 37: TOMOGRAFIA POR EMISSÃO DE PÓSITRONS (PET-CT) </w:t>
      </w:r>
    </w:p>
    <w:p w14:paraId="5B6FD48E"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t xml:space="preserve">02.06.01.009-5 - TOMOGRAFIA POR EMISSÃO DE PÓSITRONS (PET-CT) Descrição do procedimento: técnica de diagnóstico por imagens que usa marcadores radioativos para detectar processos bioquímicos tissulares, em combinação com a tomografia computadorizada, e que registra simultaneamente as imagens anatômicas e de atividade tissular em um único exame. </w:t>
      </w:r>
      <w:proofErr w:type="gramStart"/>
      <w:r w:rsidRPr="00D51230">
        <w:rPr>
          <w:rFonts w:ascii="Arial" w:hAnsi="Arial" w:cs="Arial"/>
          <w:sz w:val="24"/>
          <w:szCs w:val="24"/>
        </w:rPr>
        <w:t>deve</w:t>
      </w:r>
      <w:proofErr w:type="gramEnd"/>
      <w:r w:rsidRPr="00D51230">
        <w:rPr>
          <w:rFonts w:ascii="Arial" w:hAnsi="Arial" w:cs="Arial"/>
          <w:sz w:val="24"/>
          <w:szCs w:val="24"/>
        </w:rPr>
        <w:t xml:space="preserve"> ser autorizada, conforme os critérios estabelecidos pelo ministério da saúde, para o estadiamento clínico do câncer de pulmão de células não pequenas potencialmente ressecável; para a detecção de metástase(s) exclusivamente hepática(s) e potencialmente ressecável(eis) de câncer colorretal; e para o estadiamento e avaliação da resposta ao tratamento de linfomas de Hodgkin e não Hodgkin.</w:t>
      </w:r>
    </w:p>
    <w:p w14:paraId="6C3A3E26" w14:textId="77777777" w:rsidR="00A442B5" w:rsidRPr="00D51230" w:rsidRDefault="00A442B5" w:rsidP="00A442B5">
      <w:pPr>
        <w:pStyle w:val="PargrafodaLista"/>
        <w:spacing w:line="240" w:lineRule="auto"/>
        <w:ind w:left="0"/>
        <w:jc w:val="both"/>
        <w:rPr>
          <w:rFonts w:ascii="Arial" w:hAnsi="Arial" w:cs="Arial"/>
          <w:sz w:val="24"/>
          <w:szCs w:val="24"/>
        </w:rPr>
      </w:pPr>
    </w:p>
    <w:p w14:paraId="116F2D98"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b/>
          <w:bCs/>
          <w:sz w:val="24"/>
          <w:szCs w:val="24"/>
        </w:rPr>
        <w:t>LOTE</w:t>
      </w:r>
      <w:r w:rsidRPr="00D51230">
        <w:rPr>
          <w:rFonts w:ascii="Arial" w:hAnsi="Arial" w:cs="Arial"/>
          <w:b/>
          <w:bCs/>
          <w:spacing w:val="-3"/>
          <w:sz w:val="24"/>
          <w:szCs w:val="24"/>
        </w:rPr>
        <w:t xml:space="preserve"> </w:t>
      </w:r>
      <w:r w:rsidRPr="00D51230">
        <w:rPr>
          <w:rFonts w:ascii="Arial" w:hAnsi="Arial" w:cs="Arial"/>
          <w:b/>
          <w:bCs/>
          <w:sz w:val="24"/>
          <w:szCs w:val="24"/>
        </w:rPr>
        <w:t>38</w:t>
      </w:r>
      <w:r w:rsidRPr="00D51230">
        <w:rPr>
          <w:rFonts w:ascii="Arial" w:hAnsi="Arial" w:cs="Arial"/>
          <w:b/>
          <w:bCs/>
          <w:spacing w:val="-1"/>
          <w:sz w:val="24"/>
          <w:szCs w:val="24"/>
        </w:rPr>
        <w:t xml:space="preserve">: </w:t>
      </w:r>
      <w:r w:rsidRPr="00D51230">
        <w:rPr>
          <w:rFonts w:ascii="Arial" w:hAnsi="Arial" w:cs="Arial"/>
          <w:b/>
          <w:bCs/>
          <w:sz w:val="24"/>
          <w:szCs w:val="24"/>
        </w:rPr>
        <w:t>US</w:t>
      </w:r>
      <w:r w:rsidRPr="00D51230">
        <w:rPr>
          <w:rFonts w:ascii="Arial" w:hAnsi="Arial" w:cs="Arial"/>
          <w:b/>
          <w:bCs/>
          <w:spacing w:val="-2"/>
          <w:sz w:val="24"/>
          <w:szCs w:val="24"/>
        </w:rPr>
        <w:t xml:space="preserve"> </w:t>
      </w:r>
      <w:r w:rsidRPr="00D51230">
        <w:rPr>
          <w:rFonts w:ascii="Arial" w:hAnsi="Arial" w:cs="Arial"/>
          <w:b/>
          <w:bCs/>
          <w:sz w:val="24"/>
          <w:szCs w:val="24"/>
        </w:rPr>
        <w:t>DE</w:t>
      </w:r>
      <w:r w:rsidRPr="00D51230">
        <w:rPr>
          <w:rFonts w:ascii="Arial" w:hAnsi="Arial" w:cs="Arial"/>
          <w:b/>
          <w:bCs/>
          <w:spacing w:val="-2"/>
          <w:sz w:val="24"/>
          <w:szCs w:val="24"/>
        </w:rPr>
        <w:t xml:space="preserve"> </w:t>
      </w:r>
      <w:r w:rsidRPr="00D51230">
        <w:rPr>
          <w:rFonts w:ascii="Arial" w:hAnsi="Arial" w:cs="Arial"/>
          <w:b/>
          <w:bCs/>
          <w:sz w:val="24"/>
          <w:szCs w:val="24"/>
        </w:rPr>
        <w:t>GLOBO OCULAR</w:t>
      </w:r>
      <w:r w:rsidRPr="00D51230">
        <w:rPr>
          <w:rFonts w:ascii="Arial" w:hAnsi="Arial" w:cs="Arial"/>
          <w:b/>
          <w:bCs/>
          <w:spacing w:val="1"/>
          <w:sz w:val="24"/>
          <w:szCs w:val="24"/>
        </w:rPr>
        <w:t xml:space="preserve"> </w:t>
      </w:r>
      <w:r w:rsidRPr="00D51230">
        <w:rPr>
          <w:rFonts w:ascii="Arial" w:hAnsi="Arial" w:cs="Arial"/>
          <w:b/>
          <w:bCs/>
          <w:sz w:val="24"/>
          <w:szCs w:val="24"/>
        </w:rPr>
        <w:t>/</w:t>
      </w:r>
      <w:r w:rsidRPr="00D51230">
        <w:rPr>
          <w:rFonts w:ascii="Arial" w:hAnsi="Arial" w:cs="Arial"/>
          <w:b/>
          <w:bCs/>
          <w:spacing w:val="-4"/>
          <w:sz w:val="24"/>
          <w:szCs w:val="24"/>
        </w:rPr>
        <w:t xml:space="preserve"> </w:t>
      </w:r>
      <w:r w:rsidRPr="00D51230">
        <w:rPr>
          <w:rFonts w:ascii="Arial" w:hAnsi="Arial" w:cs="Arial"/>
          <w:b/>
          <w:bCs/>
          <w:sz w:val="24"/>
          <w:szCs w:val="24"/>
        </w:rPr>
        <w:t>ÓRBITA</w:t>
      </w:r>
      <w:r w:rsidRPr="00D51230">
        <w:rPr>
          <w:rFonts w:ascii="Arial" w:hAnsi="Arial" w:cs="Arial"/>
          <w:b/>
          <w:bCs/>
          <w:spacing w:val="-3"/>
          <w:sz w:val="24"/>
          <w:szCs w:val="24"/>
        </w:rPr>
        <w:t xml:space="preserve"> </w:t>
      </w:r>
      <w:r w:rsidRPr="00D51230">
        <w:rPr>
          <w:rFonts w:ascii="Arial" w:hAnsi="Arial" w:cs="Arial"/>
          <w:b/>
          <w:bCs/>
          <w:sz w:val="24"/>
          <w:szCs w:val="24"/>
        </w:rPr>
        <w:t>(MONOCULAR)</w:t>
      </w:r>
    </w:p>
    <w:p w14:paraId="7134E85F"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t>02.05.02.008-9</w:t>
      </w:r>
      <w:r w:rsidRPr="00D51230">
        <w:rPr>
          <w:rFonts w:ascii="Arial" w:hAnsi="Arial" w:cs="Arial"/>
          <w:spacing w:val="-7"/>
          <w:sz w:val="24"/>
          <w:szCs w:val="24"/>
        </w:rPr>
        <w:t xml:space="preserve"> </w:t>
      </w:r>
      <w:r w:rsidRPr="00D51230">
        <w:rPr>
          <w:rFonts w:ascii="Arial" w:hAnsi="Arial" w:cs="Arial"/>
          <w:sz w:val="24"/>
          <w:szCs w:val="24"/>
        </w:rPr>
        <w:t>-</w:t>
      </w:r>
      <w:r w:rsidRPr="00D51230">
        <w:rPr>
          <w:rFonts w:ascii="Arial" w:hAnsi="Arial" w:cs="Arial"/>
          <w:spacing w:val="-6"/>
          <w:sz w:val="24"/>
          <w:szCs w:val="24"/>
        </w:rPr>
        <w:t xml:space="preserve"> </w:t>
      </w:r>
      <w:r w:rsidRPr="00D51230">
        <w:rPr>
          <w:rFonts w:ascii="Arial" w:hAnsi="Arial" w:cs="Arial"/>
          <w:sz w:val="24"/>
          <w:szCs w:val="24"/>
        </w:rPr>
        <w:t>ULTRASSONOGRAFIA</w:t>
      </w:r>
      <w:r w:rsidRPr="00D51230">
        <w:rPr>
          <w:rFonts w:ascii="Arial" w:hAnsi="Arial" w:cs="Arial"/>
          <w:spacing w:val="2"/>
          <w:sz w:val="24"/>
          <w:szCs w:val="24"/>
        </w:rPr>
        <w:t xml:space="preserve"> </w:t>
      </w:r>
      <w:r w:rsidRPr="00D51230">
        <w:rPr>
          <w:rFonts w:ascii="Arial" w:hAnsi="Arial" w:cs="Arial"/>
          <w:sz w:val="24"/>
          <w:szCs w:val="24"/>
        </w:rPr>
        <w:t>DE</w:t>
      </w:r>
      <w:r w:rsidRPr="00D51230">
        <w:rPr>
          <w:rFonts w:ascii="Arial" w:hAnsi="Arial" w:cs="Arial"/>
          <w:spacing w:val="-6"/>
          <w:sz w:val="24"/>
          <w:szCs w:val="24"/>
        </w:rPr>
        <w:t xml:space="preserve"> </w:t>
      </w:r>
      <w:r w:rsidRPr="00D51230">
        <w:rPr>
          <w:rFonts w:ascii="Arial" w:hAnsi="Arial" w:cs="Arial"/>
          <w:sz w:val="24"/>
          <w:szCs w:val="24"/>
        </w:rPr>
        <w:t>GLOBO</w:t>
      </w:r>
      <w:r w:rsidRPr="00D51230">
        <w:rPr>
          <w:rFonts w:ascii="Arial" w:hAnsi="Arial" w:cs="Arial"/>
          <w:spacing w:val="-5"/>
          <w:sz w:val="24"/>
          <w:szCs w:val="24"/>
        </w:rPr>
        <w:t xml:space="preserve"> </w:t>
      </w:r>
      <w:r w:rsidRPr="00D51230">
        <w:rPr>
          <w:rFonts w:ascii="Arial" w:hAnsi="Arial" w:cs="Arial"/>
          <w:sz w:val="24"/>
          <w:szCs w:val="24"/>
        </w:rPr>
        <w:t>OCULAR</w:t>
      </w:r>
      <w:r w:rsidRPr="00D51230">
        <w:rPr>
          <w:rFonts w:ascii="Arial" w:hAnsi="Arial" w:cs="Arial"/>
          <w:spacing w:val="-1"/>
          <w:sz w:val="24"/>
          <w:szCs w:val="24"/>
        </w:rPr>
        <w:t xml:space="preserve"> </w:t>
      </w:r>
      <w:r w:rsidRPr="00D51230">
        <w:rPr>
          <w:rFonts w:ascii="Arial" w:hAnsi="Arial" w:cs="Arial"/>
          <w:sz w:val="24"/>
          <w:szCs w:val="24"/>
        </w:rPr>
        <w:t>/</w:t>
      </w:r>
      <w:r w:rsidRPr="00D51230">
        <w:rPr>
          <w:rFonts w:ascii="Arial" w:hAnsi="Arial" w:cs="Arial"/>
          <w:spacing w:val="-6"/>
          <w:sz w:val="24"/>
          <w:szCs w:val="24"/>
        </w:rPr>
        <w:t xml:space="preserve"> </w:t>
      </w:r>
      <w:r w:rsidRPr="00D51230">
        <w:rPr>
          <w:rFonts w:ascii="Arial" w:hAnsi="Arial" w:cs="Arial"/>
          <w:sz w:val="24"/>
          <w:szCs w:val="24"/>
        </w:rPr>
        <w:t>ÓRBITA</w:t>
      </w:r>
      <w:r w:rsidRPr="00D51230">
        <w:rPr>
          <w:rFonts w:ascii="Arial" w:hAnsi="Arial" w:cs="Arial"/>
          <w:spacing w:val="-4"/>
          <w:sz w:val="24"/>
          <w:szCs w:val="24"/>
        </w:rPr>
        <w:t xml:space="preserve"> </w:t>
      </w:r>
      <w:r w:rsidRPr="00D51230">
        <w:rPr>
          <w:rFonts w:ascii="Arial" w:hAnsi="Arial" w:cs="Arial"/>
          <w:sz w:val="24"/>
          <w:szCs w:val="24"/>
        </w:rPr>
        <w:t>(MONOCULAR)</w:t>
      </w:r>
    </w:p>
    <w:p w14:paraId="15C381A5"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t>Descrição do procedimento: consiste na avaliação das estruturas intra e extra-oculares por ultrassom modo</w:t>
      </w:r>
      <w:r w:rsidRPr="00D51230">
        <w:rPr>
          <w:rFonts w:ascii="Arial" w:hAnsi="Arial" w:cs="Arial"/>
          <w:spacing w:val="1"/>
          <w:sz w:val="24"/>
          <w:szCs w:val="24"/>
        </w:rPr>
        <w:t xml:space="preserve"> </w:t>
      </w:r>
      <w:r w:rsidRPr="00D51230">
        <w:rPr>
          <w:rFonts w:ascii="Arial" w:hAnsi="Arial" w:cs="Arial"/>
          <w:sz w:val="24"/>
          <w:szCs w:val="24"/>
        </w:rPr>
        <w:t>“B”</w:t>
      </w:r>
      <w:r w:rsidRPr="00D51230">
        <w:rPr>
          <w:rFonts w:ascii="Arial" w:hAnsi="Arial" w:cs="Arial"/>
          <w:spacing w:val="-1"/>
          <w:sz w:val="24"/>
          <w:szCs w:val="24"/>
        </w:rPr>
        <w:t xml:space="preserve"> </w:t>
      </w:r>
      <w:r w:rsidRPr="00D51230">
        <w:rPr>
          <w:rFonts w:ascii="Arial" w:hAnsi="Arial" w:cs="Arial"/>
          <w:sz w:val="24"/>
          <w:szCs w:val="24"/>
        </w:rPr>
        <w:t>com registro gráfico.</w:t>
      </w:r>
    </w:p>
    <w:p w14:paraId="0851579C" w14:textId="77777777" w:rsidR="00A442B5" w:rsidRPr="00D51230" w:rsidRDefault="00A442B5" w:rsidP="00A442B5">
      <w:pPr>
        <w:spacing w:line="240" w:lineRule="auto"/>
        <w:jc w:val="both"/>
        <w:rPr>
          <w:rFonts w:ascii="Arial" w:hAnsi="Arial" w:cs="Arial"/>
          <w:sz w:val="24"/>
          <w:szCs w:val="24"/>
        </w:rPr>
      </w:pPr>
    </w:p>
    <w:p w14:paraId="339AA5C8" w14:textId="77777777" w:rsidR="00A442B5" w:rsidRPr="00D51230" w:rsidRDefault="00A442B5" w:rsidP="00A442B5">
      <w:pPr>
        <w:pStyle w:val="PargrafodaLista"/>
        <w:spacing w:line="240" w:lineRule="auto"/>
        <w:ind w:left="0"/>
        <w:jc w:val="both"/>
        <w:rPr>
          <w:rFonts w:ascii="Arial" w:hAnsi="Arial" w:cs="Arial"/>
          <w:b/>
          <w:bCs/>
          <w:sz w:val="24"/>
          <w:szCs w:val="24"/>
          <w:bdr w:val="none" w:sz="0" w:space="0" w:color="auto" w:frame="1"/>
        </w:rPr>
      </w:pPr>
      <w:r w:rsidRPr="00D51230">
        <w:rPr>
          <w:rFonts w:ascii="Arial" w:hAnsi="Arial" w:cs="Arial"/>
          <w:b/>
          <w:bCs/>
          <w:sz w:val="24"/>
          <w:szCs w:val="24"/>
          <w:bdr w:val="none" w:sz="0" w:space="0" w:color="auto" w:frame="1"/>
        </w:rPr>
        <w:t>LOTE 39: ULTRASSONOGRAFIA DOPPLER COLORIDO DE VASOS</w:t>
      </w:r>
    </w:p>
    <w:p w14:paraId="4ED6C6A4" w14:textId="77777777" w:rsidR="00A442B5" w:rsidRPr="00D51230" w:rsidRDefault="00A442B5" w:rsidP="00A442B5">
      <w:pPr>
        <w:pStyle w:val="PargrafodaLista"/>
        <w:spacing w:line="240" w:lineRule="auto"/>
        <w:ind w:left="0"/>
        <w:jc w:val="both"/>
        <w:rPr>
          <w:rFonts w:ascii="Arial" w:hAnsi="Arial" w:cs="Arial"/>
          <w:sz w:val="24"/>
          <w:szCs w:val="24"/>
          <w:bdr w:val="none" w:sz="0" w:space="0" w:color="auto" w:frame="1"/>
        </w:rPr>
      </w:pPr>
      <w:r w:rsidRPr="00D51230">
        <w:rPr>
          <w:rFonts w:ascii="Arial" w:hAnsi="Arial" w:cs="Arial"/>
          <w:sz w:val="24"/>
          <w:szCs w:val="24"/>
          <w:bdr w:val="none" w:sz="0" w:space="0" w:color="auto" w:frame="1"/>
        </w:rPr>
        <w:t>02.05.01.004-0 - ULTRASSONOGRAFIA DOPPLER COLORIDO DE VASOS</w:t>
      </w:r>
    </w:p>
    <w:p w14:paraId="208F6B61" w14:textId="77777777" w:rsidR="00A442B5" w:rsidRPr="00D51230" w:rsidRDefault="00A442B5" w:rsidP="00A442B5">
      <w:pPr>
        <w:pStyle w:val="PargrafodaLista"/>
        <w:spacing w:line="240" w:lineRule="auto"/>
        <w:ind w:left="0"/>
        <w:jc w:val="both"/>
        <w:rPr>
          <w:rFonts w:ascii="Arial" w:hAnsi="Arial" w:cs="Arial"/>
          <w:sz w:val="24"/>
          <w:szCs w:val="24"/>
          <w:shd w:val="clear" w:color="auto" w:fill="FFFFFF"/>
        </w:rPr>
      </w:pPr>
      <w:r w:rsidRPr="00D51230">
        <w:rPr>
          <w:rFonts w:ascii="Arial" w:hAnsi="Arial" w:cs="Arial"/>
          <w:sz w:val="24"/>
          <w:szCs w:val="24"/>
        </w:rPr>
        <w:t>Descrição do procedimento:</w:t>
      </w:r>
      <w:r w:rsidRPr="00D51230">
        <w:rPr>
          <w:rFonts w:ascii="Arial" w:hAnsi="Arial" w:cs="Arial"/>
          <w:i/>
          <w:iCs/>
          <w:sz w:val="24"/>
          <w:szCs w:val="24"/>
          <w:shd w:val="clear" w:color="auto" w:fill="FFFFFF"/>
        </w:rPr>
        <w:t xml:space="preserve"> </w:t>
      </w:r>
      <w:r w:rsidRPr="00D51230">
        <w:rPr>
          <w:rFonts w:ascii="Arial" w:hAnsi="Arial" w:cs="Arial"/>
          <w:sz w:val="24"/>
          <w:szCs w:val="24"/>
          <w:shd w:val="clear" w:color="auto" w:fill="FFFFFF"/>
        </w:rPr>
        <w:t xml:space="preserve">é o método mais integrado e preciso no diagnóstico de diversas patologias vasculares. Pode ser feito nas pernas, braços, pescoço, abdômen, vasos umbilicais e placenta durante a gestação. Analisa as características do fluxo sanguíneo em artérias e veias no diagnóstico de doenças vasculares periféricas e de órgãos abdominais. Disponibiliza informações sobre a velocidade de determinado </w:t>
      </w:r>
      <w:r w:rsidRPr="00D51230">
        <w:rPr>
          <w:rFonts w:ascii="Arial" w:hAnsi="Arial" w:cs="Arial"/>
          <w:sz w:val="24"/>
          <w:szCs w:val="24"/>
          <w:shd w:val="clear" w:color="auto" w:fill="FFFFFF"/>
        </w:rPr>
        <w:lastRenderedPageBreak/>
        <w:t>fluxo, e mostra a direção e a magnitude dessa velocidade. Permite mapear em cores os vasos sanguíneos de uma região anatômica e torna possível a identificação de diminutos vasos que não seriam visualizados pela escala de cinza. A codificação da frequência média do fluxo é traduzida em duas cores dominantes (vermelho para as correntes que se aproximam da sonda e azul para as que se afastam), e as tonalidades diferentes representam velocidades diferentes. Variação nas velocidades, as quais podem ser vistas em áreas de turbulência, pode ser representada por cores mais claras (amarelo e verde), e quanto maior a velocidade, mais clara é a tonalidade da cor. O mapeamento de fluxo a cores analisa o fluxo sanguíneo em duas dimensões e as cores determinam a sua direção dentro das veias e artérias. Permite a investigação detalhada e não invasiva da hemodinâmica corporal, quantitativa e qualitativamente do ponto de vista morfológico (órgão e suas partes) e funcional. Pode ser feito em mulheres grávidas sem nenhum prejuízo ao feto, e não utiliza irradiações. Para efeito de registro no sistema de informação hospitalar, o procedimento pode ter a quantidade máxima de 5 procedimentos realizados em uma aih. No caso de o paciente necessitar de realizar mais de 5 procedimentos na mesma internação, o gestor pode autorizar o registro de mais de 5 procedimentos. No caso do sistema de informação ambulatorial pode informar no bpa/i até 5 procedimentos para o mesmo paciente na mesma competência. Estas quantidades de procedimento realizado, independem da quantidade de vasos estudados.</w:t>
      </w:r>
    </w:p>
    <w:p w14:paraId="39172DFF" w14:textId="77777777" w:rsidR="00A442B5" w:rsidRPr="00D51230" w:rsidRDefault="00A442B5" w:rsidP="00A442B5">
      <w:pPr>
        <w:pStyle w:val="PargrafodaLista"/>
        <w:spacing w:line="240" w:lineRule="auto"/>
        <w:ind w:left="0"/>
        <w:jc w:val="both"/>
        <w:rPr>
          <w:rFonts w:ascii="Arial" w:hAnsi="Arial" w:cs="Arial"/>
          <w:sz w:val="24"/>
          <w:szCs w:val="24"/>
        </w:rPr>
      </w:pPr>
    </w:p>
    <w:p w14:paraId="494C6D99" w14:textId="77777777" w:rsidR="00A442B5" w:rsidRPr="00D51230" w:rsidRDefault="00A442B5" w:rsidP="00A442B5">
      <w:pPr>
        <w:pStyle w:val="PargrafodaLista"/>
        <w:spacing w:line="240" w:lineRule="auto"/>
        <w:ind w:left="0"/>
        <w:jc w:val="both"/>
        <w:rPr>
          <w:rFonts w:ascii="Arial" w:hAnsi="Arial" w:cs="Arial"/>
          <w:b/>
          <w:bCs/>
          <w:sz w:val="24"/>
          <w:szCs w:val="24"/>
        </w:rPr>
      </w:pPr>
      <w:r w:rsidRPr="00D51230">
        <w:rPr>
          <w:rFonts w:ascii="Arial" w:hAnsi="Arial" w:cs="Arial"/>
          <w:b/>
          <w:bCs/>
          <w:sz w:val="24"/>
          <w:szCs w:val="24"/>
        </w:rPr>
        <w:t>LOTE</w:t>
      </w:r>
      <w:r w:rsidRPr="00D51230">
        <w:rPr>
          <w:rFonts w:ascii="Arial" w:hAnsi="Arial" w:cs="Arial"/>
          <w:b/>
          <w:bCs/>
          <w:spacing w:val="-8"/>
          <w:sz w:val="24"/>
          <w:szCs w:val="24"/>
        </w:rPr>
        <w:t xml:space="preserve"> </w:t>
      </w:r>
      <w:r w:rsidRPr="00D51230">
        <w:rPr>
          <w:rFonts w:ascii="Arial" w:hAnsi="Arial" w:cs="Arial"/>
          <w:b/>
          <w:bCs/>
          <w:sz w:val="24"/>
          <w:szCs w:val="24"/>
        </w:rPr>
        <w:t>40:</w:t>
      </w:r>
      <w:r w:rsidRPr="00D51230">
        <w:rPr>
          <w:rFonts w:ascii="Arial" w:hAnsi="Arial" w:cs="Arial"/>
          <w:b/>
          <w:bCs/>
          <w:spacing w:val="-7"/>
          <w:sz w:val="24"/>
          <w:szCs w:val="24"/>
        </w:rPr>
        <w:t xml:space="preserve"> </w:t>
      </w:r>
      <w:r w:rsidRPr="00D51230">
        <w:rPr>
          <w:rFonts w:ascii="Arial" w:hAnsi="Arial" w:cs="Arial"/>
          <w:b/>
          <w:bCs/>
          <w:sz w:val="24"/>
          <w:szCs w:val="24"/>
        </w:rPr>
        <w:t>VIDEOLARINGOSCOPIA</w:t>
      </w:r>
    </w:p>
    <w:p w14:paraId="141557E2" w14:textId="77777777" w:rsidR="00A442B5" w:rsidRPr="00D51230" w:rsidRDefault="00A442B5" w:rsidP="00A442B5">
      <w:pPr>
        <w:pStyle w:val="PargrafodaLista"/>
        <w:spacing w:line="240" w:lineRule="auto"/>
        <w:ind w:left="0"/>
        <w:jc w:val="both"/>
        <w:rPr>
          <w:rFonts w:ascii="Arial" w:hAnsi="Arial" w:cs="Arial"/>
          <w:sz w:val="24"/>
          <w:szCs w:val="24"/>
        </w:rPr>
      </w:pPr>
      <w:r w:rsidRPr="00D51230">
        <w:rPr>
          <w:rFonts w:ascii="Arial" w:hAnsi="Arial" w:cs="Arial"/>
          <w:sz w:val="24"/>
          <w:szCs w:val="24"/>
        </w:rPr>
        <w:t>02.09.04.004-1</w:t>
      </w:r>
      <w:r w:rsidRPr="00D51230">
        <w:rPr>
          <w:rFonts w:ascii="Arial" w:hAnsi="Arial" w:cs="Arial"/>
          <w:spacing w:val="-7"/>
          <w:sz w:val="24"/>
          <w:szCs w:val="24"/>
        </w:rPr>
        <w:t xml:space="preserve"> </w:t>
      </w:r>
      <w:r w:rsidRPr="00D51230">
        <w:rPr>
          <w:rFonts w:ascii="Arial" w:hAnsi="Arial" w:cs="Arial"/>
          <w:sz w:val="24"/>
          <w:szCs w:val="24"/>
        </w:rPr>
        <w:t>–</w:t>
      </w:r>
      <w:r w:rsidRPr="00D51230">
        <w:rPr>
          <w:rFonts w:ascii="Arial" w:hAnsi="Arial" w:cs="Arial"/>
          <w:spacing w:val="-7"/>
          <w:sz w:val="24"/>
          <w:szCs w:val="24"/>
        </w:rPr>
        <w:t xml:space="preserve"> </w:t>
      </w:r>
      <w:r w:rsidRPr="00D51230">
        <w:rPr>
          <w:rFonts w:ascii="Arial" w:hAnsi="Arial" w:cs="Arial"/>
          <w:sz w:val="24"/>
          <w:szCs w:val="24"/>
        </w:rPr>
        <w:t>VIDEOLARINGOSCOPIA</w:t>
      </w:r>
    </w:p>
    <w:p w14:paraId="0BBE782A" w14:textId="4407210F" w:rsidR="00A27542" w:rsidRDefault="00A442B5" w:rsidP="0012330B">
      <w:pPr>
        <w:pStyle w:val="Contrato11"/>
        <w:numPr>
          <w:ilvl w:val="0"/>
          <w:numId w:val="0"/>
        </w:numPr>
      </w:pPr>
      <w:r w:rsidRPr="00D51230">
        <w:t>Descrição do procedimento: consiste no exame da porção mais alta das vias aéreas (nariz, laringe, e faringe)</w:t>
      </w:r>
      <w:r w:rsidRPr="00D51230">
        <w:rPr>
          <w:spacing w:val="-54"/>
        </w:rPr>
        <w:t xml:space="preserve"> </w:t>
      </w:r>
      <w:r w:rsidRPr="00D51230">
        <w:t>por meio de um aparelho endoscópico chamado laringoscópio de tubo fino e flexível com fibras óticas, que é</w:t>
      </w:r>
      <w:r w:rsidRPr="00D51230">
        <w:rPr>
          <w:spacing w:val="1"/>
        </w:rPr>
        <w:t xml:space="preserve"> </w:t>
      </w:r>
      <w:r w:rsidRPr="00D51230">
        <w:t>introduzido através do nariz (nasolaringoscopia) portando em sua extremidade uma minicâmera que permite</w:t>
      </w:r>
      <w:r w:rsidRPr="00D51230">
        <w:rPr>
          <w:spacing w:val="-54"/>
        </w:rPr>
        <w:t xml:space="preserve"> </w:t>
      </w:r>
      <w:r w:rsidRPr="00D51230">
        <w:t>visualizar, por via direta ou através de um monitor de vídeo, o interior das vias aéreas superiores e gravar as</w:t>
      </w:r>
      <w:r w:rsidRPr="00D51230">
        <w:rPr>
          <w:spacing w:val="-54"/>
        </w:rPr>
        <w:t xml:space="preserve"> </w:t>
      </w:r>
      <w:r w:rsidRPr="00D51230">
        <w:t>imagens correspondentes, caso necessário. Permite a visualização desde a região supra-glótica, glótica</w:t>
      </w:r>
      <w:r w:rsidRPr="00D51230">
        <w:rPr>
          <w:spacing w:val="1"/>
        </w:rPr>
        <w:t xml:space="preserve"> </w:t>
      </w:r>
      <w:r w:rsidRPr="00D51230">
        <w:rPr>
          <w:w w:val="95"/>
        </w:rPr>
        <w:t>(pregas vocais), subglótica e</w:t>
      </w:r>
      <w:r w:rsidRPr="00D51230">
        <w:rPr>
          <w:spacing w:val="1"/>
          <w:w w:val="95"/>
        </w:rPr>
        <w:t xml:space="preserve"> </w:t>
      </w:r>
      <w:r w:rsidRPr="00D51230">
        <w:rPr>
          <w:w w:val="95"/>
        </w:rPr>
        <w:t>até</w:t>
      </w:r>
      <w:r w:rsidRPr="00D51230">
        <w:rPr>
          <w:spacing w:val="1"/>
          <w:w w:val="95"/>
        </w:rPr>
        <w:t xml:space="preserve"> </w:t>
      </w:r>
      <w:r w:rsidRPr="00D51230">
        <w:rPr>
          <w:w w:val="95"/>
        </w:rPr>
        <w:t>de</w:t>
      </w:r>
      <w:r w:rsidRPr="00D51230">
        <w:rPr>
          <w:spacing w:val="50"/>
        </w:rPr>
        <w:t xml:space="preserve"> </w:t>
      </w:r>
      <w:r w:rsidRPr="00D51230">
        <w:rPr>
          <w:w w:val="95"/>
        </w:rPr>
        <w:t>parte da traquéia. Pode</w:t>
      </w:r>
      <w:r w:rsidRPr="00D51230">
        <w:rPr>
          <w:spacing w:val="51"/>
        </w:rPr>
        <w:t xml:space="preserve"> </w:t>
      </w:r>
      <w:r w:rsidRPr="00D51230">
        <w:rPr>
          <w:w w:val="95"/>
        </w:rPr>
        <w:t>ser realizada concomitantemente</w:t>
      </w:r>
      <w:r w:rsidRPr="00D51230">
        <w:rPr>
          <w:spacing w:val="50"/>
        </w:rPr>
        <w:t xml:space="preserve"> </w:t>
      </w:r>
      <w:r w:rsidRPr="00D51230">
        <w:rPr>
          <w:w w:val="95"/>
        </w:rPr>
        <w:t xml:space="preserve">à </w:t>
      </w:r>
      <w:proofErr w:type="gramStart"/>
      <w:r w:rsidRPr="00D51230">
        <w:rPr>
          <w:w w:val="95"/>
        </w:rPr>
        <w:t>microscopia .</w:t>
      </w:r>
      <w:proofErr w:type="gramEnd"/>
      <w:r w:rsidRPr="00D51230">
        <w:rPr>
          <w:spacing w:val="1"/>
          <w:w w:val="95"/>
        </w:rPr>
        <w:t xml:space="preserve"> </w:t>
      </w:r>
      <w:r w:rsidRPr="00D51230">
        <w:t xml:space="preserve">Tem a finalidade de retirada de corpo estranho, exerese de pólipo, nódulo ou papiloma. </w:t>
      </w:r>
      <w:proofErr w:type="gramStart"/>
      <w:r w:rsidRPr="00D51230">
        <w:t>e</w:t>
      </w:r>
      <w:proofErr w:type="gramEnd"/>
      <w:r w:rsidRPr="00D51230">
        <w:t xml:space="preserve"> ainda para</w:t>
      </w:r>
      <w:r w:rsidRPr="00D51230">
        <w:rPr>
          <w:spacing w:val="1"/>
        </w:rPr>
        <w:t xml:space="preserve"> </w:t>
      </w:r>
      <w:r w:rsidRPr="00D51230">
        <w:t>realização de biopsia ou dilatação de estenoses. A videolaringoscopia também pode ser realizada sem outras</w:t>
      </w:r>
      <w:r w:rsidRPr="00D51230">
        <w:rPr>
          <w:spacing w:val="1"/>
        </w:rPr>
        <w:t xml:space="preserve"> </w:t>
      </w:r>
      <w:r w:rsidRPr="00D51230">
        <w:t>intervenções concomitantes, independente da tecnologia utilizada. Os procedimentos que forem realizados</w:t>
      </w:r>
      <w:r w:rsidRPr="00D51230">
        <w:rPr>
          <w:spacing w:val="1"/>
        </w:rPr>
        <w:t xml:space="preserve"> </w:t>
      </w:r>
      <w:r w:rsidRPr="00D51230">
        <w:t>concomitantemente</w:t>
      </w:r>
      <w:r w:rsidRPr="00D51230">
        <w:rPr>
          <w:spacing w:val="1"/>
        </w:rPr>
        <w:t xml:space="preserve"> </w:t>
      </w:r>
      <w:r w:rsidRPr="00D51230">
        <w:t>não</w:t>
      </w:r>
      <w:r w:rsidRPr="00D51230">
        <w:rPr>
          <w:spacing w:val="1"/>
        </w:rPr>
        <w:t xml:space="preserve"> </w:t>
      </w:r>
      <w:r w:rsidRPr="00D51230">
        <w:t>estão</w:t>
      </w:r>
      <w:r w:rsidRPr="00D51230">
        <w:rPr>
          <w:spacing w:val="1"/>
        </w:rPr>
        <w:t xml:space="preserve"> </w:t>
      </w:r>
      <w:r w:rsidRPr="00D51230">
        <w:t>incluídos</w:t>
      </w:r>
      <w:r w:rsidRPr="00D51230">
        <w:rPr>
          <w:spacing w:val="1"/>
        </w:rPr>
        <w:t xml:space="preserve"> </w:t>
      </w:r>
      <w:r w:rsidRPr="00D51230">
        <w:t>no</w:t>
      </w:r>
      <w:r w:rsidRPr="00D51230">
        <w:rPr>
          <w:spacing w:val="1"/>
        </w:rPr>
        <w:t xml:space="preserve"> </w:t>
      </w:r>
      <w:r w:rsidRPr="00D51230">
        <w:t>valor</w:t>
      </w:r>
      <w:r w:rsidRPr="00D51230">
        <w:rPr>
          <w:spacing w:val="1"/>
        </w:rPr>
        <w:t xml:space="preserve"> </w:t>
      </w:r>
      <w:r w:rsidRPr="00D51230">
        <w:t>da</w:t>
      </w:r>
      <w:r w:rsidRPr="00D51230">
        <w:rPr>
          <w:spacing w:val="1"/>
        </w:rPr>
        <w:t xml:space="preserve"> </w:t>
      </w:r>
      <w:r w:rsidRPr="00D51230">
        <w:t>videolaringoscopia,</w:t>
      </w:r>
      <w:r w:rsidRPr="00D51230">
        <w:rPr>
          <w:spacing w:val="1"/>
        </w:rPr>
        <w:t xml:space="preserve"> </w:t>
      </w:r>
      <w:r w:rsidRPr="00D51230">
        <w:t>podendo</w:t>
      </w:r>
      <w:r w:rsidRPr="00D51230">
        <w:rPr>
          <w:spacing w:val="1"/>
        </w:rPr>
        <w:t xml:space="preserve"> </w:t>
      </w:r>
      <w:r w:rsidRPr="00D51230">
        <w:t>ser</w:t>
      </w:r>
      <w:r w:rsidRPr="00D51230">
        <w:rPr>
          <w:spacing w:val="1"/>
        </w:rPr>
        <w:t xml:space="preserve"> </w:t>
      </w:r>
      <w:r w:rsidRPr="00D51230">
        <w:t>adicionalmente</w:t>
      </w:r>
      <w:r w:rsidRPr="00D51230">
        <w:rPr>
          <w:spacing w:val="1"/>
        </w:rPr>
        <w:t xml:space="preserve"> </w:t>
      </w:r>
      <w:r w:rsidRPr="00D51230">
        <w:t>apresentados</w:t>
      </w:r>
      <w:r w:rsidRPr="00D51230">
        <w:rPr>
          <w:spacing w:val="-1"/>
        </w:rPr>
        <w:t xml:space="preserve"> </w:t>
      </w:r>
      <w:r w:rsidRPr="00D51230">
        <w:t>para</w:t>
      </w:r>
      <w:r w:rsidRPr="00D51230">
        <w:rPr>
          <w:spacing w:val="1"/>
        </w:rPr>
        <w:t xml:space="preserve"> </w:t>
      </w:r>
      <w:r w:rsidRPr="00D51230">
        <w:t>faturamento.</w:t>
      </w:r>
    </w:p>
    <w:p w14:paraId="29A48EB0" w14:textId="634919BA" w:rsidR="006D7704" w:rsidRDefault="00A27542" w:rsidP="00A27542">
      <w:pPr>
        <w:pStyle w:val="Contrato11"/>
        <w:numPr>
          <w:ilvl w:val="0"/>
          <w:numId w:val="0"/>
        </w:numPr>
      </w:pPr>
      <w:r>
        <w:t>1.</w:t>
      </w:r>
      <w:r w:rsidR="00AF0013">
        <w:t>9</w:t>
      </w:r>
      <w:r>
        <w:t xml:space="preserve">- Os procedimentos, objeto desta contratação, visam atender aos cidadãos dos </w:t>
      </w:r>
      <w:r>
        <w:rPr>
          <w:color w:val="FF0000"/>
        </w:rPr>
        <w:t xml:space="preserve">23 </w:t>
      </w:r>
      <w:r w:rsidRPr="00A27542">
        <w:t xml:space="preserve">(vinte e três) </w:t>
      </w:r>
      <w:r>
        <w:t>Municípios pertencentes à Superintendência Regional de Saúde de Vitória, conforme descrito no Estudo Técnico Preliminar correspondente.</w:t>
      </w:r>
    </w:p>
    <w:p w14:paraId="4C7818E8" w14:textId="01E213F0" w:rsidR="00A27542" w:rsidRDefault="006D7704" w:rsidP="006D7704">
      <w:pPr>
        <w:pStyle w:val="Contrato11"/>
        <w:numPr>
          <w:ilvl w:val="0"/>
          <w:numId w:val="0"/>
        </w:numPr>
      </w:pPr>
      <w:r>
        <w:t>1.</w:t>
      </w:r>
      <w:r w:rsidR="00AF0013">
        <w:t>10</w:t>
      </w:r>
      <w:r>
        <w:t xml:space="preserve">- </w:t>
      </w:r>
      <w:r w:rsidR="00A27542">
        <w:t>A faixa etária para a realização dos procedimentos, objeto deste credenciamento, compreende de</w:t>
      </w:r>
      <w:r w:rsidR="00C84535">
        <w:t xml:space="preserve"> 0 a 120 anos</w:t>
      </w:r>
      <w:r w:rsidR="00A27542">
        <w:t xml:space="preserve">. </w:t>
      </w:r>
    </w:p>
    <w:p w14:paraId="5BC5E495" w14:textId="423F3376" w:rsidR="001C539B" w:rsidRDefault="001C539B" w:rsidP="001C539B">
      <w:pPr>
        <w:pStyle w:val="Contrato11"/>
        <w:numPr>
          <w:ilvl w:val="0"/>
          <w:numId w:val="0"/>
        </w:numPr>
      </w:pPr>
      <w:r>
        <w:t>1.1</w:t>
      </w:r>
      <w:r w:rsidR="00AF0013">
        <w:t>1</w:t>
      </w:r>
      <w:r>
        <w:t>- O serviço/proced</w:t>
      </w:r>
      <w:r w:rsidR="00FA1201">
        <w:t>imento/exame credenciado deverá</w:t>
      </w:r>
      <w:r>
        <w:t xml:space="preserve"> estar de acordo com as Legislações vigentes específicas de cada área.</w:t>
      </w:r>
    </w:p>
    <w:p w14:paraId="36604A5C" w14:textId="36EEE1D7" w:rsidR="00A27542" w:rsidRDefault="00DC5FCC" w:rsidP="00DC5FCC">
      <w:pPr>
        <w:pStyle w:val="Contrato11"/>
        <w:numPr>
          <w:ilvl w:val="0"/>
          <w:numId w:val="0"/>
        </w:numPr>
      </w:pPr>
      <w:r>
        <w:lastRenderedPageBreak/>
        <w:t>1.1</w:t>
      </w:r>
      <w:r w:rsidR="00AF0013">
        <w:t>2</w:t>
      </w:r>
      <w:r>
        <w:t xml:space="preserve">- </w:t>
      </w:r>
      <w:r w:rsidR="00A27542">
        <w:t>O serviço/procedimento/exame credenciado deve</w:t>
      </w:r>
      <w:r w:rsidR="00FA1201">
        <w:t>rá ser realizado</w:t>
      </w:r>
      <w:r>
        <w:t xml:space="preserve"> de acordo</w:t>
      </w:r>
      <w:r w:rsidR="00A27542">
        <w:t xml:space="preserve"> com </w:t>
      </w:r>
      <w:r>
        <w:t>os critérios estabelecidos de cada Sociedade Brasileira correspondente.</w:t>
      </w:r>
    </w:p>
    <w:p w14:paraId="0949DACE" w14:textId="06D63632" w:rsidR="00DC5FCC" w:rsidRDefault="00DC5FCC" w:rsidP="00DC5FCC">
      <w:pPr>
        <w:pStyle w:val="Contrato11"/>
        <w:numPr>
          <w:ilvl w:val="0"/>
          <w:numId w:val="0"/>
        </w:numPr>
      </w:pPr>
      <w:r>
        <w:t>1.1</w:t>
      </w:r>
      <w:r w:rsidR="00AF0013">
        <w:t>3</w:t>
      </w:r>
      <w:r>
        <w:t xml:space="preserve">- Os referidos </w:t>
      </w:r>
      <w:r w:rsidR="00FA1201">
        <w:t>serviços/</w:t>
      </w:r>
      <w:r>
        <w:t>exames/procedimentos deverão ser requisitados conforme critérios estabelecidos por cada legislação correspondente.</w:t>
      </w:r>
    </w:p>
    <w:p w14:paraId="1DF4B568" w14:textId="3DA4A5B3" w:rsidR="00DC5FCC" w:rsidRDefault="00DC5FCC" w:rsidP="00DC5FCC">
      <w:pPr>
        <w:pStyle w:val="Contrato11"/>
        <w:numPr>
          <w:ilvl w:val="0"/>
          <w:numId w:val="0"/>
        </w:numPr>
      </w:pPr>
      <w:r>
        <w:t>1.1</w:t>
      </w:r>
      <w:r w:rsidR="00AF0013">
        <w:t>4</w:t>
      </w:r>
      <w:r>
        <w:t>- Todos os procedimentos necessários à realização de quaisquer ite</w:t>
      </w:r>
      <w:r w:rsidR="002B2F49">
        <w:t>ns</w:t>
      </w:r>
      <w:r>
        <w:t xml:space="preserve"> do objeto deste credenciamento deverão ser </w:t>
      </w:r>
      <w:r w:rsidR="002B2F49">
        <w:t>prontamente atendidos pelo(s) credenciado(</w:t>
      </w:r>
      <w:r>
        <w:t>os</w:t>
      </w:r>
      <w:r w:rsidR="002B2F49">
        <w:t>).</w:t>
      </w:r>
    </w:p>
    <w:p w14:paraId="5F18A2A8" w14:textId="6C21D4B7" w:rsidR="00572574" w:rsidRDefault="00572574" w:rsidP="00DC5FCC">
      <w:pPr>
        <w:pStyle w:val="Contrato11"/>
        <w:numPr>
          <w:ilvl w:val="0"/>
          <w:numId w:val="0"/>
        </w:numPr>
      </w:pPr>
      <w:r>
        <w:t>1.1</w:t>
      </w:r>
      <w:r w:rsidR="00AF0013">
        <w:t>5</w:t>
      </w:r>
      <w:r>
        <w:t xml:space="preserve">- Somente o profissional habilitado deverá requisitar os serviços/procedimentos especializados </w:t>
      </w:r>
      <w:r w:rsidR="00E765F9">
        <w:t>objeto deste credenciamento.</w:t>
      </w:r>
    </w:p>
    <w:p w14:paraId="501A96A9" w14:textId="003A71A4" w:rsidR="00DF1141" w:rsidRDefault="00DF1141" w:rsidP="00DC5FCC">
      <w:pPr>
        <w:pStyle w:val="Contrato11"/>
        <w:numPr>
          <w:ilvl w:val="0"/>
          <w:numId w:val="0"/>
        </w:numPr>
      </w:pPr>
      <w:r>
        <w:t>1.1</w:t>
      </w:r>
      <w:r w:rsidR="00AF0013">
        <w:t>6</w:t>
      </w:r>
      <w:r>
        <w:t xml:space="preserve">- </w:t>
      </w:r>
      <w:r w:rsidRPr="000D271D">
        <w:t xml:space="preserve">Os laudos emitidos deverão ser </w:t>
      </w:r>
      <w:r>
        <w:t>e</w:t>
      </w:r>
      <w:r w:rsidRPr="000D271D">
        <w:t>laborados por profissional médico</w:t>
      </w:r>
      <w:r>
        <w:t xml:space="preserve"> habilitado com a respectiva especialidade/RQE,</w:t>
      </w:r>
      <w:r w:rsidRPr="00727A16">
        <w:rPr>
          <w:color w:val="FF0000"/>
        </w:rPr>
        <w:t xml:space="preserve"> </w:t>
      </w:r>
      <w:r w:rsidRPr="000D271D">
        <w:t>devidamente registrado pelo Conselh</w:t>
      </w:r>
      <w:r>
        <w:t xml:space="preserve">o Regional de Medicina – CRM/ES, ou por outro profissional, conforme definido no Código Brasileiro de Ocupação, devidamente registrado no </w:t>
      </w:r>
      <w:r w:rsidRPr="008E2A28">
        <w:t xml:space="preserve">conselho de fiscalização profissional </w:t>
      </w:r>
      <w:r w:rsidRPr="000F4773">
        <w:t>competente</w:t>
      </w:r>
      <w:r>
        <w:t>.</w:t>
      </w:r>
    </w:p>
    <w:p w14:paraId="119D380A" w14:textId="2419FBC0" w:rsidR="0040583C" w:rsidRDefault="0040583C" w:rsidP="00DC5FCC">
      <w:pPr>
        <w:pStyle w:val="Contrato11"/>
        <w:numPr>
          <w:ilvl w:val="0"/>
          <w:numId w:val="0"/>
        </w:numPr>
      </w:pPr>
      <w:r>
        <w:t>1.1</w:t>
      </w:r>
      <w:r w:rsidR="00AF0013">
        <w:t>7</w:t>
      </w:r>
      <w:r>
        <w:t xml:space="preserve">- </w:t>
      </w:r>
      <w:r w:rsidR="006648BA">
        <w:t xml:space="preserve">A Equipe Básica para a execução dos </w:t>
      </w:r>
      <w:r w:rsidR="00FA1201">
        <w:t>serviços/</w:t>
      </w:r>
      <w:r w:rsidR="006648BA">
        <w:t>exames/procedimentos deve ser composta por profissionais habilitados.</w:t>
      </w:r>
    </w:p>
    <w:p w14:paraId="51D1DA7C" w14:textId="701BC4D9" w:rsidR="006648BA" w:rsidRDefault="006648BA" w:rsidP="00DC5FCC">
      <w:pPr>
        <w:pStyle w:val="Contrato11"/>
        <w:numPr>
          <w:ilvl w:val="0"/>
          <w:numId w:val="0"/>
        </w:numPr>
      </w:pPr>
      <w:r>
        <w:t>1.1</w:t>
      </w:r>
      <w:r w:rsidR="00AF0013">
        <w:t>8</w:t>
      </w:r>
      <w:r>
        <w:t>- A Instituição Credenciada deve contar com toda estrutura de apoio necessária para a realização dos serviços/</w:t>
      </w:r>
      <w:r w:rsidR="00FA1201">
        <w:t>exames/</w:t>
      </w:r>
      <w:r>
        <w:t>procedimentos.</w:t>
      </w:r>
    </w:p>
    <w:p w14:paraId="7E179872" w14:textId="7B0AA04A" w:rsidR="00354D9A" w:rsidRDefault="006648BA" w:rsidP="00D825CE">
      <w:pPr>
        <w:pStyle w:val="Contrato11"/>
        <w:numPr>
          <w:ilvl w:val="0"/>
          <w:numId w:val="0"/>
        </w:numPr>
      </w:pPr>
      <w:r>
        <w:t>1.1</w:t>
      </w:r>
      <w:r w:rsidR="00AF0013">
        <w:t>9</w:t>
      </w:r>
      <w:r>
        <w:t xml:space="preserve">- </w:t>
      </w:r>
      <w:r w:rsidR="00D825CE">
        <w:t>A Instituição Credenciada deve dispor obrigatoriamente de todos os materiais e equipamentos necessários para a execução dos serviços/</w:t>
      </w:r>
      <w:r w:rsidR="00FA1201">
        <w:t>exames/</w:t>
      </w:r>
      <w:r w:rsidR="00D825CE">
        <w:t>procedimentos.</w:t>
      </w:r>
    </w:p>
    <w:p w14:paraId="66D80102" w14:textId="12A43378" w:rsidR="00FD3B7C" w:rsidRDefault="00FD3B7C" w:rsidP="00D825CE">
      <w:pPr>
        <w:pStyle w:val="Contrato11"/>
        <w:numPr>
          <w:ilvl w:val="0"/>
          <w:numId w:val="0"/>
        </w:numPr>
      </w:pPr>
      <w:r>
        <w:t>1.</w:t>
      </w:r>
      <w:r w:rsidR="00AF0013">
        <w:t>20</w:t>
      </w:r>
      <w:r>
        <w:t xml:space="preserve">- </w:t>
      </w:r>
      <w:r w:rsidRPr="00A705D7">
        <w:t xml:space="preserve">Os tipos de </w:t>
      </w:r>
      <w:r w:rsidR="00FA1201">
        <w:t>serviços/</w:t>
      </w:r>
      <w:r w:rsidRPr="00FD3B7C">
        <w:t>exames/procedimentos</w:t>
      </w:r>
      <w:r w:rsidRPr="00A705D7">
        <w:t xml:space="preserve"> previstos neste Edital, são aqueles descritos nas normativas do Ministério da Saúde</w:t>
      </w:r>
      <w:r>
        <w:t>.</w:t>
      </w:r>
    </w:p>
    <w:p w14:paraId="4DF12EA0" w14:textId="6C018AE0" w:rsidR="00FD3B7C" w:rsidRDefault="00FD3B7C" w:rsidP="00D825CE">
      <w:pPr>
        <w:pStyle w:val="Contrato11"/>
        <w:numPr>
          <w:ilvl w:val="0"/>
          <w:numId w:val="0"/>
        </w:numPr>
      </w:pPr>
      <w:r>
        <w:t>1.</w:t>
      </w:r>
      <w:r w:rsidR="001C539B">
        <w:t>2</w:t>
      </w:r>
      <w:r w:rsidR="00AF0013">
        <w:t>1</w:t>
      </w:r>
      <w:r>
        <w:t xml:space="preserve">- </w:t>
      </w:r>
      <w:r w:rsidRPr="008E2A28">
        <w:t>O credenciamento</w:t>
      </w:r>
      <w:r>
        <w:t>/contrato</w:t>
      </w:r>
      <w:r w:rsidRPr="008E2A28">
        <w:t xml:space="preserve"> visa atender </w:t>
      </w:r>
      <w:r>
        <w:t xml:space="preserve">a Região Metropolitana de Saúde, conforme Plano Diretor de Regionalização do Estado do Espírito Santo 2020, </w:t>
      </w:r>
      <w:r w:rsidR="0083768E">
        <w:t>conforme descrito no item 2.3 deste Edital.</w:t>
      </w:r>
    </w:p>
    <w:p w14:paraId="29ABC727" w14:textId="77777777" w:rsidR="00193ED7" w:rsidRDefault="00193ED7" w:rsidP="00D825CE">
      <w:pPr>
        <w:pStyle w:val="Contrato11"/>
        <w:numPr>
          <w:ilvl w:val="0"/>
          <w:numId w:val="0"/>
        </w:num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5"/>
        <w:gridCol w:w="3550"/>
      </w:tblGrid>
      <w:tr w:rsidR="00193ED7" w:rsidRPr="00561518" w14:paraId="2403F5E7" w14:textId="77777777" w:rsidTr="00BA03D4">
        <w:trPr>
          <w:jc w:val="center"/>
        </w:trPr>
        <w:tc>
          <w:tcPr>
            <w:tcW w:w="4815" w:type="dxa"/>
            <w:shd w:val="clear" w:color="auto" w:fill="DBE5F1" w:themeFill="accent1" w:themeFillTint="33"/>
            <w:vAlign w:val="center"/>
          </w:tcPr>
          <w:p w14:paraId="7C9B756A" w14:textId="77777777" w:rsidR="00193ED7" w:rsidRPr="009A3C29" w:rsidRDefault="00193ED7" w:rsidP="00BA03D4">
            <w:pPr>
              <w:tabs>
                <w:tab w:val="left" w:pos="945"/>
              </w:tabs>
              <w:jc w:val="center"/>
              <w:rPr>
                <w:rFonts w:ascii="Arial" w:hAnsi="Arial" w:cs="Arial"/>
                <w:b/>
                <w:sz w:val="24"/>
                <w:szCs w:val="24"/>
              </w:rPr>
            </w:pPr>
            <w:r w:rsidRPr="009A3C29">
              <w:rPr>
                <w:rFonts w:ascii="Arial" w:hAnsi="Arial" w:cs="Arial"/>
                <w:b/>
                <w:sz w:val="24"/>
                <w:szCs w:val="24"/>
              </w:rPr>
              <w:t>REGIÃO METROPOLITANA DE SAÚDE</w:t>
            </w:r>
          </w:p>
        </w:tc>
        <w:tc>
          <w:tcPr>
            <w:tcW w:w="3125" w:type="dxa"/>
            <w:shd w:val="clear" w:color="auto" w:fill="DBE5F1" w:themeFill="accent1" w:themeFillTint="33"/>
            <w:vAlign w:val="center"/>
          </w:tcPr>
          <w:p w14:paraId="72F45F96" w14:textId="77777777" w:rsidR="00193ED7" w:rsidRPr="009A3C29" w:rsidRDefault="00193ED7" w:rsidP="00BA03D4">
            <w:pPr>
              <w:tabs>
                <w:tab w:val="left" w:pos="945"/>
              </w:tabs>
              <w:jc w:val="center"/>
              <w:rPr>
                <w:rFonts w:ascii="Arial" w:hAnsi="Arial" w:cs="Arial"/>
                <w:b/>
                <w:sz w:val="24"/>
                <w:szCs w:val="24"/>
              </w:rPr>
            </w:pPr>
            <w:r w:rsidRPr="009A3C29">
              <w:rPr>
                <w:rFonts w:ascii="Arial" w:hAnsi="Arial" w:cs="Arial"/>
                <w:b/>
                <w:sz w:val="24"/>
                <w:szCs w:val="24"/>
              </w:rPr>
              <w:t>QUANTITATIVO/ESTIMATIVO</w:t>
            </w:r>
          </w:p>
        </w:tc>
      </w:tr>
      <w:tr w:rsidR="00193ED7" w:rsidRPr="00561518" w14:paraId="317014E2" w14:textId="77777777" w:rsidTr="00BA03D4">
        <w:trPr>
          <w:jc w:val="center"/>
        </w:trPr>
        <w:tc>
          <w:tcPr>
            <w:tcW w:w="4815" w:type="dxa"/>
            <w:vAlign w:val="center"/>
          </w:tcPr>
          <w:p w14:paraId="46FD74DC" w14:textId="5B335675" w:rsidR="00193ED7" w:rsidRPr="009A3C29" w:rsidRDefault="00193ED7" w:rsidP="00BA03D4">
            <w:pPr>
              <w:tabs>
                <w:tab w:val="left" w:pos="945"/>
              </w:tabs>
              <w:rPr>
                <w:rFonts w:ascii="Arial" w:hAnsi="Arial" w:cs="Arial"/>
                <w:sz w:val="24"/>
                <w:szCs w:val="24"/>
              </w:rPr>
            </w:pPr>
            <w:r w:rsidRPr="009A3C29">
              <w:rPr>
                <w:rFonts w:ascii="Arial" w:hAnsi="Arial" w:cs="Arial"/>
                <w:sz w:val="24"/>
                <w:szCs w:val="24"/>
              </w:rPr>
              <w:t>CONSULTAS</w:t>
            </w:r>
            <w:r w:rsidR="0018289C">
              <w:rPr>
                <w:rFonts w:ascii="Arial" w:hAnsi="Arial" w:cs="Arial"/>
                <w:sz w:val="24"/>
                <w:szCs w:val="24"/>
              </w:rPr>
              <w:t>/TELECONSULTAS</w:t>
            </w:r>
          </w:p>
        </w:tc>
        <w:tc>
          <w:tcPr>
            <w:tcW w:w="3125" w:type="dxa"/>
            <w:vAlign w:val="center"/>
          </w:tcPr>
          <w:p w14:paraId="047902E1" w14:textId="77777777" w:rsidR="00193ED7" w:rsidRPr="009A3C29" w:rsidRDefault="00193ED7" w:rsidP="00BA03D4">
            <w:pPr>
              <w:jc w:val="center"/>
              <w:rPr>
                <w:rFonts w:ascii="Arial" w:hAnsi="Arial" w:cs="Arial"/>
                <w:bCs/>
                <w:color w:val="000000"/>
                <w:sz w:val="24"/>
                <w:szCs w:val="24"/>
              </w:rPr>
            </w:pPr>
            <w:r w:rsidRPr="009A3C29">
              <w:rPr>
                <w:rFonts w:ascii="Arial" w:hAnsi="Arial" w:cs="Arial"/>
                <w:bCs/>
                <w:color w:val="000000"/>
                <w:sz w:val="24"/>
                <w:szCs w:val="24"/>
              </w:rPr>
              <w:t>218.620</w:t>
            </w:r>
          </w:p>
        </w:tc>
      </w:tr>
      <w:tr w:rsidR="00193ED7" w:rsidRPr="00561518" w14:paraId="5BC9A178" w14:textId="77777777" w:rsidTr="00BA03D4">
        <w:trPr>
          <w:jc w:val="center"/>
        </w:trPr>
        <w:tc>
          <w:tcPr>
            <w:tcW w:w="4815" w:type="dxa"/>
            <w:vAlign w:val="center"/>
          </w:tcPr>
          <w:p w14:paraId="33DDDCD9" w14:textId="77777777" w:rsidR="00193ED7" w:rsidRPr="009A3C29" w:rsidRDefault="00193ED7" w:rsidP="00BA03D4">
            <w:pPr>
              <w:tabs>
                <w:tab w:val="left" w:pos="945"/>
              </w:tabs>
              <w:rPr>
                <w:rFonts w:ascii="Arial" w:hAnsi="Arial" w:cs="Arial"/>
                <w:sz w:val="24"/>
                <w:szCs w:val="24"/>
              </w:rPr>
            </w:pPr>
            <w:r w:rsidRPr="009A3C29">
              <w:rPr>
                <w:rFonts w:ascii="Arial" w:hAnsi="Arial" w:cs="Arial"/>
                <w:sz w:val="24"/>
                <w:szCs w:val="24"/>
              </w:rPr>
              <w:t>EXAMES/PROCEDIMENTOS</w:t>
            </w:r>
          </w:p>
        </w:tc>
        <w:tc>
          <w:tcPr>
            <w:tcW w:w="3125" w:type="dxa"/>
            <w:vAlign w:val="center"/>
          </w:tcPr>
          <w:p w14:paraId="616E33E4" w14:textId="77777777" w:rsidR="00193ED7" w:rsidRPr="009A3C29" w:rsidRDefault="00193ED7" w:rsidP="00BA03D4">
            <w:pPr>
              <w:jc w:val="center"/>
              <w:rPr>
                <w:rFonts w:ascii="Arial" w:hAnsi="Arial" w:cs="Arial"/>
                <w:bCs/>
                <w:color w:val="000000"/>
                <w:sz w:val="24"/>
                <w:szCs w:val="24"/>
              </w:rPr>
            </w:pPr>
            <w:r w:rsidRPr="009A3C29">
              <w:rPr>
                <w:rFonts w:ascii="Arial" w:hAnsi="Arial" w:cs="Arial"/>
                <w:bCs/>
                <w:color w:val="000000"/>
                <w:sz w:val="24"/>
                <w:szCs w:val="24"/>
              </w:rPr>
              <w:t>224.362</w:t>
            </w:r>
          </w:p>
        </w:tc>
      </w:tr>
    </w:tbl>
    <w:p w14:paraId="2C58F1F1" w14:textId="77777777" w:rsidR="00B9754F" w:rsidRDefault="00B9754F" w:rsidP="00D825CE">
      <w:pPr>
        <w:pStyle w:val="Contrato11"/>
        <w:numPr>
          <w:ilvl w:val="0"/>
          <w:numId w:val="0"/>
        </w:numPr>
      </w:pPr>
    </w:p>
    <w:p w14:paraId="0877F963" w14:textId="38227D84" w:rsidR="00B9754F" w:rsidRDefault="00B9754F" w:rsidP="00D825CE">
      <w:pPr>
        <w:pStyle w:val="Contrato11"/>
        <w:numPr>
          <w:ilvl w:val="0"/>
          <w:numId w:val="0"/>
        </w:numPr>
        <w:rPr>
          <w:bCs/>
        </w:rPr>
      </w:pPr>
      <w:r>
        <w:t>1.2</w:t>
      </w:r>
      <w:r w:rsidR="00193ED7">
        <w:t>2</w:t>
      </w:r>
      <w:r>
        <w:t xml:space="preserve">- </w:t>
      </w:r>
      <w:r w:rsidR="00CB47CD" w:rsidRPr="004E746C">
        <w:t>O encaminhamento dos pacientes</w:t>
      </w:r>
      <w:r w:rsidR="00CB47CD">
        <w:t xml:space="preserve"> </w:t>
      </w:r>
      <w:r w:rsidR="00CB47CD" w:rsidRPr="000D271D">
        <w:t>será regulado pela Superintendência Regional</w:t>
      </w:r>
      <w:r w:rsidR="00CB47CD">
        <w:t xml:space="preserve"> de Saúde de Vitória.</w:t>
      </w:r>
    </w:p>
    <w:p w14:paraId="4221DECC" w14:textId="77777777" w:rsidR="00354D9A" w:rsidRDefault="00354D9A" w:rsidP="00C35CA0">
      <w:pPr>
        <w:pStyle w:val="Anexo-Subttulo"/>
        <w:spacing w:before="0" w:after="0"/>
        <w:jc w:val="both"/>
        <w:rPr>
          <w:rFonts w:ascii="Arial" w:hAnsi="Arial" w:cs="Arial"/>
          <w:bCs/>
        </w:rPr>
      </w:pPr>
    </w:p>
    <w:p w14:paraId="3E408910" w14:textId="77777777" w:rsidR="00800F28" w:rsidRDefault="00800F28" w:rsidP="00C35CA0">
      <w:pPr>
        <w:pStyle w:val="Anexo-Subttulo"/>
        <w:spacing w:before="0" w:after="0"/>
        <w:jc w:val="both"/>
        <w:rPr>
          <w:rFonts w:ascii="Arial" w:hAnsi="Arial" w:cs="Arial"/>
          <w:bCs/>
        </w:rPr>
      </w:pPr>
    </w:p>
    <w:p w14:paraId="6DCCD020" w14:textId="79BA1E5C" w:rsidR="000133AD" w:rsidRPr="00C35CA0" w:rsidRDefault="00D87B5E" w:rsidP="00C35CA0">
      <w:pPr>
        <w:pStyle w:val="Contrato11"/>
        <w:numPr>
          <w:ilvl w:val="0"/>
          <w:numId w:val="0"/>
        </w:numPr>
        <w:rPr>
          <w:b/>
          <w:bCs/>
          <w:snapToGrid w:val="0"/>
        </w:rPr>
      </w:pPr>
      <w:r>
        <w:rPr>
          <w:b/>
          <w:bCs/>
        </w:rPr>
        <w:lastRenderedPageBreak/>
        <w:t>2</w:t>
      </w:r>
      <w:r w:rsidR="00C35CA0" w:rsidRPr="00C35CA0">
        <w:rPr>
          <w:b/>
          <w:bCs/>
        </w:rPr>
        <w:t xml:space="preserve">.1- </w:t>
      </w:r>
      <w:r w:rsidR="000133AD" w:rsidRPr="00C35CA0">
        <w:rPr>
          <w:b/>
          <w:bCs/>
        </w:rPr>
        <w:t>SERVIÇO DE CONSULTA MÉDICA ESPECIALIZADA</w:t>
      </w:r>
      <w:r w:rsidR="00277FFD">
        <w:rPr>
          <w:b/>
          <w:bCs/>
        </w:rPr>
        <w:t>/TELECONSULTA</w:t>
      </w:r>
      <w:r w:rsidR="000133AD" w:rsidRPr="00C35CA0">
        <w:rPr>
          <w:b/>
          <w:bCs/>
        </w:rPr>
        <w:t>/EXAMES ESPECIALIZADOS</w:t>
      </w:r>
    </w:p>
    <w:p w14:paraId="65594100" w14:textId="77777777" w:rsidR="000133AD" w:rsidRPr="000133AD" w:rsidRDefault="000133AD" w:rsidP="000133AD">
      <w:pPr>
        <w:pStyle w:val="Corpodetexto"/>
        <w:rPr>
          <w:rFonts w:ascii="Arial" w:hAnsi="Arial" w:cs="Arial"/>
          <w:bCs/>
        </w:rPr>
      </w:pPr>
    </w:p>
    <w:p w14:paraId="2C1F9410" w14:textId="4CD49B12" w:rsidR="000133AD" w:rsidRPr="000133AD" w:rsidRDefault="00D87B5E" w:rsidP="00C35CA0">
      <w:pPr>
        <w:pStyle w:val="N11"/>
        <w:numPr>
          <w:ilvl w:val="0"/>
          <w:numId w:val="0"/>
        </w:numPr>
      </w:pPr>
      <w:r>
        <w:t>2</w:t>
      </w:r>
      <w:r w:rsidR="00C35CA0">
        <w:t xml:space="preserve">.1.1- </w:t>
      </w:r>
      <w:r w:rsidR="000133AD" w:rsidRPr="000133AD">
        <w:t>Os Serviços consistem na realização de Consultas Médicas Especializadas</w:t>
      </w:r>
      <w:r w:rsidR="00933056">
        <w:t>/Teleconsultas</w:t>
      </w:r>
      <w:r w:rsidR="000133AD" w:rsidRPr="000133AD">
        <w:t xml:space="preserve"> para pacientes de 0 a 120 anos, contendo minimamente os seguintes procedimentos/condutas: </w:t>
      </w:r>
      <w:bookmarkStart w:id="5" w:name="_Hlk18068932"/>
      <w:r w:rsidR="000133AD" w:rsidRPr="000133AD">
        <w:t>anamnese, exame físico, elaboração de hipóteses ou conclusões diagnósticas, solicitação de exames complementares, quando necessários, e prescrição terapêutica como ato médico completo.</w:t>
      </w:r>
      <w:bookmarkEnd w:id="5"/>
    </w:p>
    <w:p w14:paraId="7A18FC3D" w14:textId="6B36E1A2" w:rsidR="007C5410" w:rsidRDefault="00D87B5E" w:rsidP="00C35CA0">
      <w:pPr>
        <w:adjustRightInd w:val="0"/>
        <w:ind w:right="283"/>
        <w:jc w:val="both"/>
        <w:rPr>
          <w:rFonts w:ascii="Arial" w:hAnsi="Arial" w:cs="Arial"/>
          <w:bCs/>
          <w:sz w:val="24"/>
          <w:szCs w:val="24"/>
        </w:rPr>
      </w:pPr>
      <w:r>
        <w:rPr>
          <w:rFonts w:ascii="Arial" w:hAnsi="Arial" w:cs="Arial"/>
          <w:bCs/>
          <w:sz w:val="24"/>
          <w:szCs w:val="24"/>
        </w:rPr>
        <w:t>2</w:t>
      </w:r>
      <w:r w:rsidR="00C35CA0">
        <w:rPr>
          <w:rFonts w:ascii="Arial" w:hAnsi="Arial" w:cs="Arial"/>
          <w:bCs/>
          <w:sz w:val="24"/>
          <w:szCs w:val="24"/>
        </w:rPr>
        <w:t xml:space="preserve">.1.2- </w:t>
      </w:r>
      <w:r w:rsidR="007C5410">
        <w:rPr>
          <w:rFonts w:ascii="Arial" w:hAnsi="Arial" w:cs="Arial"/>
          <w:sz w:val="24"/>
          <w:szCs w:val="24"/>
        </w:rPr>
        <w:t xml:space="preserve">As </w:t>
      </w:r>
      <w:r w:rsidR="007C5410" w:rsidRPr="007C5410">
        <w:rPr>
          <w:rFonts w:ascii="Arial" w:hAnsi="Arial" w:cs="Arial"/>
          <w:sz w:val="24"/>
          <w:szCs w:val="24"/>
        </w:rPr>
        <w:t xml:space="preserve">consultas </w:t>
      </w:r>
      <w:r w:rsidR="007C5410">
        <w:rPr>
          <w:rFonts w:ascii="Arial" w:hAnsi="Arial" w:cs="Arial"/>
          <w:sz w:val="24"/>
          <w:szCs w:val="24"/>
        </w:rPr>
        <w:t>médicas especializadas</w:t>
      </w:r>
      <w:r w:rsidR="005C458D">
        <w:rPr>
          <w:rFonts w:ascii="Arial" w:hAnsi="Arial" w:cs="Arial"/>
          <w:sz w:val="24"/>
          <w:szCs w:val="24"/>
        </w:rPr>
        <w:t>/Teleconsultas</w:t>
      </w:r>
      <w:r w:rsidR="007C5410">
        <w:rPr>
          <w:rFonts w:ascii="Arial" w:hAnsi="Arial" w:cs="Arial"/>
          <w:sz w:val="24"/>
          <w:szCs w:val="24"/>
        </w:rPr>
        <w:t xml:space="preserve"> </w:t>
      </w:r>
      <w:r w:rsidR="007C5410" w:rsidRPr="007C5410">
        <w:rPr>
          <w:rFonts w:ascii="Arial" w:hAnsi="Arial" w:cs="Arial"/>
          <w:sz w:val="24"/>
          <w:szCs w:val="24"/>
        </w:rPr>
        <w:t xml:space="preserve">previstas neste Edital </w:t>
      </w:r>
      <w:r w:rsidR="00AC1363">
        <w:rPr>
          <w:rFonts w:ascii="Arial" w:hAnsi="Arial" w:cs="Arial"/>
          <w:sz w:val="24"/>
          <w:szCs w:val="24"/>
        </w:rPr>
        <w:t>devem ser realizadas conforme</w:t>
      </w:r>
      <w:r w:rsidR="007C5410" w:rsidRPr="007C5410">
        <w:rPr>
          <w:rFonts w:ascii="Arial" w:hAnsi="Arial" w:cs="Arial"/>
          <w:sz w:val="24"/>
          <w:szCs w:val="24"/>
        </w:rPr>
        <w:t xml:space="preserve"> descritas nas normativas do Ministério da Saúde. </w:t>
      </w:r>
    </w:p>
    <w:p w14:paraId="11F3E80B" w14:textId="77769740" w:rsidR="000133AD" w:rsidRPr="000133AD" w:rsidRDefault="00D87B5E" w:rsidP="00C35CA0">
      <w:pPr>
        <w:adjustRightInd w:val="0"/>
        <w:ind w:right="283"/>
        <w:jc w:val="both"/>
        <w:rPr>
          <w:rFonts w:ascii="Arial" w:hAnsi="Arial" w:cs="Arial"/>
          <w:bCs/>
          <w:sz w:val="24"/>
          <w:szCs w:val="24"/>
        </w:rPr>
      </w:pPr>
      <w:r>
        <w:rPr>
          <w:rFonts w:ascii="Arial" w:hAnsi="Arial" w:cs="Arial"/>
          <w:bCs/>
          <w:sz w:val="24"/>
          <w:szCs w:val="24"/>
        </w:rPr>
        <w:t>2</w:t>
      </w:r>
      <w:r w:rsidR="007C5410">
        <w:rPr>
          <w:rFonts w:ascii="Arial" w:hAnsi="Arial" w:cs="Arial"/>
          <w:bCs/>
          <w:sz w:val="24"/>
          <w:szCs w:val="24"/>
        </w:rPr>
        <w:t xml:space="preserve">.1.3- </w:t>
      </w:r>
      <w:r w:rsidR="000133AD" w:rsidRPr="000133AD">
        <w:rPr>
          <w:rFonts w:ascii="Arial" w:hAnsi="Arial" w:cs="Arial"/>
          <w:bCs/>
          <w:sz w:val="24"/>
          <w:szCs w:val="24"/>
        </w:rPr>
        <w:t xml:space="preserve">O </w:t>
      </w:r>
      <w:r w:rsidR="006D7704">
        <w:rPr>
          <w:rFonts w:ascii="Arial" w:hAnsi="Arial" w:cs="Arial"/>
          <w:bCs/>
          <w:sz w:val="24"/>
          <w:szCs w:val="24"/>
        </w:rPr>
        <w:t>s</w:t>
      </w:r>
      <w:r w:rsidR="000133AD" w:rsidRPr="000133AD">
        <w:rPr>
          <w:rFonts w:ascii="Arial" w:hAnsi="Arial" w:cs="Arial"/>
          <w:bCs/>
          <w:sz w:val="24"/>
          <w:szCs w:val="24"/>
        </w:rPr>
        <w:t xml:space="preserve">erviço </w:t>
      </w:r>
      <w:r w:rsidR="006D7704">
        <w:rPr>
          <w:rFonts w:ascii="Arial" w:hAnsi="Arial" w:cs="Arial"/>
          <w:bCs/>
          <w:sz w:val="24"/>
          <w:szCs w:val="24"/>
        </w:rPr>
        <w:t>de consulta</w:t>
      </w:r>
      <w:r w:rsidR="0042346E">
        <w:rPr>
          <w:rFonts w:ascii="Arial" w:hAnsi="Arial" w:cs="Arial"/>
          <w:bCs/>
          <w:sz w:val="24"/>
          <w:szCs w:val="24"/>
        </w:rPr>
        <w:t>/teleconsulta</w:t>
      </w:r>
      <w:r w:rsidR="006D7704">
        <w:rPr>
          <w:rFonts w:ascii="Arial" w:hAnsi="Arial" w:cs="Arial"/>
          <w:bCs/>
          <w:sz w:val="24"/>
          <w:szCs w:val="24"/>
        </w:rPr>
        <w:t xml:space="preserve"> </w:t>
      </w:r>
      <w:r w:rsidR="000133AD" w:rsidRPr="000133AD">
        <w:rPr>
          <w:rFonts w:ascii="Arial" w:hAnsi="Arial" w:cs="Arial"/>
          <w:bCs/>
          <w:sz w:val="24"/>
          <w:szCs w:val="24"/>
        </w:rPr>
        <w:t>médic</w:t>
      </w:r>
      <w:r w:rsidR="006D7704">
        <w:rPr>
          <w:rFonts w:ascii="Arial" w:hAnsi="Arial" w:cs="Arial"/>
          <w:bCs/>
          <w:sz w:val="24"/>
          <w:szCs w:val="24"/>
        </w:rPr>
        <w:t>a</w:t>
      </w:r>
      <w:r w:rsidR="000133AD" w:rsidRPr="000133AD">
        <w:rPr>
          <w:rFonts w:ascii="Arial" w:hAnsi="Arial" w:cs="Arial"/>
          <w:bCs/>
          <w:sz w:val="24"/>
          <w:szCs w:val="24"/>
        </w:rPr>
        <w:t xml:space="preserve"> especializad</w:t>
      </w:r>
      <w:r w:rsidR="006D7704">
        <w:rPr>
          <w:rFonts w:ascii="Arial" w:hAnsi="Arial" w:cs="Arial"/>
          <w:bCs/>
          <w:sz w:val="24"/>
          <w:szCs w:val="24"/>
        </w:rPr>
        <w:t>a</w:t>
      </w:r>
      <w:r w:rsidR="000133AD" w:rsidRPr="000133AD">
        <w:rPr>
          <w:rFonts w:ascii="Arial" w:hAnsi="Arial" w:cs="Arial"/>
          <w:bCs/>
          <w:sz w:val="24"/>
          <w:szCs w:val="24"/>
        </w:rPr>
        <w:t xml:space="preserve"> deve atender os encaminhamentos da Rede SUS, conforme Protocolo Clínico de Regulação, ofertando </w:t>
      </w:r>
      <w:r w:rsidR="006D7704">
        <w:rPr>
          <w:rFonts w:ascii="Arial" w:hAnsi="Arial" w:cs="Arial"/>
          <w:bCs/>
          <w:sz w:val="24"/>
          <w:szCs w:val="24"/>
        </w:rPr>
        <w:t xml:space="preserve">minimamente </w:t>
      </w:r>
      <w:r w:rsidR="000133AD" w:rsidRPr="000133AD">
        <w:rPr>
          <w:rFonts w:ascii="Arial" w:hAnsi="Arial" w:cs="Arial"/>
          <w:bCs/>
          <w:sz w:val="24"/>
          <w:szCs w:val="24"/>
        </w:rPr>
        <w:t>os exames para conclusões diagnósticas.</w:t>
      </w:r>
    </w:p>
    <w:p w14:paraId="563CEF22" w14:textId="227770A9" w:rsidR="000133AD" w:rsidRDefault="00D87B5E" w:rsidP="00C35CA0">
      <w:pPr>
        <w:adjustRightInd w:val="0"/>
        <w:ind w:right="283"/>
        <w:jc w:val="both"/>
        <w:rPr>
          <w:rFonts w:ascii="Arial" w:hAnsi="Arial" w:cs="Arial"/>
          <w:sz w:val="24"/>
          <w:szCs w:val="24"/>
        </w:rPr>
      </w:pPr>
      <w:r>
        <w:rPr>
          <w:rFonts w:ascii="Arial" w:hAnsi="Arial" w:cs="Arial"/>
          <w:bCs/>
          <w:sz w:val="24"/>
          <w:szCs w:val="24"/>
        </w:rPr>
        <w:t>2</w:t>
      </w:r>
      <w:r w:rsidR="00C35CA0">
        <w:rPr>
          <w:rFonts w:ascii="Arial" w:hAnsi="Arial" w:cs="Arial"/>
          <w:bCs/>
          <w:sz w:val="24"/>
          <w:szCs w:val="24"/>
        </w:rPr>
        <w:t>.1.</w:t>
      </w:r>
      <w:r>
        <w:rPr>
          <w:rFonts w:ascii="Arial" w:hAnsi="Arial" w:cs="Arial"/>
          <w:bCs/>
          <w:sz w:val="24"/>
          <w:szCs w:val="24"/>
        </w:rPr>
        <w:t>4</w:t>
      </w:r>
      <w:r w:rsidR="00C35CA0">
        <w:rPr>
          <w:rFonts w:ascii="Arial" w:hAnsi="Arial" w:cs="Arial"/>
          <w:bCs/>
          <w:sz w:val="24"/>
          <w:szCs w:val="24"/>
        </w:rPr>
        <w:t xml:space="preserve">- </w:t>
      </w:r>
      <w:r w:rsidR="000133AD" w:rsidRPr="000133AD">
        <w:rPr>
          <w:rFonts w:ascii="Arial" w:hAnsi="Arial" w:cs="Arial"/>
          <w:bCs/>
          <w:sz w:val="24"/>
          <w:szCs w:val="24"/>
        </w:rPr>
        <w:t xml:space="preserve">O Serviço de realização de exames especializados deve seguir a descrição de cada procedimento conforme descrito </w:t>
      </w:r>
      <w:r w:rsidR="00C35CA0">
        <w:rPr>
          <w:rFonts w:ascii="Arial" w:hAnsi="Arial" w:cs="Arial"/>
          <w:bCs/>
          <w:sz w:val="24"/>
          <w:szCs w:val="24"/>
        </w:rPr>
        <w:t>n</w:t>
      </w:r>
      <w:r w:rsidR="000133AD" w:rsidRPr="000133AD">
        <w:rPr>
          <w:rFonts w:ascii="Arial" w:hAnsi="Arial" w:cs="Arial"/>
          <w:bCs/>
          <w:sz w:val="24"/>
          <w:szCs w:val="24"/>
        </w:rPr>
        <w:t xml:space="preserve">este Anexo, na Relação de Exames Especializados </w:t>
      </w:r>
      <w:r w:rsidR="000133AD" w:rsidRPr="00E36AEA">
        <w:rPr>
          <w:rFonts w:ascii="Arial" w:hAnsi="Arial" w:cs="Arial"/>
          <w:bCs/>
          <w:sz w:val="24"/>
          <w:szCs w:val="24"/>
        </w:rPr>
        <w:t>com códigos SIGTAP/SUS e suas respectivas descrições,</w:t>
      </w:r>
      <w:r w:rsidR="000133AD" w:rsidRPr="000133AD">
        <w:rPr>
          <w:rFonts w:ascii="Arial" w:hAnsi="Arial" w:cs="Arial"/>
          <w:bCs/>
          <w:sz w:val="24"/>
          <w:szCs w:val="24"/>
        </w:rPr>
        <w:t xml:space="preserve"> conforme o disposto nas legislações sanitárias, </w:t>
      </w:r>
      <w:r w:rsidR="000133AD" w:rsidRPr="000133AD">
        <w:rPr>
          <w:rFonts w:ascii="Arial" w:hAnsi="Arial" w:cs="Arial"/>
          <w:sz w:val="24"/>
          <w:szCs w:val="24"/>
        </w:rPr>
        <w:t>suas alterações e demais legislações pertinentes ao serviço a ser credenciado, inclusive as normas de segurança do paciente.</w:t>
      </w:r>
    </w:p>
    <w:p w14:paraId="2969D8D8" w14:textId="77777777" w:rsidR="00937F49" w:rsidRPr="000133AD" w:rsidRDefault="00937F49" w:rsidP="00C35CA0">
      <w:pPr>
        <w:adjustRightInd w:val="0"/>
        <w:ind w:right="283"/>
        <w:jc w:val="both"/>
        <w:rPr>
          <w:rFonts w:ascii="Arial" w:hAnsi="Arial" w:cs="Arial"/>
          <w:sz w:val="24"/>
          <w:szCs w:val="24"/>
        </w:rPr>
      </w:pPr>
    </w:p>
    <w:p w14:paraId="19D08050" w14:textId="3B531F8B" w:rsidR="0051397E" w:rsidRDefault="00E330E6" w:rsidP="0051397E">
      <w:pPr>
        <w:pStyle w:val="SemEspaamento"/>
        <w:rPr>
          <w:rFonts w:ascii="Arial" w:hAnsi="Arial" w:cs="Arial"/>
          <w:b/>
          <w:bCs/>
          <w:sz w:val="24"/>
          <w:szCs w:val="24"/>
        </w:rPr>
      </w:pPr>
      <w:r>
        <w:rPr>
          <w:rFonts w:ascii="Arial" w:hAnsi="Arial" w:cs="Arial"/>
          <w:b/>
          <w:bCs/>
          <w:sz w:val="24"/>
          <w:szCs w:val="24"/>
        </w:rPr>
        <w:t>3</w:t>
      </w:r>
      <w:r w:rsidR="007453ED">
        <w:rPr>
          <w:rFonts w:ascii="Arial" w:hAnsi="Arial" w:cs="Arial"/>
          <w:b/>
          <w:bCs/>
          <w:sz w:val="24"/>
          <w:szCs w:val="24"/>
        </w:rPr>
        <w:t>. CONDIÇÕES GERAIS SOBRE A EXECUÇÃO DOS SERVIÇOS</w:t>
      </w:r>
    </w:p>
    <w:p w14:paraId="0955130E" w14:textId="77777777" w:rsidR="007453ED" w:rsidRDefault="007453ED" w:rsidP="0051397E">
      <w:pPr>
        <w:pStyle w:val="SemEspaamento"/>
        <w:rPr>
          <w:rFonts w:ascii="Arial" w:hAnsi="Arial" w:cs="Arial"/>
          <w:b/>
          <w:bCs/>
          <w:sz w:val="24"/>
          <w:szCs w:val="24"/>
        </w:rPr>
      </w:pPr>
    </w:p>
    <w:p w14:paraId="2887172E" w14:textId="3F79ACD2" w:rsidR="007453ED" w:rsidRDefault="00E330E6" w:rsidP="007453ED">
      <w:pPr>
        <w:pStyle w:val="SemEspaamento"/>
        <w:jc w:val="both"/>
        <w:rPr>
          <w:rFonts w:ascii="Arial" w:hAnsi="Arial" w:cs="Arial"/>
          <w:snapToGrid w:val="0"/>
          <w:sz w:val="24"/>
          <w:szCs w:val="24"/>
        </w:rPr>
      </w:pPr>
      <w:r>
        <w:rPr>
          <w:rFonts w:ascii="Arial" w:hAnsi="Arial" w:cs="Arial"/>
          <w:sz w:val="24"/>
          <w:szCs w:val="24"/>
        </w:rPr>
        <w:t>3</w:t>
      </w:r>
      <w:r w:rsidR="007453ED" w:rsidRPr="007453ED">
        <w:rPr>
          <w:rFonts w:ascii="Arial" w:hAnsi="Arial" w:cs="Arial"/>
          <w:sz w:val="24"/>
          <w:szCs w:val="24"/>
        </w:rPr>
        <w:t>.1-</w:t>
      </w:r>
      <w:r w:rsidR="007453ED" w:rsidRPr="007453ED">
        <w:rPr>
          <w:rFonts w:ascii="Arial" w:hAnsi="Arial" w:cs="Arial"/>
          <w:b/>
          <w:bCs/>
          <w:sz w:val="24"/>
          <w:szCs w:val="24"/>
        </w:rPr>
        <w:t xml:space="preserve"> </w:t>
      </w:r>
      <w:r w:rsidR="006D7704">
        <w:rPr>
          <w:rFonts w:ascii="Arial" w:hAnsi="Arial" w:cs="Arial"/>
          <w:snapToGrid w:val="0"/>
          <w:sz w:val="24"/>
          <w:szCs w:val="24"/>
        </w:rPr>
        <w:t>O</w:t>
      </w:r>
      <w:r w:rsidR="007453ED" w:rsidRPr="007453ED">
        <w:rPr>
          <w:rFonts w:ascii="Arial" w:hAnsi="Arial" w:cs="Arial"/>
          <w:snapToGrid w:val="0"/>
          <w:sz w:val="24"/>
          <w:szCs w:val="24"/>
        </w:rPr>
        <w:t>s</w:t>
      </w:r>
      <w:r w:rsidR="006D7704">
        <w:rPr>
          <w:rFonts w:ascii="Arial" w:hAnsi="Arial" w:cs="Arial"/>
          <w:snapToGrid w:val="0"/>
          <w:sz w:val="24"/>
          <w:szCs w:val="24"/>
        </w:rPr>
        <w:t xml:space="preserve"> serviços/exames/procedimentos especializados</w:t>
      </w:r>
      <w:r w:rsidR="007453ED" w:rsidRPr="007453ED">
        <w:rPr>
          <w:rFonts w:ascii="Arial" w:hAnsi="Arial" w:cs="Arial"/>
          <w:snapToGrid w:val="0"/>
          <w:sz w:val="24"/>
          <w:szCs w:val="24"/>
        </w:rPr>
        <w:t xml:space="preserve"> deverão ser </w:t>
      </w:r>
      <w:r w:rsidR="000942CB" w:rsidRPr="007453ED">
        <w:rPr>
          <w:rFonts w:ascii="Arial" w:hAnsi="Arial" w:cs="Arial"/>
          <w:snapToGrid w:val="0"/>
          <w:sz w:val="24"/>
          <w:szCs w:val="24"/>
        </w:rPr>
        <w:t>realizados</w:t>
      </w:r>
      <w:r w:rsidR="007453ED" w:rsidRPr="007453ED">
        <w:rPr>
          <w:rFonts w:ascii="Arial" w:hAnsi="Arial" w:cs="Arial"/>
          <w:snapToGrid w:val="0"/>
          <w:sz w:val="24"/>
          <w:szCs w:val="24"/>
        </w:rPr>
        <w:t xml:space="preserve"> conforme critérios estabelecidos pelas suas respectivas Sociedades Brasileiras e conforme os parâmetros definidos pelo CFM e CRM/ES</w:t>
      </w:r>
      <w:r w:rsidR="006D7704">
        <w:rPr>
          <w:rFonts w:ascii="Arial" w:hAnsi="Arial" w:cs="Arial"/>
          <w:snapToGrid w:val="0"/>
          <w:sz w:val="24"/>
          <w:szCs w:val="24"/>
        </w:rPr>
        <w:t xml:space="preserve"> e Ministério da Saúde, RDC’s, Resoluções, Portarias, Normativas e demais Legislações específicas respectivas para cada um</w:t>
      </w:r>
      <w:r w:rsidR="007453ED" w:rsidRPr="007453ED">
        <w:rPr>
          <w:rFonts w:ascii="Arial" w:hAnsi="Arial" w:cs="Arial"/>
          <w:snapToGrid w:val="0"/>
          <w:sz w:val="24"/>
          <w:szCs w:val="24"/>
        </w:rPr>
        <w:t>;</w:t>
      </w:r>
    </w:p>
    <w:p w14:paraId="72487A6E" w14:textId="77777777" w:rsidR="00EE1AD1" w:rsidRDefault="00EE1AD1" w:rsidP="007453ED">
      <w:pPr>
        <w:pStyle w:val="SemEspaamento"/>
        <w:jc w:val="both"/>
        <w:rPr>
          <w:rFonts w:ascii="Arial" w:hAnsi="Arial" w:cs="Arial"/>
          <w:snapToGrid w:val="0"/>
          <w:sz w:val="24"/>
          <w:szCs w:val="24"/>
        </w:rPr>
      </w:pPr>
    </w:p>
    <w:p w14:paraId="118EE173" w14:textId="3F1BB87A" w:rsidR="007453ED" w:rsidRPr="007453ED" w:rsidRDefault="00E330E6" w:rsidP="00EE1AD1">
      <w:pPr>
        <w:pStyle w:val="SemEspaamento"/>
        <w:jc w:val="both"/>
        <w:rPr>
          <w:rFonts w:ascii="Arial" w:hAnsi="Arial" w:cs="Arial"/>
          <w:b/>
          <w:snapToGrid w:val="0"/>
          <w:sz w:val="24"/>
          <w:szCs w:val="24"/>
        </w:rPr>
      </w:pPr>
      <w:r>
        <w:rPr>
          <w:rFonts w:ascii="Arial" w:hAnsi="Arial" w:cs="Arial"/>
          <w:snapToGrid w:val="0"/>
          <w:sz w:val="24"/>
          <w:szCs w:val="24"/>
        </w:rPr>
        <w:t>3</w:t>
      </w:r>
      <w:r w:rsidR="00EE1AD1">
        <w:rPr>
          <w:rFonts w:ascii="Arial" w:hAnsi="Arial" w:cs="Arial"/>
          <w:snapToGrid w:val="0"/>
          <w:sz w:val="24"/>
          <w:szCs w:val="24"/>
        </w:rPr>
        <w:t xml:space="preserve">.2- </w:t>
      </w:r>
      <w:r w:rsidR="007453ED" w:rsidRPr="007453ED">
        <w:rPr>
          <w:rFonts w:ascii="Arial" w:hAnsi="Arial" w:cs="Arial"/>
          <w:snapToGrid w:val="0"/>
          <w:sz w:val="24"/>
          <w:szCs w:val="24"/>
        </w:rPr>
        <w:t>A Contratada deverá apresentar no início do contrato, ao Núcleo de Regulação e Acesso - NRA, por meio eletrônico, via internet, no endereço de e-mail a ser definido pelo NRA, as agendas/escalas fixas considerando o quantitativo de cada especialidade/consulta</w:t>
      </w:r>
      <w:r w:rsidR="000107C1">
        <w:rPr>
          <w:rFonts w:ascii="Arial" w:hAnsi="Arial" w:cs="Arial"/>
          <w:snapToGrid w:val="0"/>
          <w:sz w:val="24"/>
          <w:szCs w:val="24"/>
        </w:rPr>
        <w:t>/teleconsulta</w:t>
      </w:r>
      <w:r w:rsidR="007453ED" w:rsidRPr="007453ED">
        <w:rPr>
          <w:rFonts w:ascii="Arial" w:hAnsi="Arial" w:cs="Arial"/>
          <w:snapToGrid w:val="0"/>
          <w:sz w:val="24"/>
          <w:szCs w:val="24"/>
        </w:rPr>
        <w:t xml:space="preserve"> contratada. As agendas/escalas deverão ser apresentadas em formulário padrão adotadas pelo SISTEMA INFORMATIZADO DE REGULAÇÃO AMBULATORIAL ESTADUAL;</w:t>
      </w:r>
    </w:p>
    <w:p w14:paraId="316BA43D" w14:textId="77777777" w:rsidR="007453ED" w:rsidRPr="007453ED" w:rsidRDefault="007453ED" w:rsidP="007453ED">
      <w:pPr>
        <w:pStyle w:val="Anexo-Subttulo"/>
        <w:spacing w:before="0" w:after="0"/>
        <w:ind w:left="360"/>
        <w:jc w:val="both"/>
        <w:rPr>
          <w:rFonts w:ascii="Arial" w:hAnsi="Arial" w:cs="Arial"/>
          <w:b w:val="0"/>
          <w:snapToGrid w:val="0"/>
        </w:rPr>
      </w:pPr>
    </w:p>
    <w:p w14:paraId="09887920" w14:textId="0F41CF09" w:rsidR="007453ED" w:rsidRPr="007453ED" w:rsidRDefault="00E330E6" w:rsidP="007453ED">
      <w:pPr>
        <w:pStyle w:val="Anexo-Subttulo"/>
        <w:widowControl w:val="0"/>
        <w:tabs>
          <w:tab w:val="left" w:pos="598"/>
        </w:tabs>
        <w:autoSpaceDE w:val="0"/>
        <w:autoSpaceDN w:val="0"/>
        <w:spacing w:before="0" w:after="0"/>
        <w:ind w:right="352"/>
        <w:jc w:val="both"/>
        <w:rPr>
          <w:rFonts w:ascii="Arial" w:hAnsi="Arial" w:cs="Arial"/>
          <w:b w:val="0"/>
          <w:snapToGrid w:val="0"/>
        </w:rPr>
      </w:pPr>
      <w:r>
        <w:rPr>
          <w:rFonts w:ascii="Arial" w:hAnsi="Arial" w:cs="Arial"/>
          <w:b w:val="0"/>
          <w:snapToGrid w:val="0"/>
        </w:rPr>
        <w:t>3</w:t>
      </w:r>
      <w:r w:rsidR="00937F49">
        <w:rPr>
          <w:rFonts w:ascii="Arial" w:hAnsi="Arial" w:cs="Arial"/>
          <w:b w:val="0"/>
          <w:snapToGrid w:val="0"/>
        </w:rPr>
        <w:t xml:space="preserve">.3- </w:t>
      </w:r>
      <w:r w:rsidR="007453ED" w:rsidRPr="007453ED">
        <w:rPr>
          <w:rFonts w:ascii="Arial" w:hAnsi="Arial" w:cs="Arial"/>
          <w:b w:val="0"/>
          <w:snapToGrid w:val="0"/>
        </w:rPr>
        <w:t xml:space="preserve">A Contratada deverá responsabilizar-se pela organização das agendas, de acordo com seus Planos Operativos ou os respectivos contratos, sendo necessária autorização do(a) Chefe do Núcleo de Regulação do Acesso da Superintendência Regional de Saúde de Vitória - SRSV, para qualquer mudança na sua configuração e comunicando até o quinto (5º) dia do mês anterior quaisquer alterações </w:t>
      </w:r>
      <w:r w:rsidR="007453ED" w:rsidRPr="007453ED">
        <w:rPr>
          <w:rFonts w:ascii="Arial" w:hAnsi="Arial" w:cs="Arial"/>
          <w:b w:val="0"/>
          <w:snapToGrid w:val="0"/>
        </w:rPr>
        <w:lastRenderedPageBreak/>
        <w:t>previsíveis na agenda do mês subsequente, garantindo o atendimento caso já existam agendas marcadas, utilizando o formulário padrão do SISTEMA INFORMATIZADO DE REGULAÇÃO AMBULATORIAL ESTADUAL;</w:t>
      </w:r>
    </w:p>
    <w:p w14:paraId="539B869B" w14:textId="77777777" w:rsidR="007453ED" w:rsidRPr="007453ED" w:rsidRDefault="007453ED" w:rsidP="007453ED">
      <w:pPr>
        <w:pStyle w:val="Anexo-Subttulo"/>
        <w:spacing w:before="0" w:after="0"/>
        <w:ind w:left="360"/>
        <w:jc w:val="both"/>
        <w:rPr>
          <w:rFonts w:ascii="Arial" w:hAnsi="Arial" w:cs="Arial"/>
          <w:b w:val="0"/>
          <w:snapToGrid w:val="0"/>
        </w:rPr>
      </w:pPr>
    </w:p>
    <w:p w14:paraId="1087DB2D" w14:textId="055C81A4" w:rsidR="007453ED" w:rsidRPr="007453ED" w:rsidRDefault="00E330E6" w:rsidP="007453ED">
      <w:pPr>
        <w:pStyle w:val="Anexo-Subttulo"/>
        <w:widowControl w:val="0"/>
        <w:tabs>
          <w:tab w:val="left" w:pos="598"/>
        </w:tabs>
        <w:autoSpaceDE w:val="0"/>
        <w:autoSpaceDN w:val="0"/>
        <w:spacing w:before="0" w:after="0"/>
        <w:ind w:right="352"/>
        <w:jc w:val="both"/>
        <w:rPr>
          <w:rFonts w:ascii="Arial" w:hAnsi="Arial" w:cs="Arial"/>
          <w:b w:val="0"/>
          <w:snapToGrid w:val="0"/>
        </w:rPr>
      </w:pPr>
      <w:r>
        <w:rPr>
          <w:rFonts w:ascii="Arial" w:hAnsi="Arial" w:cs="Arial"/>
          <w:b w:val="0"/>
          <w:snapToGrid w:val="0"/>
        </w:rPr>
        <w:t>3</w:t>
      </w:r>
      <w:r w:rsidR="00937F49">
        <w:rPr>
          <w:rFonts w:ascii="Arial" w:hAnsi="Arial" w:cs="Arial"/>
          <w:b w:val="0"/>
          <w:snapToGrid w:val="0"/>
        </w:rPr>
        <w:t xml:space="preserve">.4- </w:t>
      </w:r>
      <w:r w:rsidR="007453ED" w:rsidRPr="007453ED">
        <w:rPr>
          <w:rFonts w:ascii="Arial" w:hAnsi="Arial" w:cs="Arial"/>
          <w:b w:val="0"/>
          <w:snapToGrid w:val="0"/>
        </w:rPr>
        <w:t>A Contratada deverá comunicar imediatamente sobre qualquer situação imprevisível que cause alterações temporárias e imediatas de capacidade instalada e, consequentemente, da oferta de serviços em qualquer das Unidades Executantes, seja de caráter humano ou material, de forma a providenciar o afastamento dos profissionais responsáveis pelas agendas que estiverem impedidas, evitando assim problemas no fluxo de encaminhamento. Esta informação deve ser feita de forma imediata, por e-mail ou telefone ao usuário, às Centrais Municipais de Regulação de residência do paciente, bem como, ao Núcleo de Regulação do Acesso da SRSV e à Central de Regulação Estadual;</w:t>
      </w:r>
    </w:p>
    <w:p w14:paraId="46F01248" w14:textId="77777777" w:rsidR="007453ED" w:rsidRPr="007453ED" w:rsidRDefault="007453ED" w:rsidP="007453ED">
      <w:pPr>
        <w:pStyle w:val="Anexo-Subttulo"/>
        <w:spacing w:before="0" w:after="0"/>
        <w:ind w:left="360"/>
        <w:jc w:val="both"/>
        <w:rPr>
          <w:rFonts w:ascii="Arial" w:hAnsi="Arial" w:cs="Arial"/>
          <w:b w:val="0"/>
          <w:snapToGrid w:val="0"/>
        </w:rPr>
      </w:pPr>
    </w:p>
    <w:p w14:paraId="02FA3232" w14:textId="310FD87A" w:rsidR="007453ED" w:rsidRPr="007453ED" w:rsidRDefault="00E330E6" w:rsidP="007453ED">
      <w:pPr>
        <w:pStyle w:val="Anexo-Subttulo"/>
        <w:widowControl w:val="0"/>
        <w:tabs>
          <w:tab w:val="left" w:pos="598"/>
        </w:tabs>
        <w:autoSpaceDE w:val="0"/>
        <w:autoSpaceDN w:val="0"/>
        <w:spacing w:before="0" w:after="0"/>
        <w:ind w:right="352"/>
        <w:jc w:val="both"/>
        <w:rPr>
          <w:rFonts w:ascii="Arial" w:hAnsi="Arial" w:cs="Arial"/>
          <w:b w:val="0"/>
          <w:snapToGrid w:val="0"/>
        </w:rPr>
      </w:pPr>
      <w:r>
        <w:rPr>
          <w:rFonts w:ascii="Arial" w:hAnsi="Arial" w:cs="Arial"/>
          <w:b w:val="0"/>
          <w:snapToGrid w:val="0"/>
        </w:rPr>
        <w:t>3</w:t>
      </w:r>
      <w:r w:rsidR="00937F49">
        <w:rPr>
          <w:rFonts w:ascii="Arial" w:hAnsi="Arial" w:cs="Arial"/>
          <w:b w:val="0"/>
          <w:snapToGrid w:val="0"/>
        </w:rPr>
        <w:t xml:space="preserve">.5- </w:t>
      </w:r>
      <w:r w:rsidR="007453ED" w:rsidRPr="007453ED">
        <w:rPr>
          <w:rFonts w:ascii="Arial" w:hAnsi="Arial" w:cs="Arial"/>
          <w:b w:val="0"/>
          <w:snapToGrid w:val="0"/>
        </w:rPr>
        <w:t>A Contratada deverá registrar todos os usuários atendidos, devendo ma</w:t>
      </w:r>
      <w:r w:rsidR="000942CB">
        <w:rPr>
          <w:rFonts w:ascii="Arial" w:hAnsi="Arial" w:cs="Arial"/>
          <w:b w:val="0"/>
          <w:snapToGrid w:val="0"/>
        </w:rPr>
        <w:t>nter atualizadas as “baixas</w:t>
      </w:r>
      <w:r w:rsidR="007453ED" w:rsidRPr="007453ED">
        <w:rPr>
          <w:rFonts w:ascii="Arial" w:hAnsi="Arial" w:cs="Arial"/>
          <w:b w:val="0"/>
          <w:snapToGrid w:val="0"/>
        </w:rPr>
        <w:t>” do SISTEMA INFORMATIZADO DE REGULAÇÃO AMBULATORIAL ESTADUAL diariamente ou ao fim de cada semana de atendimento. A confirmação da prestação de serviço pela Contratada no SISTEMA INFORMATIZADO DE REGULAÇÃO AMBULATORIAL ESTADUAL somente deverá ocorrer após a realização efetiva do atendimento, vez que poderá ocorrer interrupção na realização da consulta</w:t>
      </w:r>
      <w:r w:rsidR="000C447F">
        <w:rPr>
          <w:rFonts w:ascii="Arial" w:hAnsi="Arial" w:cs="Arial"/>
          <w:b w:val="0"/>
          <w:snapToGrid w:val="0"/>
        </w:rPr>
        <w:t>/teleconsulta</w:t>
      </w:r>
      <w:r w:rsidR="007453ED" w:rsidRPr="007453ED">
        <w:rPr>
          <w:rFonts w:ascii="Arial" w:hAnsi="Arial" w:cs="Arial"/>
          <w:b w:val="0"/>
          <w:snapToGrid w:val="0"/>
        </w:rPr>
        <w:t xml:space="preserve"> ou do exame especializado no dia agendado, por motivos diversos, inclusive inerentes às condições físicas e psíquicas do próprio paciente;</w:t>
      </w:r>
    </w:p>
    <w:p w14:paraId="53645A11" w14:textId="77777777" w:rsidR="007453ED" w:rsidRPr="007453ED" w:rsidRDefault="007453ED" w:rsidP="007453ED">
      <w:pPr>
        <w:pStyle w:val="Anexo-Subttulo"/>
        <w:spacing w:before="0" w:after="0"/>
        <w:ind w:left="360"/>
        <w:jc w:val="both"/>
        <w:rPr>
          <w:rFonts w:ascii="Arial" w:hAnsi="Arial" w:cs="Arial"/>
          <w:b w:val="0"/>
          <w:snapToGrid w:val="0"/>
        </w:rPr>
      </w:pPr>
    </w:p>
    <w:p w14:paraId="4BE016F8" w14:textId="3237CBA7" w:rsidR="007453ED" w:rsidRPr="007453ED" w:rsidRDefault="00E330E6" w:rsidP="007453ED">
      <w:pPr>
        <w:pStyle w:val="Anexo-Subttulo"/>
        <w:widowControl w:val="0"/>
        <w:tabs>
          <w:tab w:val="left" w:pos="598"/>
        </w:tabs>
        <w:autoSpaceDE w:val="0"/>
        <w:autoSpaceDN w:val="0"/>
        <w:spacing w:before="0" w:after="0"/>
        <w:ind w:right="352"/>
        <w:jc w:val="both"/>
        <w:rPr>
          <w:rFonts w:ascii="Arial" w:hAnsi="Arial" w:cs="Arial"/>
          <w:b w:val="0"/>
          <w:snapToGrid w:val="0"/>
        </w:rPr>
      </w:pPr>
      <w:r>
        <w:rPr>
          <w:rFonts w:ascii="Arial" w:hAnsi="Arial" w:cs="Arial"/>
          <w:b w:val="0"/>
          <w:snapToGrid w:val="0"/>
        </w:rPr>
        <w:t>3</w:t>
      </w:r>
      <w:r w:rsidR="00937F49">
        <w:rPr>
          <w:rFonts w:ascii="Arial" w:hAnsi="Arial" w:cs="Arial"/>
          <w:b w:val="0"/>
          <w:snapToGrid w:val="0"/>
        </w:rPr>
        <w:t xml:space="preserve">.6- </w:t>
      </w:r>
      <w:r w:rsidR="007453ED" w:rsidRPr="007453ED">
        <w:rPr>
          <w:rFonts w:ascii="Arial" w:hAnsi="Arial" w:cs="Arial"/>
          <w:b w:val="0"/>
          <w:snapToGrid w:val="0"/>
        </w:rPr>
        <w:t>A Contratada deverá indicar profissional (gestor) com representatividade para o referido contrato e comunicar oficialmente ao Núcleo de Regulação e Acesso da Superintendência Regional de Saúde de Vitória - SRSV. Este profissional deverá participar dos treinamentos e atualizações que se fizerem necessárias para o bom desempenho do serviço;</w:t>
      </w:r>
    </w:p>
    <w:p w14:paraId="6EDDFBF0" w14:textId="77777777" w:rsidR="007453ED" w:rsidRPr="007453ED" w:rsidRDefault="007453ED" w:rsidP="007453ED">
      <w:pPr>
        <w:pStyle w:val="Anexo-Subttulo"/>
        <w:spacing w:before="0" w:after="0"/>
        <w:ind w:left="360"/>
        <w:jc w:val="both"/>
        <w:rPr>
          <w:rFonts w:ascii="Arial" w:hAnsi="Arial" w:cs="Arial"/>
          <w:b w:val="0"/>
          <w:snapToGrid w:val="0"/>
        </w:rPr>
      </w:pPr>
    </w:p>
    <w:p w14:paraId="551709D7" w14:textId="2B627083" w:rsidR="007453ED" w:rsidRPr="007453ED" w:rsidRDefault="00E330E6" w:rsidP="007453ED">
      <w:pPr>
        <w:pStyle w:val="Anexo-Subttulo"/>
        <w:widowControl w:val="0"/>
        <w:tabs>
          <w:tab w:val="left" w:pos="598"/>
        </w:tabs>
        <w:autoSpaceDE w:val="0"/>
        <w:autoSpaceDN w:val="0"/>
        <w:spacing w:before="0" w:after="0"/>
        <w:ind w:right="352"/>
        <w:jc w:val="both"/>
        <w:rPr>
          <w:rFonts w:ascii="Arial" w:hAnsi="Arial" w:cs="Arial"/>
          <w:b w:val="0"/>
          <w:snapToGrid w:val="0"/>
        </w:rPr>
      </w:pPr>
      <w:r>
        <w:rPr>
          <w:rFonts w:ascii="Arial" w:hAnsi="Arial" w:cs="Arial"/>
          <w:b w:val="0"/>
          <w:snapToGrid w:val="0"/>
        </w:rPr>
        <w:t>3</w:t>
      </w:r>
      <w:r w:rsidR="00937F49">
        <w:rPr>
          <w:rFonts w:ascii="Arial" w:hAnsi="Arial" w:cs="Arial"/>
          <w:b w:val="0"/>
          <w:snapToGrid w:val="0"/>
        </w:rPr>
        <w:t xml:space="preserve">.7- </w:t>
      </w:r>
      <w:r w:rsidR="000942CB">
        <w:rPr>
          <w:rFonts w:ascii="Arial" w:hAnsi="Arial" w:cs="Arial"/>
          <w:b w:val="0"/>
          <w:snapToGrid w:val="0"/>
        </w:rPr>
        <w:t>O profissional</w:t>
      </w:r>
      <w:r w:rsidR="007453ED" w:rsidRPr="007453ED">
        <w:rPr>
          <w:rFonts w:ascii="Arial" w:hAnsi="Arial" w:cs="Arial"/>
          <w:b w:val="0"/>
          <w:snapToGrid w:val="0"/>
        </w:rPr>
        <w:t xml:space="preserve"> indicado pela Contratada para o contrato em questão será cadastrado no SISTEMA INFORMATIZADO DE REGULAÇÃO AMBULATORIAL ESTADUAL como operador da unidade executante, recebendo seu respectivo LOGIN e SENHA. A contratada poderá indicar outro profissional, se necessário, para cadastro de operador de unidade executante no SISTEMA INFORMATIZADO DE REGULAÇÃO AMBULATORIAL ESTADUAL. Esses profissionais serão responsáveis por:</w:t>
      </w:r>
    </w:p>
    <w:p w14:paraId="6FE16D6C" w14:textId="4A54FF05" w:rsidR="007453ED" w:rsidRPr="007453ED" w:rsidRDefault="00E330E6" w:rsidP="007453ED">
      <w:pPr>
        <w:pStyle w:val="NmerosPrincipais"/>
        <w:widowControl/>
        <w:numPr>
          <w:ilvl w:val="0"/>
          <w:numId w:val="0"/>
        </w:numPr>
        <w:tabs>
          <w:tab w:val="clear" w:pos="598"/>
          <w:tab w:val="left" w:pos="0"/>
        </w:tabs>
        <w:autoSpaceDE/>
        <w:autoSpaceDN/>
        <w:spacing w:after="120" w:line="240" w:lineRule="auto"/>
        <w:ind w:left="786" w:right="-113"/>
        <w:rPr>
          <w:rFonts w:ascii="Arial" w:hAnsi="Arial"/>
          <w:snapToGrid w:val="0"/>
          <w:color w:val="auto"/>
        </w:rPr>
      </w:pPr>
      <w:r>
        <w:rPr>
          <w:rFonts w:ascii="Arial" w:hAnsi="Arial"/>
          <w:snapToGrid w:val="0"/>
          <w:color w:val="auto"/>
        </w:rPr>
        <w:t>3</w:t>
      </w:r>
      <w:r w:rsidR="007C5410">
        <w:rPr>
          <w:rFonts w:ascii="Arial" w:hAnsi="Arial"/>
          <w:snapToGrid w:val="0"/>
          <w:color w:val="auto"/>
        </w:rPr>
        <w:t xml:space="preserve">.7.1- </w:t>
      </w:r>
      <w:r w:rsidR="007453ED" w:rsidRPr="007453ED">
        <w:rPr>
          <w:rFonts w:ascii="Arial" w:hAnsi="Arial"/>
          <w:snapToGrid w:val="0"/>
          <w:color w:val="auto"/>
        </w:rPr>
        <w:t xml:space="preserve">Verificar diariamente a agenda relacionada ao seu serviço no SISTEMA INFORMATIZADO DE REGULAÇÃO AMBULATORIAL ESTADUAL; </w:t>
      </w:r>
    </w:p>
    <w:p w14:paraId="362FACCA" w14:textId="1C0FB39F" w:rsidR="007453ED" w:rsidRPr="007453ED" w:rsidRDefault="00E330E6" w:rsidP="007453ED">
      <w:pPr>
        <w:pStyle w:val="NmerosPrincipais"/>
        <w:widowControl/>
        <w:numPr>
          <w:ilvl w:val="0"/>
          <w:numId w:val="0"/>
        </w:numPr>
        <w:tabs>
          <w:tab w:val="clear" w:pos="598"/>
          <w:tab w:val="left" w:pos="0"/>
        </w:tabs>
        <w:autoSpaceDE/>
        <w:autoSpaceDN/>
        <w:spacing w:after="120" w:line="240" w:lineRule="auto"/>
        <w:ind w:left="786" w:right="-113"/>
        <w:rPr>
          <w:rFonts w:ascii="Arial" w:hAnsi="Arial"/>
          <w:snapToGrid w:val="0"/>
          <w:color w:val="auto"/>
        </w:rPr>
      </w:pPr>
      <w:r>
        <w:rPr>
          <w:rFonts w:ascii="Arial" w:hAnsi="Arial"/>
          <w:snapToGrid w:val="0"/>
          <w:color w:val="auto"/>
        </w:rPr>
        <w:t>3</w:t>
      </w:r>
      <w:r w:rsidR="007C5410">
        <w:rPr>
          <w:rFonts w:ascii="Arial" w:hAnsi="Arial"/>
          <w:snapToGrid w:val="0"/>
          <w:color w:val="auto"/>
        </w:rPr>
        <w:t xml:space="preserve">.7.2- </w:t>
      </w:r>
      <w:r w:rsidR="007453ED" w:rsidRPr="007453ED">
        <w:rPr>
          <w:rFonts w:ascii="Arial" w:hAnsi="Arial"/>
          <w:snapToGrid w:val="0"/>
          <w:color w:val="auto"/>
        </w:rPr>
        <w:t>Atualizar no SISTEMA INFORMATIZADO DE REGULAÇÃO AMBULATORIAL ESTADUAL os avisos de atendimento aos usuários e/ou unidades solicitantes municipais (centrais municipais de regulação) pertinentes à realização adequada da consulta</w:t>
      </w:r>
      <w:r w:rsidR="009E2601">
        <w:rPr>
          <w:rFonts w:ascii="Arial" w:hAnsi="Arial"/>
          <w:snapToGrid w:val="0"/>
          <w:color w:val="auto"/>
        </w:rPr>
        <w:t>/teleconsulta</w:t>
      </w:r>
      <w:r w:rsidR="007453ED" w:rsidRPr="007453ED">
        <w:rPr>
          <w:rFonts w:ascii="Arial" w:hAnsi="Arial"/>
          <w:snapToGrid w:val="0"/>
          <w:color w:val="auto"/>
        </w:rPr>
        <w:t xml:space="preserve">; </w:t>
      </w:r>
    </w:p>
    <w:p w14:paraId="5E04923B" w14:textId="44103F4A" w:rsidR="007453ED" w:rsidRPr="007453ED" w:rsidRDefault="00E330E6" w:rsidP="007453ED">
      <w:pPr>
        <w:pStyle w:val="NmerosPrincipais"/>
        <w:widowControl/>
        <w:numPr>
          <w:ilvl w:val="0"/>
          <w:numId w:val="0"/>
        </w:numPr>
        <w:tabs>
          <w:tab w:val="clear" w:pos="598"/>
          <w:tab w:val="left" w:pos="0"/>
        </w:tabs>
        <w:autoSpaceDE/>
        <w:autoSpaceDN/>
        <w:spacing w:after="120" w:line="240" w:lineRule="auto"/>
        <w:ind w:left="786" w:right="-113"/>
        <w:rPr>
          <w:rFonts w:ascii="Arial" w:hAnsi="Arial"/>
          <w:snapToGrid w:val="0"/>
          <w:color w:val="auto"/>
        </w:rPr>
      </w:pPr>
      <w:r>
        <w:rPr>
          <w:rFonts w:ascii="Arial" w:hAnsi="Arial"/>
          <w:snapToGrid w:val="0"/>
          <w:color w:val="auto"/>
        </w:rPr>
        <w:t>3</w:t>
      </w:r>
      <w:r w:rsidR="007C5410">
        <w:rPr>
          <w:rFonts w:ascii="Arial" w:hAnsi="Arial"/>
          <w:snapToGrid w:val="0"/>
          <w:color w:val="auto"/>
        </w:rPr>
        <w:t xml:space="preserve">.7.3- </w:t>
      </w:r>
      <w:r w:rsidR="000942CB">
        <w:rPr>
          <w:rFonts w:ascii="Arial" w:hAnsi="Arial"/>
          <w:snapToGrid w:val="0"/>
          <w:color w:val="auto"/>
        </w:rPr>
        <w:t>Atualizar as “baixas</w:t>
      </w:r>
      <w:r w:rsidR="007453ED" w:rsidRPr="007453ED">
        <w:rPr>
          <w:rFonts w:ascii="Arial" w:hAnsi="Arial"/>
          <w:snapToGrid w:val="0"/>
          <w:color w:val="auto"/>
        </w:rPr>
        <w:t xml:space="preserve">” do atendimento no SISTEMA INFORMATIZADO DE REGULAÇÃO AMBULATORIAL ESTADUAL. </w:t>
      </w:r>
    </w:p>
    <w:p w14:paraId="706ABAE5" w14:textId="77777777" w:rsidR="007453ED" w:rsidRPr="007453ED" w:rsidRDefault="007453ED" w:rsidP="007453ED">
      <w:pPr>
        <w:pStyle w:val="NmerosPrincipais"/>
        <w:widowControl/>
        <w:numPr>
          <w:ilvl w:val="0"/>
          <w:numId w:val="0"/>
        </w:numPr>
        <w:tabs>
          <w:tab w:val="clear" w:pos="598"/>
          <w:tab w:val="left" w:pos="0"/>
        </w:tabs>
        <w:autoSpaceDE/>
        <w:autoSpaceDN/>
        <w:spacing w:after="120" w:line="240" w:lineRule="auto"/>
        <w:ind w:left="1146" w:right="-113"/>
        <w:rPr>
          <w:rFonts w:ascii="Arial" w:hAnsi="Arial"/>
          <w:snapToGrid w:val="0"/>
          <w:color w:val="auto"/>
        </w:rPr>
      </w:pPr>
    </w:p>
    <w:p w14:paraId="4990DEBF" w14:textId="0458661F" w:rsidR="007453ED" w:rsidRPr="002943AA" w:rsidRDefault="00E330E6" w:rsidP="007453ED">
      <w:pPr>
        <w:pStyle w:val="Anexo-Subttulo"/>
        <w:widowControl w:val="0"/>
        <w:tabs>
          <w:tab w:val="left" w:pos="598"/>
        </w:tabs>
        <w:autoSpaceDE w:val="0"/>
        <w:autoSpaceDN w:val="0"/>
        <w:spacing w:before="0" w:after="0"/>
        <w:ind w:right="352"/>
        <w:jc w:val="both"/>
        <w:rPr>
          <w:rFonts w:ascii="Arial" w:hAnsi="Arial" w:cs="Arial"/>
          <w:b w:val="0"/>
          <w:snapToGrid w:val="0"/>
        </w:rPr>
      </w:pPr>
      <w:r>
        <w:rPr>
          <w:rFonts w:ascii="Arial" w:hAnsi="Arial" w:cs="Arial"/>
          <w:b w:val="0"/>
          <w:snapToGrid w:val="0"/>
        </w:rPr>
        <w:t>3</w:t>
      </w:r>
      <w:r w:rsidR="007C5410">
        <w:rPr>
          <w:rFonts w:ascii="Arial" w:hAnsi="Arial" w:cs="Arial"/>
          <w:b w:val="0"/>
          <w:snapToGrid w:val="0"/>
        </w:rPr>
        <w:t xml:space="preserve">.8- </w:t>
      </w:r>
      <w:r w:rsidR="007453ED" w:rsidRPr="007453ED">
        <w:rPr>
          <w:rFonts w:ascii="Arial" w:hAnsi="Arial" w:cs="Arial"/>
          <w:b w:val="0"/>
          <w:snapToGrid w:val="0"/>
        </w:rPr>
        <w:t>A Contratada deverá conferir as documentações necessárias para realização da consulta</w:t>
      </w:r>
      <w:r w:rsidR="00601B41">
        <w:rPr>
          <w:rFonts w:ascii="Arial" w:hAnsi="Arial" w:cs="Arial"/>
          <w:b w:val="0"/>
          <w:snapToGrid w:val="0"/>
        </w:rPr>
        <w:t>/teleconsulta</w:t>
      </w:r>
      <w:r w:rsidR="007453ED" w:rsidRPr="007453ED">
        <w:rPr>
          <w:rFonts w:ascii="Arial" w:hAnsi="Arial" w:cs="Arial"/>
          <w:b w:val="0"/>
          <w:snapToGrid w:val="0"/>
        </w:rPr>
        <w:t xml:space="preserve"> ou do exame especializado. Os usuários deverão apresentar-se no atendimento, munidos dos seguintes documentos: Autorização do Sistema Informatizado de Regulação</w:t>
      </w:r>
      <w:r w:rsidR="002943AA">
        <w:rPr>
          <w:rFonts w:ascii="Arial" w:hAnsi="Arial" w:cs="Arial"/>
          <w:b w:val="0"/>
          <w:snapToGrid w:val="0"/>
        </w:rPr>
        <w:t xml:space="preserve"> Ambulatorial Estadual;</w:t>
      </w:r>
      <w:r w:rsidR="007453ED" w:rsidRPr="007453ED">
        <w:rPr>
          <w:rFonts w:ascii="Arial" w:hAnsi="Arial" w:cs="Arial"/>
          <w:b w:val="0"/>
          <w:snapToGrid w:val="0"/>
        </w:rPr>
        <w:t xml:space="preserve"> c</w:t>
      </w:r>
      <w:r w:rsidR="002943AA">
        <w:rPr>
          <w:rFonts w:ascii="Arial" w:hAnsi="Arial" w:cs="Arial"/>
          <w:b w:val="0"/>
          <w:snapToGrid w:val="0"/>
        </w:rPr>
        <w:t xml:space="preserve">artão nacional do SUS, </w:t>
      </w:r>
      <w:r w:rsidR="007453ED" w:rsidRPr="007453ED">
        <w:rPr>
          <w:rFonts w:ascii="Arial" w:hAnsi="Arial" w:cs="Arial"/>
          <w:b w:val="0"/>
          <w:snapToGrid w:val="0"/>
        </w:rPr>
        <w:t>docum</w:t>
      </w:r>
      <w:r w:rsidR="002943AA">
        <w:rPr>
          <w:rFonts w:ascii="Arial" w:hAnsi="Arial" w:cs="Arial"/>
          <w:b w:val="0"/>
          <w:snapToGrid w:val="0"/>
        </w:rPr>
        <w:t>entação de identidade e</w:t>
      </w:r>
      <w:r w:rsidR="007453ED" w:rsidRPr="007453ED">
        <w:rPr>
          <w:rFonts w:ascii="Arial" w:hAnsi="Arial" w:cs="Arial"/>
          <w:b w:val="0"/>
          <w:snapToGrid w:val="0"/>
        </w:rPr>
        <w:t xml:space="preserve"> comprovante de residência. A </w:t>
      </w:r>
      <w:r w:rsidR="002943AA" w:rsidRPr="007453ED">
        <w:rPr>
          <w:rFonts w:ascii="Arial" w:hAnsi="Arial" w:cs="Arial"/>
          <w:b w:val="0"/>
          <w:snapToGrid w:val="0"/>
        </w:rPr>
        <w:t>contra referência</w:t>
      </w:r>
      <w:r w:rsidR="007453ED" w:rsidRPr="007453ED">
        <w:rPr>
          <w:rFonts w:ascii="Arial" w:hAnsi="Arial" w:cs="Arial"/>
          <w:b w:val="0"/>
          <w:snapToGrid w:val="0"/>
        </w:rPr>
        <w:t xml:space="preserve"> deverá ser preenchida devidamente no formulário original e entregue ao usuário ao fim do atendimento para encaminhamento/seguimento do tratamento junto ao médico assistente que referenciou;</w:t>
      </w:r>
    </w:p>
    <w:p w14:paraId="55BE3375" w14:textId="77777777" w:rsidR="007453ED" w:rsidRPr="007453ED" w:rsidRDefault="007453ED" w:rsidP="007453ED">
      <w:pPr>
        <w:pStyle w:val="Anexo-Subttulo"/>
        <w:spacing w:before="0" w:after="0"/>
        <w:ind w:left="360"/>
        <w:jc w:val="both"/>
        <w:rPr>
          <w:rFonts w:ascii="Arial" w:hAnsi="Arial" w:cs="Arial"/>
        </w:rPr>
      </w:pPr>
    </w:p>
    <w:p w14:paraId="7CC8E2D2" w14:textId="77777777" w:rsidR="007453ED" w:rsidRPr="007453ED" w:rsidRDefault="007453ED" w:rsidP="007453ED">
      <w:pPr>
        <w:pStyle w:val="Anexo-Subttulo"/>
        <w:spacing w:before="0" w:after="0"/>
        <w:ind w:left="360"/>
        <w:jc w:val="both"/>
        <w:rPr>
          <w:rFonts w:ascii="Arial" w:hAnsi="Arial" w:cs="Arial"/>
        </w:rPr>
      </w:pPr>
    </w:p>
    <w:p w14:paraId="41B291E4" w14:textId="3829DD57" w:rsidR="007453ED" w:rsidRPr="007453ED" w:rsidRDefault="00E330E6" w:rsidP="007453ED">
      <w:pPr>
        <w:pStyle w:val="Anexo-Subttulo"/>
        <w:widowControl w:val="0"/>
        <w:tabs>
          <w:tab w:val="left" w:pos="598"/>
        </w:tabs>
        <w:autoSpaceDE w:val="0"/>
        <w:autoSpaceDN w:val="0"/>
        <w:spacing w:before="0" w:after="0"/>
        <w:ind w:right="352"/>
        <w:jc w:val="both"/>
        <w:rPr>
          <w:rFonts w:ascii="Arial" w:hAnsi="Arial" w:cs="Arial"/>
          <w:b w:val="0"/>
          <w:snapToGrid w:val="0"/>
        </w:rPr>
      </w:pPr>
      <w:r>
        <w:rPr>
          <w:rFonts w:ascii="Arial" w:hAnsi="Arial" w:cs="Arial"/>
          <w:b w:val="0"/>
          <w:snapToGrid w:val="0"/>
        </w:rPr>
        <w:t>3</w:t>
      </w:r>
      <w:r w:rsidR="007C5410">
        <w:rPr>
          <w:rFonts w:ascii="Arial" w:hAnsi="Arial" w:cs="Arial"/>
          <w:b w:val="0"/>
          <w:snapToGrid w:val="0"/>
        </w:rPr>
        <w:t xml:space="preserve">.9- </w:t>
      </w:r>
      <w:r w:rsidR="007453ED" w:rsidRPr="007453ED">
        <w:rPr>
          <w:rFonts w:ascii="Arial" w:hAnsi="Arial" w:cs="Arial"/>
          <w:b w:val="0"/>
          <w:snapToGrid w:val="0"/>
        </w:rPr>
        <w:t>Na execução dos serviços objeto do credenciamento, os usuários do SUS deverão ser referenciados pelo Núcleo de Regulação e Acesso da Superintendência Regional de Saúde de Vitória. Havendo alterações no modelo de regulação utilizado, os fluxos e rotinas serão normatizados pela SESA e sua operacionalização estabelecida e informada aos serviços credenciados;</w:t>
      </w:r>
    </w:p>
    <w:p w14:paraId="7A93BE8D" w14:textId="77777777" w:rsidR="007453ED" w:rsidRPr="007453ED" w:rsidRDefault="007453ED" w:rsidP="007453ED">
      <w:pPr>
        <w:pStyle w:val="Anexo-Subttulo"/>
        <w:spacing w:before="0" w:after="0"/>
        <w:ind w:left="360"/>
        <w:jc w:val="both"/>
        <w:rPr>
          <w:rFonts w:ascii="Arial" w:hAnsi="Arial" w:cs="Arial"/>
          <w:b w:val="0"/>
          <w:snapToGrid w:val="0"/>
        </w:rPr>
      </w:pPr>
    </w:p>
    <w:p w14:paraId="1102288D" w14:textId="77777777" w:rsidR="007453ED" w:rsidRPr="007453ED" w:rsidRDefault="007453ED" w:rsidP="007453ED">
      <w:pPr>
        <w:pStyle w:val="Anexo-Subttulo"/>
        <w:spacing w:before="0" w:after="0"/>
        <w:ind w:left="360"/>
        <w:jc w:val="both"/>
        <w:rPr>
          <w:rFonts w:ascii="Arial" w:hAnsi="Arial" w:cs="Arial"/>
          <w:b w:val="0"/>
          <w:snapToGrid w:val="0"/>
        </w:rPr>
      </w:pPr>
    </w:p>
    <w:p w14:paraId="1ADA707B" w14:textId="41C32835" w:rsidR="007453ED" w:rsidRPr="007453ED" w:rsidRDefault="00E330E6" w:rsidP="007453ED">
      <w:pPr>
        <w:pStyle w:val="Anexo-Subttulo"/>
        <w:widowControl w:val="0"/>
        <w:tabs>
          <w:tab w:val="left" w:pos="426"/>
        </w:tabs>
        <w:autoSpaceDE w:val="0"/>
        <w:autoSpaceDN w:val="0"/>
        <w:spacing w:before="0" w:after="0"/>
        <w:ind w:right="352"/>
        <w:jc w:val="both"/>
        <w:rPr>
          <w:rFonts w:ascii="Arial" w:hAnsi="Arial" w:cs="Arial"/>
          <w:b w:val="0"/>
          <w:snapToGrid w:val="0"/>
        </w:rPr>
      </w:pPr>
      <w:r>
        <w:rPr>
          <w:rFonts w:ascii="Arial" w:hAnsi="Arial" w:cs="Arial"/>
          <w:b w:val="0"/>
          <w:snapToGrid w:val="0"/>
        </w:rPr>
        <w:t>3</w:t>
      </w:r>
      <w:r w:rsidR="007C5410">
        <w:rPr>
          <w:rFonts w:ascii="Arial" w:hAnsi="Arial" w:cs="Arial"/>
          <w:b w:val="0"/>
          <w:snapToGrid w:val="0"/>
        </w:rPr>
        <w:t xml:space="preserve">.10- </w:t>
      </w:r>
      <w:r w:rsidR="007453ED" w:rsidRPr="007453ED">
        <w:rPr>
          <w:rFonts w:ascii="Arial" w:hAnsi="Arial" w:cs="Arial"/>
          <w:b w:val="0"/>
          <w:snapToGrid w:val="0"/>
        </w:rPr>
        <w:t>As consultas</w:t>
      </w:r>
      <w:r w:rsidR="0042346E">
        <w:rPr>
          <w:rFonts w:ascii="Arial" w:hAnsi="Arial" w:cs="Arial"/>
          <w:b w:val="0"/>
          <w:snapToGrid w:val="0"/>
        </w:rPr>
        <w:t>/teleconsultas</w:t>
      </w:r>
      <w:r w:rsidR="007453ED" w:rsidRPr="007453ED">
        <w:rPr>
          <w:rFonts w:ascii="Arial" w:hAnsi="Arial" w:cs="Arial"/>
          <w:b w:val="0"/>
          <w:snapToGrid w:val="0"/>
        </w:rPr>
        <w:t xml:space="preserve"> </w:t>
      </w:r>
      <w:r w:rsidR="007453ED" w:rsidRPr="007453ED">
        <w:rPr>
          <w:rFonts w:ascii="Arial" w:hAnsi="Arial" w:cs="Arial"/>
          <w:b w:val="0"/>
        </w:rPr>
        <w:t xml:space="preserve">médicas especializadas e a realização dos exames especializados deverão ocorrer dentro de horário comercial, de segunda a sexta feira, sem excluir a realização destes em dias e horários alternativos, desde que sejam previamente acordados entre a SRSV e o(s) prestador(es) do(s) serviço(s), uma vez que o transporte sanitário municipal é responsável pelo deslocamento do paciente até o local da prestação do serviço. Ressaltamos que este é o único meio do retorno do paciente a sua residência, haja vista que a maioria dos municípios que compõem a Superintendência Regional de Saúde Metropolitana não possui transporte urbano e rural dentro do próprio Município. </w:t>
      </w:r>
    </w:p>
    <w:p w14:paraId="6D6786EB" w14:textId="77777777" w:rsidR="007C5410" w:rsidRDefault="007C5410" w:rsidP="007453ED">
      <w:pPr>
        <w:pStyle w:val="Anexo-Subttulo"/>
        <w:widowControl w:val="0"/>
        <w:tabs>
          <w:tab w:val="left" w:pos="598"/>
        </w:tabs>
        <w:autoSpaceDE w:val="0"/>
        <w:autoSpaceDN w:val="0"/>
        <w:spacing w:before="0" w:after="0"/>
        <w:ind w:right="352"/>
        <w:jc w:val="both"/>
        <w:rPr>
          <w:rFonts w:ascii="Arial" w:hAnsi="Arial" w:cs="Arial"/>
          <w:b w:val="0"/>
          <w:snapToGrid w:val="0"/>
        </w:rPr>
      </w:pPr>
    </w:p>
    <w:p w14:paraId="0ADE6BA5" w14:textId="5DF60BDF" w:rsidR="00800C44" w:rsidRDefault="00E330E6" w:rsidP="00800C44">
      <w:pPr>
        <w:spacing w:line="240" w:lineRule="auto"/>
        <w:rPr>
          <w:rFonts w:ascii="Arial" w:hAnsi="Arial" w:cs="Arial"/>
          <w:b/>
          <w:snapToGrid w:val="0"/>
          <w:sz w:val="24"/>
          <w:szCs w:val="24"/>
        </w:rPr>
      </w:pPr>
      <w:r>
        <w:rPr>
          <w:rFonts w:ascii="Arial" w:hAnsi="Arial" w:cs="Arial"/>
          <w:b/>
          <w:snapToGrid w:val="0"/>
          <w:sz w:val="24"/>
          <w:szCs w:val="24"/>
        </w:rPr>
        <w:t>4</w:t>
      </w:r>
      <w:r w:rsidR="00800C44">
        <w:rPr>
          <w:rFonts w:ascii="Arial" w:hAnsi="Arial" w:cs="Arial"/>
          <w:b/>
          <w:snapToGrid w:val="0"/>
          <w:sz w:val="24"/>
          <w:szCs w:val="24"/>
        </w:rPr>
        <w:t xml:space="preserve">- </w:t>
      </w:r>
      <w:r w:rsidR="00800C44" w:rsidRPr="00800C44">
        <w:rPr>
          <w:rFonts w:ascii="Arial" w:hAnsi="Arial" w:cs="Arial"/>
          <w:b/>
          <w:snapToGrid w:val="0"/>
          <w:sz w:val="24"/>
          <w:szCs w:val="24"/>
        </w:rPr>
        <w:t>DOS CRITÉRIOS DE DISTRIBUIÇÃO:</w:t>
      </w:r>
    </w:p>
    <w:p w14:paraId="1B9AF2FB" w14:textId="47C47F72" w:rsidR="00800C44" w:rsidRPr="00800C44" w:rsidRDefault="00E330E6" w:rsidP="00800C44">
      <w:pPr>
        <w:spacing w:line="240" w:lineRule="auto"/>
        <w:rPr>
          <w:rFonts w:ascii="Arial" w:hAnsi="Arial" w:cs="Arial"/>
          <w:sz w:val="24"/>
          <w:szCs w:val="24"/>
        </w:rPr>
      </w:pPr>
      <w:r>
        <w:rPr>
          <w:rFonts w:ascii="Arial" w:hAnsi="Arial" w:cs="Arial"/>
          <w:bCs/>
          <w:snapToGrid w:val="0"/>
          <w:sz w:val="24"/>
          <w:szCs w:val="24"/>
        </w:rPr>
        <w:t>4</w:t>
      </w:r>
      <w:r w:rsidR="00800C44" w:rsidRPr="00800C44">
        <w:rPr>
          <w:rFonts w:ascii="Arial" w:hAnsi="Arial" w:cs="Arial"/>
          <w:bCs/>
          <w:snapToGrid w:val="0"/>
          <w:sz w:val="24"/>
          <w:szCs w:val="24"/>
        </w:rPr>
        <w:t xml:space="preserve">.1- </w:t>
      </w:r>
      <w:r w:rsidR="00800C44" w:rsidRPr="00800C44">
        <w:rPr>
          <w:rFonts w:ascii="Arial" w:hAnsi="Arial" w:cs="Arial"/>
          <w:sz w:val="24"/>
          <w:szCs w:val="24"/>
        </w:rPr>
        <w:t>Na distribuição dos quantitativos de exames para cada prestador credenciado serão considerados os seguintes critérios:</w:t>
      </w:r>
    </w:p>
    <w:p w14:paraId="22684BD2" w14:textId="62D25CCC" w:rsidR="00800C44" w:rsidRPr="00800C44" w:rsidRDefault="002A7D9C" w:rsidP="00800C44">
      <w:pPr>
        <w:pStyle w:val="Pargrafomultinvel"/>
        <w:widowControl w:val="0"/>
        <w:numPr>
          <w:ilvl w:val="0"/>
          <w:numId w:val="0"/>
        </w:numPr>
        <w:tabs>
          <w:tab w:val="left" w:pos="598"/>
        </w:tabs>
        <w:autoSpaceDE w:val="0"/>
        <w:autoSpaceDN w:val="0"/>
        <w:ind w:left="720" w:right="352"/>
        <w:rPr>
          <w:rFonts w:ascii="Arial" w:hAnsi="Arial" w:cs="Arial"/>
        </w:rPr>
      </w:pPr>
      <w:proofErr w:type="gramStart"/>
      <w:r>
        <w:rPr>
          <w:rFonts w:ascii="Arial" w:hAnsi="Arial" w:cs="Arial"/>
        </w:rPr>
        <w:t>4.1.1.-</w:t>
      </w:r>
      <w:proofErr w:type="gramEnd"/>
      <w:r>
        <w:rPr>
          <w:rFonts w:ascii="Arial" w:hAnsi="Arial" w:cs="Arial"/>
        </w:rPr>
        <w:t xml:space="preserve"> </w:t>
      </w:r>
      <w:r w:rsidR="00800C44" w:rsidRPr="00800C44">
        <w:rPr>
          <w:rFonts w:ascii="Arial" w:hAnsi="Arial" w:cs="Arial"/>
        </w:rPr>
        <w:t>O quantitativo de consultas</w:t>
      </w:r>
      <w:r>
        <w:rPr>
          <w:rFonts w:ascii="Arial" w:hAnsi="Arial" w:cs="Arial"/>
        </w:rPr>
        <w:t>/exames/procedimentos</w:t>
      </w:r>
      <w:r w:rsidR="00800C44" w:rsidRPr="00800C44">
        <w:rPr>
          <w:rFonts w:ascii="Arial" w:hAnsi="Arial" w:cs="Arial"/>
        </w:rPr>
        <w:t xml:space="preserve"> estimado para atender a Região Metropolitana de Saúde, referenciados para o Município Executor, será o estabelecido na Programação Pactuada Integrada - PPI, realizada pelos gestores dos Municípios e do Estado;</w:t>
      </w:r>
    </w:p>
    <w:p w14:paraId="16317974" w14:textId="180E99C8" w:rsidR="00800C44" w:rsidRPr="00800C44" w:rsidRDefault="00212BD1" w:rsidP="00800C44">
      <w:pPr>
        <w:pStyle w:val="Pargrafomultinvel"/>
        <w:widowControl w:val="0"/>
        <w:numPr>
          <w:ilvl w:val="0"/>
          <w:numId w:val="0"/>
        </w:numPr>
        <w:tabs>
          <w:tab w:val="left" w:pos="598"/>
        </w:tabs>
        <w:autoSpaceDE w:val="0"/>
        <w:autoSpaceDN w:val="0"/>
        <w:ind w:left="720" w:right="352"/>
        <w:rPr>
          <w:rFonts w:ascii="Arial" w:hAnsi="Arial" w:cs="Arial"/>
        </w:rPr>
      </w:pPr>
      <w:r w:rsidRPr="007162FF">
        <w:rPr>
          <w:rFonts w:ascii="Arial" w:hAnsi="Arial" w:cs="Arial"/>
        </w:rPr>
        <w:t xml:space="preserve">4.1.2- </w:t>
      </w:r>
      <w:r w:rsidR="007162FF" w:rsidRPr="007C63FE">
        <w:rPr>
          <w:rFonts w:ascii="Arial" w:hAnsi="Arial" w:cs="Arial"/>
        </w:rPr>
        <w:t>Os quantitativos, previstos no Edital, serão distribuídos, de forma isonômica, entre os prestadores credenciados, observando a capacidade instalada de cada unidade;</w:t>
      </w:r>
    </w:p>
    <w:p w14:paraId="030D1988" w14:textId="5D390EEF" w:rsidR="00800C44" w:rsidRPr="00800C44" w:rsidRDefault="00212BD1" w:rsidP="00800C44">
      <w:pPr>
        <w:pStyle w:val="Pargrafomultinvel"/>
        <w:widowControl w:val="0"/>
        <w:numPr>
          <w:ilvl w:val="0"/>
          <w:numId w:val="0"/>
        </w:numPr>
        <w:tabs>
          <w:tab w:val="left" w:pos="598"/>
        </w:tabs>
        <w:autoSpaceDE w:val="0"/>
        <w:autoSpaceDN w:val="0"/>
        <w:ind w:left="720" w:right="352"/>
        <w:rPr>
          <w:rFonts w:ascii="Arial" w:hAnsi="Arial" w:cs="Arial"/>
        </w:rPr>
      </w:pPr>
      <w:r>
        <w:rPr>
          <w:rFonts w:ascii="Arial" w:hAnsi="Arial" w:cs="Arial"/>
        </w:rPr>
        <w:t xml:space="preserve">4.1.3- </w:t>
      </w:r>
      <w:r w:rsidR="00800C44" w:rsidRPr="00800C44">
        <w:rPr>
          <w:rFonts w:ascii="Arial" w:hAnsi="Arial" w:cs="Arial"/>
        </w:rPr>
        <w:t>Para o encaminhamento será observado o número de prestadores credenciados, distribuindo de forma isonômica a quantidade de consultas</w:t>
      </w:r>
      <w:r w:rsidR="00377FBC">
        <w:rPr>
          <w:rFonts w:ascii="Arial" w:hAnsi="Arial" w:cs="Arial"/>
        </w:rPr>
        <w:t>/teleconsultas</w:t>
      </w:r>
      <w:r w:rsidR="00800C44" w:rsidRPr="00800C44">
        <w:rPr>
          <w:rFonts w:ascii="Arial" w:hAnsi="Arial" w:cs="Arial"/>
        </w:rPr>
        <w:t xml:space="preserve"> e a quantidade de </w:t>
      </w:r>
      <w:r w:rsidR="00800C44" w:rsidRPr="00800C44">
        <w:rPr>
          <w:rFonts w:ascii="Arial" w:hAnsi="Arial" w:cs="Arial"/>
          <w:bCs/>
        </w:rPr>
        <w:t>exames</w:t>
      </w:r>
      <w:r w:rsidR="00800C44" w:rsidRPr="00800C44">
        <w:rPr>
          <w:rFonts w:ascii="Arial" w:hAnsi="Arial" w:cs="Arial"/>
        </w:rPr>
        <w:t xml:space="preserve">, dentro da sequência ordinária, observando a capacidade instalada e a disponibilidade de cada prestador, conforme quantitativos pactuados no credenciamento, desde que os credenciados </w:t>
      </w:r>
      <w:r w:rsidR="00323C2C" w:rsidRPr="00323C2C">
        <w:rPr>
          <w:rFonts w:ascii="Arial" w:hAnsi="Arial" w:cs="Arial"/>
        </w:rPr>
        <w:t xml:space="preserve">estejam prioritariamente localizados dentro da Região </w:t>
      </w:r>
      <w:r w:rsidR="00323C2C" w:rsidRPr="00323C2C">
        <w:rPr>
          <w:rFonts w:ascii="Arial" w:hAnsi="Arial" w:cs="Arial"/>
        </w:rPr>
        <w:lastRenderedPageBreak/>
        <w:t>Metropolitana de Saúde, ficando</w:t>
      </w:r>
      <w:r w:rsidR="00323C2C">
        <w:rPr>
          <w:rFonts w:ascii="Arial" w:hAnsi="Arial" w:cs="Arial"/>
        </w:rPr>
        <w:t xml:space="preserve"> a critério da administração pública deliberar sobre contratualizações fora da Região Metropolitana</w:t>
      </w:r>
      <w:r w:rsidR="00800C44" w:rsidRPr="00800C44">
        <w:rPr>
          <w:rFonts w:ascii="Arial" w:hAnsi="Arial" w:cs="Arial"/>
        </w:rPr>
        <w:t>;</w:t>
      </w:r>
    </w:p>
    <w:p w14:paraId="006CF65E" w14:textId="77777777" w:rsidR="00212BD1" w:rsidRDefault="00212BD1" w:rsidP="00800C44">
      <w:pPr>
        <w:pStyle w:val="Pargrafomultinvel"/>
        <w:widowControl w:val="0"/>
        <w:numPr>
          <w:ilvl w:val="0"/>
          <w:numId w:val="0"/>
        </w:numPr>
        <w:tabs>
          <w:tab w:val="left" w:pos="598"/>
        </w:tabs>
        <w:autoSpaceDE w:val="0"/>
        <w:autoSpaceDN w:val="0"/>
        <w:ind w:left="720" w:right="352"/>
        <w:rPr>
          <w:rFonts w:ascii="Arial" w:hAnsi="Arial" w:cs="Arial"/>
        </w:rPr>
      </w:pPr>
      <w:r>
        <w:rPr>
          <w:rFonts w:ascii="Arial" w:hAnsi="Arial" w:cs="Arial"/>
        </w:rPr>
        <w:t xml:space="preserve">4.1.4- </w:t>
      </w:r>
      <w:r w:rsidRPr="00212BD1">
        <w:rPr>
          <w:rFonts w:ascii="Arial" w:hAnsi="Arial" w:cs="Arial"/>
        </w:rPr>
        <w:t xml:space="preserve">A distribuição do saldo da demanda estimada será realizada considerando os prestadores que, devidamente habilitados, tiverem requerido seu credenciamento até o prazo inicial definido neste Edital </w:t>
      </w:r>
    </w:p>
    <w:p w14:paraId="36D168BD" w14:textId="77777777" w:rsidR="00844CC7" w:rsidRPr="003211E9" w:rsidRDefault="00212BD1" w:rsidP="00844CC7">
      <w:pPr>
        <w:pStyle w:val="Nivel3"/>
        <w:numPr>
          <w:ilvl w:val="0"/>
          <w:numId w:val="0"/>
        </w:numPr>
        <w:ind w:left="652"/>
        <w:rPr>
          <w:szCs w:val="24"/>
        </w:rPr>
      </w:pPr>
      <w:r>
        <w:t xml:space="preserve">4.1.5- </w:t>
      </w:r>
      <w:r w:rsidR="00844CC7" w:rsidRPr="003211E9">
        <w:rPr>
          <w:szCs w:val="24"/>
        </w:rPr>
        <w:t xml:space="preserve">Os pedidos de credenciamentos posteriores a essa data, devidamente habilitados, participarão da nova distribuição do saldo da demanda inicial, que ocorrerá a cada </w:t>
      </w:r>
      <w:r w:rsidR="00844CC7" w:rsidRPr="00195734">
        <w:rPr>
          <w:color w:val="auto"/>
          <w:szCs w:val="24"/>
        </w:rPr>
        <w:t>6 (seis) meses,</w:t>
      </w:r>
      <w:r w:rsidR="00844CC7" w:rsidRPr="003211E9">
        <w:rPr>
          <w:color w:val="FF0000"/>
          <w:szCs w:val="24"/>
        </w:rPr>
        <w:t xml:space="preserve"> </w:t>
      </w:r>
      <w:r w:rsidR="00844CC7" w:rsidRPr="003211E9">
        <w:rPr>
          <w:szCs w:val="24"/>
        </w:rPr>
        <w:t xml:space="preserve">se houver novos credenciados ou descredenciados supervenientes. </w:t>
      </w:r>
    </w:p>
    <w:p w14:paraId="2AFD6463" w14:textId="2EDCBDA3" w:rsidR="00844CC7" w:rsidRDefault="00212BD1" w:rsidP="00800C44">
      <w:pPr>
        <w:pStyle w:val="Pargrafomultinvel"/>
        <w:widowControl w:val="0"/>
        <w:numPr>
          <w:ilvl w:val="0"/>
          <w:numId w:val="0"/>
        </w:numPr>
        <w:tabs>
          <w:tab w:val="left" w:pos="598"/>
        </w:tabs>
        <w:autoSpaceDE w:val="0"/>
        <w:autoSpaceDN w:val="0"/>
        <w:ind w:left="720" w:right="352"/>
        <w:rPr>
          <w:rFonts w:ascii="Arial" w:hAnsi="Arial" w:cs="Arial"/>
        </w:rPr>
      </w:pPr>
      <w:r>
        <w:rPr>
          <w:rFonts w:ascii="Arial" w:hAnsi="Arial" w:cs="Arial"/>
        </w:rPr>
        <w:t xml:space="preserve">4.1.6- </w:t>
      </w:r>
      <w:r w:rsidR="00844CC7" w:rsidRPr="00844CC7">
        <w:rPr>
          <w:rFonts w:ascii="Arial" w:hAnsi="Arial" w:cs="Arial"/>
        </w:rPr>
        <w:t>Acaso os credenciados na distribuição inicial não tenham capacidade de atender adequadamente a demanda para o período, a nova distribuição com novos credenciados poderá ser antecipada</w:t>
      </w:r>
      <w:r w:rsidR="00844CC7">
        <w:rPr>
          <w:rFonts w:ascii="Arial" w:hAnsi="Arial" w:cs="Arial"/>
        </w:rPr>
        <w:t>.</w:t>
      </w:r>
    </w:p>
    <w:p w14:paraId="4E46500A" w14:textId="4ACDC5F7" w:rsidR="00800C44" w:rsidRPr="00800C44" w:rsidRDefault="00844CC7" w:rsidP="00800C44">
      <w:pPr>
        <w:pStyle w:val="Pargrafomultinvel"/>
        <w:widowControl w:val="0"/>
        <w:numPr>
          <w:ilvl w:val="0"/>
          <w:numId w:val="0"/>
        </w:numPr>
        <w:tabs>
          <w:tab w:val="left" w:pos="598"/>
        </w:tabs>
        <w:autoSpaceDE w:val="0"/>
        <w:autoSpaceDN w:val="0"/>
        <w:ind w:left="720" w:right="352"/>
        <w:rPr>
          <w:rFonts w:ascii="Arial" w:hAnsi="Arial" w:cs="Arial"/>
        </w:rPr>
      </w:pPr>
      <w:r>
        <w:rPr>
          <w:rFonts w:ascii="Arial" w:hAnsi="Arial" w:cs="Arial"/>
        </w:rPr>
        <w:t xml:space="preserve">4.2- </w:t>
      </w:r>
      <w:r w:rsidR="00800C44" w:rsidRPr="00800C44">
        <w:rPr>
          <w:rFonts w:ascii="Arial" w:hAnsi="Arial" w:cs="Arial"/>
        </w:rPr>
        <w:t xml:space="preserve">Serão consideradas como base territorial as regiões de saúde que constam no </w:t>
      </w:r>
      <w:r w:rsidR="00800C44" w:rsidRPr="00800C44">
        <w:rPr>
          <w:rFonts w:ascii="Arial" w:hAnsi="Arial" w:cs="Arial"/>
          <w:snapToGrid w:val="0"/>
        </w:rPr>
        <w:t xml:space="preserve">Plano Diretor de Regionalização 2020 e </w:t>
      </w:r>
      <w:r w:rsidR="00800C44" w:rsidRPr="00800C44">
        <w:rPr>
          <w:rFonts w:ascii="Arial" w:hAnsi="Arial" w:cs="Arial"/>
        </w:rPr>
        <w:t>Programação Pactuada Integrada (PPI);</w:t>
      </w:r>
    </w:p>
    <w:p w14:paraId="7A796E6A" w14:textId="20927D94" w:rsidR="00800C44" w:rsidRDefault="00844CC7" w:rsidP="00800C44">
      <w:pPr>
        <w:pStyle w:val="Pargrafomultinvel"/>
        <w:widowControl w:val="0"/>
        <w:numPr>
          <w:ilvl w:val="0"/>
          <w:numId w:val="0"/>
        </w:numPr>
        <w:tabs>
          <w:tab w:val="left" w:pos="598"/>
        </w:tabs>
        <w:autoSpaceDE w:val="0"/>
        <w:autoSpaceDN w:val="0"/>
        <w:ind w:left="720" w:right="352"/>
        <w:rPr>
          <w:rFonts w:ascii="Arial" w:hAnsi="Arial" w:cs="Arial"/>
        </w:rPr>
      </w:pPr>
      <w:r>
        <w:rPr>
          <w:rFonts w:ascii="Arial" w:hAnsi="Arial" w:cs="Arial"/>
        </w:rPr>
        <w:t xml:space="preserve">4.3- </w:t>
      </w:r>
      <w:r w:rsidR="00800C44" w:rsidRPr="00800C44">
        <w:rPr>
          <w:rFonts w:ascii="Arial" w:hAnsi="Arial" w:cs="Arial"/>
        </w:rPr>
        <w:t xml:space="preserve">A cada </w:t>
      </w:r>
      <w:r w:rsidR="00E75C3F">
        <w:rPr>
          <w:rFonts w:ascii="Arial" w:hAnsi="Arial" w:cs="Arial"/>
        </w:rPr>
        <w:t xml:space="preserve">semestre </w:t>
      </w:r>
      <w:r w:rsidR="00800C44" w:rsidRPr="00800C44">
        <w:rPr>
          <w:rFonts w:ascii="Arial" w:hAnsi="Arial" w:cs="Arial"/>
        </w:rPr>
        <w:t>será reavaliado pela Comissão de Credenciamento</w:t>
      </w:r>
      <w:r w:rsidR="00E75C3F">
        <w:rPr>
          <w:rFonts w:ascii="Arial" w:hAnsi="Arial" w:cs="Arial"/>
        </w:rPr>
        <w:t>/Agente de contratação</w:t>
      </w:r>
      <w:r w:rsidR="00800C44" w:rsidRPr="00800C44">
        <w:rPr>
          <w:rFonts w:ascii="Arial" w:hAnsi="Arial" w:cs="Arial"/>
        </w:rPr>
        <w:t xml:space="preserve"> a necessidade </w:t>
      </w:r>
      <w:r w:rsidR="00616071">
        <w:rPr>
          <w:rFonts w:ascii="Arial" w:hAnsi="Arial" w:cs="Arial"/>
        </w:rPr>
        <w:t>d</w:t>
      </w:r>
      <w:r w:rsidR="00800C44" w:rsidRPr="00800C44">
        <w:rPr>
          <w:rFonts w:ascii="Arial" w:hAnsi="Arial" w:cs="Arial"/>
        </w:rPr>
        <w:t>e redistribuição d</w:t>
      </w:r>
      <w:r w:rsidR="00E75C3F">
        <w:rPr>
          <w:rFonts w:ascii="Arial" w:hAnsi="Arial" w:cs="Arial"/>
        </w:rPr>
        <w:t>o</w:t>
      </w:r>
      <w:r w:rsidR="00800C44" w:rsidRPr="00800C44">
        <w:rPr>
          <w:rFonts w:ascii="Arial" w:hAnsi="Arial" w:cs="Arial"/>
        </w:rPr>
        <w:t xml:space="preserve">s </w:t>
      </w:r>
      <w:r w:rsidR="00E75C3F">
        <w:rPr>
          <w:rFonts w:ascii="Arial" w:hAnsi="Arial" w:cs="Arial"/>
        </w:rPr>
        <w:t>serviços</w:t>
      </w:r>
      <w:r w:rsidR="00800C44" w:rsidRPr="00800C44">
        <w:rPr>
          <w:rFonts w:ascii="Arial" w:hAnsi="Arial" w:cs="Arial"/>
        </w:rPr>
        <w:t>/procedimentos aos serviços credenciados.</w:t>
      </w:r>
    </w:p>
    <w:p w14:paraId="708EBC1D" w14:textId="77777777" w:rsidR="00FB4ECD" w:rsidRDefault="00FB4ECD" w:rsidP="00800C44">
      <w:pPr>
        <w:pStyle w:val="Pargrafomultinvel"/>
        <w:widowControl w:val="0"/>
        <w:numPr>
          <w:ilvl w:val="0"/>
          <w:numId w:val="0"/>
        </w:numPr>
        <w:tabs>
          <w:tab w:val="left" w:pos="598"/>
        </w:tabs>
        <w:autoSpaceDE w:val="0"/>
        <w:autoSpaceDN w:val="0"/>
        <w:ind w:left="720" w:right="352"/>
        <w:rPr>
          <w:rFonts w:ascii="Arial" w:hAnsi="Arial" w:cs="Arial"/>
        </w:rPr>
      </w:pPr>
    </w:p>
    <w:p w14:paraId="0638F172" w14:textId="77777777" w:rsidR="00FB4ECD" w:rsidRDefault="00FB4ECD" w:rsidP="00800C44">
      <w:pPr>
        <w:pStyle w:val="Pargrafomultinvel"/>
        <w:widowControl w:val="0"/>
        <w:numPr>
          <w:ilvl w:val="0"/>
          <w:numId w:val="0"/>
        </w:numPr>
        <w:tabs>
          <w:tab w:val="left" w:pos="598"/>
        </w:tabs>
        <w:autoSpaceDE w:val="0"/>
        <w:autoSpaceDN w:val="0"/>
        <w:ind w:left="720" w:right="352"/>
        <w:rPr>
          <w:rFonts w:ascii="Arial" w:hAnsi="Arial" w:cs="Arial"/>
        </w:rPr>
      </w:pPr>
    </w:p>
    <w:p w14:paraId="7B9CA289" w14:textId="77777777" w:rsidR="00E36AEA" w:rsidRDefault="00E36AEA" w:rsidP="00800C44">
      <w:pPr>
        <w:pStyle w:val="Pargrafomultinvel"/>
        <w:widowControl w:val="0"/>
        <w:numPr>
          <w:ilvl w:val="0"/>
          <w:numId w:val="0"/>
        </w:numPr>
        <w:tabs>
          <w:tab w:val="left" w:pos="598"/>
        </w:tabs>
        <w:autoSpaceDE w:val="0"/>
        <w:autoSpaceDN w:val="0"/>
        <w:ind w:left="720" w:right="352"/>
        <w:rPr>
          <w:rFonts w:ascii="Arial" w:hAnsi="Arial" w:cs="Arial"/>
        </w:rPr>
      </w:pPr>
    </w:p>
    <w:p w14:paraId="7CF18261" w14:textId="77777777" w:rsidR="00E36AEA" w:rsidRDefault="00E36AEA" w:rsidP="00800C44">
      <w:pPr>
        <w:pStyle w:val="Pargrafomultinvel"/>
        <w:widowControl w:val="0"/>
        <w:numPr>
          <w:ilvl w:val="0"/>
          <w:numId w:val="0"/>
        </w:numPr>
        <w:tabs>
          <w:tab w:val="left" w:pos="598"/>
        </w:tabs>
        <w:autoSpaceDE w:val="0"/>
        <w:autoSpaceDN w:val="0"/>
        <w:ind w:left="720" w:right="352"/>
        <w:rPr>
          <w:rFonts w:ascii="Arial" w:hAnsi="Arial" w:cs="Arial"/>
        </w:rPr>
      </w:pPr>
    </w:p>
    <w:p w14:paraId="6B89E059" w14:textId="77777777" w:rsidR="00E36AEA" w:rsidRDefault="00E36AEA" w:rsidP="00800C44">
      <w:pPr>
        <w:pStyle w:val="Pargrafomultinvel"/>
        <w:widowControl w:val="0"/>
        <w:numPr>
          <w:ilvl w:val="0"/>
          <w:numId w:val="0"/>
        </w:numPr>
        <w:tabs>
          <w:tab w:val="left" w:pos="598"/>
        </w:tabs>
        <w:autoSpaceDE w:val="0"/>
        <w:autoSpaceDN w:val="0"/>
        <w:ind w:left="720" w:right="352"/>
        <w:rPr>
          <w:rFonts w:ascii="Arial" w:hAnsi="Arial" w:cs="Arial"/>
        </w:rPr>
      </w:pPr>
    </w:p>
    <w:p w14:paraId="35F21946" w14:textId="77777777" w:rsidR="00E36AEA" w:rsidRDefault="00E36AEA" w:rsidP="00800C44">
      <w:pPr>
        <w:pStyle w:val="Pargrafomultinvel"/>
        <w:widowControl w:val="0"/>
        <w:numPr>
          <w:ilvl w:val="0"/>
          <w:numId w:val="0"/>
        </w:numPr>
        <w:tabs>
          <w:tab w:val="left" w:pos="598"/>
        </w:tabs>
        <w:autoSpaceDE w:val="0"/>
        <w:autoSpaceDN w:val="0"/>
        <w:ind w:left="720" w:right="352"/>
        <w:rPr>
          <w:rFonts w:ascii="Arial" w:hAnsi="Arial" w:cs="Arial"/>
        </w:rPr>
      </w:pPr>
    </w:p>
    <w:p w14:paraId="1CCE77F1" w14:textId="77777777" w:rsidR="00FB4ECD" w:rsidRDefault="00FB4ECD" w:rsidP="00800C44">
      <w:pPr>
        <w:pStyle w:val="Pargrafomultinvel"/>
        <w:widowControl w:val="0"/>
        <w:numPr>
          <w:ilvl w:val="0"/>
          <w:numId w:val="0"/>
        </w:numPr>
        <w:tabs>
          <w:tab w:val="left" w:pos="598"/>
        </w:tabs>
        <w:autoSpaceDE w:val="0"/>
        <w:autoSpaceDN w:val="0"/>
        <w:ind w:left="720" w:right="352"/>
        <w:rPr>
          <w:rFonts w:ascii="Arial" w:hAnsi="Arial" w:cs="Arial"/>
        </w:rPr>
      </w:pPr>
    </w:p>
    <w:p w14:paraId="293A9402" w14:textId="77777777" w:rsidR="00BA696A" w:rsidRDefault="00BA696A" w:rsidP="00800C44">
      <w:pPr>
        <w:pStyle w:val="Pargrafomultinvel"/>
        <w:widowControl w:val="0"/>
        <w:numPr>
          <w:ilvl w:val="0"/>
          <w:numId w:val="0"/>
        </w:numPr>
        <w:tabs>
          <w:tab w:val="left" w:pos="598"/>
        </w:tabs>
        <w:autoSpaceDE w:val="0"/>
        <w:autoSpaceDN w:val="0"/>
        <w:ind w:left="720" w:right="352"/>
        <w:rPr>
          <w:rFonts w:ascii="Arial" w:hAnsi="Arial" w:cs="Arial"/>
        </w:rPr>
      </w:pPr>
    </w:p>
    <w:p w14:paraId="69B0724C" w14:textId="77777777" w:rsidR="00BA696A" w:rsidRDefault="00BA696A" w:rsidP="00800C44">
      <w:pPr>
        <w:pStyle w:val="Pargrafomultinvel"/>
        <w:widowControl w:val="0"/>
        <w:numPr>
          <w:ilvl w:val="0"/>
          <w:numId w:val="0"/>
        </w:numPr>
        <w:tabs>
          <w:tab w:val="left" w:pos="598"/>
        </w:tabs>
        <w:autoSpaceDE w:val="0"/>
        <w:autoSpaceDN w:val="0"/>
        <w:ind w:left="720" w:right="352"/>
        <w:rPr>
          <w:rFonts w:ascii="Arial" w:hAnsi="Arial" w:cs="Arial"/>
        </w:rPr>
      </w:pPr>
    </w:p>
    <w:p w14:paraId="5E930010" w14:textId="77777777" w:rsidR="00BA696A" w:rsidRDefault="00BA696A" w:rsidP="00800C44">
      <w:pPr>
        <w:pStyle w:val="Pargrafomultinvel"/>
        <w:widowControl w:val="0"/>
        <w:numPr>
          <w:ilvl w:val="0"/>
          <w:numId w:val="0"/>
        </w:numPr>
        <w:tabs>
          <w:tab w:val="left" w:pos="598"/>
        </w:tabs>
        <w:autoSpaceDE w:val="0"/>
        <w:autoSpaceDN w:val="0"/>
        <w:ind w:left="720" w:right="352"/>
        <w:rPr>
          <w:rFonts w:ascii="Arial" w:hAnsi="Arial" w:cs="Arial"/>
        </w:rPr>
      </w:pPr>
    </w:p>
    <w:p w14:paraId="7C54F140" w14:textId="77777777" w:rsidR="00BA696A" w:rsidRDefault="00BA696A" w:rsidP="00800C44">
      <w:pPr>
        <w:pStyle w:val="Pargrafomultinvel"/>
        <w:widowControl w:val="0"/>
        <w:numPr>
          <w:ilvl w:val="0"/>
          <w:numId w:val="0"/>
        </w:numPr>
        <w:tabs>
          <w:tab w:val="left" w:pos="598"/>
        </w:tabs>
        <w:autoSpaceDE w:val="0"/>
        <w:autoSpaceDN w:val="0"/>
        <w:ind w:left="720" w:right="352"/>
        <w:rPr>
          <w:rFonts w:ascii="Arial" w:hAnsi="Arial" w:cs="Arial"/>
        </w:rPr>
      </w:pPr>
    </w:p>
    <w:p w14:paraId="6E1C61C0" w14:textId="77777777" w:rsidR="00BA696A" w:rsidRDefault="00BA696A" w:rsidP="00800C44">
      <w:pPr>
        <w:pStyle w:val="Pargrafomultinvel"/>
        <w:widowControl w:val="0"/>
        <w:numPr>
          <w:ilvl w:val="0"/>
          <w:numId w:val="0"/>
        </w:numPr>
        <w:tabs>
          <w:tab w:val="left" w:pos="598"/>
        </w:tabs>
        <w:autoSpaceDE w:val="0"/>
        <w:autoSpaceDN w:val="0"/>
        <w:ind w:left="720" w:right="352"/>
        <w:rPr>
          <w:rFonts w:ascii="Arial" w:hAnsi="Arial" w:cs="Arial"/>
        </w:rPr>
      </w:pPr>
    </w:p>
    <w:p w14:paraId="7184535A" w14:textId="77777777" w:rsidR="00BA696A" w:rsidRDefault="00BA696A" w:rsidP="00800C44">
      <w:pPr>
        <w:pStyle w:val="Pargrafomultinvel"/>
        <w:widowControl w:val="0"/>
        <w:numPr>
          <w:ilvl w:val="0"/>
          <w:numId w:val="0"/>
        </w:numPr>
        <w:tabs>
          <w:tab w:val="left" w:pos="598"/>
        </w:tabs>
        <w:autoSpaceDE w:val="0"/>
        <w:autoSpaceDN w:val="0"/>
        <w:ind w:left="720" w:right="352"/>
        <w:rPr>
          <w:rFonts w:ascii="Arial" w:hAnsi="Arial" w:cs="Arial"/>
        </w:rPr>
      </w:pPr>
    </w:p>
    <w:p w14:paraId="1DBC4A69" w14:textId="77777777" w:rsidR="00BA696A" w:rsidRDefault="00BA696A" w:rsidP="00800C44">
      <w:pPr>
        <w:pStyle w:val="Pargrafomultinvel"/>
        <w:widowControl w:val="0"/>
        <w:numPr>
          <w:ilvl w:val="0"/>
          <w:numId w:val="0"/>
        </w:numPr>
        <w:tabs>
          <w:tab w:val="left" w:pos="598"/>
        </w:tabs>
        <w:autoSpaceDE w:val="0"/>
        <w:autoSpaceDN w:val="0"/>
        <w:ind w:left="720" w:right="352"/>
        <w:rPr>
          <w:rFonts w:ascii="Arial" w:hAnsi="Arial" w:cs="Arial"/>
        </w:rPr>
      </w:pPr>
    </w:p>
    <w:p w14:paraId="3FF200D8" w14:textId="77777777" w:rsidR="00BA696A" w:rsidRDefault="00BA696A" w:rsidP="00800C44">
      <w:pPr>
        <w:pStyle w:val="Pargrafomultinvel"/>
        <w:widowControl w:val="0"/>
        <w:numPr>
          <w:ilvl w:val="0"/>
          <w:numId w:val="0"/>
        </w:numPr>
        <w:tabs>
          <w:tab w:val="left" w:pos="598"/>
        </w:tabs>
        <w:autoSpaceDE w:val="0"/>
        <w:autoSpaceDN w:val="0"/>
        <w:ind w:left="720" w:right="352"/>
        <w:rPr>
          <w:rFonts w:ascii="Arial" w:hAnsi="Arial" w:cs="Arial"/>
        </w:rPr>
      </w:pPr>
    </w:p>
    <w:p w14:paraId="1205A749" w14:textId="77777777" w:rsidR="00BA696A" w:rsidRDefault="00BA696A" w:rsidP="00800C44">
      <w:pPr>
        <w:pStyle w:val="Pargrafomultinvel"/>
        <w:widowControl w:val="0"/>
        <w:numPr>
          <w:ilvl w:val="0"/>
          <w:numId w:val="0"/>
        </w:numPr>
        <w:tabs>
          <w:tab w:val="left" w:pos="598"/>
        </w:tabs>
        <w:autoSpaceDE w:val="0"/>
        <w:autoSpaceDN w:val="0"/>
        <w:ind w:left="720" w:right="352"/>
        <w:rPr>
          <w:rFonts w:ascii="Arial" w:hAnsi="Arial" w:cs="Arial"/>
        </w:rPr>
      </w:pPr>
    </w:p>
    <w:p w14:paraId="11E581C6" w14:textId="77777777" w:rsidR="00FB4ECD" w:rsidRDefault="00FB4ECD" w:rsidP="00800C44">
      <w:pPr>
        <w:pStyle w:val="Pargrafomultinvel"/>
        <w:widowControl w:val="0"/>
        <w:numPr>
          <w:ilvl w:val="0"/>
          <w:numId w:val="0"/>
        </w:numPr>
        <w:tabs>
          <w:tab w:val="left" w:pos="598"/>
        </w:tabs>
        <w:autoSpaceDE w:val="0"/>
        <w:autoSpaceDN w:val="0"/>
        <w:ind w:left="720" w:right="352"/>
        <w:rPr>
          <w:rFonts w:ascii="Arial" w:hAnsi="Arial" w:cs="Arial"/>
        </w:rPr>
      </w:pPr>
    </w:p>
    <w:p w14:paraId="54EFF227" w14:textId="77777777" w:rsidR="00FB4ECD" w:rsidRDefault="00FB4ECD" w:rsidP="00FB4ECD">
      <w:pPr>
        <w:pStyle w:val="PGE-Normal"/>
        <w:jc w:val="center"/>
        <w:rPr>
          <w:rFonts w:cs="Arial"/>
          <w:b/>
          <w:szCs w:val="24"/>
        </w:rPr>
      </w:pPr>
      <w:r w:rsidRPr="00D25326">
        <w:rPr>
          <w:rFonts w:cs="Arial"/>
          <w:b/>
          <w:szCs w:val="24"/>
        </w:rPr>
        <w:lastRenderedPageBreak/>
        <w:t>EDITAL DE CREDENCIAMENTO SRSV</w:t>
      </w:r>
      <w:r>
        <w:rPr>
          <w:rFonts w:cs="Arial"/>
          <w:b/>
          <w:szCs w:val="24"/>
        </w:rPr>
        <w:t>/SESA</w:t>
      </w:r>
      <w:r w:rsidRPr="00D25326">
        <w:rPr>
          <w:rFonts w:cs="Arial"/>
          <w:b/>
          <w:szCs w:val="24"/>
        </w:rPr>
        <w:t xml:space="preserve"> Nº 001/2024</w:t>
      </w:r>
    </w:p>
    <w:p w14:paraId="1429A0CE" w14:textId="77777777" w:rsidR="00FB4ECD" w:rsidRPr="0051397E" w:rsidRDefault="00FB4ECD" w:rsidP="00FB4ECD">
      <w:pPr>
        <w:pStyle w:val="SemEspaamento"/>
        <w:jc w:val="center"/>
        <w:rPr>
          <w:rFonts w:ascii="Arial" w:hAnsi="Arial" w:cs="Arial"/>
          <w:sz w:val="24"/>
          <w:szCs w:val="24"/>
        </w:rPr>
      </w:pPr>
      <w:r w:rsidRPr="0051397E">
        <w:rPr>
          <w:rFonts w:ascii="Arial" w:hAnsi="Arial" w:cs="Arial"/>
          <w:b/>
          <w:sz w:val="24"/>
          <w:szCs w:val="24"/>
        </w:rPr>
        <w:t>CONSULTAS/EXAMES/SERVIÇOS</w:t>
      </w:r>
    </w:p>
    <w:p w14:paraId="1C0AC220" w14:textId="77777777" w:rsidR="00FB4ECD" w:rsidRDefault="00FB4ECD" w:rsidP="00FB4ECD">
      <w:pPr>
        <w:pStyle w:val="SemEspaamento"/>
        <w:jc w:val="center"/>
        <w:rPr>
          <w:rFonts w:ascii="Arial" w:hAnsi="Arial" w:cs="Arial"/>
          <w:b/>
          <w:bCs/>
          <w:sz w:val="24"/>
          <w:szCs w:val="24"/>
        </w:rPr>
      </w:pPr>
    </w:p>
    <w:p w14:paraId="63C5FD72" w14:textId="49C304BE" w:rsidR="00FB4ECD" w:rsidRPr="0051397E" w:rsidRDefault="00FB4ECD" w:rsidP="00FB4ECD">
      <w:pPr>
        <w:pStyle w:val="SemEspaamento"/>
        <w:jc w:val="center"/>
        <w:rPr>
          <w:rFonts w:ascii="Arial" w:hAnsi="Arial" w:cs="Arial"/>
          <w:b/>
          <w:bCs/>
          <w:sz w:val="24"/>
          <w:szCs w:val="24"/>
        </w:rPr>
      </w:pPr>
      <w:r w:rsidRPr="0051397E">
        <w:rPr>
          <w:rFonts w:ascii="Arial" w:hAnsi="Arial" w:cs="Arial"/>
          <w:b/>
          <w:bCs/>
          <w:sz w:val="24"/>
          <w:szCs w:val="24"/>
        </w:rPr>
        <w:t>ANEXO I</w:t>
      </w:r>
      <w:r>
        <w:rPr>
          <w:rFonts w:ascii="Arial" w:hAnsi="Arial" w:cs="Arial"/>
          <w:b/>
          <w:bCs/>
          <w:sz w:val="24"/>
          <w:szCs w:val="24"/>
        </w:rPr>
        <w:t>I</w:t>
      </w:r>
    </w:p>
    <w:p w14:paraId="3D98E49E" w14:textId="77777777" w:rsidR="00FB4ECD" w:rsidRPr="0051397E" w:rsidRDefault="00FB4ECD" w:rsidP="00FB4ECD">
      <w:pPr>
        <w:pStyle w:val="SemEspaamento"/>
        <w:jc w:val="center"/>
        <w:rPr>
          <w:rFonts w:ascii="Arial" w:hAnsi="Arial" w:cs="Arial"/>
          <w:b/>
          <w:bCs/>
          <w:sz w:val="24"/>
          <w:szCs w:val="24"/>
        </w:rPr>
      </w:pPr>
    </w:p>
    <w:p w14:paraId="2D8751F3" w14:textId="1862ED36" w:rsidR="00FB4ECD" w:rsidRDefault="00FB4ECD" w:rsidP="00FB4ECD">
      <w:pPr>
        <w:pStyle w:val="SemEspaamento"/>
        <w:jc w:val="center"/>
        <w:rPr>
          <w:rFonts w:ascii="Arial" w:hAnsi="Arial" w:cs="Arial"/>
          <w:b/>
          <w:bCs/>
          <w:sz w:val="24"/>
          <w:szCs w:val="24"/>
        </w:rPr>
      </w:pPr>
      <w:r>
        <w:rPr>
          <w:rFonts w:ascii="Arial" w:hAnsi="Arial" w:cs="Arial"/>
          <w:b/>
          <w:bCs/>
          <w:sz w:val="24"/>
          <w:szCs w:val="24"/>
        </w:rPr>
        <w:t>EXIGÊNCIAS PARA A HABILITAÇÃO</w:t>
      </w:r>
    </w:p>
    <w:p w14:paraId="3B5F94DE" w14:textId="77777777" w:rsidR="00FB4ECD" w:rsidRDefault="00FB4ECD" w:rsidP="00FB4ECD">
      <w:pPr>
        <w:pStyle w:val="SemEspaamento"/>
        <w:jc w:val="center"/>
        <w:rPr>
          <w:rFonts w:ascii="Arial" w:hAnsi="Arial" w:cs="Arial"/>
          <w:b/>
          <w:bCs/>
          <w:sz w:val="24"/>
          <w:szCs w:val="24"/>
        </w:rPr>
      </w:pPr>
    </w:p>
    <w:p w14:paraId="5CDEEE53" w14:textId="77777777" w:rsidR="00FB4ECD" w:rsidRDefault="00FB4ECD" w:rsidP="00FB4ECD">
      <w:pPr>
        <w:pStyle w:val="SemEspaamento"/>
        <w:rPr>
          <w:rFonts w:ascii="Arial" w:hAnsi="Arial" w:cs="Arial"/>
          <w:b/>
          <w:bCs/>
          <w:sz w:val="24"/>
          <w:szCs w:val="24"/>
        </w:rPr>
      </w:pPr>
    </w:p>
    <w:p w14:paraId="6F69D2A5" w14:textId="63777774" w:rsidR="00FB4ECD" w:rsidRDefault="00FB4ECD" w:rsidP="00902C53">
      <w:pPr>
        <w:pStyle w:val="Contrato11"/>
        <w:numPr>
          <w:ilvl w:val="0"/>
          <w:numId w:val="0"/>
        </w:numPr>
        <w:rPr>
          <w:b/>
          <w:bCs/>
        </w:rPr>
      </w:pPr>
      <w:r w:rsidRPr="00902C53">
        <w:rPr>
          <w:b/>
          <w:bCs/>
        </w:rPr>
        <w:t xml:space="preserve">1- </w:t>
      </w:r>
      <w:r w:rsidR="00902C53" w:rsidRPr="00902C53">
        <w:rPr>
          <w:b/>
          <w:bCs/>
        </w:rPr>
        <w:t>DA HABILITAÇÃO</w:t>
      </w:r>
    </w:p>
    <w:p w14:paraId="56BB0813" w14:textId="77777777" w:rsidR="00902C53" w:rsidRPr="00D50DFA" w:rsidRDefault="00902C53" w:rsidP="00902C53">
      <w:pPr>
        <w:pStyle w:val="PargrafoNormal"/>
        <w:spacing w:line="276" w:lineRule="auto"/>
        <w:rPr>
          <w:rFonts w:ascii="Arial" w:hAnsi="Arial" w:cs="Arial"/>
        </w:rPr>
      </w:pPr>
      <w:r w:rsidRPr="00D50DFA">
        <w:rPr>
          <w:rFonts w:ascii="Arial" w:hAnsi="Arial" w:cs="Arial"/>
        </w:rPr>
        <w:t>Os documentos necessários ao credenciamento deverão estar com prazo vigente, à exceção daqueles que, por sua natureza, não contenham validade, e poderão ser apresentados em original, por qualquer processo de cópia autenticada por tabelião de notas ou por servidor da unidade que realizará o Credenciamento, ou publicação em órgãos da imprensa oficial, não sendo aceitos “protocolos de entrega” ou “solicitação de documento” em substituição aos documentos requeridos neste Edital.</w:t>
      </w:r>
    </w:p>
    <w:p w14:paraId="6031B2CB" w14:textId="77777777" w:rsidR="00902C53" w:rsidRDefault="00902C53" w:rsidP="00902C53">
      <w:pPr>
        <w:pStyle w:val="PargrafoNormal"/>
        <w:spacing w:line="276" w:lineRule="auto"/>
        <w:rPr>
          <w:rFonts w:ascii="Arial" w:hAnsi="Arial" w:cs="Arial"/>
          <w:u w:val="single"/>
        </w:rPr>
      </w:pPr>
      <w:r w:rsidRPr="00D50DFA">
        <w:rPr>
          <w:rFonts w:ascii="Arial" w:hAnsi="Arial" w:cs="Arial"/>
          <w:u w:val="single"/>
        </w:rPr>
        <w:t>Deverá estar prevista no Estatuto ou Contrato Social da credenciada a autorização para empreender atividades compatíveis com o objeto deste credenciamento.</w:t>
      </w:r>
    </w:p>
    <w:p w14:paraId="22CABCD5" w14:textId="77777777" w:rsidR="00902C53" w:rsidRDefault="00902C53" w:rsidP="00902C53">
      <w:pPr>
        <w:pStyle w:val="Contrato11"/>
        <w:numPr>
          <w:ilvl w:val="0"/>
          <w:numId w:val="0"/>
        </w:numPr>
      </w:pPr>
    </w:p>
    <w:p w14:paraId="1CCD4B49" w14:textId="77777777" w:rsidR="00FA7717" w:rsidRPr="00F9620A" w:rsidRDefault="00FA7717" w:rsidP="000D09FF">
      <w:pPr>
        <w:pStyle w:val="N111"/>
        <w:numPr>
          <w:ilvl w:val="1"/>
          <w:numId w:val="13"/>
        </w:numPr>
      </w:pPr>
      <w:r w:rsidRPr="00214FB1">
        <w:t>Habilitação</w:t>
      </w:r>
      <w:r w:rsidRPr="00F9620A">
        <w:t xml:space="preserve"> jurídica</w:t>
      </w:r>
    </w:p>
    <w:p w14:paraId="0ACDE7A5" w14:textId="77777777" w:rsidR="00FA7717" w:rsidRPr="00F9620A" w:rsidRDefault="00FA7717" w:rsidP="000D09FF">
      <w:pPr>
        <w:pStyle w:val="N111"/>
        <w:numPr>
          <w:ilvl w:val="2"/>
          <w:numId w:val="13"/>
        </w:numPr>
      </w:pPr>
      <w:r w:rsidRPr="00F9620A">
        <w:t>Pessoa física: cédula de identidade (RG) ou documento equivalente que, por força de lei, tenha validade para fins de identificação em todo o território nacional;</w:t>
      </w:r>
    </w:p>
    <w:p w14:paraId="183C5A4B" w14:textId="77777777" w:rsidR="00FA7717" w:rsidRPr="00F9620A" w:rsidRDefault="00FA7717" w:rsidP="000D09FF">
      <w:pPr>
        <w:pStyle w:val="N111"/>
        <w:numPr>
          <w:ilvl w:val="2"/>
          <w:numId w:val="13"/>
        </w:numPr>
      </w:pPr>
      <w:r w:rsidRPr="00F9620A">
        <w:t xml:space="preserve">Empresário individual: inscrição no Registro Público de Empresas Mercantis, a cargo da Junta Comercial da respectiva sede; </w:t>
      </w:r>
    </w:p>
    <w:p w14:paraId="5E60AF4F" w14:textId="77777777" w:rsidR="00FA7717" w:rsidRPr="00F9620A" w:rsidRDefault="00FA7717" w:rsidP="000D09FF">
      <w:pPr>
        <w:pStyle w:val="N111"/>
        <w:numPr>
          <w:ilvl w:val="2"/>
          <w:numId w:val="13"/>
        </w:numPr>
      </w:pPr>
      <w:r w:rsidRPr="00F9620A">
        <w:t xml:space="preserve">Microempreendedor Individual - MEI: Certificado da Condição de Microempreendedor Individual - CCMEI, cuja aceitação ficará condicionada à verificação da autenticidade no sítio </w:t>
      </w:r>
      <w:hyperlink r:id="rId17">
        <w:r w:rsidRPr="00F9620A">
          <w:t>https://www.gov.br/empresas-e-negocios/pt-br/empreendedor</w:t>
        </w:r>
      </w:hyperlink>
      <w:r w:rsidRPr="00F9620A">
        <w:t xml:space="preserve">; </w:t>
      </w:r>
    </w:p>
    <w:p w14:paraId="3E324F27" w14:textId="77777777" w:rsidR="00FA7717" w:rsidRPr="00F9620A" w:rsidRDefault="00FA7717" w:rsidP="000D09FF">
      <w:pPr>
        <w:pStyle w:val="N111"/>
        <w:numPr>
          <w:ilvl w:val="2"/>
          <w:numId w:val="13"/>
        </w:numPr>
      </w:pPr>
      <w:r w:rsidRPr="00F9620A">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2B1362C3" w14:textId="77777777" w:rsidR="00FA7717" w:rsidRPr="00F9620A" w:rsidRDefault="00FA7717" w:rsidP="000D09FF">
      <w:pPr>
        <w:pStyle w:val="N111"/>
        <w:numPr>
          <w:ilvl w:val="2"/>
          <w:numId w:val="13"/>
        </w:numPr>
      </w:pPr>
      <w:r w:rsidRPr="00F9620A">
        <w:t xml:space="preserve">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18">
        <w:r w:rsidRPr="00F9620A">
          <w:t>Normativa DREI/ME n.º 77, de 18 de março de 2020</w:t>
        </w:r>
      </w:hyperlink>
      <w:r w:rsidRPr="00F9620A">
        <w:t>.</w:t>
      </w:r>
    </w:p>
    <w:p w14:paraId="21C09348" w14:textId="77777777" w:rsidR="00FA7717" w:rsidRPr="00F9620A" w:rsidRDefault="00FA7717" w:rsidP="000D09FF">
      <w:pPr>
        <w:pStyle w:val="N111"/>
        <w:numPr>
          <w:ilvl w:val="2"/>
          <w:numId w:val="13"/>
        </w:numPr>
      </w:pPr>
      <w:r w:rsidRPr="00F9620A">
        <w:lastRenderedPageBreak/>
        <w:t>Sociedade simples: inscrição do ato constitutivo no Registro Civil de Pessoas Jurídicas do local de sua sede, acompanhada de documento comprobatório de seus administradores;</w:t>
      </w:r>
    </w:p>
    <w:p w14:paraId="73DEECB9" w14:textId="77777777" w:rsidR="00FA7717" w:rsidRPr="00F9620A" w:rsidRDefault="00FA7717" w:rsidP="000D09FF">
      <w:pPr>
        <w:pStyle w:val="N111"/>
        <w:numPr>
          <w:ilvl w:val="2"/>
          <w:numId w:val="13"/>
        </w:numPr>
      </w:pPr>
      <w:r w:rsidRPr="00F9620A">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4A2C5E8E" w14:textId="77777777" w:rsidR="00FA7717" w:rsidRPr="00F9620A" w:rsidRDefault="00FA7717" w:rsidP="000D09FF">
      <w:pPr>
        <w:pStyle w:val="N111"/>
        <w:numPr>
          <w:ilvl w:val="2"/>
          <w:numId w:val="13"/>
        </w:numPr>
      </w:pPr>
      <w:r w:rsidRPr="00F9620A">
        <w:t xml:space="preserve">Sociedade cooperativa: ata de fundação e estatuto social, com a ata da assembleia que o aprovou, devidamente arquivado na Junta Comercial ou inscrito no Registro Civil das Pessoas Jurídicas da respectiva sede, além do registro de que trata o </w:t>
      </w:r>
      <w:hyperlink r:id="rId19" w:anchor="art107">
        <w:r w:rsidRPr="00F9620A">
          <w:t>art. 107 da Lei nº 5.764, de 16 de dezembro 1971</w:t>
        </w:r>
      </w:hyperlink>
      <w:r w:rsidRPr="00F9620A">
        <w:t>.</w:t>
      </w:r>
    </w:p>
    <w:p w14:paraId="2334566A" w14:textId="77777777" w:rsidR="00FA7717" w:rsidRPr="00F9620A" w:rsidRDefault="00FA7717" w:rsidP="000D09FF">
      <w:pPr>
        <w:pStyle w:val="N111"/>
        <w:numPr>
          <w:ilvl w:val="2"/>
          <w:numId w:val="13"/>
        </w:numPr>
      </w:pPr>
      <w:r w:rsidRPr="00F9620A">
        <w:t>Agricultor familiar: Declaração de Aptidão ao Pronaf – DAP ou DAP-P válida, ou, ainda, outros documentos definidos pela Secretaria Especial de Agricultura Familiar e do Desenvolvimento Agrário, nos termos do</w:t>
      </w:r>
      <w:hyperlink r:id="rId20" w:anchor="art4§2">
        <w:r w:rsidRPr="00F9620A">
          <w:t xml:space="preserve"> art. 4º, §2º do Decreto nº 10.880, de 2 de dezembro de 2021</w:t>
        </w:r>
      </w:hyperlink>
      <w:r w:rsidRPr="00F9620A">
        <w:t>.</w:t>
      </w:r>
    </w:p>
    <w:p w14:paraId="29E3D868" w14:textId="77777777" w:rsidR="00FA7717" w:rsidRPr="00F9620A" w:rsidRDefault="00FA7717" w:rsidP="000D09FF">
      <w:pPr>
        <w:pStyle w:val="N111"/>
        <w:numPr>
          <w:ilvl w:val="2"/>
          <w:numId w:val="13"/>
        </w:numPr>
      </w:pPr>
      <w:r w:rsidRPr="00F9620A">
        <w:t xml:space="preserve">Produtor Rural: matrícula no Cadastro Específico do INSS – CEI, que comprove a qualificação como produtor rural pessoa física, nos termos da </w:t>
      </w:r>
      <w:hyperlink r:id="rId21">
        <w:r w:rsidRPr="00F9620A">
          <w:t>Instrução Normativa RFB n. 971, de 13 de novembro de 2009</w:t>
        </w:r>
      </w:hyperlink>
      <w:r w:rsidRPr="00F9620A">
        <w:t xml:space="preserve"> (arts. 17 a 19 e 165).</w:t>
      </w:r>
    </w:p>
    <w:p w14:paraId="24F1D497" w14:textId="0A5E3A26" w:rsidR="00FA7717" w:rsidRPr="00F9620A" w:rsidRDefault="00FA7717" w:rsidP="000D09FF">
      <w:pPr>
        <w:pStyle w:val="N111"/>
        <w:numPr>
          <w:ilvl w:val="2"/>
          <w:numId w:val="13"/>
        </w:numPr>
      </w:pPr>
      <w:r w:rsidRPr="00F9620A">
        <w:t>Ato de autorização para o exercício da atividade de</w:t>
      </w:r>
      <w:r>
        <w:t xml:space="preserve"> compatível com o objeto deste credenciamento, amparado pela respectiva legislação pertinente.</w:t>
      </w:r>
    </w:p>
    <w:p w14:paraId="6C757148" w14:textId="77777777" w:rsidR="00FA7717" w:rsidRPr="00F9620A" w:rsidRDefault="00FA7717" w:rsidP="000D09FF">
      <w:pPr>
        <w:pStyle w:val="N111"/>
        <w:numPr>
          <w:ilvl w:val="2"/>
          <w:numId w:val="13"/>
        </w:numPr>
      </w:pPr>
      <w:r w:rsidRPr="00F9620A">
        <w:t>Os documentos apresentados deverão estar acompanhados de todas as alterações ou da consolidação respectiva.</w:t>
      </w:r>
    </w:p>
    <w:p w14:paraId="7087BB7C" w14:textId="77777777" w:rsidR="00FA7717" w:rsidRPr="0039782E" w:rsidRDefault="00FA7717" w:rsidP="000D09FF">
      <w:pPr>
        <w:pStyle w:val="N111"/>
        <w:numPr>
          <w:ilvl w:val="1"/>
          <w:numId w:val="13"/>
        </w:numPr>
      </w:pPr>
      <w:r w:rsidRPr="00214FB1">
        <w:t>Habilitação</w:t>
      </w:r>
      <w:r w:rsidRPr="0039782E">
        <w:t xml:space="preserve"> fiscal, social e trabalhista</w:t>
      </w:r>
    </w:p>
    <w:p w14:paraId="22306648" w14:textId="77777777" w:rsidR="00FA7717" w:rsidRPr="00F9620A" w:rsidRDefault="00FA7717" w:rsidP="000D09FF">
      <w:pPr>
        <w:pStyle w:val="N111"/>
        <w:numPr>
          <w:ilvl w:val="2"/>
          <w:numId w:val="13"/>
        </w:numPr>
      </w:pPr>
      <w:r w:rsidRPr="00F9620A">
        <w:t>Prova de inscrição no Cadastro Nacional de Pessoas Jurídicas ou no Cadastro de Pessoas Físicas, conforme o caso;</w:t>
      </w:r>
    </w:p>
    <w:p w14:paraId="35D090BA" w14:textId="77777777" w:rsidR="00FA7717" w:rsidRPr="00F9620A" w:rsidRDefault="00FA7717" w:rsidP="000D09FF">
      <w:pPr>
        <w:pStyle w:val="N111"/>
        <w:numPr>
          <w:ilvl w:val="2"/>
          <w:numId w:val="13"/>
        </w:numPr>
      </w:pPr>
      <w:r w:rsidRPr="00F9620A">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581B03D0" w14:textId="1F6E22D9" w:rsidR="00F03CA1" w:rsidRDefault="00F03CA1" w:rsidP="000D09FF">
      <w:pPr>
        <w:pStyle w:val="N111"/>
        <w:numPr>
          <w:ilvl w:val="2"/>
          <w:numId w:val="13"/>
        </w:numPr>
      </w:pPr>
      <w:r w:rsidRPr="00F9620A">
        <w:lastRenderedPageBreak/>
        <w:t>Prova de regularidade com a Fazenda Estadual (onde for sediada a empresa e a do Estado do Espírito Santo, quando a sede não for deste Estado).</w:t>
      </w:r>
    </w:p>
    <w:p w14:paraId="323590C3" w14:textId="77777777" w:rsidR="009A4D82" w:rsidRPr="00F9620A" w:rsidRDefault="009A4D82" w:rsidP="000D09FF">
      <w:pPr>
        <w:pStyle w:val="N111"/>
        <w:numPr>
          <w:ilvl w:val="2"/>
          <w:numId w:val="13"/>
        </w:numPr>
      </w:pPr>
      <w:r w:rsidRPr="00F9620A">
        <w:t>Prova de regularidade com a Fazenda Pública Municipal da sede da licitante.</w:t>
      </w:r>
    </w:p>
    <w:p w14:paraId="68C51760" w14:textId="6CB1C32F" w:rsidR="00F03CA1" w:rsidRDefault="009A4D82" w:rsidP="000D09FF">
      <w:pPr>
        <w:pStyle w:val="N111"/>
        <w:numPr>
          <w:ilvl w:val="2"/>
          <w:numId w:val="13"/>
        </w:numPr>
      </w:pPr>
      <w:r>
        <w:t>Alvará de localização municipal.</w:t>
      </w:r>
    </w:p>
    <w:p w14:paraId="153552C1" w14:textId="788E1D5F" w:rsidR="00F03CA1" w:rsidRPr="00F9620A" w:rsidRDefault="00F03CA1" w:rsidP="000D09FF">
      <w:pPr>
        <w:pStyle w:val="N111"/>
        <w:numPr>
          <w:ilvl w:val="2"/>
          <w:numId w:val="13"/>
        </w:numPr>
      </w:pPr>
      <w:r w:rsidRPr="00F9620A">
        <w:t>Prova de regularidade com o Fundo de Garantia do Tempo de Serviço (FGTS)</w:t>
      </w:r>
      <w:r w:rsidR="009A4D82">
        <w:t>.</w:t>
      </w:r>
    </w:p>
    <w:p w14:paraId="303AE9A3" w14:textId="6C1E9F6E" w:rsidR="00FA7717" w:rsidRPr="00F9620A" w:rsidRDefault="00FA7717" w:rsidP="000D09FF">
      <w:pPr>
        <w:pStyle w:val="N111"/>
        <w:numPr>
          <w:ilvl w:val="2"/>
          <w:numId w:val="13"/>
        </w:numPr>
      </w:pPr>
      <w:r w:rsidRPr="00F9620A">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F21D38D" w14:textId="402FC812" w:rsidR="00FA7717" w:rsidRPr="001F0388" w:rsidRDefault="001F0388" w:rsidP="000D09FF">
      <w:pPr>
        <w:pStyle w:val="N111"/>
        <w:numPr>
          <w:ilvl w:val="2"/>
          <w:numId w:val="13"/>
        </w:numPr>
      </w:pPr>
      <w:r w:rsidRPr="001F0388">
        <w:t>Certificado Cadastral – CRC emitido junto ao Sistema Integrado de Gestão Administrativa – SIGA.</w:t>
      </w:r>
    </w:p>
    <w:p w14:paraId="1B3DF79F" w14:textId="77777777" w:rsidR="00FA7717" w:rsidRPr="00F9620A" w:rsidRDefault="00FA7717" w:rsidP="000D09FF">
      <w:pPr>
        <w:pStyle w:val="N111"/>
        <w:numPr>
          <w:ilvl w:val="2"/>
          <w:numId w:val="13"/>
        </w:numPr>
      </w:pPr>
      <w:r w:rsidRPr="00F9620A">
        <w:t>Caso o objeto contratual venha a ser cumprido por filial da licitante, os documentos exigidos neste item também deverão ser apresentados pela filial executora do contrato, sem prejuízo para a exigência de apresentação dos documentos relativos à sua matriz.</w:t>
      </w:r>
    </w:p>
    <w:p w14:paraId="33515592" w14:textId="77777777" w:rsidR="00FA7717" w:rsidRPr="00F9620A" w:rsidRDefault="00FA7717" w:rsidP="000D09FF">
      <w:pPr>
        <w:pStyle w:val="N111"/>
        <w:numPr>
          <w:ilvl w:val="2"/>
          <w:numId w:val="13"/>
        </w:numPr>
      </w:pPr>
      <w:r w:rsidRPr="00F9620A">
        <w:t>Caso o fornecedor seja considerado isento dos tributos Estadual ou Municipal relacionados ao objeto contratual, deverá comprovar tal condição mediante a apresentação de declaração da Fazenda respectiva do seu domicílio ou sede, ou outra equivalente, na forma da lei.</w:t>
      </w:r>
    </w:p>
    <w:p w14:paraId="524C8E77" w14:textId="77777777" w:rsidR="00FA7717" w:rsidRPr="00F9620A" w:rsidRDefault="00FA7717" w:rsidP="000D09FF">
      <w:pPr>
        <w:pStyle w:val="N111"/>
        <w:numPr>
          <w:ilvl w:val="2"/>
          <w:numId w:val="13"/>
        </w:numPr>
      </w:pPr>
      <w:r w:rsidRPr="00F9620A">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5E024F8F" w14:textId="77777777" w:rsidR="00FA7717" w:rsidRDefault="00FA7717" w:rsidP="000D09FF">
      <w:pPr>
        <w:pStyle w:val="N111"/>
        <w:numPr>
          <w:ilvl w:val="2"/>
          <w:numId w:val="13"/>
        </w:numPr>
      </w:pPr>
      <w:r w:rsidRPr="00F9620A">
        <w:t>Nos casos de microempresas, empresas de pequeno porte ou equiparadas, não se exige comprovação de regularidade fiscal para fins de habilitação, mas somente para formalização da contratação, observadas as seguintes regras:</w:t>
      </w:r>
    </w:p>
    <w:p w14:paraId="19B3031C" w14:textId="77777777" w:rsidR="00FA7717" w:rsidRPr="00F9620A" w:rsidRDefault="00FA7717" w:rsidP="000D09FF">
      <w:pPr>
        <w:pStyle w:val="N111"/>
        <w:numPr>
          <w:ilvl w:val="3"/>
          <w:numId w:val="13"/>
        </w:numPr>
      </w:pPr>
      <w:r w:rsidRPr="00F9620A">
        <w:t>A licitante deverá apresentar, à época da habilitação, todos os documentos exigidos para efeito de comprovação de regularidade fiscal, mesmo que apresentem alguma restrição.</w:t>
      </w:r>
    </w:p>
    <w:p w14:paraId="038AFAB4" w14:textId="77777777" w:rsidR="00FA7717" w:rsidRPr="004D0FDE" w:rsidRDefault="00FA7717" w:rsidP="000D09FF">
      <w:pPr>
        <w:pStyle w:val="N111"/>
        <w:numPr>
          <w:ilvl w:val="3"/>
          <w:numId w:val="13"/>
        </w:numPr>
      </w:pPr>
      <w:r w:rsidRPr="00F9620A">
        <w:t xml:space="preserve">Havendo alguma restrição na comprovação da </w:t>
      </w:r>
      <w:r w:rsidRPr="004D0FDE">
        <w:t xml:space="preserve">regularidade fiscal ou trabalhista, é assegurado o prazo de 5 (cinco) dias úteis, cujo termo inicial corresponderá ao momento em que o proponente for declarado vencedor do certame, para a regularização da documentação, pagamento ou parcelamento do débito, e </w:t>
      </w:r>
      <w:r w:rsidRPr="004D0FDE">
        <w:lastRenderedPageBreak/>
        <w:t>emissão de eventuais certidões negativas ou positivas com efeito de certidão negativa.</w:t>
      </w:r>
    </w:p>
    <w:p w14:paraId="05C08158" w14:textId="77777777" w:rsidR="00FA7717" w:rsidRPr="004D0FDE" w:rsidRDefault="00FA7717" w:rsidP="000D09FF">
      <w:pPr>
        <w:pStyle w:val="N111"/>
        <w:numPr>
          <w:ilvl w:val="3"/>
          <w:numId w:val="13"/>
        </w:numPr>
      </w:pPr>
      <w:r w:rsidRPr="004D0FDE">
        <w:t>O prazo a que se refere o item anterior poderá, a critério da Administração Pública, ser prorrogado por igual período.</w:t>
      </w:r>
    </w:p>
    <w:p w14:paraId="452EB80D" w14:textId="77777777" w:rsidR="00FA7717" w:rsidRPr="004D0FDE" w:rsidRDefault="00FA7717" w:rsidP="000D09FF">
      <w:pPr>
        <w:pStyle w:val="N111"/>
        <w:numPr>
          <w:ilvl w:val="3"/>
          <w:numId w:val="13"/>
        </w:numPr>
      </w:pPr>
      <w:r w:rsidRPr="004D0FDE">
        <w:t>Em caso de atraso por parte do órgão competente para emissão de certidões comprobatórias de regularidade fiscal, ou trabalhista, a licitante poderá apresentar à Administração outro documento que comprove a extinção ou suspensão do crédito tributário, respectivamente, nos termos dos arts. 156 e 151 do Código Tributário Nacional, acompanhado de prova do protocolo do pedido de certidão.</w:t>
      </w:r>
    </w:p>
    <w:p w14:paraId="2C57B592" w14:textId="77777777" w:rsidR="00FA7717" w:rsidRPr="004D0FDE" w:rsidRDefault="00FA7717" w:rsidP="000D09FF">
      <w:pPr>
        <w:pStyle w:val="N111"/>
        <w:numPr>
          <w:ilvl w:val="3"/>
          <w:numId w:val="13"/>
        </w:numPr>
      </w:pPr>
      <w:r w:rsidRPr="004D0FDE">
        <w:t>Na hipótese descrita no inciso anterior, a licitante terá o prazo de 10 (dez) dias, contado da apresentação dos documentos a que se refere o parágrafo anterior, para apresentar a certidão comprobatória de regularidade fiscal ou trabalhista.</w:t>
      </w:r>
    </w:p>
    <w:p w14:paraId="3BDD7CA1" w14:textId="77777777" w:rsidR="00FA7717" w:rsidRPr="004D0FDE" w:rsidRDefault="00FA7717" w:rsidP="000D09FF">
      <w:pPr>
        <w:pStyle w:val="N111"/>
        <w:numPr>
          <w:ilvl w:val="3"/>
          <w:numId w:val="13"/>
        </w:numPr>
      </w:pPr>
      <w:r w:rsidRPr="004D0FDE">
        <w:t>O prazo a que se refere o item anterior poderá, a critério da Administração Pública, ser prorrogado por igual período, uma única vez, se demonstrado pela licitante a impossibilidade de o órgão competente emitir a certidão.</w:t>
      </w:r>
    </w:p>
    <w:p w14:paraId="3B02F71E" w14:textId="77777777" w:rsidR="00FA7717" w:rsidRPr="00F9620A" w:rsidRDefault="00FA7717" w:rsidP="000D09FF">
      <w:pPr>
        <w:pStyle w:val="N111"/>
        <w:numPr>
          <w:ilvl w:val="3"/>
          <w:numId w:val="13"/>
        </w:numPr>
      </w:pPr>
      <w:r w:rsidRPr="004D0FDE">
        <w:t>A formalização da contratação fica condicionada à regularização da documentação comprobatória de regularidade fiscal e trabalhista, nos termos</w:t>
      </w:r>
      <w:r w:rsidRPr="00F9620A">
        <w:t xml:space="preserve"> dos incisos anteriores, sob pena de decadência do direito à contratação, sem prejuízo da aplicação das sanções </w:t>
      </w:r>
      <w:r>
        <w:t>legais</w:t>
      </w:r>
      <w:r w:rsidRPr="00F9620A">
        <w:t>, sendo facultado à Administração convocar as licitantes remanescentes e com elas contratar, observada a ordem de classificação, ou revogar a licitação.</w:t>
      </w:r>
    </w:p>
    <w:p w14:paraId="7BCF1070" w14:textId="77777777" w:rsidR="00FA7717" w:rsidRPr="001F0388" w:rsidRDefault="00FA7717" w:rsidP="000D09FF">
      <w:pPr>
        <w:pStyle w:val="N111"/>
        <w:numPr>
          <w:ilvl w:val="1"/>
          <w:numId w:val="13"/>
        </w:numPr>
      </w:pPr>
      <w:r w:rsidRPr="001F0388">
        <w:t>Qualificação Econômico-Financeira</w:t>
      </w:r>
    </w:p>
    <w:p w14:paraId="51B69106" w14:textId="77777777" w:rsidR="00FA7717" w:rsidRPr="00473A47" w:rsidRDefault="00FA7717" w:rsidP="000D09FF">
      <w:pPr>
        <w:pStyle w:val="PargrafodaLista"/>
        <w:numPr>
          <w:ilvl w:val="0"/>
          <w:numId w:val="15"/>
        </w:numPr>
        <w:spacing w:before="240" w:after="240" w:line="240" w:lineRule="auto"/>
        <w:contextualSpacing w:val="0"/>
        <w:jc w:val="both"/>
        <w:rPr>
          <w:vanish/>
        </w:rPr>
      </w:pPr>
    </w:p>
    <w:p w14:paraId="63E6623A" w14:textId="77777777" w:rsidR="00FA7717" w:rsidRPr="00473A47" w:rsidRDefault="00FA7717" w:rsidP="000D09FF">
      <w:pPr>
        <w:pStyle w:val="PargrafodaLista"/>
        <w:numPr>
          <w:ilvl w:val="1"/>
          <w:numId w:val="15"/>
        </w:numPr>
        <w:spacing w:before="240" w:after="240" w:line="240" w:lineRule="auto"/>
        <w:contextualSpacing w:val="0"/>
        <w:jc w:val="both"/>
        <w:rPr>
          <w:vanish/>
        </w:rPr>
      </w:pPr>
    </w:p>
    <w:p w14:paraId="18533D1D" w14:textId="77777777" w:rsidR="00FA7717" w:rsidRPr="00473A47" w:rsidRDefault="00FA7717" w:rsidP="000D09FF">
      <w:pPr>
        <w:pStyle w:val="PargrafodaLista"/>
        <w:numPr>
          <w:ilvl w:val="1"/>
          <w:numId w:val="15"/>
        </w:numPr>
        <w:spacing w:before="240" w:after="240" w:line="240" w:lineRule="auto"/>
        <w:contextualSpacing w:val="0"/>
        <w:jc w:val="both"/>
        <w:rPr>
          <w:vanish/>
        </w:rPr>
      </w:pPr>
    </w:p>
    <w:p w14:paraId="4C5C468B" w14:textId="77777777" w:rsidR="00FA7717" w:rsidRPr="00473A47" w:rsidRDefault="00FA7717" w:rsidP="000D09FF">
      <w:pPr>
        <w:pStyle w:val="PargrafodaLista"/>
        <w:numPr>
          <w:ilvl w:val="1"/>
          <w:numId w:val="15"/>
        </w:numPr>
        <w:spacing w:before="240" w:after="240" w:line="240" w:lineRule="auto"/>
        <w:contextualSpacing w:val="0"/>
        <w:jc w:val="both"/>
        <w:rPr>
          <w:vanish/>
        </w:rPr>
      </w:pPr>
    </w:p>
    <w:p w14:paraId="0B0B2781" w14:textId="77777777" w:rsidR="00FA7717" w:rsidRPr="004D0FDE" w:rsidRDefault="00FA7717" w:rsidP="000D09FF">
      <w:pPr>
        <w:pStyle w:val="N111"/>
        <w:numPr>
          <w:ilvl w:val="2"/>
          <w:numId w:val="15"/>
        </w:numPr>
      </w:pPr>
      <w:r w:rsidRPr="00FB34DB">
        <w:t xml:space="preserve">Certidão negativa de insolvência civil expedida pelo distribuidor do domicílio ou sede do licitante, caso se trate de pessoa física, desde que admitida a sua participação na licitação, ou de </w:t>
      </w:r>
      <w:r w:rsidRPr="004D0FDE">
        <w:t xml:space="preserve">sociedade simples; </w:t>
      </w:r>
    </w:p>
    <w:p w14:paraId="45F72DA5" w14:textId="77777777" w:rsidR="00FA7717" w:rsidRPr="004D0FDE" w:rsidRDefault="00FA7717" w:rsidP="000D09FF">
      <w:pPr>
        <w:pStyle w:val="N111"/>
        <w:numPr>
          <w:ilvl w:val="2"/>
          <w:numId w:val="15"/>
        </w:numPr>
      </w:pPr>
      <w:r w:rsidRPr="004D0FDE">
        <w:t xml:space="preserve">Certidão negativa de falência expedida pelo distribuidor da sede do fornecedor - </w:t>
      </w:r>
      <w:hyperlink r:id="rId22" w:anchor="art69">
        <w:r w:rsidRPr="004D0FDE">
          <w:t>Lei nº 14.133/2021, art. 69, caput, e inciso II</w:t>
        </w:r>
      </w:hyperlink>
      <w:r w:rsidRPr="004D0FDE">
        <w:t xml:space="preserve">) </w:t>
      </w:r>
      <w:r w:rsidRPr="004D0FDE">
        <w:rPr>
          <w:rFonts w:cs="Arial"/>
        </w:rPr>
        <w:t>ou certidão emitida pela instância judicial competente, que certifique que a interessada está apta econômica e financeiramente a participar do procedimento licitatório, conforme Acórdão de Relação TCU 8271/2011-Segunda Câmara</w:t>
      </w:r>
      <w:r w:rsidRPr="004D0FDE">
        <w:t>;</w:t>
      </w:r>
    </w:p>
    <w:p w14:paraId="369EEC1B" w14:textId="77777777" w:rsidR="00FA7717" w:rsidRPr="003C359D" w:rsidRDefault="00FA7717" w:rsidP="000D09FF">
      <w:pPr>
        <w:pStyle w:val="N111"/>
        <w:numPr>
          <w:ilvl w:val="2"/>
          <w:numId w:val="15"/>
        </w:numPr>
      </w:pPr>
      <w:r w:rsidRPr="003C359D">
        <w:t>Balanço patrimonial, demonstração de resultado de exercício e demais demonstrações contábeis dos 2 (dois) últimos exercícios sociais, comprovando;</w:t>
      </w:r>
    </w:p>
    <w:p w14:paraId="09D4A77F" w14:textId="77777777" w:rsidR="00FA7717" w:rsidRPr="003C359D" w:rsidRDefault="00FA7717" w:rsidP="000D09FF">
      <w:pPr>
        <w:pStyle w:val="N111"/>
        <w:numPr>
          <w:ilvl w:val="2"/>
          <w:numId w:val="15"/>
        </w:numPr>
      </w:pPr>
      <w:proofErr w:type="gramStart"/>
      <w:r w:rsidRPr="003C359D">
        <w:t>índices</w:t>
      </w:r>
      <w:proofErr w:type="gramEnd"/>
      <w:r w:rsidRPr="003C359D">
        <w:t xml:space="preserve"> de Liquidez Geral (LG), Liquidez Corrente (LC), e Solvência Geral (SG) superiores a 1 (um);</w:t>
      </w:r>
    </w:p>
    <w:p w14:paraId="3E2A64E4" w14:textId="0D490031" w:rsidR="00FA7717" w:rsidRPr="00FA7717" w:rsidRDefault="00FA7717" w:rsidP="00FA7717">
      <w:pPr>
        <w:pStyle w:val="PargrafodaLista"/>
        <w:ind w:left="0"/>
        <w:jc w:val="center"/>
        <w:rPr>
          <w:rFonts w:eastAsia="Cambria Math" w:cs="Arial"/>
          <w:szCs w:val="24"/>
        </w:rPr>
      </w:pPr>
      <m:oMathPara>
        <m:oMath>
          <m:r>
            <w:rPr>
              <w:rFonts w:ascii="Cambria Math" w:eastAsia="Cambria Math" w:hAnsi="Cambria Math" w:cs="Arial"/>
              <w:szCs w:val="24"/>
            </w:rPr>
            <m:t xml:space="preserve">ILG= </m:t>
          </m:r>
          <m:f>
            <m:fPr>
              <m:ctrlPr>
                <w:rPr>
                  <w:rFonts w:ascii="Cambria Math" w:eastAsia="Cambria Math" w:hAnsi="Cambria Math" w:cs="Arial"/>
                  <w:szCs w:val="24"/>
                </w:rPr>
              </m:ctrlPr>
            </m:fPr>
            <m:num>
              <m:r>
                <w:rPr>
                  <w:rFonts w:ascii="Cambria Math" w:eastAsia="Cambria Math" w:hAnsi="Cambria Math" w:cs="Arial"/>
                  <w:szCs w:val="24"/>
                </w:rPr>
                <m:t xml:space="preserve">ATIVO CIRCULANTE </m:t>
              </m:r>
              <m:d>
                <m:dPr>
                  <m:ctrlPr>
                    <w:rPr>
                      <w:rFonts w:ascii="Cambria Math" w:eastAsia="Cambria Math" w:hAnsi="Cambria Math" w:cs="Arial"/>
                      <w:szCs w:val="24"/>
                    </w:rPr>
                  </m:ctrlPr>
                </m:dPr>
                <m:e>
                  <m:r>
                    <w:rPr>
                      <w:rFonts w:ascii="Cambria Math" w:eastAsia="Cambria Math" w:hAnsi="Cambria Math" w:cs="Arial"/>
                      <w:szCs w:val="24"/>
                    </w:rPr>
                    <m:t>AC</m:t>
                  </m:r>
                </m:e>
              </m:d>
              <m:r>
                <w:rPr>
                  <w:rFonts w:ascii="Cambria Math" w:eastAsia="Cambria Math" w:hAnsi="Cambria Math" w:cs="Arial"/>
                  <w:szCs w:val="24"/>
                </w:rPr>
                <m:t>+REALIZÁVEL A LONGO PRAZO (RLP)</m:t>
              </m:r>
            </m:num>
            <m:den>
              <m:r>
                <w:rPr>
                  <w:rFonts w:ascii="Cambria Math" w:eastAsia="Cambria Math" w:hAnsi="Cambria Math" w:cs="Arial"/>
                  <w:szCs w:val="24"/>
                </w:rPr>
                <m:t xml:space="preserve">PASSIVO CIRCULANTE </m:t>
              </m:r>
              <m:d>
                <m:dPr>
                  <m:ctrlPr>
                    <w:rPr>
                      <w:rFonts w:ascii="Cambria Math" w:eastAsia="Cambria Math" w:hAnsi="Cambria Math" w:cs="Arial"/>
                      <w:szCs w:val="24"/>
                    </w:rPr>
                  </m:ctrlPr>
                </m:dPr>
                <m:e>
                  <m:r>
                    <w:rPr>
                      <w:rFonts w:ascii="Cambria Math" w:eastAsia="Cambria Math" w:hAnsi="Cambria Math" w:cs="Arial"/>
                      <w:szCs w:val="24"/>
                    </w:rPr>
                    <m:t>PC</m:t>
                  </m:r>
                </m:e>
              </m:d>
              <m:r>
                <w:rPr>
                  <w:rFonts w:ascii="Cambria Math" w:eastAsia="Cambria Math" w:hAnsi="Cambria Math" w:cs="Arial"/>
                  <w:szCs w:val="24"/>
                </w:rPr>
                <m:t>+PASSIVO NÃO CIRCULANTE (PNC)</m:t>
              </m:r>
            </m:den>
          </m:f>
        </m:oMath>
      </m:oMathPara>
    </w:p>
    <w:p w14:paraId="7B6D49AE" w14:textId="77777777" w:rsidR="00FA7717" w:rsidRPr="003A4638" w:rsidRDefault="00FA7717" w:rsidP="00FA7717">
      <w:pPr>
        <w:pStyle w:val="PargrafodaLista"/>
        <w:ind w:left="0"/>
        <w:jc w:val="center"/>
        <w:rPr>
          <w:rFonts w:eastAsia="Cambria Math" w:cs="Arial"/>
          <w:szCs w:val="24"/>
        </w:rPr>
      </w:pPr>
    </w:p>
    <w:p w14:paraId="2AB083A9" w14:textId="77777777" w:rsidR="00FA7717" w:rsidRPr="003A4638" w:rsidRDefault="00FA7717" w:rsidP="00FA7717">
      <w:pPr>
        <w:pStyle w:val="PargrafodaLista"/>
        <w:ind w:left="0"/>
        <w:rPr>
          <w:rFonts w:eastAsia="Arial" w:cs="Arial"/>
          <w:szCs w:val="24"/>
        </w:rPr>
      </w:pPr>
    </w:p>
    <w:p w14:paraId="50B7B027" w14:textId="23F0F977" w:rsidR="00FA7717" w:rsidRPr="00FA7717" w:rsidRDefault="00FA7717" w:rsidP="00FA7717">
      <w:pPr>
        <w:pStyle w:val="PargrafodaLista"/>
        <w:ind w:left="0"/>
        <w:jc w:val="center"/>
        <w:rPr>
          <w:rFonts w:eastAsia="Cambria Math" w:cs="Arial"/>
          <w:szCs w:val="24"/>
        </w:rPr>
      </w:pPr>
      <m:oMathPara>
        <m:oMath>
          <m:r>
            <w:rPr>
              <w:rFonts w:ascii="Cambria Math" w:eastAsia="Cambria Math" w:hAnsi="Cambria Math" w:cs="Arial"/>
              <w:szCs w:val="24"/>
            </w:rPr>
            <m:t xml:space="preserve">ISG=  </m:t>
          </m:r>
          <m:f>
            <m:fPr>
              <m:ctrlPr>
                <w:rPr>
                  <w:rFonts w:ascii="Cambria Math" w:eastAsia="Cambria Math" w:hAnsi="Cambria Math" w:cs="Arial"/>
                  <w:szCs w:val="24"/>
                </w:rPr>
              </m:ctrlPr>
            </m:fPr>
            <m:num>
              <m:r>
                <w:rPr>
                  <w:rFonts w:ascii="Cambria Math" w:eastAsia="Cambria Math" w:hAnsi="Cambria Math" w:cs="Arial"/>
                  <w:szCs w:val="24"/>
                </w:rPr>
                <m:t>ATIVO TOTAL (AT)</m:t>
              </m:r>
            </m:num>
            <m:den>
              <m:r>
                <w:rPr>
                  <w:rFonts w:ascii="Cambria Math" w:eastAsia="Cambria Math" w:hAnsi="Cambria Math" w:cs="Arial"/>
                  <w:szCs w:val="24"/>
                </w:rPr>
                <m:t xml:space="preserve">PASSIVO CIRCULANTE </m:t>
              </m:r>
              <m:d>
                <m:dPr>
                  <m:ctrlPr>
                    <w:rPr>
                      <w:rFonts w:ascii="Cambria Math" w:eastAsia="Cambria Math" w:hAnsi="Cambria Math" w:cs="Arial"/>
                      <w:szCs w:val="24"/>
                    </w:rPr>
                  </m:ctrlPr>
                </m:dPr>
                <m:e>
                  <m:r>
                    <w:rPr>
                      <w:rFonts w:ascii="Cambria Math" w:eastAsia="Cambria Math" w:hAnsi="Cambria Math" w:cs="Arial"/>
                      <w:szCs w:val="24"/>
                    </w:rPr>
                    <m:t>PC</m:t>
                  </m:r>
                </m:e>
              </m:d>
              <m:r>
                <w:rPr>
                  <w:rFonts w:ascii="Cambria Math" w:eastAsia="Cambria Math" w:hAnsi="Cambria Math" w:cs="Arial"/>
                  <w:szCs w:val="24"/>
                </w:rPr>
                <m:t>+PASSIVO NÃO CIRCULANTE  (PNC)</m:t>
              </m:r>
            </m:den>
          </m:f>
        </m:oMath>
      </m:oMathPara>
    </w:p>
    <w:p w14:paraId="31EDA621" w14:textId="77777777" w:rsidR="00FA7717" w:rsidRPr="003A4638" w:rsidRDefault="00FA7717" w:rsidP="00FA7717">
      <w:pPr>
        <w:pStyle w:val="PargrafodaLista"/>
        <w:ind w:left="0"/>
        <w:jc w:val="center"/>
        <w:rPr>
          <w:rFonts w:eastAsia="Cambria Math" w:cs="Arial"/>
          <w:szCs w:val="24"/>
        </w:rPr>
      </w:pPr>
    </w:p>
    <w:p w14:paraId="050B114A" w14:textId="77777777" w:rsidR="00FA7717" w:rsidRPr="003A4638" w:rsidRDefault="00FA7717" w:rsidP="00FA7717">
      <w:pPr>
        <w:pStyle w:val="PargrafodaLista"/>
        <w:ind w:left="0"/>
        <w:rPr>
          <w:rFonts w:eastAsia="Arial" w:cs="Arial"/>
          <w:szCs w:val="24"/>
        </w:rPr>
      </w:pPr>
    </w:p>
    <w:p w14:paraId="14A2FA6F" w14:textId="30FA6663" w:rsidR="00FA7717" w:rsidRPr="00FA7717" w:rsidRDefault="00FA7717" w:rsidP="00FA7717">
      <w:pPr>
        <w:pStyle w:val="PargrafodaLista"/>
        <w:ind w:left="0"/>
        <w:jc w:val="center"/>
        <w:rPr>
          <w:rFonts w:eastAsia="Cambria Math" w:cs="Arial"/>
          <w:szCs w:val="24"/>
        </w:rPr>
      </w:pPr>
      <m:oMathPara>
        <m:oMath>
          <m:r>
            <w:rPr>
              <w:rFonts w:ascii="Cambria Math" w:eastAsia="Cambria Math" w:hAnsi="Cambria Math" w:cs="Arial"/>
              <w:szCs w:val="24"/>
            </w:rPr>
            <m:t xml:space="preserve">ILC = </m:t>
          </m:r>
          <m:f>
            <m:fPr>
              <m:ctrlPr>
                <w:rPr>
                  <w:rFonts w:ascii="Cambria Math" w:eastAsia="Cambria Math" w:hAnsi="Cambria Math" w:cs="Arial"/>
                  <w:szCs w:val="24"/>
                </w:rPr>
              </m:ctrlPr>
            </m:fPr>
            <m:num>
              <m:r>
                <w:rPr>
                  <w:rFonts w:ascii="Cambria Math" w:eastAsia="Cambria Math" w:hAnsi="Cambria Math" w:cs="Arial"/>
                  <w:szCs w:val="24"/>
                </w:rPr>
                <m:t>ATIVO CIRCULANTE (AC)</m:t>
              </m:r>
            </m:num>
            <m:den>
              <m:r>
                <w:rPr>
                  <w:rFonts w:ascii="Cambria Math" w:eastAsia="Cambria Math" w:hAnsi="Cambria Math" w:cs="Arial"/>
                  <w:szCs w:val="24"/>
                </w:rPr>
                <m:t>PASSIVO CIRCULANTE (PC)</m:t>
              </m:r>
            </m:den>
          </m:f>
        </m:oMath>
      </m:oMathPara>
    </w:p>
    <w:p w14:paraId="4B6E30CA" w14:textId="77777777" w:rsidR="00FA7717" w:rsidRPr="003C359D" w:rsidRDefault="00FA7717" w:rsidP="000D09FF">
      <w:pPr>
        <w:pStyle w:val="N111"/>
        <w:numPr>
          <w:ilvl w:val="2"/>
          <w:numId w:val="15"/>
        </w:numPr>
      </w:pPr>
      <w:r w:rsidRPr="003C359D">
        <w:t>As empresas criadas no exercício financeiro da licitação deverão atender a todas as exigências da habilitação e poderão substituir os demonstrativos contábeis pelo balanço de abertura.</w:t>
      </w:r>
    </w:p>
    <w:p w14:paraId="5D52A5A0" w14:textId="77777777" w:rsidR="00FA7717" w:rsidRPr="003C359D" w:rsidRDefault="00FA7717" w:rsidP="000D09FF">
      <w:pPr>
        <w:pStyle w:val="N111"/>
        <w:numPr>
          <w:ilvl w:val="2"/>
          <w:numId w:val="15"/>
        </w:numPr>
      </w:pPr>
      <w:r w:rsidRPr="003C359D">
        <w:t>Os documentos referidos acima limitar-se-ão ao último exercício no caso de a pessoa jurídica ter sido constituída há menos de 2 (dois) anos;</w:t>
      </w:r>
    </w:p>
    <w:p w14:paraId="46A8C8B6" w14:textId="77777777" w:rsidR="00FA7717" w:rsidRPr="003C359D" w:rsidRDefault="00FA7717" w:rsidP="000D09FF">
      <w:pPr>
        <w:pStyle w:val="N111"/>
        <w:numPr>
          <w:ilvl w:val="2"/>
          <w:numId w:val="15"/>
        </w:numPr>
      </w:pPr>
      <w:r w:rsidRPr="003C359D">
        <w:t>Os documentos referidos acima deverão ser exigidos com base no limite definido pela Receita Federal do Brasil para transmissão da Escrituração Contábil Digital - ECD ao Sped.</w:t>
      </w:r>
    </w:p>
    <w:p w14:paraId="5428C2EF" w14:textId="77777777" w:rsidR="00FA7717" w:rsidRPr="003C359D" w:rsidRDefault="00FA7717" w:rsidP="000D09FF">
      <w:pPr>
        <w:pStyle w:val="N111"/>
        <w:numPr>
          <w:ilvl w:val="2"/>
          <w:numId w:val="15"/>
        </w:numPr>
      </w:pPr>
      <w:r w:rsidRPr="003C359D">
        <w:t>Caso a empresa licitante apresente resultado inferior ou igual a 1 (um) em qualquer dos índices de Liquidez Geral (LG), Solvência Geral (SG) e Liquidez Corrente (LC), será exigido para fins de habilitação patrimônio líquido mínimo de 10% do valor total estimado da contratação.</w:t>
      </w:r>
    </w:p>
    <w:p w14:paraId="3ACB3C57" w14:textId="77777777" w:rsidR="00FA7717" w:rsidRPr="003C359D" w:rsidRDefault="00FA7717" w:rsidP="000D09FF">
      <w:pPr>
        <w:pStyle w:val="N111"/>
        <w:numPr>
          <w:ilvl w:val="2"/>
          <w:numId w:val="15"/>
        </w:numPr>
      </w:pPr>
      <w:r w:rsidRPr="003C359D">
        <w:t>As empresas criadas no exercício financeiro da licitação deverão atender a todas as exigências da habilitação e poderão substituir os demonstrativos contábeis pelo balanço de abertura (Lei nº 14.133</w:t>
      </w:r>
      <w:r>
        <w:t>/</w:t>
      </w:r>
      <w:r w:rsidRPr="003C359D">
        <w:t>2021, art. 65, §1º).</w:t>
      </w:r>
    </w:p>
    <w:p w14:paraId="21D6B691" w14:textId="77777777" w:rsidR="00FA7717" w:rsidRPr="003C359D" w:rsidRDefault="00FA7717" w:rsidP="000D09FF">
      <w:pPr>
        <w:pStyle w:val="N111"/>
        <w:numPr>
          <w:ilvl w:val="2"/>
          <w:numId w:val="15"/>
        </w:numPr>
      </w:pPr>
      <w:r w:rsidRPr="003C359D">
        <w:t>O atendimento dos índices econômicos previstos neste item deverá ser atestado mediante declaração assinada por profissional habilitado da área contábil, apresentada pelo fornecedor.</w:t>
      </w:r>
    </w:p>
    <w:p w14:paraId="45268DCD" w14:textId="77777777" w:rsidR="00FA7717" w:rsidRPr="003C359D" w:rsidRDefault="00FA7717" w:rsidP="000D09FF">
      <w:pPr>
        <w:pStyle w:val="N111"/>
        <w:numPr>
          <w:ilvl w:val="1"/>
          <w:numId w:val="15"/>
        </w:numPr>
      </w:pPr>
      <w:r w:rsidRPr="003C359D">
        <w:t>Qualificação Técnica</w:t>
      </w:r>
    </w:p>
    <w:p w14:paraId="731AC2FE" w14:textId="77777777" w:rsidR="00FA7717" w:rsidRDefault="00FA7717" w:rsidP="000D09FF">
      <w:pPr>
        <w:pStyle w:val="N111"/>
        <w:numPr>
          <w:ilvl w:val="2"/>
          <w:numId w:val="15"/>
        </w:numPr>
      </w:pPr>
      <w:r w:rsidRPr="00EE3D71">
        <w:t>CAPACIDADE TÉCNIC</w:t>
      </w:r>
      <w:r>
        <w:t>O-</w:t>
      </w:r>
      <w:r w:rsidRPr="00EE3D71">
        <w:t>OPERACIONAL:</w:t>
      </w:r>
    </w:p>
    <w:p w14:paraId="64B77C16" w14:textId="77777777" w:rsidR="00FA7717" w:rsidRPr="00AC710C" w:rsidRDefault="00FA7717" w:rsidP="000D09FF">
      <w:pPr>
        <w:pStyle w:val="PargrafodaLista"/>
        <w:numPr>
          <w:ilvl w:val="0"/>
          <w:numId w:val="16"/>
        </w:numPr>
        <w:spacing w:before="240" w:after="240" w:line="240" w:lineRule="auto"/>
        <w:contextualSpacing w:val="0"/>
        <w:jc w:val="both"/>
        <w:rPr>
          <w:vanish/>
        </w:rPr>
      </w:pPr>
    </w:p>
    <w:p w14:paraId="6E2054E5" w14:textId="77777777" w:rsidR="00FA7717" w:rsidRPr="00AC710C" w:rsidRDefault="00FA7717" w:rsidP="000D09FF">
      <w:pPr>
        <w:pStyle w:val="PargrafodaLista"/>
        <w:numPr>
          <w:ilvl w:val="1"/>
          <w:numId w:val="16"/>
        </w:numPr>
        <w:spacing w:before="240" w:after="240" w:line="240" w:lineRule="auto"/>
        <w:contextualSpacing w:val="0"/>
        <w:jc w:val="both"/>
        <w:rPr>
          <w:vanish/>
        </w:rPr>
      </w:pPr>
    </w:p>
    <w:p w14:paraId="6965CD86" w14:textId="77777777" w:rsidR="00FA7717" w:rsidRPr="00AC710C" w:rsidRDefault="00FA7717" w:rsidP="000D09FF">
      <w:pPr>
        <w:pStyle w:val="PargrafodaLista"/>
        <w:numPr>
          <w:ilvl w:val="1"/>
          <w:numId w:val="16"/>
        </w:numPr>
        <w:spacing w:before="240" w:after="240" w:line="240" w:lineRule="auto"/>
        <w:contextualSpacing w:val="0"/>
        <w:jc w:val="both"/>
        <w:rPr>
          <w:vanish/>
        </w:rPr>
      </w:pPr>
    </w:p>
    <w:p w14:paraId="018A8319" w14:textId="77777777" w:rsidR="00FA7717" w:rsidRPr="00AC710C" w:rsidRDefault="00FA7717" w:rsidP="000D09FF">
      <w:pPr>
        <w:pStyle w:val="PargrafodaLista"/>
        <w:numPr>
          <w:ilvl w:val="1"/>
          <w:numId w:val="16"/>
        </w:numPr>
        <w:spacing w:before="240" w:after="240" w:line="240" w:lineRule="auto"/>
        <w:contextualSpacing w:val="0"/>
        <w:jc w:val="both"/>
        <w:rPr>
          <w:vanish/>
        </w:rPr>
      </w:pPr>
    </w:p>
    <w:p w14:paraId="39D3FB66" w14:textId="77777777" w:rsidR="00FA7717" w:rsidRPr="00AC710C" w:rsidRDefault="00FA7717" w:rsidP="000D09FF">
      <w:pPr>
        <w:pStyle w:val="PargrafodaLista"/>
        <w:numPr>
          <w:ilvl w:val="1"/>
          <w:numId w:val="16"/>
        </w:numPr>
        <w:spacing w:before="240" w:after="240" w:line="240" w:lineRule="auto"/>
        <w:contextualSpacing w:val="0"/>
        <w:jc w:val="both"/>
        <w:rPr>
          <w:vanish/>
        </w:rPr>
      </w:pPr>
    </w:p>
    <w:p w14:paraId="14603D11" w14:textId="77777777" w:rsidR="00FA7717" w:rsidRPr="00AC710C" w:rsidRDefault="00FA7717" w:rsidP="000D09FF">
      <w:pPr>
        <w:pStyle w:val="PargrafodaLista"/>
        <w:numPr>
          <w:ilvl w:val="2"/>
          <w:numId w:val="16"/>
        </w:numPr>
        <w:spacing w:before="240" w:after="240" w:line="240" w:lineRule="auto"/>
        <w:contextualSpacing w:val="0"/>
        <w:jc w:val="both"/>
        <w:rPr>
          <w:vanish/>
        </w:rPr>
      </w:pPr>
    </w:p>
    <w:p w14:paraId="4B137F48" w14:textId="6B2DBE5C" w:rsidR="00FA7717" w:rsidRPr="00EC3F91" w:rsidRDefault="00FA7717" w:rsidP="000D09FF">
      <w:pPr>
        <w:pStyle w:val="N111"/>
        <w:numPr>
          <w:ilvl w:val="3"/>
          <w:numId w:val="16"/>
        </w:numPr>
      </w:pPr>
      <w:r w:rsidRPr="00C65690">
        <w:t xml:space="preserve">Registro ou inscrição da licitante </w:t>
      </w:r>
      <w:r>
        <w:t xml:space="preserve">no Conselho </w:t>
      </w:r>
      <w:r w:rsidRPr="00C65690">
        <w:t xml:space="preserve">Regional de </w:t>
      </w:r>
      <w:proofErr w:type="gramStart"/>
      <w:r w:rsidRPr="00EC3F91">
        <w:t xml:space="preserve">Medicina  </w:t>
      </w:r>
      <w:r w:rsidR="000874C2" w:rsidRPr="00EC3F91">
        <w:t>do</w:t>
      </w:r>
      <w:proofErr w:type="gramEnd"/>
      <w:r w:rsidR="000874C2" w:rsidRPr="00EC3F91">
        <w:t xml:space="preserve"> Estado do Espírito Santo.</w:t>
      </w:r>
      <w:r w:rsidRPr="00EC3F91">
        <w:t xml:space="preserve"> </w:t>
      </w:r>
    </w:p>
    <w:p w14:paraId="4606B949" w14:textId="77777777" w:rsidR="00FA7717" w:rsidRPr="004D0FDE" w:rsidRDefault="00FA7717" w:rsidP="000D09FF">
      <w:pPr>
        <w:pStyle w:val="N111"/>
        <w:numPr>
          <w:ilvl w:val="3"/>
          <w:numId w:val="16"/>
        </w:numPr>
      </w:pPr>
      <w:r w:rsidRPr="0010350C">
        <w:t xml:space="preserve">Comprovação de que a licitante prestou, sem restrição, serviço de características semelhantes ao indicado no </w:t>
      </w:r>
      <w:r w:rsidRPr="004D0FDE">
        <w:t xml:space="preserve">Anexo I deste Edital, considerando-se as parcelas de maior relevância técnica e financeira e quantitativos mínimos a seguir definidos: </w:t>
      </w:r>
    </w:p>
    <w:p w14:paraId="0AFEEDFB" w14:textId="77777777" w:rsidR="00FA7717" w:rsidRPr="00B55994" w:rsidRDefault="00FA7717" w:rsidP="000D09FF">
      <w:pPr>
        <w:pStyle w:val="PargrafodaLista"/>
        <w:numPr>
          <w:ilvl w:val="0"/>
          <w:numId w:val="14"/>
        </w:numPr>
        <w:spacing w:line="240" w:lineRule="auto"/>
        <w:jc w:val="both"/>
        <w:rPr>
          <w:vanish/>
        </w:rPr>
      </w:pPr>
    </w:p>
    <w:p w14:paraId="70FC5C18" w14:textId="77777777" w:rsidR="00FA7717" w:rsidRPr="00B55994" w:rsidRDefault="00FA7717" w:rsidP="000D09FF">
      <w:pPr>
        <w:pStyle w:val="PargrafodaLista"/>
        <w:numPr>
          <w:ilvl w:val="1"/>
          <w:numId w:val="14"/>
        </w:numPr>
        <w:spacing w:line="240" w:lineRule="auto"/>
        <w:jc w:val="both"/>
        <w:rPr>
          <w:vanish/>
        </w:rPr>
      </w:pPr>
    </w:p>
    <w:p w14:paraId="1C66017A" w14:textId="77777777" w:rsidR="00FA7717" w:rsidRPr="00B55994" w:rsidRDefault="00FA7717" w:rsidP="000D09FF">
      <w:pPr>
        <w:pStyle w:val="PargrafodaLista"/>
        <w:numPr>
          <w:ilvl w:val="1"/>
          <w:numId w:val="14"/>
        </w:numPr>
        <w:spacing w:line="240" w:lineRule="auto"/>
        <w:jc w:val="both"/>
        <w:rPr>
          <w:vanish/>
        </w:rPr>
      </w:pPr>
    </w:p>
    <w:p w14:paraId="1053696F" w14:textId="77777777" w:rsidR="00FA7717" w:rsidRPr="00B55994" w:rsidRDefault="00FA7717" w:rsidP="000D09FF">
      <w:pPr>
        <w:pStyle w:val="PargrafodaLista"/>
        <w:numPr>
          <w:ilvl w:val="2"/>
          <w:numId w:val="14"/>
        </w:numPr>
        <w:spacing w:line="240" w:lineRule="auto"/>
        <w:jc w:val="both"/>
        <w:rPr>
          <w:vanish/>
        </w:rPr>
      </w:pPr>
    </w:p>
    <w:p w14:paraId="6B007F12" w14:textId="77777777" w:rsidR="00FA7717" w:rsidRPr="00B55994" w:rsidRDefault="00FA7717" w:rsidP="000D09FF">
      <w:pPr>
        <w:pStyle w:val="PargrafodaLista"/>
        <w:numPr>
          <w:ilvl w:val="3"/>
          <w:numId w:val="14"/>
        </w:numPr>
        <w:spacing w:line="240" w:lineRule="auto"/>
        <w:jc w:val="both"/>
        <w:rPr>
          <w:vanish/>
        </w:rPr>
      </w:pPr>
    </w:p>
    <w:p w14:paraId="0D17B4C7" w14:textId="77777777" w:rsidR="00FA7717" w:rsidRPr="00B55994" w:rsidRDefault="00FA7717" w:rsidP="000D09FF">
      <w:pPr>
        <w:pStyle w:val="PargrafodaLista"/>
        <w:numPr>
          <w:ilvl w:val="3"/>
          <w:numId w:val="14"/>
        </w:numPr>
        <w:spacing w:line="240" w:lineRule="auto"/>
        <w:jc w:val="both"/>
        <w:rPr>
          <w:vanish/>
        </w:rPr>
      </w:pPr>
    </w:p>
    <w:p w14:paraId="33E98ECF" w14:textId="77777777" w:rsidR="00FA7717" w:rsidRPr="00BE340B" w:rsidRDefault="00FA7717" w:rsidP="00FA7717">
      <w:pPr>
        <w:pStyle w:val="PargrafodaLista"/>
        <w:ind w:left="1134"/>
        <w:rPr>
          <w:rFonts w:eastAsia="TimesNewRomanPSMT" w:cs="TimesNewRomanPSMT"/>
          <w:highlight w:val="cyan"/>
        </w:rPr>
      </w:pPr>
    </w:p>
    <w:p w14:paraId="221879D6" w14:textId="77777777" w:rsidR="00FA7717" w:rsidRPr="001E7879" w:rsidRDefault="00FA7717" w:rsidP="000D09FF">
      <w:pPr>
        <w:pStyle w:val="PargrafodaLista"/>
        <w:numPr>
          <w:ilvl w:val="4"/>
          <w:numId w:val="14"/>
        </w:numPr>
        <w:spacing w:line="240" w:lineRule="auto"/>
        <w:ind w:left="0" w:hanging="2"/>
        <w:jc w:val="both"/>
        <w:rPr>
          <w:rFonts w:eastAsia="TimesNewRomanPSMT" w:cs="TimesNewRomanPSMT"/>
        </w:rPr>
      </w:pPr>
      <w:r w:rsidRPr="00BE340B">
        <w:rPr>
          <w:rFonts w:eastAsia="TimesNewRomanPSMT" w:cs="TimesNewRomanPSMT"/>
        </w:rPr>
        <w:lastRenderedPageBreak/>
        <w:t xml:space="preserve"> </w:t>
      </w:r>
      <w:r w:rsidRPr="00641240">
        <w:rPr>
          <w:rFonts w:ascii="Arial" w:eastAsia="TimesNewRomanPSMT" w:hAnsi="Arial" w:cs="Arial"/>
          <w:sz w:val="24"/>
          <w:szCs w:val="24"/>
        </w:rPr>
        <w:t xml:space="preserve">A comprovação será feita por meio de apresentação de no mínimo 1 (um) Atestado de Capacidade Técnica em nome da licitante, emitido por pessoa jurídica de direito público ou privado, </w:t>
      </w:r>
      <w:r w:rsidRPr="00641240">
        <w:rPr>
          <w:rFonts w:ascii="Arial" w:hAnsi="Arial" w:cs="Arial"/>
          <w:sz w:val="24"/>
          <w:szCs w:val="24"/>
        </w:rPr>
        <w:t>ou Certidão de Acervo Técnico (CAT) do Conselho competente.</w:t>
      </w:r>
      <w:r w:rsidRPr="004D0FDE">
        <w:t xml:space="preserve"> </w:t>
      </w:r>
    </w:p>
    <w:p w14:paraId="53853FD5" w14:textId="77777777" w:rsidR="001E7879" w:rsidRDefault="001E7879" w:rsidP="001E7879">
      <w:pPr>
        <w:spacing w:line="240" w:lineRule="auto"/>
        <w:jc w:val="both"/>
        <w:rPr>
          <w:rFonts w:eastAsia="TimesNewRomanPSMT" w:cs="TimesNewRomanPSMT"/>
        </w:rPr>
      </w:pPr>
    </w:p>
    <w:p w14:paraId="095D9515" w14:textId="77777777" w:rsidR="001E7879" w:rsidRPr="00641240" w:rsidRDefault="001E7879" w:rsidP="000D09FF">
      <w:pPr>
        <w:pStyle w:val="PargrafodaLista"/>
        <w:numPr>
          <w:ilvl w:val="4"/>
          <w:numId w:val="14"/>
        </w:numPr>
        <w:spacing w:line="240" w:lineRule="auto"/>
        <w:ind w:left="0" w:hanging="2"/>
        <w:jc w:val="both"/>
        <w:rPr>
          <w:rFonts w:ascii="Arial" w:eastAsia="TimesNewRomanPSMT" w:hAnsi="Arial" w:cs="Arial"/>
          <w:sz w:val="24"/>
          <w:szCs w:val="24"/>
        </w:rPr>
      </w:pPr>
      <w:r w:rsidRPr="00641240">
        <w:rPr>
          <w:rFonts w:ascii="Arial" w:hAnsi="Arial" w:cs="Arial"/>
          <w:sz w:val="24"/>
          <w:szCs w:val="24"/>
        </w:rPr>
        <w:t>Deverão constar no(s) atestado(s) de capacidade técnica ou CAT os seguintes dados: nome do CONTRATANTE e do contratado, data de início e término dos serviços; local de execução; características dos serviços e os quantitativos executados, com a expressa identificação dos definidos neste Edital; e informação sobre o bom desempenho dos serviços.</w:t>
      </w:r>
    </w:p>
    <w:p w14:paraId="662CE9D8" w14:textId="77777777" w:rsidR="001E7879" w:rsidRPr="00641240" w:rsidRDefault="001E7879" w:rsidP="001E7879">
      <w:pPr>
        <w:pStyle w:val="PargrafodaLista"/>
        <w:ind w:left="0" w:hanging="2"/>
        <w:rPr>
          <w:rFonts w:ascii="Arial" w:eastAsia="TimesNewRomanPSMT" w:hAnsi="Arial" w:cs="Arial"/>
          <w:sz w:val="24"/>
          <w:szCs w:val="24"/>
        </w:rPr>
      </w:pPr>
    </w:p>
    <w:p w14:paraId="6413EB8B" w14:textId="77777777" w:rsidR="001E7879" w:rsidRPr="00641240" w:rsidRDefault="001E7879" w:rsidP="000D09FF">
      <w:pPr>
        <w:pStyle w:val="PargrafodaLista"/>
        <w:numPr>
          <w:ilvl w:val="4"/>
          <w:numId w:val="14"/>
        </w:numPr>
        <w:spacing w:line="240" w:lineRule="auto"/>
        <w:ind w:left="0" w:hanging="2"/>
        <w:jc w:val="both"/>
        <w:rPr>
          <w:rFonts w:ascii="Arial" w:eastAsia="TimesNewRomanPSMT" w:hAnsi="Arial" w:cs="Arial"/>
          <w:sz w:val="24"/>
          <w:szCs w:val="24"/>
        </w:rPr>
      </w:pPr>
      <w:r w:rsidRPr="00641240">
        <w:rPr>
          <w:rFonts w:ascii="Arial" w:hAnsi="Arial" w:cs="Arial"/>
          <w:sz w:val="24"/>
          <w:szCs w:val="24"/>
        </w:rPr>
        <w:t>Havendo exigência legal, os atestados devem ser firmados por profissionais, representantes da licitante, que possuam habilitação no correspondente Conselho profissional.</w:t>
      </w:r>
    </w:p>
    <w:p w14:paraId="6B4018CC" w14:textId="77777777" w:rsidR="001E7879" w:rsidRPr="00641240" w:rsidRDefault="001E7879" w:rsidP="001E7879">
      <w:pPr>
        <w:pStyle w:val="PargrafodaLista"/>
        <w:ind w:left="0" w:hanging="2"/>
        <w:rPr>
          <w:rFonts w:ascii="Arial" w:eastAsia="TimesNewRomanPSMT" w:hAnsi="Arial" w:cs="Arial"/>
          <w:sz w:val="24"/>
          <w:szCs w:val="24"/>
        </w:rPr>
      </w:pPr>
    </w:p>
    <w:p w14:paraId="15043A21" w14:textId="77777777" w:rsidR="001E7879" w:rsidRPr="00641240" w:rsidRDefault="001E7879" w:rsidP="000D09FF">
      <w:pPr>
        <w:pStyle w:val="PargrafodaLista"/>
        <w:numPr>
          <w:ilvl w:val="4"/>
          <w:numId w:val="14"/>
        </w:numPr>
        <w:spacing w:line="240" w:lineRule="auto"/>
        <w:ind w:left="0" w:hanging="2"/>
        <w:jc w:val="both"/>
        <w:rPr>
          <w:rFonts w:ascii="Arial" w:eastAsia="TimesNewRomanPSMT" w:hAnsi="Arial" w:cs="Arial"/>
          <w:sz w:val="24"/>
          <w:szCs w:val="24"/>
        </w:rPr>
      </w:pPr>
      <w:r w:rsidRPr="00641240">
        <w:rPr>
          <w:rFonts w:ascii="Arial" w:hAnsi="Arial" w:cs="Arial"/>
          <w:sz w:val="24"/>
          <w:szCs w:val="24"/>
        </w:rPr>
        <w:t>No caso de comprovação da capacidade técnico-operacional por meio de Certidão de Acervo Técnico - CAT, deverá estar expresso em referido documento que o profissional que a detém estava à época da execução da obra/serviço vinculado à licitante, na forma deste edital.</w:t>
      </w:r>
    </w:p>
    <w:p w14:paraId="5E36CCBE" w14:textId="77777777" w:rsidR="001E7879" w:rsidRPr="00641240" w:rsidRDefault="001E7879" w:rsidP="001E7879">
      <w:pPr>
        <w:pStyle w:val="PargrafodaLista"/>
        <w:ind w:left="0" w:hanging="2"/>
        <w:rPr>
          <w:rFonts w:ascii="Arial" w:eastAsia="TimesNewRomanPSMT" w:hAnsi="Arial" w:cs="Arial"/>
          <w:sz w:val="24"/>
          <w:szCs w:val="24"/>
        </w:rPr>
      </w:pPr>
    </w:p>
    <w:p w14:paraId="77597D2C" w14:textId="77777777" w:rsidR="001E7879" w:rsidRPr="00641240" w:rsidRDefault="001E7879" w:rsidP="000D09FF">
      <w:pPr>
        <w:pStyle w:val="PargrafodaLista"/>
        <w:numPr>
          <w:ilvl w:val="4"/>
          <w:numId w:val="14"/>
        </w:numPr>
        <w:spacing w:line="240" w:lineRule="auto"/>
        <w:ind w:left="0" w:hanging="2"/>
        <w:jc w:val="both"/>
        <w:rPr>
          <w:rFonts w:ascii="Arial" w:eastAsia="TimesNewRomanPSMT" w:hAnsi="Arial" w:cs="Arial"/>
          <w:sz w:val="24"/>
          <w:szCs w:val="24"/>
        </w:rPr>
      </w:pPr>
      <w:r w:rsidRPr="00641240">
        <w:rPr>
          <w:rFonts w:ascii="Arial" w:hAnsi="Arial" w:cs="Arial"/>
          <w:sz w:val="24"/>
          <w:szCs w:val="24"/>
        </w:rPr>
        <w:t>Poderão ser aceitos atestados parciais, referentes a obras/serviços em andamento, desde que o atestado indique expressamente a conclusão da parcela a ser comprovada, para fins de capacidade técnico-operacional.</w:t>
      </w:r>
    </w:p>
    <w:p w14:paraId="3F23ED42" w14:textId="77777777" w:rsidR="001E7879" w:rsidRPr="00641240" w:rsidRDefault="001E7879" w:rsidP="001E7879">
      <w:pPr>
        <w:pStyle w:val="PargrafodaLista"/>
        <w:ind w:left="0" w:hanging="2"/>
        <w:rPr>
          <w:rFonts w:ascii="Arial" w:eastAsia="TimesNewRomanPSMT" w:hAnsi="Arial" w:cs="Arial"/>
          <w:sz w:val="24"/>
          <w:szCs w:val="24"/>
        </w:rPr>
      </w:pPr>
    </w:p>
    <w:p w14:paraId="46D2358F" w14:textId="6FF257A7" w:rsidR="001E7879" w:rsidRDefault="001E7879" w:rsidP="001E7879">
      <w:pPr>
        <w:spacing w:line="240" w:lineRule="auto"/>
        <w:jc w:val="both"/>
        <w:rPr>
          <w:rFonts w:ascii="Arial" w:hAnsi="Arial" w:cs="Arial"/>
          <w:sz w:val="24"/>
          <w:szCs w:val="24"/>
        </w:rPr>
      </w:pPr>
      <w:r>
        <w:rPr>
          <w:rFonts w:ascii="Arial" w:hAnsi="Arial" w:cs="Arial"/>
          <w:sz w:val="24"/>
          <w:szCs w:val="24"/>
        </w:rPr>
        <w:t xml:space="preserve">1.4.1.2.7    </w:t>
      </w:r>
      <w:r w:rsidRPr="00641240">
        <w:rPr>
          <w:rFonts w:ascii="Arial" w:hAnsi="Arial" w:cs="Arial"/>
          <w:sz w:val="24"/>
          <w:szCs w:val="24"/>
        </w:rPr>
        <w:t>O licitante deverá comprovar sua experiência anterior na execução de todos os serviços discriminados.</w:t>
      </w:r>
    </w:p>
    <w:p w14:paraId="2E360187" w14:textId="77777777" w:rsidR="00DA2035" w:rsidRDefault="00DA2035" w:rsidP="001E7879">
      <w:pPr>
        <w:spacing w:line="240" w:lineRule="auto"/>
        <w:jc w:val="both"/>
        <w:rPr>
          <w:rFonts w:eastAsia="TimesNewRomanPSMT" w:cs="TimesNewRomanPSMT"/>
        </w:rPr>
      </w:pPr>
    </w:p>
    <w:p w14:paraId="21D8E46A" w14:textId="68167C0E" w:rsidR="00DA2035" w:rsidRDefault="00DA2035" w:rsidP="001E7879">
      <w:pPr>
        <w:spacing w:line="240" w:lineRule="auto"/>
        <w:jc w:val="both"/>
        <w:rPr>
          <w:rFonts w:ascii="Arial" w:hAnsi="Arial" w:cs="Arial"/>
          <w:sz w:val="24"/>
          <w:szCs w:val="24"/>
        </w:rPr>
      </w:pPr>
      <w:r>
        <w:rPr>
          <w:rFonts w:ascii="Arial" w:hAnsi="Arial" w:cs="Arial"/>
          <w:sz w:val="24"/>
          <w:szCs w:val="24"/>
        </w:rPr>
        <w:t xml:space="preserve">1.4.1.2.8   </w:t>
      </w:r>
      <w:r w:rsidRPr="00D10515">
        <w:rPr>
          <w:rFonts w:ascii="Arial" w:hAnsi="Arial" w:cs="Arial"/>
          <w:sz w:val="24"/>
          <w:szCs w:val="24"/>
        </w:rPr>
        <w:t>Será admitido o somatório de atestados, seja para comprovação da experiência anterior do licitante na execução de todos os serviços discriminados, seja para o atendimento do quantitativo mínimo especificado para cada um deles.</w:t>
      </w:r>
    </w:p>
    <w:p w14:paraId="061197C6" w14:textId="77777777" w:rsidR="00DA2035" w:rsidRDefault="00DA2035" w:rsidP="000D09FF">
      <w:pPr>
        <w:pStyle w:val="N111"/>
        <w:numPr>
          <w:ilvl w:val="3"/>
          <w:numId w:val="16"/>
        </w:numPr>
      </w:pPr>
      <w:r w:rsidRPr="00C9686D">
        <w:t>Alvará Sanitário (ou Licença Sanitária/Licença de Funcionamento) da proponente, expedido pela Vigilância Sanitária Estadual (conforme a Lei Estadual nº 6.066/99, art. 40), ou correspondente normatização da sede da proponente.</w:t>
      </w:r>
    </w:p>
    <w:p w14:paraId="396E4C82" w14:textId="6D1339CB" w:rsidR="004F7FC7" w:rsidRPr="00F55229" w:rsidRDefault="00F55229" w:rsidP="000D09FF">
      <w:pPr>
        <w:pStyle w:val="N111"/>
        <w:numPr>
          <w:ilvl w:val="3"/>
          <w:numId w:val="16"/>
        </w:numPr>
        <w:rPr>
          <w:rFonts w:cs="Arial"/>
        </w:rPr>
      </w:pPr>
      <w:r w:rsidRPr="00F55229">
        <w:rPr>
          <w:rFonts w:cs="Arial"/>
        </w:rPr>
        <w:t>Cadastro atualizado do Sistema de Cadastro Nacional de Estabelecimentos de Saúde (SCNES), com o profissional executante do serviço devidamente cadastrado e o CBO compatível com a especialidade credenciada</w:t>
      </w:r>
      <w:r>
        <w:rPr>
          <w:rFonts w:cs="Arial"/>
        </w:rPr>
        <w:t>.</w:t>
      </w:r>
    </w:p>
    <w:p w14:paraId="1BAC0B10" w14:textId="632B2310" w:rsidR="004F7FC7" w:rsidRPr="00C9686D" w:rsidRDefault="004F7FC7" w:rsidP="000D09FF">
      <w:pPr>
        <w:pStyle w:val="N111"/>
        <w:numPr>
          <w:ilvl w:val="3"/>
          <w:numId w:val="16"/>
        </w:numPr>
      </w:pPr>
      <w:r w:rsidRPr="00F55229">
        <w:t>Comprovação</w:t>
      </w:r>
      <w:r w:rsidR="00F55229" w:rsidRPr="00F55229">
        <w:t xml:space="preserve"> da</w:t>
      </w:r>
      <w:r w:rsidRPr="00F55229">
        <w:t xml:space="preserve"> </w:t>
      </w:r>
      <w:r w:rsidR="00F55229" w:rsidRPr="00F55229">
        <w:t>especialização Lato Sensu</w:t>
      </w:r>
      <w:r w:rsidR="00F55229">
        <w:t>/RQE</w:t>
      </w:r>
      <w:r w:rsidR="00F55229" w:rsidRPr="00F55229">
        <w:t xml:space="preserve">, junto ao órgão autorizado pelo Ministério da Educação, nas ocupações/especialidades definidas no Código Brasileiro de Ocupação – CBO/Sistema de Gerenciamento da Tabela de </w:t>
      </w:r>
      <w:r w:rsidR="00F55229" w:rsidRPr="00F55229">
        <w:lastRenderedPageBreak/>
        <w:t xml:space="preserve">Procedimentos, Medicamentos e OPM do SUS - SIGTAP (Tabela SUS), para a execução do objeto </w:t>
      </w:r>
      <w:r w:rsidR="00F55229">
        <w:t xml:space="preserve">a ser </w:t>
      </w:r>
      <w:r w:rsidR="00F55229" w:rsidRPr="00F55229">
        <w:t>credenciado/contratado</w:t>
      </w:r>
      <w:r w:rsidR="00F55229">
        <w:t>.</w:t>
      </w:r>
    </w:p>
    <w:p w14:paraId="6BF82F3D" w14:textId="77777777" w:rsidR="00DA2035" w:rsidRPr="000247E6" w:rsidRDefault="00DA2035" w:rsidP="000D09FF">
      <w:pPr>
        <w:pStyle w:val="N111"/>
        <w:numPr>
          <w:ilvl w:val="1"/>
          <w:numId w:val="15"/>
        </w:numPr>
      </w:pPr>
      <w:r w:rsidRPr="000247E6">
        <w:t>DAS CONDICÕES DO ESTABELECIMENTO (MODELO/ANEXO III)</w:t>
      </w:r>
    </w:p>
    <w:p w14:paraId="2B392CB9" w14:textId="2EF67AD9" w:rsidR="00DA2035" w:rsidRPr="00C9686D" w:rsidRDefault="00DA2035" w:rsidP="000D09FF">
      <w:pPr>
        <w:pStyle w:val="N111"/>
        <w:numPr>
          <w:ilvl w:val="2"/>
          <w:numId w:val="15"/>
        </w:numPr>
      </w:pPr>
      <w:r w:rsidRPr="00C9686D">
        <w:t xml:space="preserve">A CREDENCIADA apresentará relação detalhada dos recursos humanos e da </w:t>
      </w:r>
      <w:r w:rsidR="0088611C" w:rsidRPr="00C9686D">
        <w:t>infraestrutura</w:t>
      </w:r>
      <w:r w:rsidRPr="00C9686D">
        <w:t xml:space="preserve"> do estabelecimento, conforme requisitos preconizados pela RESOLUÇÃO-RDC Nº 63, DE 25 DE NOVEMBRO DE 2011, que dispõe sobre os requisitos de boas práticas de funcionamento para os serviços de saúde; ABNT – NRB 15.943, de 28 de abril de 2011, que define diretrizes para um programa de gerenciamento de equipamentos de </w:t>
      </w:r>
      <w:r w:rsidR="0088611C" w:rsidRPr="00C9686D">
        <w:t>infraestrutura</w:t>
      </w:r>
      <w:r w:rsidRPr="00C9686D">
        <w:t xml:space="preserve"> de serviços de saúde e de equipamentos para a saúde. </w:t>
      </w:r>
    </w:p>
    <w:p w14:paraId="4B758EE5" w14:textId="77777777" w:rsidR="00DA2035" w:rsidRPr="004F1BCE" w:rsidRDefault="00DA2035" w:rsidP="00DA2035">
      <w:pPr>
        <w:pStyle w:val="LetrasMultinvel"/>
        <w:numPr>
          <w:ilvl w:val="0"/>
          <w:numId w:val="0"/>
        </w:numPr>
        <w:spacing w:after="0" w:line="360" w:lineRule="auto"/>
        <w:ind w:left="1134"/>
        <w:rPr>
          <w:rFonts w:ascii="Verdana" w:hAnsi="Verdana" w:cs="Arial"/>
          <w:color w:val="FF0000"/>
          <w:sz w:val="16"/>
          <w:szCs w:val="16"/>
          <w:lang w:val="pt-BR"/>
        </w:rPr>
      </w:pPr>
    </w:p>
    <w:p w14:paraId="77F7D149" w14:textId="77777777" w:rsidR="00DA2035" w:rsidRPr="00C9686D" w:rsidRDefault="00DA2035" w:rsidP="000D09FF">
      <w:pPr>
        <w:pStyle w:val="N111"/>
        <w:numPr>
          <w:ilvl w:val="1"/>
          <w:numId w:val="15"/>
        </w:numPr>
      </w:pPr>
      <w:r w:rsidRPr="00C9686D">
        <w:t>DA DECLARAÇÃO DE ATENDIMENTO AO INCISO XXXIII, ART. 7º, DA CONSTITUIÇÃO FEDERAL/1988. (MODELO/ANEXO IV)</w:t>
      </w:r>
    </w:p>
    <w:p w14:paraId="7924E583" w14:textId="77777777" w:rsidR="00DA2035" w:rsidRPr="006A6B52" w:rsidRDefault="00DA2035" w:rsidP="00DA2035">
      <w:pPr>
        <w:pStyle w:val="NmerosPrincipais"/>
        <w:numPr>
          <w:ilvl w:val="1"/>
          <w:numId w:val="0"/>
        </w:numPr>
        <w:spacing w:before="0" w:after="0"/>
        <w:ind w:left="852"/>
        <w:rPr>
          <w:b/>
          <w:sz w:val="8"/>
          <w:szCs w:val="8"/>
        </w:rPr>
      </w:pPr>
    </w:p>
    <w:p w14:paraId="1785C682" w14:textId="77777777" w:rsidR="00DA2035" w:rsidRPr="00C9686D" w:rsidRDefault="00DA2035" w:rsidP="000D09FF">
      <w:pPr>
        <w:pStyle w:val="N111"/>
        <w:numPr>
          <w:ilvl w:val="2"/>
          <w:numId w:val="15"/>
        </w:numPr>
      </w:pPr>
      <w:r w:rsidRPr="00C9686D">
        <w:t>Declaração de que inexiste, no quadro funcional da empresa, menor de dezoito anos desempenhando trabalho noturno, perigoso ou insalubre ou menor de dezesseis anos executando qualquer trabalho, salvo na condição de aprendiz, a partir dos quatorze anos (Lei 9.854, de 27/10/99), conforme modelo em anexo.</w:t>
      </w:r>
    </w:p>
    <w:p w14:paraId="021D1CB5" w14:textId="77777777" w:rsidR="00DA2035" w:rsidRPr="006A6B52" w:rsidRDefault="00DA2035" w:rsidP="00DA2035">
      <w:pPr>
        <w:pStyle w:val="NmerosPrincipais"/>
        <w:numPr>
          <w:ilvl w:val="0"/>
          <w:numId w:val="0"/>
        </w:numPr>
        <w:spacing w:before="0" w:after="0"/>
        <w:ind w:left="1212"/>
        <w:rPr>
          <w:sz w:val="8"/>
          <w:szCs w:val="8"/>
        </w:rPr>
      </w:pPr>
    </w:p>
    <w:p w14:paraId="31E2F710" w14:textId="77777777" w:rsidR="00DA2035" w:rsidRPr="00C9686D" w:rsidRDefault="00DA2035" w:rsidP="000D09FF">
      <w:pPr>
        <w:pStyle w:val="N111"/>
        <w:numPr>
          <w:ilvl w:val="1"/>
          <w:numId w:val="15"/>
        </w:numPr>
      </w:pPr>
      <w:r w:rsidRPr="00C9686D">
        <w:t>DA DECLARAÇÃO DE QUE OS DIRIGENTES NÃO POSSUEM CARGO OU FUNÇÃO NO SUS. (MODELO/ANEXO V)</w:t>
      </w:r>
    </w:p>
    <w:p w14:paraId="6B2CFA34" w14:textId="77777777" w:rsidR="00DA2035" w:rsidRPr="00C9686D" w:rsidRDefault="00DA2035" w:rsidP="000D09FF">
      <w:pPr>
        <w:pStyle w:val="N111"/>
        <w:numPr>
          <w:ilvl w:val="2"/>
          <w:numId w:val="15"/>
        </w:numPr>
      </w:pPr>
      <w:r w:rsidRPr="00C9686D">
        <w:t>Declaração de que a Empresa não possui, em seu quadro societário, servidor público do Estado do Espírito Santo, e que atende, plenamente, o que estabelece o inciso I, do artigo 9º, da Lei nº 14.133/2021; o § 4°, do artigo 26, da Lei nº 8.080/90; o inciso XIX, do artigo 221, da Lei Complementar nº 46/94 e o artigo 35, da Constituição do Estado do Espírito Santo.</w:t>
      </w:r>
    </w:p>
    <w:p w14:paraId="3787821F" w14:textId="77777777" w:rsidR="00DA2035" w:rsidRPr="006A6B52" w:rsidRDefault="00DA2035" w:rsidP="00DA2035">
      <w:pPr>
        <w:pStyle w:val="NmerosPrincipais"/>
        <w:numPr>
          <w:ilvl w:val="1"/>
          <w:numId w:val="0"/>
        </w:numPr>
        <w:spacing w:before="0" w:after="0"/>
        <w:ind w:left="852"/>
        <w:rPr>
          <w:b/>
          <w:sz w:val="8"/>
          <w:szCs w:val="8"/>
        </w:rPr>
      </w:pPr>
    </w:p>
    <w:p w14:paraId="6497A205" w14:textId="77777777" w:rsidR="00DA2035" w:rsidRPr="00C9686D" w:rsidRDefault="00DA2035" w:rsidP="000D09FF">
      <w:pPr>
        <w:pStyle w:val="N111"/>
        <w:numPr>
          <w:ilvl w:val="1"/>
          <w:numId w:val="15"/>
        </w:numPr>
      </w:pPr>
      <w:r w:rsidRPr="00C9686D">
        <w:t>DA DECLARAÇÃO DE CIÊNCIA AOS TERMOS DO CONTRATO (MODELO/ANEXO VI).</w:t>
      </w:r>
    </w:p>
    <w:p w14:paraId="282F93F4" w14:textId="77777777" w:rsidR="00DA2035" w:rsidRDefault="00DA2035" w:rsidP="00745757">
      <w:pPr>
        <w:pStyle w:val="NmerosPrincipais"/>
        <w:numPr>
          <w:ilvl w:val="1"/>
          <w:numId w:val="0"/>
        </w:numPr>
        <w:spacing w:before="0" w:after="0"/>
        <w:ind w:left="279" w:hanging="279"/>
        <w:rPr>
          <w:b/>
          <w:sz w:val="16"/>
          <w:szCs w:val="16"/>
        </w:rPr>
      </w:pPr>
    </w:p>
    <w:p w14:paraId="444BADF7" w14:textId="542A1013" w:rsidR="00DA2035" w:rsidRDefault="00745757" w:rsidP="00745757">
      <w:pPr>
        <w:pStyle w:val="NmerosPrincipais"/>
        <w:numPr>
          <w:ilvl w:val="1"/>
          <w:numId w:val="0"/>
        </w:numPr>
        <w:spacing w:before="0" w:after="0"/>
        <w:ind w:left="279" w:hanging="279"/>
      </w:pPr>
      <w:r w:rsidRPr="00745757">
        <w:rPr>
          <w:rFonts w:ascii="Arial" w:hAnsi="Arial"/>
          <w:b/>
          <w:color w:val="auto"/>
        </w:rPr>
        <w:t>2</w:t>
      </w:r>
      <w:r>
        <w:rPr>
          <w:rFonts w:ascii="Arial" w:hAnsi="Arial"/>
          <w:b/>
          <w:color w:val="auto"/>
        </w:rPr>
        <w:t xml:space="preserve">- </w:t>
      </w:r>
      <w:r w:rsidR="00DA2035" w:rsidRPr="00745757">
        <w:rPr>
          <w:rFonts w:ascii="Arial" w:hAnsi="Arial"/>
          <w:b/>
          <w:bCs/>
          <w:color w:val="auto"/>
        </w:rPr>
        <w:t>DAS REGRAS RELATIVAS AO CRC/ES</w:t>
      </w:r>
    </w:p>
    <w:p w14:paraId="265DAAA8" w14:textId="77777777" w:rsidR="00DA2035" w:rsidRPr="00993CD0" w:rsidRDefault="00DA2035" w:rsidP="000D09FF">
      <w:pPr>
        <w:pStyle w:val="PargrafodaLista"/>
        <w:numPr>
          <w:ilvl w:val="0"/>
          <w:numId w:val="15"/>
        </w:numPr>
        <w:spacing w:after="240" w:line="240" w:lineRule="auto"/>
        <w:contextualSpacing w:val="0"/>
        <w:jc w:val="both"/>
        <w:rPr>
          <w:rFonts w:ascii="Arial" w:hAnsi="Arial"/>
          <w:bCs/>
          <w:snapToGrid w:val="0"/>
          <w:vanish/>
          <w:sz w:val="24"/>
          <w:szCs w:val="24"/>
        </w:rPr>
      </w:pPr>
    </w:p>
    <w:p w14:paraId="7268C545" w14:textId="77777777" w:rsidR="00DA2035" w:rsidRPr="00993CD0" w:rsidRDefault="00DA2035" w:rsidP="000D09FF">
      <w:pPr>
        <w:pStyle w:val="N111"/>
        <w:numPr>
          <w:ilvl w:val="1"/>
          <w:numId w:val="15"/>
        </w:numPr>
      </w:pPr>
      <w:r w:rsidRPr="00993CD0">
        <w:t>Os licitantes que desejarem se cadastrar perante o Cadastro de Fornecedores do Estado do Espírito Santo (CRC/ES) deverão seguir as regras estabelecidas pelo Decreto nº 2.394-R, de 12 de novembro de 2009 e demais normas complementares;</w:t>
      </w:r>
    </w:p>
    <w:p w14:paraId="3864EAE4" w14:textId="77777777" w:rsidR="00DA2035" w:rsidRPr="00993CD0" w:rsidRDefault="00DA2035" w:rsidP="000D09FF">
      <w:pPr>
        <w:pStyle w:val="N111"/>
        <w:numPr>
          <w:ilvl w:val="1"/>
          <w:numId w:val="15"/>
        </w:numPr>
      </w:pPr>
      <w:r w:rsidRPr="00993CD0">
        <w:t>Os licitantes cadastrados no CRC/ES poderão deixar de apresentar a documentação exigida nos itens 1.1 e 1.2;</w:t>
      </w:r>
    </w:p>
    <w:p w14:paraId="12940C5D" w14:textId="77777777" w:rsidR="00DA2035" w:rsidRPr="00993CD0" w:rsidRDefault="00DA2035" w:rsidP="000D09FF">
      <w:pPr>
        <w:pStyle w:val="N111"/>
        <w:numPr>
          <w:ilvl w:val="1"/>
          <w:numId w:val="15"/>
        </w:numPr>
      </w:pPr>
      <w:r w:rsidRPr="00993CD0">
        <w:t>Somente serão dispensados os documentos exigidos no Item 1.2, que se encontrarem dentro do prazo de sua validade;</w:t>
      </w:r>
    </w:p>
    <w:p w14:paraId="54AB15F7" w14:textId="77777777" w:rsidR="00DA2035" w:rsidRPr="00993CD0" w:rsidRDefault="00DA2035" w:rsidP="000D09FF">
      <w:pPr>
        <w:pStyle w:val="N111"/>
        <w:numPr>
          <w:ilvl w:val="1"/>
          <w:numId w:val="15"/>
        </w:numPr>
      </w:pPr>
      <w:r w:rsidRPr="00993CD0">
        <w:lastRenderedPageBreak/>
        <w:t>Caso algum documento apresentado junto ao CRC/ES já esteja vencido, esse deverá ser apresentado junto à Comissão de Credenciamento para fins de comprovar sua regularidade habilitatória;</w:t>
      </w:r>
    </w:p>
    <w:p w14:paraId="427677D3" w14:textId="77777777" w:rsidR="00DA2035" w:rsidRPr="00993CD0" w:rsidRDefault="00DA2035" w:rsidP="000D09FF">
      <w:pPr>
        <w:pStyle w:val="N111"/>
        <w:numPr>
          <w:ilvl w:val="1"/>
          <w:numId w:val="15"/>
        </w:numPr>
      </w:pPr>
      <w:r w:rsidRPr="00993CD0">
        <w:t>O CRC/ES não exime os interessados de apresentar a documentação relativa à qualificação técnica (Item 1.3) exigida, salvo se previamente encaminhada ao Núcleo de Cadastro e devidamente cadastrada;</w:t>
      </w:r>
    </w:p>
    <w:p w14:paraId="55DFC459" w14:textId="77777777" w:rsidR="00DA2035" w:rsidRPr="00993CD0" w:rsidRDefault="00DA2035" w:rsidP="000D09FF">
      <w:pPr>
        <w:pStyle w:val="N111"/>
        <w:numPr>
          <w:ilvl w:val="1"/>
          <w:numId w:val="15"/>
        </w:numPr>
      </w:pPr>
      <w:r w:rsidRPr="00993CD0">
        <w:t>Em todo o caso, fica o licitante - cadastrado ou habilitado parcialmente - obrigado a declarar, sob as penalidades legais, a eventual ocorrência de fato superveniente impeditivo de sua habilitação;</w:t>
      </w:r>
    </w:p>
    <w:p w14:paraId="047C7D5A" w14:textId="77777777" w:rsidR="00DA2035" w:rsidRDefault="00DA2035" w:rsidP="000D09FF">
      <w:pPr>
        <w:pStyle w:val="N111"/>
        <w:numPr>
          <w:ilvl w:val="1"/>
          <w:numId w:val="15"/>
        </w:numPr>
      </w:pPr>
      <w:r w:rsidRPr="00993CD0">
        <w:t>Declarando o licitante que possui cadastro no CRC/ES, competirá à Comissão de Credenciamento verificar a veracidade da afirmação por meio de consulta ao referido Sistema, devendo ser juntados aos autos os comprovantes da consulta.</w:t>
      </w:r>
    </w:p>
    <w:p w14:paraId="06B2AAB0" w14:textId="5300B5A0" w:rsidR="00DA2035" w:rsidRPr="00C724EC" w:rsidRDefault="00C6049F" w:rsidP="00C6049F">
      <w:pPr>
        <w:pStyle w:val="N111"/>
        <w:numPr>
          <w:ilvl w:val="0"/>
          <w:numId w:val="0"/>
        </w:numPr>
        <w:rPr>
          <w:b/>
          <w:bCs w:val="0"/>
        </w:rPr>
      </w:pPr>
      <w:r w:rsidRPr="00C724EC">
        <w:rPr>
          <w:b/>
          <w:bCs w:val="0"/>
        </w:rPr>
        <w:t>3</w:t>
      </w:r>
      <w:r w:rsidR="00C724EC" w:rsidRPr="00C724EC">
        <w:rPr>
          <w:b/>
          <w:bCs w:val="0"/>
        </w:rPr>
        <w:t xml:space="preserve">- </w:t>
      </w:r>
      <w:r w:rsidR="00DA2035" w:rsidRPr="00C724EC">
        <w:rPr>
          <w:b/>
          <w:bCs w:val="0"/>
        </w:rPr>
        <w:t>DA COMPROVAÇÃO DA CONDIÇÃO DE MICROEMPRESAS OU EMPRESAS DE PEQUENO PORTE OU EQUIPARADAS</w:t>
      </w:r>
    </w:p>
    <w:p w14:paraId="0F4AD498" w14:textId="77777777" w:rsidR="00DA2035" w:rsidRPr="00D77376" w:rsidRDefault="00DA2035" w:rsidP="000D09FF">
      <w:pPr>
        <w:pStyle w:val="PargrafodaLista"/>
        <w:numPr>
          <w:ilvl w:val="0"/>
          <w:numId w:val="15"/>
        </w:numPr>
        <w:spacing w:after="240" w:line="240" w:lineRule="auto"/>
        <w:contextualSpacing w:val="0"/>
        <w:jc w:val="both"/>
        <w:rPr>
          <w:rFonts w:ascii="Arial" w:hAnsi="Arial"/>
          <w:bCs/>
          <w:snapToGrid w:val="0"/>
          <w:vanish/>
          <w:sz w:val="24"/>
          <w:szCs w:val="24"/>
        </w:rPr>
      </w:pPr>
    </w:p>
    <w:p w14:paraId="44CA769A" w14:textId="77777777" w:rsidR="00DA2035" w:rsidRPr="00D77376" w:rsidRDefault="00DA2035" w:rsidP="000D09FF">
      <w:pPr>
        <w:pStyle w:val="N111"/>
        <w:numPr>
          <w:ilvl w:val="1"/>
          <w:numId w:val="15"/>
        </w:numPr>
      </w:pPr>
      <w:r w:rsidRPr="00D77376">
        <w:t>Os participantes que invocarem a condição de microempresas ou empresas de pequeno porte para fins de exercício de quaisquer dos benefícios previstos na Lei Complementar nº. 123/2006 e reproduzidos neste edital, deverão apresentar ainda os seguintes documentos:</w:t>
      </w:r>
    </w:p>
    <w:p w14:paraId="2634D24E" w14:textId="77777777" w:rsidR="00DA2035" w:rsidRPr="00D77376" w:rsidRDefault="00DA2035" w:rsidP="000D09FF">
      <w:pPr>
        <w:pStyle w:val="N111"/>
        <w:numPr>
          <w:ilvl w:val="1"/>
          <w:numId w:val="15"/>
        </w:numPr>
      </w:pPr>
      <w:r w:rsidRPr="00D77376">
        <w:t>Participantes optantes pelo Sistema Simples Nacional de Tributação, regido pela Lei Complementar 123/2006:</w:t>
      </w:r>
    </w:p>
    <w:p w14:paraId="5374C470" w14:textId="77777777" w:rsidR="00DA2035" w:rsidRPr="00D77376" w:rsidRDefault="00DA2035" w:rsidP="000D09FF">
      <w:pPr>
        <w:numPr>
          <w:ilvl w:val="0"/>
          <w:numId w:val="24"/>
        </w:numPr>
        <w:spacing w:after="0" w:line="240" w:lineRule="auto"/>
        <w:jc w:val="both"/>
        <w:rPr>
          <w:rFonts w:ascii="Arial" w:hAnsi="Arial" w:cs="Arial"/>
          <w:sz w:val="24"/>
          <w:szCs w:val="24"/>
        </w:rPr>
      </w:pPr>
      <w:r w:rsidRPr="00D77376">
        <w:rPr>
          <w:rFonts w:ascii="Arial" w:hAnsi="Arial" w:cs="Arial"/>
          <w:sz w:val="24"/>
          <w:szCs w:val="24"/>
        </w:rPr>
        <w:t>Comprovante de opção pelo Simples obtido através do site do Ministério da Fazenda, http://www8.receita.fazenda.gov.br/SimplesNacional/Aplicacoes/ATBHE/ConsultaOptantes.app/ConsultarOpcao.aspx) ou do site do SINTEGRA (http://www.sintegra.gov.br), desde que o comprovante de fato ateste a opção pelo Simples.</w:t>
      </w:r>
    </w:p>
    <w:p w14:paraId="41A0EF2E" w14:textId="77777777" w:rsidR="00DA2035" w:rsidRPr="00D77376" w:rsidRDefault="00DA2035" w:rsidP="000D09FF">
      <w:pPr>
        <w:numPr>
          <w:ilvl w:val="0"/>
          <w:numId w:val="24"/>
        </w:numPr>
        <w:spacing w:after="0" w:line="240" w:lineRule="auto"/>
        <w:rPr>
          <w:rFonts w:ascii="Arial" w:hAnsi="Arial" w:cs="Arial"/>
          <w:sz w:val="24"/>
          <w:szCs w:val="24"/>
        </w:rPr>
      </w:pPr>
      <w:r w:rsidRPr="00D77376">
        <w:rPr>
          <w:rFonts w:ascii="Arial" w:hAnsi="Arial" w:cs="Arial"/>
          <w:sz w:val="24"/>
          <w:szCs w:val="24"/>
        </w:rPr>
        <w:t>Declaração, firmada pelo representante legal da empresa, de não haver nenhum dos impedimentos previstos do § 4º do Artigo 3º da LC 123/06.</w:t>
      </w:r>
    </w:p>
    <w:p w14:paraId="5604802A" w14:textId="77777777" w:rsidR="00DA2035" w:rsidRDefault="00DA2035" w:rsidP="00DA2035">
      <w:pPr>
        <w:ind w:left="1212"/>
        <w:rPr>
          <w:rFonts w:ascii="Verdana" w:hAnsi="Verdana"/>
          <w:sz w:val="16"/>
          <w:szCs w:val="16"/>
        </w:rPr>
      </w:pPr>
    </w:p>
    <w:p w14:paraId="05B5BDE7" w14:textId="77777777" w:rsidR="00DA2035" w:rsidRPr="00D77376" w:rsidRDefault="00DA2035" w:rsidP="000D09FF">
      <w:pPr>
        <w:pStyle w:val="N111"/>
        <w:numPr>
          <w:ilvl w:val="1"/>
          <w:numId w:val="15"/>
        </w:numPr>
      </w:pPr>
      <w:r w:rsidRPr="00D77376">
        <w:t>Participantes não optantes pelo Sistema Simples de Tributação:</w:t>
      </w:r>
    </w:p>
    <w:p w14:paraId="2842F6F3" w14:textId="77777777" w:rsidR="00DA2035" w:rsidRPr="00C27E89" w:rsidRDefault="00DA2035" w:rsidP="00DA2035">
      <w:pPr>
        <w:ind w:left="142"/>
        <w:rPr>
          <w:rFonts w:ascii="Verdana" w:hAnsi="Verdana"/>
          <w:sz w:val="16"/>
          <w:szCs w:val="16"/>
        </w:rPr>
      </w:pPr>
      <w:r>
        <w:rPr>
          <w:rFonts w:ascii="Verdana" w:hAnsi="Verdana"/>
          <w:sz w:val="16"/>
          <w:szCs w:val="16"/>
        </w:rPr>
        <w:t xml:space="preserve"> </w:t>
      </w:r>
    </w:p>
    <w:p w14:paraId="2C088C50" w14:textId="77777777" w:rsidR="00DA2035" w:rsidRPr="00D77376" w:rsidRDefault="00DA2035" w:rsidP="000D09FF">
      <w:pPr>
        <w:numPr>
          <w:ilvl w:val="1"/>
          <w:numId w:val="25"/>
        </w:numPr>
        <w:spacing w:after="0" w:line="240" w:lineRule="auto"/>
        <w:ind w:left="709"/>
        <w:jc w:val="both"/>
        <w:rPr>
          <w:rFonts w:ascii="Arial" w:hAnsi="Arial" w:cs="Arial"/>
          <w:sz w:val="24"/>
          <w:szCs w:val="24"/>
        </w:rPr>
      </w:pPr>
      <w:r w:rsidRPr="00D77376">
        <w:rPr>
          <w:rFonts w:ascii="Arial" w:hAnsi="Arial" w:cs="Arial"/>
          <w:sz w:val="24"/>
          <w:szCs w:val="24"/>
        </w:rPr>
        <w:t>Balanço Patrimonial e Demonstração do Resultado do Exercício – DRE comprovando ter receita bruta dentro dos limites estabelecidos nos incisos I e II do Artigo 3º da LC 123/06;</w:t>
      </w:r>
    </w:p>
    <w:p w14:paraId="5EFBB034" w14:textId="77777777" w:rsidR="00DA2035" w:rsidRPr="00D77376" w:rsidRDefault="00DA2035" w:rsidP="000D09FF">
      <w:pPr>
        <w:numPr>
          <w:ilvl w:val="0"/>
          <w:numId w:val="25"/>
        </w:numPr>
        <w:spacing w:after="0" w:line="240" w:lineRule="auto"/>
        <w:ind w:left="709"/>
        <w:jc w:val="both"/>
        <w:rPr>
          <w:rFonts w:ascii="Arial" w:hAnsi="Arial" w:cs="Arial"/>
          <w:sz w:val="24"/>
          <w:szCs w:val="24"/>
        </w:rPr>
      </w:pPr>
      <w:r w:rsidRPr="00D77376">
        <w:rPr>
          <w:rFonts w:ascii="Arial" w:hAnsi="Arial" w:cs="Arial"/>
          <w:sz w:val="24"/>
          <w:szCs w:val="24"/>
        </w:rPr>
        <w:t>Cópia da Declaração de Informação Econômico-Fiscais da Pessoa Jurídica – DIPJ e respectivo recibo de entrega, em conformidade com o Balanço e a DRE;</w:t>
      </w:r>
    </w:p>
    <w:p w14:paraId="78A39E3E" w14:textId="77777777" w:rsidR="00DA2035" w:rsidRPr="00D77376" w:rsidRDefault="00DA2035" w:rsidP="000D09FF">
      <w:pPr>
        <w:numPr>
          <w:ilvl w:val="0"/>
          <w:numId w:val="25"/>
        </w:numPr>
        <w:spacing w:after="0" w:line="240" w:lineRule="auto"/>
        <w:ind w:left="709"/>
        <w:jc w:val="both"/>
        <w:rPr>
          <w:rFonts w:ascii="Arial" w:hAnsi="Arial" w:cs="Arial"/>
          <w:sz w:val="24"/>
          <w:szCs w:val="24"/>
        </w:rPr>
      </w:pPr>
      <w:r w:rsidRPr="00D77376">
        <w:rPr>
          <w:rFonts w:ascii="Arial" w:hAnsi="Arial" w:cs="Arial"/>
          <w:sz w:val="24"/>
          <w:szCs w:val="24"/>
        </w:rPr>
        <w:t>Comprovante de inscrição e situação cadastral no Cadastro Nacional de Pessoa Jurídica – CNPJ;</w:t>
      </w:r>
    </w:p>
    <w:p w14:paraId="37FAAB2F" w14:textId="77777777" w:rsidR="00DA2035" w:rsidRPr="00D77376" w:rsidRDefault="00DA2035" w:rsidP="000D09FF">
      <w:pPr>
        <w:numPr>
          <w:ilvl w:val="0"/>
          <w:numId w:val="25"/>
        </w:numPr>
        <w:spacing w:after="0" w:line="240" w:lineRule="auto"/>
        <w:ind w:left="709"/>
        <w:jc w:val="both"/>
        <w:rPr>
          <w:rFonts w:ascii="Arial" w:hAnsi="Arial" w:cs="Arial"/>
          <w:sz w:val="24"/>
          <w:szCs w:val="24"/>
        </w:rPr>
      </w:pPr>
      <w:r w:rsidRPr="00D77376">
        <w:rPr>
          <w:rFonts w:ascii="Arial" w:hAnsi="Arial" w:cs="Arial"/>
          <w:sz w:val="24"/>
          <w:szCs w:val="24"/>
        </w:rPr>
        <w:t>Cópia do contrato social e suas alterações; e</w:t>
      </w:r>
    </w:p>
    <w:p w14:paraId="2685EAE4" w14:textId="77777777" w:rsidR="00DA2035" w:rsidRPr="00D77376" w:rsidRDefault="00DA2035" w:rsidP="000D09FF">
      <w:pPr>
        <w:numPr>
          <w:ilvl w:val="0"/>
          <w:numId w:val="25"/>
        </w:numPr>
        <w:spacing w:after="0" w:line="240" w:lineRule="auto"/>
        <w:ind w:left="709"/>
        <w:jc w:val="both"/>
        <w:rPr>
          <w:rFonts w:ascii="Arial" w:hAnsi="Arial" w:cs="Arial"/>
          <w:sz w:val="24"/>
          <w:szCs w:val="24"/>
        </w:rPr>
      </w:pPr>
      <w:r w:rsidRPr="00D77376">
        <w:rPr>
          <w:rFonts w:ascii="Arial" w:hAnsi="Arial" w:cs="Arial"/>
          <w:sz w:val="24"/>
          <w:szCs w:val="24"/>
        </w:rPr>
        <w:lastRenderedPageBreak/>
        <w:t>Declaração, firmada pelo representante legal da empresa, de não haver nenhum dos impedimentos previstos nos incisos do § 4º do Artigo 3º da LC 123/06.</w:t>
      </w:r>
    </w:p>
    <w:p w14:paraId="7A90E4DF" w14:textId="77777777" w:rsidR="00DA2035" w:rsidRPr="00E020D7" w:rsidRDefault="00DA2035" w:rsidP="00DA2035">
      <w:pPr>
        <w:tabs>
          <w:tab w:val="left" w:pos="851"/>
        </w:tabs>
        <w:ind w:left="851"/>
        <w:rPr>
          <w:rFonts w:ascii="Verdana" w:hAnsi="Verdana"/>
          <w:sz w:val="8"/>
          <w:szCs w:val="8"/>
        </w:rPr>
      </w:pPr>
    </w:p>
    <w:p w14:paraId="23A93A1F" w14:textId="77777777" w:rsidR="00DA2035" w:rsidRPr="000D3B89" w:rsidRDefault="00DA2035" w:rsidP="00DA2035">
      <w:pPr>
        <w:pStyle w:val="NmerosPrincipais"/>
        <w:numPr>
          <w:ilvl w:val="0"/>
          <w:numId w:val="0"/>
        </w:numPr>
        <w:spacing w:before="0"/>
        <w:ind w:left="142"/>
        <w:rPr>
          <w:rFonts w:ascii="Arial" w:hAnsi="Arial"/>
          <w:color w:val="auto"/>
        </w:rPr>
      </w:pPr>
      <w:r w:rsidRPr="000D3B89">
        <w:rPr>
          <w:rFonts w:ascii="Arial" w:hAnsi="Arial"/>
          <w:color w:val="auto"/>
        </w:rPr>
        <w:t>§1º. Os documentos aos quais se refere este item somente deverão ser apresentados após a convocação para assinar o contrato, ainda que as microempresas, e pequenas empresas ou equiparadas não optantes pelo Sistema Simples Nacional de Tributação possuam habilitação parcial no CRC/ES.</w:t>
      </w:r>
    </w:p>
    <w:p w14:paraId="2E277B86" w14:textId="77777777" w:rsidR="00DA2035" w:rsidRPr="000D3B89" w:rsidRDefault="00DA2035" w:rsidP="00DA2035">
      <w:pPr>
        <w:pStyle w:val="NmerosPrincipais"/>
        <w:numPr>
          <w:ilvl w:val="0"/>
          <w:numId w:val="0"/>
        </w:numPr>
        <w:spacing w:before="0"/>
        <w:ind w:left="142"/>
        <w:rPr>
          <w:rFonts w:ascii="Arial" w:hAnsi="Arial"/>
          <w:color w:val="auto"/>
        </w:rPr>
      </w:pPr>
      <w:r w:rsidRPr="000D3B89">
        <w:rPr>
          <w:rFonts w:ascii="Arial" w:hAnsi="Arial"/>
          <w:color w:val="auto"/>
        </w:rPr>
        <w:t>§2º. O participante que invocar a condição de microempresa ou empresa de pequeno porte e não apresentar os documentos comprobatórios respectivos ficará impedido de licitar e de contratar com o Estado do Espírito Santo, e será descredenciado do CRC/ES, pelo prazo de até cinco anos, sem prejuízo das multas fixadas neste edital e das demais cominações legais, incluindo a sanção penal prevista no artigo 337-I da Lei Federal nº 14.133/21, quando for o caso.</w:t>
      </w:r>
    </w:p>
    <w:p w14:paraId="3BBA895D" w14:textId="77777777" w:rsidR="00DA2035" w:rsidRPr="000D3B89" w:rsidRDefault="00DA2035" w:rsidP="00DA2035">
      <w:pPr>
        <w:pStyle w:val="NmerosPrincipais"/>
        <w:numPr>
          <w:ilvl w:val="0"/>
          <w:numId w:val="0"/>
        </w:numPr>
        <w:ind w:left="142"/>
        <w:rPr>
          <w:rFonts w:ascii="Arial" w:hAnsi="Arial"/>
          <w:color w:val="auto"/>
        </w:rPr>
      </w:pPr>
      <w:r w:rsidRPr="000D3B89">
        <w:rPr>
          <w:rFonts w:ascii="Arial" w:hAnsi="Arial"/>
          <w:color w:val="auto"/>
        </w:rPr>
        <w:t xml:space="preserve">§3º. Em caso de empresário ou sociedade empresária submetida ao registro obrigatório na Junta Comercial, fica dispensada a apresentação da cópia do contrato social e suas alterações, desde que seja apresentada a Certidão Simplificada da Junta Comercial da qual conste o enquadramento como microempresa, empresa de pequeno porte ou equiparada, expedida em prazo não superior a 15 dias da data marcada para a abertura das propostas. </w:t>
      </w:r>
    </w:p>
    <w:p w14:paraId="7E348BC6" w14:textId="77777777" w:rsidR="00DA2035" w:rsidRDefault="00DA2035" w:rsidP="00DA2035">
      <w:pPr>
        <w:tabs>
          <w:tab w:val="num" w:pos="1134"/>
        </w:tabs>
        <w:spacing w:after="120"/>
        <w:ind w:left="142"/>
        <w:jc w:val="both"/>
        <w:rPr>
          <w:rFonts w:ascii="Arial" w:hAnsi="Arial" w:cs="Arial"/>
          <w:sz w:val="24"/>
          <w:szCs w:val="24"/>
        </w:rPr>
      </w:pPr>
      <w:r w:rsidRPr="00FA002C">
        <w:rPr>
          <w:rFonts w:ascii="Arial" w:hAnsi="Arial" w:cs="Arial"/>
          <w:snapToGrid w:val="0"/>
          <w:sz w:val="24"/>
          <w:szCs w:val="24"/>
        </w:rPr>
        <w:t xml:space="preserve">§ 4º </w:t>
      </w:r>
      <w:r w:rsidRPr="00FA002C">
        <w:rPr>
          <w:rFonts w:ascii="Arial" w:hAnsi="Arial" w:cs="Arial"/>
          <w:sz w:val="24"/>
          <w:szCs w:val="24"/>
        </w:rPr>
        <w:t>A participante Microempresa - ME ou Empresa de Pequeno Porte – EPP optante pelo Simples Nacional que porventura venha a ser contratada deverá atender ao que dispõem os arts. 17, inciso XII, 30, inciso II e § 1º e 31, inciso II, da Lei Complementar nº 123, de 14 de dezembro de 2006 e alterações, comunicando à Receita Federal, sendo o caso, no prazo legal, sua exclusão do Simples Nacional, sob pena de aplicação das sanções contratuais previstas e retenção na fonte de tributos e contribuições sociais, na forma da legislação em vigor.</w:t>
      </w:r>
    </w:p>
    <w:p w14:paraId="3AFD0898" w14:textId="77777777" w:rsidR="00731AEE" w:rsidRDefault="00731AEE" w:rsidP="006A0505">
      <w:pPr>
        <w:spacing w:line="240" w:lineRule="auto"/>
        <w:jc w:val="center"/>
        <w:rPr>
          <w:rFonts w:ascii="Arial" w:hAnsi="Arial" w:cs="Arial"/>
          <w:b/>
          <w:sz w:val="24"/>
          <w:szCs w:val="24"/>
        </w:rPr>
      </w:pPr>
    </w:p>
    <w:p w14:paraId="54A88217" w14:textId="77777777" w:rsidR="00731AEE" w:rsidRDefault="00731AEE" w:rsidP="006A0505">
      <w:pPr>
        <w:spacing w:line="240" w:lineRule="auto"/>
        <w:jc w:val="center"/>
        <w:rPr>
          <w:rFonts w:ascii="Arial" w:hAnsi="Arial" w:cs="Arial"/>
          <w:b/>
          <w:sz w:val="24"/>
          <w:szCs w:val="24"/>
        </w:rPr>
      </w:pPr>
    </w:p>
    <w:p w14:paraId="3C811BF4" w14:textId="77777777" w:rsidR="00731AEE" w:rsidRDefault="00731AEE" w:rsidP="006A0505">
      <w:pPr>
        <w:spacing w:line="240" w:lineRule="auto"/>
        <w:jc w:val="center"/>
        <w:rPr>
          <w:rFonts w:ascii="Arial" w:hAnsi="Arial" w:cs="Arial"/>
          <w:b/>
          <w:sz w:val="24"/>
          <w:szCs w:val="24"/>
        </w:rPr>
      </w:pPr>
    </w:p>
    <w:p w14:paraId="4835FFB4" w14:textId="77777777" w:rsidR="00731AEE" w:rsidRDefault="00731AEE" w:rsidP="006A0505">
      <w:pPr>
        <w:spacing w:line="240" w:lineRule="auto"/>
        <w:jc w:val="center"/>
        <w:rPr>
          <w:rFonts w:ascii="Arial" w:hAnsi="Arial" w:cs="Arial"/>
          <w:b/>
          <w:sz w:val="24"/>
          <w:szCs w:val="24"/>
        </w:rPr>
      </w:pPr>
    </w:p>
    <w:p w14:paraId="302062C8" w14:textId="77777777" w:rsidR="00731AEE" w:rsidRDefault="00731AEE" w:rsidP="006A0505">
      <w:pPr>
        <w:spacing w:line="240" w:lineRule="auto"/>
        <w:jc w:val="center"/>
        <w:rPr>
          <w:rFonts w:ascii="Arial" w:hAnsi="Arial" w:cs="Arial"/>
          <w:b/>
          <w:sz w:val="24"/>
          <w:szCs w:val="24"/>
        </w:rPr>
      </w:pPr>
    </w:p>
    <w:p w14:paraId="0B1B6B6E" w14:textId="59F0CECB" w:rsidR="00011156" w:rsidRPr="006A0505" w:rsidRDefault="00011156" w:rsidP="006A0505">
      <w:pPr>
        <w:spacing w:line="240" w:lineRule="auto"/>
        <w:jc w:val="center"/>
        <w:rPr>
          <w:rFonts w:ascii="Arial" w:hAnsi="Arial" w:cs="Arial"/>
          <w:b/>
          <w:sz w:val="24"/>
          <w:szCs w:val="24"/>
        </w:rPr>
      </w:pPr>
      <w:r w:rsidRPr="006A0505">
        <w:rPr>
          <w:rFonts w:ascii="Arial" w:hAnsi="Arial" w:cs="Arial"/>
          <w:b/>
          <w:sz w:val="24"/>
          <w:szCs w:val="24"/>
        </w:rPr>
        <w:lastRenderedPageBreak/>
        <w:t>EDITAL DE CREDENCIAMENTO SRSV/SESA Nº 001/2024</w:t>
      </w:r>
    </w:p>
    <w:p w14:paraId="33DCBCB1" w14:textId="74969997" w:rsidR="00011156" w:rsidRPr="0051397E" w:rsidRDefault="00011156" w:rsidP="00011156">
      <w:pPr>
        <w:pStyle w:val="SemEspaamento"/>
        <w:jc w:val="center"/>
        <w:rPr>
          <w:rFonts w:ascii="Arial" w:hAnsi="Arial" w:cs="Arial"/>
          <w:b/>
          <w:bCs/>
          <w:sz w:val="24"/>
          <w:szCs w:val="24"/>
        </w:rPr>
      </w:pPr>
      <w:r w:rsidRPr="0051397E">
        <w:rPr>
          <w:rFonts w:ascii="Arial" w:hAnsi="Arial" w:cs="Arial"/>
          <w:b/>
          <w:bCs/>
          <w:sz w:val="24"/>
          <w:szCs w:val="24"/>
        </w:rPr>
        <w:t>ANEXO I</w:t>
      </w:r>
      <w:r>
        <w:rPr>
          <w:rFonts w:ascii="Arial" w:hAnsi="Arial" w:cs="Arial"/>
          <w:b/>
          <w:bCs/>
          <w:sz w:val="24"/>
          <w:szCs w:val="24"/>
        </w:rPr>
        <w:t>II</w:t>
      </w:r>
      <w:r w:rsidR="00CC0175">
        <w:rPr>
          <w:rFonts w:ascii="Arial" w:hAnsi="Arial" w:cs="Arial"/>
          <w:b/>
          <w:bCs/>
          <w:sz w:val="24"/>
          <w:szCs w:val="24"/>
        </w:rPr>
        <w:t xml:space="preserve"> – DAS CONDIÇÕES DO ESTABELECIMENTO</w:t>
      </w:r>
    </w:p>
    <w:p w14:paraId="22797AD0" w14:textId="77777777" w:rsidR="00CC0175" w:rsidRDefault="00CC0175" w:rsidP="00CC0175">
      <w:pPr>
        <w:pStyle w:val="LetrasMultinvel"/>
        <w:numPr>
          <w:ilvl w:val="0"/>
          <w:numId w:val="0"/>
        </w:numPr>
        <w:spacing w:after="0"/>
        <w:rPr>
          <w:rFonts w:ascii="Arial" w:hAnsi="Arial" w:cs="Arial"/>
          <w:lang w:val="pt-BR"/>
        </w:rPr>
      </w:pPr>
    </w:p>
    <w:p w14:paraId="508F2101" w14:textId="2B92F305" w:rsidR="00CC0175" w:rsidRPr="00C44D90" w:rsidRDefault="00CC0175" w:rsidP="00CC0175">
      <w:pPr>
        <w:pStyle w:val="LetrasMultinvel"/>
        <w:numPr>
          <w:ilvl w:val="0"/>
          <w:numId w:val="0"/>
        </w:numPr>
        <w:spacing w:after="0"/>
        <w:rPr>
          <w:rFonts w:ascii="Arial" w:hAnsi="Arial" w:cs="Arial"/>
          <w:lang w:val="pt-BR"/>
        </w:rPr>
      </w:pPr>
      <w:r w:rsidRPr="00C44D90">
        <w:rPr>
          <w:rFonts w:ascii="Arial" w:hAnsi="Arial" w:cs="Arial"/>
          <w:lang w:val="pt-BR"/>
        </w:rPr>
        <w:t>A CREDENCIADA apresentará r</w:t>
      </w:r>
      <w:r w:rsidRPr="00C44D90">
        <w:rPr>
          <w:rFonts w:ascii="Arial" w:hAnsi="Arial" w:cs="Arial"/>
        </w:rPr>
        <w:t xml:space="preserve">elação detalhada </w:t>
      </w:r>
      <w:r w:rsidRPr="00C44D90">
        <w:rPr>
          <w:rFonts w:ascii="Arial" w:hAnsi="Arial" w:cs="Arial"/>
          <w:lang w:val="pt-BR"/>
        </w:rPr>
        <w:t xml:space="preserve">dos recursos humanos e da </w:t>
      </w:r>
      <w:r w:rsidR="00E47431" w:rsidRPr="00C44D90">
        <w:rPr>
          <w:rFonts w:ascii="Arial" w:hAnsi="Arial" w:cs="Arial"/>
          <w:lang w:val="pt-BR"/>
        </w:rPr>
        <w:t>infraestrutura</w:t>
      </w:r>
      <w:r w:rsidRPr="00C44D90">
        <w:rPr>
          <w:rFonts w:ascii="Arial" w:hAnsi="Arial" w:cs="Arial"/>
          <w:lang w:val="pt-BR"/>
        </w:rPr>
        <w:t xml:space="preserve"> do estabelecimento, conforme requisitos preconizados pela </w:t>
      </w:r>
      <w:r w:rsidRPr="00C44D90">
        <w:rPr>
          <w:rFonts w:ascii="Arial" w:hAnsi="Arial" w:cs="Arial"/>
        </w:rPr>
        <w:t xml:space="preserve">RESOLUÇÃO-RDC Nº 63, DE 25 DE NOVEMBRO DE 2011, que </w:t>
      </w:r>
      <w:r w:rsidRPr="00C44D90">
        <w:rPr>
          <w:rFonts w:ascii="Arial" w:hAnsi="Arial" w:cs="Arial"/>
          <w:lang w:val="pt-BR"/>
        </w:rPr>
        <w:t xml:space="preserve">dispõe sobre os requisitos de boas práticas de funcionamento para os serviços de saúde; ABNT – NRB 15.943, de 28 de abril de 2011, que define diretrizes </w:t>
      </w:r>
      <w:r w:rsidRPr="00C44D90">
        <w:rPr>
          <w:rFonts w:ascii="Arial" w:hAnsi="Arial" w:cs="Arial"/>
          <w:shd w:val="clear" w:color="auto" w:fill="FFFFFF"/>
        </w:rPr>
        <w:t>para um programa de gerenciamento de equipamentos de infra</w:t>
      </w:r>
      <w:r w:rsidRPr="00C44D90">
        <w:rPr>
          <w:rFonts w:ascii="Arial" w:hAnsi="Arial" w:cs="Arial"/>
          <w:shd w:val="clear" w:color="auto" w:fill="FFFFFF"/>
          <w:lang w:val="pt-BR"/>
        </w:rPr>
        <w:t>-</w:t>
      </w:r>
      <w:r w:rsidRPr="00C44D90">
        <w:rPr>
          <w:rFonts w:ascii="Arial" w:hAnsi="Arial" w:cs="Arial"/>
          <w:shd w:val="clear" w:color="auto" w:fill="FFFFFF"/>
        </w:rPr>
        <w:t>estrutura de serviços de saúde e de equipamentos para a saúde</w:t>
      </w:r>
      <w:r w:rsidRPr="00C44D90">
        <w:rPr>
          <w:rFonts w:ascii="Arial" w:hAnsi="Arial" w:cs="Arial"/>
          <w:shd w:val="clear" w:color="auto" w:fill="FFFFFF"/>
          <w:lang w:val="pt-BR"/>
        </w:rPr>
        <w:t>.</w:t>
      </w:r>
      <w:r w:rsidRPr="00C44D90">
        <w:rPr>
          <w:rFonts w:ascii="Arial" w:hAnsi="Arial" w:cs="Arial"/>
          <w:lang w:val="pt-BR"/>
        </w:rPr>
        <w:t xml:space="preserve"> </w:t>
      </w:r>
    </w:p>
    <w:p w14:paraId="1DF1F39D" w14:textId="77777777" w:rsidR="00CC0175" w:rsidRPr="00C44D90" w:rsidRDefault="00CC0175" w:rsidP="00CC0175">
      <w:pPr>
        <w:pStyle w:val="Cabealho"/>
        <w:tabs>
          <w:tab w:val="left" w:pos="284"/>
        </w:tabs>
        <w:jc w:val="center"/>
        <w:rPr>
          <w:rFonts w:ascii="Arial" w:hAnsi="Arial" w:cs="Arial"/>
          <w:b/>
          <w:sz w:val="24"/>
          <w:szCs w:val="24"/>
        </w:rPr>
      </w:pPr>
    </w:p>
    <w:p w14:paraId="661B961D" w14:textId="77777777" w:rsidR="00CC0175" w:rsidRPr="00C44D90" w:rsidRDefault="00CC0175" w:rsidP="00CC0175">
      <w:pPr>
        <w:pStyle w:val="Cabealho"/>
        <w:jc w:val="center"/>
        <w:rPr>
          <w:rFonts w:ascii="Arial" w:hAnsi="Arial" w:cs="Arial"/>
          <w:b/>
        </w:rPr>
      </w:pPr>
      <w:r w:rsidRPr="00C44D90">
        <w:rPr>
          <w:rFonts w:ascii="Arial" w:hAnsi="Arial" w:cs="Arial"/>
          <w:b/>
        </w:rPr>
        <w:t xml:space="preserve">QUADRO FUNCIONAL </w:t>
      </w:r>
    </w:p>
    <w:p w14:paraId="4B5ACCB2" w14:textId="77777777" w:rsidR="00CC0175" w:rsidRPr="00C44D90" w:rsidRDefault="00CC0175" w:rsidP="00CC0175">
      <w:pPr>
        <w:pStyle w:val="Cabealho"/>
        <w:jc w:val="center"/>
        <w:rPr>
          <w:rFonts w:ascii="Arial" w:hAnsi="Arial" w:cs="Arial"/>
          <w:b/>
        </w:rPr>
      </w:pPr>
    </w:p>
    <w:tbl>
      <w:tblPr>
        <w:tblW w:w="9214" w:type="dxa"/>
        <w:tblInd w:w="212"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835"/>
        <w:gridCol w:w="1701"/>
        <w:gridCol w:w="2126"/>
        <w:gridCol w:w="2552"/>
      </w:tblGrid>
      <w:tr w:rsidR="00CC0175" w:rsidRPr="00C44D90" w14:paraId="70947195" w14:textId="77777777" w:rsidTr="000F1648">
        <w:tc>
          <w:tcPr>
            <w:tcW w:w="2835" w:type="dxa"/>
            <w:vAlign w:val="center"/>
          </w:tcPr>
          <w:p w14:paraId="756BB3A9" w14:textId="77777777" w:rsidR="00CC0175" w:rsidRPr="00C44D90" w:rsidRDefault="00CC0175" w:rsidP="000F1648">
            <w:pPr>
              <w:pStyle w:val="Cabealho"/>
              <w:jc w:val="center"/>
              <w:rPr>
                <w:rFonts w:ascii="Arial" w:hAnsi="Arial" w:cs="Arial"/>
              </w:rPr>
            </w:pPr>
          </w:p>
          <w:p w14:paraId="3FD842EB" w14:textId="77777777" w:rsidR="00CC0175" w:rsidRPr="00C44D90" w:rsidRDefault="00CC0175" w:rsidP="000F1648">
            <w:pPr>
              <w:pStyle w:val="Cabealho"/>
              <w:jc w:val="center"/>
              <w:rPr>
                <w:rFonts w:ascii="Arial" w:hAnsi="Arial" w:cs="Arial"/>
              </w:rPr>
            </w:pPr>
            <w:r w:rsidRPr="00C44D90">
              <w:rPr>
                <w:rFonts w:ascii="Arial" w:hAnsi="Arial" w:cs="Arial"/>
              </w:rPr>
              <w:t>NOME/CATEGORIA FUNCIONAL</w:t>
            </w:r>
          </w:p>
          <w:p w14:paraId="668C1A32" w14:textId="77777777" w:rsidR="00CC0175" w:rsidRPr="00C44D90" w:rsidRDefault="00CC0175" w:rsidP="000F1648">
            <w:pPr>
              <w:pStyle w:val="Cabealho"/>
              <w:jc w:val="both"/>
              <w:rPr>
                <w:rFonts w:ascii="Arial" w:hAnsi="Arial" w:cs="Arial"/>
              </w:rPr>
            </w:pPr>
          </w:p>
        </w:tc>
        <w:tc>
          <w:tcPr>
            <w:tcW w:w="1701" w:type="dxa"/>
            <w:vAlign w:val="center"/>
          </w:tcPr>
          <w:p w14:paraId="27D5CE6D" w14:textId="77777777" w:rsidR="00CC0175" w:rsidRPr="00C44D90" w:rsidRDefault="00CC0175" w:rsidP="000F1648">
            <w:pPr>
              <w:pStyle w:val="Cabealho"/>
              <w:jc w:val="center"/>
              <w:rPr>
                <w:rFonts w:ascii="Arial" w:hAnsi="Arial" w:cs="Arial"/>
              </w:rPr>
            </w:pPr>
            <w:r w:rsidRPr="00C44D90">
              <w:rPr>
                <w:rFonts w:ascii="Arial" w:hAnsi="Arial" w:cs="Arial"/>
              </w:rPr>
              <w:t>QUANTIDADE</w:t>
            </w:r>
          </w:p>
        </w:tc>
        <w:tc>
          <w:tcPr>
            <w:tcW w:w="2126" w:type="dxa"/>
            <w:vAlign w:val="center"/>
          </w:tcPr>
          <w:p w14:paraId="505CF267" w14:textId="77777777" w:rsidR="00CC0175" w:rsidRPr="00C44D90" w:rsidRDefault="00CC0175" w:rsidP="000F1648">
            <w:pPr>
              <w:pStyle w:val="Cabealho"/>
              <w:jc w:val="center"/>
              <w:rPr>
                <w:rFonts w:ascii="Arial" w:hAnsi="Arial" w:cs="Arial"/>
              </w:rPr>
            </w:pPr>
            <w:r w:rsidRPr="00C44D90">
              <w:rPr>
                <w:rFonts w:ascii="Arial" w:hAnsi="Arial" w:cs="Arial"/>
              </w:rPr>
              <w:t>VÍNCULO EMPREGATÍCIO</w:t>
            </w:r>
          </w:p>
        </w:tc>
        <w:tc>
          <w:tcPr>
            <w:tcW w:w="2552" w:type="dxa"/>
            <w:vAlign w:val="center"/>
          </w:tcPr>
          <w:p w14:paraId="18CC4C36" w14:textId="77777777" w:rsidR="00CC0175" w:rsidRPr="00C44D90" w:rsidRDefault="00CC0175" w:rsidP="000F1648">
            <w:pPr>
              <w:pStyle w:val="Cabealho"/>
              <w:jc w:val="both"/>
              <w:rPr>
                <w:rFonts w:ascii="Arial" w:hAnsi="Arial" w:cs="Arial"/>
              </w:rPr>
            </w:pPr>
            <w:r w:rsidRPr="00C44D90">
              <w:rPr>
                <w:rFonts w:ascii="Arial" w:hAnsi="Arial" w:cs="Arial"/>
              </w:rPr>
              <w:t xml:space="preserve">CARGA HORÁRIA </w:t>
            </w:r>
          </w:p>
        </w:tc>
      </w:tr>
      <w:tr w:rsidR="00CC0175" w:rsidRPr="00C44D90" w14:paraId="40CBC935" w14:textId="77777777" w:rsidTr="000F1648">
        <w:tc>
          <w:tcPr>
            <w:tcW w:w="2835" w:type="dxa"/>
          </w:tcPr>
          <w:p w14:paraId="09D6434A" w14:textId="77777777" w:rsidR="00CC0175" w:rsidRPr="00C44D90" w:rsidRDefault="00CC0175" w:rsidP="000F1648">
            <w:pPr>
              <w:pStyle w:val="Cabealho"/>
              <w:jc w:val="both"/>
              <w:rPr>
                <w:rFonts w:ascii="Arial" w:hAnsi="Arial" w:cs="Arial"/>
              </w:rPr>
            </w:pPr>
          </w:p>
          <w:p w14:paraId="7BE01F8F" w14:textId="77777777" w:rsidR="00CC0175" w:rsidRPr="00C44D90" w:rsidRDefault="00CC0175" w:rsidP="000F1648">
            <w:pPr>
              <w:pStyle w:val="Cabealho"/>
              <w:jc w:val="both"/>
              <w:rPr>
                <w:rFonts w:ascii="Arial" w:hAnsi="Arial" w:cs="Arial"/>
              </w:rPr>
            </w:pPr>
          </w:p>
          <w:p w14:paraId="60279B32" w14:textId="77777777" w:rsidR="00CC0175" w:rsidRPr="00C44D90" w:rsidRDefault="00CC0175" w:rsidP="000F1648">
            <w:pPr>
              <w:pStyle w:val="Cabealho"/>
              <w:jc w:val="both"/>
              <w:rPr>
                <w:rFonts w:ascii="Arial" w:hAnsi="Arial" w:cs="Arial"/>
              </w:rPr>
            </w:pPr>
          </w:p>
          <w:p w14:paraId="6A79BCE1" w14:textId="77777777" w:rsidR="00CC0175" w:rsidRPr="00C44D90" w:rsidRDefault="00CC0175" w:rsidP="000F1648">
            <w:pPr>
              <w:pStyle w:val="Cabealho"/>
              <w:jc w:val="both"/>
              <w:rPr>
                <w:rFonts w:ascii="Arial" w:hAnsi="Arial" w:cs="Arial"/>
              </w:rPr>
            </w:pPr>
          </w:p>
          <w:p w14:paraId="5B4FFD45" w14:textId="77777777" w:rsidR="00CC0175" w:rsidRPr="00C44D90" w:rsidRDefault="00CC0175" w:rsidP="000F1648">
            <w:pPr>
              <w:pStyle w:val="Cabealho"/>
              <w:jc w:val="both"/>
              <w:rPr>
                <w:rFonts w:ascii="Arial" w:hAnsi="Arial" w:cs="Arial"/>
              </w:rPr>
            </w:pPr>
          </w:p>
          <w:p w14:paraId="26B431BC" w14:textId="77777777" w:rsidR="00CC0175" w:rsidRPr="00C44D90" w:rsidRDefault="00CC0175" w:rsidP="000F1648">
            <w:pPr>
              <w:pStyle w:val="Cabealho"/>
              <w:jc w:val="both"/>
              <w:rPr>
                <w:rFonts w:ascii="Arial" w:hAnsi="Arial" w:cs="Arial"/>
              </w:rPr>
            </w:pPr>
          </w:p>
          <w:p w14:paraId="69E4C1D3" w14:textId="77777777" w:rsidR="00CC0175" w:rsidRPr="00C44D90" w:rsidRDefault="00CC0175" w:rsidP="000F1648">
            <w:pPr>
              <w:pStyle w:val="Cabealho"/>
              <w:jc w:val="both"/>
              <w:rPr>
                <w:rFonts w:ascii="Arial" w:hAnsi="Arial" w:cs="Arial"/>
              </w:rPr>
            </w:pPr>
          </w:p>
          <w:p w14:paraId="07ECB544" w14:textId="77777777" w:rsidR="00CC0175" w:rsidRPr="00C44D90" w:rsidRDefault="00CC0175" w:rsidP="000F1648">
            <w:pPr>
              <w:pStyle w:val="Cabealho"/>
              <w:jc w:val="both"/>
              <w:rPr>
                <w:rFonts w:ascii="Arial" w:hAnsi="Arial" w:cs="Arial"/>
              </w:rPr>
            </w:pPr>
          </w:p>
          <w:p w14:paraId="1EF29D9D" w14:textId="77777777" w:rsidR="00CC0175" w:rsidRPr="00C44D90" w:rsidRDefault="00CC0175" w:rsidP="000F1648">
            <w:pPr>
              <w:pStyle w:val="Cabealho"/>
              <w:jc w:val="both"/>
              <w:rPr>
                <w:rFonts w:ascii="Arial" w:hAnsi="Arial" w:cs="Arial"/>
              </w:rPr>
            </w:pPr>
          </w:p>
          <w:p w14:paraId="5C955471" w14:textId="77777777" w:rsidR="00CC0175" w:rsidRPr="00C44D90" w:rsidRDefault="00CC0175" w:rsidP="000F1648">
            <w:pPr>
              <w:pStyle w:val="Cabealho"/>
              <w:jc w:val="both"/>
              <w:rPr>
                <w:rFonts w:ascii="Arial" w:hAnsi="Arial" w:cs="Arial"/>
              </w:rPr>
            </w:pPr>
          </w:p>
          <w:p w14:paraId="67D56D08" w14:textId="77777777" w:rsidR="00CC0175" w:rsidRPr="00C44D90" w:rsidRDefault="00CC0175" w:rsidP="000F1648">
            <w:pPr>
              <w:pStyle w:val="Cabealho"/>
              <w:jc w:val="both"/>
              <w:rPr>
                <w:rFonts w:ascii="Arial" w:hAnsi="Arial" w:cs="Arial"/>
              </w:rPr>
            </w:pPr>
          </w:p>
          <w:p w14:paraId="01C4C106" w14:textId="77777777" w:rsidR="00CC0175" w:rsidRPr="00C44D90" w:rsidRDefault="00CC0175" w:rsidP="000F1648">
            <w:pPr>
              <w:pStyle w:val="Cabealho"/>
              <w:jc w:val="both"/>
              <w:rPr>
                <w:rFonts w:ascii="Arial" w:hAnsi="Arial" w:cs="Arial"/>
              </w:rPr>
            </w:pPr>
          </w:p>
          <w:p w14:paraId="742DB2FB" w14:textId="77777777" w:rsidR="00CC0175" w:rsidRPr="00C44D90" w:rsidRDefault="00CC0175" w:rsidP="000F1648">
            <w:pPr>
              <w:pStyle w:val="Cabealho"/>
              <w:jc w:val="both"/>
              <w:rPr>
                <w:rFonts w:ascii="Arial" w:hAnsi="Arial" w:cs="Arial"/>
              </w:rPr>
            </w:pPr>
          </w:p>
        </w:tc>
        <w:tc>
          <w:tcPr>
            <w:tcW w:w="1701" w:type="dxa"/>
          </w:tcPr>
          <w:p w14:paraId="1838430C" w14:textId="77777777" w:rsidR="00CC0175" w:rsidRPr="00C44D90" w:rsidRDefault="00CC0175" w:rsidP="000F1648">
            <w:pPr>
              <w:pStyle w:val="Cabealho"/>
              <w:jc w:val="both"/>
              <w:rPr>
                <w:rFonts w:ascii="Arial" w:hAnsi="Arial" w:cs="Arial"/>
              </w:rPr>
            </w:pPr>
          </w:p>
        </w:tc>
        <w:tc>
          <w:tcPr>
            <w:tcW w:w="2126" w:type="dxa"/>
          </w:tcPr>
          <w:p w14:paraId="4170D124" w14:textId="77777777" w:rsidR="00CC0175" w:rsidRPr="00C44D90" w:rsidRDefault="00CC0175" w:rsidP="000F1648">
            <w:pPr>
              <w:pStyle w:val="Cabealho"/>
              <w:jc w:val="both"/>
              <w:rPr>
                <w:rFonts w:ascii="Arial" w:hAnsi="Arial" w:cs="Arial"/>
              </w:rPr>
            </w:pPr>
          </w:p>
        </w:tc>
        <w:tc>
          <w:tcPr>
            <w:tcW w:w="2552" w:type="dxa"/>
          </w:tcPr>
          <w:p w14:paraId="20142B3F" w14:textId="77777777" w:rsidR="00CC0175" w:rsidRPr="00C44D90" w:rsidRDefault="00CC0175" w:rsidP="000F1648">
            <w:pPr>
              <w:pStyle w:val="Cabealho"/>
              <w:jc w:val="both"/>
              <w:rPr>
                <w:rFonts w:ascii="Arial" w:hAnsi="Arial" w:cs="Arial"/>
              </w:rPr>
            </w:pPr>
          </w:p>
        </w:tc>
      </w:tr>
    </w:tbl>
    <w:p w14:paraId="64F2CE5E" w14:textId="77777777" w:rsidR="00CC0175" w:rsidRPr="00C44D90" w:rsidRDefault="00CC0175" w:rsidP="00CC0175">
      <w:pPr>
        <w:pStyle w:val="Cabealho"/>
        <w:jc w:val="both"/>
        <w:rPr>
          <w:rFonts w:ascii="Arial" w:hAnsi="Arial" w:cs="Arial"/>
        </w:rPr>
      </w:pPr>
    </w:p>
    <w:p w14:paraId="51E3DD5D" w14:textId="77777777" w:rsidR="00CC0175" w:rsidRPr="00C44D90" w:rsidRDefault="00CC0175" w:rsidP="00CC0175">
      <w:pPr>
        <w:pStyle w:val="Cabealho"/>
        <w:jc w:val="both"/>
        <w:rPr>
          <w:rFonts w:ascii="Arial" w:hAnsi="Arial" w:cs="Arial"/>
        </w:rPr>
      </w:pPr>
    </w:p>
    <w:p w14:paraId="2DB0243C" w14:textId="77777777" w:rsidR="00CC0175" w:rsidRPr="00C44D90" w:rsidRDefault="00CC0175" w:rsidP="00CC0175">
      <w:pPr>
        <w:pStyle w:val="Cabealho"/>
        <w:jc w:val="center"/>
        <w:rPr>
          <w:rFonts w:ascii="Arial" w:hAnsi="Arial" w:cs="Arial"/>
          <w:b/>
        </w:rPr>
      </w:pPr>
      <w:r w:rsidRPr="00C44D90">
        <w:rPr>
          <w:rFonts w:ascii="Arial" w:hAnsi="Arial" w:cs="Arial"/>
          <w:b/>
        </w:rPr>
        <w:t>ESPECIFICAÇÃO DOS EQUIPAMENTOS</w:t>
      </w:r>
    </w:p>
    <w:p w14:paraId="596AD767" w14:textId="77777777" w:rsidR="00CC0175" w:rsidRPr="00C44D90" w:rsidRDefault="00CC0175" w:rsidP="00CC0175">
      <w:pPr>
        <w:pStyle w:val="Cabealho"/>
        <w:jc w:val="center"/>
        <w:rPr>
          <w:rFonts w:ascii="Arial" w:hAnsi="Arial" w:cs="Arial"/>
          <w:b/>
        </w:rPr>
      </w:pPr>
    </w:p>
    <w:tbl>
      <w:tblPr>
        <w:tblW w:w="9214" w:type="dxa"/>
        <w:tblInd w:w="212"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835"/>
        <w:gridCol w:w="1701"/>
        <w:gridCol w:w="2126"/>
        <w:gridCol w:w="2552"/>
      </w:tblGrid>
      <w:tr w:rsidR="00CC0175" w:rsidRPr="00C44D90" w14:paraId="4899A835" w14:textId="77777777" w:rsidTr="000F1648">
        <w:tc>
          <w:tcPr>
            <w:tcW w:w="2835" w:type="dxa"/>
            <w:vAlign w:val="center"/>
          </w:tcPr>
          <w:p w14:paraId="72D680CD" w14:textId="77777777" w:rsidR="00CC0175" w:rsidRPr="00C44D90" w:rsidRDefault="00CC0175" w:rsidP="000F1648">
            <w:pPr>
              <w:pStyle w:val="Cabealho"/>
              <w:jc w:val="center"/>
              <w:rPr>
                <w:rFonts w:ascii="Arial" w:hAnsi="Arial" w:cs="Arial"/>
              </w:rPr>
            </w:pPr>
            <w:r w:rsidRPr="00C44D90">
              <w:rPr>
                <w:rFonts w:ascii="Arial" w:hAnsi="Arial" w:cs="Arial"/>
              </w:rPr>
              <w:t>EQUIPAMENTO</w:t>
            </w:r>
          </w:p>
        </w:tc>
        <w:tc>
          <w:tcPr>
            <w:tcW w:w="1701" w:type="dxa"/>
            <w:vAlign w:val="center"/>
          </w:tcPr>
          <w:p w14:paraId="2A183860" w14:textId="77777777" w:rsidR="00CC0175" w:rsidRPr="00C44D90" w:rsidRDefault="00CC0175" w:rsidP="000F1648">
            <w:pPr>
              <w:pStyle w:val="Cabealho"/>
              <w:jc w:val="center"/>
              <w:rPr>
                <w:rFonts w:ascii="Arial" w:hAnsi="Arial" w:cs="Arial"/>
              </w:rPr>
            </w:pPr>
            <w:r w:rsidRPr="00C44D90">
              <w:rPr>
                <w:rFonts w:ascii="Arial" w:hAnsi="Arial" w:cs="Arial"/>
              </w:rPr>
              <w:t>MODELO</w:t>
            </w:r>
          </w:p>
        </w:tc>
        <w:tc>
          <w:tcPr>
            <w:tcW w:w="2126" w:type="dxa"/>
            <w:vAlign w:val="center"/>
          </w:tcPr>
          <w:p w14:paraId="7E37971C" w14:textId="77777777" w:rsidR="00CC0175" w:rsidRPr="00C44D90" w:rsidRDefault="00CC0175" w:rsidP="000F1648">
            <w:pPr>
              <w:pStyle w:val="Cabealho"/>
              <w:jc w:val="center"/>
              <w:rPr>
                <w:rFonts w:ascii="Arial" w:hAnsi="Arial" w:cs="Arial"/>
              </w:rPr>
            </w:pPr>
            <w:r w:rsidRPr="00C44D90">
              <w:rPr>
                <w:rFonts w:ascii="Arial" w:hAnsi="Arial" w:cs="Arial"/>
              </w:rPr>
              <w:t>CAPACIDADE INSTALADA</w:t>
            </w:r>
          </w:p>
        </w:tc>
        <w:tc>
          <w:tcPr>
            <w:tcW w:w="2552" w:type="dxa"/>
            <w:vAlign w:val="center"/>
          </w:tcPr>
          <w:p w14:paraId="35ACFE04" w14:textId="77777777" w:rsidR="00CC0175" w:rsidRPr="00C44D90" w:rsidRDefault="00CC0175" w:rsidP="000F1648">
            <w:pPr>
              <w:pStyle w:val="Cabealho"/>
              <w:jc w:val="center"/>
              <w:rPr>
                <w:rFonts w:ascii="Arial" w:hAnsi="Arial" w:cs="Arial"/>
              </w:rPr>
            </w:pPr>
            <w:r w:rsidRPr="00C44D90">
              <w:rPr>
                <w:rFonts w:ascii="Arial" w:hAnsi="Arial" w:cs="Arial"/>
              </w:rPr>
              <w:t>SERVIÇO DE MANUTENÇÃO</w:t>
            </w:r>
          </w:p>
        </w:tc>
      </w:tr>
      <w:tr w:rsidR="00CC0175" w:rsidRPr="00C44D90" w14:paraId="0A792CA4" w14:textId="77777777" w:rsidTr="000F1648">
        <w:tc>
          <w:tcPr>
            <w:tcW w:w="2835" w:type="dxa"/>
          </w:tcPr>
          <w:p w14:paraId="49D6E167" w14:textId="77777777" w:rsidR="00CC0175" w:rsidRPr="00C44D90" w:rsidRDefault="00CC0175" w:rsidP="000F1648">
            <w:pPr>
              <w:pStyle w:val="Cabealho"/>
              <w:jc w:val="both"/>
              <w:rPr>
                <w:rFonts w:ascii="Arial" w:hAnsi="Arial" w:cs="Arial"/>
              </w:rPr>
            </w:pPr>
          </w:p>
          <w:p w14:paraId="539218B0" w14:textId="77777777" w:rsidR="00CC0175" w:rsidRPr="00C44D90" w:rsidRDefault="00CC0175" w:rsidP="000F1648">
            <w:pPr>
              <w:pStyle w:val="Cabealho"/>
              <w:jc w:val="both"/>
              <w:rPr>
                <w:rFonts w:ascii="Arial" w:hAnsi="Arial" w:cs="Arial"/>
              </w:rPr>
            </w:pPr>
          </w:p>
          <w:p w14:paraId="26CA03D6" w14:textId="77777777" w:rsidR="00CC0175" w:rsidRPr="00C44D90" w:rsidRDefault="00CC0175" w:rsidP="000F1648">
            <w:pPr>
              <w:pStyle w:val="Cabealho"/>
              <w:jc w:val="both"/>
              <w:rPr>
                <w:rFonts w:ascii="Arial" w:hAnsi="Arial" w:cs="Arial"/>
              </w:rPr>
            </w:pPr>
          </w:p>
          <w:p w14:paraId="2F01F1CC" w14:textId="77777777" w:rsidR="00CC0175" w:rsidRPr="00C44D90" w:rsidRDefault="00CC0175" w:rsidP="000F1648">
            <w:pPr>
              <w:pStyle w:val="Cabealho"/>
              <w:jc w:val="both"/>
              <w:rPr>
                <w:rFonts w:ascii="Arial" w:hAnsi="Arial" w:cs="Arial"/>
              </w:rPr>
            </w:pPr>
          </w:p>
          <w:p w14:paraId="78A5FCC4" w14:textId="77777777" w:rsidR="00CC0175" w:rsidRPr="00C44D90" w:rsidRDefault="00CC0175" w:rsidP="000F1648">
            <w:pPr>
              <w:pStyle w:val="Cabealho"/>
              <w:jc w:val="both"/>
              <w:rPr>
                <w:rFonts w:ascii="Arial" w:hAnsi="Arial" w:cs="Arial"/>
              </w:rPr>
            </w:pPr>
          </w:p>
          <w:p w14:paraId="12DEED5B" w14:textId="77777777" w:rsidR="00CC0175" w:rsidRPr="00C44D90" w:rsidRDefault="00CC0175" w:rsidP="000F1648">
            <w:pPr>
              <w:pStyle w:val="Cabealho"/>
              <w:jc w:val="both"/>
              <w:rPr>
                <w:rFonts w:ascii="Arial" w:hAnsi="Arial" w:cs="Arial"/>
              </w:rPr>
            </w:pPr>
          </w:p>
          <w:p w14:paraId="0D44832B" w14:textId="77777777" w:rsidR="00CC0175" w:rsidRPr="00C44D90" w:rsidRDefault="00CC0175" w:rsidP="000F1648">
            <w:pPr>
              <w:pStyle w:val="Cabealho"/>
              <w:jc w:val="both"/>
              <w:rPr>
                <w:rFonts w:ascii="Arial" w:hAnsi="Arial" w:cs="Arial"/>
              </w:rPr>
            </w:pPr>
          </w:p>
          <w:p w14:paraId="1868CA90" w14:textId="77777777" w:rsidR="00CC0175" w:rsidRPr="00C44D90" w:rsidRDefault="00CC0175" w:rsidP="000F1648">
            <w:pPr>
              <w:pStyle w:val="Cabealho"/>
              <w:jc w:val="both"/>
              <w:rPr>
                <w:rFonts w:ascii="Arial" w:hAnsi="Arial" w:cs="Arial"/>
              </w:rPr>
            </w:pPr>
          </w:p>
          <w:p w14:paraId="072FA3CC" w14:textId="77777777" w:rsidR="00CC0175" w:rsidRPr="00C44D90" w:rsidRDefault="00CC0175" w:rsidP="000F1648">
            <w:pPr>
              <w:pStyle w:val="Cabealho"/>
              <w:jc w:val="both"/>
              <w:rPr>
                <w:rFonts w:ascii="Arial" w:hAnsi="Arial" w:cs="Arial"/>
              </w:rPr>
            </w:pPr>
          </w:p>
          <w:p w14:paraId="49AB8667" w14:textId="77777777" w:rsidR="00CC0175" w:rsidRPr="00C44D90" w:rsidRDefault="00CC0175" w:rsidP="000F1648">
            <w:pPr>
              <w:pStyle w:val="Cabealho"/>
              <w:jc w:val="both"/>
              <w:rPr>
                <w:rFonts w:ascii="Arial" w:hAnsi="Arial" w:cs="Arial"/>
              </w:rPr>
            </w:pPr>
          </w:p>
          <w:p w14:paraId="544FE739" w14:textId="77777777" w:rsidR="00CC0175" w:rsidRPr="00C44D90" w:rsidRDefault="00CC0175" w:rsidP="000F1648">
            <w:pPr>
              <w:pStyle w:val="Cabealho"/>
              <w:jc w:val="both"/>
              <w:rPr>
                <w:rFonts w:ascii="Arial" w:hAnsi="Arial" w:cs="Arial"/>
              </w:rPr>
            </w:pPr>
          </w:p>
          <w:p w14:paraId="18664C54" w14:textId="77777777" w:rsidR="00CC0175" w:rsidRPr="00C44D90" w:rsidRDefault="00CC0175" w:rsidP="000F1648">
            <w:pPr>
              <w:pStyle w:val="Cabealho"/>
              <w:jc w:val="both"/>
              <w:rPr>
                <w:rFonts w:ascii="Arial" w:hAnsi="Arial" w:cs="Arial"/>
              </w:rPr>
            </w:pPr>
          </w:p>
          <w:p w14:paraId="278AE518" w14:textId="77777777" w:rsidR="00CC0175" w:rsidRPr="00C44D90" w:rsidRDefault="00CC0175" w:rsidP="000F1648">
            <w:pPr>
              <w:pStyle w:val="Cabealho"/>
              <w:jc w:val="both"/>
              <w:rPr>
                <w:rFonts w:ascii="Arial" w:hAnsi="Arial" w:cs="Arial"/>
              </w:rPr>
            </w:pPr>
          </w:p>
        </w:tc>
        <w:tc>
          <w:tcPr>
            <w:tcW w:w="1701" w:type="dxa"/>
          </w:tcPr>
          <w:p w14:paraId="16839480" w14:textId="77777777" w:rsidR="00CC0175" w:rsidRPr="00C44D90" w:rsidRDefault="00CC0175" w:rsidP="000F1648">
            <w:pPr>
              <w:pStyle w:val="Cabealho"/>
              <w:jc w:val="both"/>
              <w:rPr>
                <w:rFonts w:ascii="Arial" w:hAnsi="Arial" w:cs="Arial"/>
              </w:rPr>
            </w:pPr>
          </w:p>
        </w:tc>
        <w:tc>
          <w:tcPr>
            <w:tcW w:w="2126" w:type="dxa"/>
          </w:tcPr>
          <w:p w14:paraId="50E4B09D" w14:textId="77777777" w:rsidR="00CC0175" w:rsidRPr="00C44D90" w:rsidRDefault="00CC0175" w:rsidP="000F1648">
            <w:pPr>
              <w:pStyle w:val="Cabealho"/>
              <w:jc w:val="both"/>
              <w:rPr>
                <w:rFonts w:ascii="Arial" w:hAnsi="Arial" w:cs="Arial"/>
              </w:rPr>
            </w:pPr>
          </w:p>
        </w:tc>
        <w:tc>
          <w:tcPr>
            <w:tcW w:w="2552" w:type="dxa"/>
          </w:tcPr>
          <w:p w14:paraId="70586720" w14:textId="77777777" w:rsidR="00CC0175" w:rsidRPr="00C44D90" w:rsidRDefault="00CC0175" w:rsidP="000F1648">
            <w:pPr>
              <w:pStyle w:val="Cabealho"/>
              <w:jc w:val="both"/>
              <w:rPr>
                <w:rFonts w:ascii="Arial" w:hAnsi="Arial" w:cs="Arial"/>
              </w:rPr>
            </w:pPr>
          </w:p>
        </w:tc>
      </w:tr>
    </w:tbl>
    <w:p w14:paraId="65B24659" w14:textId="77777777" w:rsidR="00CC0175" w:rsidRPr="00C44D90" w:rsidRDefault="00CC0175" w:rsidP="00CC0175">
      <w:pPr>
        <w:pStyle w:val="Cabealho"/>
        <w:jc w:val="both"/>
        <w:rPr>
          <w:rFonts w:ascii="Arial" w:hAnsi="Arial" w:cs="Arial"/>
          <w:sz w:val="24"/>
          <w:szCs w:val="24"/>
        </w:rPr>
      </w:pPr>
    </w:p>
    <w:p w14:paraId="0341BC12" w14:textId="77777777" w:rsidR="00CC0175" w:rsidRPr="00C44D90" w:rsidRDefault="00CC0175" w:rsidP="00CC0175">
      <w:pPr>
        <w:pStyle w:val="Cabealho"/>
        <w:jc w:val="both"/>
        <w:rPr>
          <w:rFonts w:ascii="Arial" w:hAnsi="Arial" w:cs="Arial"/>
          <w:sz w:val="24"/>
          <w:szCs w:val="24"/>
        </w:rPr>
      </w:pPr>
    </w:p>
    <w:p w14:paraId="0BD8BC0F" w14:textId="77777777" w:rsidR="00CC0175" w:rsidRPr="00C44D90" w:rsidRDefault="00CC0175" w:rsidP="00CC0175">
      <w:pPr>
        <w:pStyle w:val="Cabealho"/>
        <w:jc w:val="both"/>
        <w:rPr>
          <w:rFonts w:ascii="Arial" w:hAnsi="Arial" w:cs="Arial"/>
          <w:sz w:val="24"/>
          <w:szCs w:val="24"/>
        </w:rPr>
      </w:pPr>
      <w:r w:rsidRPr="00C44D90">
        <w:rPr>
          <w:rFonts w:ascii="Arial" w:hAnsi="Arial" w:cs="Arial"/>
          <w:sz w:val="24"/>
          <w:szCs w:val="24"/>
        </w:rPr>
        <w:t>DATA: ___/___/___</w:t>
      </w:r>
    </w:p>
    <w:p w14:paraId="14B343CD" w14:textId="77777777" w:rsidR="00CC0175" w:rsidRPr="00C44D90" w:rsidRDefault="00CC0175" w:rsidP="00CC0175">
      <w:pPr>
        <w:pStyle w:val="Cabealho"/>
        <w:jc w:val="both"/>
        <w:rPr>
          <w:rFonts w:ascii="Arial" w:hAnsi="Arial" w:cs="Arial"/>
          <w:sz w:val="24"/>
          <w:szCs w:val="24"/>
        </w:rPr>
      </w:pPr>
    </w:p>
    <w:p w14:paraId="3C3CCA5C" w14:textId="77777777" w:rsidR="00CC0175" w:rsidRPr="00C44D90" w:rsidRDefault="00CC0175" w:rsidP="00CC0175">
      <w:pPr>
        <w:pStyle w:val="Cabealho"/>
        <w:jc w:val="both"/>
        <w:rPr>
          <w:rFonts w:ascii="Arial" w:hAnsi="Arial" w:cs="Arial"/>
          <w:sz w:val="24"/>
          <w:szCs w:val="24"/>
        </w:rPr>
      </w:pPr>
    </w:p>
    <w:p w14:paraId="032BED2D" w14:textId="77777777" w:rsidR="00CC0175" w:rsidRPr="00C44D90" w:rsidRDefault="00CC0175" w:rsidP="00CC0175">
      <w:pPr>
        <w:pStyle w:val="Cabealho"/>
        <w:jc w:val="both"/>
        <w:rPr>
          <w:rFonts w:ascii="Arial" w:hAnsi="Arial" w:cs="Arial"/>
          <w:sz w:val="24"/>
          <w:szCs w:val="24"/>
        </w:rPr>
      </w:pPr>
    </w:p>
    <w:p w14:paraId="4736868D" w14:textId="77777777" w:rsidR="00CC0175" w:rsidRPr="00C44D90" w:rsidRDefault="00CC0175" w:rsidP="00CC0175">
      <w:pPr>
        <w:pStyle w:val="Cabealho"/>
        <w:jc w:val="both"/>
        <w:rPr>
          <w:rFonts w:ascii="Arial" w:hAnsi="Arial" w:cs="Arial"/>
          <w:sz w:val="24"/>
          <w:szCs w:val="24"/>
        </w:rPr>
      </w:pPr>
      <w:r w:rsidRPr="00C44D90">
        <w:rPr>
          <w:rFonts w:ascii="Arial" w:hAnsi="Arial" w:cs="Arial"/>
          <w:sz w:val="24"/>
          <w:szCs w:val="24"/>
        </w:rPr>
        <w:t>______________________________</w:t>
      </w:r>
    </w:p>
    <w:p w14:paraId="11D4B9B4" w14:textId="77777777" w:rsidR="00CC0175" w:rsidRPr="00C44D90" w:rsidRDefault="00CC0175" w:rsidP="00CC0175">
      <w:pPr>
        <w:pStyle w:val="Cabealho"/>
        <w:jc w:val="both"/>
        <w:rPr>
          <w:rFonts w:ascii="Arial" w:hAnsi="Arial" w:cs="Arial"/>
          <w:sz w:val="24"/>
          <w:szCs w:val="24"/>
        </w:rPr>
      </w:pPr>
      <w:r w:rsidRPr="00C44D90">
        <w:rPr>
          <w:rFonts w:ascii="Arial" w:hAnsi="Arial" w:cs="Arial"/>
          <w:sz w:val="24"/>
          <w:szCs w:val="24"/>
        </w:rPr>
        <w:t xml:space="preserve">Assinatura e carimbo do Responsável </w:t>
      </w:r>
    </w:p>
    <w:p w14:paraId="03FB2610" w14:textId="77777777" w:rsidR="00FB4ECD" w:rsidRPr="00800C44" w:rsidRDefault="00FB4ECD" w:rsidP="00800C44">
      <w:pPr>
        <w:pStyle w:val="Pargrafomultinvel"/>
        <w:widowControl w:val="0"/>
        <w:numPr>
          <w:ilvl w:val="0"/>
          <w:numId w:val="0"/>
        </w:numPr>
        <w:tabs>
          <w:tab w:val="left" w:pos="598"/>
        </w:tabs>
        <w:autoSpaceDE w:val="0"/>
        <w:autoSpaceDN w:val="0"/>
        <w:ind w:left="720" w:right="352"/>
        <w:rPr>
          <w:rFonts w:ascii="Arial" w:hAnsi="Arial" w:cs="Arial"/>
        </w:rPr>
      </w:pPr>
    </w:p>
    <w:p w14:paraId="11D0074F" w14:textId="77777777" w:rsidR="007453ED" w:rsidRDefault="007453ED" w:rsidP="00800C44">
      <w:pPr>
        <w:pStyle w:val="SemEspaamento"/>
        <w:rPr>
          <w:rFonts w:ascii="Arial" w:hAnsi="Arial" w:cs="Arial"/>
          <w:b/>
          <w:bCs/>
          <w:sz w:val="24"/>
          <w:szCs w:val="24"/>
        </w:rPr>
      </w:pPr>
    </w:p>
    <w:p w14:paraId="67352DB3" w14:textId="77777777" w:rsidR="0034295A" w:rsidRDefault="0034295A" w:rsidP="00800C44">
      <w:pPr>
        <w:pStyle w:val="SemEspaamento"/>
        <w:rPr>
          <w:rFonts w:ascii="Arial" w:hAnsi="Arial" w:cs="Arial"/>
          <w:b/>
          <w:bCs/>
          <w:sz w:val="24"/>
          <w:szCs w:val="24"/>
        </w:rPr>
      </w:pPr>
    </w:p>
    <w:p w14:paraId="3B7A776A" w14:textId="77777777" w:rsidR="0034295A" w:rsidRDefault="0034295A" w:rsidP="00800C44">
      <w:pPr>
        <w:pStyle w:val="SemEspaamento"/>
        <w:rPr>
          <w:rFonts w:ascii="Arial" w:hAnsi="Arial" w:cs="Arial"/>
          <w:b/>
          <w:bCs/>
          <w:sz w:val="24"/>
          <w:szCs w:val="24"/>
        </w:rPr>
      </w:pPr>
    </w:p>
    <w:p w14:paraId="1D2D31C0" w14:textId="77777777" w:rsidR="0034295A" w:rsidRDefault="0034295A" w:rsidP="00800C44">
      <w:pPr>
        <w:pStyle w:val="SemEspaamento"/>
        <w:rPr>
          <w:rFonts w:ascii="Arial" w:hAnsi="Arial" w:cs="Arial"/>
          <w:b/>
          <w:bCs/>
          <w:sz w:val="24"/>
          <w:szCs w:val="24"/>
        </w:rPr>
      </w:pPr>
    </w:p>
    <w:p w14:paraId="771DE138" w14:textId="77777777" w:rsidR="0034295A" w:rsidRDefault="0034295A" w:rsidP="00800C44">
      <w:pPr>
        <w:pStyle w:val="SemEspaamento"/>
        <w:rPr>
          <w:rFonts w:ascii="Arial" w:hAnsi="Arial" w:cs="Arial"/>
          <w:b/>
          <w:bCs/>
          <w:sz w:val="24"/>
          <w:szCs w:val="24"/>
        </w:rPr>
      </w:pPr>
    </w:p>
    <w:p w14:paraId="13E18325" w14:textId="77777777" w:rsidR="0034295A" w:rsidRDefault="0034295A" w:rsidP="00800C44">
      <w:pPr>
        <w:pStyle w:val="SemEspaamento"/>
        <w:rPr>
          <w:rFonts w:ascii="Arial" w:hAnsi="Arial" w:cs="Arial"/>
          <w:b/>
          <w:bCs/>
          <w:sz w:val="24"/>
          <w:szCs w:val="24"/>
        </w:rPr>
      </w:pPr>
    </w:p>
    <w:p w14:paraId="7BA3575C" w14:textId="77777777" w:rsidR="0034295A" w:rsidRDefault="0034295A" w:rsidP="00800C44">
      <w:pPr>
        <w:pStyle w:val="SemEspaamento"/>
        <w:rPr>
          <w:rFonts w:ascii="Arial" w:hAnsi="Arial" w:cs="Arial"/>
          <w:b/>
          <w:bCs/>
          <w:sz w:val="24"/>
          <w:szCs w:val="24"/>
        </w:rPr>
      </w:pPr>
    </w:p>
    <w:p w14:paraId="017DBC76" w14:textId="77777777" w:rsidR="0034295A" w:rsidRDefault="0034295A" w:rsidP="00800C44">
      <w:pPr>
        <w:pStyle w:val="SemEspaamento"/>
        <w:rPr>
          <w:rFonts w:ascii="Arial" w:hAnsi="Arial" w:cs="Arial"/>
          <w:b/>
          <w:bCs/>
          <w:sz w:val="24"/>
          <w:szCs w:val="24"/>
        </w:rPr>
      </w:pPr>
    </w:p>
    <w:p w14:paraId="380C7BFC" w14:textId="77777777" w:rsidR="0034295A" w:rsidRDefault="0034295A" w:rsidP="00800C44">
      <w:pPr>
        <w:pStyle w:val="SemEspaamento"/>
        <w:rPr>
          <w:rFonts w:ascii="Arial" w:hAnsi="Arial" w:cs="Arial"/>
          <w:b/>
          <w:bCs/>
          <w:sz w:val="24"/>
          <w:szCs w:val="24"/>
        </w:rPr>
      </w:pPr>
    </w:p>
    <w:p w14:paraId="7A60268D" w14:textId="77777777" w:rsidR="0034295A" w:rsidRDefault="0034295A" w:rsidP="00800C44">
      <w:pPr>
        <w:pStyle w:val="SemEspaamento"/>
        <w:rPr>
          <w:rFonts w:ascii="Arial" w:hAnsi="Arial" w:cs="Arial"/>
          <w:b/>
          <w:bCs/>
          <w:sz w:val="24"/>
          <w:szCs w:val="24"/>
        </w:rPr>
      </w:pPr>
    </w:p>
    <w:p w14:paraId="72E97ADC" w14:textId="77777777" w:rsidR="0034295A" w:rsidRDefault="0034295A" w:rsidP="00800C44">
      <w:pPr>
        <w:pStyle w:val="SemEspaamento"/>
        <w:rPr>
          <w:rFonts w:ascii="Arial" w:hAnsi="Arial" w:cs="Arial"/>
          <w:b/>
          <w:bCs/>
          <w:sz w:val="24"/>
          <w:szCs w:val="24"/>
        </w:rPr>
      </w:pPr>
    </w:p>
    <w:p w14:paraId="69AA39F5" w14:textId="77777777" w:rsidR="0034295A" w:rsidRDefault="0034295A" w:rsidP="00800C44">
      <w:pPr>
        <w:pStyle w:val="SemEspaamento"/>
        <w:rPr>
          <w:rFonts w:ascii="Arial" w:hAnsi="Arial" w:cs="Arial"/>
          <w:b/>
          <w:bCs/>
          <w:sz w:val="24"/>
          <w:szCs w:val="24"/>
        </w:rPr>
      </w:pPr>
    </w:p>
    <w:p w14:paraId="036F5F72" w14:textId="77777777" w:rsidR="0034295A" w:rsidRDefault="0034295A" w:rsidP="00800C44">
      <w:pPr>
        <w:pStyle w:val="SemEspaamento"/>
        <w:rPr>
          <w:rFonts w:ascii="Arial" w:hAnsi="Arial" w:cs="Arial"/>
          <w:b/>
          <w:bCs/>
          <w:sz w:val="24"/>
          <w:szCs w:val="24"/>
        </w:rPr>
      </w:pPr>
    </w:p>
    <w:p w14:paraId="2E9E2BFB" w14:textId="77777777" w:rsidR="0034295A" w:rsidRDefault="0034295A" w:rsidP="00800C44">
      <w:pPr>
        <w:pStyle w:val="SemEspaamento"/>
        <w:rPr>
          <w:rFonts w:ascii="Arial" w:hAnsi="Arial" w:cs="Arial"/>
          <w:b/>
          <w:bCs/>
          <w:sz w:val="24"/>
          <w:szCs w:val="24"/>
        </w:rPr>
      </w:pPr>
    </w:p>
    <w:p w14:paraId="6F8B6F62" w14:textId="77777777" w:rsidR="0034295A" w:rsidRDefault="0034295A" w:rsidP="00800C44">
      <w:pPr>
        <w:pStyle w:val="SemEspaamento"/>
        <w:rPr>
          <w:rFonts w:ascii="Arial" w:hAnsi="Arial" w:cs="Arial"/>
          <w:b/>
          <w:bCs/>
          <w:sz w:val="24"/>
          <w:szCs w:val="24"/>
        </w:rPr>
      </w:pPr>
    </w:p>
    <w:p w14:paraId="646E03EE" w14:textId="77777777" w:rsidR="0034295A" w:rsidRDefault="0034295A" w:rsidP="00800C44">
      <w:pPr>
        <w:pStyle w:val="SemEspaamento"/>
        <w:rPr>
          <w:rFonts w:ascii="Arial" w:hAnsi="Arial" w:cs="Arial"/>
          <w:b/>
          <w:bCs/>
          <w:sz w:val="24"/>
          <w:szCs w:val="24"/>
        </w:rPr>
      </w:pPr>
    </w:p>
    <w:p w14:paraId="00323BC7" w14:textId="77777777" w:rsidR="0034295A" w:rsidRDefault="0034295A" w:rsidP="00800C44">
      <w:pPr>
        <w:pStyle w:val="SemEspaamento"/>
        <w:rPr>
          <w:rFonts w:ascii="Arial" w:hAnsi="Arial" w:cs="Arial"/>
          <w:b/>
          <w:bCs/>
          <w:sz w:val="24"/>
          <w:szCs w:val="24"/>
        </w:rPr>
      </w:pPr>
    </w:p>
    <w:p w14:paraId="0943534C" w14:textId="77777777" w:rsidR="0034295A" w:rsidRDefault="0034295A" w:rsidP="00800C44">
      <w:pPr>
        <w:pStyle w:val="SemEspaamento"/>
        <w:rPr>
          <w:rFonts w:ascii="Arial" w:hAnsi="Arial" w:cs="Arial"/>
          <w:b/>
          <w:bCs/>
          <w:sz w:val="24"/>
          <w:szCs w:val="24"/>
        </w:rPr>
      </w:pPr>
    </w:p>
    <w:p w14:paraId="6F578CE6" w14:textId="77777777" w:rsidR="0034295A" w:rsidRDefault="0034295A" w:rsidP="00800C44">
      <w:pPr>
        <w:pStyle w:val="SemEspaamento"/>
        <w:rPr>
          <w:rFonts w:ascii="Arial" w:hAnsi="Arial" w:cs="Arial"/>
          <w:b/>
          <w:bCs/>
          <w:sz w:val="24"/>
          <w:szCs w:val="24"/>
        </w:rPr>
      </w:pPr>
    </w:p>
    <w:p w14:paraId="09A98589" w14:textId="77777777" w:rsidR="0034295A" w:rsidRDefault="0034295A" w:rsidP="00800C44">
      <w:pPr>
        <w:pStyle w:val="SemEspaamento"/>
        <w:rPr>
          <w:rFonts w:ascii="Arial" w:hAnsi="Arial" w:cs="Arial"/>
          <w:b/>
          <w:bCs/>
          <w:sz w:val="24"/>
          <w:szCs w:val="24"/>
        </w:rPr>
      </w:pPr>
    </w:p>
    <w:p w14:paraId="5FC1A133" w14:textId="77777777" w:rsidR="0034295A" w:rsidRDefault="0034295A" w:rsidP="00800C44">
      <w:pPr>
        <w:pStyle w:val="SemEspaamento"/>
        <w:rPr>
          <w:rFonts w:ascii="Arial" w:hAnsi="Arial" w:cs="Arial"/>
          <w:b/>
          <w:bCs/>
          <w:sz w:val="24"/>
          <w:szCs w:val="24"/>
        </w:rPr>
      </w:pPr>
    </w:p>
    <w:p w14:paraId="419D4EDC" w14:textId="77777777" w:rsidR="0034295A" w:rsidRDefault="0034295A" w:rsidP="00800C44">
      <w:pPr>
        <w:pStyle w:val="SemEspaamento"/>
        <w:rPr>
          <w:rFonts w:ascii="Arial" w:hAnsi="Arial" w:cs="Arial"/>
          <w:b/>
          <w:bCs/>
          <w:sz w:val="24"/>
          <w:szCs w:val="24"/>
        </w:rPr>
      </w:pPr>
    </w:p>
    <w:p w14:paraId="1FBF6318" w14:textId="77777777" w:rsidR="0034295A" w:rsidRDefault="0034295A" w:rsidP="00800C44">
      <w:pPr>
        <w:pStyle w:val="SemEspaamento"/>
        <w:rPr>
          <w:rFonts w:ascii="Arial" w:hAnsi="Arial" w:cs="Arial"/>
          <w:b/>
          <w:bCs/>
          <w:sz w:val="24"/>
          <w:szCs w:val="24"/>
        </w:rPr>
      </w:pPr>
    </w:p>
    <w:p w14:paraId="732D751E" w14:textId="77777777" w:rsidR="0034295A" w:rsidRDefault="0034295A" w:rsidP="00800C44">
      <w:pPr>
        <w:pStyle w:val="SemEspaamento"/>
        <w:rPr>
          <w:rFonts w:ascii="Arial" w:hAnsi="Arial" w:cs="Arial"/>
          <w:b/>
          <w:bCs/>
          <w:sz w:val="24"/>
          <w:szCs w:val="24"/>
        </w:rPr>
      </w:pPr>
    </w:p>
    <w:p w14:paraId="4E278781" w14:textId="77777777" w:rsidR="0034295A" w:rsidRDefault="0034295A" w:rsidP="00800C44">
      <w:pPr>
        <w:pStyle w:val="SemEspaamento"/>
        <w:rPr>
          <w:rFonts w:ascii="Arial" w:hAnsi="Arial" w:cs="Arial"/>
          <w:b/>
          <w:bCs/>
          <w:sz w:val="24"/>
          <w:szCs w:val="24"/>
        </w:rPr>
      </w:pPr>
    </w:p>
    <w:p w14:paraId="03CA8443" w14:textId="77777777" w:rsidR="0034295A" w:rsidRDefault="0034295A" w:rsidP="00800C44">
      <w:pPr>
        <w:pStyle w:val="SemEspaamento"/>
        <w:rPr>
          <w:rFonts w:ascii="Arial" w:hAnsi="Arial" w:cs="Arial"/>
          <w:b/>
          <w:bCs/>
          <w:sz w:val="24"/>
          <w:szCs w:val="24"/>
        </w:rPr>
      </w:pPr>
    </w:p>
    <w:p w14:paraId="4B5457B6" w14:textId="77777777" w:rsidR="0034295A" w:rsidRDefault="0034295A" w:rsidP="00800C44">
      <w:pPr>
        <w:pStyle w:val="SemEspaamento"/>
        <w:rPr>
          <w:rFonts w:ascii="Arial" w:hAnsi="Arial" w:cs="Arial"/>
          <w:b/>
          <w:bCs/>
          <w:sz w:val="24"/>
          <w:szCs w:val="24"/>
        </w:rPr>
      </w:pPr>
    </w:p>
    <w:p w14:paraId="3F39C188" w14:textId="77777777" w:rsidR="0034295A" w:rsidRDefault="0034295A" w:rsidP="00800C44">
      <w:pPr>
        <w:pStyle w:val="SemEspaamento"/>
        <w:rPr>
          <w:rFonts w:ascii="Arial" w:hAnsi="Arial" w:cs="Arial"/>
          <w:b/>
          <w:bCs/>
          <w:sz w:val="24"/>
          <w:szCs w:val="24"/>
        </w:rPr>
      </w:pPr>
    </w:p>
    <w:p w14:paraId="29EE8F83" w14:textId="77777777" w:rsidR="0034295A" w:rsidRDefault="0034295A" w:rsidP="00800C44">
      <w:pPr>
        <w:pStyle w:val="SemEspaamento"/>
        <w:rPr>
          <w:rFonts w:ascii="Arial" w:hAnsi="Arial" w:cs="Arial"/>
          <w:b/>
          <w:bCs/>
          <w:sz w:val="24"/>
          <w:szCs w:val="24"/>
        </w:rPr>
      </w:pPr>
    </w:p>
    <w:p w14:paraId="018C6BFD" w14:textId="77777777" w:rsidR="0034295A" w:rsidRDefault="0034295A" w:rsidP="00800C44">
      <w:pPr>
        <w:pStyle w:val="SemEspaamento"/>
        <w:rPr>
          <w:rFonts w:ascii="Arial" w:hAnsi="Arial" w:cs="Arial"/>
          <w:b/>
          <w:bCs/>
          <w:sz w:val="24"/>
          <w:szCs w:val="24"/>
        </w:rPr>
      </w:pPr>
    </w:p>
    <w:p w14:paraId="3431947D" w14:textId="77777777" w:rsidR="0034295A" w:rsidRDefault="0034295A" w:rsidP="00800C44">
      <w:pPr>
        <w:pStyle w:val="SemEspaamento"/>
        <w:rPr>
          <w:rFonts w:ascii="Arial" w:hAnsi="Arial" w:cs="Arial"/>
          <w:b/>
          <w:bCs/>
          <w:sz w:val="24"/>
          <w:szCs w:val="24"/>
        </w:rPr>
      </w:pPr>
    </w:p>
    <w:p w14:paraId="246A932E" w14:textId="77777777" w:rsidR="0034295A" w:rsidRDefault="0034295A" w:rsidP="00800C44">
      <w:pPr>
        <w:pStyle w:val="SemEspaamento"/>
        <w:rPr>
          <w:rFonts w:ascii="Arial" w:hAnsi="Arial" w:cs="Arial"/>
          <w:b/>
          <w:bCs/>
          <w:sz w:val="24"/>
          <w:szCs w:val="24"/>
        </w:rPr>
      </w:pPr>
    </w:p>
    <w:p w14:paraId="4E1BD8EB" w14:textId="77777777" w:rsidR="0034295A" w:rsidRDefault="0034295A" w:rsidP="00800C44">
      <w:pPr>
        <w:pStyle w:val="SemEspaamento"/>
        <w:rPr>
          <w:rFonts w:ascii="Arial" w:hAnsi="Arial" w:cs="Arial"/>
          <w:b/>
          <w:bCs/>
          <w:sz w:val="24"/>
          <w:szCs w:val="24"/>
        </w:rPr>
      </w:pPr>
    </w:p>
    <w:p w14:paraId="2893AC39" w14:textId="77777777" w:rsidR="0034295A" w:rsidRDefault="0034295A" w:rsidP="00800C44">
      <w:pPr>
        <w:pStyle w:val="SemEspaamento"/>
        <w:rPr>
          <w:rFonts w:ascii="Arial" w:hAnsi="Arial" w:cs="Arial"/>
          <w:b/>
          <w:bCs/>
          <w:sz w:val="24"/>
          <w:szCs w:val="24"/>
        </w:rPr>
      </w:pPr>
    </w:p>
    <w:p w14:paraId="507A1CE6" w14:textId="77777777" w:rsidR="0034295A" w:rsidRDefault="0034295A" w:rsidP="00800C44">
      <w:pPr>
        <w:pStyle w:val="SemEspaamento"/>
        <w:rPr>
          <w:rFonts w:ascii="Arial" w:hAnsi="Arial" w:cs="Arial"/>
          <w:b/>
          <w:bCs/>
          <w:sz w:val="24"/>
          <w:szCs w:val="24"/>
        </w:rPr>
      </w:pPr>
    </w:p>
    <w:p w14:paraId="3CCFD280" w14:textId="77777777" w:rsidR="0034295A" w:rsidRDefault="0034295A" w:rsidP="00800C44">
      <w:pPr>
        <w:pStyle w:val="SemEspaamento"/>
        <w:rPr>
          <w:rFonts w:ascii="Arial" w:hAnsi="Arial" w:cs="Arial"/>
          <w:b/>
          <w:bCs/>
          <w:sz w:val="24"/>
          <w:szCs w:val="24"/>
        </w:rPr>
      </w:pPr>
    </w:p>
    <w:p w14:paraId="11F4A75A" w14:textId="77777777" w:rsidR="0034295A" w:rsidRDefault="0034295A" w:rsidP="00800C44">
      <w:pPr>
        <w:pStyle w:val="SemEspaamento"/>
        <w:rPr>
          <w:rFonts w:ascii="Arial" w:hAnsi="Arial" w:cs="Arial"/>
          <w:b/>
          <w:bCs/>
          <w:sz w:val="24"/>
          <w:szCs w:val="24"/>
        </w:rPr>
      </w:pPr>
    </w:p>
    <w:p w14:paraId="2669CC0F" w14:textId="77777777" w:rsidR="0034295A" w:rsidRDefault="0034295A" w:rsidP="00800C44">
      <w:pPr>
        <w:pStyle w:val="SemEspaamento"/>
        <w:rPr>
          <w:rFonts w:ascii="Arial" w:hAnsi="Arial" w:cs="Arial"/>
          <w:b/>
          <w:bCs/>
          <w:sz w:val="24"/>
          <w:szCs w:val="24"/>
        </w:rPr>
      </w:pPr>
    </w:p>
    <w:p w14:paraId="20CCE50C" w14:textId="6F7BC045" w:rsidR="0034295A" w:rsidRDefault="0034295A" w:rsidP="0034295A">
      <w:pPr>
        <w:pStyle w:val="SemEspaamento"/>
        <w:jc w:val="center"/>
        <w:rPr>
          <w:rFonts w:ascii="Arial" w:hAnsi="Arial" w:cs="Arial"/>
          <w:b/>
          <w:sz w:val="24"/>
          <w:szCs w:val="24"/>
        </w:rPr>
      </w:pPr>
      <w:r w:rsidRPr="0034295A">
        <w:rPr>
          <w:rFonts w:ascii="Arial" w:hAnsi="Arial" w:cs="Arial"/>
          <w:b/>
          <w:sz w:val="24"/>
          <w:szCs w:val="24"/>
        </w:rPr>
        <w:t>EDITAL DE CREDENCIAMENTO SRSV/SESA Nº 001/2024</w:t>
      </w:r>
    </w:p>
    <w:p w14:paraId="049A2314" w14:textId="3D6F6FCF" w:rsidR="004332B9" w:rsidRDefault="004332B9" w:rsidP="004332B9">
      <w:pPr>
        <w:pStyle w:val="PGE-Normal"/>
        <w:jc w:val="center"/>
        <w:rPr>
          <w:b/>
          <w:bCs/>
        </w:rPr>
      </w:pPr>
      <w:r w:rsidRPr="004332B9">
        <w:rPr>
          <w:b/>
          <w:bCs/>
        </w:rPr>
        <w:t>ANEXO IV – DECLARAÇÃO DE ATENDIMENTO AO INCISO XXXIII DO ART. 7° DA C</w:t>
      </w:r>
      <w:r>
        <w:rPr>
          <w:b/>
          <w:bCs/>
        </w:rPr>
        <w:t>ONSTITUIÇÃO FEDERAL DE 1988</w:t>
      </w:r>
    </w:p>
    <w:p w14:paraId="4F869B6F" w14:textId="77777777" w:rsidR="004332B9" w:rsidRPr="004332B9" w:rsidRDefault="004332B9" w:rsidP="004332B9">
      <w:pPr>
        <w:pStyle w:val="PGE-Normal"/>
        <w:jc w:val="center"/>
        <w:rPr>
          <w:b/>
          <w:bCs/>
        </w:rPr>
      </w:pPr>
    </w:p>
    <w:p w14:paraId="2AD33B64" w14:textId="77777777" w:rsidR="004332B9" w:rsidRDefault="004332B9" w:rsidP="0034295A">
      <w:pPr>
        <w:pStyle w:val="SemEspaamento"/>
        <w:jc w:val="center"/>
        <w:rPr>
          <w:rFonts w:ascii="Arial" w:hAnsi="Arial" w:cs="Arial"/>
          <w:b/>
          <w:bCs/>
          <w:sz w:val="24"/>
          <w:szCs w:val="24"/>
        </w:rPr>
      </w:pPr>
    </w:p>
    <w:p w14:paraId="4082C449" w14:textId="77777777" w:rsidR="004332B9" w:rsidRPr="00F5666A" w:rsidRDefault="004332B9" w:rsidP="004332B9">
      <w:pPr>
        <w:pStyle w:val="PargrafoNormal"/>
        <w:rPr>
          <w:rFonts w:ascii="Arial" w:hAnsi="Arial" w:cs="Arial"/>
        </w:rPr>
      </w:pPr>
      <w:r w:rsidRPr="00F5666A">
        <w:rPr>
          <w:rFonts w:ascii="Arial" w:hAnsi="Arial" w:cs="Arial"/>
        </w:rPr>
        <w:t>Declaramos, para os fins do disposto no inciso VI, do art. 68 da Lei 14.133/2021, acrescido pela Lei N.º 9.854/99, que não empregamos menores de 18 (dezoito) anos em trabalho noturno, perigoso ou insalubre e não empregamos menores de 16 (dezesseis) anos.</w:t>
      </w:r>
    </w:p>
    <w:p w14:paraId="73B0EAF3" w14:textId="77777777" w:rsidR="004332B9" w:rsidRPr="00F5666A" w:rsidRDefault="004332B9" w:rsidP="004332B9">
      <w:pPr>
        <w:pStyle w:val="PargrafoNormal"/>
        <w:spacing w:before="480"/>
        <w:rPr>
          <w:rFonts w:ascii="Arial" w:hAnsi="Arial" w:cs="Arial"/>
        </w:rPr>
      </w:pPr>
      <w:r w:rsidRPr="00F5666A">
        <w:rPr>
          <w:rFonts w:ascii="Arial" w:hAnsi="Arial" w:cs="Arial"/>
        </w:rPr>
        <w:t xml:space="preserve">Ressalva: empregamos menores, a partir de 14 (quatorze) anos, na condição de aprendizes </w:t>
      </w:r>
      <w:proofErr w:type="gramStart"/>
      <w:r w:rsidRPr="00F5666A">
        <w:rPr>
          <w:rFonts w:ascii="Arial" w:hAnsi="Arial" w:cs="Arial"/>
        </w:rPr>
        <w:t xml:space="preserve">(  </w:t>
      </w:r>
      <w:proofErr w:type="gramEnd"/>
      <w:r w:rsidRPr="00F5666A">
        <w:rPr>
          <w:rFonts w:ascii="Arial" w:hAnsi="Arial" w:cs="Arial"/>
        </w:rPr>
        <w:t xml:space="preserve">  ).</w:t>
      </w:r>
    </w:p>
    <w:p w14:paraId="65326296" w14:textId="77777777" w:rsidR="004332B9" w:rsidRPr="00F5666A" w:rsidRDefault="004332B9" w:rsidP="004332B9">
      <w:pPr>
        <w:pStyle w:val="PargrafoNormal"/>
        <w:spacing w:before="480" w:after="720"/>
        <w:rPr>
          <w:rFonts w:ascii="Arial" w:hAnsi="Arial" w:cs="Arial"/>
        </w:rPr>
      </w:pPr>
      <w:r w:rsidRPr="00F5666A">
        <w:rPr>
          <w:rFonts w:ascii="Arial" w:hAnsi="Arial" w:cs="Arial"/>
        </w:rPr>
        <w:t>Observação: em caso afirmativo, assinalar a ressalva acima.</w:t>
      </w:r>
    </w:p>
    <w:p w14:paraId="58FD0D80" w14:textId="77777777" w:rsidR="004332B9" w:rsidRPr="00F5666A" w:rsidRDefault="004332B9" w:rsidP="004332B9">
      <w:pPr>
        <w:pStyle w:val="Dataeassinatura"/>
        <w:rPr>
          <w:rFonts w:ascii="Arial" w:hAnsi="Arial" w:cs="Arial"/>
        </w:rPr>
      </w:pPr>
    </w:p>
    <w:p w14:paraId="7EFBCEBF" w14:textId="77777777" w:rsidR="004332B9" w:rsidRPr="00F5666A" w:rsidRDefault="004332B9" w:rsidP="004332B9">
      <w:pPr>
        <w:jc w:val="both"/>
        <w:rPr>
          <w:rFonts w:ascii="Arial" w:hAnsi="Arial" w:cs="Arial"/>
          <w:sz w:val="24"/>
          <w:szCs w:val="24"/>
        </w:rPr>
      </w:pPr>
      <w:r w:rsidRPr="00F5666A">
        <w:rPr>
          <w:rFonts w:ascii="Arial" w:hAnsi="Arial" w:cs="Arial"/>
          <w:sz w:val="24"/>
          <w:szCs w:val="24"/>
        </w:rPr>
        <w:t>Vitória-</w:t>
      </w:r>
      <w:proofErr w:type="gramStart"/>
      <w:r w:rsidRPr="00F5666A">
        <w:rPr>
          <w:rFonts w:ascii="Arial" w:hAnsi="Arial" w:cs="Arial"/>
          <w:sz w:val="24"/>
          <w:szCs w:val="24"/>
        </w:rPr>
        <w:t>ES,_</w:t>
      </w:r>
      <w:proofErr w:type="gramEnd"/>
      <w:r w:rsidRPr="00F5666A">
        <w:rPr>
          <w:rFonts w:ascii="Arial" w:hAnsi="Arial" w:cs="Arial"/>
          <w:sz w:val="24"/>
          <w:szCs w:val="24"/>
        </w:rPr>
        <w:t>__de _______________ de 20 ___.</w:t>
      </w:r>
    </w:p>
    <w:p w14:paraId="1D378121" w14:textId="77777777" w:rsidR="004332B9" w:rsidRPr="00F5666A" w:rsidRDefault="004332B9" w:rsidP="004332B9">
      <w:pPr>
        <w:pStyle w:val="Dataeassinatura"/>
        <w:rPr>
          <w:rFonts w:ascii="Arial" w:hAnsi="Arial" w:cs="Arial"/>
        </w:rPr>
      </w:pPr>
    </w:p>
    <w:p w14:paraId="75619FAF" w14:textId="77777777" w:rsidR="004332B9" w:rsidRPr="00F5666A" w:rsidRDefault="004332B9" w:rsidP="004332B9">
      <w:pPr>
        <w:ind w:right="1700"/>
        <w:jc w:val="both"/>
        <w:rPr>
          <w:rFonts w:ascii="Arial" w:hAnsi="Arial" w:cs="Arial"/>
          <w:sz w:val="24"/>
          <w:szCs w:val="24"/>
        </w:rPr>
      </w:pPr>
      <w:r w:rsidRPr="00F5666A">
        <w:rPr>
          <w:rFonts w:ascii="Arial" w:hAnsi="Arial" w:cs="Arial"/>
          <w:sz w:val="24"/>
          <w:szCs w:val="24"/>
        </w:rPr>
        <w:t>___________________________________________________</w:t>
      </w:r>
    </w:p>
    <w:p w14:paraId="3D37EE77" w14:textId="77777777" w:rsidR="004332B9" w:rsidRPr="00F5666A" w:rsidRDefault="004332B9" w:rsidP="004332B9">
      <w:pPr>
        <w:jc w:val="both"/>
        <w:rPr>
          <w:rFonts w:ascii="Arial" w:hAnsi="Arial" w:cs="Arial"/>
          <w:sz w:val="24"/>
          <w:szCs w:val="24"/>
        </w:rPr>
      </w:pPr>
      <w:r w:rsidRPr="00F5666A">
        <w:rPr>
          <w:rFonts w:ascii="Arial" w:hAnsi="Arial" w:cs="Arial"/>
          <w:sz w:val="24"/>
          <w:szCs w:val="24"/>
        </w:rPr>
        <w:t>(Nome e assinatura do representante legal da empresa)</w:t>
      </w:r>
    </w:p>
    <w:p w14:paraId="25C428AB" w14:textId="77777777" w:rsidR="004332B9" w:rsidRPr="00F5666A" w:rsidRDefault="004332B9" w:rsidP="004332B9">
      <w:pPr>
        <w:jc w:val="both"/>
        <w:rPr>
          <w:rFonts w:ascii="Arial" w:hAnsi="Arial" w:cs="Arial"/>
          <w:sz w:val="24"/>
          <w:szCs w:val="24"/>
        </w:rPr>
      </w:pPr>
    </w:p>
    <w:p w14:paraId="7158EF00" w14:textId="77777777" w:rsidR="004332B9" w:rsidRPr="008E2A28" w:rsidRDefault="004332B9" w:rsidP="004332B9"/>
    <w:p w14:paraId="0EDC9D14" w14:textId="77777777" w:rsidR="004332B9" w:rsidRDefault="004332B9" w:rsidP="004332B9">
      <w:pPr>
        <w:pStyle w:val="SemEspaamento"/>
        <w:rPr>
          <w:rFonts w:ascii="Arial" w:hAnsi="Arial" w:cs="Arial"/>
          <w:b/>
          <w:bCs/>
          <w:sz w:val="24"/>
          <w:szCs w:val="24"/>
        </w:rPr>
      </w:pPr>
    </w:p>
    <w:p w14:paraId="73944295" w14:textId="77777777" w:rsidR="00AE1B17" w:rsidRDefault="00AE1B17" w:rsidP="004332B9">
      <w:pPr>
        <w:pStyle w:val="SemEspaamento"/>
        <w:rPr>
          <w:rFonts w:ascii="Arial" w:hAnsi="Arial" w:cs="Arial"/>
          <w:b/>
          <w:bCs/>
          <w:sz w:val="24"/>
          <w:szCs w:val="24"/>
        </w:rPr>
      </w:pPr>
    </w:p>
    <w:p w14:paraId="2826FD97" w14:textId="77777777" w:rsidR="00AE1B17" w:rsidRDefault="00AE1B17" w:rsidP="004332B9">
      <w:pPr>
        <w:pStyle w:val="SemEspaamento"/>
        <w:rPr>
          <w:rFonts w:ascii="Arial" w:hAnsi="Arial" w:cs="Arial"/>
          <w:b/>
          <w:bCs/>
          <w:sz w:val="24"/>
          <w:szCs w:val="24"/>
        </w:rPr>
      </w:pPr>
    </w:p>
    <w:p w14:paraId="4A593A32" w14:textId="77777777" w:rsidR="00AE1B17" w:rsidRDefault="00AE1B17" w:rsidP="004332B9">
      <w:pPr>
        <w:pStyle w:val="SemEspaamento"/>
        <w:rPr>
          <w:rFonts w:ascii="Arial" w:hAnsi="Arial" w:cs="Arial"/>
          <w:b/>
          <w:bCs/>
          <w:sz w:val="24"/>
          <w:szCs w:val="24"/>
        </w:rPr>
      </w:pPr>
    </w:p>
    <w:p w14:paraId="7A1CD428" w14:textId="77777777" w:rsidR="00AE1B17" w:rsidRDefault="00AE1B17" w:rsidP="004332B9">
      <w:pPr>
        <w:pStyle w:val="SemEspaamento"/>
        <w:rPr>
          <w:rFonts w:ascii="Arial" w:hAnsi="Arial" w:cs="Arial"/>
          <w:b/>
          <w:bCs/>
          <w:sz w:val="24"/>
          <w:szCs w:val="24"/>
        </w:rPr>
      </w:pPr>
    </w:p>
    <w:p w14:paraId="161DCCBD" w14:textId="77777777" w:rsidR="00AE1B17" w:rsidRDefault="00AE1B17" w:rsidP="004332B9">
      <w:pPr>
        <w:pStyle w:val="SemEspaamento"/>
        <w:rPr>
          <w:rFonts w:ascii="Arial" w:hAnsi="Arial" w:cs="Arial"/>
          <w:b/>
          <w:bCs/>
          <w:sz w:val="24"/>
          <w:szCs w:val="24"/>
        </w:rPr>
      </w:pPr>
    </w:p>
    <w:p w14:paraId="22EC72B9" w14:textId="77777777" w:rsidR="00AE1B17" w:rsidRDefault="00AE1B17" w:rsidP="004332B9">
      <w:pPr>
        <w:pStyle w:val="SemEspaamento"/>
        <w:rPr>
          <w:rFonts w:ascii="Arial" w:hAnsi="Arial" w:cs="Arial"/>
          <w:b/>
          <w:bCs/>
          <w:sz w:val="24"/>
          <w:szCs w:val="24"/>
        </w:rPr>
      </w:pPr>
    </w:p>
    <w:p w14:paraId="04939365" w14:textId="77777777" w:rsidR="00AE1B17" w:rsidRDefault="00AE1B17" w:rsidP="004332B9">
      <w:pPr>
        <w:pStyle w:val="SemEspaamento"/>
        <w:rPr>
          <w:rFonts w:ascii="Arial" w:hAnsi="Arial" w:cs="Arial"/>
          <w:b/>
          <w:bCs/>
          <w:sz w:val="24"/>
          <w:szCs w:val="24"/>
        </w:rPr>
      </w:pPr>
    </w:p>
    <w:p w14:paraId="4D651749" w14:textId="77777777" w:rsidR="00AE1B17" w:rsidRDefault="00AE1B17" w:rsidP="004332B9">
      <w:pPr>
        <w:pStyle w:val="SemEspaamento"/>
        <w:rPr>
          <w:rFonts w:ascii="Arial" w:hAnsi="Arial" w:cs="Arial"/>
          <w:b/>
          <w:bCs/>
          <w:sz w:val="24"/>
          <w:szCs w:val="24"/>
        </w:rPr>
      </w:pPr>
    </w:p>
    <w:p w14:paraId="0AC46435" w14:textId="77777777" w:rsidR="00AE1B17" w:rsidRDefault="00AE1B17" w:rsidP="004332B9">
      <w:pPr>
        <w:pStyle w:val="SemEspaamento"/>
        <w:rPr>
          <w:rFonts w:ascii="Arial" w:hAnsi="Arial" w:cs="Arial"/>
          <w:b/>
          <w:bCs/>
          <w:sz w:val="24"/>
          <w:szCs w:val="24"/>
        </w:rPr>
      </w:pPr>
    </w:p>
    <w:p w14:paraId="04792452" w14:textId="77777777" w:rsidR="00AE1B17" w:rsidRDefault="00AE1B17" w:rsidP="00AE1B17">
      <w:pPr>
        <w:pStyle w:val="SemEspaamento"/>
        <w:jc w:val="center"/>
        <w:rPr>
          <w:rFonts w:ascii="Arial" w:hAnsi="Arial" w:cs="Arial"/>
          <w:b/>
          <w:sz w:val="24"/>
          <w:szCs w:val="24"/>
        </w:rPr>
      </w:pPr>
      <w:r w:rsidRPr="0034295A">
        <w:rPr>
          <w:rFonts w:ascii="Arial" w:hAnsi="Arial" w:cs="Arial"/>
          <w:b/>
          <w:sz w:val="24"/>
          <w:szCs w:val="24"/>
        </w:rPr>
        <w:t>EDITAL DE CREDENCIAMENTO SRSV/SESA Nº 001/2024</w:t>
      </w:r>
    </w:p>
    <w:p w14:paraId="76B237A6" w14:textId="10131AA5" w:rsidR="00AE1B17" w:rsidRPr="00AE1B17" w:rsidRDefault="00AE1B17" w:rsidP="00AE1B17">
      <w:pPr>
        <w:pStyle w:val="PGE-Normal"/>
        <w:jc w:val="center"/>
        <w:rPr>
          <w:b/>
          <w:bCs/>
        </w:rPr>
      </w:pPr>
      <w:r w:rsidRPr="00AE1B17">
        <w:rPr>
          <w:b/>
          <w:bCs/>
        </w:rPr>
        <w:t>ANEXO V – DECLARAÇÃO DE QUE OS DIRIGENTES NÃO POSSUEM CARGO OU FUNÇÃO NO SUS</w:t>
      </w:r>
    </w:p>
    <w:p w14:paraId="1287F2C5" w14:textId="77777777" w:rsidR="00AE1B17" w:rsidRDefault="00AE1B17" w:rsidP="004332B9">
      <w:pPr>
        <w:pStyle w:val="SemEspaamento"/>
        <w:rPr>
          <w:rFonts w:ascii="Arial" w:hAnsi="Arial" w:cs="Arial"/>
          <w:b/>
          <w:bCs/>
          <w:sz w:val="24"/>
          <w:szCs w:val="24"/>
        </w:rPr>
      </w:pPr>
    </w:p>
    <w:p w14:paraId="24FAFEB5" w14:textId="77777777" w:rsidR="00AE1B17" w:rsidRDefault="00AE1B17" w:rsidP="004332B9">
      <w:pPr>
        <w:pStyle w:val="SemEspaamento"/>
        <w:rPr>
          <w:rFonts w:ascii="Arial" w:hAnsi="Arial" w:cs="Arial"/>
          <w:b/>
          <w:bCs/>
          <w:sz w:val="24"/>
          <w:szCs w:val="24"/>
        </w:rPr>
      </w:pPr>
    </w:p>
    <w:p w14:paraId="3FF45EDE" w14:textId="77777777" w:rsidR="00AE1B17" w:rsidRDefault="00AE1B17" w:rsidP="004332B9">
      <w:pPr>
        <w:pStyle w:val="SemEspaamento"/>
        <w:rPr>
          <w:rFonts w:ascii="Arial" w:hAnsi="Arial" w:cs="Arial"/>
          <w:b/>
          <w:bCs/>
          <w:sz w:val="24"/>
          <w:szCs w:val="24"/>
        </w:rPr>
      </w:pPr>
    </w:p>
    <w:p w14:paraId="127C04E9" w14:textId="77777777" w:rsidR="00AE1B17" w:rsidRDefault="00AE1B17" w:rsidP="004332B9">
      <w:pPr>
        <w:pStyle w:val="SemEspaamento"/>
        <w:rPr>
          <w:rFonts w:ascii="Arial" w:hAnsi="Arial" w:cs="Arial"/>
          <w:b/>
          <w:bCs/>
          <w:sz w:val="24"/>
          <w:szCs w:val="24"/>
        </w:rPr>
      </w:pPr>
    </w:p>
    <w:p w14:paraId="425EE31D" w14:textId="77777777" w:rsidR="00AE1B17" w:rsidRPr="00F5666A" w:rsidRDefault="00AE1B17" w:rsidP="00AE1B17">
      <w:pPr>
        <w:ind w:firstLine="1701"/>
        <w:jc w:val="both"/>
        <w:rPr>
          <w:rFonts w:ascii="Arial" w:hAnsi="Arial" w:cs="Arial"/>
          <w:b/>
          <w:sz w:val="24"/>
          <w:szCs w:val="24"/>
        </w:rPr>
      </w:pPr>
      <w:r w:rsidRPr="00F5666A">
        <w:rPr>
          <w:rFonts w:ascii="Arial" w:hAnsi="Arial" w:cs="Arial"/>
          <w:sz w:val="24"/>
          <w:szCs w:val="24"/>
        </w:rPr>
        <w:t>A Empresa___________________, inscrita no CNPJ nº ______________________, por intermédio do seu representante legal Sr(ª)___________________________, inscrito(a) no Cadastro Nacional de Pessoa Física sob o nº ________________________declara, não possuir em seu quadro societário</w:t>
      </w:r>
      <w:r w:rsidRPr="00F5666A">
        <w:rPr>
          <w:rFonts w:ascii="Arial" w:hAnsi="Arial" w:cs="Arial"/>
          <w:b/>
          <w:sz w:val="24"/>
          <w:szCs w:val="24"/>
        </w:rPr>
        <w:t>, servidor público do Estado do Espírito Santo</w:t>
      </w:r>
      <w:r w:rsidRPr="00F5666A">
        <w:rPr>
          <w:rFonts w:ascii="Arial" w:hAnsi="Arial" w:cs="Arial"/>
          <w:sz w:val="24"/>
          <w:szCs w:val="24"/>
        </w:rPr>
        <w:t>, e que atende, plenamente, o que estabelece o inciso I, do artigo 9º, da Lei nº 14.133; o § 4°, do artigo 26, da Lei nº 8.080/90; o inciso XIX, do artigo 221, da Lei Complementar nº 46/94 e o artigo 35, da Constituição do Estado do Espírito Santo.</w:t>
      </w:r>
    </w:p>
    <w:p w14:paraId="4D3B9C43" w14:textId="77777777" w:rsidR="00AE1B17" w:rsidRPr="00F5666A" w:rsidRDefault="00AE1B17" w:rsidP="00AE1B17">
      <w:pPr>
        <w:spacing w:line="360" w:lineRule="auto"/>
        <w:jc w:val="both"/>
        <w:rPr>
          <w:rFonts w:ascii="Arial" w:hAnsi="Arial" w:cs="Arial"/>
          <w:sz w:val="24"/>
          <w:szCs w:val="24"/>
        </w:rPr>
      </w:pPr>
    </w:p>
    <w:p w14:paraId="02E6902F" w14:textId="77777777" w:rsidR="00AE1B17" w:rsidRPr="00F5666A" w:rsidRDefault="00AE1B17" w:rsidP="00AE1B17">
      <w:pPr>
        <w:ind w:firstLine="1701"/>
        <w:jc w:val="both"/>
        <w:rPr>
          <w:rFonts w:ascii="Arial" w:hAnsi="Arial" w:cs="Arial"/>
          <w:sz w:val="24"/>
          <w:szCs w:val="24"/>
        </w:rPr>
      </w:pPr>
    </w:p>
    <w:p w14:paraId="62360662" w14:textId="77777777" w:rsidR="00AE1B17" w:rsidRPr="00F5666A" w:rsidRDefault="00AE1B17" w:rsidP="00AE1B17">
      <w:pPr>
        <w:ind w:firstLine="1701"/>
        <w:jc w:val="both"/>
        <w:rPr>
          <w:rFonts w:ascii="Arial" w:hAnsi="Arial" w:cs="Arial"/>
          <w:sz w:val="24"/>
          <w:szCs w:val="24"/>
        </w:rPr>
      </w:pPr>
    </w:p>
    <w:p w14:paraId="4D9FB6FE" w14:textId="77777777" w:rsidR="00AE1B17" w:rsidRPr="00F5666A" w:rsidRDefault="00AE1B17" w:rsidP="00AE1B17">
      <w:pPr>
        <w:jc w:val="both"/>
        <w:rPr>
          <w:rFonts w:ascii="Arial" w:hAnsi="Arial" w:cs="Arial"/>
          <w:sz w:val="24"/>
          <w:szCs w:val="24"/>
        </w:rPr>
      </w:pPr>
      <w:r w:rsidRPr="00F5666A">
        <w:rPr>
          <w:rFonts w:ascii="Arial" w:hAnsi="Arial" w:cs="Arial"/>
          <w:sz w:val="24"/>
          <w:szCs w:val="24"/>
        </w:rPr>
        <w:t>Vitória-</w:t>
      </w:r>
      <w:proofErr w:type="gramStart"/>
      <w:r w:rsidRPr="00F5666A">
        <w:rPr>
          <w:rFonts w:ascii="Arial" w:hAnsi="Arial" w:cs="Arial"/>
          <w:sz w:val="24"/>
          <w:szCs w:val="24"/>
        </w:rPr>
        <w:t>ES,_</w:t>
      </w:r>
      <w:proofErr w:type="gramEnd"/>
      <w:r w:rsidRPr="00F5666A">
        <w:rPr>
          <w:rFonts w:ascii="Arial" w:hAnsi="Arial" w:cs="Arial"/>
          <w:sz w:val="24"/>
          <w:szCs w:val="24"/>
        </w:rPr>
        <w:t>__de _______________ de 20__.</w:t>
      </w:r>
    </w:p>
    <w:p w14:paraId="033C1381" w14:textId="77777777" w:rsidR="00AE1B17" w:rsidRPr="00F5666A" w:rsidRDefault="00AE1B17" w:rsidP="00AE1B17">
      <w:pPr>
        <w:ind w:left="2835"/>
        <w:jc w:val="both"/>
        <w:rPr>
          <w:rFonts w:ascii="Arial" w:hAnsi="Arial" w:cs="Arial"/>
          <w:sz w:val="24"/>
          <w:szCs w:val="24"/>
        </w:rPr>
      </w:pPr>
    </w:p>
    <w:p w14:paraId="32C4FE8D" w14:textId="77777777" w:rsidR="00AE1B17" w:rsidRPr="00F5666A" w:rsidRDefault="00AE1B17" w:rsidP="00AE1B17">
      <w:pPr>
        <w:ind w:left="2835"/>
        <w:jc w:val="both"/>
        <w:rPr>
          <w:rFonts w:ascii="Arial" w:hAnsi="Arial" w:cs="Arial"/>
          <w:sz w:val="24"/>
          <w:szCs w:val="24"/>
        </w:rPr>
      </w:pPr>
    </w:p>
    <w:p w14:paraId="4A663407" w14:textId="77777777" w:rsidR="00AE1B17" w:rsidRPr="00F5666A" w:rsidRDefault="00AE1B17" w:rsidP="00AE1B17">
      <w:pPr>
        <w:ind w:left="2835"/>
        <w:jc w:val="both"/>
        <w:rPr>
          <w:rFonts w:ascii="Arial" w:hAnsi="Arial" w:cs="Arial"/>
          <w:sz w:val="24"/>
          <w:szCs w:val="24"/>
        </w:rPr>
      </w:pPr>
    </w:p>
    <w:p w14:paraId="4DE6C1FD" w14:textId="77777777" w:rsidR="00AE1B17" w:rsidRPr="00F5666A" w:rsidRDefault="00AE1B17" w:rsidP="00AE1B17">
      <w:pPr>
        <w:ind w:left="2835"/>
        <w:jc w:val="both"/>
        <w:rPr>
          <w:rFonts w:ascii="Arial" w:hAnsi="Arial" w:cs="Arial"/>
          <w:sz w:val="24"/>
          <w:szCs w:val="24"/>
        </w:rPr>
      </w:pPr>
    </w:p>
    <w:p w14:paraId="28ACF1C2" w14:textId="77777777" w:rsidR="00AE1B17" w:rsidRPr="00F5666A" w:rsidRDefault="00AE1B17" w:rsidP="00AE1B17">
      <w:pPr>
        <w:ind w:left="2835"/>
        <w:jc w:val="both"/>
        <w:rPr>
          <w:rFonts w:ascii="Arial" w:hAnsi="Arial" w:cs="Arial"/>
          <w:sz w:val="24"/>
          <w:szCs w:val="24"/>
        </w:rPr>
      </w:pPr>
    </w:p>
    <w:p w14:paraId="0DC37A11" w14:textId="77777777" w:rsidR="00AE1B17" w:rsidRPr="00F5666A" w:rsidRDefault="00AE1B17" w:rsidP="00AE1B17">
      <w:pPr>
        <w:ind w:left="2835"/>
        <w:jc w:val="both"/>
        <w:rPr>
          <w:rFonts w:ascii="Arial" w:hAnsi="Arial" w:cs="Arial"/>
          <w:sz w:val="24"/>
          <w:szCs w:val="24"/>
        </w:rPr>
      </w:pPr>
    </w:p>
    <w:p w14:paraId="1F2EA8CF" w14:textId="77777777" w:rsidR="00AE1B17" w:rsidRPr="00F5666A" w:rsidRDefault="00AE1B17" w:rsidP="00AE1B17">
      <w:pPr>
        <w:jc w:val="both"/>
        <w:rPr>
          <w:rFonts w:ascii="Arial" w:hAnsi="Arial" w:cs="Arial"/>
          <w:sz w:val="24"/>
          <w:szCs w:val="24"/>
        </w:rPr>
      </w:pPr>
      <w:r w:rsidRPr="00F5666A">
        <w:rPr>
          <w:rFonts w:ascii="Arial" w:hAnsi="Arial" w:cs="Arial"/>
          <w:sz w:val="24"/>
          <w:szCs w:val="24"/>
        </w:rPr>
        <w:t>___________________________________________________</w:t>
      </w:r>
    </w:p>
    <w:p w14:paraId="5C0EBD60" w14:textId="77777777" w:rsidR="00AE1B17" w:rsidRPr="00F5666A" w:rsidRDefault="00AE1B17" w:rsidP="00AE1B17">
      <w:pPr>
        <w:jc w:val="both"/>
        <w:rPr>
          <w:rFonts w:ascii="Arial" w:hAnsi="Arial" w:cs="Arial"/>
          <w:sz w:val="24"/>
          <w:szCs w:val="24"/>
        </w:rPr>
      </w:pPr>
      <w:r w:rsidRPr="00F5666A">
        <w:rPr>
          <w:rFonts w:ascii="Arial" w:hAnsi="Arial" w:cs="Arial"/>
          <w:sz w:val="24"/>
          <w:szCs w:val="24"/>
        </w:rPr>
        <w:t>(Nome e assinatura do representante legal da empresa)</w:t>
      </w:r>
    </w:p>
    <w:p w14:paraId="19AC71E1" w14:textId="77777777" w:rsidR="00AE1B17" w:rsidRDefault="00AE1B17" w:rsidP="004332B9">
      <w:pPr>
        <w:pStyle w:val="SemEspaamento"/>
        <w:rPr>
          <w:rFonts w:ascii="Arial" w:hAnsi="Arial" w:cs="Arial"/>
          <w:b/>
          <w:bCs/>
          <w:sz w:val="24"/>
          <w:szCs w:val="24"/>
        </w:rPr>
      </w:pPr>
    </w:p>
    <w:p w14:paraId="25D9BD12" w14:textId="77777777" w:rsidR="00AE1B17" w:rsidRDefault="00AE1B17" w:rsidP="004332B9">
      <w:pPr>
        <w:pStyle w:val="SemEspaamento"/>
        <w:rPr>
          <w:rFonts w:ascii="Arial" w:hAnsi="Arial" w:cs="Arial"/>
          <w:b/>
          <w:bCs/>
          <w:sz w:val="24"/>
          <w:szCs w:val="24"/>
        </w:rPr>
      </w:pPr>
    </w:p>
    <w:p w14:paraId="360B29D2" w14:textId="77777777" w:rsidR="00AE1B17" w:rsidRDefault="00AE1B17" w:rsidP="004332B9">
      <w:pPr>
        <w:pStyle w:val="SemEspaamento"/>
        <w:rPr>
          <w:rFonts w:ascii="Arial" w:hAnsi="Arial" w:cs="Arial"/>
          <w:b/>
          <w:bCs/>
          <w:sz w:val="24"/>
          <w:szCs w:val="24"/>
        </w:rPr>
      </w:pPr>
    </w:p>
    <w:p w14:paraId="5214D683" w14:textId="77777777" w:rsidR="00AE1B17" w:rsidRDefault="00AE1B17" w:rsidP="004332B9">
      <w:pPr>
        <w:pStyle w:val="SemEspaamento"/>
        <w:rPr>
          <w:rFonts w:ascii="Arial" w:hAnsi="Arial" w:cs="Arial"/>
          <w:b/>
          <w:bCs/>
          <w:sz w:val="24"/>
          <w:szCs w:val="24"/>
        </w:rPr>
      </w:pPr>
    </w:p>
    <w:p w14:paraId="47CAD405" w14:textId="77777777" w:rsidR="00AE1B17" w:rsidRDefault="00AE1B17" w:rsidP="004332B9">
      <w:pPr>
        <w:pStyle w:val="SemEspaamento"/>
        <w:rPr>
          <w:rFonts w:ascii="Arial" w:hAnsi="Arial" w:cs="Arial"/>
          <w:b/>
          <w:bCs/>
          <w:sz w:val="24"/>
          <w:szCs w:val="24"/>
        </w:rPr>
      </w:pPr>
    </w:p>
    <w:p w14:paraId="7C56D583" w14:textId="77777777" w:rsidR="00AE1B17" w:rsidRDefault="00AE1B17" w:rsidP="00AE1B17">
      <w:pPr>
        <w:pStyle w:val="SemEspaamento"/>
        <w:jc w:val="center"/>
        <w:rPr>
          <w:rFonts w:ascii="Arial" w:hAnsi="Arial" w:cs="Arial"/>
          <w:b/>
          <w:sz w:val="24"/>
          <w:szCs w:val="24"/>
        </w:rPr>
      </w:pPr>
      <w:r w:rsidRPr="0034295A">
        <w:rPr>
          <w:rFonts w:ascii="Arial" w:hAnsi="Arial" w:cs="Arial"/>
          <w:b/>
          <w:sz w:val="24"/>
          <w:szCs w:val="24"/>
        </w:rPr>
        <w:t>EDITAL DE CREDENCIAMENTO SRSV/SESA Nº 001/2024</w:t>
      </w:r>
    </w:p>
    <w:p w14:paraId="420A02F8" w14:textId="77777777" w:rsidR="00AE1B17" w:rsidRDefault="00AE1B17" w:rsidP="00AE1B17">
      <w:pPr>
        <w:pStyle w:val="SemEspaamento"/>
        <w:rPr>
          <w:rFonts w:ascii="Arial" w:hAnsi="Arial" w:cs="Arial"/>
          <w:b/>
          <w:bCs/>
          <w:sz w:val="24"/>
          <w:szCs w:val="24"/>
        </w:rPr>
      </w:pPr>
    </w:p>
    <w:p w14:paraId="3BB3B1A9" w14:textId="33B2A3C1" w:rsidR="00AE1B17" w:rsidRDefault="00AE1B17" w:rsidP="00AE1B17">
      <w:pPr>
        <w:pStyle w:val="SemEspaamento"/>
        <w:jc w:val="center"/>
        <w:rPr>
          <w:rFonts w:ascii="Arial" w:hAnsi="Arial" w:cs="Arial"/>
          <w:b/>
          <w:bCs/>
          <w:sz w:val="24"/>
          <w:szCs w:val="24"/>
        </w:rPr>
      </w:pPr>
      <w:r w:rsidRPr="00AE1B17">
        <w:rPr>
          <w:rFonts w:ascii="Arial" w:hAnsi="Arial" w:cs="Arial"/>
          <w:b/>
          <w:bCs/>
          <w:sz w:val="24"/>
          <w:szCs w:val="24"/>
        </w:rPr>
        <w:t>ANEXO V</w:t>
      </w:r>
      <w:r w:rsidR="007B1FAE">
        <w:rPr>
          <w:rFonts w:ascii="Arial" w:hAnsi="Arial" w:cs="Arial"/>
          <w:b/>
          <w:bCs/>
          <w:sz w:val="24"/>
          <w:szCs w:val="24"/>
        </w:rPr>
        <w:t>I</w:t>
      </w:r>
      <w:r w:rsidRPr="00AE1B17">
        <w:rPr>
          <w:rFonts w:ascii="Arial" w:hAnsi="Arial" w:cs="Arial"/>
          <w:b/>
          <w:bCs/>
          <w:sz w:val="24"/>
          <w:szCs w:val="24"/>
        </w:rPr>
        <w:t xml:space="preserve"> – DECLARAÇÃO DE </w:t>
      </w:r>
      <w:r>
        <w:rPr>
          <w:rFonts w:ascii="Arial" w:hAnsi="Arial" w:cs="Arial"/>
          <w:b/>
          <w:bCs/>
          <w:sz w:val="24"/>
          <w:szCs w:val="24"/>
        </w:rPr>
        <w:t>CIÊNCIA AOS TERMOS DO CONTRATO</w:t>
      </w:r>
    </w:p>
    <w:p w14:paraId="78EBAAE4" w14:textId="77777777" w:rsidR="00AE1B17" w:rsidRDefault="00AE1B17" w:rsidP="00AE1B17">
      <w:pPr>
        <w:pStyle w:val="SemEspaamento"/>
        <w:jc w:val="center"/>
        <w:rPr>
          <w:rFonts w:ascii="Arial" w:hAnsi="Arial" w:cs="Arial"/>
          <w:b/>
          <w:bCs/>
          <w:sz w:val="24"/>
          <w:szCs w:val="24"/>
        </w:rPr>
      </w:pPr>
    </w:p>
    <w:p w14:paraId="3BC49B1F" w14:textId="77777777" w:rsidR="00AE1B17" w:rsidRDefault="00AE1B17" w:rsidP="00AE1B17">
      <w:pPr>
        <w:pStyle w:val="SemEspaamento"/>
        <w:rPr>
          <w:rFonts w:ascii="Arial" w:hAnsi="Arial" w:cs="Arial"/>
          <w:b/>
          <w:bCs/>
          <w:sz w:val="24"/>
          <w:szCs w:val="24"/>
        </w:rPr>
      </w:pPr>
    </w:p>
    <w:p w14:paraId="07599E79" w14:textId="77777777" w:rsidR="00AE1B17" w:rsidRDefault="00AE1B17" w:rsidP="00AE1B17">
      <w:pPr>
        <w:pStyle w:val="SemEspaamento"/>
        <w:rPr>
          <w:rFonts w:ascii="Arial" w:hAnsi="Arial" w:cs="Arial"/>
          <w:b/>
          <w:bCs/>
          <w:sz w:val="24"/>
          <w:szCs w:val="24"/>
        </w:rPr>
      </w:pPr>
    </w:p>
    <w:p w14:paraId="586AF495" w14:textId="77777777" w:rsidR="00AE1B17" w:rsidRDefault="00AE1B17" w:rsidP="00AE1B17">
      <w:pPr>
        <w:pStyle w:val="SemEspaamento"/>
        <w:rPr>
          <w:rFonts w:ascii="Arial" w:hAnsi="Arial" w:cs="Arial"/>
          <w:b/>
          <w:bCs/>
          <w:sz w:val="24"/>
          <w:szCs w:val="24"/>
        </w:rPr>
      </w:pPr>
    </w:p>
    <w:p w14:paraId="764D1322" w14:textId="77777777" w:rsidR="00AE1B17" w:rsidRPr="00F5666A" w:rsidRDefault="00AE1B17" w:rsidP="00AE1B17">
      <w:pPr>
        <w:pStyle w:val="Corpodetexto2"/>
        <w:tabs>
          <w:tab w:val="left" w:pos="2268"/>
        </w:tabs>
        <w:rPr>
          <w:rFonts w:ascii="Arial" w:hAnsi="Arial" w:cs="Arial"/>
          <w:b w:val="0"/>
          <w:i/>
          <w:iCs/>
          <w:color w:val="auto"/>
          <w:szCs w:val="24"/>
        </w:rPr>
      </w:pPr>
      <w:r w:rsidRPr="00F5666A">
        <w:rPr>
          <w:rFonts w:ascii="Arial" w:hAnsi="Arial" w:cs="Arial"/>
          <w:b w:val="0"/>
          <w:color w:val="auto"/>
          <w:szCs w:val="24"/>
        </w:rPr>
        <w:t xml:space="preserve">A empresa, por seu representante legal infra-assinado, </w:t>
      </w:r>
      <w:r w:rsidRPr="00F5666A">
        <w:rPr>
          <w:rFonts w:ascii="Arial" w:hAnsi="Arial" w:cs="Arial"/>
          <w:b w:val="0"/>
          <w:color w:val="auto"/>
          <w:szCs w:val="24"/>
          <w:u w:val="single"/>
        </w:rPr>
        <w:t>declara</w:t>
      </w:r>
      <w:r w:rsidRPr="00F5666A">
        <w:rPr>
          <w:rFonts w:ascii="Arial" w:hAnsi="Arial" w:cs="Arial"/>
          <w:b w:val="0"/>
          <w:color w:val="auto"/>
          <w:szCs w:val="24"/>
        </w:rPr>
        <w:t>, sob as penalidades cabíveis, que possu</w:t>
      </w:r>
      <w:r w:rsidRPr="00F5666A">
        <w:rPr>
          <w:rFonts w:ascii="Arial" w:hAnsi="Arial" w:cs="Arial"/>
          <w:b w:val="0"/>
          <w:color w:val="auto"/>
          <w:szCs w:val="24"/>
          <w:lang w:val="pt-BR"/>
        </w:rPr>
        <w:t>i</w:t>
      </w:r>
      <w:r w:rsidRPr="00F5666A">
        <w:rPr>
          <w:rFonts w:ascii="Arial" w:hAnsi="Arial" w:cs="Arial"/>
          <w:b w:val="0"/>
          <w:color w:val="auto"/>
          <w:szCs w:val="24"/>
        </w:rPr>
        <w:t xml:space="preserve"> conhecimento do termo de contrato de prestação de serviços, </w:t>
      </w:r>
      <w:r w:rsidRPr="00F5666A">
        <w:rPr>
          <w:rFonts w:ascii="Arial" w:hAnsi="Arial" w:cs="Arial"/>
          <w:b w:val="0"/>
          <w:color w:val="auto"/>
          <w:szCs w:val="24"/>
          <w:u w:val="single"/>
        </w:rPr>
        <w:t>garantindo</w:t>
      </w:r>
      <w:r w:rsidRPr="00F5666A">
        <w:rPr>
          <w:rFonts w:ascii="Arial" w:hAnsi="Arial" w:cs="Arial"/>
          <w:b w:val="0"/>
          <w:color w:val="auto"/>
          <w:szCs w:val="24"/>
        </w:rPr>
        <w:t xml:space="preserve"> a capacidade ao atendimento das exigências concernentes à realização dos </w:t>
      </w:r>
      <w:r w:rsidRPr="00F5666A">
        <w:rPr>
          <w:rFonts w:ascii="Arial" w:hAnsi="Arial" w:cs="Arial"/>
          <w:b w:val="0"/>
          <w:color w:val="auto"/>
          <w:szCs w:val="24"/>
          <w:lang w:val="pt-BR"/>
        </w:rPr>
        <w:t>exames/procedimentos</w:t>
      </w:r>
      <w:r w:rsidRPr="00F5666A">
        <w:rPr>
          <w:rFonts w:ascii="Arial" w:hAnsi="Arial" w:cs="Arial"/>
          <w:b w:val="0"/>
          <w:color w:val="auto"/>
          <w:szCs w:val="24"/>
        </w:rPr>
        <w:t xml:space="preserve"> compreendidos no objeto contratual.</w:t>
      </w:r>
    </w:p>
    <w:p w14:paraId="05E3F37F" w14:textId="77777777" w:rsidR="00AE1B17" w:rsidRPr="00F5666A" w:rsidRDefault="00AE1B17" w:rsidP="00AE1B17">
      <w:pPr>
        <w:pStyle w:val="Corpodetexto2"/>
        <w:tabs>
          <w:tab w:val="left" w:pos="2268"/>
        </w:tabs>
        <w:spacing w:line="360" w:lineRule="auto"/>
        <w:ind w:firstLine="1701"/>
        <w:rPr>
          <w:rFonts w:ascii="Arial" w:hAnsi="Arial" w:cs="Arial"/>
          <w:i/>
          <w:iCs/>
          <w:color w:val="auto"/>
          <w:szCs w:val="24"/>
        </w:rPr>
      </w:pPr>
    </w:p>
    <w:p w14:paraId="1500F13B" w14:textId="77777777" w:rsidR="00AE1B17" w:rsidRPr="00F5666A" w:rsidRDefault="00AE1B17" w:rsidP="00AE1B17">
      <w:pPr>
        <w:spacing w:line="360" w:lineRule="auto"/>
        <w:ind w:firstLine="1701"/>
        <w:jc w:val="both"/>
        <w:rPr>
          <w:rFonts w:ascii="Arial" w:hAnsi="Arial" w:cs="Arial"/>
          <w:sz w:val="24"/>
          <w:szCs w:val="24"/>
        </w:rPr>
      </w:pPr>
    </w:p>
    <w:p w14:paraId="603330B5" w14:textId="77777777" w:rsidR="00AE1B17" w:rsidRPr="00F5666A" w:rsidRDefault="00AE1B17" w:rsidP="00AE1B17">
      <w:pPr>
        <w:ind w:firstLine="1701"/>
        <w:jc w:val="both"/>
        <w:rPr>
          <w:rFonts w:ascii="Arial" w:hAnsi="Arial" w:cs="Arial"/>
          <w:sz w:val="24"/>
          <w:szCs w:val="24"/>
        </w:rPr>
      </w:pPr>
    </w:p>
    <w:p w14:paraId="26E08C83" w14:textId="77777777" w:rsidR="00AE1B17" w:rsidRPr="00F5666A" w:rsidRDefault="00AE1B17" w:rsidP="00AE1B17">
      <w:pPr>
        <w:ind w:firstLine="1701"/>
        <w:jc w:val="both"/>
        <w:rPr>
          <w:rFonts w:ascii="Arial" w:hAnsi="Arial" w:cs="Arial"/>
          <w:sz w:val="24"/>
          <w:szCs w:val="24"/>
        </w:rPr>
      </w:pPr>
    </w:p>
    <w:p w14:paraId="0F7B41A1" w14:textId="77777777" w:rsidR="00AE1B17" w:rsidRPr="00F5666A" w:rsidRDefault="00AE1B17" w:rsidP="00AE1B17">
      <w:pPr>
        <w:ind w:firstLine="1701"/>
        <w:jc w:val="both"/>
        <w:rPr>
          <w:rFonts w:ascii="Arial" w:hAnsi="Arial" w:cs="Arial"/>
          <w:sz w:val="24"/>
          <w:szCs w:val="24"/>
        </w:rPr>
      </w:pPr>
    </w:p>
    <w:p w14:paraId="06916E45" w14:textId="77777777" w:rsidR="00AE1B17" w:rsidRPr="00F5666A" w:rsidRDefault="00AE1B17" w:rsidP="00AE1B17">
      <w:pPr>
        <w:jc w:val="both"/>
        <w:rPr>
          <w:rFonts w:ascii="Arial" w:hAnsi="Arial" w:cs="Arial"/>
          <w:sz w:val="24"/>
          <w:szCs w:val="24"/>
        </w:rPr>
      </w:pPr>
      <w:r w:rsidRPr="00F5666A">
        <w:rPr>
          <w:rFonts w:ascii="Arial" w:hAnsi="Arial" w:cs="Arial"/>
          <w:sz w:val="24"/>
          <w:szCs w:val="24"/>
        </w:rPr>
        <w:t>Vitória-</w:t>
      </w:r>
      <w:proofErr w:type="gramStart"/>
      <w:r w:rsidRPr="00F5666A">
        <w:rPr>
          <w:rFonts w:ascii="Arial" w:hAnsi="Arial" w:cs="Arial"/>
          <w:sz w:val="24"/>
          <w:szCs w:val="24"/>
        </w:rPr>
        <w:t>ES,_</w:t>
      </w:r>
      <w:proofErr w:type="gramEnd"/>
      <w:r w:rsidRPr="00F5666A">
        <w:rPr>
          <w:rFonts w:ascii="Arial" w:hAnsi="Arial" w:cs="Arial"/>
          <w:sz w:val="24"/>
          <w:szCs w:val="24"/>
        </w:rPr>
        <w:t>__de _______________ de 20___.</w:t>
      </w:r>
    </w:p>
    <w:p w14:paraId="14400A10" w14:textId="77777777" w:rsidR="00AE1B17" w:rsidRPr="00F5666A" w:rsidRDefault="00AE1B17" w:rsidP="00AE1B17">
      <w:pPr>
        <w:ind w:left="2835"/>
        <w:jc w:val="both"/>
        <w:rPr>
          <w:rFonts w:ascii="Arial" w:hAnsi="Arial" w:cs="Arial"/>
          <w:sz w:val="24"/>
          <w:szCs w:val="24"/>
        </w:rPr>
      </w:pPr>
    </w:p>
    <w:p w14:paraId="77CEB5BE" w14:textId="77777777" w:rsidR="00AE1B17" w:rsidRPr="00F5666A" w:rsidRDefault="00AE1B17" w:rsidP="00AE1B17">
      <w:pPr>
        <w:ind w:left="2835"/>
        <w:jc w:val="both"/>
        <w:rPr>
          <w:rFonts w:ascii="Arial" w:hAnsi="Arial" w:cs="Arial"/>
          <w:sz w:val="24"/>
          <w:szCs w:val="24"/>
        </w:rPr>
      </w:pPr>
    </w:p>
    <w:p w14:paraId="501F2120" w14:textId="77777777" w:rsidR="00AE1B17" w:rsidRPr="00F5666A" w:rsidRDefault="00AE1B17" w:rsidP="00AE1B17">
      <w:pPr>
        <w:ind w:left="2835"/>
        <w:jc w:val="both"/>
        <w:rPr>
          <w:rFonts w:ascii="Arial" w:hAnsi="Arial" w:cs="Arial"/>
          <w:sz w:val="24"/>
          <w:szCs w:val="24"/>
        </w:rPr>
      </w:pPr>
    </w:p>
    <w:p w14:paraId="5546A011" w14:textId="77777777" w:rsidR="00AE1B17" w:rsidRPr="00F5666A" w:rsidRDefault="00AE1B17" w:rsidP="00AE1B17">
      <w:pPr>
        <w:ind w:left="2835"/>
        <w:jc w:val="both"/>
        <w:rPr>
          <w:rFonts w:ascii="Arial" w:hAnsi="Arial" w:cs="Arial"/>
          <w:sz w:val="24"/>
          <w:szCs w:val="24"/>
        </w:rPr>
      </w:pPr>
    </w:p>
    <w:p w14:paraId="1177850B" w14:textId="77777777" w:rsidR="00AE1B17" w:rsidRPr="00F5666A" w:rsidRDefault="00AE1B17" w:rsidP="00AE1B17">
      <w:pPr>
        <w:ind w:left="2835"/>
        <w:jc w:val="both"/>
        <w:rPr>
          <w:rFonts w:ascii="Arial" w:hAnsi="Arial" w:cs="Arial"/>
          <w:sz w:val="24"/>
          <w:szCs w:val="24"/>
        </w:rPr>
      </w:pPr>
    </w:p>
    <w:p w14:paraId="3137BACF" w14:textId="77777777" w:rsidR="00AE1B17" w:rsidRPr="00F5666A" w:rsidRDefault="00AE1B17" w:rsidP="00AE1B17">
      <w:pPr>
        <w:ind w:left="2835"/>
        <w:jc w:val="both"/>
        <w:rPr>
          <w:rFonts w:ascii="Arial" w:hAnsi="Arial" w:cs="Arial"/>
          <w:sz w:val="24"/>
          <w:szCs w:val="24"/>
        </w:rPr>
      </w:pPr>
    </w:p>
    <w:p w14:paraId="42065970" w14:textId="77777777" w:rsidR="00AE1B17" w:rsidRPr="00F5666A" w:rsidRDefault="00AE1B17" w:rsidP="00AE1B17">
      <w:pPr>
        <w:jc w:val="both"/>
        <w:rPr>
          <w:rFonts w:ascii="Arial" w:hAnsi="Arial" w:cs="Arial"/>
          <w:sz w:val="24"/>
          <w:szCs w:val="24"/>
        </w:rPr>
      </w:pPr>
      <w:r w:rsidRPr="00F5666A">
        <w:rPr>
          <w:rFonts w:ascii="Arial" w:hAnsi="Arial" w:cs="Arial"/>
          <w:sz w:val="24"/>
          <w:szCs w:val="24"/>
        </w:rPr>
        <w:t>___________________________________________________</w:t>
      </w:r>
    </w:p>
    <w:p w14:paraId="08A1E70C" w14:textId="77777777" w:rsidR="00AE1B17" w:rsidRPr="00F5666A" w:rsidRDefault="00AE1B17" w:rsidP="00AE1B17">
      <w:pPr>
        <w:jc w:val="both"/>
        <w:rPr>
          <w:rFonts w:ascii="Arial" w:hAnsi="Arial" w:cs="Arial"/>
          <w:sz w:val="24"/>
          <w:szCs w:val="24"/>
        </w:rPr>
      </w:pPr>
      <w:r w:rsidRPr="00F5666A">
        <w:rPr>
          <w:rFonts w:ascii="Arial" w:hAnsi="Arial" w:cs="Arial"/>
          <w:sz w:val="24"/>
          <w:szCs w:val="24"/>
        </w:rPr>
        <w:t>(Nome e assinatura do representante legal da empresa)</w:t>
      </w:r>
    </w:p>
    <w:p w14:paraId="21348132" w14:textId="77777777" w:rsidR="00AE1B17" w:rsidRDefault="00AE1B17" w:rsidP="00AE1B17">
      <w:pPr>
        <w:pStyle w:val="SemEspaamento"/>
        <w:rPr>
          <w:rFonts w:ascii="Arial" w:hAnsi="Arial" w:cs="Arial"/>
          <w:b/>
          <w:bCs/>
          <w:sz w:val="24"/>
          <w:szCs w:val="24"/>
        </w:rPr>
      </w:pPr>
    </w:p>
    <w:p w14:paraId="12784275" w14:textId="77777777" w:rsidR="007B1FAE" w:rsidRDefault="007B1FAE" w:rsidP="00AE1B17">
      <w:pPr>
        <w:pStyle w:val="SemEspaamento"/>
        <w:rPr>
          <w:rFonts w:ascii="Arial" w:hAnsi="Arial" w:cs="Arial"/>
          <w:b/>
          <w:bCs/>
          <w:sz w:val="24"/>
          <w:szCs w:val="24"/>
        </w:rPr>
      </w:pPr>
    </w:p>
    <w:p w14:paraId="7C996760" w14:textId="77777777" w:rsidR="007B1FAE" w:rsidRDefault="007B1FAE" w:rsidP="00AE1B17">
      <w:pPr>
        <w:pStyle w:val="SemEspaamento"/>
        <w:rPr>
          <w:rFonts w:ascii="Arial" w:hAnsi="Arial" w:cs="Arial"/>
          <w:b/>
          <w:bCs/>
          <w:sz w:val="24"/>
          <w:szCs w:val="24"/>
        </w:rPr>
      </w:pPr>
    </w:p>
    <w:p w14:paraId="6F8B711E" w14:textId="77777777" w:rsidR="007B1FAE" w:rsidRDefault="007B1FAE" w:rsidP="00AE1B17">
      <w:pPr>
        <w:pStyle w:val="SemEspaamento"/>
        <w:rPr>
          <w:rFonts w:ascii="Arial" w:hAnsi="Arial" w:cs="Arial"/>
          <w:b/>
          <w:bCs/>
          <w:sz w:val="24"/>
          <w:szCs w:val="24"/>
        </w:rPr>
      </w:pPr>
    </w:p>
    <w:p w14:paraId="5AF2E406" w14:textId="77777777" w:rsidR="007B1FAE" w:rsidRDefault="007B1FAE" w:rsidP="00AE1B17">
      <w:pPr>
        <w:pStyle w:val="SemEspaamento"/>
        <w:rPr>
          <w:rFonts w:ascii="Arial" w:hAnsi="Arial" w:cs="Arial"/>
          <w:b/>
          <w:bCs/>
          <w:sz w:val="24"/>
          <w:szCs w:val="24"/>
        </w:rPr>
      </w:pPr>
    </w:p>
    <w:p w14:paraId="4FB7FF72" w14:textId="77777777" w:rsidR="007B1FAE" w:rsidRDefault="007B1FAE" w:rsidP="00AE1B17">
      <w:pPr>
        <w:pStyle w:val="SemEspaamento"/>
        <w:rPr>
          <w:rFonts w:ascii="Arial" w:hAnsi="Arial" w:cs="Arial"/>
          <w:b/>
          <w:bCs/>
          <w:sz w:val="24"/>
          <w:szCs w:val="24"/>
        </w:rPr>
      </w:pPr>
    </w:p>
    <w:p w14:paraId="17A8E816" w14:textId="77777777" w:rsidR="007B1FAE" w:rsidRDefault="007B1FAE" w:rsidP="00AE1B17">
      <w:pPr>
        <w:pStyle w:val="SemEspaamento"/>
        <w:rPr>
          <w:rFonts w:ascii="Arial" w:hAnsi="Arial" w:cs="Arial"/>
          <w:b/>
          <w:bCs/>
          <w:sz w:val="24"/>
          <w:szCs w:val="24"/>
        </w:rPr>
      </w:pPr>
    </w:p>
    <w:p w14:paraId="32B689D7" w14:textId="77777777" w:rsidR="007B1FAE" w:rsidRDefault="007B1FAE" w:rsidP="00AE1B17">
      <w:pPr>
        <w:pStyle w:val="SemEspaamento"/>
        <w:rPr>
          <w:rFonts w:ascii="Arial" w:hAnsi="Arial" w:cs="Arial"/>
          <w:b/>
          <w:bCs/>
          <w:sz w:val="24"/>
          <w:szCs w:val="24"/>
        </w:rPr>
      </w:pPr>
    </w:p>
    <w:p w14:paraId="733CD9BC" w14:textId="77777777" w:rsidR="007B1FAE" w:rsidRDefault="007B1FAE" w:rsidP="00AE1B17">
      <w:pPr>
        <w:pStyle w:val="SemEspaamento"/>
        <w:rPr>
          <w:rFonts w:ascii="Arial" w:hAnsi="Arial" w:cs="Arial"/>
          <w:b/>
          <w:bCs/>
          <w:sz w:val="24"/>
          <w:szCs w:val="24"/>
        </w:rPr>
      </w:pPr>
    </w:p>
    <w:p w14:paraId="229870E4" w14:textId="77777777" w:rsidR="007B1FAE" w:rsidRDefault="007B1FAE" w:rsidP="00AE1B17">
      <w:pPr>
        <w:pStyle w:val="SemEspaamento"/>
        <w:rPr>
          <w:rFonts w:ascii="Arial" w:hAnsi="Arial" w:cs="Arial"/>
          <w:b/>
          <w:bCs/>
          <w:sz w:val="24"/>
          <w:szCs w:val="24"/>
        </w:rPr>
      </w:pPr>
    </w:p>
    <w:p w14:paraId="557DC918" w14:textId="77777777" w:rsidR="007B1FAE" w:rsidRDefault="007B1FAE" w:rsidP="007B1FAE">
      <w:pPr>
        <w:pStyle w:val="SemEspaamento"/>
        <w:jc w:val="center"/>
        <w:rPr>
          <w:rFonts w:ascii="Arial" w:hAnsi="Arial" w:cs="Arial"/>
          <w:b/>
          <w:sz w:val="24"/>
          <w:szCs w:val="24"/>
        </w:rPr>
      </w:pPr>
      <w:r w:rsidRPr="0034295A">
        <w:rPr>
          <w:rFonts w:ascii="Arial" w:hAnsi="Arial" w:cs="Arial"/>
          <w:b/>
          <w:sz w:val="24"/>
          <w:szCs w:val="24"/>
        </w:rPr>
        <w:t>EDITAL DE CREDENCIAMENTO SRSV/SESA Nº 001/2024</w:t>
      </w:r>
    </w:p>
    <w:p w14:paraId="5598905C" w14:textId="77777777" w:rsidR="007B1FAE" w:rsidRDefault="007B1FAE" w:rsidP="007B1FAE">
      <w:pPr>
        <w:pStyle w:val="SemEspaamento"/>
        <w:rPr>
          <w:rFonts w:ascii="Arial" w:hAnsi="Arial" w:cs="Arial"/>
          <w:b/>
          <w:bCs/>
          <w:sz w:val="24"/>
          <w:szCs w:val="24"/>
        </w:rPr>
      </w:pPr>
    </w:p>
    <w:p w14:paraId="37D730F4" w14:textId="3897F09A" w:rsidR="007B1FAE" w:rsidRDefault="007B1FAE" w:rsidP="007B1FAE">
      <w:pPr>
        <w:pStyle w:val="SemEspaamento"/>
        <w:jc w:val="center"/>
        <w:rPr>
          <w:rFonts w:ascii="Arial" w:hAnsi="Arial" w:cs="Arial"/>
          <w:b/>
          <w:bCs/>
          <w:sz w:val="24"/>
          <w:szCs w:val="24"/>
        </w:rPr>
      </w:pPr>
      <w:r w:rsidRPr="00AE1B17">
        <w:rPr>
          <w:rFonts w:ascii="Arial" w:hAnsi="Arial" w:cs="Arial"/>
          <w:b/>
          <w:bCs/>
          <w:sz w:val="24"/>
          <w:szCs w:val="24"/>
        </w:rPr>
        <w:t>ANEXO V</w:t>
      </w:r>
      <w:r>
        <w:rPr>
          <w:rFonts w:ascii="Arial" w:hAnsi="Arial" w:cs="Arial"/>
          <w:b/>
          <w:bCs/>
          <w:sz w:val="24"/>
          <w:szCs w:val="24"/>
        </w:rPr>
        <w:t>II</w:t>
      </w:r>
      <w:r w:rsidRPr="00AE1B17">
        <w:rPr>
          <w:rFonts w:ascii="Arial" w:hAnsi="Arial" w:cs="Arial"/>
          <w:b/>
          <w:bCs/>
          <w:sz w:val="24"/>
          <w:szCs w:val="24"/>
        </w:rPr>
        <w:t xml:space="preserve"> – </w:t>
      </w:r>
      <w:r>
        <w:rPr>
          <w:rFonts w:ascii="Arial" w:hAnsi="Arial" w:cs="Arial"/>
          <w:b/>
          <w:bCs/>
          <w:sz w:val="24"/>
          <w:szCs w:val="24"/>
        </w:rPr>
        <w:t>MINUTA DE TERMO DE CONTRATO</w:t>
      </w:r>
    </w:p>
    <w:p w14:paraId="4BFEE623" w14:textId="77777777" w:rsidR="007B1FAE" w:rsidRDefault="007B1FAE" w:rsidP="007B1FAE">
      <w:pPr>
        <w:pStyle w:val="SemEspaamento"/>
        <w:jc w:val="center"/>
        <w:rPr>
          <w:rFonts w:ascii="Arial" w:hAnsi="Arial" w:cs="Arial"/>
          <w:b/>
          <w:bCs/>
          <w:sz w:val="24"/>
          <w:szCs w:val="24"/>
        </w:rPr>
      </w:pPr>
    </w:p>
    <w:p w14:paraId="13807AEB" w14:textId="77777777" w:rsidR="007B1FAE" w:rsidRDefault="007B1FAE" w:rsidP="007B1FAE">
      <w:pPr>
        <w:pStyle w:val="SemEspaamento"/>
        <w:rPr>
          <w:rFonts w:ascii="Arial" w:hAnsi="Arial" w:cs="Arial"/>
          <w:b/>
          <w:bCs/>
          <w:sz w:val="24"/>
          <w:szCs w:val="24"/>
        </w:rPr>
      </w:pPr>
    </w:p>
    <w:p w14:paraId="1B1E8A8B" w14:textId="77777777" w:rsidR="007B1FAE" w:rsidRPr="00F5666A" w:rsidRDefault="007B1FAE" w:rsidP="007B1FAE">
      <w:pPr>
        <w:rPr>
          <w:rFonts w:ascii="Arial" w:hAnsi="Arial" w:cs="Arial"/>
          <w:b/>
          <w:sz w:val="24"/>
          <w:szCs w:val="24"/>
        </w:rPr>
      </w:pPr>
      <w:r w:rsidRPr="00F5666A">
        <w:rPr>
          <w:rFonts w:ascii="Arial" w:hAnsi="Arial" w:cs="Arial"/>
          <w:b/>
          <w:sz w:val="24"/>
          <w:szCs w:val="24"/>
        </w:rPr>
        <w:t>CONTRATO N.º _____/____</w:t>
      </w:r>
    </w:p>
    <w:p w14:paraId="7DB5B4AF" w14:textId="77777777" w:rsidR="007B1FAE" w:rsidRPr="00F5666A" w:rsidRDefault="007B1FAE" w:rsidP="007B1FAE">
      <w:pPr>
        <w:spacing w:before="120"/>
        <w:rPr>
          <w:rFonts w:ascii="Arial" w:hAnsi="Arial" w:cs="Arial"/>
          <w:b/>
          <w:sz w:val="24"/>
          <w:szCs w:val="24"/>
        </w:rPr>
      </w:pPr>
      <w:r w:rsidRPr="00F5666A">
        <w:rPr>
          <w:rFonts w:ascii="Arial" w:hAnsi="Arial" w:cs="Arial"/>
          <w:b/>
          <w:sz w:val="24"/>
          <w:szCs w:val="24"/>
        </w:rPr>
        <w:t>PROCESSO N.º ___________</w:t>
      </w:r>
    </w:p>
    <w:p w14:paraId="3EE194A3" w14:textId="77777777" w:rsidR="007B1FAE" w:rsidRPr="00F5666A" w:rsidRDefault="007B1FAE" w:rsidP="007B1FAE">
      <w:pPr>
        <w:spacing w:before="120"/>
        <w:rPr>
          <w:rFonts w:ascii="Arial" w:hAnsi="Arial" w:cs="Arial"/>
          <w:b/>
          <w:sz w:val="24"/>
          <w:szCs w:val="24"/>
        </w:rPr>
      </w:pPr>
      <w:r w:rsidRPr="00F5666A">
        <w:rPr>
          <w:rFonts w:ascii="Arial" w:hAnsi="Arial" w:cs="Arial"/>
          <w:b/>
          <w:sz w:val="24"/>
          <w:szCs w:val="24"/>
        </w:rPr>
        <w:t>CREDENCIAMENTO Nº _____/____</w:t>
      </w:r>
    </w:p>
    <w:p w14:paraId="6F0FFCD1" w14:textId="77777777" w:rsidR="007B1FAE" w:rsidRPr="00F5666A" w:rsidRDefault="007B1FAE" w:rsidP="007B1FAE">
      <w:pPr>
        <w:rPr>
          <w:rFonts w:ascii="Arial" w:hAnsi="Arial" w:cs="Arial"/>
          <w:sz w:val="24"/>
          <w:szCs w:val="24"/>
        </w:rPr>
      </w:pPr>
    </w:p>
    <w:p w14:paraId="5362C254" w14:textId="77777777" w:rsidR="007B1FAE" w:rsidRPr="00F5666A" w:rsidRDefault="007B1FAE" w:rsidP="007B1FAE">
      <w:pPr>
        <w:rPr>
          <w:rFonts w:ascii="Arial" w:hAnsi="Arial" w:cs="Arial"/>
          <w:sz w:val="24"/>
          <w:szCs w:val="24"/>
        </w:rPr>
      </w:pPr>
    </w:p>
    <w:p w14:paraId="0EC5F9A5" w14:textId="77777777" w:rsidR="007B1FAE" w:rsidRPr="00F5666A" w:rsidRDefault="007B1FAE" w:rsidP="007B1FAE">
      <w:pPr>
        <w:ind w:left="3540"/>
        <w:jc w:val="both"/>
        <w:rPr>
          <w:rFonts w:ascii="Arial" w:hAnsi="Arial" w:cs="Arial"/>
          <w:b/>
          <w:sz w:val="24"/>
          <w:szCs w:val="24"/>
        </w:rPr>
      </w:pPr>
      <w:r w:rsidRPr="00F5666A">
        <w:rPr>
          <w:rFonts w:ascii="Arial" w:hAnsi="Arial" w:cs="Arial"/>
          <w:sz w:val="24"/>
          <w:szCs w:val="24"/>
        </w:rPr>
        <w:t xml:space="preserve">TERMO DE CONTRATO QUE ENTRE SI FAZEM O ESTADO DO ESPÍRITO SANTO, POR INTERMÉDIO DA </w:t>
      </w:r>
      <w:r w:rsidRPr="00F5666A">
        <w:rPr>
          <w:rFonts w:ascii="Arial" w:hAnsi="Arial" w:cs="Arial"/>
          <w:b/>
          <w:sz w:val="24"/>
          <w:szCs w:val="24"/>
        </w:rPr>
        <w:t>SECRETARIA DE ESTADO DA SAÚDE/</w:t>
      </w:r>
      <w:r w:rsidRPr="00F5666A">
        <w:rPr>
          <w:rFonts w:ascii="Arial" w:eastAsia="Calibri" w:hAnsi="Arial" w:cs="Arial"/>
          <w:b/>
          <w:sz w:val="24"/>
          <w:szCs w:val="24"/>
        </w:rPr>
        <w:t>SUPERINTENDÊNCIA REGIONAL DE SAÚDE DE ______________________________________________</w:t>
      </w:r>
      <w:r w:rsidRPr="00F5666A">
        <w:rPr>
          <w:rFonts w:ascii="Arial" w:hAnsi="Arial" w:cs="Arial"/>
          <w:sz w:val="24"/>
          <w:szCs w:val="24"/>
        </w:rPr>
        <w:t xml:space="preserve">E A EMPRESA________________________________ PARA </w:t>
      </w:r>
      <w:r w:rsidRPr="00F5666A">
        <w:rPr>
          <w:rFonts w:ascii="Arial" w:hAnsi="Arial" w:cs="Arial"/>
          <w:b/>
          <w:bCs/>
          <w:sz w:val="24"/>
          <w:szCs w:val="24"/>
        </w:rPr>
        <w:t>PRESTAÇÃO DE SERVIÇOS DE SAÚDE, NA ÁREA DE ________________________________________________.</w:t>
      </w:r>
    </w:p>
    <w:p w14:paraId="5C06DC59" w14:textId="77777777" w:rsidR="007B1FAE" w:rsidRPr="00F5666A" w:rsidRDefault="007B1FAE" w:rsidP="007B1FAE">
      <w:pPr>
        <w:jc w:val="both"/>
        <w:rPr>
          <w:rFonts w:ascii="Arial" w:hAnsi="Arial" w:cs="Arial"/>
          <w:sz w:val="24"/>
          <w:szCs w:val="24"/>
        </w:rPr>
      </w:pPr>
    </w:p>
    <w:p w14:paraId="0E401F06" w14:textId="77777777" w:rsidR="007B1FAE" w:rsidRPr="00F5666A" w:rsidRDefault="007B1FAE" w:rsidP="007B1FAE">
      <w:pPr>
        <w:jc w:val="both"/>
        <w:rPr>
          <w:rFonts w:ascii="Arial" w:hAnsi="Arial" w:cs="Arial"/>
          <w:sz w:val="24"/>
          <w:szCs w:val="24"/>
        </w:rPr>
      </w:pPr>
    </w:p>
    <w:p w14:paraId="4CF2D0BE" w14:textId="77777777" w:rsidR="007B1FAE" w:rsidRPr="00F5666A" w:rsidRDefault="007B1FAE" w:rsidP="007B1FAE">
      <w:pPr>
        <w:jc w:val="both"/>
        <w:rPr>
          <w:rFonts w:ascii="Arial" w:hAnsi="Arial" w:cs="Arial"/>
          <w:sz w:val="24"/>
          <w:szCs w:val="24"/>
        </w:rPr>
      </w:pPr>
      <w:r w:rsidRPr="00F5666A">
        <w:rPr>
          <w:rFonts w:ascii="Arial" w:hAnsi="Arial" w:cs="Arial"/>
          <w:sz w:val="24"/>
          <w:szCs w:val="24"/>
        </w:rPr>
        <w:t xml:space="preserve">O </w:t>
      </w:r>
      <w:r w:rsidRPr="00F5666A">
        <w:rPr>
          <w:rFonts w:ascii="Arial" w:hAnsi="Arial" w:cs="Arial"/>
          <w:b/>
          <w:sz w:val="24"/>
          <w:szCs w:val="24"/>
        </w:rPr>
        <w:t>ESTADO DO ESPÍRITO SANTO</w:t>
      </w:r>
      <w:r w:rsidRPr="00F5666A">
        <w:rPr>
          <w:rFonts w:ascii="Arial" w:hAnsi="Arial" w:cs="Arial"/>
          <w:sz w:val="24"/>
          <w:szCs w:val="24"/>
        </w:rPr>
        <w:t xml:space="preserve">, por intermédio da </w:t>
      </w:r>
      <w:r w:rsidRPr="00F5666A">
        <w:rPr>
          <w:rFonts w:ascii="Arial" w:hAnsi="Arial" w:cs="Arial"/>
          <w:b/>
          <w:sz w:val="24"/>
          <w:szCs w:val="24"/>
        </w:rPr>
        <w:t>SECRETARIA DE ESTADO DA SAÚDE</w:t>
      </w:r>
      <w:r w:rsidRPr="00F5666A">
        <w:rPr>
          <w:rFonts w:ascii="Arial" w:hAnsi="Arial" w:cs="Arial"/>
          <w:sz w:val="24"/>
          <w:szCs w:val="24"/>
        </w:rPr>
        <w:t xml:space="preserve">, doravante denominado </w:t>
      </w:r>
      <w:r w:rsidRPr="00F5666A">
        <w:rPr>
          <w:rFonts w:ascii="Arial" w:hAnsi="Arial" w:cs="Arial"/>
          <w:b/>
          <w:sz w:val="24"/>
          <w:szCs w:val="24"/>
        </w:rPr>
        <w:t>CONTRATANTE</w:t>
      </w:r>
      <w:r w:rsidRPr="00F5666A">
        <w:rPr>
          <w:rFonts w:ascii="Arial" w:hAnsi="Arial" w:cs="Arial"/>
          <w:sz w:val="24"/>
          <w:szCs w:val="24"/>
        </w:rPr>
        <w:t>, órgão da Administração Direta do Poder Executivo, inscrita no CNPJ/MF sob o Nº. ____________________________, com sede na _____(endereço completo) _______</w:t>
      </w:r>
      <w:r w:rsidRPr="00F5666A">
        <w:rPr>
          <w:rFonts w:ascii="Arial" w:eastAsia="Calibri" w:hAnsi="Arial" w:cs="Arial"/>
          <w:sz w:val="24"/>
          <w:szCs w:val="24"/>
        </w:rPr>
        <w:t xml:space="preserve">_______ </w:t>
      </w:r>
      <w:r w:rsidRPr="00F5666A">
        <w:rPr>
          <w:rFonts w:ascii="Arial" w:hAnsi="Arial" w:cs="Arial"/>
          <w:sz w:val="24"/>
          <w:szCs w:val="24"/>
        </w:rPr>
        <w:t xml:space="preserve">, no uso de suas atribuições de gestora do </w:t>
      </w:r>
      <w:r w:rsidRPr="00F5666A">
        <w:rPr>
          <w:rFonts w:ascii="Arial" w:hAnsi="Arial" w:cs="Arial"/>
          <w:b/>
          <w:sz w:val="24"/>
          <w:szCs w:val="24"/>
        </w:rPr>
        <w:t xml:space="preserve">FUNDO ESTADUAL DE SAÚDE, </w:t>
      </w:r>
      <w:r w:rsidRPr="00F5666A">
        <w:rPr>
          <w:rFonts w:ascii="Arial" w:hAnsi="Arial" w:cs="Arial"/>
          <w:sz w:val="24"/>
          <w:szCs w:val="24"/>
        </w:rPr>
        <w:t xml:space="preserve">inscrito no CNPJ/MF sob nº _________________, representada legalmente, conforme Portaria Nº ______________, publicado no Diário de Imprensa Oficial – DIO/ES, de __________________, </w:t>
      </w:r>
      <w:r w:rsidRPr="00F5666A">
        <w:rPr>
          <w:rFonts w:ascii="Arial" w:eastAsia="Calibri" w:hAnsi="Arial" w:cs="Arial"/>
          <w:sz w:val="24"/>
          <w:szCs w:val="24"/>
        </w:rPr>
        <w:t xml:space="preserve">pelo Subsecretário de Estado da </w:t>
      </w:r>
      <w:r w:rsidRPr="00F5666A">
        <w:rPr>
          <w:rFonts w:ascii="Arial" w:hAnsi="Arial" w:cs="Arial"/>
          <w:sz w:val="24"/>
          <w:szCs w:val="24"/>
        </w:rPr>
        <w:t>Assistência em Saúde</w:t>
      </w:r>
      <w:r w:rsidRPr="00F5666A">
        <w:rPr>
          <w:rFonts w:ascii="Arial" w:eastAsia="Calibri" w:hAnsi="Arial" w:cs="Arial"/>
          <w:sz w:val="24"/>
          <w:szCs w:val="24"/>
        </w:rPr>
        <w:t>, __________________, ______</w:t>
      </w:r>
      <w:r w:rsidRPr="00F5666A">
        <w:rPr>
          <w:rFonts w:ascii="Arial" w:hAnsi="Arial" w:cs="Arial"/>
          <w:sz w:val="24"/>
          <w:szCs w:val="24"/>
        </w:rPr>
        <w:t xml:space="preserve">(nome, nacionalidade, estado civil e profissão)_____, portador da Carteira de Identidade n.º __________, inscrito no CIC (MF) sob o n.º _____________________, residente e domiciliado __________(endereço completo)___________, nomeado pelo Decreto n.º </w:t>
      </w:r>
      <w:r w:rsidRPr="00F5666A">
        <w:rPr>
          <w:rFonts w:ascii="Arial" w:hAnsi="Arial" w:cs="Arial"/>
          <w:sz w:val="24"/>
          <w:szCs w:val="24"/>
        </w:rPr>
        <w:lastRenderedPageBreak/>
        <w:t xml:space="preserve">_______________, </w:t>
      </w:r>
      <w:r w:rsidRPr="00F5666A">
        <w:rPr>
          <w:rFonts w:ascii="Arial" w:eastAsia="Calibri" w:hAnsi="Arial" w:cs="Arial"/>
          <w:sz w:val="24"/>
          <w:szCs w:val="24"/>
        </w:rPr>
        <w:t>publicado no DIO/ES</w:t>
      </w:r>
      <w:r w:rsidRPr="00F5666A">
        <w:rPr>
          <w:rFonts w:ascii="Arial" w:hAnsi="Arial" w:cs="Arial"/>
          <w:sz w:val="24"/>
          <w:szCs w:val="24"/>
        </w:rPr>
        <w:t>, em __________________ e</w:t>
      </w:r>
      <w:r w:rsidRPr="00F5666A">
        <w:rPr>
          <w:rFonts w:ascii="Arial" w:hAnsi="Arial" w:cs="Arial"/>
          <w:color w:val="FF0000"/>
          <w:sz w:val="24"/>
          <w:szCs w:val="24"/>
        </w:rPr>
        <w:t xml:space="preserve"> </w:t>
      </w:r>
      <w:r w:rsidRPr="00F5666A">
        <w:rPr>
          <w:rFonts w:ascii="Arial" w:hAnsi="Arial" w:cs="Arial"/>
          <w:sz w:val="24"/>
          <w:szCs w:val="24"/>
        </w:rPr>
        <w:t xml:space="preserve">a </w:t>
      </w:r>
      <w:r w:rsidRPr="00F5666A">
        <w:rPr>
          <w:rFonts w:ascii="Arial" w:eastAsia="Calibri" w:hAnsi="Arial" w:cs="Arial"/>
          <w:b/>
          <w:sz w:val="24"/>
          <w:szCs w:val="24"/>
        </w:rPr>
        <w:t>SUPERINTENDÊNCIA REGIONAL DE SAÚDE DE ______________________,</w:t>
      </w:r>
      <w:r w:rsidRPr="00F5666A">
        <w:rPr>
          <w:rFonts w:ascii="Arial" w:eastAsia="Calibri" w:hAnsi="Arial" w:cs="Arial"/>
          <w:sz w:val="24"/>
          <w:szCs w:val="24"/>
        </w:rPr>
        <w:t xml:space="preserve"> com sede na </w:t>
      </w:r>
      <w:r w:rsidRPr="00F5666A">
        <w:rPr>
          <w:rFonts w:ascii="Arial" w:hAnsi="Arial" w:cs="Arial"/>
          <w:sz w:val="24"/>
          <w:szCs w:val="24"/>
        </w:rPr>
        <w:t>_____(endereço completo) _______</w:t>
      </w:r>
      <w:r w:rsidRPr="00F5666A">
        <w:rPr>
          <w:rFonts w:ascii="Arial" w:eastAsia="Calibri" w:hAnsi="Arial" w:cs="Arial"/>
          <w:sz w:val="24"/>
          <w:szCs w:val="24"/>
        </w:rPr>
        <w:t>______________, inscrita no CNPJ sob o nº ______________________,  representada pelo(a) superintendente, o Sr (a Srª). ________________________,</w:t>
      </w:r>
      <w:r w:rsidRPr="00F5666A">
        <w:rPr>
          <w:rFonts w:ascii="Arial" w:hAnsi="Arial" w:cs="Arial"/>
          <w:b/>
          <w:sz w:val="24"/>
          <w:szCs w:val="24"/>
        </w:rPr>
        <w:t xml:space="preserve"> </w:t>
      </w:r>
      <w:r w:rsidRPr="00F5666A">
        <w:rPr>
          <w:rFonts w:ascii="Arial" w:hAnsi="Arial" w:cs="Arial"/>
          <w:sz w:val="24"/>
          <w:szCs w:val="24"/>
        </w:rPr>
        <w:t xml:space="preserve">doravante denominados </w:t>
      </w:r>
      <w:r w:rsidRPr="00F5666A">
        <w:rPr>
          <w:rFonts w:ascii="Arial" w:hAnsi="Arial" w:cs="Arial"/>
          <w:b/>
          <w:sz w:val="24"/>
          <w:szCs w:val="24"/>
        </w:rPr>
        <w:t>CONTRATANTES</w:t>
      </w:r>
      <w:r w:rsidRPr="00F5666A">
        <w:rPr>
          <w:rFonts w:ascii="Arial" w:hAnsi="Arial" w:cs="Arial"/>
          <w:sz w:val="24"/>
          <w:szCs w:val="24"/>
        </w:rPr>
        <w:t xml:space="preserve"> e a Empresa ____________________________________________________________</w:t>
      </w:r>
      <w:r w:rsidRPr="00F5666A">
        <w:rPr>
          <w:rFonts w:ascii="Arial" w:hAnsi="Arial" w:cs="Arial"/>
          <w:b/>
          <w:sz w:val="24"/>
          <w:szCs w:val="24"/>
        </w:rPr>
        <w:t xml:space="preserve">, </w:t>
      </w:r>
      <w:r w:rsidRPr="00F5666A">
        <w:rPr>
          <w:rFonts w:ascii="Arial" w:hAnsi="Arial" w:cs="Arial"/>
          <w:sz w:val="24"/>
          <w:szCs w:val="24"/>
        </w:rPr>
        <w:t xml:space="preserve">doravante denominada </w:t>
      </w:r>
      <w:r w:rsidRPr="00F5666A">
        <w:rPr>
          <w:rFonts w:ascii="Arial" w:hAnsi="Arial" w:cs="Arial"/>
          <w:b/>
          <w:sz w:val="24"/>
          <w:szCs w:val="24"/>
        </w:rPr>
        <w:t>CONTRATADA</w:t>
      </w:r>
      <w:r w:rsidRPr="00F5666A">
        <w:rPr>
          <w:rFonts w:ascii="Arial" w:hAnsi="Arial" w:cs="Arial"/>
          <w:sz w:val="24"/>
          <w:szCs w:val="24"/>
        </w:rPr>
        <w:t>, com sede na _____(endereço completo) ___________________, inscrita no CNPJ sob o nº ___________</w:t>
      </w:r>
      <w:r w:rsidRPr="00F5666A">
        <w:rPr>
          <w:rFonts w:ascii="Arial" w:hAnsi="Arial" w:cs="Arial"/>
          <w:b/>
          <w:sz w:val="24"/>
          <w:szCs w:val="24"/>
        </w:rPr>
        <w:t>,</w:t>
      </w:r>
      <w:r w:rsidRPr="00F5666A">
        <w:rPr>
          <w:rFonts w:ascii="Arial" w:hAnsi="Arial" w:cs="Arial"/>
          <w:sz w:val="24"/>
          <w:szCs w:val="24"/>
        </w:rPr>
        <w:t xml:space="preserve"> neste ato representado pelo sócio, ______________________</w:t>
      </w:r>
      <w:r w:rsidRPr="00F5666A">
        <w:rPr>
          <w:rFonts w:ascii="Arial" w:hAnsi="Arial" w:cs="Arial"/>
          <w:b/>
          <w:sz w:val="24"/>
          <w:szCs w:val="24"/>
        </w:rPr>
        <w:t xml:space="preserve">, </w:t>
      </w:r>
      <w:r w:rsidRPr="00F5666A">
        <w:rPr>
          <w:rFonts w:ascii="Arial" w:hAnsi="Arial" w:cs="Arial"/>
          <w:sz w:val="24"/>
          <w:szCs w:val="24"/>
        </w:rPr>
        <w:t>_________(nome, nacionalidade, estado civil e profissão)__________, CPF/MF n</w:t>
      </w:r>
      <w:r w:rsidRPr="00F5666A">
        <w:rPr>
          <w:rFonts w:ascii="Arial" w:hAnsi="Arial" w:cs="Arial"/>
          <w:sz w:val="24"/>
          <w:szCs w:val="24"/>
          <w:u w:val="single"/>
          <w:vertAlign w:val="superscript"/>
        </w:rPr>
        <w:t xml:space="preserve">o </w:t>
      </w:r>
      <w:r w:rsidRPr="00F5666A">
        <w:rPr>
          <w:rFonts w:ascii="Arial" w:hAnsi="Arial" w:cs="Arial"/>
          <w:sz w:val="24"/>
          <w:szCs w:val="24"/>
        </w:rPr>
        <w:t xml:space="preserve">__________________, residente e domiciliado __________(endereço completo)___________ ajustam o presente CONTRATO de Prestação de Serviços </w:t>
      </w:r>
      <w:r w:rsidRPr="00F5666A">
        <w:rPr>
          <w:rFonts w:ascii="Arial" w:hAnsi="Arial" w:cs="Arial"/>
          <w:snapToGrid w:val="0"/>
          <w:sz w:val="24"/>
          <w:szCs w:val="24"/>
        </w:rPr>
        <w:t xml:space="preserve">de saúde, na área de _____________________________ para realização de </w:t>
      </w:r>
      <w:r w:rsidRPr="00F5666A">
        <w:rPr>
          <w:rFonts w:ascii="Arial" w:hAnsi="Arial" w:cs="Arial"/>
          <w:b/>
          <w:snapToGrid w:val="0"/>
          <w:sz w:val="24"/>
          <w:szCs w:val="24"/>
        </w:rPr>
        <w:t>EXAMES/PROCEDIMENTOS ____________________</w:t>
      </w:r>
      <w:r w:rsidRPr="00F5666A">
        <w:rPr>
          <w:rFonts w:ascii="Arial" w:hAnsi="Arial" w:cs="Arial"/>
          <w:b/>
          <w:color w:val="000000"/>
          <w:sz w:val="24"/>
          <w:szCs w:val="24"/>
        </w:rPr>
        <w:t>,</w:t>
      </w:r>
      <w:r w:rsidRPr="00F5666A">
        <w:rPr>
          <w:rFonts w:ascii="Arial" w:hAnsi="Arial" w:cs="Arial"/>
          <w:b/>
          <w:sz w:val="24"/>
          <w:szCs w:val="24"/>
        </w:rPr>
        <w:t xml:space="preserve"> </w:t>
      </w:r>
      <w:r w:rsidRPr="00F5666A">
        <w:rPr>
          <w:rFonts w:ascii="Arial" w:hAnsi="Arial" w:cs="Arial"/>
          <w:sz w:val="24"/>
          <w:szCs w:val="24"/>
          <w:shd w:val="clear" w:color="auto" w:fill="FFFFFF"/>
        </w:rPr>
        <w:t>por execução indireta,</w:t>
      </w:r>
      <w:r w:rsidRPr="00F5666A">
        <w:rPr>
          <w:rFonts w:ascii="Arial" w:hAnsi="Arial" w:cs="Arial"/>
          <w:sz w:val="24"/>
          <w:szCs w:val="24"/>
        </w:rPr>
        <w:t xml:space="preserve"> nos </w:t>
      </w:r>
      <w:r w:rsidRPr="00420BDA">
        <w:rPr>
          <w:rFonts w:ascii="Arial" w:hAnsi="Arial" w:cs="Arial"/>
          <w:sz w:val="24"/>
          <w:szCs w:val="24"/>
        </w:rPr>
        <w:t>termos da Lei</w:t>
      </w:r>
      <w:r>
        <w:rPr>
          <w:rFonts w:ascii="Arial" w:hAnsi="Arial" w:cs="Arial"/>
          <w:sz w:val="24"/>
          <w:szCs w:val="24"/>
        </w:rPr>
        <w:t xml:space="preserve"> </w:t>
      </w:r>
      <w:r w:rsidRPr="00420BDA">
        <w:rPr>
          <w:rFonts w:ascii="Arial" w:hAnsi="Arial" w:cs="Arial"/>
          <w:sz w:val="24"/>
          <w:szCs w:val="24"/>
        </w:rPr>
        <w:t>Federa</w:t>
      </w:r>
      <w:r>
        <w:rPr>
          <w:rFonts w:ascii="Arial" w:hAnsi="Arial" w:cs="Arial"/>
          <w:sz w:val="24"/>
          <w:szCs w:val="24"/>
        </w:rPr>
        <w:t>l</w:t>
      </w:r>
      <w:r w:rsidRPr="00420BDA">
        <w:rPr>
          <w:rFonts w:ascii="Arial" w:hAnsi="Arial" w:cs="Arial"/>
          <w:sz w:val="24"/>
          <w:szCs w:val="24"/>
        </w:rPr>
        <w:t xml:space="preserve"> </w:t>
      </w:r>
      <w:r>
        <w:rPr>
          <w:rFonts w:ascii="Arial" w:hAnsi="Arial" w:cs="Arial"/>
          <w:sz w:val="24"/>
          <w:szCs w:val="24"/>
        </w:rPr>
        <w:t>N</w:t>
      </w:r>
      <w:r w:rsidRPr="00420BDA">
        <w:rPr>
          <w:rFonts w:ascii="Arial" w:hAnsi="Arial" w:cs="Arial"/>
          <w:sz w:val="24"/>
          <w:szCs w:val="24"/>
        </w:rPr>
        <w:t>º 14.133</w:t>
      </w:r>
      <w:r>
        <w:rPr>
          <w:rFonts w:ascii="Arial" w:hAnsi="Arial" w:cs="Arial"/>
          <w:sz w:val="24"/>
          <w:szCs w:val="24"/>
        </w:rPr>
        <w:t>/</w:t>
      </w:r>
      <w:r w:rsidRPr="00420BDA">
        <w:rPr>
          <w:rFonts w:ascii="Arial" w:hAnsi="Arial" w:cs="Arial"/>
          <w:sz w:val="24"/>
          <w:szCs w:val="24"/>
        </w:rPr>
        <w:t>2021, Lei</w:t>
      </w:r>
      <w:r w:rsidRPr="00F5666A">
        <w:rPr>
          <w:rFonts w:ascii="Arial" w:hAnsi="Arial" w:cs="Arial"/>
          <w:sz w:val="24"/>
          <w:szCs w:val="24"/>
        </w:rPr>
        <w:t xml:space="preserve"> Nº 8.080/90, e suas alterações, Lei Estadual Nº 9.090/2008, e de acordo com os termos do processo Nº ____________________, parte integrante deste instrumento, independentemente de transcrição, que se regerá pelas Cláusulas seguintes:</w:t>
      </w:r>
    </w:p>
    <w:p w14:paraId="1A3EDF45" w14:textId="77777777" w:rsidR="007B1FAE" w:rsidRPr="00F5666A" w:rsidRDefault="007B1FAE" w:rsidP="007B1FAE">
      <w:pPr>
        <w:jc w:val="both"/>
        <w:rPr>
          <w:rFonts w:ascii="Arial" w:hAnsi="Arial" w:cs="Arial"/>
          <w:snapToGrid w:val="0"/>
          <w:sz w:val="24"/>
          <w:szCs w:val="24"/>
        </w:rPr>
      </w:pPr>
    </w:p>
    <w:p w14:paraId="79081029" w14:textId="77777777" w:rsidR="007B1FAE" w:rsidRPr="00F5666A" w:rsidRDefault="007B1FAE" w:rsidP="007B1FAE">
      <w:pPr>
        <w:jc w:val="both"/>
        <w:rPr>
          <w:rFonts w:ascii="Arial" w:hAnsi="Arial" w:cs="Arial"/>
          <w:b/>
          <w:sz w:val="24"/>
          <w:szCs w:val="24"/>
        </w:rPr>
      </w:pPr>
    </w:p>
    <w:p w14:paraId="4560FAA4" w14:textId="77777777" w:rsidR="007B1FAE" w:rsidRPr="00F5666A" w:rsidRDefault="007B1FAE" w:rsidP="007B1FAE">
      <w:pPr>
        <w:jc w:val="both"/>
        <w:rPr>
          <w:rFonts w:ascii="Arial" w:hAnsi="Arial" w:cs="Arial"/>
          <w:b/>
          <w:sz w:val="24"/>
          <w:szCs w:val="24"/>
        </w:rPr>
      </w:pPr>
    </w:p>
    <w:p w14:paraId="347C4842" w14:textId="77777777" w:rsidR="007B1FAE" w:rsidRPr="00F5666A" w:rsidRDefault="007B1FAE" w:rsidP="000D09FF">
      <w:pPr>
        <w:pStyle w:val="Ttulo1"/>
        <w:numPr>
          <w:ilvl w:val="0"/>
          <w:numId w:val="9"/>
        </w:numPr>
        <w:ind w:left="795" w:hanging="795"/>
      </w:pPr>
      <w:r w:rsidRPr="00F5666A">
        <w:t>CLÁUSULA PRIMEIRA - DO OBJETO</w:t>
      </w:r>
    </w:p>
    <w:p w14:paraId="1EECEE49" w14:textId="77777777" w:rsidR="007B1FAE" w:rsidRPr="00F5666A" w:rsidRDefault="007B1FAE" w:rsidP="007B1FAE">
      <w:pPr>
        <w:pStyle w:val="Contrato11"/>
        <w:rPr>
          <w:bCs/>
        </w:rPr>
      </w:pPr>
      <w:r w:rsidRPr="00F5666A">
        <w:t xml:space="preserve">O presente contrato tem por objeto a execução pelo CONTRATADO de XXX </w:t>
      </w:r>
      <w:r w:rsidRPr="00F5666A">
        <w:rPr>
          <w:b/>
        </w:rPr>
        <w:t xml:space="preserve">(____________________________) </w:t>
      </w:r>
      <w:r w:rsidRPr="00F5666A">
        <w:t>exames/procedimentos por mês</w:t>
      </w:r>
      <w:r w:rsidRPr="00F5666A">
        <w:rPr>
          <w:bCs/>
        </w:rPr>
        <w:t>, equivalente a X.XXX</w:t>
      </w:r>
      <w:r w:rsidRPr="00F5666A">
        <w:rPr>
          <w:b/>
          <w:bCs/>
        </w:rPr>
        <w:t xml:space="preserve"> (____________________________) </w:t>
      </w:r>
      <w:r w:rsidRPr="00F5666A">
        <w:t xml:space="preserve">exames/procedimentos </w:t>
      </w:r>
      <w:r w:rsidRPr="00F5666A">
        <w:rPr>
          <w:bCs/>
        </w:rPr>
        <w:t xml:space="preserve">por ano, </w:t>
      </w:r>
      <w:r w:rsidRPr="00F5666A">
        <w:rPr>
          <w:snapToGrid w:val="0"/>
        </w:rPr>
        <w:t>na área de ______________________________</w:t>
      </w:r>
      <w:r w:rsidRPr="00F5666A">
        <w:rPr>
          <w:bCs/>
        </w:rPr>
        <w:t xml:space="preserve">, constantes </w:t>
      </w:r>
      <w:r w:rsidRPr="00F5666A">
        <w:t>na Tabela Unificada de Procedimentos, Medicamentos, Órteses/Próteses e Materiais Especiais do SUS, disponibilizados no</w:t>
      </w:r>
      <w:r w:rsidRPr="00F5666A">
        <w:rPr>
          <w:bCs/>
        </w:rPr>
        <w:t xml:space="preserve"> Anexo I do Edital de Credenciamento nº ___/____.</w:t>
      </w:r>
    </w:p>
    <w:p w14:paraId="027E25FD" w14:textId="77777777" w:rsidR="007B1FAE" w:rsidRPr="00F5666A" w:rsidRDefault="007B1FAE" w:rsidP="007B1FAE">
      <w:pPr>
        <w:pStyle w:val="Contrato11"/>
      </w:pPr>
      <w:r w:rsidRPr="00F5666A">
        <w:t xml:space="preserve">O valor contratual decorrente do quantitativo indicado foi estabelecido conforme a distribuição do saldo da demanda estimada, considerando os Credenciados existentes na data em que firmado o Contrato. Contudo, essa distribuição poderá ser revisada a cada </w:t>
      </w:r>
      <w:r w:rsidRPr="00F5666A">
        <w:rPr>
          <w:color w:val="FF0000"/>
        </w:rPr>
        <w:t>6 (seis) meses</w:t>
      </w:r>
      <w:r w:rsidRPr="00F5666A">
        <w:t xml:space="preserve">, acaso haja novos credenciados ou descredenciados supervenientemente, conforme os critérios deste Edital. </w:t>
      </w:r>
    </w:p>
    <w:p w14:paraId="3C84089E" w14:textId="77777777" w:rsidR="007B1FAE" w:rsidRPr="00F5666A" w:rsidRDefault="007B1FAE" w:rsidP="007B1FAE">
      <w:pPr>
        <w:pStyle w:val="Contrato11"/>
      </w:pPr>
      <w:r w:rsidRPr="00F5666A">
        <w:t xml:space="preserve">Em razão dessa natureza estimativa da demanda, inclusive por conta de outros fatores supervenientes, poderá haver supressão unilateral dos quantitativos inicialmente firmados, sem limitações, não gerando qualquer direito indenizatório.  </w:t>
      </w:r>
    </w:p>
    <w:p w14:paraId="57D22D06" w14:textId="77777777" w:rsidR="007B1FAE" w:rsidRPr="00F5666A" w:rsidRDefault="007B1FAE" w:rsidP="007B1FAE">
      <w:pPr>
        <w:pStyle w:val="Contrato11"/>
      </w:pPr>
      <w:r w:rsidRPr="00F5666A">
        <w:lastRenderedPageBreak/>
        <w:t xml:space="preserve">Pagar-se-á pelo quantitativo mensal discriminado no item 1.1, o total estimado de </w:t>
      </w:r>
      <w:r w:rsidRPr="00F5666A">
        <w:rPr>
          <w:b/>
        </w:rPr>
        <w:t xml:space="preserve">R$ </w:t>
      </w:r>
      <w:proofErr w:type="gramStart"/>
      <w:r w:rsidRPr="00F5666A">
        <w:rPr>
          <w:b/>
        </w:rPr>
        <w:t>X.XXX,XX</w:t>
      </w:r>
      <w:proofErr w:type="gramEnd"/>
      <w:r w:rsidRPr="00F5666A">
        <w:rPr>
          <w:b/>
        </w:rPr>
        <w:t xml:space="preserve"> (______________________________)</w:t>
      </w:r>
      <w:r w:rsidRPr="00F5666A">
        <w:t xml:space="preserve">, e pelo quantitativo anual o total estimado de </w:t>
      </w:r>
      <w:r w:rsidRPr="00F5666A">
        <w:rPr>
          <w:b/>
        </w:rPr>
        <w:t>R$ X.XXX,XX (______________________________),</w:t>
      </w:r>
      <w:r w:rsidRPr="00F5666A">
        <w:t xml:space="preserve"> calculado com base nos valores constante na Tabela Unificada de Procedimentos, Medicamentos, Órteses/Próteses e Materiais Especiais do SUS.</w:t>
      </w:r>
    </w:p>
    <w:p w14:paraId="35163438" w14:textId="77777777" w:rsidR="007B1FAE" w:rsidRPr="00F5666A" w:rsidRDefault="007B1FAE" w:rsidP="007B1FAE">
      <w:pPr>
        <w:pStyle w:val="Contrato11"/>
        <w:rPr>
          <w:bCs/>
        </w:rPr>
      </w:pPr>
      <w:r w:rsidRPr="00F5666A">
        <w:t>O valor estimado para o pagamento mensal, não poderá ultrapassar o limite financeiro estimado, discriminado no item 1.2, devendo ser apurado eventual saldo não realizado dos meses anteriores para possível compensação nos meses subseqüentes.</w:t>
      </w:r>
    </w:p>
    <w:p w14:paraId="763A091B" w14:textId="77777777" w:rsidR="007B1FAE" w:rsidRPr="00F5666A" w:rsidRDefault="007B1FAE" w:rsidP="007B1FAE">
      <w:pPr>
        <w:jc w:val="both"/>
        <w:rPr>
          <w:rFonts w:ascii="Arial" w:hAnsi="Arial" w:cs="Arial"/>
          <w:sz w:val="24"/>
          <w:szCs w:val="24"/>
          <w:highlight w:val="yellow"/>
        </w:rPr>
      </w:pPr>
    </w:p>
    <w:p w14:paraId="2B7C5A4E" w14:textId="77777777" w:rsidR="007B1FAE" w:rsidRPr="00F5666A" w:rsidRDefault="007B1FAE" w:rsidP="007B1FAE">
      <w:pPr>
        <w:pStyle w:val="Ttulo1"/>
      </w:pPr>
      <w:r w:rsidRPr="00F5666A">
        <w:t>CLÁUSULA SEGUNDA - DO REGIME DE EXECUÇÃO</w:t>
      </w:r>
    </w:p>
    <w:p w14:paraId="5CA121CC" w14:textId="77777777" w:rsidR="007B1FAE" w:rsidRPr="00E2556F" w:rsidRDefault="007B1FAE" w:rsidP="000D09FF">
      <w:pPr>
        <w:pStyle w:val="PargrafodaLista"/>
        <w:numPr>
          <w:ilvl w:val="0"/>
          <w:numId w:val="27"/>
        </w:numPr>
        <w:spacing w:before="60" w:after="240" w:line="240" w:lineRule="auto"/>
        <w:contextualSpacing w:val="0"/>
        <w:jc w:val="both"/>
        <w:rPr>
          <w:rFonts w:ascii="Arial" w:hAnsi="Arial" w:cs="Arial"/>
          <w:vanish/>
          <w:sz w:val="24"/>
          <w:szCs w:val="24"/>
        </w:rPr>
      </w:pPr>
    </w:p>
    <w:p w14:paraId="2C9A898B" w14:textId="77777777" w:rsidR="007B1FAE" w:rsidRPr="00F5666A" w:rsidRDefault="007B1FAE" w:rsidP="007B1FAE">
      <w:pPr>
        <w:pStyle w:val="Contrato11"/>
      </w:pPr>
      <w:r w:rsidRPr="00F5666A">
        <w:t xml:space="preserve">Os serviços referidos na cláusula 1ª serão executados pelo CONTRATADO, com sede na Rua _____________, nº ___, bairro_____, </w:t>
      </w:r>
      <w:proofErr w:type="gramStart"/>
      <w:r w:rsidRPr="00F5666A">
        <w:t>CEP.:</w:t>
      </w:r>
      <w:proofErr w:type="gramEnd"/>
      <w:r w:rsidRPr="00F5666A">
        <w:t xml:space="preserve"> ____________, Cidade_______________, sob a responsabilidade técnica do Dr. _______________________, inscrito no CRM Nº________________.</w:t>
      </w:r>
    </w:p>
    <w:p w14:paraId="3F9B6BB1" w14:textId="77777777" w:rsidR="007B1FAE" w:rsidRPr="00F5666A" w:rsidRDefault="007B1FAE" w:rsidP="007B1FAE">
      <w:pPr>
        <w:rPr>
          <w:rFonts w:ascii="Arial" w:hAnsi="Arial" w:cs="Arial"/>
          <w:sz w:val="24"/>
          <w:szCs w:val="24"/>
        </w:rPr>
      </w:pPr>
    </w:p>
    <w:p w14:paraId="487F491B" w14:textId="77777777" w:rsidR="007B1FAE" w:rsidRPr="00F5666A" w:rsidRDefault="007B1FAE" w:rsidP="007B1FAE">
      <w:pPr>
        <w:pStyle w:val="Contrato11"/>
      </w:pPr>
      <w:r w:rsidRPr="00F5666A">
        <w:t>A prestação dos serviços, objeto deste contrato, compreende a execução de _____________________na área de ________________________</w:t>
      </w:r>
      <w:r w:rsidRPr="00F5666A">
        <w:rPr>
          <w:bCs/>
        </w:rPr>
        <w:t xml:space="preserve"> </w:t>
      </w:r>
      <w:r w:rsidRPr="00F5666A">
        <w:t xml:space="preserve">para pacientes/usuários do SUS, conforme Anexo I, deste instrumento contratual. </w:t>
      </w:r>
    </w:p>
    <w:p w14:paraId="5624688C" w14:textId="77777777" w:rsidR="007B1FAE" w:rsidRPr="00F5666A" w:rsidRDefault="007B1FAE" w:rsidP="007B1FAE">
      <w:pPr>
        <w:pStyle w:val="Contrato11"/>
      </w:pPr>
      <w:r w:rsidRPr="00F5666A">
        <w:t>Na execução dos serviços, objeto deste contrato, os pacientes/usuários do SUS deverão ser referenciados pela Central de Regulação de Consultas e Exames, da(s) Superintendência(s) Regional(ais) de Saúde de ______________________, e encaminhados ao CONTRATADO,</w:t>
      </w:r>
      <w:r w:rsidRPr="00F5666A">
        <w:rPr>
          <w:b/>
        </w:rPr>
        <w:t xml:space="preserve"> </w:t>
      </w:r>
      <w:r w:rsidRPr="00F5666A">
        <w:t xml:space="preserve">Empresa </w:t>
      </w:r>
      <w:r w:rsidRPr="00F5666A">
        <w:rPr>
          <w:b/>
        </w:rPr>
        <w:t xml:space="preserve">____________________________________, </w:t>
      </w:r>
      <w:r w:rsidRPr="00F5666A">
        <w:t xml:space="preserve">CNPJ _______________________________, com sede no endereço supracitado. </w:t>
      </w:r>
    </w:p>
    <w:p w14:paraId="4DCBB799" w14:textId="77777777" w:rsidR="007B1FAE" w:rsidRPr="00F5666A" w:rsidRDefault="007B1FAE" w:rsidP="007B1FAE">
      <w:pPr>
        <w:pStyle w:val="Contrato11"/>
      </w:pPr>
      <w:r>
        <w:t>F</w:t>
      </w:r>
      <w:r w:rsidRPr="00F5666A">
        <w:t xml:space="preserve">ica estabelecido o regime de execução indireta, sob forma de empreitada por preço unitário, nos </w:t>
      </w:r>
      <w:r w:rsidRPr="008F1A15">
        <w:t>termos do art. 46, II, da Lei n</w:t>
      </w:r>
      <w:r>
        <w:t>º</w:t>
      </w:r>
      <w:r w:rsidRPr="008F1A15">
        <w:t xml:space="preserve"> 14.133/21, assim</w:t>
      </w:r>
      <w:r w:rsidRPr="00F5666A">
        <w:t xml:space="preserve"> como da Lei Estadual Nº 9.090/2008.</w:t>
      </w:r>
    </w:p>
    <w:p w14:paraId="1B4F4246" w14:textId="77777777" w:rsidR="007B1FAE" w:rsidRPr="00F5666A" w:rsidRDefault="007B1FAE" w:rsidP="007B1FAE">
      <w:pPr>
        <w:rPr>
          <w:rFonts w:ascii="Arial" w:hAnsi="Arial" w:cs="Arial"/>
          <w:sz w:val="24"/>
          <w:szCs w:val="24"/>
        </w:rPr>
      </w:pPr>
    </w:p>
    <w:p w14:paraId="4AAE3B2A" w14:textId="77777777" w:rsidR="007B1FAE" w:rsidRPr="00F5666A" w:rsidRDefault="007B1FAE" w:rsidP="007B1FAE">
      <w:pPr>
        <w:rPr>
          <w:rFonts w:ascii="Arial" w:hAnsi="Arial" w:cs="Arial"/>
          <w:b/>
          <w:sz w:val="24"/>
          <w:szCs w:val="24"/>
        </w:rPr>
      </w:pPr>
    </w:p>
    <w:p w14:paraId="19209BE4" w14:textId="77777777" w:rsidR="007B1FAE" w:rsidRPr="00F5666A" w:rsidRDefault="007B1FAE" w:rsidP="007B1FAE">
      <w:pPr>
        <w:pStyle w:val="Ttulo1"/>
      </w:pPr>
      <w:r w:rsidRPr="00F5666A">
        <w:t xml:space="preserve">CLÁUSULA TERCEIRA </w:t>
      </w:r>
      <w:r>
        <w:t xml:space="preserve">- </w:t>
      </w:r>
      <w:r w:rsidRPr="00F5666A">
        <w:t>NORMAS GERAIS</w:t>
      </w:r>
    </w:p>
    <w:p w14:paraId="1309474F" w14:textId="77777777" w:rsidR="007B1FAE" w:rsidRPr="001C1846" w:rsidRDefault="007B1FAE" w:rsidP="000D09FF">
      <w:pPr>
        <w:pStyle w:val="PargrafodaLista"/>
        <w:numPr>
          <w:ilvl w:val="0"/>
          <w:numId w:val="27"/>
        </w:numPr>
        <w:spacing w:before="60" w:after="240" w:line="240" w:lineRule="auto"/>
        <w:contextualSpacing w:val="0"/>
        <w:jc w:val="both"/>
        <w:rPr>
          <w:rFonts w:ascii="Arial" w:hAnsi="Arial" w:cs="Arial"/>
          <w:vanish/>
          <w:sz w:val="24"/>
          <w:szCs w:val="24"/>
        </w:rPr>
      </w:pPr>
    </w:p>
    <w:p w14:paraId="66014E21" w14:textId="77777777" w:rsidR="007B1FAE" w:rsidRPr="00F5666A" w:rsidRDefault="007B1FAE" w:rsidP="007B1FAE">
      <w:pPr>
        <w:pStyle w:val="Contrato11"/>
      </w:pPr>
      <w:r w:rsidRPr="00F5666A">
        <w:t>Os serviços ora contratados deverão ser prestados sob responsabilidade do estabelecimento contratado por meio de profissionais a ele vinculado.</w:t>
      </w:r>
    </w:p>
    <w:p w14:paraId="5B1F3D2D" w14:textId="77777777" w:rsidR="007B1FAE" w:rsidRPr="00F5666A" w:rsidRDefault="007B1FAE" w:rsidP="007B1FAE">
      <w:pPr>
        <w:pStyle w:val="Contrato11"/>
      </w:pPr>
      <w:r w:rsidRPr="00F5666A">
        <w:t>Para os efeitos deste contrato consideram-se profissionais vinculados ao estabelecimento contratado:</w:t>
      </w:r>
    </w:p>
    <w:p w14:paraId="587AC47B" w14:textId="77777777" w:rsidR="007B1FAE" w:rsidRPr="00F5666A" w:rsidRDefault="007B1FAE" w:rsidP="000D09FF">
      <w:pPr>
        <w:numPr>
          <w:ilvl w:val="1"/>
          <w:numId w:val="28"/>
        </w:numPr>
        <w:spacing w:after="0" w:line="240" w:lineRule="auto"/>
        <w:ind w:left="993"/>
        <w:jc w:val="both"/>
        <w:rPr>
          <w:rFonts w:ascii="Arial" w:hAnsi="Arial" w:cs="Arial"/>
          <w:sz w:val="24"/>
          <w:szCs w:val="24"/>
        </w:rPr>
      </w:pPr>
      <w:r w:rsidRPr="00F5666A">
        <w:rPr>
          <w:rFonts w:ascii="Arial" w:hAnsi="Arial" w:cs="Arial"/>
          <w:sz w:val="24"/>
          <w:szCs w:val="24"/>
        </w:rPr>
        <w:lastRenderedPageBreak/>
        <w:t>Os profissionais com vínculos empregatícios ou registrados mediante contrato social;</w:t>
      </w:r>
    </w:p>
    <w:p w14:paraId="78D09A6A" w14:textId="77777777" w:rsidR="007B1FAE" w:rsidRPr="00F5666A" w:rsidRDefault="007B1FAE" w:rsidP="000D09FF">
      <w:pPr>
        <w:numPr>
          <w:ilvl w:val="0"/>
          <w:numId w:val="28"/>
        </w:numPr>
        <w:spacing w:after="0" w:line="240" w:lineRule="auto"/>
        <w:jc w:val="both"/>
        <w:rPr>
          <w:rFonts w:ascii="Arial" w:hAnsi="Arial" w:cs="Arial"/>
          <w:sz w:val="24"/>
          <w:szCs w:val="24"/>
        </w:rPr>
      </w:pPr>
      <w:r w:rsidRPr="00F5666A">
        <w:rPr>
          <w:rFonts w:ascii="Arial" w:hAnsi="Arial" w:cs="Arial"/>
          <w:sz w:val="24"/>
          <w:szCs w:val="24"/>
        </w:rPr>
        <w:t>Os serviços ora contratados serão prestados diretamente por profissionais do estabelecimento da CONTRATADA e por profissionais que, não estando incluídos nas categorias referidas no parágrafo primeiro desta cláusula, sejam admitidos nas dependências da CONTRATADA para prestar serviços.</w:t>
      </w:r>
    </w:p>
    <w:p w14:paraId="75C0DEBF" w14:textId="77777777" w:rsidR="007B1FAE" w:rsidRPr="00F5666A" w:rsidRDefault="007B1FAE" w:rsidP="007B1FAE">
      <w:pPr>
        <w:jc w:val="both"/>
        <w:rPr>
          <w:rFonts w:ascii="Arial" w:hAnsi="Arial" w:cs="Arial"/>
          <w:b/>
          <w:sz w:val="24"/>
          <w:szCs w:val="24"/>
        </w:rPr>
      </w:pPr>
    </w:p>
    <w:p w14:paraId="032E4A8A" w14:textId="77777777" w:rsidR="007B1FAE" w:rsidRPr="00F5666A" w:rsidRDefault="007B1FAE" w:rsidP="007B1FAE">
      <w:pPr>
        <w:pStyle w:val="Contrato11"/>
        <w:rPr>
          <w:bCs/>
        </w:rPr>
      </w:pPr>
      <w:r w:rsidRPr="00F5666A">
        <w:t>Para os efeitos deste CONTRATO consideram-se profissionais do próprio estabelecimento da CONTRATADA</w:t>
      </w:r>
      <w:r w:rsidRPr="00F5666A">
        <w:rPr>
          <w:bCs/>
        </w:rPr>
        <w:t>:</w:t>
      </w:r>
    </w:p>
    <w:p w14:paraId="21EE3B12" w14:textId="77777777" w:rsidR="007B1FAE" w:rsidRPr="00F5666A" w:rsidRDefault="007B1FAE" w:rsidP="007B1FAE">
      <w:pPr>
        <w:jc w:val="both"/>
        <w:rPr>
          <w:rFonts w:ascii="Arial" w:hAnsi="Arial" w:cs="Arial"/>
          <w:bCs/>
          <w:sz w:val="24"/>
          <w:szCs w:val="24"/>
        </w:rPr>
      </w:pPr>
    </w:p>
    <w:p w14:paraId="4B5CD817" w14:textId="77777777" w:rsidR="007B1FAE" w:rsidRPr="00F5666A" w:rsidRDefault="007B1FAE" w:rsidP="000D09FF">
      <w:pPr>
        <w:numPr>
          <w:ilvl w:val="1"/>
          <w:numId w:val="29"/>
        </w:numPr>
        <w:spacing w:after="0" w:line="240" w:lineRule="auto"/>
        <w:ind w:left="993"/>
        <w:jc w:val="both"/>
        <w:rPr>
          <w:rFonts w:ascii="Arial" w:hAnsi="Arial" w:cs="Arial"/>
          <w:sz w:val="24"/>
          <w:szCs w:val="24"/>
        </w:rPr>
      </w:pPr>
      <w:r w:rsidRPr="00F5666A">
        <w:rPr>
          <w:rFonts w:ascii="Arial" w:hAnsi="Arial" w:cs="Arial"/>
          <w:sz w:val="24"/>
          <w:szCs w:val="24"/>
        </w:rPr>
        <w:t>Membro de seu corpo clínico;</w:t>
      </w:r>
    </w:p>
    <w:p w14:paraId="43DABDD3" w14:textId="77777777" w:rsidR="007B1FAE" w:rsidRPr="00F5666A" w:rsidRDefault="007B1FAE" w:rsidP="000D09FF">
      <w:pPr>
        <w:numPr>
          <w:ilvl w:val="0"/>
          <w:numId w:val="29"/>
        </w:numPr>
        <w:spacing w:after="0" w:line="240" w:lineRule="auto"/>
        <w:ind w:left="993"/>
        <w:jc w:val="both"/>
        <w:rPr>
          <w:rFonts w:ascii="Arial" w:hAnsi="Arial" w:cs="Arial"/>
          <w:sz w:val="24"/>
          <w:szCs w:val="24"/>
        </w:rPr>
      </w:pPr>
      <w:r w:rsidRPr="00F5666A">
        <w:rPr>
          <w:rFonts w:ascii="Arial" w:hAnsi="Arial" w:cs="Arial"/>
          <w:sz w:val="24"/>
          <w:szCs w:val="24"/>
        </w:rPr>
        <w:t>Profissional que tenha vínculo de emprego com a CONTRATADA;</w:t>
      </w:r>
    </w:p>
    <w:p w14:paraId="39B12ED4" w14:textId="77777777" w:rsidR="007B1FAE" w:rsidRPr="00F5666A" w:rsidRDefault="007B1FAE" w:rsidP="000D09FF">
      <w:pPr>
        <w:numPr>
          <w:ilvl w:val="0"/>
          <w:numId w:val="29"/>
        </w:numPr>
        <w:spacing w:after="0" w:line="240" w:lineRule="auto"/>
        <w:ind w:left="993"/>
        <w:jc w:val="both"/>
        <w:rPr>
          <w:rFonts w:ascii="Arial" w:hAnsi="Arial" w:cs="Arial"/>
          <w:sz w:val="24"/>
          <w:szCs w:val="24"/>
        </w:rPr>
      </w:pPr>
      <w:r w:rsidRPr="00F5666A">
        <w:rPr>
          <w:rFonts w:ascii="Arial" w:hAnsi="Arial" w:cs="Arial"/>
          <w:sz w:val="24"/>
          <w:szCs w:val="24"/>
        </w:rPr>
        <w:t>Profissional autônomo que, eventual ou permanentemente, preste serviço à CONTRATADA</w:t>
      </w:r>
      <w:r w:rsidRPr="00F5666A">
        <w:rPr>
          <w:rFonts w:ascii="Arial" w:hAnsi="Arial" w:cs="Arial"/>
          <w:b/>
          <w:sz w:val="24"/>
          <w:szCs w:val="24"/>
        </w:rPr>
        <w:t xml:space="preserve">, </w:t>
      </w:r>
      <w:r w:rsidRPr="00F5666A">
        <w:rPr>
          <w:rFonts w:ascii="Arial" w:hAnsi="Arial" w:cs="Arial"/>
          <w:sz w:val="24"/>
          <w:szCs w:val="24"/>
        </w:rPr>
        <w:t>ou seja</w:t>
      </w:r>
      <w:r w:rsidRPr="00F5666A">
        <w:rPr>
          <w:rFonts w:ascii="Arial" w:hAnsi="Arial" w:cs="Arial"/>
          <w:b/>
          <w:sz w:val="24"/>
          <w:szCs w:val="24"/>
        </w:rPr>
        <w:t>,</w:t>
      </w:r>
      <w:r w:rsidRPr="00F5666A">
        <w:rPr>
          <w:rFonts w:ascii="Arial" w:hAnsi="Arial" w:cs="Arial"/>
          <w:sz w:val="24"/>
          <w:szCs w:val="24"/>
        </w:rPr>
        <w:t xml:space="preserve"> por esta autorizada a fazê-lo.</w:t>
      </w:r>
    </w:p>
    <w:p w14:paraId="5D5E596C" w14:textId="77777777" w:rsidR="007B1FAE" w:rsidRPr="00F5666A" w:rsidRDefault="007B1FAE" w:rsidP="007B1FAE">
      <w:pPr>
        <w:jc w:val="both"/>
        <w:rPr>
          <w:rFonts w:ascii="Arial" w:hAnsi="Arial" w:cs="Arial"/>
          <w:sz w:val="24"/>
          <w:szCs w:val="24"/>
        </w:rPr>
      </w:pPr>
    </w:p>
    <w:p w14:paraId="07997F58" w14:textId="77777777" w:rsidR="007B1FAE" w:rsidRPr="00CC2370" w:rsidRDefault="007B1FAE" w:rsidP="007B1FAE">
      <w:pPr>
        <w:pStyle w:val="Contrato11"/>
      </w:pPr>
      <w:r w:rsidRPr="00F5666A">
        <w:t xml:space="preserve">Equipara-se ao profissional autônomo definido no item c, empresa, grupo, </w:t>
      </w:r>
      <w:r w:rsidRPr="00CC2370">
        <w:t>sociedade ou conglomerado de profissionais que exerçam atividades na área de saúde.</w:t>
      </w:r>
    </w:p>
    <w:p w14:paraId="26B71728" w14:textId="77777777" w:rsidR="007B1FAE" w:rsidRPr="00CC2370" w:rsidRDefault="007B1FAE" w:rsidP="007B1FAE">
      <w:pPr>
        <w:pStyle w:val="Contrato11"/>
      </w:pPr>
      <w:r>
        <w:t>É</w:t>
      </w:r>
      <w:r w:rsidRPr="00CC2370">
        <w:t xml:space="preserve"> vedada a cobrança a pacientes do SUS, a qualquer título, por serviços objeto do presente contrato.</w:t>
      </w:r>
    </w:p>
    <w:p w14:paraId="5900183F" w14:textId="77777777" w:rsidR="007B1FAE" w:rsidRPr="00CC2370" w:rsidRDefault="007B1FAE" w:rsidP="007B1FAE">
      <w:pPr>
        <w:pStyle w:val="Contrato11"/>
      </w:pPr>
      <w:r w:rsidRPr="00CC2370">
        <w:t>A CONTRATADA responsabilizar-se-á por qualquer cobrança indevida, feita ao paciente ou seu representante, por profissional, empregado ou preposto, em razão de execução deste CONTRATO.</w:t>
      </w:r>
    </w:p>
    <w:p w14:paraId="73AF03FF" w14:textId="77777777" w:rsidR="007B1FAE" w:rsidRPr="00CC2370" w:rsidRDefault="007B1FAE" w:rsidP="007B1FAE">
      <w:pPr>
        <w:pStyle w:val="Contrato11"/>
      </w:pPr>
      <w:r w:rsidRPr="00CC2370">
        <w:t>A CONTRATADA deverá afixar aviso, em local visível, de sua condição de entidade integrante do SUS e da gratuidade dos serviços prestados nesta condição.</w:t>
      </w:r>
    </w:p>
    <w:p w14:paraId="1C39490C" w14:textId="77777777" w:rsidR="007B1FAE" w:rsidRPr="00CC2370" w:rsidRDefault="007B1FAE" w:rsidP="007B1FAE">
      <w:pPr>
        <w:pStyle w:val="Contrato11"/>
      </w:pPr>
      <w:r w:rsidRPr="00CC2370">
        <w:t>A eventual mudança de endereço do estabelecimento da CONTRATADA deverá ser imediatamente comunicada à CONTRATANTE, que analisará a conveniência de manter os serviços ora contratados, podendo, ainda, rever as condições do contrato e, até mesmo, rescindi-lo se entender conveniente.</w:t>
      </w:r>
    </w:p>
    <w:p w14:paraId="5CB40B21" w14:textId="77777777" w:rsidR="007B1FAE" w:rsidRPr="00CC2370" w:rsidRDefault="007B1FAE" w:rsidP="007B1FAE">
      <w:pPr>
        <w:pStyle w:val="Contrato11"/>
      </w:pPr>
      <w:r w:rsidRPr="00CC2370">
        <w:t>A ocorrência de nova designação do Diretor Clínico/Responsável Técnico também deverá ser comunicada à CONTRATANTE.</w:t>
      </w:r>
    </w:p>
    <w:p w14:paraId="021BCC8E" w14:textId="77777777" w:rsidR="007B1FAE" w:rsidRPr="00CC2370" w:rsidRDefault="007B1FAE" w:rsidP="007B1FAE">
      <w:pPr>
        <w:pStyle w:val="Contrato11"/>
        <w:rPr>
          <w:iCs/>
        </w:rPr>
      </w:pPr>
      <w:r w:rsidRPr="00CC2370">
        <w:rPr>
          <w:iCs/>
        </w:rPr>
        <w:t xml:space="preserve">Notificar à CONTRATANTE qualquer eventual alteração de seu estatuto, e de mudança de sua diretoria, enviando no prazo de 30 (trinta) dias contados a partir da data do registro da alteração, cópia autenticada do termo aditivo devidamente registrado. </w:t>
      </w:r>
    </w:p>
    <w:p w14:paraId="7F8315B6" w14:textId="0932CA0B" w:rsidR="007B1FAE" w:rsidRPr="00CC2370" w:rsidRDefault="007B1FAE" w:rsidP="007B1FAE">
      <w:pPr>
        <w:pStyle w:val="Contrato11"/>
        <w:rPr>
          <w:iCs/>
        </w:rPr>
      </w:pPr>
      <w:r w:rsidRPr="00CC2370">
        <w:rPr>
          <w:iCs/>
        </w:rPr>
        <w:t xml:space="preserve">A </w:t>
      </w:r>
      <w:r w:rsidRPr="00CC2370">
        <w:t>CONTRATADA</w:t>
      </w:r>
      <w:r w:rsidRPr="00CC2370">
        <w:rPr>
          <w:iCs/>
        </w:rPr>
        <w:t xml:space="preserve"> não poderá alterar o CNPJ, durante a vigência deste contrato, sob pena de rescisão. Para que à CONTRATADA promova a alteração de seu CNPJ </w:t>
      </w:r>
      <w:r w:rsidRPr="00CC2370">
        <w:rPr>
          <w:iCs/>
        </w:rPr>
        <w:lastRenderedPageBreak/>
        <w:t xml:space="preserve">fica este obrigado a fazer a comunicação formal junto à CONTRATANTE, com antecedência mínima de 30 (trinta) dias, ficando a critério da CONTRATANTE a aprovação da mudança e </w:t>
      </w:r>
      <w:r w:rsidR="0044113A" w:rsidRPr="00CC2370">
        <w:rPr>
          <w:iCs/>
        </w:rPr>
        <w:t>consequente</w:t>
      </w:r>
      <w:r w:rsidRPr="00CC2370">
        <w:rPr>
          <w:iCs/>
        </w:rPr>
        <w:t xml:space="preserve"> alteração deste contrato.</w:t>
      </w:r>
    </w:p>
    <w:p w14:paraId="62E4D4D0" w14:textId="77777777" w:rsidR="007B1FAE" w:rsidRPr="00CC2370" w:rsidRDefault="007B1FAE" w:rsidP="007B1FAE">
      <w:pPr>
        <w:pStyle w:val="Contrato11"/>
      </w:pPr>
      <w:r w:rsidRPr="00CC2370">
        <w:t xml:space="preserve">Sem prejuízo do acompanhamento, da fiscalização e da normatividade suplementar exercida pela CONTRATANTE sobre a execução do objeto deste CONTRATO, as partes reconhecem as prerrogativas de controle e a autoridade normativa genérica da direção nacional do SUS, decorrente da Lei Orgânica da Saúde. </w:t>
      </w:r>
    </w:p>
    <w:p w14:paraId="7FC51D7B" w14:textId="77777777" w:rsidR="007B1FAE" w:rsidRPr="00CC2370" w:rsidRDefault="007B1FAE" w:rsidP="007B1FAE">
      <w:pPr>
        <w:pStyle w:val="Contrato11"/>
      </w:pPr>
      <w:r w:rsidRPr="00CC2370">
        <w:t>A CONTRATADA fica exonerada da responsabilidade pelo não atendimento do paciente amparado pelo Sistema Único de Saúde, na hipótese de atraso superior a 90(noventa) dias no pagamento devido pelo poder público, ressalvado as situações de calamidade pública ou grave ameaça de ordem interna ou as situações de urgência ou emergência.</w:t>
      </w:r>
    </w:p>
    <w:p w14:paraId="4808E36E" w14:textId="77777777" w:rsidR="007B1FAE" w:rsidRPr="00CC2370" w:rsidRDefault="007B1FAE" w:rsidP="007B1FAE">
      <w:pPr>
        <w:pStyle w:val="Contrato11"/>
      </w:pPr>
      <w:r w:rsidRPr="00CC2370">
        <w:t>O credenciamento não obriga a administração pública a contratar.</w:t>
      </w:r>
    </w:p>
    <w:p w14:paraId="1809D498" w14:textId="77777777" w:rsidR="007B1FAE" w:rsidRPr="00F5666A" w:rsidRDefault="007B1FAE" w:rsidP="007B1FAE">
      <w:pPr>
        <w:rPr>
          <w:rFonts w:ascii="Arial" w:hAnsi="Arial" w:cs="Arial"/>
          <w:b/>
          <w:sz w:val="24"/>
          <w:szCs w:val="24"/>
        </w:rPr>
      </w:pPr>
    </w:p>
    <w:p w14:paraId="4C2D98B2" w14:textId="77777777" w:rsidR="007B1FAE" w:rsidRPr="00F5666A" w:rsidRDefault="007B1FAE" w:rsidP="007B1FAE">
      <w:pPr>
        <w:pStyle w:val="Ttulo1"/>
        <w:rPr>
          <w:rFonts w:eastAsia="Calibri"/>
        </w:rPr>
      </w:pPr>
      <w:r w:rsidRPr="00F5666A">
        <w:t xml:space="preserve">CLÁUSULA QUARTA - </w:t>
      </w:r>
      <w:r w:rsidRPr="00F5666A">
        <w:rPr>
          <w:rFonts w:eastAsia="Calibri"/>
        </w:rPr>
        <w:t>DAS OBRIGAÇÕES DA CONTRATANTE</w:t>
      </w:r>
    </w:p>
    <w:p w14:paraId="3655F8B1" w14:textId="77777777" w:rsidR="007B1FAE" w:rsidRPr="00C545E7" w:rsidRDefault="007B1FAE" w:rsidP="000D09FF">
      <w:pPr>
        <w:pStyle w:val="PargrafodaLista"/>
        <w:numPr>
          <w:ilvl w:val="0"/>
          <w:numId w:val="27"/>
        </w:numPr>
        <w:spacing w:before="60" w:after="240" w:line="240" w:lineRule="auto"/>
        <w:contextualSpacing w:val="0"/>
        <w:jc w:val="both"/>
        <w:rPr>
          <w:rFonts w:ascii="Arial" w:eastAsia="Calibri" w:hAnsi="Arial" w:cs="Arial"/>
          <w:vanish/>
          <w:sz w:val="24"/>
          <w:szCs w:val="24"/>
        </w:rPr>
      </w:pPr>
    </w:p>
    <w:p w14:paraId="1B327B70" w14:textId="77777777" w:rsidR="007B1FAE" w:rsidRPr="00F5666A" w:rsidRDefault="007B1FAE" w:rsidP="007B1FAE">
      <w:pPr>
        <w:pStyle w:val="Contrato11"/>
        <w:rPr>
          <w:rFonts w:eastAsia="Calibri"/>
        </w:rPr>
      </w:pPr>
      <w:r w:rsidRPr="00F5666A">
        <w:rPr>
          <w:rFonts w:eastAsia="Calibri"/>
        </w:rPr>
        <w:t>Constituem obrigações da CONTRATANTE:</w:t>
      </w:r>
    </w:p>
    <w:p w14:paraId="3E1DA854" w14:textId="77777777" w:rsidR="007B1FAE" w:rsidRPr="00F5666A" w:rsidRDefault="007B1FAE" w:rsidP="000D09FF">
      <w:pPr>
        <w:numPr>
          <w:ilvl w:val="1"/>
          <w:numId w:val="30"/>
        </w:numPr>
        <w:spacing w:after="0" w:line="240" w:lineRule="auto"/>
        <w:ind w:left="567"/>
        <w:rPr>
          <w:rFonts w:ascii="Arial" w:eastAsia="Calibri" w:hAnsi="Arial" w:cs="Arial"/>
          <w:sz w:val="24"/>
          <w:szCs w:val="24"/>
        </w:rPr>
      </w:pPr>
      <w:r w:rsidRPr="00F5666A">
        <w:rPr>
          <w:rFonts w:ascii="Arial" w:eastAsia="Calibri" w:hAnsi="Arial" w:cs="Arial"/>
          <w:sz w:val="24"/>
          <w:szCs w:val="24"/>
        </w:rPr>
        <w:t>A fiscalização da execução do presente contrato mediante procedimentos de supervisão indireta ou in loco, observando o cumprimento das cláusulas e condições estabelecidas neste contrato e de quaisquer outros dados necessários ao controle e avaliação dos serviços prestados;</w:t>
      </w:r>
    </w:p>
    <w:p w14:paraId="12CF7D4E" w14:textId="77777777" w:rsidR="007B1FAE" w:rsidRDefault="007B1FAE" w:rsidP="000D09FF">
      <w:pPr>
        <w:numPr>
          <w:ilvl w:val="1"/>
          <w:numId w:val="30"/>
        </w:numPr>
        <w:spacing w:after="0" w:line="240" w:lineRule="auto"/>
        <w:ind w:left="567"/>
        <w:rPr>
          <w:rFonts w:ascii="Arial" w:hAnsi="Arial" w:cs="Arial"/>
          <w:sz w:val="24"/>
          <w:szCs w:val="24"/>
        </w:rPr>
      </w:pPr>
      <w:r w:rsidRPr="00F5666A">
        <w:rPr>
          <w:rFonts w:ascii="Arial" w:hAnsi="Arial" w:cs="Arial"/>
          <w:sz w:val="24"/>
          <w:szCs w:val="24"/>
        </w:rPr>
        <w:t>Providenciar a publicação do presente instrumento;</w:t>
      </w:r>
    </w:p>
    <w:p w14:paraId="3D06C432" w14:textId="77777777" w:rsidR="007B1FAE" w:rsidRPr="00C545E7" w:rsidRDefault="007B1FAE" w:rsidP="000D09FF">
      <w:pPr>
        <w:numPr>
          <w:ilvl w:val="1"/>
          <w:numId w:val="30"/>
        </w:numPr>
        <w:spacing w:after="0" w:line="240" w:lineRule="auto"/>
        <w:ind w:left="567"/>
        <w:rPr>
          <w:rFonts w:ascii="Arial" w:hAnsi="Arial" w:cs="Arial"/>
          <w:sz w:val="24"/>
          <w:szCs w:val="24"/>
        </w:rPr>
      </w:pPr>
      <w:r w:rsidRPr="00C545E7">
        <w:rPr>
          <w:rFonts w:ascii="Arial" w:eastAsia="Calibri" w:hAnsi="Arial" w:cs="Arial"/>
          <w:sz w:val="24"/>
          <w:szCs w:val="24"/>
        </w:rPr>
        <w:t>Garantir o pagamento destinado à cobertura dos serviços executados desde que autorizados.</w:t>
      </w:r>
    </w:p>
    <w:p w14:paraId="47A1881B" w14:textId="77777777" w:rsidR="007B1FAE" w:rsidRPr="00F5666A" w:rsidRDefault="007B1FAE" w:rsidP="007B1FAE">
      <w:pPr>
        <w:rPr>
          <w:rFonts w:ascii="Arial" w:hAnsi="Arial" w:cs="Arial"/>
          <w:sz w:val="24"/>
          <w:szCs w:val="24"/>
        </w:rPr>
      </w:pPr>
    </w:p>
    <w:p w14:paraId="1AEF5AC3" w14:textId="77777777" w:rsidR="007B1FAE" w:rsidRPr="00F5666A" w:rsidRDefault="007B1FAE" w:rsidP="007B1FAE">
      <w:pPr>
        <w:pStyle w:val="Ttulo1"/>
      </w:pPr>
      <w:r w:rsidRPr="00F5666A">
        <w:t>CLÁUSULA QUINTA - DA</w:t>
      </w:r>
      <w:r>
        <w:t>S</w:t>
      </w:r>
      <w:r w:rsidRPr="00F5666A">
        <w:t xml:space="preserve"> RESPONSABILIDADE</w:t>
      </w:r>
      <w:r>
        <w:t>S</w:t>
      </w:r>
      <w:r w:rsidRPr="00F5666A">
        <w:t xml:space="preserve"> DA CONTRATADA</w:t>
      </w:r>
    </w:p>
    <w:p w14:paraId="5A804353" w14:textId="77777777" w:rsidR="007B1FAE" w:rsidRPr="000221FD" w:rsidRDefault="007B1FAE" w:rsidP="000D09FF">
      <w:pPr>
        <w:pStyle w:val="PargrafodaLista"/>
        <w:numPr>
          <w:ilvl w:val="0"/>
          <w:numId w:val="27"/>
        </w:numPr>
        <w:spacing w:before="60" w:after="240" w:line="240" w:lineRule="auto"/>
        <w:contextualSpacing w:val="0"/>
        <w:jc w:val="both"/>
        <w:rPr>
          <w:rFonts w:ascii="Arial" w:eastAsia="Calibri" w:hAnsi="Arial" w:cs="Arial"/>
          <w:vanish/>
          <w:sz w:val="24"/>
          <w:szCs w:val="24"/>
        </w:rPr>
      </w:pPr>
    </w:p>
    <w:p w14:paraId="05A3B6CD" w14:textId="77777777" w:rsidR="007B1FAE" w:rsidRPr="00F5666A" w:rsidRDefault="007B1FAE" w:rsidP="007B1FAE">
      <w:pPr>
        <w:pStyle w:val="Contrato11"/>
      </w:pPr>
      <w:r w:rsidRPr="00F5666A">
        <w:rPr>
          <w:rFonts w:eastAsia="Calibri"/>
        </w:rPr>
        <w:t xml:space="preserve">Constituem obrigações da </w:t>
      </w:r>
      <w:r w:rsidRPr="00F5666A">
        <w:t>CONTRATADA:</w:t>
      </w:r>
    </w:p>
    <w:p w14:paraId="74A87C4F" w14:textId="77777777" w:rsidR="007B1FAE" w:rsidRPr="00F5666A" w:rsidRDefault="007B1FAE" w:rsidP="000D09FF">
      <w:pPr>
        <w:numPr>
          <w:ilvl w:val="0"/>
          <w:numId w:val="31"/>
        </w:numPr>
        <w:spacing w:after="0" w:line="240" w:lineRule="auto"/>
        <w:jc w:val="both"/>
        <w:rPr>
          <w:rFonts w:ascii="Arial" w:hAnsi="Arial" w:cs="Arial"/>
          <w:sz w:val="24"/>
          <w:szCs w:val="24"/>
        </w:rPr>
      </w:pPr>
      <w:r w:rsidRPr="00F5666A">
        <w:rPr>
          <w:rFonts w:ascii="Arial" w:hAnsi="Arial" w:cs="Arial"/>
          <w:sz w:val="24"/>
          <w:szCs w:val="24"/>
        </w:rPr>
        <w:t>Atender os pacientes com dignidade e respeito de modo universal e igualitário;</w:t>
      </w:r>
    </w:p>
    <w:p w14:paraId="7EB5D87C" w14:textId="77777777" w:rsidR="007B1FAE" w:rsidRPr="00F5666A" w:rsidRDefault="007B1FAE" w:rsidP="000D09FF">
      <w:pPr>
        <w:numPr>
          <w:ilvl w:val="0"/>
          <w:numId w:val="31"/>
        </w:numPr>
        <w:spacing w:after="0" w:line="240" w:lineRule="auto"/>
        <w:jc w:val="both"/>
        <w:rPr>
          <w:rFonts w:ascii="Arial" w:hAnsi="Arial" w:cs="Arial"/>
          <w:sz w:val="24"/>
          <w:szCs w:val="24"/>
        </w:rPr>
      </w:pPr>
      <w:r w:rsidRPr="00F5666A">
        <w:rPr>
          <w:rFonts w:ascii="Arial" w:hAnsi="Arial" w:cs="Arial"/>
          <w:sz w:val="24"/>
          <w:szCs w:val="24"/>
        </w:rPr>
        <w:t>Manter sempre a qualidade na prestação de serviço executado;</w:t>
      </w:r>
    </w:p>
    <w:p w14:paraId="213EFB91" w14:textId="77777777" w:rsidR="007B1FAE" w:rsidRPr="00F5666A" w:rsidRDefault="007B1FAE" w:rsidP="000D09FF">
      <w:pPr>
        <w:numPr>
          <w:ilvl w:val="0"/>
          <w:numId w:val="31"/>
        </w:numPr>
        <w:spacing w:after="0" w:line="240" w:lineRule="auto"/>
        <w:jc w:val="both"/>
        <w:rPr>
          <w:rFonts w:ascii="Arial" w:hAnsi="Arial" w:cs="Arial"/>
          <w:sz w:val="24"/>
          <w:szCs w:val="24"/>
        </w:rPr>
      </w:pPr>
      <w:r w:rsidRPr="00F5666A">
        <w:rPr>
          <w:rFonts w:ascii="Arial" w:hAnsi="Arial" w:cs="Arial"/>
          <w:sz w:val="24"/>
          <w:szCs w:val="24"/>
        </w:rPr>
        <w:t>Manter sempre atualizado o prontuário dos pacientes;</w:t>
      </w:r>
    </w:p>
    <w:p w14:paraId="0845C085" w14:textId="77777777" w:rsidR="007B1FAE" w:rsidRPr="00F5666A" w:rsidRDefault="007B1FAE" w:rsidP="000D09FF">
      <w:pPr>
        <w:numPr>
          <w:ilvl w:val="0"/>
          <w:numId w:val="31"/>
        </w:numPr>
        <w:spacing w:after="0" w:line="240" w:lineRule="auto"/>
        <w:jc w:val="both"/>
        <w:rPr>
          <w:rFonts w:ascii="Arial" w:hAnsi="Arial" w:cs="Arial"/>
          <w:sz w:val="24"/>
          <w:szCs w:val="24"/>
        </w:rPr>
      </w:pPr>
      <w:r w:rsidRPr="00F5666A">
        <w:rPr>
          <w:rFonts w:ascii="Arial" w:hAnsi="Arial" w:cs="Arial"/>
          <w:sz w:val="24"/>
          <w:szCs w:val="24"/>
        </w:rPr>
        <w:t>Garantir a confidencialidade dos dados e informações do paciente;</w:t>
      </w:r>
    </w:p>
    <w:p w14:paraId="76F775CC" w14:textId="77777777" w:rsidR="007B1FAE" w:rsidRPr="00F5666A" w:rsidRDefault="007B1FAE" w:rsidP="000D09FF">
      <w:pPr>
        <w:pStyle w:val="Corpodetexto"/>
        <w:widowControl/>
        <w:numPr>
          <w:ilvl w:val="0"/>
          <w:numId w:val="31"/>
        </w:numPr>
        <w:autoSpaceDE/>
        <w:autoSpaceDN/>
        <w:jc w:val="both"/>
        <w:rPr>
          <w:rFonts w:ascii="Arial" w:hAnsi="Arial" w:cs="Arial"/>
        </w:rPr>
      </w:pPr>
      <w:r w:rsidRPr="00F5666A">
        <w:rPr>
          <w:rFonts w:ascii="Arial" w:hAnsi="Arial" w:cs="Arial"/>
        </w:rPr>
        <w:t>Assegurar ao paciente o acesso a seu prontuário;</w:t>
      </w:r>
    </w:p>
    <w:p w14:paraId="0E6EF7E4" w14:textId="77777777" w:rsidR="007B1FAE" w:rsidRPr="00F5666A" w:rsidRDefault="007B1FAE" w:rsidP="000D09FF">
      <w:pPr>
        <w:numPr>
          <w:ilvl w:val="0"/>
          <w:numId w:val="31"/>
        </w:numPr>
        <w:spacing w:after="0" w:line="240" w:lineRule="auto"/>
        <w:jc w:val="both"/>
        <w:rPr>
          <w:rFonts w:ascii="Arial" w:hAnsi="Arial" w:cs="Arial"/>
          <w:sz w:val="24"/>
          <w:szCs w:val="24"/>
        </w:rPr>
      </w:pPr>
      <w:r w:rsidRPr="00F5666A">
        <w:rPr>
          <w:rFonts w:ascii="Arial" w:hAnsi="Arial" w:cs="Arial"/>
          <w:sz w:val="24"/>
          <w:szCs w:val="24"/>
        </w:rPr>
        <w:t>Esclarecer aos pacientes sobre os seus direitos e assuntos pertinentes aos serviços oferecidos;</w:t>
      </w:r>
    </w:p>
    <w:p w14:paraId="5228A524" w14:textId="77777777" w:rsidR="007B1FAE" w:rsidRPr="00F5666A" w:rsidRDefault="007B1FAE" w:rsidP="000D09FF">
      <w:pPr>
        <w:pStyle w:val="Corpodetexto"/>
        <w:widowControl/>
        <w:numPr>
          <w:ilvl w:val="0"/>
          <w:numId w:val="31"/>
        </w:numPr>
        <w:autoSpaceDE/>
        <w:autoSpaceDN/>
        <w:jc w:val="both"/>
        <w:rPr>
          <w:rFonts w:ascii="Arial" w:hAnsi="Arial" w:cs="Arial"/>
        </w:rPr>
      </w:pPr>
      <w:r w:rsidRPr="00F5666A">
        <w:rPr>
          <w:rFonts w:ascii="Arial" w:hAnsi="Arial" w:cs="Arial"/>
        </w:rPr>
        <w:t xml:space="preserve">Disponibilizar o resultado do </w:t>
      </w:r>
      <w:r w:rsidRPr="00F5666A">
        <w:rPr>
          <w:rFonts w:ascii="Arial" w:hAnsi="Arial" w:cs="Arial"/>
          <w:lang w:val="pt-BR"/>
        </w:rPr>
        <w:t>exame/</w:t>
      </w:r>
      <w:r w:rsidRPr="00F5666A">
        <w:rPr>
          <w:rFonts w:ascii="Arial" w:hAnsi="Arial" w:cs="Arial"/>
        </w:rPr>
        <w:t xml:space="preserve">procedimento, salvo exceções de dificuldades técnicas devidamente comprovadas, no prazo máximo de </w:t>
      </w:r>
      <w:r w:rsidRPr="00F5666A">
        <w:rPr>
          <w:rFonts w:ascii="Arial" w:hAnsi="Arial" w:cs="Arial"/>
          <w:lang w:val="pt-BR"/>
        </w:rPr>
        <w:t>XX</w:t>
      </w:r>
      <w:r w:rsidRPr="00F5666A">
        <w:rPr>
          <w:rFonts w:ascii="Arial" w:hAnsi="Arial" w:cs="Arial"/>
        </w:rPr>
        <w:t xml:space="preserve"> (</w:t>
      </w:r>
      <w:r w:rsidRPr="00F5666A">
        <w:rPr>
          <w:rFonts w:ascii="Arial" w:hAnsi="Arial" w:cs="Arial"/>
          <w:lang w:val="pt-BR"/>
        </w:rPr>
        <w:t>____</w:t>
      </w:r>
      <w:r w:rsidRPr="00F5666A">
        <w:rPr>
          <w:rFonts w:ascii="Arial" w:hAnsi="Arial" w:cs="Arial"/>
        </w:rPr>
        <w:t xml:space="preserve">) dias úteis a partir da data da entrada do espécime (material) no laboratório da CONTRATADA e o laudo deverá ser emitido de acordo com as </w:t>
      </w:r>
      <w:r w:rsidRPr="00F5666A">
        <w:rPr>
          <w:rFonts w:ascii="Arial" w:hAnsi="Arial" w:cs="Arial"/>
        </w:rPr>
        <w:lastRenderedPageBreak/>
        <w:t xml:space="preserve">normas da Sociedade Brasileira de </w:t>
      </w:r>
      <w:r w:rsidRPr="00F5666A">
        <w:rPr>
          <w:rFonts w:ascii="Arial" w:hAnsi="Arial" w:cs="Arial"/>
          <w:lang w:val="pt-BR"/>
        </w:rPr>
        <w:t>______</w:t>
      </w:r>
      <w:r w:rsidRPr="00F5666A">
        <w:rPr>
          <w:rFonts w:ascii="Arial" w:hAnsi="Arial" w:cs="Arial"/>
        </w:rPr>
        <w:t xml:space="preserve">, devendo ser entregue no local determinado pelo CONTRATANTE. </w:t>
      </w:r>
    </w:p>
    <w:p w14:paraId="7C544292" w14:textId="77777777" w:rsidR="007B1FAE" w:rsidRPr="00F5666A" w:rsidRDefault="007B1FAE" w:rsidP="000D09FF">
      <w:pPr>
        <w:pStyle w:val="Corpodetexto2"/>
        <w:numPr>
          <w:ilvl w:val="0"/>
          <w:numId w:val="31"/>
        </w:numPr>
        <w:rPr>
          <w:rFonts w:ascii="Arial" w:hAnsi="Arial" w:cs="Arial"/>
          <w:b w:val="0"/>
          <w:color w:val="auto"/>
          <w:szCs w:val="24"/>
          <w:lang w:val="pt-BR"/>
        </w:rPr>
      </w:pPr>
      <w:r w:rsidRPr="00F5666A">
        <w:rPr>
          <w:rFonts w:ascii="Arial" w:hAnsi="Arial" w:cs="Arial"/>
          <w:b w:val="0"/>
          <w:color w:val="auto"/>
          <w:szCs w:val="24"/>
        </w:rPr>
        <w:t>Justificar a CONTRATANTE ou o seu representante, por escrito, as razões técnicas alegadas quando da decisão da não realização de qualquer ato profissional necessário à execução dos procedimentos previstos neste contrato;</w:t>
      </w:r>
    </w:p>
    <w:p w14:paraId="478ADBD7" w14:textId="77777777" w:rsidR="007B1FAE" w:rsidRPr="00F5666A" w:rsidRDefault="007B1FAE" w:rsidP="000D09FF">
      <w:pPr>
        <w:pStyle w:val="Corpodetexto3"/>
        <w:numPr>
          <w:ilvl w:val="0"/>
          <w:numId w:val="31"/>
        </w:numPr>
        <w:rPr>
          <w:rFonts w:ascii="Arial" w:hAnsi="Arial" w:cs="Arial"/>
          <w:color w:val="auto"/>
          <w:szCs w:val="24"/>
        </w:rPr>
      </w:pPr>
      <w:r w:rsidRPr="00F5666A">
        <w:rPr>
          <w:rFonts w:ascii="Arial" w:hAnsi="Arial" w:cs="Arial"/>
          <w:color w:val="auto"/>
          <w:szCs w:val="24"/>
        </w:rPr>
        <w:t>Informar à CONTRATANTE, quando solicitado, o quantitativo diário de procedimentos realizados;</w:t>
      </w:r>
    </w:p>
    <w:p w14:paraId="3520AA3D" w14:textId="77777777" w:rsidR="007B1FAE" w:rsidRPr="00F5666A" w:rsidRDefault="007B1FAE" w:rsidP="000D09FF">
      <w:pPr>
        <w:numPr>
          <w:ilvl w:val="0"/>
          <w:numId w:val="31"/>
        </w:numPr>
        <w:spacing w:after="0" w:line="240" w:lineRule="auto"/>
        <w:jc w:val="both"/>
        <w:rPr>
          <w:rFonts w:ascii="Arial" w:hAnsi="Arial" w:cs="Arial"/>
          <w:sz w:val="24"/>
          <w:szCs w:val="24"/>
        </w:rPr>
      </w:pPr>
      <w:r w:rsidRPr="00F5666A">
        <w:rPr>
          <w:rFonts w:ascii="Arial" w:hAnsi="Arial" w:cs="Arial"/>
          <w:sz w:val="24"/>
          <w:szCs w:val="24"/>
        </w:rPr>
        <w:t>Facilitar a CONTRATANTE o acompanhamento e a fiscalização permanente dos serviços, prestando todos os esclarecimentos que lhe forem solicitados pelos servidores da CONTRATANTE designados para tal fim, de acordo com os artigos 15, incisos I e XI e artigo 17, incisos II e XI da Lei Federal 8.080/90;</w:t>
      </w:r>
    </w:p>
    <w:p w14:paraId="412FA58D" w14:textId="77777777" w:rsidR="007B1FAE" w:rsidRPr="00F5666A" w:rsidRDefault="007B1FAE" w:rsidP="000D09FF">
      <w:pPr>
        <w:pStyle w:val="Corpodetexto3"/>
        <w:numPr>
          <w:ilvl w:val="0"/>
          <w:numId w:val="31"/>
        </w:numPr>
        <w:rPr>
          <w:rFonts w:ascii="Arial" w:hAnsi="Arial" w:cs="Arial"/>
          <w:color w:val="auto"/>
          <w:szCs w:val="24"/>
        </w:rPr>
      </w:pPr>
      <w:r w:rsidRPr="00F5666A">
        <w:rPr>
          <w:rFonts w:ascii="Arial" w:hAnsi="Arial" w:cs="Arial"/>
          <w:color w:val="auto"/>
          <w:szCs w:val="24"/>
        </w:rPr>
        <w:t>Responsabilizar exclusiva e integralmente pelos profissionais necessários para execução do objeto, incluídos os encargos trabalhistas, previdenciários, sociais, fiscais e comerciais, resultantes de vínculo empregatício, cujos ônus e obrigações em nenhuma hipótese poderão ser transferidos</w:t>
      </w:r>
      <w:r w:rsidRPr="00F5666A">
        <w:rPr>
          <w:rFonts w:ascii="Arial" w:hAnsi="Arial" w:cs="Arial"/>
          <w:i/>
          <w:color w:val="auto"/>
          <w:szCs w:val="24"/>
        </w:rPr>
        <w:t xml:space="preserve"> </w:t>
      </w:r>
      <w:r w:rsidRPr="00F5666A">
        <w:rPr>
          <w:rFonts w:ascii="Arial" w:hAnsi="Arial" w:cs="Arial"/>
          <w:color w:val="auto"/>
          <w:szCs w:val="24"/>
        </w:rPr>
        <w:t>à</w:t>
      </w:r>
      <w:r w:rsidRPr="00F5666A">
        <w:rPr>
          <w:rFonts w:ascii="Arial" w:hAnsi="Arial" w:cs="Arial"/>
          <w:i/>
          <w:color w:val="auto"/>
          <w:szCs w:val="24"/>
        </w:rPr>
        <w:t xml:space="preserve"> </w:t>
      </w:r>
      <w:r w:rsidRPr="00F5666A">
        <w:rPr>
          <w:rFonts w:ascii="Arial" w:hAnsi="Arial" w:cs="Arial"/>
          <w:color w:val="auto"/>
          <w:szCs w:val="24"/>
        </w:rPr>
        <w:t>CONTRATANTE e/ou MINISTÉRIO DA SAÚDE;</w:t>
      </w:r>
    </w:p>
    <w:p w14:paraId="5BEEDF53" w14:textId="77777777" w:rsidR="007B1FAE" w:rsidRPr="00F5666A" w:rsidRDefault="007B1FAE" w:rsidP="000D09FF">
      <w:pPr>
        <w:pStyle w:val="Corpodetexto"/>
        <w:widowControl/>
        <w:numPr>
          <w:ilvl w:val="0"/>
          <w:numId w:val="31"/>
        </w:numPr>
        <w:autoSpaceDE/>
        <w:autoSpaceDN/>
        <w:jc w:val="both"/>
        <w:rPr>
          <w:rFonts w:ascii="Arial" w:hAnsi="Arial" w:cs="Arial"/>
        </w:rPr>
      </w:pPr>
      <w:r w:rsidRPr="00F5666A">
        <w:rPr>
          <w:rFonts w:ascii="Arial" w:hAnsi="Arial" w:cs="Arial"/>
        </w:rPr>
        <w:t>Utilizar os sistemas de informação pertinentes e manter a alimentação dos bancos de dados, para os produtos dos serviços contratados, de acordo com as diretrizes da SESA e DATASUS/MS, a saber:</w:t>
      </w:r>
    </w:p>
    <w:p w14:paraId="1DE16407" w14:textId="77777777" w:rsidR="007B1FAE" w:rsidRPr="00E415DE" w:rsidRDefault="007B1FAE" w:rsidP="000D09FF">
      <w:pPr>
        <w:pStyle w:val="PargrafodaLista"/>
        <w:numPr>
          <w:ilvl w:val="0"/>
          <w:numId w:val="32"/>
        </w:numPr>
        <w:spacing w:after="0" w:line="240" w:lineRule="auto"/>
        <w:contextualSpacing w:val="0"/>
        <w:jc w:val="both"/>
        <w:rPr>
          <w:rFonts w:ascii="Arial" w:hAnsi="Arial" w:cs="Arial"/>
          <w:vanish/>
          <w:sz w:val="24"/>
          <w:szCs w:val="24"/>
          <w:lang w:val="x-none" w:eastAsia="x-none"/>
        </w:rPr>
      </w:pPr>
    </w:p>
    <w:p w14:paraId="6AC71584" w14:textId="77777777" w:rsidR="007B1FAE" w:rsidRPr="00E415DE" w:rsidRDefault="007B1FAE" w:rsidP="000D09FF">
      <w:pPr>
        <w:pStyle w:val="PargrafodaLista"/>
        <w:numPr>
          <w:ilvl w:val="0"/>
          <w:numId w:val="32"/>
        </w:numPr>
        <w:spacing w:after="0" w:line="240" w:lineRule="auto"/>
        <w:contextualSpacing w:val="0"/>
        <w:jc w:val="both"/>
        <w:rPr>
          <w:rFonts w:ascii="Arial" w:hAnsi="Arial" w:cs="Arial"/>
          <w:vanish/>
          <w:sz w:val="24"/>
          <w:szCs w:val="24"/>
          <w:lang w:val="x-none" w:eastAsia="x-none"/>
        </w:rPr>
      </w:pPr>
    </w:p>
    <w:p w14:paraId="729152E6" w14:textId="77777777" w:rsidR="007B1FAE" w:rsidRPr="00E415DE" w:rsidRDefault="007B1FAE" w:rsidP="000D09FF">
      <w:pPr>
        <w:pStyle w:val="PargrafodaLista"/>
        <w:numPr>
          <w:ilvl w:val="0"/>
          <w:numId w:val="32"/>
        </w:numPr>
        <w:spacing w:after="0" w:line="240" w:lineRule="auto"/>
        <w:contextualSpacing w:val="0"/>
        <w:jc w:val="both"/>
        <w:rPr>
          <w:rFonts w:ascii="Arial" w:hAnsi="Arial" w:cs="Arial"/>
          <w:vanish/>
          <w:sz w:val="24"/>
          <w:szCs w:val="24"/>
          <w:lang w:val="x-none" w:eastAsia="x-none"/>
        </w:rPr>
      </w:pPr>
    </w:p>
    <w:p w14:paraId="4C263BC3" w14:textId="77777777" w:rsidR="007B1FAE" w:rsidRPr="00E415DE" w:rsidRDefault="007B1FAE" w:rsidP="000D09FF">
      <w:pPr>
        <w:pStyle w:val="PargrafodaLista"/>
        <w:numPr>
          <w:ilvl w:val="0"/>
          <w:numId w:val="32"/>
        </w:numPr>
        <w:spacing w:after="0" w:line="240" w:lineRule="auto"/>
        <w:contextualSpacing w:val="0"/>
        <w:jc w:val="both"/>
        <w:rPr>
          <w:rFonts w:ascii="Arial" w:hAnsi="Arial" w:cs="Arial"/>
          <w:vanish/>
          <w:sz w:val="24"/>
          <w:szCs w:val="24"/>
          <w:lang w:val="x-none" w:eastAsia="x-none"/>
        </w:rPr>
      </w:pPr>
    </w:p>
    <w:p w14:paraId="71CF8B91" w14:textId="77777777" w:rsidR="007B1FAE" w:rsidRPr="00E415DE" w:rsidRDefault="007B1FAE" w:rsidP="000D09FF">
      <w:pPr>
        <w:pStyle w:val="PargrafodaLista"/>
        <w:numPr>
          <w:ilvl w:val="0"/>
          <w:numId w:val="32"/>
        </w:numPr>
        <w:spacing w:after="0" w:line="240" w:lineRule="auto"/>
        <w:contextualSpacing w:val="0"/>
        <w:jc w:val="both"/>
        <w:rPr>
          <w:rFonts w:ascii="Arial" w:hAnsi="Arial" w:cs="Arial"/>
          <w:vanish/>
          <w:sz w:val="24"/>
          <w:szCs w:val="24"/>
          <w:lang w:val="x-none" w:eastAsia="x-none"/>
        </w:rPr>
      </w:pPr>
    </w:p>
    <w:p w14:paraId="422A30D0" w14:textId="77777777" w:rsidR="007B1FAE" w:rsidRPr="00E415DE" w:rsidRDefault="007B1FAE" w:rsidP="000D09FF">
      <w:pPr>
        <w:pStyle w:val="PargrafodaLista"/>
        <w:numPr>
          <w:ilvl w:val="0"/>
          <w:numId w:val="32"/>
        </w:numPr>
        <w:spacing w:after="0" w:line="240" w:lineRule="auto"/>
        <w:contextualSpacing w:val="0"/>
        <w:jc w:val="both"/>
        <w:rPr>
          <w:rFonts w:ascii="Arial" w:hAnsi="Arial" w:cs="Arial"/>
          <w:vanish/>
          <w:sz w:val="24"/>
          <w:szCs w:val="24"/>
          <w:lang w:val="x-none" w:eastAsia="x-none"/>
        </w:rPr>
      </w:pPr>
    </w:p>
    <w:p w14:paraId="679F6E35" w14:textId="77777777" w:rsidR="007B1FAE" w:rsidRPr="00E415DE" w:rsidRDefault="007B1FAE" w:rsidP="000D09FF">
      <w:pPr>
        <w:pStyle w:val="PargrafodaLista"/>
        <w:numPr>
          <w:ilvl w:val="0"/>
          <w:numId w:val="32"/>
        </w:numPr>
        <w:spacing w:after="0" w:line="240" w:lineRule="auto"/>
        <w:contextualSpacing w:val="0"/>
        <w:jc w:val="both"/>
        <w:rPr>
          <w:rFonts w:ascii="Arial" w:hAnsi="Arial" w:cs="Arial"/>
          <w:vanish/>
          <w:sz w:val="24"/>
          <w:szCs w:val="24"/>
          <w:lang w:val="x-none" w:eastAsia="x-none"/>
        </w:rPr>
      </w:pPr>
    </w:p>
    <w:p w14:paraId="6A53CE81" w14:textId="77777777" w:rsidR="007B1FAE" w:rsidRPr="00E415DE" w:rsidRDefault="007B1FAE" w:rsidP="000D09FF">
      <w:pPr>
        <w:pStyle w:val="PargrafodaLista"/>
        <w:numPr>
          <w:ilvl w:val="0"/>
          <w:numId w:val="32"/>
        </w:numPr>
        <w:spacing w:after="0" w:line="240" w:lineRule="auto"/>
        <w:contextualSpacing w:val="0"/>
        <w:jc w:val="both"/>
        <w:rPr>
          <w:rFonts w:ascii="Arial" w:hAnsi="Arial" w:cs="Arial"/>
          <w:vanish/>
          <w:sz w:val="24"/>
          <w:szCs w:val="24"/>
          <w:lang w:val="x-none" w:eastAsia="x-none"/>
        </w:rPr>
      </w:pPr>
    </w:p>
    <w:p w14:paraId="2C26103E" w14:textId="77777777" w:rsidR="007B1FAE" w:rsidRPr="00E415DE" w:rsidRDefault="007B1FAE" w:rsidP="000D09FF">
      <w:pPr>
        <w:pStyle w:val="PargrafodaLista"/>
        <w:numPr>
          <w:ilvl w:val="0"/>
          <w:numId w:val="32"/>
        </w:numPr>
        <w:spacing w:after="0" w:line="240" w:lineRule="auto"/>
        <w:contextualSpacing w:val="0"/>
        <w:jc w:val="both"/>
        <w:rPr>
          <w:rFonts w:ascii="Arial" w:hAnsi="Arial" w:cs="Arial"/>
          <w:vanish/>
          <w:sz w:val="24"/>
          <w:szCs w:val="24"/>
          <w:lang w:val="x-none" w:eastAsia="x-none"/>
        </w:rPr>
      </w:pPr>
    </w:p>
    <w:p w14:paraId="4B49EB25" w14:textId="77777777" w:rsidR="007B1FAE" w:rsidRPr="00E415DE" w:rsidRDefault="007B1FAE" w:rsidP="000D09FF">
      <w:pPr>
        <w:pStyle w:val="PargrafodaLista"/>
        <w:numPr>
          <w:ilvl w:val="0"/>
          <w:numId w:val="32"/>
        </w:numPr>
        <w:spacing w:after="0" w:line="240" w:lineRule="auto"/>
        <w:contextualSpacing w:val="0"/>
        <w:jc w:val="both"/>
        <w:rPr>
          <w:rFonts w:ascii="Arial" w:hAnsi="Arial" w:cs="Arial"/>
          <w:vanish/>
          <w:sz w:val="24"/>
          <w:szCs w:val="24"/>
          <w:lang w:val="x-none" w:eastAsia="x-none"/>
        </w:rPr>
      </w:pPr>
    </w:p>
    <w:p w14:paraId="6DCED55D" w14:textId="77777777" w:rsidR="007B1FAE" w:rsidRPr="00E415DE" w:rsidRDefault="007B1FAE" w:rsidP="000D09FF">
      <w:pPr>
        <w:pStyle w:val="PargrafodaLista"/>
        <w:numPr>
          <w:ilvl w:val="0"/>
          <w:numId w:val="32"/>
        </w:numPr>
        <w:spacing w:after="0" w:line="240" w:lineRule="auto"/>
        <w:contextualSpacing w:val="0"/>
        <w:jc w:val="both"/>
        <w:rPr>
          <w:rFonts w:ascii="Arial" w:hAnsi="Arial" w:cs="Arial"/>
          <w:vanish/>
          <w:sz w:val="24"/>
          <w:szCs w:val="24"/>
          <w:lang w:val="x-none" w:eastAsia="x-none"/>
        </w:rPr>
      </w:pPr>
    </w:p>
    <w:p w14:paraId="32DC3258" w14:textId="77777777" w:rsidR="007B1FAE" w:rsidRPr="00E415DE" w:rsidRDefault="007B1FAE" w:rsidP="000D09FF">
      <w:pPr>
        <w:pStyle w:val="PargrafodaLista"/>
        <w:numPr>
          <w:ilvl w:val="0"/>
          <w:numId w:val="32"/>
        </w:numPr>
        <w:spacing w:after="0" w:line="240" w:lineRule="auto"/>
        <w:contextualSpacing w:val="0"/>
        <w:jc w:val="both"/>
        <w:rPr>
          <w:rFonts w:ascii="Arial" w:hAnsi="Arial" w:cs="Arial"/>
          <w:vanish/>
          <w:sz w:val="24"/>
          <w:szCs w:val="24"/>
          <w:lang w:val="x-none" w:eastAsia="x-none"/>
        </w:rPr>
      </w:pPr>
    </w:p>
    <w:p w14:paraId="448420A0" w14:textId="77777777" w:rsidR="007B1FAE" w:rsidRPr="000221FD" w:rsidRDefault="007B1FAE" w:rsidP="000D09FF">
      <w:pPr>
        <w:pStyle w:val="Corpodetexto"/>
        <w:widowControl/>
        <w:numPr>
          <w:ilvl w:val="1"/>
          <w:numId w:val="32"/>
        </w:numPr>
        <w:autoSpaceDE/>
        <w:autoSpaceDN/>
        <w:jc w:val="both"/>
        <w:rPr>
          <w:rFonts w:ascii="Arial" w:hAnsi="Arial" w:cs="Arial"/>
        </w:rPr>
      </w:pPr>
      <w:r w:rsidRPr="00F5666A">
        <w:rPr>
          <w:rFonts w:ascii="Arial" w:hAnsi="Arial" w:cs="Arial"/>
        </w:rPr>
        <w:t>SCNES - Sistema de Cadastro Nacional de Estabelecimentos de Saúde;</w:t>
      </w:r>
    </w:p>
    <w:p w14:paraId="1BE47EFB" w14:textId="77777777" w:rsidR="007B1FAE" w:rsidRPr="000221FD" w:rsidRDefault="007B1FAE" w:rsidP="000D09FF">
      <w:pPr>
        <w:pStyle w:val="Corpodetexto"/>
        <w:widowControl/>
        <w:numPr>
          <w:ilvl w:val="1"/>
          <w:numId w:val="32"/>
        </w:numPr>
        <w:autoSpaceDE/>
        <w:autoSpaceDN/>
        <w:jc w:val="both"/>
        <w:rPr>
          <w:rFonts w:ascii="Arial" w:hAnsi="Arial" w:cs="Arial"/>
        </w:rPr>
      </w:pPr>
      <w:r w:rsidRPr="00F5666A">
        <w:rPr>
          <w:rFonts w:ascii="Arial" w:hAnsi="Arial" w:cs="Arial"/>
        </w:rPr>
        <w:t>SIAS - Sistema de Informação Ambulatorial</w:t>
      </w:r>
      <w:r w:rsidRPr="000221FD">
        <w:rPr>
          <w:rFonts w:ascii="Arial" w:hAnsi="Arial" w:cs="Arial"/>
        </w:rPr>
        <w:t>;</w:t>
      </w:r>
    </w:p>
    <w:p w14:paraId="27E82965" w14:textId="77777777" w:rsidR="007B1FAE" w:rsidRPr="000221FD" w:rsidRDefault="007B1FAE" w:rsidP="000D09FF">
      <w:pPr>
        <w:pStyle w:val="Corpodetexto"/>
        <w:widowControl/>
        <w:numPr>
          <w:ilvl w:val="1"/>
          <w:numId w:val="32"/>
        </w:numPr>
        <w:autoSpaceDE/>
        <w:autoSpaceDN/>
        <w:jc w:val="both"/>
        <w:rPr>
          <w:rFonts w:ascii="Arial" w:hAnsi="Arial" w:cs="Arial"/>
        </w:rPr>
      </w:pPr>
      <w:r w:rsidRPr="00F5666A">
        <w:rPr>
          <w:rFonts w:ascii="Arial" w:hAnsi="Arial" w:cs="Arial"/>
        </w:rPr>
        <w:t>CIHA - Comunicação de Informação, Hospitalar e Ambulatorial</w:t>
      </w:r>
      <w:r w:rsidRPr="000221FD">
        <w:rPr>
          <w:rFonts w:ascii="Arial" w:hAnsi="Arial" w:cs="Arial"/>
        </w:rPr>
        <w:t>;</w:t>
      </w:r>
    </w:p>
    <w:p w14:paraId="1088C2BD" w14:textId="77777777" w:rsidR="007B1FAE" w:rsidRPr="000221FD" w:rsidRDefault="007B1FAE" w:rsidP="000D09FF">
      <w:pPr>
        <w:pStyle w:val="Corpodetexto"/>
        <w:widowControl/>
        <w:numPr>
          <w:ilvl w:val="1"/>
          <w:numId w:val="32"/>
        </w:numPr>
        <w:autoSpaceDE/>
        <w:autoSpaceDN/>
        <w:jc w:val="both"/>
        <w:rPr>
          <w:rFonts w:ascii="Arial" w:hAnsi="Arial" w:cs="Arial"/>
        </w:rPr>
      </w:pPr>
      <w:r w:rsidRPr="00F5666A">
        <w:rPr>
          <w:rFonts w:ascii="Arial" w:hAnsi="Arial" w:cs="Arial"/>
        </w:rPr>
        <w:t>QUALICITO - Qualificação Nacional em Citopatologia</w:t>
      </w:r>
      <w:r w:rsidRPr="000221FD">
        <w:rPr>
          <w:rFonts w:ascii="Arial" w:hAnsi="Arial" w:cs="Arial"/>
        </w:rPr>
        <w:t>;</w:t>
      </w:r>
    </w:p>
    <w:p w14:paraId="69A3853B" w14:textId="77777777" w:rsidR="007B1FAE" w:rsidRPr="000221FD" w:rsidRDefault="007B1FAE" w:rsidP="000D09FF">
      <w:pPr>
        <w:pStyle w:val="Corpodetexto"/>
        <w:widowControl/>
        <w:numPr>
          <w:ilvl w:val="1"/>
          <w:numId w:val="32"/>
        </w:numPr>
        <w:autoSpaceDE/>
        <w:autoSpaceDN/>
        <w:jc w:val="both"/>
        <w:rPr>
          <w:rFonts w:ascii="Arial" w:hAnsi="Arial" w:cs="Arial"/>
        </w:rPr>
      </w:pPr>
      <w:r w:rsidRPr="00F5666A">
        <w:rPr>
          <w:rFonts w:ascii="Arial" w:hAnsi="Arial" w:cs="Arial"/>
        </w:rPr>
        <w:t xml:space="preserve">SISMAMA - </w:t>
      </w:r>
      <w:r w:rsidRPr="000221FD">
        <w:rPr>
          <w:rFonts w:ascii="Arial" w:hAnsi="Arial" w:cs="Arial"/>
        </w:rPr>
        <w:t xml:space="preserve">Sistema de Informação do câncer de mama, dentre outros relacionado ao objeto credenciado. </w:t>
      </w:r>
    </w:p>
    <w:p w14:paraId="413B0798" w14:textId="77777777" w:rsidR="007B1FAE" w:rsidRPr="00F5666A" w:rsidRDefault="007B1FAE" w:rsidP="007B1FAE">
      <w:pPr>
        <w:pStyle w:val="Corpodetexto"/>
        <w:ind w:left="284"/>
        <w:rPr>
          <w:rFonts w:ascii="Arial" w:hAnsi="Arial" w:cs="Arial"/>
          <w:lang w:val="pt-BR"/>
        </w:rPr>
      </w:pPr>
    </w:p>
    <w:p w14:paraId="109F1FEC" w14:textId="77777777" w:rsidR="007B1FAE" w:rsidRPr="00F5666A" w:rsidRDefault="007B1FAE" w:rsidP="000D09FF">
      <w:pPr>
        <w:pStyle w:val="Corpodetexto"/>
        <w:widowControl/>
        <w:numPr>
          <w:ilvl w:val="0"/>
          <w:numId w:val="31"/>
        </w:numPr>
        <w:autoSpaceDE/>
        <w:autoSpaceDN/>
        <w:jc w:val="both"/>
        <w:rPr>
          <w:rFonts w:ascii="Arial" w:hAnsi="Arial" w:cs="Arial"/>
        </w:rPr>
      </w:pPr>
      <w:r w:rsidRPr="00F5666A">
        <w:rPr>
          <w:rFonts w:ascii="Arial" w:hAnsi="Arial" w:cs="Arial"/>
        </w:rPr>
        <w:t>Apresentar plano de contingência para situações não esperadas que contemple no mínimo situações de:</w:t>
      </w:r>
    </w:p>
    <w:p w14:paraId="43986212" w14:textId="77777777" w:rsidR="007B1FAE" w:rsidRPr="00F5666A" w:rsidRDefault="007B1FAE" w:rsidP="007B1FAE">
      <w:pPr>
        <w:pStyle w:val="Corpodetexto"/>
        <w:ind w:left="284"/>
        <w:rPr>
          <w:rFonts w:ascii="Arial" w:hAnsi="Arial" w:cs="Arial"/>
          <w:lang w:val="pt-BR"/>
        </w:rPr>
      </w:pPr>
    </w:p>
    <w:p w14:paraId="71C70F0B" w14:textId="77777777" w:rsidR="007B1FAE" w:rsidRPr="00E415DE" w:rsidRDefault="007B1FAE" w:rsidP="000D09FF">
      <w:pPr>
        <w:pStyle w:val="PargrafodaLista"/>
        <w:numPr>
          <w:ilvl w:val="0"/>
          <w:numId w:val="32"/>
        </w:numPr>
        <w:spacing w:after="0" w:line="240" w:lineRule="auto"/>
        <w:contextualSpacing w:val="0"/>
        <w:jc w:val="both"/>
        <w:rPr>
          <w:rFonts w:ascii="Arial" w:hAnsi="Arial" w:cs="Arial"/>
          <w:vanish/>
          <w:sz w:val="24"/>
          <w:szCs w:val="24"/>
          <w:lang w:val="x-none" w:eastAsia="x-none"/>
        </w:rPr>
      </w:pPr>
    </w:p>
    <w:p w14:paraId="7C99062A" w14:textId="77777777" w:rsidR="007B1FAE" w:rsidRPr="00F5666A" w:rsidRDefault="007B1FAE" w:rsidP="000D09FF">
      <w:pPr>
        <w:pStyle w:val="Corpodetexto"/>
        <w:widowControl/>
        <w:numPr>
          <w:ilvl w:val="1"/>
          <w:numId w:val="32"/>
        </w:numPr>
        <w:autoSpaceDE/>
        <w:autoSpaceDN/>
        <w:jc w:val="both"/>
        <w:rPr>
          <w:rFonts w:ascii="Arial" w:hAnsi="Arial" w:cs="Arial"/>
        </w:rPr>
      </w:pPr>
      <w:r w:rsidRPr="00F5666A">
        <w:rPr>
          <w:rFonts w:ascii="Arial" w:hAnsi="Arial" w:cs="Arial"/>
        </w:rPr>
        <w:t>Parada ou defeitos técnicos de equipamentos ou instrumentos;</w:t>
      </w:r>
    </w:p>
    <w:p w14:paraId="158E6C20" w14:textId="77777777" w:rsidR="007B1FAE" w:rsidRPr="00E415DE" w:rsidRDefault="007B1FAE" w:rsidP="000D09FF">
      <w:pPr>
        <w:pStyle w:val="Corpodetexto"/>
        <w:widowControl/>
        <w:numPr>
          <w:ilvl w:val="1"/>
          <w:numId w:val="32"/>
        </w:numPr>
        <w:autoSpaceDE/>
        <w:autoSpaceDN/>
        <w:jc w:val="both"/>
        <w:rPr>
          <w:rFonts w:ascii="Arial" w:hAnsi="Arial" w:cs="Arial"/>
        </w:rPr>
      </w:pPr>
      <w:r w:rsidRPr="00F5666A">
        <w:rPr>
          <w:rFonts w:ascii="Arial" w:hAnsi="Arial" w:cs="Arial"/>
        </w:rPr>
        <w:t>Falta de insumos utilizáveis na realização d</w:t>
      </w:r>
      <w:r w:rsidRPr="00E415DE">
        <w:rPr>
          <w:rFonts w:ascii="Arial" w:hAnsi="Arial" w:cs="Arial"/>
        </w:rPr>
        <w:t>e</w:t>
      </w:r>
      <w:r w:rsidRPr="00F5666A">
        <w:rPr>
          <w:rFonts w:ascii="Arial" w:hAnsi="Arial" w:cs="Arial"/>
        </w:rPr>
        <w:t xml:space="preserve"> exame</w:t>
      </w:r>
      <w:r w:rsidRPr="00E415DE">
        <w:rPr>
          <w:rFonts w:ascii="Arial" w:hAnsi="Arial" w:cs="Arial"/>
        </w:rPr>
        <w:t>s</w:t>
      </w:r>
      <w:r w:rsidRPr="00F5666A">
        <w:rPr>
          <w:rFonts w:ascii="Arial" w:hAnsi="Arial" w:cs="Arial"/>
        </w:rPr>
        <w:t>;</w:t>
      </w:r>
    </w:p>
    <w:p w14:paraId="13D6CCA3" w14:textId="77777777" w:rsidR="007B1FAE" w:rsidRPr="00F5666A" w:rsidRDefault="007B1FAE" w:rsidP="000D09FF">
      <w:pPr>
        <w:pStyle w:val="Corpodetexto"/>
        <w:widowControl/>
        <w:numPr>
          <w:ilvl w:val="1"/>
          <w:numId w:val="32"/>
        </w:numPr>
        <w:autoSpaceDE/>
        <w:autoSpaceDN/>
        <w:jc w:val="both"/>
        <w:rPr>
          <w:rFonts w:ascii="Arial" w:hAnsi="Arial" w:cs="Arial"/>
        </w:rPr>
      </w:pPr>
      <w:r w:rsidRPr="00F5666A">
        <w:rPr>
          <w:rFonts w:ascii="Arial" w:hAnsi="Arial" w:cs="Arial"/>
        </w:rPr>
        <w:t>Falta de insumos utilizáveis na realização do procedimento terapêutico;</w:t>
      </w:r>
    </w:p>
    <w:p w14:paraId="327547DB" w14:textId="77777777" w:rsidR="007B1FAE" w:rsidRPr="00E415DE" w:rsidRDefault="007B1FAE" w:rsidP="000D09FF">
      <w:pPr>
        <w:pStyle w:val="Corpodetexto"/>
        <w:widowControl/>
        <w:numPr>
          <w:ilvl w:val="1"/>
          <w:numId w:val="32"/>
        </w:numPr>
        <w:autoSpaceDE/>
        <w:autoSpaceDN/>
        <w:jc w:val="both"/>
        <w:rPr>
          <w:rFonts w:ascii="Arial" w:hAnsi="Arial" w:cs="Arial"/>
        </w:rPr>
      </w:pPr>
      <w:r w:rsidRPr="00F5666A">
        <w:rPr>
          <w:rFonts w:ascii="Arial" w:hAnsi="Arial" w:cs="Arial"/>
        </w:rPr>
        <w:t>Atrasos não previsíveis na entrega do</w:t>
      </w:r>
      <w:r w:rsidRPr="00E415DE">
        <w:rPr>
          <w:rFonts w:ascii="Arial" w:hAnsi="Arial" w:cs="Arial"/>
        </w:rPr>
        <w:t>s</w:t>
      </w:r>
      <w:r w:rsidRPr="00F5666A">
        <w:rPr>
          <w:rFonts w:ascii="Arial" w:hAnsi="Arial" w:cs="Arial"/>
        </w:rPr>
        <w:t xml:space="preserve"> laudo</w:t>
      </w:r>
      <w:r w:rsidRPr="00E415DE">
        <w:rPr>
          <w:rFonts w:ascii="Arial" w:hAnsi="Arial" w:cs="Arial"/>
        </w:rPr>
        <w:t>s.</w:t>
      </w:r>
    </w:p>
    <w:p w14:paraId="585270B4" w14:textId="77777777" w:rsidR="007B1FAE" w:rsidRPr="00F5666A" w:rsidRDefault="007B1FAE" w:rsidP="007B1FAE">
      <w:pPr>
        <w:pStyle w:val="Corpodetexto"/>
        <w:ind w:left="284"/>
        <w:rPr>
          <w:rFonts w:ascii="Arial" w:hAnsi="Arial" w:cs="Arial"/>
          <w:lang w:val="pt-BR"/>
        </w:rPr>
      </w:pPr>
    </w:p>
    <w:p w14:paraId="6DBA828E" w14:textId="77777777" w:rsidR="007B1FAE" w:rsidRPr="00E415DE" w:rsidRDefault="007B1FAE" w:rsidP="000D09FF">
      <w:pPr>
        <w:pStyle w:val="Corpodetexto"/>
        <w:widowControl/>
        <w:numPr>
          <w:ilvl w:val="0"/>
          <w:numId w:val="31"/>
        </w:numPr>
        <w:autoSpaceDE/>
        <w:autoSpaceDN/>
        <w:jc w:val="both"/>
        <w:rPr>
          <w:rFonts w:ascii="Arial" w:hAnsi="Arial" w:cs="Arial"/>
        </w:rPr>
      </w:pPr>
      <w:r w:rsidRPr="00F5666A">
        <w:rPr>
          <w:rFonts w:ascii="Arial" w:hAnsi="Arial" w:cs="Arial"/>
        </w:rPr>
        <w:t>Prestar os serviços, objeto deste credenciamento, respeitando os critérios estabelecidos pela CONTRATANTE, de garantia e facilitação do acesso descentralizado aos usuários do SUS, com base nos princípios de regionalização e acessibilidade;</w:t>
      </w:r>
    </w:p>
    <w:p w14:paraId="272F6145" w14:textId="77777777" w:rsidR="007B1FAE" w:rsidRPr="00E415DE" w:rsidRDefault="007B1FAE" w:rsidP="000D09FF">
      <w:pPr>
        <w:pStyle w:val="Corpodetexto"/>
        <w:widowControl/>
        <w:numPr>
          <w:ilvl w:val="0"/>
          <w:numId w:val="31"/>
        </w:numPr>
        <w:autoSpaceDE/>
        <w:autoSpaceDN/>
        <w:jc w:val="both"/>
        <w:rPr>
          <w:rFonts w:ascii="Arial" w:hAnsi="Arial" w:cs="Arial"/>
        </w:rPr>
      </w:pPr>
      <w:r w:rsidRPr="00F5666A">
        <w:rPr>
          <w:rFonts w:ascii="Arial" w:hAnsi="Arial" w:cs="Arial"/>
        </w:rPr>
        <w:t>Comprova</w:t>
      </w:r>
      <w:r w:rsidRPr="00E415DE">
        <w:rPr>
          <w:rFonts w:ascii="Arial" w:hAnsi="Arial" w:cs="Arial"/>
        </w:rPr>
        <w:t>r os</w:t>
      </w:r>
      <w:r w:rsidRPr="00F5666A">
        <w:rPr>
          <w:rFonts w:ascii="Arial" w:hAnsi="Arial" w:cs="Arial"/>
        </w:rPr>
        <w:t xml:space="preserve"> registros dos profissionais de saúde que executarão o serviço contratado, junto aos conselhos de fiscalização profissional competente (CRM e afins)</w:t>
      </w:r>
      <w:r w:rsidRPr="00E415DE">
        <w:rPr>
          <w:rFonts w:ascii="Arial" w:hAnsi="Arial" w:cs="Arial"/>
        </w:rPr>
        <w:t>;</w:t>
      </w:r>
    </w:p>
    <w:p w14:paraId="5FB36C41" w14:textId="77777777" w:rsidR="007B1FAE" w:rsidRPr="00E415DE" w:rsidRDefault="007B1FAE" w:rsidP="000D09FF">
      <w:pPr>
        <w:pStyle w:val="Corpodetexto"/>
        <w:widowControl/>
        <w:numPr>
          <w:ilvl w:val="0"/>
          <w:numId w:val="31"/>
        </w:numPr>
        <w:autoSpaceDE/>
        <w:autoSpaceDN/>
        <w:jc w:val="both"/>
        <w:rPr>
          <w:rFonts w:ascii="Arial" w:hAnsi="Arial" w:cs="Arial"/>
        </w:rPr>
      </w:pPr>
      <w:r w:rsidRPr="00F5666A">
        <w:rPr>
          <w:rFonts w:ascii="Arial" w:hAnsi="Arial" w:cs="Arial"/>
        </w:rPr>
        <w:t>Comprova</w:t>
      </w:r>
      <w:r w:rsidRPr="00E415DE">
        <w:rPr>
          <w:rFonts w:ascii="Arial" w:hAnsi="Arial" w:cs="Arial"/>
        </w:rPr>
        <w:t xml:space="preserve">r a especialização Lato Sensu, junto ao órgão autorizado pelo Ministério da Educação, nas ocupações/especialidades definidas no Código Brasileiro de Ocupação – CBO/Sistema de Gerenciamento da Tabela de </w:t>
      </w:r>
      <w:r w:rsidRPr="00E415DE">
        <w:rPr>
          <w:rFonts w:ascii="Arial" w:hAnsi="Arial" w:cs="Arial"/>
        </w:rPr>
        <w:lastRenderedPageBreak/>
        <w:t xml:space="preserve">Procedimentos, Medicamentos e OPM do SUS - SIGTAP (Tabela SUS), para a execução do objeto credenciado/contratado. </w:t>
      </w:r>
    </w:p>
    <w:p w14:paraId="014CF1CD" w14:textId="77777777" w:rsidR="007B1FAE" w:rsidRPr="00E415DE" w:rsidRDefault="007B1FAE" w:rsidP="000D09FF">
      <w:pPr>
        <w:pStyle w:val="Corpodetexto"/>
        <w:widowControl/>
        <w:numPr>
          <w:ilvl w:val="0"/>
          <w:numId w:val="31"/>
        </w:numPr>
        <w:autoSpaceDE/>
        <w:autoSpaceDN/>
        <w:jc w:val="both"/>
        <w:rPr>
          <w:rFonts w:ascii="Arial" w:hAnsi="Arial" w:cs="Arial"/>
        </w:rPr>
      </w:pPr>
      <w:r w:rsidRPr="00F5666A">
        <w:rPr>
          <w:rFonts w:ascii="Arial" w:hAnsi="Arial" w:cs="Arial"/>
        </w:rPr>
        <w:t xml:space="preserve">Cumprir durante toda a execução do referido contrato a </w:t>
      </w:r>
      <w:r w:rsidRPr="00E415DE">
        <w:rPr>
          <w:rFonts w:ascii="Arial" w:hAnsi="Arial" w:cs="Arial"/>
        </w:rPr>
        <w:t>Resolução da Diretoria Colegiada – RDC Nº 63, de 25 de novembro de 2011, que d</w:t>
      </w:r>
      <w:r w:rsidRPr="00F5666A">
        <w:rPr>
          <w:rFonts w:ascii="Arial" w:hAnsi="Arial" w:cs="Arial"/>
        </w:rPr>
        <w:t>ispõe sobre os Requisitos de Boas Práticas de Funcionamento para os Serviços de Saúde;</w:t>
      </w:r>
      <w:r w:rsidRPr="00F5666A">
        <w:rPr>
          <w:rFonts w:ascii="Arial" w:hAnsi="Arial" w:cs="Arial"/>
          <w:b/>
        </w:rPr>
        <w:t>......... e demais legislações pertinentes ao(s) serviço(s) a ser(em) credenciado(s).</w:t>
      </w:r>
    </w:p>
    <w:p w14:paraId="7FE5066F" w14:textId="77777777" w:rsidR="007B1FAE" w:rsidRPr="00F5666A" w:rsidRDefault="007B1FAE" w:rsidP="007B1FAE">
      <w:pPr>
        <w:pStyle w:val="Corpodetexto"/>
        <w:ind w:left="720"/>
        <w:rPr>
          <w:rFonts w:ascii="Arial" w:hAnsi="Arial" w:cs="Arial"/>
        </w:rPr>
      </w:pPr>
    </w:p>
    <w:p w14:paraId="1034BCAD" w14:textId="77777777" w:rsidR="007B1FAE" w:rsidRPr="00311025" w:rsidRDefault="007B1FAE" w:rsidP="007B1FAE">
      <w:pPr>
        <w:pStyle w:val="Contrato11"/>
      </w:pPr>
      <w:r w:rsidRPr="00311025">
        <w:t>Da Proteção de Dados Pessoais.</w:t>
      </w:r>
    </w:p>
    <w:p w14:paraId="5236EA86" w14:textId="77777777" w:rsidR="007B1FAE" w:rsidRPr="00E415DE" w:rsidRDefault="007B1FAE" w:rsidP="000D09FF">
      <w:pPr>
        <w:pStyle w:val="PargrafodaLista"/>
        <w:numPr>
          <w:ilvl w:val="0"/>
          <w:numId w:val="26"/>
        </w:numPr>
        <w:spacing w:before="240" w:after="240" w:line="240" w:lineRule="auto"/>
        <w:contextualSpacing w:val="0"/>
        <w:jc w:val="both"/>
        <w:rPr>
          <w:rFonts w:ascii="Arial" w:hAnsi="Arial"/>
          <w:b/>
          <w:bCs/>
          <w:snapToGrid w:val="0"/>
          <w:vanish/>
          <w:sz w:val="24"/>
          <w:szCs w:val="24"/>
        </w:rPr>
      </w:pPr>
    </w:p>
    <w:p w14:paraId="1FD000EE" w14:textId="77777777" w:rsidR="007B1FAE" w:rsidRPr="00E415DE" w:rsidRDefault="007B1FAE" w:rsidP="000D09FF">
      <w:pPr>
        <w:pStyle w:val="PargrafodaLista"/>
        <w:numPr>
          <w:ilvl w:val="0"/>
          <w:numId w:val="26"/>
        </w:numPr>
        <w:spacing w:before="240" w:after="240" w:line="240" w:lineRule="auto"/>
        <w:contextualSpacing w:val="0"/>
        <w:jc w:val="both"/>
        <w:rPr>
          <w:rFonts w:ascii="Arial" w:hAnsi="Arial"/>
          <w:b/>
          <w:bCs/>
          <w:snapToGrid w:val="0"/>
          <w:vanish/>
          <w:sz w:val="24"/>
          <w:szCs w:val="24"/>
        </w:rPr>
      </w:pPr>
    </w:p>
    <w:p w14:paraId="09C073AB" w14:textId="77777777" w:rsidR="007B1FAE" w:rsidRPr="00E415DE" w:rsidRDefault="007B1FAE" w:rsidP="000D09FF">
      <w:pPr>
        <w:pStyle w:val="PargrafodaLista"/>
        <w:numPr>
          <w:ilvl w:val="0"/>
          <w:numId w:val="26"/>
        </w:numPr>
        <w:spacing w:before="240" w:after="240" w:line="240" w:lineRule="auto"/>
        <w:contextualSpacing w:val="0"/>
        <w:jc w:val="both"/>
        <w:rPr>
          <w:rFonts w:ascii="Arial" w:hAnsi="Arial"/>
          <w:b/>
          <w:bCs/>
          <w:snapToGrid w:val="0"/>
          <w:vanish/>
          <w:sz w:val="24"/>
          <w:szCs w:val="24"/>
        </w:rPr>
      </w:pPr>
    </w:p>
    <w:p w14:paraId="37222C5B" w14:textId="77777777" w:rsidR="007B1FAE" w:rsidRPr="00E415DE" w:rsidRDefault="007B1FAE" w:rsidP="000D09FF">
      <w:pPr>
        <w:pStyle w:val="PargrafodaLista"/>
        <w:numPr>
          <w:ilvl w:val="0"/>
          <w:numId w:val="26"/>
        </w:numPr>
        <w:spacing w:before="240" w:after="240" w:line="240" w:lineRule="auto"/>
        <w:contextualSpacing w:val="0"/>
        <w:jc w:val="both"/>
        <w:rPr>
          <w:rFonts w:ascii="Arial" w:hAnsi="Arial"/>
          <w:b/>
          <w:bCs/>
          <w:snapToGrid w:val="0"/>
          <w:vanish/>
          <w:sz w:val="24"/>
          <w:szCs w:val="24"/>
        </w:rPr>
      </w:pPr>
    </w:p>
    <w:p w14:paraId="350C729B" w14:textId="77777777" w:rsidR="007B1FAE" w:rsidRPr="00E415DE" w:rsidRDefault="007B1FAE" w:rsidP="000D09FF">
      <w:pPr>
        <w:pStyle w:val="PargrafodaLista"/>
        <w:numPr>
          <w:ilvl w:val="0"/>
          <w:numId w:val="26"/>
        </w:numPr>
        <w:spacing w:before="240" w:after="240" w:line="240" w:lineRule="auto"/>
        <w:contextualSpacing w:val="0"/>
        <w:jc w:val="both"/>
        <w:rPr>
          <w:rFonts w:ascii="Arial" w:hAnsi="Arial"/>
          <w:b/>
          <w:bCs/>
          <w:snapToGrid w:val="0"/>
          <w:vanish/>
          <w:sz w:val="24"/>
          <w:szCs w:val="24"/>
        </w:rPr>
      </w:pPr>
    </w:p>
    <w:p w14:paraId="39956C17" w14:textId="77777777" w:rsidR="007B1FAE" w:rsidRPr="00E415DE" w:rsidRDefault="007B1FAE" w:rsidP="000D09FF">
      <w:pPr>
        <w:pStyle w:val="PargrafodaLista"/>
        <w:numPr>
          <w:ilvl w:val="1"/>
          <w:numId w:val="26"/>
        </w:numPr>
        <w:spacing w:before="240" w:after="240" w:line="240" w:lineRule="auto"/>
        <w:contextualSpacing w:val="0"/>
        <w:jc w:val="both"/>
        <w:rPr>
          <w:rFonts w:ascii="Arial" w:hAnsi="Arial"/>
          <w:b/>
          <w:bCs/>
          <w:snapToGrid w:val="0"/>
          <w:vanish/>
          <w:sz w:val="24"/>
          <w:szCs w:val="24"/>
        </w:rPr>
      </w:pPr>
    </w:p>
    <w:p w14:paraId="346088A5" w14:textId="77777777" w:rsidR="007B1FAE" w:rsidRPr="00E415DE" w:rsidRDefault="007B1FAE" w:rsidP="000D09FF">
      <w:pPr>
        <w:pStyle w:val="PargrafodaLista"/>
        <w:numPr>
          <w:ilvl w:val="1"/>
          <w:numId w:val="26"/>
        </w:numPr>
        <w:spacing w:before="240" w:after="240" w:line="240" w:lineRule="auto"/>
        <w:contextualSpacing w:val="0"/>
        <w:jc w:val="both"/>
        <w:rPr>
          <w:rFonts w:ascii="Arial" w:hAnsi="Arial"/>
          <w:b/>
          <w:bCs/>
          <w:snapToGrid w:val="0"/>
          <w:vanish/>
          <w:sz w:val="24"/>
          <w:szCs w:val="24"/>
        </w:rPr>
      </w:pPr>
    </w:p>
    <w:p w14:paraId="7666F70F" w14:textId="77777777" w:rsidR="007B1FAE" w:rsidRPr="00311025" w:rsidRDefault="007B1FAE" w:rsidP="000D09FF">
      <w:pPr>
        <w:pStyle w:val="N11"/>
        <w:numPr>
          <w:ilvl w:val="2"/>
          <w:numId w:val="26"/>
        </w:numPr>
        <w:spacing w:before="240"/>
        <w:ind w:left="0"/>
      </w:pPr>
      <w:r w:rsidRPr="00311025">
        <w:rPr>
          <w:b/>
        </w:rPr>
        <w:t xml:space="preserve">Proteção de dados, coleta e tratamento. </w:t>
      </w:r>
      <w:r w:rsidRPr="00311025">
        <w:t>Sempre que tiverem acesso ou realizarem qualquer tipo de tratamento de dados pessoais, as partes comprometem-se a envidar todos os esforços para resguardar e proteger a intimidade, vida privada, honra e imagem dos respectivos titulares, observando as normas e políticas internas relacionadas a coleta, guarda, tratamento, transmissão e eliminação de dados pessoais, especialmente as previstas na Lei Federal nº 13.709/2018 (“Lei Geral de Proteção de Dados Pessoais”), no Decreto Estadual nº 4922-R, de 09 de julho de 2021, e demais normas legais e regulamentares aplicáveis.</w:t>
      </w:r>
    </w:p>
    <w:p w14:paraId="6720E179" w14:textId="77777777" w:rsidR="007B1FAE" w:rsidRPr="00311025" w:rsidRDefault="007B1FAE" w:rsidP="000D09FF">
      <w:pPr>
        <w:pStyle w:val="N11"/>
        <w:numPr>
          <w:ilvl w:val="2"/>
          <w:numId w:val="26"/>
        </w:numPr>
        <w:spacing w:before="240"/>
        <w:ind w:left="0"/>
      </w:pPr>
      <w:r w:rsidRPr="00311025">
        <w:t xml:space="preserve">Caso o objeto envolva o tratamento de dados pessoais com fundamento no consentimento do titular, a CONTRATADA deverá </w:t>
      </w:r>
      <w:proofErr w:type="gramStart"/>
      <w:r w:rsidRPr="00311025">
        <w:t>observar ,</w:t>
      </w:r>
      <w:proofErr w:type="gramEnd"/>
      <w:r w:rsidRPr="00311025">
        <w:t xml:space="preserve"> ao longo de toda a vigência do Contrato, todas as obrigações legais e regulamentares específicas vinculadas a essa hipótese legal de tratamento.</w:t>
      </w:r>
    </w:p>
    <w:p w14:paraId="7376D5DE" w14:textId="77777777" w:rsidR="007B1FAE" w:rsidRPr="00311025" w:rsidRDefault="007B1FAE" w:rsidP="000D09FF">
      <w:pPr>
        <w:pStyle w:val="N11"/>
        <w:numPr>
          <w:ilvl w:val="2"/>
          <w:numId w:val="26"/>
        </w:numPr>
        <w:spacing w:before="240"/>
        <w:ind w:left="0"/>
      </w:pPr>
      <w:r w:rsidRPr="00311025">
        <w:t>Ao receber o requerimento de um titular de dados, na forma prevista nos artigos 16 e 18 da Lei Federal nº 13.709/2018, a CONTRATADA deverá:</w:t>
      </w:r>
    </w:p>
    <w:p w14:paraId="30F7899B" w14:textId="77777777" w:rsidR="007B1FAE" w:rsidRPr="00311025" w:rsidRDefault="007B1FAE" w:rsidP="000D09FF">
      <w:pPr>
        <w:pStyle w:val="N11"/>
        <w:numPr>
          <w:ilvl w:val="3"/>
          <w:numId w:val="26"/>
        </w:numPr>
        <w:spacing w:before="240"/>
      </w:pPr>
      <w:r w:rsidRPr="00311025">
        <w:t>Notificar imediatamente a CONTRATANTE;</w:t>
      </w:r>
    </w:p>
    <w:p w14:paraId="2366BEC6" w14:textId="77777777" w:rsidR="007B1FAE" w:rsidRPr="00311025" w:rsidRDefault="007B1FAE" w:rsidP="000D09FF">
      <w:pPr>
        <w:pStyle w:val="N11"/>
        <w:numPr>
          <w:ilvl w:val="3"/>
          <w:numId w:val="26"/>
        </w:numPr>
        <w:spacing w:before="240"/>
      </w:pPr>
      <w:r w:rsidRPr="00311025">
        <w:t xml:space="preserve">Auxiliá-la, quando for o caso, na elaboração da resposta ao requerimento; e </w:t>
      </w:r>
    </w:p>
    <w:p w14:paraId="37B18600" w14:textId="77777777" w:rsidR="007B1FAE" w:rsidRPr="00311025" w:rsidRDefault="007B1FAE" w:rsidP="000D09FF">
      <w:pPr>
        <w:pStyle w:val="N11"/>
        <w:numPr>
          <w:ilvl w:val="3"/>
          <w:numId w:val="26"/>
        </w:numPr>
        <w:spacing w:before="240"/>
      </w:pPr>
      <w:r w:rsidRPr="00311025">
        <w:t>Eliminar todos os dados pessoais tratados com base no consentimento em até 30 (trinta) dias corridos, contados a partir do requerimento do titular.</w:t>
      </w:r>
    </w:p>
    <w:p w14:paraId="306E8033" w14:textId="77777777" w:rsidR="007B1FAE" w:rsidRPr="00311025" w:rsidRDefault="007B1FAE" w:rsidP="000D09FF">
      <w:pPr>
        <w:pStyle w:val="N11"/>
        <w:numPr>
          <w:ilvl w:val="2"/>
          <w:numId w:val="26"/>
        </w:numPr>
        <w:spacing w:before="240"/>
        <w:ind w:left="0"/>
        <w:rPr>
          <w:b/>
          <w:bCs w:val="0"/>
        </w:rPr>
      </w:pPr>
      <w:r w:rsidRPr="00311025">
        <w:rPr>
          <w:b/>
        </w:rPr>
        <w:t xml:space="preserve">Necessidade. </w:t>
      </w:r>
      <w:r w:rsidRPr="00311025">
        <w:t>As partes armazenarão dados pessoais apenas pelo período necessário ao cumprimento da finalidade para a qual foram originalmente coletados e em conformidade com as hipóteses legais que autorizam o tratamento.</w:t>
      </w:r>
    </w:p>
    <w:p w14:paraId="1A38E1F9" w14:textId="77777777" w:rsidR="007B1FAE" w:rsidRPr="00311025" w:rsidRDefault="007B1FAE" w:rsidP="000D09FF">
      <w:pPr>
        <w:pStyle w:val="N11"/>
        <w:numPr>
          <w:ilvl w:val="2"/>
          <w:numId w:val="26"/>
        </w:numPr>
        <w:spacing w:before="240"/>
        <w:ind w:left="0"/>
        <w:rPr>
          <w:b/>
          <w:bCs w:val="0"/>
        </w:rPr>
      </w:pPr>
      <w:r w:rsidRPr="00311025">
        <w:t>As partes devem assegurar que o acesso a dados pessoais seja limitado aos empregados, prepostos ou colaboradores e eventuais subcontratados que necessitem acessar os dados pertinentes, na medida em que sejam estritamente necessários para o cumprimento deste Contrato e da legislação aplicável, assegurando que todos esses indivíduos estejam sujeitos a obrigações de sigilo e confidencialidade.</w:t>
      </w:r>
    </w:p>
    <w:p w14:paraId="1341BED6" w14:textId="77777777" w:rsidR="007B1FAE" w:rsidRPr="00311025" w:rsidRDefault="007B1FAE" w:rsidP="000D09FF">
      <w:pPr>
        <w:pStyle w:val="N11"/>
        <w:numPr>
          <w:ilvl w:val="2"/>
          <w:numId w:val="26"/>
        </w:numPr>
        <w:spacing w:before="240"/>
        <w:ind w:left="0"/>
        <w:rPr>
          <w:b/>
          <w:bCs w:val="0"/>
        </w:rPr>
      </w:pPr>
      <w:r w:rsidRPr="00311025">
        <w:t>A CONTRATADA deve, enquanto operadora de dados pessoais, implementar medidas técnicas e organizacionais apropriadas para o cumprimento das obrigações da CONTRATANTE previstas na Lei Federal nº 13.709/2018.</w:t>
      </w:r>
    </w:p>
    <w:p w14:paraId="5C42E61E" w14:textId="77777777" w:rsidR="007B1FAE" w:rsidRPr="00311025" w:rsidRDefault="007B1FAE" w:rsidP="000D09FF">
      <w:pPr>
        <w:pStyle w:val="N11"/>
        <w:numPr>
          <w:ilvl w:val="2"/>
          <w:numId w:val="26"/>
        </w:numPr>
        <w:spacing w:before="240"/>
        <w:ind w:left="0"/>
        <w:rPr>
          <w:b/>
          <w:bCs w:val="0"/>
        </w:rPr>
      </w:pPr>
      <w:r w:rsidRPr="00311025">
        <w:lastRenderedPageBreak/>
        <w:t>Proteção de dados e incidentes de segurança. Considerando as características específicas do tratamento de dados pessoais e o estado atual da tecnologia, a CONTRATADA deverá adotar medidas de segurança, técnicas e administrativas aptas a proteger os dados e informações de acessos não autorizados e de situações acidentais ou ilícitas de destruição, perda, alteração, comunicação ou qualquer forma de tratamento inadequado ou ilícito.</w:t>
      </w:r>
    </w:p>
    <w:p w14:paraId="0D82E697" w14:textId="77777777" w:rsidR="007B1FAE" w:rsidRPr="00311025" w:rsidRDefault="007B1FAE" w:rsidP="000D09FF">
      <w:pPr>
        <w:pStyle w:val="N11"/>
        <w:numPr>
          <w:ilvl w:val="2"/>
          <w:numId w:val="26"/>
        </w:numPr>
        <w:spacing w:before="240"/>
        <w:ind w:left="0"/>
        <w:rPr>
          <w:b/>
          <w:bCs w:val="0"/>
        </w:rPr>
      </w:pPr>
      <w:r w:rsidRPr="00311025">
        <w:t>A CONTRATADA deverá notificar a CONTRATANTE imediatamente sobre a ocorrência de incidentes de segurança relacionados a dados pessoais, fornecendo informações suficientes para que a CONTRATANTE cumpra quaisquer deveres de comunicação, dirigidos à Autoridade Nacional de Proteção de Dados e/ou aos titulares dos dados, acerca do incidente de segurança.</w:t>
      </w:r>
    </w:p>
    <w:p w14:paraId="71D4F297" w14:textId="77777777" w:rsidR="007B1FAE" w:rsidRPr="00311025" w:rsidRDefault="007B1FAE" w:rsidP="000D09FF">
      <w:pPr>
        <w:pStyle w:val="N11"/>
        <w:numPr>
          <w:ilvl w:val="2"/>
          <w:numId w:val="26"/>
        </w:numPr>
        <w:spacing w:before="240"/>
        <w:ind w:left="0"/>
        <w:rPr>
          <w:b/>
          <w:bCs w:val="0"/>
        </w:rPr>
      </w:pPr>
      <w:r w:rsidRPr="00311025">
        <w:t>As partes deverão adotar as medidas cabíveis para auxiliar na investigação e na mitigação das consequências de cada incidente de segurança.</w:t>
      </w:r>
    </w:p>
    <w:p w14:paraId="116B6C7D" w14:textId="77777777" w:rsidR="007B1FAE" w:rsidRPr="00311025" w:rsidRDefault="007B1FAE" w:rsidP="000D09FF">
      <w:pPr>
        <w:pStyle w:val="N11"/>
        <w:numPr>
          <w:ilvl w:val="2"/>
          <w:numId w:val="26"/>
        </w:numPr>
        <w:spacing w:before="240"/>
        <w:ind w:left="0"/>
        <w:rPr>
          <w:b/>
          <w:bCs w:val="0"/>
        </w:rPr>
      </w:pPr>
      <w:r w:rsidRPr="00311025">
        <w:rPr>
          <w:b/>
        </w:rPr>
        <w:t>Transferência internacional</w:t>
      </w:r>
      <w:r w:rsidRPr="00311025">
        <w:t xml:space="preserve">. É vedada a transferência de dados pessoais pela CONTRATADA para fora do território do Brasil sem o prévio consentimento, por escrito, da CONTRATANTE, e demonstração da observância da adequada proteção desses dados, cabendo à CONTRATADA a responsabilidade pelo cumprimento da legislação de proteção de dados ou de privacidade de outro(s) país(es) que for aplicável. </w:t>
      </w:r>
    </w:p>
    <w:p w14:paraId="612DC4F6" w14:textId="77777777" w:rsidR="007B1FAE" w:rsidRPr="00311025" w:rsidRDefault="007B1FAE" w:rsidP="000D09FF">
      <w:pPr>
        <w:pStyle w:val="N11"/>
        <w:numPr>
          <w:ilvl w:val="2"/>
          <w:numId w:val="26"/>
        </w:numPr>
        <w:spacing w:before="240"/>
        <w:ind w:left="0"/>
        <w:rPr>
          <w:b/>
          <w:bCs w:val="0"/>
        </w:rPr>
      </w:pPr>
      <w:r w:rsidRPr="00311025">
        <w:rPr>
          <w:b/>
        </w:rPr>
        <w:t>Responsabilidade</w:t>
      </w:r>
      <w:r w:rsidRPr="00311025">
        <w:t>. A CONTRATADA responderá por quaisquer danos, perdas ou prejuízos causados a CONTRATANTE ou a terceiros decorrentes do descumprimento da Lei Federal nº 13.709/2018, no Decreto Estadual nº 4922-R, de 09 de julho de 2021 e outras normas legais ou regulamentares relacionadas a este Contrato, não excluindo ou reduzindo essa responsabilidade a fiscalização da CONTRATANTE em seu acompanhamento.</w:t>
      </w:r>
    </w:p>
    <w:p w14:paraId="33E9EB22" w14:textId="77777777" w:rsidR="007B1FAE" w:rsidRPr="00311025" w:rsidRDefault="007B1FAE" w:rsidP="000D09FF">
      <w:pPr>
        <w:pStyle w:val="N11"/>
        <w:numPr>
          <w:ilvl w:val="2"/>
          <w:numId w:val="26"/>
        </w:numPr>
        <w:spacing w:before="240"/>
        <w:ind w:left="0"/>
        <w:rPr>
          <w:b/>
          <w:bCs w:val="0"/>
        </w:rPr>
      </w:pPr>
      <w:r w:rsidRPr="00311025">
        <w:t>Eventual subcontratação, mesmo quando autorizada pela CONTRATANTE, não exime a CONTRATADA das obrigações decorrentes deste Contrato, permanecendo integralmente responsável perante a CONTRATANTE mesmo na hipótese de descumprimento dessas obrigações por subcontratada.</w:t>
      </w:r>
    </w:p>
    <w:p w14:paraId="2FEE420E" w14:textId="77777777" w:rsidR="007B1FAE" w:rsidRPr="00311025" w:rsidRDefault="007B1FAE" w:rsidP="000D09FF">
      <w:pPr>
        <w:pStyle w:val="N11"/>
        <w:numPr>
          <w:ilvl w:val="2"/>
          <w:numId w:val="26"/>
        </w:numPr>
        <w:spacing w:before="240"/>
        <w:ind w:left="0"/>
        <w:rPr>
          <w:b/>
          <w:bCs w:val="0"/>
        </w:rPr>
      </w:pPr>
      <w:r w:rsidRPr="00311025">
        <w:t xml:space="preserve">A CONTRATADA deve colocar à disposição da CONTRATANTE, quando solicitado, toda informação necessária para demonstrar o cumprimento do disposto nestas cláusulas, permitindo a realização de auditorias e inspeções, diretamente pela CONTRATANTE ou por terceiros por ela indicados, com relação ao tratamento de dados pessoais. </w:t>
      </w:r>
    </w:p>
    <w:p w14:paraId="6268F098" w14:textId="77777777" w:rsidR="007B1FAE" w:rsidRPr="00311025" w:rsidRDefault="007B1FAE" w:rsidP="000D09FF">
      <w:pPr>
        <w:pStyle w:val="N11"/>
        <w:numPr>
          <w:ilvl w:val="2"/>
          <w:numId w:val="26"/>
        </w:numPr>
        <w:spacing w:before="240"/>
        <w:ind w:left="0"/>
        <w:rPr>
          <w:b/>
          <w:bCs w:val="0"/>
        </w:rPr>
      </w:pPr>
      <w:r w:rsidRPr="00311025">
        <w:t xml:space="preserve">A CONTRATADA deve auxiliar a CONTRATANTE na elaboração de relatórios de impacto à proteção de dados pessoais, observado o disposto no artigo 38 da Lei Federal nº 13.709/2018, relativo ao objeto deste Contrato. </w:t>
      </w:r>
    </w:p>
    <w:p w14:paraId="6EE2EB6E" w14:textId="77777777" w:rsidR="007B1FAE" w:rsidRPr="00311025" w:rsidRDefault="007B1FAE" w:rsidP="000D09FF">
      <w:pPr>
        <w:pStyle w:val="N11"/>
        <w:numPr>
          <w:ilvl w:val="2"/>
          <w:numId w:val="26"/>
        </w:numPr>
        <w:spacing w:before="240"/>
        <w:ind w:left="0"/>
        <w:rPr>
          <w:b/>
          <w:bCs w:val="0"/>
        </w:rPr>
      </w:pPr>
      <w:r w:rsidRPr="00311025">
        <w:t xml:space="preserve">Se a CONTRATANTE constatar que dados pessoais foram utilizados pela CONTRATADA para fins ilegais, ilícitos, contrários à moralidade ou mesmo para fins diversos daqueles necessários ao cumprimento deste Contrato, a CONTRATADA </w:t>
      </w:r>
      <w:r w:rsidRPr="00311025">
        <w:lastRenderedPageBreak/>
        <w:t>será notificada para promover a cessação imediata desse uso, sem prejuízo da rescisão do Contrato e de sua responsabilização pela integralidade dos danos causados.</w:t>
      </w:r>
    </w:p>
    <w:p w14:paraId="126ED09A" w14:textId="77777777" w:rsidR="007B1FAE" w:rsidRPr="00311025" w:rsidRDefault="007B1FAE" w:rsidP="000D09FF">
      <w:pPr>
        <w:pStyle w:val="N11"/>
        <w:numPr>
          <w:ilvl w:val="2"/>
          <w:numId w:val="26"/>
        </w:numPr>
        <w:spacing w:before="240"/>
        <w:ind w:left="0"/>
      </w:pPr>
      <w:r w:rsidRPr="00311025">
        <w:rPr>
          <w:b/>
        </w:rPr>
        <w:t>Eliminação</w:t>
      </w:r>
      <w:r w:rsidRPr="00311025">
        <w:t>. Extinto o Contrato, independentemente do motivo, a CONTRATADA deverá em, até 10 (dez) dias úteis, contados da data de seu encerramento, devolver todos os dados pessoais a CONTRATANTE ou eliminá-los, inclusive eventuais cópias, certificando a CONTRATANTE, por escrito, do cumprimento desta obrigação.</w:t>
      </w:r>
    </w:p>
    <w:p w14:paraId="40455E51" w14:textId="77777777" w:rsidR="007B1FAE" w:rsidRPr="00F5666A" w:rsidRDefault="007B1FAE" w:rsidP="007B1FAE">
      <w:pPr>
        <w:rPr>
          <w:rFonts w:ascii="Arial" w:hAnsi="Arial" w:cs="Arial"/>
          <w:b/>
          <w:sz w:val="24"/>
          <w:szCs w:val="24"/>
        </w:rPr>
      </w:pPr>
    </w:p>
    <w:p w14:paraId="40401002" w14:textId="77777777" w:rsidR="007B1FAE" w:rsidRPr="00F5666A" w:rsidRDefault="007B1FAE" w:rsidP="007B1FAE">
      <w:pPr>
        <w:pStyle w:val="Ttulo1"/>
      </w:pPr>
      <w:r w:rsidRPr="00F5666A">
        <w:t>CLÁUSULA SEXTA - DOS PREÇOS E DO REAJUSTAMENTO</w:t>
      </w:r>
    </w:p>
    <w:p w14:paraId="74B2FA9C" w14:textId="77777777" w:rsidR="007B1FAE" w:rsidRPr="00F5666A" w:rsidRDefault="007B1FAE" w:rsidP="007B1FAE">
      <w:pPr>
        <w:rPr>
          <w:rFonts w:ascii="Arial" w:hAnsi="Arial" w:cs="Arial"/>
          <w:b/>
          <w:sz w:val="24"/>
          <w:szCs w:val="24"/>
        </w:rPr>
      </w:pPr>
    </w:p>
    <w:p w14:paraId="1145235E" w14:textId="77777777" w:rsidR="007B1FAE" w:rsidRPr="00E415DE" w:rsidRDefault="007B1FAE" w:rsidP="000D09FF">
      <w:pPr>
        <w:pStyle w:val="PargrafodaLista"/>
        <w:numPr>
          <w:ilvl w:val="0"/>
          <w:numId w:val="27"/>
        </w:numPr>
        <w:spacing w:before="60" w:after="240" w:line="240" w:lineRule="auto"/>
        <w:contextualSpacing w:val="0"/>
        <w:jc w:val="both"/>
        <w:rPr>
          <w:rFonts w:ascii="Arial" w:hAnsi="Arial" w:cs="Arial"/>
          <w:vanish/>
          <w:sz w:val="24"/>
          <w:szCs w:val="24"/>
        </w:rPr>
      </w:pPr>
    </w:p>
    <w:p w14:paraId="246A87D2" w14:textId="77777777" w:rsidR="007B1FAE" w:rsidRPr="00F5666A" w:rsidRDefault="007B1FAE" w:rsidP="007B1FAE">
      <w:pPr>
        <w:pStyle w:val="Contrato11"/>
        <w:rPr>
          <w:b/>
          <w:snapToGrid w:val="0"/>
        </w:rPr>
      </w:pPr>
      <w:r w:rsidRPr="00F5666A">
        <w:t>O CONTRATANTE pagará à CONTRATADA, pelos exames/procedimentos na área de ______________, os valores determinados pela Tabela Unificada de Procedimentos, Medicamentos, Órteses/Próteses e Materiais Especiais do SUS, conforme especificado no Anexo I, deste instrumento contratual.</w:t>
      </w:r>
    </w:p>
    <w:p w14:paraId="25E93F62" w14:textId="77777777" w:rsidR="007B1FAE" w:rsidRPr="00F5666A" w:rsidRDefault="007B1FAE" w:rsidP="007B1FAE">
      <w:pPr>
        <w:pStyle w:val="Contrato11"/>
      </w:pPr>
      <w:r w:rsidRPr="00F5666A">
        <w:t xml:space="preserve">Os preços estipulados são fixos e irreajustáveis, exceto quando houver alterações da tabela elaborada pelo Ministério da Saúde – SUS que importem em alterações do aporte de recursos financeiros da União em favor do Estado, especificamente para este fim. </w:t>
      </w:r>
    </w:p>
    <w:p w14:paraId="00316002" w14:textId="77777777" w:rsidR="007B1FAE" w:rsidRPr="00F5666A" w:rsidRDefault="007B1FAE" w:rsidP="007B1FAE">
      <w:pPr>
        <w:pStyle w:val="Pargrafomultinvel"/>
        <w:numPr>
          <w:ilvl w:val="0"/>
          <w:numId w:val="0"/>
        </w:numPr>
        <w:spacing w:after="0"/>
        <w:rPr>
          <w:rFonts w:ascii="Arial" w:hAnsi="Arial" w:cs="Arial"/>
        </w:rPr>
      </w:pPr>
    </w:p>
    <w:p w14:paraId="013CD232" w14:textId="77777777" w:rsidR="007B1FAE" w:rsidRPr="00F5666A" w:rsidRDefault="007B1FAE" w:rsidP="007B1FAE">
      <w:pPr>
        <w:pStyle w:val="Ttulo1"/>
      </w:pPr>
      <w:r w:rsidRPr="00F5666A">
        <w:t>CLÁUSULA SÉTIMA - DO FATURAMENTO</w:t>
      </w:r>
    </w:p>
    <w:p w14:paraId="155874C0" w14:textId="77777777" w:rsidR="007B1FAE" w:rsidRPr="00E415DE" w:rsidRDefault="007B1FAE" w:rsidP="000D09FF">
      <w:pPr>
        <w:pStyle w:val="PargrafodaLista"/>
        <w:numPr>
          <w:ilvl w:val="0"/>
          <w:numId w:val="27"/>
        </w:numPr>
        <w:spacing w:before="60" w:after="240" w:line="240" w:lineRule="auto"/>
        <w:contextualSpacing w:val="0"/>
        <w:jc w:val="both"/>
        <w:rPr>
          <w:rFonts w:ascii="Arial" w:hAnsi="Arial" w:cs="Arial"/>
          <w:vanish/>
          <w:sz w:val="24"/>
          <w:szCs w:val="24"/>
        </w:rPr>
      </w:pPr>
    </w:p>
    <w:p w14:paraId="7D83AE85" w14:textId="77777777" w:rsidR="007B1FAE" w:rsidRPr="00F5666A" w:rsidRDefault="007B1FAE" w:rsidP="007B1FAE">
      <w:pPr>
        <w:pStyle w:val="Contrato11"/>
      </w:pPr>
      <w:r w:rsidRPr="00F5666A">
        <w:t>A CONTRATADA deverá comprovar, no ato da entrega do segundo faturamento e assim sucessivamente até o último, o recolhimento do Tributo incidente, relativo ao faturamento imediatamente anterior ao do faturamento que estiver sendo apresentado, ficando a liberação deste vinculada à apresentação do citado documento, devidamente autenticado.</w:t>
      </w:r>
    </w:p>
    <w:p w14:paraId="3FCB0F64" w14:textId="77777777" w:rsidR="007B1FAE" w:rsidRPr="00F5666A" w:rsidRDefault="007B1FAE" w:rsidP="007B1FAE">
      <w:pPr>
        <w:jc w:val="both"/>
        <w:rPr>
          <w:rFonts w:ascii="Arial" w:hAnsi="Arial" w:cs="Arial"/>
          <w:sz w:val="24"/>
          <w:szCs w:val="24"/>
        </w:rPr>
      </w:pPr>
    </w:p>
    <w:p w14:paraId="6C1A3888" w14:textId="77777777" w:rsidR="007B1FAE" w:rsidRPr="00F5666A" w:rsidRDefault="007B1FAE" w:rsidP="007B1FAE">
      <w:pPr>
        <w:pStyle w:val="Contrato11"/>
      </w:pPr>
      <w:r w:rsidRPr="00F5666A">
        <w:t>Nas guias de recolhimento do Tributo devem constar o número da nota fiscal correspondente.</w:t>
      </w:r>
    </w:p>
    <w:p w14:paraId="44F7A501" w14:textId="77777777" w:rsidR="007B1FAE" w:rsidRPr="00F5666A" w:rsidRDefault="007B1FAE" w:rsidP="007B1FAE">
      <w:pPr>
        <w:pStyle w:val="Contrato11"/>
      </w:pPr>
      <w:r w:rsidRPr="00F5666A">
        <w:t>Em se tratando do Imposto sobre Serviço de Qualquer Natureza - ISSQN deverá constar na guia de recolhimento:</w:t>
      </w:r>
    </w:p>
    <w:p w14:paraId="6B81EAE8" w14:textId="77777777" w:rsidR="007B1FAE" w:rsidRPr="00F5666A" w:rsidRDefault="007B1FAE" w:rsidP="000D09FF">
      <w:pPr>
        <w:numPr>
          <w:ilvl w:val="0"/>
          <w:numId w:val="33"/>
        </w:numPr>
        <w:spacing w:after="0" w:line="240" w:lineRule="auto"/>
        <w:jc w:val="both"/>
        <w:rPr>
          <w:rFonts w:ascii="Arial" w:hAnsi="Arial" w:cs="Arial"/>
          <w:sz w:val="24"/>
          <w:szCs w:val="24"/>
        </w:rPr>
      </w:pPr>
      <w:r w:rsidRPr="00F5666A">
        <w:rPr>
          <w:rFonts w:ascii="Arial" w:hAnsi="Arial" w:cs="Arial"/>
          <w:sz w:val="24"/>
          <w:szCs w:val="24"/>
        </w:rPr>
        <w:t>Nome e CNPJ da empresa tomadora;</w:t>
      </w:r>
    </w:p>
    <w:p w14:paraId="721DB46C" w14:textId="77777777" w:rsidR="007B1FAE" w:rsidRPr="00F5666A" w:rsidRDefault="007B1FAE" w:rsidP="000D09FF">
      <w:pPr>
        <w:numPr>
          <w:ilvl w:val="0"/>
          <w:numId w:val="33"/>
        </w:numPr>
        <w:spacing w:after="0" w:line="240" w:lineRule="auto"/>
        <w:jc w:val="both"/>
        <w:rPr>
          <w:rFonts w:ascii="Arial" w:hAnsi="Arial" w:cs="Arial"/>
          <w:sz w:val="24"/>
          <w:szCs w:val="24"/>
        </w:rPr>
      </w:pPr>
      <w:r w:rsidRPr="00F5666A">
        <w:rPr>
          <w:rFonts w:ascii="Arial" w:hAnsi="Arial" w:cs="Arial"/>
          <w:sz w:val="24"/>
          <w:szCs w:val="24"/>
        </w:rPr>
        <w:t>Número, data e valor total das Notas Fiscais de serviços as quais se vincularem;</w:t>
      </w:r>
    </w:p>
    <w:p w14:paraId="789F9408" w14:textId="77777777" w:rsidR="007B1FAE" w:rsidRPr="00F5666A" w:rsidRDefault="007B1FAE" w:rsidP="000D09FF">
      <w:pPr>
        <w:numPr>
          <w:ilvl w:val="0"/>
          <w:numId w:val="33"/>
        </w:numPr>
        <w:spacing w:after="0" w:line="240" w:lineRule="auto"/>
        <w:jc w:val="both"/>
        <w:rPr>
          <w:rFonts w:ascii="Arial" w:hAnsi="Arial" w:cs="Arial"/>
          <w:sz w:val="24"/>
          <w:szCs w:val="24"/>
        </w:rPr>
      </w:pPr>
      <w:r w:rsidRPr="00F5666A">
        <w:rPr>
          <w:rFonts w:ascii="Arial" w:hAnsi="Arial" w:cs="Arial"/>
          <w:sz w:val="24"/>
          <w:szCs w:val="24"/>
        </w:rPr>
        <w:t>Número do contrato.</w:t>
      </w:r>
    </w:p>
    <w:p w14:paraId="1CFF0067" w14:textId="77777777" w:rsidR="007B1FAE" w:rsidRPr="00F5666A" w:rsidRDefault="007B1FAE" w:rsidP="007B1FAE">
      <w:pPr>
        <w:jc w:val="both"/>
        <w:rPr>
          <w:rFonts w:ascii="Arial" w:hAnsi="Arial" w:cs="Arial"/>
          <w:sz w:val="24"/>
          <w:szCs w:val="24"/>
        </w:rPr>
      </w:pPr>
    </w:p>
    <w:p w14:paraId="7DBF2EE1" w14:textId="77777777" w:rsidR="007B1FAE" w:rsidRPr="00F5666A" w:rsidRDefault="007B1FAE" w:rsidP="007B1FAE">
      <w:pPr>
        <w:pStyle w:val="Contrato11"/>
      </w:pPr>
      <w:r w:rsidRPr="00F5666A">
        <w:lastRenderedPageBreak/>
        <w:t>A CONTRATANTE exigirá, para liberação da fatura, a partir do segundo faturamento e assim sucessivamente, cópia autenticada de Recolhimento do ISSQN, relativa ao mês imediatamente anterior, ficando à liberação do processo de pagamento, condicionado à efetiva comprovação da quitação.</w:t>
      </w:r>
    </w:p>
    <w:p w14:paraId="2A76682C" w14:textId="77777777" w:rsidR="007B1FAE" w:rsidRPr="00F5666A" w:rsidRDefault="007B1FAE" w:rsidP="007B1FAE">
      <w:pPr>
        <w:pStyle w:val="Contrato11"/>
      </w:pPr>
      <w:r w:rsidRPr="00F5666A">
        <w:t>Para efeito do recebimento da última Nota Fiscal, ou término do contrato, deverá a Contratada apresentar as Certidões Negativas dos Órgãos competentes, relativas à (i) prova de regularidade fiscal perante a Fazenda Nacional, mediante certidão conjunta expedida pela RFB/PGFN, referente a todos os créditos tributários federais e à Dívida Ativa da União, inclusive aqueles relativos à Seguridade Social; (ii) Prova de regularidade com a Fazenda Estadual (onde for sediada a empresa e a do Estado do Espírito Santo, quando a sede não for deste Estado); (iii) Prova de regularidade com a Fazenda Pública Municipal da sede da licitante; (iv) Prova de regularidade com o Fundo de Garantia por Tempo de Serviço – FGTS; (v) Comprovante do recolhimento do Imposto sobre Serviço de Qualquer Natureza - ISSQN; (vi) Prova de inexistência de débitos inadimplidos perante a Justiça do Trabalho, mediante a apresentação de certidão negativa ou positiva com efeito de negativa (Certidão Negativa de Débitos Trabalhista); (vi) Certidão de Regularidade no Sistema Integrado de Gestão das Finanças Públicas do Espírito Santo – SIGEFES.</w:t>
      </w:r>
    </w:p>
    <w:p w14:paraId="1B873255" w14:textId="77777777" w:rsidR="007B1FAE" w:rsidRPr="00F5666A" w:rsidRDefault="007B1FAE" w:rsidP="007B1FAE">
      <w:pPr>
        <w:rPr>
          <w:rFonts w:ascii="Arial" w:hAnsi="Arial" w:cs="Arial"/>
          <w:b/>
          <w:color w:val="FF0000"/>
          <w:sz w:val="24"/>
          <w:szCs w:val="24"/>
        </w:rPr>
      </w:pPr>
    </w:p>
    <w:p w14:paraId="2CA2B242" w14:textId="77777777" w:rsidR="007B1FAE" w:rsidRPr="00F5666A" w:rsidRDefault="007B1FAE" w:rsidP="007B1FAE">
      <w:pPr>
        <w:pStyle w:val="Ttulo1"/>
      </w:pPr>
      <w:r w:rsidRPr="00F5666A">
        <w:t>CLÁUSULA OITAVA - DAS CONDIÇÕES DE PAGAMENTO</w:t>
      </w:r>
    </w:p>
    <w:p w14:paraId="789D5D79" w14:textId="77777777" w:rsidR="007B1FAE" w:rsidRPr="005B355F" w:rsidRDefault="007B1FAE" w:rsidP="000D09FF">
      <w:pPr>
        <w:pStyle w:val="PargrafodaLista"/>
        <w:numPr>
          <w:ilvl w:val="0"/>
          <w:numId w:val="27"/>
        </w:numPr>
        <w:spacing w:before="60" w:after="240" w:line="240" w:lineRule="auto"/>
        <w:contextualSpacing w:val="0"/>
        <w:jc w:val="both"/>
        <w:rPr>
          <w:rFonts w:ascii="Arial" w:hAnsi="Arial" w:cs="Arial"/>
          <w:vanish/>
          <w:sz w:val="24"/>
          <w:szCs w:val="24"/>
        </w:rPr>
      </w:pPr>
    </w:p>
    <w:p w14:paraId="4817E072" w14:textId="77777777" w:rsidR="007B1FAE" w:rsidRPr="00F5666A" w:rsidRDefault="007B1FAE" w:rsidP="007B1FAE">
      <w:pPr>
        <w:pStyle w:val="Contrato11"/>
      </w:pPr>
      <w:r w:rsidRPr="00F5666A">
        <w:t>A CONTRATANTE pagará à CONTRATADA pelo serviço efetivamente prestado no mês de referência, sendo vedada a antecipação, na forma abaixo:</w:t>
      </w:r>
    </w:p>
    <w:p w14:paraId="570A480F" w14:textId="77777777" w:rsidR="007B1FAE" w:rsidRPr="00F5666A" w:rsidRDefault="007B1FAE" w:rsidP="007B1FAE">
      <w:pPr>
        <w:pStyle w:val="Contrato11"/>
      </w:pPr>
      <w:r w:rsidRPr="00F5666A">
        <w:t>Caberá à CONTRATADA, no 1º dia útil, após a conclusão da parcela, comunicar, por escrito, a CONTRATANTE tal fato, devendo a Administração receber o objeto na forma do presente contrato.</w:t>
      </w:r>
    </w:p>
    <w:p w14:paraId="407B4EB3" w14:textId="77777777" w:rsidR="007B1FAE" w:rsidRPr="00F5666A" w:rsidRDefault="007B1FAE" w:rsidP="007B1FAE">
      <w:pPr>
        <w:pStyle w:val="Contrato11"/>
      </w:pPr>
      <w:r w:rsidRPr="00F5666A">
        <w:t>Após recebimento do objeto, à CONTRATADA deverá apresentar a fatura, em no máximo 02 (dois) dias úteis.</w:t>
      </w:r>
    </w:p>
    <w:p w14:paraId="55870E68" w14:textId="77777777" w:rsidR="007B1FAE" w:rsidRPr="00F5666A" w:rsidRDefault="007B1FAE" w:rsidP="007B1FAE">
      <w:pPr>
        <w:pStyle w:val="Contrato11"/>
      </w:pPr>
      <w:r w:rsidRPr="00F5666A">
        <w:t>A fatura será paga até o 10º (décimo) dia útil após a sua apresentação. Após essa data será paga multa financeira nos seguintes termos:</w:t>
      </w:r>
    </w:p>
    <w:p w14:paraId="39407C68" w14:textId="77777777" w:rsidR="007B1FAE" w:rsidRPr="00F5666A" w:rsidRDefault="007B1FAE" w:rsidP="007B1FAE">
      <w:pPr>
        <w:jc w:val="both"/>
        <w:rPr>
          <w:rFonts w:ascii="Arial" w:hAnsi="Arial" w:cs="Arial"/>
          <w:sz w:val="24"/>
          <w:szCs w:val="24"/>
        </w:rPr>
      </w:pPr>
      <w:r w:rsidRPr="00F5666A">
        <w:rPr>
          <w:rFonts w:ascii="Arial" w:hAnsi="Arial" w:cs="Arial"/>
          <w:sz w:val="24"/>
          <w:szCs w:val="24"/>
        </w:rPr>
        <w:t xml:space="preserve">V.M = V.F x 12/100 x ND/360 </w:t>
      </w:r>
    </w:p>
    <w:p w14:paraId="79F16656" w14:textId="77777777" w:rsidR="007B1FAE" w:rsidRPr="00F5666A" w:rsidRDefault="007B1FAE" w:rsidP="007B1FAE">
      <w:pPr>
        <w:jc w:val="both"/>
        <w:rPr>
          <w:rFonts w:ascii="Arial" w:hAnsi="Arial" w:cs="Arial"/>
          <w:sz w:val="24"/>
          <w:szCs w:val="24"/>
        </w:rPr>
      </w:pPr>
      <w:r w:rsidRPr="00F5666A">
        <w:rPr>
          <w:rFonts w:ascii="Arial" w:hAnsi="Arial" w:cs="Arial"/>
          <w:sz w:val="24"/>
          <w:szCs w:val="24"/>
        </w:rPr>
        <w:t xml:space="preserve">Onde: </w:t>
      </w:r>
    </w:p>
    <w:p w14:paraId="3CEFF92A" w14:textId="77777777" w:rsidR="007B1FAE" w:rsidRPr="00F5666A" w:rsidRDefault="007B1FAE" w:rsidP="007B1FAE">
      <w:pPr>
        <w:jc w:val="both"/>
        <w:rPr>
          <w:rFonts w:ascii="Arial" w:hAnsi="Arial" w:cs="Arial"/>
          <w:sz w:val="24"/>
          <w:szCs w:val="24"/>
        </w:rPr>
      </w:pPr>
      <w:r w:rsidRPr="00F5666A">
        <w:rPr>
          <w:rFonts w:ascii="Arial" w:hAnsi="Arial" w:cs="Arial"/>
          <w:sz w:val="24"/>
          <w:szCs w:val="24"/>
        </w:rPr>
        <w:t xml:space="preserve">V.M. = Valor da Multa Financeira. </w:t>
      </w:r>
    </w:p>
    <w:p w14:paraId="5D3686EA" w14:textId="77777777" w:rsidR="007B1FAE" w:rsidRPr="00F5666A" w:rsidRDefault="007B1FAE" w:rsidP="007B1FAE">
      <w:pPr>
        <w:jc w:val="both"/>
        <w:rPr>
          <w:rFonts w:ascii="Arial" w:hAnsi="Arial" w:cs="Arial"/>
          <w:sz w:val="24"/>
          <w:szCs w:val="24"/>
        </w:rPr>
      </w:pPr>
      <w:r w:rsidRPr="00F5666A">
        <w:rPr>
          <w:rFonts w:ascii="Arial" w:hAnsi="Arial" w:cs="Arial"/>
          <w:sz w:val="24"/>
          <w:szCs w:val="24"/>
        </w:rPr>
        <w:t xml:space="preserve">V.F. = Valor da Nota Fiscal referente ao mês em atraso. </w:t>
      </w:r>
    </w:p>
    <w:p w14:paraId="0FE2A3DD" w14:textId="77777777" w:rsidR="007B1FAE" w:rsidRPr="00F5666A" w:rsidRDefault="007B1FAE" w:rsidP="007B1FAE">
      <w:pPr>
        <w:jc w:val="both"/>
        <w:rPr>
          <w:rFonts w:ascii="Arial" w:hAnsi="Arial" w:cs="Arial"/>
          <w:sz w:val="24"/>
          <w:szCs w:val="24"/>
        </w:rPr>
      </w:pPr>
      <w:r w:rsidRPr="00F5666A">
        <w:rPr>
          <w:rFonts w:ascii="Arial" w:hAnsi="Arial" w:cs="Arial"/>
          <w:sz w:val="24"/>
          <w:szCs w:val="24"/>
        </w:rPr>
        <w:t xml:space="preserve">ND = Número de dias em atraso. </w:t>
      </w:r>
    </w:p>
    <w:p w14:paraId="04B51B7F" w14:textId="77777777" w:rsidR="007B1FAE" w:rsidRDefault="007B1FAE" w:rsidP="007B1FAE">
      <w:pPr>
        <w:jc w:val="both"/>
        <w:rPr>
          <w:rFonts w:ascii="Arial" w:hAnsi="Arial" w:cs="Arial"/>
          <w:sz w:val="24"/>
          <w:szCs w:val="24"/>
        </w:rPr>
      </w:pPr>
    </w:p>
    <w:p w14:paraId="32EC922E" w14:textId="77777777" w:rsidR="007B1FAE" w:rsidRPr="00F5666A" w:rsidRDefault="007B1FAE" w:rsidP="007B1FAE">
      <w:pPr>
        <w:pStyle w:val="Contrato11"/>
      </w:pPr>
      <w:r w:rsidRPr="00F5666A">
        <w:lastRenderedPageBreak/>
        <w:t>O pagamento de cada contraprestação far-se-á por meio de uma única fatura.</w:t>
      </w:r>
    </w:p>
    <w:p w14:paraId="38B0CDA5" w14:textId="77777777" w:rsidR="007B1FAE" w:rsidRPr="00F5666A" w:rsidRDefault="007B1FAE" w:rsidP="007B1FAE">
      <w:pPr>
        <w:jc w:val="both"/>
        <w:rPr>
          <w:rFonts w:ascii="Arial" w:hAnsi="Arial" w:cs="Arial"/>
          <w:sz w:val="24"/>
          <w:szCs w:val="24"/>
        </w:rPr>
      </w:pPr>
    </w:p>
    <w:p w14:paraId="71CE1219" w14:textId="77777777" w:rsidR="007B1FAE" w:rsidRPr="00F5666A" w:rsidRDefault="007B1FAE" w:rsidP="007B1FAE">
      <w:pPr>
        <w:pStyle w:val="Contrato11"/>
      </w:pPr>
      <w:r w:rsidRPr="00F5666A">
        <w:t>Incumbirão à CONTRATADA a iniciativa e o encargo do cálculo minucioso devido, de cada fatura, a ser revisto e aprovado pela CONTRATANTE, juntando-se à respectiva discriminação dos serviços efetuados, o memorial de cálculo da fatura.</w:t>
      </w:r>
    </w:p>
    <w:p w14:paraId="09993D26" w14:textId="77777777" w:rsidR="007B1FAE" w:rsidRPr="00F5666A" w:rsidRDefault="007B1FAE" w:rsidP="007B1FAE">
      <w:pPr>
        <w:pStyle w:val="Contrato11"/>
      </w:pPr>
      <w:r w:rsidRPr="00F5666A">
        <w:t>Se houver alguma incorreção na Nota Fiscal/Fatura, a mesma será devolvida à CONTRATADA para correção, ficando estabelecido que o prazo para pagamento. Será contado a partir da data de apresentação na nova Nota Fiscal/Fatura, sem qualquer ônus ou correção a ser paga pelo CONTRATANTE.</w:t>
      </w:r>
    </w:p>
    <w:p w14:paraId="56CB9C37" w14:textId="77777777" w:rsidR="007B1FAE" w:rsidRPr="00F5666A" w:rsidRDefault="007B1FAE" w:rsidP="007B1FAE">
      <w:pPr>
        <w:pStyle w:val="Contrato11"/>
      </w:pPr>
      <w:r w:rsidRPr="00F5666A">
        <w:t>A liquidação das despesas obedecerá ao estabelecido na Lei nº 4.320/64, assim como na Lei Estadual nº 2.583/71 (Código Financeiro);</w:t>
      </w:r>
    </w:p>
    <w:p w14:paraId="5C34D9C6" w14:textId="77777777" w:rsidR="007B1FAE" w:rsidRPr="00F5666A" w:rsidRDefault="007B1FAE" w:rsidP="007B1FAE">
      <w:pPr>
        <w:pStyle w:val="Contrato11"/>
      </w:pPr>
      <w:r w:rsidRPr="00F5666A">
        <w:t>Os documentos de regularidade fiscal deverão ser apresentados juntamente com a Nota Fiscal, a saber: (i) prova de regularidade fiscal perante a Fazenda Nacional, mediante certidão conjunta expedida pela RFB/PGFN, referente a todos os créditos tributários federais e à Dívida Ativa da União, inclusive aqueles relativos à Seguridade Social; (ii) Prova de regularidade com a Fazenda Estadual (onde for sediada a empresa e a do Estado do Espírito Santo, quando a sede não for deste Estado); (iii) Prova de regularidade com a Fazenda Pública Municipal da sede da licitante; (iv) Prova de regularidade com o Fundo de Garantia por Tempo de Serviço – FGTS; (v) Comprovante do recolhimento do Imposto sobre Serviço de Qualquer Natureza - ISSQN; (vi) Prova de inexistência de débitos inadimplidos perante a Justiça do Trabalho, mediante a apresentação de certidão negativa ou positiva com efeito de negativa (Certidão Negativa de Débitos Trabalhista); (vi) Certidão de Regularidade no Sistema Integrado de Gestão das Finanças Públicas do Espírito Santo – SIGEFES.</w:t>
      </w:r>
    </w:p>
    <w:p w14:paraId="72935B11" w14:textId="77777777" w:rsidR="007B1FAE" w:rsidRPr="00F5666A" w:rsidRDefault="007B1FAE" w:rsidP="007B1FAE">
      <w:pPr>
        <w:pStyle w:val="Contrato11"/>
      </w:pPr>
      <w:r w:rsidRPr="00F5666A">
        <w:t>Além dos documentos acima indicados, os pagamentos serão efetuados aos contratados apenas depois que os serviços forem atestados por servidor que compõe o Núcleo de Regulação do Acesso, da Superintendência Regional de Saúde a qual o serviço encontra-se referenciado.</w:t>
      </w:r>
    </w:p>
    <w:p w14:paraId="1A1988B9" w14:textId="77777777" w:rsidR="007B1FAE" w:rsidRPr="00F5666A" w:rsidRDefault="007B1FAE" w:rsidP="007B1FAE">
      <w:pPr>
        <w:pStyle w:val="Contrato11"/>
        <w:rPr>
          <w:rFonts w:eastAsia="Calibri"/>
        </w:rPr>
      </w:pPr>
      <w:r w:rsidRPr="00F5666A">
        <w:rPr>
          <w:rFonts w:eastAsia="Calibri"/>
        </w:rPr>
        <w:t>Os recursos orçamentários necessários ao cumprimento das despesas, previstas neste contrato, ficam vinculados aos recursos do Fundo Estadual de Saúde – FES.</w:t>
      </w:r>
    </w:p>
    <w:p w14:paraId="609EEA43" w14:textId="77777777" w:rsidR="007B1FAE" w:rsidRPr="00F5666A" w:rsidRDefault="007B1FAE" w:rsidP="007B1FAE">
      <w:pPr>
        <w:jc w:val="both"/>
        <w:rPr>
          <w:rFonts w:ascii="Arial" w:eastAsia="Calibri" w:hAnsi="Arial" w:cs="Arial"/>
          <w:color w:val="FF0000"/>
          <w:sz w:val="24"/>
          <w:szCs w:val="24"/>
        </w:rPr>
      </w:pPr>
    </w:p>
    <w:p w14:paraId="4B8DEA00" w14:textId="77777777" w:rsidR="007B1FAE" w:rsidRPr="00F5666A" w:rsidRDefault="007B1FAE" w:rsidP="007B1FAE">
      <w:pPr>
        <w:pStyle w:val="Ttulo1"/>
      </w:pPr>
      <w:r w:rsidRPr="00F5666A">
        <w:t>CLAUSULA NONA - REGULAÇÃO, MONITORAMENTO, VISTORIA</w:t>
      </w:r>
    </w:p>
    <w:p w14:paraId="1E56DDCA" w14:textId="77777777" w:rsidR="007B1FAE" w:rsidRPr="007D207F" w:rsidRDefault="007B1FAE" w:rsidP="000D09FF">
      <w:pPr>
        <w:pStyle w:val="PargrafodaLista"/>
        <w:numPr>
          <w:ilvl w:val="0"/>
          <w:numId w:val="27"/>
        </w:numPr>
        <w:spacing w:before="60" w:after="240" w:line="240" w:lineRule="auto"/>
        <w:contextualSpacing w:val="0"/>
        <w:jc w:val="both"/>
        <w:rPr>
          <w:rFonts w:ascii="Arial" w:hAnsi="Arial" w:cs="Arial"/>
          <w:vanish/>
          <w:sz w:val="24"/>
          <w:szCs w:val="24"/>
        </w:rPr>
      </w:pPr>
    </w:p>
    <w:p w14:paraId="0587556B" w14:textId="77777777" w:rsidR="007B1FAE" w:rsidRPr="00F5666A" w:rsidRDefault="007B1FAE" w:rsidP="007B1FAE">
      <w:pPr>
        <w:pStyle w:val="Contrato11"/>
      </w:pPr>
      <w:r w:rsidRPr="00F5666A">
        <w:t>Os procedimentos, ora contratados, serão autorizados e regulados pela Superintendência Regional de Saúde de _________________________________.</w:t>
      </w:r>
    </w:p>
    <w:p w14:paraId="33E4A4D7" w14:textId="77777777" w:rsidR="007B1FAE" w:rsidRPr="00F5666A" w:rsidRDefault="007B1FAE" w:rsidP="007B1FAE">
      <w:pPr>
        <w:pStyle w:val="Contrato11"/>
      </w:pPr>
      <w:r w:rsidRPr="00F5666A">
        <w:t>O monitoramento das atividades objeto deste contrato será realizado pela Superintendência Regional de Saúde de ____________________________.</w:t>
      </w:r>
    </w:p>
    <w:p w14:paraId="6594A412" w14:textId="77777777" w:rsidR="007B1FAE" w:rsidRPr="00F5666A" w:rsidRDefault="007B1FAE" w:rsidP="007B1FAE">
      <w:pPr>
        <w:pStyle w:val="Contrato11"/>
      </w:pPr>
      <w:r w:rsidRPr="00F5666A">
        <w:lastRenderedPageBreak/>
        <w:t>A CONTRATANTE, por meio da Superintendência Regional de Saúde de _____________________________, designará formalmente o servidor, responsável pela fiscalização e acompanhamento da execução do contrato, competindo-lhe atestar a realização dos serviços contratados, observando as disposições deste contrato sem o que não será permitido qualquer pagamento.</w:t>
      </w:r>
    </w:p>
    <w:p w14:paraId="126729D2" w14:textId="77777777" w:rsidR="007B1FAE" w:rsidRPr="00F5666A" w:rsidRDefault="007B1FAE" w:rsidP="007B1FAE">
      <w:pPr>
        <w:pStyle w:val="Corpodetexto"/>
        <w:rPr>
          <w:rFonts w:ascii="Arial" w:hAnsi="Arial" w:cs="Arial"/>
          <w:b/>
          <w:lang w:val="pt-BR"/>
        </w:rPr>
      </w:pPr>
    </w:p>
    <w:p w14:paraId="1ABC2A9E" w14:textId="77777777" w:rsidR="007B1FAE" w:rsidRPr="00F5666A" w:rsidRDefault="007B1FAE" w:rsidP="007B1FAE">
      <w:pPr>
        <w:pStyle w:val="Ttulo1"/>
      </w:pPr>
      <w:r w:rsidRPr="00F5666A">
        <w:t>CLÁUSULA DÉCIMA - DA RESCISÃO</w:t>
      </w:r>
    </w:p>
    <w:p w14:paraId="3FBBB442" w14:textId="77777777" w:rsidR="007B1FAE" w:rsidRPr="007D207F" w:rsidRDefault="007B1FAE" w:rsidP="000D09FF">
      <w:pPr>
        <w:pStyle w:val="PargrafodaLista"/>
        <w:numPr>
          <w:ilvl w:val="0"/>
          <w:numId w:val="27"/>
        </w:numPr>
        <w:spacing w:before="60" w:after="240" w:line="240" w:lineRule="auto"/>
        <w:contextualSpacing w:val="0"/>
        <w:jc w:val="both"/>
        <w:rPr>
          <w:rFonts w:ascii="Arial" w:hAnsi="Arial" w:cs="Arial"/>
          <w:vanish/>
          <w:sz w:val="24"/>
          <w:szCs w:val="24"/>
        </w:rPr>
      </w:pPr>
    </w:p>
    <w:p w14:paraId="1EFF1F0C" w14:textId="77777777" w:rsidR="007B1FAE" w:rsidRPr="00F5666A" w:rsidRDefault="007B1FAE" w:rsidP="007B1FAE">
      <w:pPr>
        <w:pStyle w:val="Contrato11"/>
      </w:pPr>
      <w:r>
        <w:t>A</w:t>
      </w:r>
      <w:r w:rsidRPr="00F5666A">
        <w:t xml:space="preserve"> </w:t>
      </w:r>
      <w:r w:rsidRPr="001606F0">
        <w:t>rescisão do Contrato poderá ocorrer nas hipóteses e condições previstas nos artigos 137 e 138 da Lei nº 14.133</w:t>
      </w:r>
      <w:r>
        <w:t>/2021</w:t>
      </w:r>
      <w:r w:rsidRPr="001606F0">
        <w:t>, com aplicação do art. 139, da mesma Lei, se forem o caso.</w:t>
      </w:r>
    </w:p>
    <w:p w14:paraId="3C56C562" w14:textId="77777777" w:rsidR="007B1FAE" w:rsidRPr="00F5666A" w:rsidRDefault="007B1FAE" w:rsidP="007B1FAE">
      <w:pPr>
        <w:pStyle w:val="Contrato11"/>
      </w:pPr>
      <w:r w:rsidRPr="00F5666A">
        <w:t>A falta de comprovação de regularidade quanto às obrigações tributárias e trabalhistas, seja no momento da apresentação da fatura/nota fiscal, ou em qualquer oportunidade, na qual a comprovação seja demandada pela CONTRATANTE, obriga a Administração a adotar as seguintes medidas, imediata e cronologicamente:</w:t>
      </w:r>
    </w:p>
    <w:p w14:paraId="67DF1904" w14:textId="77777777" w:rsidR="007B1FAE" w:rsidRPr="00F5666A" w:rsidRDefault="007B1FAE" w:rsidP="000D09FF">
      <w:pPr>
        <w:numPr>
          <w:ilvl w:val="1"/>
          <w:numId w:val="29"/>
        </w:numPr>
        <w:spacing w:after="0" w:line="240" w:lineRule="auto"/>
        <w:ind w:left="567"/>
        <w:jc w:val="both"/>
        <w:rPr>
          <w:rFonts w:ascii="Arial" w:hAnsi="Arial" w:cs="Arial"/>
          <w:sz w:val="24"/>
          <w:szCs w:val="24"/>
        </w:rPr>
      </w:pPr>
      <w:r w:rsidRPr="00F5666A">
        <w:rPr>
          <w:rFonts w:ascii="Arial" w:hAnsi="Arial" w:cs="Arial"/>
          <w:sz w:val="24"/>
          <w:szCs w:val="24"/>
        </w:rPr>
        <w:t>Seguir, no que couber, o rito procedimental previsto no item 10.3 deste contrato, a fim de que se assegure a ampla defesa e o contraditório;</w:t>
      </w:r>
    </w:p>
    <w:p w14:paraId="74CF952D" w14:textId="77777777" w:rsidR="007B1FAE" w:rsidRPr="00F5666A" w:rsidRDefault="007B1FAE" w:rsidP="007B1FAE">
      <w:pPr>
        <w:ind w:left="567"/>
        <w:jc w:val="both"/>
        <w:rPr>
          <w:rFonts w:ascii="Arial" w:hAnsi="Arial" w:cs="Arial"/>
          <w:sz w:val="24"/>
          <w:szCs w:val="24"/>
        </w:rPr>
      </w:pPr>
    </w:p>
    <w:p w14:paraId="5A9AE0AC" w14:textId="77777777" w:rsidR="007B1FAE" w:rsidRPr="00F5666A" w:rsidRDefault="007B1FAE" w:rsidP="000D09FF">
      <w:pPr>
        <w:numPr>
          <w:ilvl w:val="1"/>
          <w:numId w:val="29"/>
        </w:numPr>
        <w:spacing w:after="0" w:line="240" w:lineRule="auto"/>
        <w:ind w:left="567"/>
        <w:jc w:val="both"/>
        <w:rPr>
          <w:rFonts w:ascii="Arial" w:hAnsi="Arial" w:cs="Arial"/>
          <w:sz w:val="24"/>
          <w:szCs w:val="24"/>
        </w:rPr>
      </w:pPr>
      <w:r w:rsidRPr="00F5666A">
        <w:rPr>
          <w:rFonts w:ascii="Arial" w:hAnsi="Arial" w:cs="Arial"/>
          <w:sz w:val="24"/>
          <w:szCs w:val="24"/>
        </w:rPr>
        <w:t>Em não sendo aceitas as justificativas ofertadas pela CONTRATADA, efetuar a rescisão do contrato e determinar a imediata interrupção da execução do objeto;</w:t>
      </w:r>
    </w:p>
    <w:p w14:paraId="02AA141C" w14:textId="77777777" w:rsidR="007B1FAE" w:rsidRPr="00F5666A" w:rsidRDefault="007B1FAE" w:rsidP="007B1FAE">
      <w:pPr>
        <w:ind w:left="567"/>
        <w:jc w:val="both"/>
        <w:rPr>
          <w:rFonts w:ascii="Arial" w:hAnsi="Arial" w:cs="Arial"/>
          <w:sz w:val="24"/>
          <w:szCs w:val="24"/>
        </w:rPr>
      </w:pPr>
    </w:p>
    <w:p w14:paraId="51D21FAE" w14:textId="77777777" w:rsidR="007B1FAE" w:rsidRPr="00F5666A" w:rsidRDefault="007B1FAE" w:rsidP="000D09FF">
      <w:pPr>
        <w:numPr>
          <w:ilvl w:val="0"/>
          <w:numId w:val="29"/>
        </w:numPr>
        <w:spacing w:after="0" w:line="240" w:lineRule="auto"/>
        <w:ind w:left="567"/>
        <w:jc w:val="both"/>
        <w:rPr>
          <w:rFonts w:ascii="Arial" w:hAnsi="Arial" w:cs="Arial"/>
          <w:sz w:val="24"/>
          <w:szCs w:val="24"/>
        </w:rPr>
      </w:pPr>
      <w:r w:rsidRPr="00F5666A">
        <w:rPr>
          <w:rFonts w:ascii="Arial" w:hAnsi="Arial" w:cs="Arial"/>
          <w:sz w:val="24"/>
          <w:szCs w:val="24"/>
        </w:rPr>
        <w:t>Executar a garantia contratual, os valores das multas e as eventuais indenizações devidas à Administração, bem como reter os créditos decorrentes do contrato, até o limite dos prejuízos que lhe forem causados, especialmente, aqueles decorrentes de responsabilização subsidiária por inadimplemento de obrigações trabalhistas, observando-se, para tanto, os critérios da compensação;</w:t>
      </w:r>
    </w:p>
    <w:p w14:paraId="0516482F" w14:textId="77777777" w:rsidR="007B1FAE" w:rsidRPr="00F5666A" w:rsidRDefault="007B1FAE" w:rsidP="007B1FAE">
      <w:pPr>
        <w:ind w:left="567"/>
        <w:jc w:val="both"/>
        <w:rPr>
          <w:rFonts w:ascii="Arial" w:hAnsi="Arial" w:cs="Arial"/>
          <w:sz w:val="24"/>
          <w:szCs w:val="24"/>
        </w:rPr>
      </w:pPr>
    </w:p>
    <w:p w14:paraId="42DBE1C1" w14:textId="77777777" w:rsidR="007B1FAE" w:rsidRPr="00F5666A" w:rsidRDefault="007B1FAE" w:rsidP="000D09FF">
      <w:pPr>
        <w:numPr>
          <w:ilvl w:val="0"/>
          <w:numId w:val="29"/>
        </w:numPr>
        <w:spacing w:after="0" w:line="240" w:lineRule="auto"/>
        <w:ind w:left="567"/>
        <w:jc w:val="both"/>
        <w:rPr>
          <w:rFonts w:ascii="Arial" w:hAnsi="Arial" w:cs="Arial"/>
          <w:sz w:val="24"/>
          <w:szCs w:val="24"/>
        </w:rPr>
      </w:pPr>
      <w:r w:rsidRPr="00F5666A">
        <w:rPr>
          <w:rFonts w:ascii="Arial" w:hAnsi="Arial" w:cs="Arial"/>
          <w:sz w:val="24"/>
          <w:szCs w:val="24"/>
        </w:rPr>
        <w:t>Por fim, efetuar o pagamento de eventual saldo remanescente em favor da Contratada ou adotar as diligências necessárias à cobrança judicial de saldo remanescente em favor da Administração, conforme o caso.</w:t>
      </w:r>
    </w:p>
    <w:p w14:paraId="0870892D" w14:textId="77777777" w:rsidR="007B1FAE" w:rsidRPr="00F5666A" w:rsidRDefault="007B1FAE" w:rsidP="007B1FAE">
      <w:pPr>
        <w:jc w:val="both"/>
        <w:rPr>
          <w:rFonts w:ascii="Arial" w:hAnsi="Arial" w:cs="Arial"/>
          <w:sz w:val="24"/>
          <w:szCs w:val="24"/>
        </w:rPr>
      </w:pPr>
    </w:p>
    <w:p w14:paraId="604B3194" w14:textId="77777777" w:rsidR="007B1FAE" w:rsidRPr="00F5666A" w:rsidRDefault="007B1FAE" w:rsidP="007B1FAE">
      <w:pPr>
        <w:pStyle w:val="Contrato11"/>
        <w:rPr>
          <w:b/>
        </w:rPr>
      </w:pPr>
      <w:r w:rsidRPr="00F5666A">
        <w:t>A CONTRATADA declara sua anuência com a possibilidade de retenção de créditos advindos deste contrato até que seja comprovada a sua regularidade fiscal e trabalhista</w:t>
      </w:r>
      <w:r w:rsidRPr="00F5666A">
        <w:rPr>
          <w:b/>
        </w:rPr>
        <w:t>.</w:t>
      </w:r>
    </w:p>
    <w:p w14:paraId="3FB9D761" w14:textId="77777777" w:rsidR="007B1FAE" w:rsidRPr="00F5666A" w:rsidRDefault="007B1FAE" w:rsidP="007B1FAE">
      <w:pPr>
        <w:rPr>
          <w:rFonts w:ascii="Arial" w:hAnsi="Arial" w:cs="Arial"/>
          <w:b/>
          <w:sz w:val="24"/>
          <w:szCs w:val="24"/>
        </w:rPr>
      </w:pPr>
    </w:p>
    <w:p w14:paraId="57886B32" w14:textId="77777777" w:rsidR="007B1FAE" w:rsidRPr="00F5666A" w:rsidRDefault="007B1FAE" w:rsidP="007B1FAE">
      <w:pPr>
        <w:pStyle w:val="Ttulo1"/>
      </w:pPr>
      <w:r w:rsidRPr="00F5666A">
        <w:lastRenderedPageBreak/>
        <w:t>CLÁUSULA DÉCIMA PRIMEIRA - DOS ADITAMENTOS</w:t>
      </w:r>
    </w:p>
    <w:p w14:paraId="27853788" w14:textId="77777777" w:rsidR="007B1FAE" w:rsidRPr="003F22C6" w:rsidRDefault="007B1FAE" w:rsidP="000D09FF">
      <w:pPr>
        <w:pStyle w:val="PargrafodaLista"/>
        <w:numPr>
          <w:ilvl w:val="0"/>
          <w:numId w:val="27"/>
        </w:numPr>
        <w:spacing w:before="60" w:after="240" w:line="240" w:lineRule="auto"/>
        <w:contextualSpacing w:val="0"/>
        <w:jc w:val="both"/>
        <w:rPr>
          <w:rFonts w:ascii="Arial" w:hAnsi="Arial" w:cs="Arial"/>
          <w:vanish/>
          <w:sz w:val="24"/>
          <w:szCs w:val="24"/>
        </w:rPr>
      </w:pPr>
    </w:p>
    <w:p w14:paraId="3CB01221" w14:textId="77777777" w:rsidR="007B1FAE" w:rsidRPr="00F5666A" w:rsidRDefault="007B1FAE" w:rsidP="007B1FAE">
      <w:pPr>
        <w:pStyle w:val="Contrato11"/>
      </w:pPr>
      <w:r w:rsidRPr="00F5666A">
        <w:t>O prese</w:t>
      </w:r>
      <w:r w:rsidRPr="003F22C6">
        <w:t>nte contrato poderá ser aditado, nas hipóteses previstas no artigo 105 da Lei 14.133</w:t>
      </w:r>
      <w:r>
        <w:t>/2021</w:t>
      </w:r>
      <w:r w:rsidRPr="003F22C6">
        <w:t>, após</w:t>
      </w:r>
      <w:r w:rsidRPr="00F5666A">
        <w:t xml:space="preserve"> manifestação formal da Procuradoria Geral do Estado - PGE.</w:t>
      </w:r>
    </w:p>
    <w:p w14:paraId="49B45EE5" w14:textId="77777777" w:rsidR="007B1FAE" w:rsidRPr="00F5666A" w:rsidRDefault="007B1FAE" w:rsidP="007B1FAE">
      <w:pPr>
        <w:pStyle w:val="Corpodetexto"/>
        <w:rPr>
          <w:rFonts w:ascii="Arial" w:hAnsi="Arial" w:cs="Arial"/>
          <w:b/>
          <w:lang w:val="pt-BR"/>
        </w:rPr>
      </w:pPr>
    </w:p>
    <w:p w14:paraId="27A9480A" w14:textId="77777777" w:rsidR="007B1FAE" w:rsidRPr="00F5666A" w:rsidRDefault="007B1FAE" w:rsidP="007B1FAE">
      <w:pPr>
        <w:pStyle w:val="Ttulo1"/>
      </w:pPr>
      <w:r w:rsidRPr="00F5666A">
        <w:t>CLÁUSULA DÉCIMA SEGUNDA - DOS RECURSOS</w:t>
      </w:r>
    </w:p>
    <w:p w14:paraId="243D8119" w14:textId="77777777" w:rsidR="007B1FAE" w:rsidRPr="003F22C6" w:rsidRDefault="007B1FAE" w:rsidP="000D09FF">
      <w:pPr>
        <w:pStyle w:val="PargrafodaLista"/>
        <w:numPr>
          <w:ilvl w:val="0"/>
          <w:numId w:val="27"/>
        </w:numPr>
        <w:spacing w:before="60" w:after="240" w:line="240" w:lineRule="auto"/>
        <w:contextualSpacing w:val="0"/>
        <w:jc w:val="both"/>
        <w:rPr>
          <w:rFonts w:ascii="Arial" w:hAnsi="Arial" w:cs="Arial"/>
          <w:vanish/>
          <w:sz w:val="24"/>
          <w:szCs w:val="24"/>
        </w:rPr>
      </w:pPr>
    </w:p>
    <w:p w14:paraId="668E7146" w14:textId="77777777" w:rsidR="007B1FAE" w:rsidRPr="00F5666A" w:rsidRDefault="007B1FAE" w:rsidP="007B1FAE">
      <w:pPr>
        <w:pStyle w:val="Contrato11"/>
      </w:pPr>
      <w:r w:rsidRPr="00F5666A">
        <w:t xml:space="preserve">Os recursos, a representação e o pedido de reconsideração somente serão acolhidos </w:t>
      </w:r>
      <w:r w:rsidRPr="003F22C6">
        <w:t>nos termos do art. 165 da Lei 14.133/2021 e alterações</w:t>
      </w:r>
      <w:r w:rsidRPr="00F5666A">
        <w:t xml:space="preserve"> posteriores.</w:t>
      </w:r>
    </w:p>
    <w:p w14:paraId="019C786E" w14:textId="77777777" w:rsidR="007B1FAE" w:rsidRPr="00F5666A" w:rsidRDefault="007B1FAE" w:rsidP="007B1FAE">
      <w:pPr>
        <w:rPr>
          <w:rFonts w:ascii="Arial" w:hAnsi="Arial" w:cs="Arial"/>
          <w:sz w:val="24"/>
          <w:szCs w:val="24"/>
        </w:rPr>
      </w:pPr>
    </w:p>
    <w:p w14:paraId="6AC4B9F3" w14:textId="77777777" w:rsidR="007B1FAE" w:rsidRPr="00F5666A" w:rsidRDefault="007B1FAE" w:rsidP="007B1FAE">
      <w:pPr>
        <w:pStyle w:val="Ttulo1"/>
      </w:pPr>
      <w:r w:rsidRPr="00F5666A">
        <w:t>CLÁUSULA DÉCIMA TERCEIRA - DA DOTAÇÃO ORÇAMENTÁRIA</w:t>
      </w:r>
    </w:p>
    <w:p w14:paraId="181E7CA4" w14:textId="77777777" w:rsidR="007B1FAE" w:rsidRPr="003F22C6" w:rsidRDefault="007B1FAE" w:rsidP="000D09FF">
      <w:pPr>
        <w:pStyle w:val="PargrafodaLista"/>
        <w:numPr>
          <w:ilvl w:val="0"/>
          <w:numId w:val="27"/>
        </w:numPr>
        <w:spacing w:before="60" w:after="240" w:line="240" w:lineRule="auto"/>
        <w:contextualSpacing w:val="0"/>
        <w:jc w:val="both"/>
        <w:rPr>
          <w:rFonts w:ascii="Arial" w:hAnsi="Arial" w:cs="Arial"/>
          <w:vanish/>
          <w:sz w:val="24"/>
          <w:szCs w:val="24"/>
        </w:rPr>
      </w:pPr>
    </w:p>
    <w:p w14:paraId="64A06B07" w14:textId="77777777" w:rsidR="007B1FAE" w:rsidRPr="00F5666A" w:rsidRDefault="007B1FAE" w:rsidP="007B1FAE">
      <w:pPr>
        <w:pStyle w:val="Contrato11"/>
      </w:pPr>
      <w:r w:rsidRPr="00F5666A">
        <w:t xml:space="preserve">As despesas para contratação dos serviços decorrentes do presente contrato correrão à conta da Atividade nº _____________________, UG nº _____________, Elemento de Despesa nº ____________, Fonte nº _____, do orçamento da Superintendência Regional de Saúde de ___________________________. </w:t>
      </w:r>
    </w:p>
    <w:p w14:paraId="7936E85F" w14:textId="77777777" w:rsidR="007B1FAE" w:rsidRPr="00F5666A" w:rsidRDefault="007B1FAE" w:rsidP="007B1FAE">
      <w:pPr>
        <w:jc w:val="both"/>
        <w:rPr>
          <w:rFonts w:ascii="Arial" w:hAnsi="Arial" w:cs="Arial"/>
          <w:sz w:val="24"/>
          <w:szCs w:val="24"/>
        </w:rPr>
      </w:pPr>
    </w:p>
    <w:p w14:paraId="4A7D75E1" w14:textId="77777777" w:rsidR="007B1FAE" w:rsidRPr="00F5666A" w:rsidRDefault="007B1FAE" w:rsidP="007B1FAE">
      <w:pPr>
        <w:pStyle w:val="Ttulo1"/>
      </w:pPr>
      <w:r w:rsidRPr="00F5666A">
        <w:t>CLÁUSULA DÉCIMA QUARTA - DA GARANTIA DE EXECUÇÃO CONTRATUAL</w:t>
      </w:r>
    </w:p>
    <w:p w14:paraId="4A200BD5" w14:textId="77777777" w:rsidR="007B1FAE" w:rsidRPr="003F22C6" w:rsidRDefault="007B1FAE" w:rsidP="000D09FF">
      <w:pPr>
        <w:pStyle w:val="PargrafodaLista"/>
        <w:numPr>
          <w:ilvl w:val="0"/>
          <w:numId w:val="27"/>
        </w:numPr>
        <w:spacing w:before="60" w:after="240" w:line="240" w:lineRule="auto"/>
        <w:contextualSpacing w:val="0"/>
        <w:jc w:val="both"/>
        <w:rPr>
          <w:rFonts w:ascii="Arial" w:hAnsi="Arial" w:cs="Arial"/>
          <w:vanish/>
          <w:sz w:val="24"/>
          <w:szCs w:val="24"/>
        </w:rPr>
      </w:pPr>
    </w:p>
    <w:p w14:paraId="4A72D514" w14:textId="77777777" w:rsidR="007B1FAE" w:rsidRPr="00F5666A" w:rsidRDefault="007B1FAE" w:rsidP="007B1FAE">
      <w:pPr>
        <w:pStyle w:val="Contrato11"/>
      </w:pPr>
      <w:r w:rsidRPr="00F5666A">
        <w:t>A CONTRATADA prestará garantia de execução contratual no valor de R$ _____ (_________), na modalidade de __________, correspondente a 5% (cinco por cento) do valor total do contrato, no prazo máximo de 30 (trinta) dias úteis do início de sua vigência.</w:t>
      </w:r>
    </w:p>
    <w:p w14:paraId="32652CEB" w14:textId="77777777" w:rsidR="007B1FAE" w:rsidRPr="00F5666A" w:rsidRDefault="007B1FAE" w:rsidP="007B1FAE">
      <w:pPr>
        <w:pStyle w:val="Contrato11"/>
      </w:pPr>
      <w:r w:rsidRPr="00F5666A">
        <w:t>Sem prejuízo das demais hipóteses previstas no contrato e na regulamentação vigente, a garantia poderá ser utilizada para o pagamento de:</w:t>
      </w:r>
    </w:p>
    <w:p w14:paraId="6E79063D" w14:textId="77777777" w:rsidR="007B1FAE" w:rsidRPr="00F5666A" w:rsidRDefault="007B1FAE" w:rsidP="000D09FF">
      <w:pPr>
        <w:pStyle w:val="Contrato11"/>
        <w:numPr>
          <w:ilvl w:val="2"/>
          <w:numId w:val="27"/>
        </w:numPr>
      </w:pPr>
      <w:r w:rsidRPr="00F5666A">
        <w:t xml:space="preserve">14.2.1 - Prejuízos advindos do não cumprimento do objeto do contrato;  </w:t>
      </w:r>
    </w:p>
    <w:p w14:paraId="33F14E51" w14:textId="77777777" w:rsidR="007B1FAE" w:rsidRPr="00F5666A" w:rsidRDefault="007B1FAE" w:rsidP="000D09FF">
      <w:pPr>
        <w:pStyle w:val="Contrato11"/>
        <w:numPr>
          <w:ilvl w:val="2"/>
          <w:numId w:val="27"/>
        </w:numPr>
      </w:pPr>
      <w:r w:rsidRPr="00F5666A">
        <w:t>14.2.2 - Prejuízos causados à Administração ou a terceiros decorrentes de culpa ou dolo durante a execução do contrato;</w:t>
      </w:r>
    </w:p>
    <w:p w14:paraId="4B565284" w14:textId="77777777" w:rsidR="007B1FAE" w:rsidRPr="00F5666A" w:rsidRDefault="007B1FAE" w:rsidP="000D09FF">
      <w:pPr>
        <w:pStyle w:val="Contrato11"/>
        <w:numPr>
          <w:ilvl w:val="2"/>
          <w:numId w:val="27"/>
        </w:numPr>
      </w:pPr>
      <w:r w:rsidRPr="00F5666A">
        <w:t>14.2.3 - Multas aplicadas pela Administração à CONTRATADA;</w:t>
      </w:r>
    </w:p>
    <w:p w14:paraId="49A86AAB" w14:textId="77777777" w:rsidR="007B1FAE" w:rsidRPr="00F5666A" w:rsidRDefault="007B1FAE" w:rsidP="000D09FF">
      <w:pPr>
        <w:pStyle w:val="Contrato11"/>
        <w:numPr>
          <w:ilvl w:val="2"/>
          <w:numId w:val="27"/>
        </w:numPr>
      </w:pPr>
      <w:r w:rsidRPr="00F5666A">
        <w:t>14.2.4 - Obrigações trabalhistas e previdenciárias de qualquer natureza, não adimplidas, quando couber.</w:t>
      </w:r>
    </w:p>
    <w:p w14:paraId="5D10FE5B" w14:textId="77777777" w:rsidR="007B1FAE" w:rsidRPr="00F5666A" w:rsidRDefault="007B1FAE" w:rsidP="007B1FAE">
      <w:pPr>
        <w:pStyle w:val="Contrato11"/>
      </w:pPr>
      <w:r w:rsidRPr="00F5666A">
        <w:t>A validade da garantia, qualquer que seja a modalidade escolhida, deverá abranger um período de mais 1 (mês) meses após o término da vigência contratual.</w:t>
      </w:r>
    </w:p>
    <w:p w14:paraId="6FFAD9E6" w14:textId="77777777" w:rsidR="007B1FAE" w:rsidRPr="00F5666A" w:rsidRDefault="007B1FAE" w:rsidP="007B1FAE">
      <w:pPr>
        <w:pStyle w:val="Contrato11"/>
      </w:pPr>
      <w:r w:rsidRPr="00F5666A">
        <w:t xml:space="preserve">No caso de alteração do valor do contrato, ou prorrogação de sua vigência, a garantia deverá ser ajustada à nova situação ou renovada, nas mesmas condições e </w:t>
      </w:r>
      <w:r w:rsidRPr="00F5666A">
        <w:lastRenderedPageBreak/>
        <w:t>parâmetros da contratação, evitando-se a interrupção da continuidade da cobertura pela garantia.</w:t>
      </w:r>
    </w:p>
    <w:p w14:paraId="05863B87" w14:textId="77777777" w:rsidR="007B1FAE" w:rsidRPr="00F5666A" w:rsidRDefault="007B1FAE" w:rsidP="007B1FAE">
      <w:pPr>
        <w:pStyle w:val="Contrato11"/>
      </w:pPr>
      <w:r w:rsidRPr="00F5666A">
        <w:t>Se o valor da garantia for utilizado total ou parcialmente, a CONTRATADA obriga-se a fazer a respectiva reposição no prazo máximo de 10 (dez) dias úteis, contados da data em que for notificada.</w:t>
      </w:r>
    </w:p>
    <w:p w14:paraId="09A65DF9" w14:textId="77777777" w:rsidR="007B1FAE" w:rsidRPr="00F5666A" w:rsidRDefault="007B1FAE" w:rsidP="007B1FAE">
      <w:pPr>
        <w:pStyle w:val="Contrato11"/>
      </w:pPr>
      <w:r w:rsidRPr="00F5666A">
        <w:t>A inobservância do prazo fixado para apresentação ou renovação da garantia acarretará a aplicação de multa de 0,2% (dois décimos por cento) do valor do contrato por dia de atraso, até o máximo de 5% (cinco por cento), o qual poderá ser glosado de pagamentos devidos.</w:t>
      </w:r>
    </w:p>
    <w:p w14:paraId="4E6FC836" w14:textId="77777777" w:rsidR="007B1FAE" w:rsidRPr="00F5666A" w:rsidRDefault="007B1FAE" w:rsidP="000D09FF">
      <w:pPr>
        <w:pStyle w:val="Contrato11"/>
        <w:numPr>
          <w:ilvl w:val="2"/>
          <w:numId w:val="27"/>
        </w:numPr>
      </w:pPr>
      <w:r w:rsidRPr="00F5666A">
        <w:t>14.6.1 - O atraso superior a 25 (vinte e cinco) dias autoriza a Administração a promover o bloqueio dos pagamentos devidos à CONTRATADA, até o limite de 5% (cinco por cento) do valor anual do contrato, a título de garantia.</w:t>
      </w:r>
    </w:p>
    <w:p w14:paraId="3160A6A5" w14:textId="77777777" w:rsidR="007B1FAE" w:rsidRPr="00F5666A" w:rsidRDefault="007B1FAE" w:rsidP="000D09FF">
      <w:pPr>
        <w:pStyle w:val="Contrato11"/>
        <w:numPr>
          <w:ilvl w:val="2"/>
          <w:numId w:val="27"/>
        </w:numPr>
      </w:pPr>
      <w:r w:rsidRPr="00F5666A">
        <w:t>14.6.2 - A CONTRATADA, a qualquer tempo, poderá substituir o bloqueio efetuado com base nesta cláusula por quaisquer das modalidades de garantia previstas em lei, sem prejuízo da manutenção da multa aplicada.</w:t>
      </w:r>
    </w:p>
    <w:p w14:paraId="63E5D86A" w14:textId="77777777" w:rsidR="007B1FAE" w:rsidRPr="00F5666A" w:rsidRDefault="007B1FAE" w:rsidP="007B1FAE">
      <w:pPr>
        <w:pStyle w:val="Contrato11"/>
      </w:pPr>
      <w:r w:rsidRPr="00F5666A">
        <w:t>Será considerada extinta e liberada a garantia:</w:t>
      </w:r>
    </w:p>
    <w:p w14:paraId="03AC377F" w14:textId="77777777" w:rsidR="007B1FAE" w:rsidRPr="00F5666A" w:rsidRDefault="007B1FAE" w:rsidP="000D09FF">
      <w:pPr>
        <w:pStyle w:val="Contrato11"/>
        <w:numPr>
          <w:ilvl w:val="2"/>
          <w:numId w:val="27"/>
        </w:numPr>
      </w:pPr>
      <w:r w:rsidRPr="00F5666A">
        <w:t xml:space="preserve">14.7.1 - Com a devolução da apólice, carta fiança ou autorização para o levantamento de importâncias depositadas em dinheiro a título de garantia, acompanhada de declaração da CONTRATANTE de que a CONTRATADA cumpriu todas as obrigações contratuais; </w:t>
      </w:r>
    </w:p>
    <w:p w14:paraId="00D9C694" w14:textId="77777777" w:rsidR="007B1FAE" w:rsidRPr="00F5666A" w:rsidRDefault="007B1FAE" w:rsidP="000D09FF">
      <w:pPr>
        <w:pStyle w:val="Contrato11"/>
        <w:numPr>
          <w:ilvl w:val="2"/>
          <w:numId w:val="27"/>
        </w:numPr>
      </w:pPr>
      <w:r w:rsidRPr="00F5666A">
        <w:t>14.7.2 - No prazo de 03 (três) meses após o término da vigência do contrato, caso a Administração não comunique a ocorrência de sinistros, quando o prazo será ampliado, nos termos da comunicação.</w:t>
      </w:r>
    </w:p>
    <w:p w14:paraId="3DA3BB29" w14:textId="77777777" w:rsidR="007B1FAE" w:rsidRPr="00F5666A" w:rsidRDefault="007B1FAE" w:rsidP="007B1FAE">
      <w:pPr>
        <w:pStyle w:val="Corpodetexto"/>
        <w:rPr>
          <w:rFonts w:ascii="Arial" w:hAnsi="Arial" w:cs="Arial"/>
          <w:b/>
          <w:lang w:val="pt-BR"/>
        </w:rPr>
      </w:pPr>
    </w:p>
    <w:p w14:paraId="4D4FF1DB" w14:textId="77777777" w:rsidR="007B1FAE" w:rsidRPr="00F5666A" w:rsidRDefault="007B1FAE" w:rsidP="007B1FAE">
      <w:pPr>
        <w:pStyle w:val="Ttulo1"/>
      </w:pPr>
      <w:r w:rsidRPr="00F5666A">
        <w:t>CLÁUSULA DÉCIMA QUINTA - DO ACOMPANHAMENTO E DA FISCALIZAÇÃO</w:t>
      </w:r>
    </w:p>
    <w:p w14:paraId="0EFE3B53" w14:textId="77777777" w:rsidR="007B1FAE" w:rsidRPr="00D9052A" w:rsidRDefault="007B1FAE" w:rsidP="000D09FF">
      <w:pPr>
        <w:pStyle w:val="PargrafodaLista"/>
        <w:numPr>
          <w:ilvl w:val="0"/>
          <w:numId w:val="27"/>
        </w:numPr>
        <w:spacing w:before="60" w:after="240" w:line="240" w:lineRule="auto"/>
        <w:contextualSpacing w:val="0"/>
        <w:jc w:val="both"/>
        <w:rPr>
          <w:rFonts w:ascii="Arial" w:hAnsi="Arial" w:cs="Arial"/>
          <w:vanish/>
          <w:sz w:val="24"/>
          <w:szCs w:val="24"/>
        </w:rPr>
      </w:pPr>
    </w:p>
    <w:p w14:paraId="4A368DAF" w14:textId="77777777" w:rsidR="007B1FAE" w:rsidRPr="00F5666A" w:rsidRDefault="007B1FAE" w:rsidP="007B1FAE">
      <w:pPr>
        <w:pStyle w:val="Contrato11"/>
      </w:pPr>
      <w:r w:rsidRPr="00F5666A">
        <w:t>O Servidor ______(Nome)__________, matrícula nº _________________, designado pela Superintendência Regional de Saúde de ______________________ será responsável pelo acompanhamento, e fiscalização da execução do contrato, competindo-lhe atestar a realização do serviço contratado, observando as disposições deste Contrato, sem o que não será permitido qualquer pagamento.</w:t>
      </w:r>
    </w:p>
    <w:p w14:paraId="29E644B3" w14:textId="77777777" w:rsidR="007B1FAE" w:rsidRPr="00F5666A" w:rsidRDefault="007B1FAE" w:rsidP="007B1FAE">
      <w:pPr>
        <w:jc w:val="both"/>
        <w:rPr>
          <w:rFonts w:ascii="Arial" w:hAnsi="Arial" w:cs="Arial"/>
          <w:sz w:val="24"/>
          <w:szCs w:val="24"/>
        </w:rPr>
      </w:pPr>
    </w:p>
    <w:p w14:paraId="01E63D81" w14:textId="77777777" w:rsidR="007B1FAE" w:rsidRDefault="007B1FAE" w:rsidP="007B1FAE">
      <w:pPr>
        <w:pStyle w:val="Contrato11"/>
      </w:pPr>
      <w:r w:rsidRPr="00F5666A">
        <w:t>O recebimento do serviço ocorrerá da seguinte forma:</w:t>
      </w:r>
    </w:p>
    <w:p w14:paraId="78D2335C" w14:textId="77777777" w:rsidR="007B1FAE" w:rsidRPr="00303170" w:rsidRDefault="007B1FAE" w:rsidP="000D09FF">
      <w:pPr>
        <w:pStyle w:val="PargrafodaLista"/>
        <w:numPr>
          <w:ilvl w:val="0"/>
          <w:numId w:val="6"/>
        </w:numPr>
        <w:spacing w:after="240" w:line="240" w:lineRule="auto"/>
        <w:contextualSpacing w:val="0"/>
        <w:jc w:val="both"/>
        <w:rPr>
          <w:rFonts w:ascii="Arial" w:hAnsi="Arial"/>
          <w:bCs/>
          <w:snapToGrid w:val="0"/>
          <w:vanish/>
          <w:sz w:val="24"/>
          <w:szCs w:val="24"/>
        </w:rPr>
      </w:pPr>
    </w:p>
    <w:p w14:paraId="330944CA" w14:textId="77777777" w:rsidR="007B1FAE" w:rsidRPr="00303170" w:rsidRDefault="007B1FAE" w:rsidP="000D09FF">
      <w:pPr>
        <w:pStyle w:val="PargrafodaLista"/>
        <w:numPr>
          <w:ilvl w:val="0"/>
          <w:numId w:val="6"/>
        </w:numPr>
        <w:spacing w:after="240" w:line="240" w:lineRule="auto"/>
        <w:contextualSpacing w:val="0"/>
        <w:jc w:val="both"/>
        <w:rPr>
          <w:rFonts w:ascii="Arial" w:hAnsi="Arial"/>
          <w:bCs/>
          <w:snapToGrid w:val="0"/>
          <w:vanish/>
          <w:sz w:val="24"/>
          <w:szCs w:val="24"/>
        </w:rPr>
      </w:pPr>
    </w:p>
    <w:p w14:paraId="05A0C73D" w14:textId="77777777" w:rsidR="007B1FAE" w:rsidRPr="00303170" w:rsidRDefault="007B1FAE" w:rsidP="000D09FF">
      <w:pPr>
        <w:pStyle w:val="PargrafodaLista"/>
        <w:numPr>
          <w:ilvl w:val="0"/>
          <w:numId w:val="6"/>
        </w:numPr>
        <w:spacing w:after="240" w:line="240" w:lineRule="auto"/>
        <w:contextualSpacing w:val="0"/>
        <w:jc w:val="both"/>
        <w:rPr>
          <w:rFonts w:ascii="Arial" w:hAnsi="Arial"/>
          <w:bCs/>
          <w:snapToGrid w:val="0"/>
          <w:vanish/>
          <w:sz w:val="24"/>
          <w:szCs w:val="24"/>
        </w:rPr>
      </w:pPr>
    </w:p>
    <w:p w14:paraId="04081813" w14:textId="77777777" w:rsidR="007B1FAE" w:rsidRPr="00303170" w:rsidRDefault="007B1FAE" w:rsidP="000D09FF">
      <w:pPr>
        <w:pStyle w:val="PargrafodaLista"/>
        <w:numPr>
          <w:ilvl w:val="0"/>
          <w:numId w:val="6"/>
        </w:numPr>
        <w:spacing w:after="240" w:line="240" w:lineRule="auto"/>
        <w:contextualSpacing w:val="0"/>
        <w:jc w:val="both"/>
        <w:rPr>
          <w:rFonts w:ascii="Arial" w:hAnsi="Arial"/>
          <w:bCs/>
          <w:snapToGrid w:val="0"/>
          <w:vanish/>
          <w:sz w:val="24"/>
          <w:szCs w:val="24"/>
        </w:rPr>
      </w:pPr>
    </w:p>
    <w:p w14:paraId="45904B1F" w14:textId="77777777" w:rsidR="007B1FAE" w:rsidRPr="00303170" w:rsidRDefault="007B1FAE" w:rsidP="000D09FF">
      <w:pPr>
        <w:pStyle w:val="PargrafodaLista"/>
        <w:numPr>
          <w:ilvl w:val="0"/>
          <w:numId w:val="6"/>
        </w:numPr>
        <w:spacing w:after="240" w:line="240" w:lineRule="auto"/>
        <w:contextualSpacing w:val="0"/>
        <w:jc w:val="both"/>
        <w:rPr>
          <w:rFonts w:ascii="Arial" w:hAnsi="Arial"/>
          <w:bCs/>
          <w:snapToGrid w:val="0"/>
          <w:vanish/>
          <w:sz w:val="24"/>
          <w:szCs w:val="24"/>
        </w:rPr>
      </w:pPr>
    </w:p>
    <w:p w14:paraId="4B9EC345" w14:textId="77777777" w:rsidR="007B1FAE" w:rsidRPr="00303170" w:rsidRDefault="007B1FAE" w:rsidP="000D09FF">
      <w:pPr>
        <w:pStyle w:val="PargrafodaLista"/>
        <w:numPr>
          <w:ilvl w:val="0"/>
          <w:numId w:val="6"/>
        </w:numPr>
        <w:spacing w:after="240" w:line="240" w:lineRule="auto"/>
        <w:contextualSpacing w:val="0"/>
        <w:jc w:val="both"/>
        <w:rPr>
          <w:rFonts w:ascii="Arial" w:hAnsi="Arial"/>
          <w:bCs/>
          <w:snapToGrid w:val="0"/>
          <w:vanish/>
          <w:sz w:val="24"/>
          <w:szCs w:val="24"/>
        </w:rPr>
      </w:pPr>
    </w:p>
    <w:p w14:paraId="24B61432" w14:textId="77777777" w:rsidR="007B1FAE" w:rsidRPr="00303170" w:rsidRDefault="007B1FAE" w:rsidP="000D09FF">
      <w:pPr>
        <w:pStyle w:val="PargrafodaLista"/>
        <w:numPr>
          <w:ilvl w:val="1"/>
          <w:numId w:val="6"/>
        </w:numPr>
        <w:spacing w:after="240" w:line="240" w:lineRule="auto"/>
        <w:contextualSpacing w:val="0"/>
        <w:jc w:val="both"/>
        <w:rPr>
          <w:rFonts w:ascii="Arial" w:hAnsi="Arial"/>
          <w:bCs/>
          <w:snapToGrid w:val="0"/>
          <w:vanish/>
          <w:sz w:val="24"/>
          <w:szCs w:val="24"/>
        </w:rPr>
      </w:pPr>
    </w:p>
    <w:p w14:paraId="78318BBE" w14:textId="77777777" w:rsidR="007B1FAE" w:rsidRPr="00303170" w:rsidRDefault="007B1FAE" w:rsidP="000D09FF">
      <w:pPr>
        <w:pStyle w:val="PargrafodaLista"/>
        <w:numPr>
          <w:ilvl w:val="1"/>
          <w:numId w:val="6"/>
        </w:numPr>
        <w:spacing w:after="240" w:line="240" w:lineRule="auto"/>
        <w:contextualSpacing w:val="0"/>
        <w:jc w:val="both"/>
        <w:rPr>
          <w:rFonts w:ascii="Arial" w:hAnsi="Arial"/>
          <w:bCs/>
          <w:snapToGrid w:val="0"/>
          <w:vanish/>
          <w:sz w:val="24"/>
          <w:szCs w:val="24"/>
        </w:rPr>
      </w:pPr>
    </w:p>
    <w:p w14:paraId="1FCAE01A" w14:textId="77777777" w:rsidR="007B1FAE" w:rsidRPr="00D9052A" w:rsidRDefault="007B1FAE" w:rsidP="007B1FAE">
      <w:pPr>
        <w:pStyle w:val="N111"/>
        <w:ind w:left="567"/>
      </w:pPr>
      <w:r w:rsidRPr="00D9052A">
        <w:t xml:space="preserve">O Servidor designado, de acordo com o item 15.1, responsável por seu acompanhamento e fiscalização, juntamente com a Central de Regulação de Exames, do Complexo Regulador da Superintendência Regional de Saúde de </w:t>
      </w:r>
      <w:r w:rsidRPr="00D9052A">
        <w:lastRenderedPageBreak/>
        <w:t xml:space="preserve">_______________________, mediante análise e aprovação de documento, apresentado pela contratada, referente aos serviços regulados e efetivamente executados, realizará o ateste da correspondente Nota Fiscal. </w:t>
      </w:r>
    </w:p>
    <w:p w14:paraId="45040476" w14:textId="77777777" w:rsidR="007B1FAE" w:rsidRPr="00F5666A" w:rsidRDefault="007B1FAE" w:rsidP="007B1FAE">
      <w:pPr>
        <w:pStyle w:val="Contrato11"/>
        <w:rPr>
          <w:rFonts w:eastAsia="Calibri"/>
          <w:lang w:eastAsia="en-US"/>
        </w:rPr>
      </w:pPr>
      <w:r w:rsidRPr="00F5666A">
        <w:rPr>
          <w:rFonts w:eastAsia="Calibri"/>
          <w:lang w:eastAsia="en-US"/>
        </w:rPr>
        <w:t xml:space="preserve">O CONTRATANTE poderá, por intermédio dos auditores da Secretaria de Estado </w:t>
      </w:r>
      <w:r w:rsidRPr="00892910">
        <w:t>de</w:t>
      </w:r>
      <w:r w:rsidRPr="00F5666A">
        <w:rPr>
          <w:rFonts w:eastAsia="Calibri"/>
          <w:lang w:eastAsia="en-US"/>
        </w:rPr>
        <w:t xml:space="preserve"> Controle e Transparência (SECONT), realizar auditoria na sede da empresa a fim de analisar qualquer fato ou documento relacionado ao objeto deste Contrato.</w:t>
      </w:r>
    </w:p>
    <w:p w14:paraId="462BF37D" w14:textId="77777777" w:rsidR="007B1FAE" w:rsidRPr="00303170" w:rsidRDefault="007B1FAE" w:rsidP="000D09FF">
      <w:pPr>
        <w:pStyle w:val="PargrafodaLista"/>
        <w:numPr>
          <w:ilvl w:val="1"/>
          <w:numId w:val="6"/>
        </w:numPr>
        <w:spacing w:after="240" w:line="240" w:lineRule="auto"/>
        <w:contextualSpacing w:val="0"/>
        <w:jc w:val="both"/>
        <w:rPr>
          <w:rFonts w:ascii="Arial" w:hAnsi="Arial"/>
          <w:bCs/>
          <w:snapToGrid w:val="0"/>
          <w:vanish/>
          <w:sz w:val="24"/>
          <w:szCs w:val="24"/>
        </w:rPr>
      </w:pPr>
    </w:p>
    <w:p w14:paraId="1F28ED56" w14:textId="77777777" w:rsidR="007B1FAE" w:rsidRPr="00F5666A" w:rsidRDefault="007B1FAE" w:rsidP="007B1FAE">
      <w:pPr>
        <w:pStyle w:val="N111"/>
        <w:ind w:left="567"/>
      </w:pPr>
      <w:r w:rsidRPr="00F5666A">
        <w:t>A auditoria “</w:t>
      </w:r>
      <w:r w:rsidRPr="00F5666A">
        <w:rPr>
          <w:i/>
        </w:rPr>
        <w:t>in loco</w:t>
      </w:r>
      <w:r w:rsidRPr="00F5666A">
        <w:t>” será realizada a critério da CONTRATANTE, após o devido ajuste de dia e hora, ficando desde já autorizada.</w:t>
      </w:r>
    </w:p>
    <w:p w14:paraId="0025B771" w14:textId="77777777" w:rsidR="007B1FAE" w:rsidRPr="00F5666A" w:rsidRDefault="007B1FAE" w:rsidP="007B1FAE">
      <w:pPr>
        <w:pStyle w:val="Corpodetexto"/>
        <w:rPr>
          <w:rFonts w:ascii="Arial" w:hAnsi="Arial" w:cs="Arial"/>
          <w:b/>
          <w:lang w:val="pt-BR"/>
        </w:rPr>
      </w:pPr>
    </w:p>
    <w:p w14:paraId="41FB0A32" w14:textId="77777777" w:rsidR="007B1FAE" w:rsidRPr="00F5666A" w:rsidRDefault="007B1FAE" w:rsidP="007B1FAE">
      <w:pPr>
        <w:pStyle w:val="Ttulo1"/>
      </w:pPr>
      <w:r w:rsidRPr="00F5666A">
        <w:t>CLÁUSULA DÉCIMA SEXTA - DAS PENALIDADES</w:t>
      </w:r>
    </w:p>
    <w:p w14:paraId="56C2F715" w14:textId="77777777" w:rsidR="007B1FAE" w:rsidRPr="00303170" w:rsidRDefault="007B1FAE" w:rsidP="000D09FF">
      <w:pPr>
        <w:pStyle w:val="PargrafodaLista"/>
        <w:numPr>
          <w:ilvl w:val="0"/>
          <w:numId w:val="27"/>
        </w:numPr>
        <w:spacing w:before="60" w:after="240" w:line="240" w:lineRule="auto"/>
        <w:contextualSpacing w:val="0"/>
        <w:jc w:val="both"/>
        <w:rPr>
          <w:rFonts w:ascii="Arial" w:hAnsi="Arial" w:cs="Arial"/>
          <w:vanish/>
          <w:sz w:val="24"/>
          <w:szCs w:val="24"/>
        </w:rPr>
      </w:pPr>
    </w:p>
    <w:p w14:paraId="108DBD78" w14:textId="77777777" w:rsidR="007B1FAE" w:rsidRPr="00F5666A" w:rsidRDefault="007B1FAE" w:rsidP="007B1FAE">
      <w:pPr>
        <w:pStyle w:val="Contrato11"/>
      </w:pPr>
      <w:r w:rsidRPr="00F5666A">
        <w:t>O atraso injustificado na execução do contrato sujeitará o contratado à aplicação de multa de mora, nas seguintes condições:</w:t>
      </w:r>
    </w:p>
    <w:p w14:paraId="28AA5A18" w14:textId="77777777" w:rsidR="007B1FAE" w:rsidRPr="00F5666A" w:rsidRDefault="007B1FAE" w:rsidP="007B1FAE">
      <w:pPr>
        <w:ind w:left="284"/>
        <w:jc w:val="both"/>
        <w:rPr>
          <w:rFonts w:ascii="Arial" w:hAnsi="Arial" w:cs="Arial"/>
          <w:sz w:val="24"/>
          <w:szCs w:val="24"/>
        </w:rPr>
      </w:pPr>
      <w:r w:rsidRPr="00F5666A">
        <w:rPr>
          <w:rFonts w:ascii="Arial" w:hAnsi="Arial" w:cs="Arial"/>
          <w:sz w:val="24"/>
          <w:szCs w:val="24"/>
        </w:rPr>
        <w:t>a) Fixa-se a multa de mora em 0,3 % (três décimos por cento) por dia de atraso, a incidir sobre o valor total reajustado do contrato, ou sobre o saldo reajustado não atendido, caso o contrato encontre-se parcialmente executado;</w:t>
      </w:r>
    </w:p>
    <w:p w14:paraId="2A4F18B9" w14:textId="77777777" w:rsidR="007B1FAE" w:rsidRPr="00F5666A" w:rsidRDefault="007B1FAE" w:rsidP="007B1FAE">
      <w:pPr>
        <w:ind w:left="284"/>
        <w:jc w:val="both"/>
        <w:rPr>
          <w:rFonts w:ascii="Arial" w:hAnsi="Arial" w:cs="Arial"/>
          <w:sz w:val="24"/>
          <w:szCs w:val="24"/>
        </w:rPr>
      </w:pPr>
    </w:p>
    <w:p w14:paraId="3774280E" w14:textId="77777777" w:rsidR="007B1FAE" w:rsidRPr="00F5666A" w:rsidRDefault="007B1FAE" w:rsidP="007B1FAE">
      <w:pPr>
        <w:ind w:left="284"/>
        <w:jc w:val="both"/>
        <w:rPr>
          <w:rFonts w:ascii="Arial" w:hAnsi="Arial" w:cs="Arial"/>
          <w:sz w:val="24"/>
          <w:szCs w:val="24"/>
        </w:rPr>
      </w:pPr>
      <w:r w:rsidRPr="00F5666A">
        <w:rPr>
          <w:rFonts w:ascii="Arial" w:hAnsi="Arial" w:cs="Arial"/>
          <w:sz w:val="24"/>
          <w:szCs w:val="24"/>
        </w:rPr>
        <w:t>b) Os dias de atraso serão contabilizados em conformidade com o cronograma de execução dos serviços;</w:t>
      </w:r>
    </w:p>
    <w:p w14:paraId="7E31796C" w14:textId="77777777" w:rsidR="007B1FAE" w:rsidRPr="00F5666A" w:rsidRDefault="007B1FAE" w:rsidP="007B1FAE">
      <w:pPr>
        <w:ind w:left="284"/>
        <w:jc w:val="both"/>
        <w:rPr>
          <w:rFonts w:ascii="Arial" w:hAnsi="Arial" w:cs="Arial"/>
          <w:sz w:val="24"/>
          <w:szCs w:val="24"/>
        </w:rPr>
      </w:pPr>
    </w:p>
    <w:p w14:paraId="4B0C2A5B" w14:textId="77777777" w:rsidR="007B1FAE" w:rsidRPr="00F5666A" w:rsidRDefault="007B1FAE" w:rsidP="007B1FAE">
      <w:pPr>
        <w:ind w:left="284"/>
        <w:jc w:val="both"/>
        <w:rPr>
          <w:rFonts w:ascii="Arial" w:hAnsi="Arial" w:cs="Arial"/>
          <w:sz w:val="24"/>
          <w:szCs w:val="24"/>
        </w:rPr>
      </w:pPr>
      <w:r w:rsidRPr="00F5666A">
        <w:rPr>
          <w:rFonts w:ascii="Arial" w:hAnsi="Arial" w:cs="Arial"/>
          <w:sz w:val="24"/>
          <w:szCs w:val="24"/>
        </w:rPr>
        <w:t xml:space="preserve">c) A aplicação da multa de </w:t>
      </w:r>
      <w:r w:rsidRPr="006B30D2">
        <w:rPr>
          <w:rFonts w:ascii="Arial" w:hAnsi="Arial" w:cs="Arial"/>
          <w:sz w:val="24"/>
          <w:szCs w:val="24"/>
        </w:rPr>
        <w:t>mora não impede que a Administração rescinda unilateralmente o contrato e aplique as outras sanções previstas no item 1</w:t>
      </w:r>
      <w:r>
        <w:rPr>
          <w:rFonts w:ascii="Arial" w:hAnsi="Arial" w:cs="Arial"/>
          <w:sz w:val="24"/>
          <w:szCs w:val="24"/>
        </w:rPr>
        <w:t>6</w:t>
      </w:r>
      <w:r w:rsidRPr="006B30D2">
        <w:rPr>
          <w:rFonts w:ascii="Arial" w:hAnsi="Arial" w:cs="Arial"/>
          <w:sz w:val="24"/>
          <w:szCs w:val="24"/>
        </w:rPr>
        <w:t>.2, deste edital e na Lei 14.133/2021;</w:t>
      </w:r>
    </w:p>
    <w:p w14:paraId="2CC1C44B" w14:textId="77777777" w:rsidR="007B1FAE" w:rsidRPr="00F5666A" w:rsidRDefault="007B1FAE" w:rsidP="007B1FAE">
      <w:pPr>
        <w:jc w:val="both"/>
        <w:rPr>
          <w:rFonts w:ascii="Arial" w:hAnsi="Arial" w:cs="Arial"/>
          <w:sz w:val="24"/>
          <w:szCs w:val="24"/>
        </w:rPr>
      </w:pPr>
    </w:p>
    <w:p w14:paraId="209445EB" w14:textId="77777777" w:rsidR="007B1FAE" w:rsidRPr="00F5666A" w:rsidRDefault="007B1FAE" w:rsidP="007B1FAE">
      <w:pPr>
        <w:pStyle w:val="Contrato11"/>
      </w:pPr>
      <w:r w:rsidRPr="00F5666A">
        <w:t>A inexecução total ou parcial do contrato ensejará a aplicação das seguintes sanções a CONTRATADA:</w:t>
      </w:r>
    </w:p>
    <w:p w14:paraId="734B0596" w14:textId="77777777" w:rsidR="007B1FAE" w:rsidRPr="00F5666A" w:rsidRDefault="007B1FAE" w:rsidP="007B1FAE">
      <w:pPr>
        <w:ind w:left="284"/>
        <w:jc w:val="both"/>
        <w:rPr>
          <w:rFonts w:ascii="Arial" w:hAnsi="Arial" w:cs="Arial"/>
          <w:sz w:val="24"/>
          <w:szCs w:val="24"/>
        </w:rPr>
      </w:pPr>
      <w:r w:rsidRPr="00F5666A">
        <w:rPr>
          <w:rFonts w:ascii="Arial" w:hAnsi="Arial" w:cs="Arial"/>
          <w:sz w:val="24"/>
          <w:szCs w:val="24"/>
        </w:rPr>
        <w:t>a) Advertência;</w:t>
      </w:r>
    </w:p>
    <w:p w14:paraId="202234B2" w14:textId="77777777" w:rsidR="007B1FAE" w:rsidRPr="00F5666A" w:rsidRDefault="007B1FAE" w:rsidP="007B1FAE">
      <w:pPr>
        <w:ind w:left="284"/>
        <w:jc w:val="both"/>
        <w:rPr>
          <w:rFonts w:ascii="Arial" w:hAnsi="Arial" w:cs="Arial"/>
          <w:sz w:val="24"/>
          <w:szCs w:val="24"/>
        </w:rPr>
      </w:pPr>
    </w:p>
    <w:p w14:paraId="5B4C450A" w14:textId="77777777" w:rsidR="007B1FAE" w:rsidRPr="00F5666A" w:rsidRDefault="007B1FAE" w:rsidP="007B1FAE">
      <w:pPr>
        <w:ind w:left="284"/>
        <w:jc w:val="both"/>
        <w:rPr>
          <w:rFonts w:ascii="Arial" w:hAnsi="Arial" w:cs="Arial"/>
          <w:sz w:val="24"/>
          <w:szCs w:val="24"/>
        </w:rPr>
      </w:pPr>
      <w:r w:rsidRPr="00F5666A">
        <w:rPr>
          <w:rFonts w:ascii="Arial" w:hAnsi="Arial" w:cs="Arial"/>
          <w:sz w:val="24"/>
          <w:szCs w:val="24"/>
        </w:rPr>
        <w:t>b) Multa compensatória por perdas e danos, no montante de até 10% (dez por cento) sobre o saldo contratual reajustado não executado pelo particular;</w:t>
      </w:r>
    </w:p>
    <w:p w14:paraId="18016933" w14:textId="77777777" w:rsidR="007B1FAE" w:rsidRPr="00F5666A" w:rsidRDefault="007B1FAE" w:rsidP="007B1FAE">
      <w:pPr>
        <w:ind w:left="284"/>
        <w:jc w:val="both"/>
        <w:rPr>
          <w:rFonts w:ascii="Arial" w:hAnsi="Arial" w:cs="Arial"/>
          <w:sz w:val="24"/>
          <w:szCs w:val="24"/>
        </w:rPr>
      </w:pPr>
    </w:p>
    <w:p w14:paraId="092D97D5" w14:textId="77777777" w:rsidR="007B1FAE" w:rsidRPr="00F5666A" w:rsidRDefault="007B1FAE" w:rsidP="007B1FAE">
      <w:pPr>
        <w:pStyle w:val="LetrasMultinvel"/>
        <w:numPr>
          <w:ilvl w:val="0"/>
          <w:numId w:val="0"/>
        </w:numPr>
        <w:spacing w:after="0"/>
        <w:ind w:left="284"/>
        <w:rPr>
          <w:rFonts w:ascii="Arial" w:hAnsi="Arial" w:cs="Arial"/>
          <w:snapToGrid w:val="0"/>
        </w:rPr>
      </w:pPr>
      <w:r w:rsidRPr="00F5666A">
        <w:rPr>
          <w:rFonts w:ascii="Arial" w:hAnsi="Arial" w:cs="Arial"/>
        </w:rPr>
        <w:lastRenderedPageBreak/>
        <w:t xml:space="preserve">c) </w:t>
      </w:r>
      <w:r w:rsidRPr="00F5666A">
        <w:rPr>
          <w:rFonts w:ascii="Arial" w:hAnsi="Arial" w:cs="Arial"/>
          <w:snapToGrid w:val="0"/>
        </w:rPr>
        <w:t>Impedimento de licitar e contratar com a União, Estados, Distrito Federal e Municípios, pelo prazo de até 5 (cinco) anos, nos termos do artigo 7º</w:t>
      </w:r>
      <w:r w:rsidRPr="00F5666A">
        <w:rPr>
          <w:rFonts w:ascii="Arial" w:hAnsi="Arial" w:cs="Arial"/>
          <w:snapToGrid w:val="0"/>
          <w:lang w:val="pt-BR"/>
        </w:rPr>
        <w:t>,</w:t>
      </w:r>
      <w:r w:rsidRPr="00F5666A">
        <w:rPr>
          <w:rFonts w:ascii="Arial" w:hAnsi="Arial" w:cs="Arial"/>
          <w:snapToGrid w:val="0"/>
        </w:rPr>
        <w:t xml:space="preserve"> da Lei nº. 10.520/02;</w:t>
      </w:r>
    </w:p>
    <w:p w14:paraId="352672BD" w14:textId="77777777" w:rsidR="007B1FAE" w:rsidRPr="00F5666A" w:rsidRDefault="007B1FAE" w:rsidP="007B1FAE">
      <w:pPr>
        <w:ind w:left="284"/>
        <w:jc w:val="both"/>
        <w:rPr>
          <w:rFonts w:ascii="Arial" w:hAnsi="Arial" w:cs="Arial"/>
          <w:sz w:val="24"/>
          <w:szCs w:val="24"/>
        </w:rPr>
      </w:pPr>
    </w:p>
    <w:p w14:paraId="1F0C8485" w14:textId="77777777" w:rsidR="007B1FAE" w:rsidRPr="00F5666A" w:rsidRDefault="007B1FAE" w:rsidP="007B1FAE">
      <w:pPr>
        <w:ind w:left="284"/>
        <w:jc w:val="both"/>
        <w:rPr>
          <w:rFonts w:ascii="Arial" w:hAnsi="Arial" w:cs="Arial"/>
          <w:sz w:val="24"/>
          <w:szCs w:val="24"/>
        </w:rPr>
      </w:pPr>
      <w:r w:rsidRPr="00F5666A">
        <w:rPr>
          <w:rFonts w:ascii="Arial" w:hAnsi="Arial" w:cs="Arial"/>
          <w:sz w:val="24"/>
          <w:szCs w:val="24"/>
        </w:rPr>
        <w:t>d) Declaração de inidoneidade para licitar ou contratar com a Administração Pública, em toda a Federação, enquanto perdurarem os motivos determinantes da punição ou até que seja promovida a reabilitação perante a própria autoridade que aplicou a penalidade, que será concedida sempre que o contratado ressarcir a Administração pelos prejuízos resultantes e depois de decorrido o prazo da sanção aplicada com base na alínea “c”;</w:t>
      </w:r>
    </w:p>
    <w:p w14:paraId="3E449D36" w14:textId="77777777" w:rsidR="007B1FAE" w:rsidRPr="00F5666A" w:rsidRDefault="007B1FAE" w:rsidP="007B1FAE">
      <w:pPr>
        <w:ind w:left="567"/>
        <w:jc w:val="both"/>
        <w:rPr>
          <w:rFonts w:ascii="Arial" w:hAnsi="Arial" w:cs="Arial"/>
          <w:sz w:val="24"/>
          <w:szCs w:val="24"/>
        </w:rPr>
      </w:pPr>
    </w:p>
    <w:p w14:paraId="694FF19D" w14:textId="77777777" w:rsidR="007B1FAE" w:rsidRPr="00F5666A" w:rsidRDefault="007B1FAE" w:rsidP="007B1FAE">
      <w:pPr>
        <w:ind w:left="567"/>
        <w:jc w:val="both"/>
        <w:rPr>
          <w:rFonts w:ascii="Arial" w:hAnsi="Arial" w:cs="Arial"/>
          <w:sz w:val="24"/>
          <w:szCs w:val="24"/>
        </w:rPr>
      </w:pPr>
      <w:r w:rsidRPr="00F5666A">
        <w:rPr>
          <w:rFonts w:ascii="Arial" w:hAnsi="Arial" w:cs="Arial"/>
          <w:sz w:val="24"/>
          <w:szCs w:val="24"/>
        </w:rPr>
        <w:t>d.1 As sanções previstas nas alíneas “a”, “c” e “d” deste item, não são cumulativas entre si, mas poderão ser aplicadas juntamente com a multa compensatória por perdas e danos (alínea “b”).</w:t>
      </w:r>
    </w:p>
    <w:p w14:paraId="3AF4FB70" w14:textId="77777777" w:rsidR="007B1FAE" w:rsidRPr="00F5666A" w:rsidRDefault="007B1FAE" w:rsidP="007B1FAE">
      <w:pPr>
        <w:ind w:left="567"/>
        <w:jc w:val="both"/>
        <w:rPr>
          <w:rFonts w:ascii="Arial" w:hAnsi="Arial" w:cs="Arial"/>
          <w:sz w:val="24"/>
          <w:szCs w:val="24"/>
        </w:rPr>
      </w:pPr>
    </w:p>
    <w:p w14:paraId="635EC4A3" w14:textId="77777777" w:rsidR="007B1FAE" w:rsidRPr="00F5666A" w:rsidRDefault="007B1FAE" w:rsidP="007B1FAE">
      <w:pPr>
        <w:ind w:left="567"/>
        <w:jc w:val="both"/>
        <w:rPr>
          <w:rFonts w:ascii="Arial" w:hAnsi="Arial" w:cs="Arial"/>
          <w:sz w:val="24"/>
          <w:szCs w:val="24"/>
        </w:rPr>
      </w:pPr>
      <w:r w:rsidRPr="00F5666A">
        <w:rPr>
          <w:rFonts w:ascii="Arial" w:hAnsi="Arial" w:cs="Arial"/>
          <w:sz w:val="24"/>
          <w:szCs w:val="24"/>
        </w:rPr>
        <w:t>d.2 Quando imposta uma das sanções previstas nas alíneas “c” e “d”, a autoridade competente submeterá sua decisão ao Secretário de Estado de Gestão e Recursos Humanos - SEGER, a fim de que, se confirmada, tenha efeito perante a Administração Pública Estadual.</w:t>
      </w:r>
    </w:p>
    <w:p w14:paraId="45AA8FF5" w14:textId="77777777" w:rsidR="007B1FAE" w:rsidRPr="00F5666A" w:rsidRDefault="007B1FAE" w:rsidP="007B1FAE">
      <w:pPr>
        <w:ind w:left="567"/>
        <w:jc w:val="both"/>
        <w:rPr>
          <w:rFonts w:ascii="Arial" w:hAnsi="Arial" w:cs="Arial"/>
          <w:sz w:val="24"/>
          <w:szCs w:val="24"/>
        </w:rPr>
      </w:pPr>
    </w:p>
    <w:p w14:paraId="3B6195AD" w14:textId="77777777" w:rsidR="007B1FAE" w:rsidRPr="00F5666A" w:rsidRDefault="007B1FAE" w:rsidP="007B1FAE">
      <w:pPr>
        <w:ind w:left="567"/>
        <w:jc w:val="both"/>
        <w:rPr>
          <w:rFonts w:ascii="Arial" w:hAnsi="Arial" w:cs="Arial"/>
          <w:sz w:val="24"/>
          <w:szCs w:val="24"/>
        </w:rPr>
      </w:pPr>
      <w:r w:rsidRPr="00F5666A">
        <w:rPr>
          <w:rFonts w:ascii="Arial" w:hAnsi="Arial" w:cs="Arial"/>
          <w:sz w:val="24"/>
          <w:szCs w:val="24"/>
        </w:rPr>
        <w:t>d.3 Caso as sanções referidas no parágrafo anterior não sejam confirmadas pelo Secretário de Estado de Gestão e Recursos Humanos - SEGER competirá ao órgão promotor do certame, por intermédio de sua autoridade competente, decidir sobre a aplicação ou não das demais modalidades sancionatórias.</w:t>
      </w:r>
    </w:p>
    <w:p w14:paraId="29B7E85D" w14:textId="77777777" w:rsidR="007B1FAE" w:rsidRPr="00F5666A" w:rsidRDefault="007B1FAE" w:rsidP="007B1FAE">
      <w:pPr>
        <w:ind w:left="567"/>
        <w:jc w:val="both"/>
        <w:rPr>
          <w:rFonts w:ascii="Arial" w:hAnsi="Arial" w:cs="Arial"/>
          <w:sz w:val="24"/>
          <w:szCs w:val="24"/>
        </w:rPr>
      </w:pPr>
      <w:r w:rsidRPr="00F5666A">
        <w:rPr>
          <w:rFonts w:ascii="Arial" w:hAnsi="Arial" w:cs="Arial"/>
          <w:sz w:val="24"/>
          <w:szCs w:val="24"/>
        </w:rPr>
        <w:t xml:space="preserve"> </w:t>
      </w:r>
    </w:p>
    <w:p w14:paraId="0F59FB73" w14:textId="77777777" w:rsidR="007B1FAE" w:rsidRPr="00F5666A" w:rsidRDefault="007B1FAE" w:rsidP="007B1FAE">
      <w:pPr>
        <w:ind w:left="567"/>
        <w:jc w:val="both"/>
        <w:rPr>
          <w:rFonts w:ascii="Arial" w:hAnsi="Arial" w:cs="Arial"/>
          <w:sz w:val="24"/>
          <w:szCs w:val="24"/>
        </w:rPr>
      </w:pPr>
      <w:r w:rsidRPr="00F5666A">
        <w:rPr>
          <w:rFonts w:ascii="Arial" w:hAnsi="Arial" w:cs="Arial"/>
          <w:sz w:val="24"/>
          <w:szCs w:val="24"/>
        </w:rPr>
        <w:t>d.4 Confirmada a aplicação de quaisquer das sanções administrativas previstas neste item, competirá ao órgão promotor do certame proceder com o registro da ocorrência no SICAF, em campo apropriado. No caso da aplicação da sanção prevista na alínea “d”, deverá, ainda, ser solicitado o descredenciamento do contratado no SICAF.</w:t>
      </w:r>
    </w:p>
    <w:p w14:paraId="0A101F15" w14:textId="77777777" w:rsidR="007B1FAE" w:rsidRPr="00F5666A" w:rsidRDefault="007B1FAE" w:rsidP="007B1FAE">
      <w:pPr>
        <w:jc w:val="both"/>
        <w:rPr>
          <w:rFonts w:ascii="Arial" w:hAnsi="Arial" w:cs="Arial"/>
          <w:sz w:val="24"/>
          <w:szCs w:val="24"/>
        </w:rPr>
      </w:pPr>
    </w:p>
    <w:p w14:paraId="278513DD" w14:textId="77777777" w:rsidR="007B1FAE" w:rsidRPr="00F5666A" w:rsidRDefault="007B1FAE" w:rsidP="007B1FAE">
      <w:pPr>
        <w:pStyle w:val="Contrato11"/>
      </w:pPr>
      <w:r>
        <w:t>As</w:t>
      </w:r>
      <w:r w:rsidRPr="00F5666A">
        <w:t xml:space="preserve"> sanções administrativas somente serão aplicadas mediante regular processo administrativo, assegurada a ampla defesa e o contraditório, observando-se as seguintes regras:</w:t>
      </w:r>
    </w:p>
    <w:p w14:paraId="3757D7B5" w14:textId="77777777" w:rsidR="007B1FAE" w:rsidRPr="00F5666A" w:rsidRDefault="007B1FAE" w:rsidP="007B1FAE">
      <w:pPr>
        <w:ind w:left="284"/>
        <w:jc w:val="both"/>
        <w:rPr>
          <w:rFonts w:ascii="Arial" w:hAnsi="Arial" w:cs="Arial"/>
          <w:sz w:val="24"/>
          <w:szCs w:val="24"/>
        </w:rPr>
      </w:pPr>
      <w:r w:rsidRPr="00F5666A">
        <w:rPr>
          <w:rFonts w:ascii="Arial" w:hAnsi="Arial" w:cs="Arial"/>
          <w:sz w:val="24"/>
          <w:szCs w:val="24"/>
        </w:rPr>
        <w:lastRenderedPageBreak/>
        <w:t>a) Antes da aplicação de qualquer sanção administrativa, a CONTRATANTE deverá notificar o contratado, facultando-lhe a apresentação de defesa prévia;</w:t>
      </w:r>
    </w:p>
    <w:p w14:paraId="3FFB0D1A" w14:textId="77777777" w:rsidR="007B1FAE" w:rsidRPr="00F5666A" w:rsidRDefault="007B1FAE" w:rsidP="007B1FAE">
      <w:pPr>
        <w:ind w:left="284"/>
        <w:jc w:val="both"/>
        <w:rPr>
          <w:rFonts w:ascii="Arial" w:hAnsi="Arial" w:cs="Arial"/>
          <w:sz w:val="24"/>
          <w:szCs w:val="24"/>
        </w:rPr>
      </w:pPr>
    </w:p>
    <w:p w14:paraId="1D3269D3" w14:textId="77777777" w:rsidR="007B1FAE" w:rsidRPr="00F5666A" w:rsidRDefault="007B1FAE" w:rsidP="007B1FAE">
      <w:pPr>
        <w:ind w:left="284"/>
        <w:jc w:val="both"/>
        <w:rPr>
          <w:rFonts w:ascii="Arial" w:hAnsi="Arial" w:cs="Arial"/>
          <w:sz w:val="24"/>
          <w:szCs w:val="24"/>
        </w:rPr>
      </w:pPr>
      <w:r w:rsidRPr="00F5666A">
        <w:rPr>
          <w:rFonts w:ascii="Arial" w:hAnsi="Arial" w:cs="Arial"/>
          <w:sz w:val="24"/>
          <w:szCs w:val="24"/>
        </w:rPr>
        <w:t>b) A notificação deverá ocorrer pessoalmente, ou por correspondência, com aviso de recebimento, indicando, no mínimo: a conduta do contratado reputada como infratora, a motivação para aplicação da penalidade, a sanção que se pretende aplicar, o prazo e o local de entrega das razões de defesa;</w:t>
      </w:r>
    </w:p>
    <w:p w14:paraId="32129327" w14:textId="77777777" w:rsidR="007B1FAE" w:rsidRPr="00F5666A" w:rsidRDefault="007B1FAE" w:rsidP="007B1FAE">
      <w:pPr>
        <w:ind w:left="284"/>
        <w:jc w:val="both"/>
        <w:rPr>
          <w:rFonts w:ascii="Arial" w:hAnsi="Arial" w:cs="Arial"/>
          <w:sz w:val="24"/>
          <w:szCs w:val="24"/>
        </w:rPr>
      </w:pPr>
    </w:p>
    <w:p w14:paraId="0DA40E4C" w14:textId="77777777" w:rsidR="007B1FAE" w:rsidRPr="00F5666A" w:rsidRDefault="007B1FAE" w:rsidP="007B1FAE">
      <w:pPr>
        <w:ind w:left="284"/>
        <w:jc w:val="both"/>
        <w:rPr>
          <w:rFonts w:ascii="Arial" w:hAnsi="Arial" w:cs="Arial"/>
          <w:sz w:val="24"/>
          <w:szCs w:val="24"/>
        </w:rPr>
      </w:pPr>
      <w:r w:rsidRPr="00F5666A">
        <w:rPr>
          <w:rFonts w:ascii="Arial" w:hAnsi="Arial" w:cs="Arial"/>
          <w:sz w:val="24"/>
          <w:szCs w:val="24"/>
        </w:rPr>
        <w:t>c) O prazo para apresentação de defesa prévia será de 05 (cinco) dias úteis a contar da intimação, exceto na hipótese de declaração de inidoneidade, em que o prazo será de 10 (dez) dias consecutivos, devendo, em ambos os casos, ser observado a regra do artigo 110, da Lei Federal nº. 8666/93;</w:t>
      </w:r>
    </w:p>
    <w:p w14:paraId="69C525E4" w14:textId="77777777" w:rsidR="007B1FAE" w:rsidRPr="00F5666A" w:rsidRDefault="007B1FAE" w:rsidP="007B1FAE">
      <w:pPr>
        <w:ind w:left="284"/>
        <w:jc w:val="both"/>
        <w:rPr>
          <w:rFonts w:ascii="Arial" w:hAnsi="Arial" w:cs="Arial"/>
          <w:sz w:val="24"/>
          <w:szCs w:val="24"/>
        </w:rPr>
      </w:pPr>
    </w:p>
    <w:p w14:paraId="4B4B8314" w14:textId="77777777" w:rsidR="007B1FAE" w:rsidRPr="00F5666A" w:rsidRDefault="007B1FAE" w:rsidP="007B1FAE">
      <w:pPr>
        <w:ind w:left="284"/>
        <w:jc w:val="both"/>
        <w:rPr>
          <w:rFonts w:ascii="Arial" w:hAnsi="Arial" w:cs="Arial"/>
          <w:sz w:val="24"/>
          <w:szCs w:val="24"/>
        </w:rPr>
      </w:pPr>
      <w:r w:rsidRPr="00F5666A">
        <w:rPr>
          <w:rFonts w:ascii="Arial" w:hAnsi="Arial" w:cs="Arial"/>
          <w:sz w:val="24"/>
          <w:szCs w:val="24"/>
        </w:rPr>
        <w:t>d) A CONTRATADA comunicará à CONTRATANTE as mudanças de endereço ocorrido no curso do processo de credenciamento e da vigência do contrato, considerando-se eficazes as notificações enviadas ao local anteriormente indicado, na ausência da comunicação;</w:t>
      </w:r>
    </w:p>
    <w:p w14:paraId="2AF07BA5" w14:textId="77777777" w:rsidR="007B1FAE" w:rsidRPr="00F5666A" w:rsidRDefault="007B1FAE" w:rsidP="007B1FAE">
      <w:pPr>
        <w:ind w:left="284"/>
        <w:jc w:val="both"/>
        <w:rPr>
          <w:rFonts w:ascii="Arial" w:hAnsi="Arial" w:cs="Arial"/>
          <w:sz w:val="24"/>
          <w:szCs w:val="24"/>
        </w:rPr>
      </w:pPr>
    </w:p>
    <w:p w14:paraId="66C43990" w14:textId="77777777" w:rsidR="007B1FAE" w:rsidRPr="00F5666A" w:rsidRDefault="007B1FAE" w:rsidP="007B1FAE">
      <w:pPr>
        <w:ind w:left="284"/>
        <w:jc w:val="both"/>
        <w:rPr>
          <w:rFonts w:ascii="Arial" w:hAnsi="Arial" w:cs="Arial"/>
          <w:sz w:val="24"/>
          <w:szCs w:val="24"/>
        </w:rPr>
      </w:pPr>
      <w:r w:rsidRPr="00F5666A">
        <w:rPr>
          <w:rFonts w:ascii="Arial" w:hAnsi="Arial" w:cs="Arial"/>
          <w:sz w:val="24"/>
          <w:szCs w:val="24"/>
        </w:rPr>
        <w:t xml:space="preserve">e) Ofertada a defesa prévia ou expirado o prazo sem que ocorra a sua apresentação, a CONTRATNTE proferirá decisão fundamentada e adotará as medidas legais cabíveis, </w:t>
      </w:r>
      <w:r w:rsidRPr="00C718AE">
        <w:rPr>
          <w:rFonts w:ascii="Arial" w:hAnsi="Arial" w:cs="Arial"/>
          <w:sz w:val="24"/>
          <w:szCs w:val="24"/>
        </w:rPr>
        <w:t>resguardado o direito de recurso do contratado que deverá ser exercido nos termos da Lei 14.133/2021.</w:t>
      </w:r>
    </w:p>
    <w:p w14:paraId="10E1343D" w14:textId="77777777" w:rsidR="007B1FAE" w:rsidRPr="00F5666A" w:rsidRDefault="007B1FAE" w:rsidP="007B1FAE">
      <w:pPr>
        <w:ind w:left="284"/>
        <w:jc w:val="both"/>
        <w:rPr>
          <w:rFonts w:ascii="Arial" w:hAnsi="Arial" w:cs="Arial"/>
          <w:sz w:val="24"/>
          <w:szCs w:val="24"/>
        </w:rPr>
      </w:pPr>
    </w:p>
    <w:p w14:paraId="2A9DC35B" w14:textId="77777777" w:rsidR="007B1FAE" w:rsidRPr="00F5666A" w:rsidRDefault="007B1FAE" w:rsidP="007B1FAE">
      <w:pPr>
        <w:ind w:left="284"/>
        <w:jc w:val="both"/>
        <w:rPr>
          <w:rFonts w:ascii="Arial" w:hAnsi="Arial" w:cs="Arial"/>
          <w:sz w:val="24"/>
          <w:szCs w:val="24"/>
        </w:rPr>
      </w:pPr>
      <w:r w:rsidRPr="00F5666A">
        <w:rPr>
          <w:rFonts w:ascii="Arial" w:hAnsi="Arial" w:cs="Arial"/>
          <w:sz w:val="24"/>
          <w:szCs w:val="24"/>
        </w:rPr>
        <w:t>f) O recurso administrativo a que se refere à alínea anterior será submetido à análise da Procuradoria Geral do Estado do Espírito Santo - PGE.</w:t>
      </w:r>
    </w:p>
    <w:p w14:paraId="015C4092" w14:textId="77777777" w:rsidR="007B1FAE" w:rsidRPr="00F5666A" w:rsidRDefault="007B1FAE" w:rsidP="007B1FAE">
      <w:pPr>
        <w:jc w:val="both"/>
        <w:rPr>
          <w:rFonts w:ascii="Arial" w:hAnsi="Arial" w:cs="Arial"/>
          <w:sz w:val="24"/>
          <w:szCs w:val="24"/>
        </w:rPr>
      </w:pPr>
    </w:p>
    <w:p w14:paraId="4B25D198" w14:textId="77777777" w:rsidR="007B1FAE" w:rsidRPr="00F5666A" w:rsidRDefault="007B1FAE" w:rsidP="007B1FAE">
      <w:pPr>
        <w:pStyle w:val="Contrato11"/>
      </w:pPr>
      <w:r w:rsidRPr="00F5666A">
        <w:t>Os montantes relativos às multas moratórias e compensatórias aplicadas pela Administração poderão ser cobrados judicialmente ou descontados dos valores devidos ao contratado, relativos às parcelas efetivamente executadas do contrato;</w:t>
      </w:r>
    </w:p>
    <w:p w14:paraId="04E682AC" w14:textId="77777777" w:rsidR="007B1FAE" w:rsidRPr="00F5666A" w:rsidRDefault="007B1FAE" w:rsidP="007B1FAE">
      <w:pPr>
        <w:pStyle w:val="Contrato11"/>
      </w:pPr>
      <w:r w:rsidRPr="00F5666A">
        <w:t>Nas hipóteses em que os fatos ensejadores da aplicação das multas acarretarem também a rescisão do contrato, os valores referentes às penalidades poderão, ainda, ser descontados da garantia prestada pela contratada;</w:t>
      </w:r>
    </w:p>
    <w:p w14:paraId="1A2FC63F" w14:textId="77777777" w:rsidR="007B1FAE" w:rsidRPr="00F5666A" w:rsidRDefault="007B1FAE" w:rsidP="007B1FAE">
      <w:pPr>
        <w:pStyle w:val="Contrato11"/>
      </w:pPr>
      <w:r w:rsidRPr="00F5666A">
        <w:lastRenderedPageBreak/>
        <w:t>Em qualquer caso, se após o desconto dos valores relativos às multas restar valor residual em desfavor do contratado, é obrigatória a cobrança judicial da diferença.</w:t>
      </w:r>
    </w:p>
    <w:p w14:paraId="35D5167C" w14:textId="77777777" w:rsidR="007B1FAE" w:rsidRPr="00F5666A" w:rsidRDefault="007B1FAE" w:rsidP="007B1FAE">
      <w:pPr>
        <w:pStyle w:val="Corpodetexto"/>
        <w:rPr>
          <w:rFonts w:ascii="Arial" w:hAnsi="Arial" w:cs="Arial"/>
          <w:b/>
          <w:lang w:val="pt-BR"/>
        </w:rPr>
      </w:pPr>
    </w:p>
    <w:p w14:paraId="4ACC6458" w14:textId="77777777" w:rsidR="007B1FAE" w:rsidRPr="00F5666A" w:rsidRDefault="007B1FAE" w:rsidP="007B1FAE">
      <w:pPr>
        <w:pStyle w:val="Ttulo1"/>
      </w:pPr>
      <w:r w:rsidRPr="00F5666A">
        <w:t>CLÁUSULA DÉCIMA SÉTIMA - DO PRAZO DE VIGÊNCIA CONTRATUAL</w:t>
      </w:r>
    </w:p>
    <w:p w14:paraId="1E3260E2" w14:textId="77777777" w:rsidR="007B1FAE" w:rsidRPr="00C718AE" w:rsidRDefault="007B1FAE" w:rsidP="000D09FF">
      <w:pPr>
        <w:pStyle w:val="PargrafodaLista"/>
        <w:numPr>
          <w:ilvl w:val="0"/>
          <w:numId w:val="27"/>
        </w:numPr>
        <w:spacing w:before="60" w:after="240" w:line="240" w:lineRule="auto"/>
        <w:contextualSpacing w:val="0"/>
        <w:jc w:val="both"/>
        <w:rPr>
          <w:rFonts w:ascii="Arial" w:hAnsi="Arial" w:cs="Arial"/>
          <w:vanish/>
          <w:sz w:val="24"/>
          <w:szCs w:val="24"/>
        </w:rPr>
      </w:pPr>
    </w:p>
    <w:p w14:paraId="0DBB7A92" w14:textId="23B0258E" w:rsidR="007B1FAE" w:rsidRPr="00F5666A" w:rsidRDefault="007B1FAE" w:rsidP="007B1FAE">
      <w:pPr>
        <w:pStyle w:val="Contrato11"/>
      </w:pPr>
      <w:r w:rsidRPr="00F5666A">
        <w:t>O prazo de vigência contratual terá início</w:t>
      </w:r>
      <w:r w:rsidR="00A164B0">
        <w:t xml:space="preserve"> em ______</w:t>
      </w:r>
      <w:r w:rsidRPr="00F5666A">
        <w:t xml:space="preserve"> </w:t>
      </w:r>
      <w:r w:rsidR="00A164B0">
        <w:t xml:space="preserve">e </w:t>
      </w:r>
      <w:r w:rsidRPr="00F5666A">
        <w:t xml:space="preserve">terá </w:t>
      </w:r>
      <w:r w:rsidR="00A164B0">
        <w:t>fim em ______</w:t>
      </w:r>
      <w:r w:rsidRPr="00F5666A">
        <w:t xml:space="preserve">. </w:t>
      </w:r>
    </w:p>
    <w:p w14:paraId="6C59FCEA" w14:textId="77777777" w:rsidR="007B1FAE" w:rsidRPr="00F5666A" w:rsidRDefault="007B1FAE" w:rsidP="007B1FAE">
      <w:pPr>
        <w:pStyle w:val="Ttulo1"/>
        <w:rPr>
          <w:snapToGrid w:val="0"/>
        </w:rPr>
      </w:pPr>
      <w:r w:rsidRPr="00F5666A">
        <w:t>CLÁUSULA DÉCIMA OITAVA -</w:t>
      </w:r>
      <w:r w:rsidRPr="00F5666A">
        <w:rPr>
          <w:snapToGrid w:val="0"/>
        </w:rPr>
        <w:t xml:space="preserve"> DO DESCREDENCIAMENTO</w:t>
      </w:r>
    </w:p>
    <w:p w14:paraId="5348A0F5" w14:textId="77777777" w:rsidR="007B1FAE" w:rsidRPr="00CF5E65" w:rsidRDefault="007B1FAE" w:rsidP="000D09FF">
      <w:pPr>
        <w:pStyle w:val="PargrafodaLista"/>
        <w:numPr>
          <w:ilvl w:val="0"/>
          <w:numId w:val="27"/>
        </w:numPr>
        <w:spacing w:before="60" w:after="240" w:line="240" w:lineRule="auto"/>
        <w:contextualSpacing w:val="0"/>
        <w:jc w:val="both"/>
        <w:rPr>
          <w:rFonts w:ascii="Arial" w:hAnsi="Arial" w:cs="Arial"/>
          <w:snapToGrid w:val="0"/>
          <w:vanish/>
          <w:sz w:val="24"/>
          <w:szCs w:val="24"/>
        </w:rPr>
      </w:pPr>
    </w:p>
    <w:p w14:paraId="2453ABE6" w14:textId="77777777" w:rsidR="007B1FAE" w:rsidRPr="00F5666A" w:rsidRDefault="007B1FAE" w:rsidP="007B1FAE">
      <w:pPr>
        <w:pStyle w:val="Contrato11"/>
        <w:rPr>
          <w:snapToGrid w:val="0"/>
        </w:rPr>
      </w:pPr>
      <w:r w:rsidRPr="00F5666A">
        <w:rPr>
          <w:snapToGrid w:val="0"/>
        </w:rPr>
        <w:t xml:space="preserve">O descumprimento de quaisquer das condições previstas neste regulamento, bem como na </w:t>
      </w:r>
      <w:r w:rsidRPr="00CF5E65">
        <w:rPr>
          <w:snapToGrid w:val="0"/>
        </w:rPr>
        <w:t xml:space="preserve">Lei </w:t>
      </w:r>
      <w:r>
        <w:rPr>
          <w:snapToGrid w:val="0"/>
        </w:rPr>
        <w:t xml:space="preserve">Federal </w:t>
      </w:r>
      <w:r w:rsidRPr="00CF5E65">
        <w:rPr>
          <w:snapToGrid w:val="0"/>
        </w:rPr>
        <w:t>14.133/21, Lei</w:t>
      </w:r>
      <w:r w:rsidRPr="00F5666A">
        <w:rPr>
          <w:snapToGrid w:val="0"/>
        </w:rPr>
        <w:t xml:space="preserve"> Federal 8.080/90 e na Lei Estadual 9.090/2008, ensejará o descredenciamento da entidade e a rescisão do contrato.</w:t>
      </w:r>
    </w:p>
    <w:p w14:paraId="38F668AD" w14:textId="77777777" w:rsidR="007B1FAE" w:rsidRPr="00F5666A" w:rsidRDefault="007B1FAE" w:rsidP="007B1FAE">
      <w:pPr>
        <w:pStyle w:val="Contrato11"/>
        <w:rPr>
          <w:snapToGrid w:val="0"/>
        </w:rPr>
      </w:pPr>
      <w:r w:rsidRPr="00F5666A">
        <w:rPr>
          <w:snapToGrid w:val="0"/>
        </w:rPr>
        <w:t>A entidade poderá requerer seu descredenciamento, por meio de declaração apresentada a CONTRATANTE,</w:t>
      </w:r>
      <w:r w:rsidRPr="00F5666A">
        <w:t xml:space="preserve"> </w:t>
      </w:r>
      <w:r w:rsidRPr="00F5666A">
        <w:rPr>
          <w:snapToGrid w:val="0"/>
        </w:rPr>
        <w:t>com antecedência mínima de 90 (noventa) dias.</w:t>
      </w:r>
    </w:p>
    <w:p w14:paraId="601A91AF" w14:textId="77777777" w:rsidR="007B1FAE" w:rsidRPr="00F5666A" w:rsidRDefault="007B1FAE" w:rsidP="007B1FAE">
      <w:pPr>
        <w:pStyle w:val="Contrato11"/>
        <w:rPr>
          <w:snapToGrid w:val="0"/>
        </w:rPr>
      </w:pPr>
      <w:r w:rsidRPr="00F5666A">
        <w:rPr>
          <w:snapToGrid w:val="0"/>
        </w:rPr>
        <w:t>A CONTRATANTE poderá revogar o credenciamento quando assim exigir o interesse público, mediante decisão fundamentada, sem que reste qualquer direito de indenização em favor do CREDENCIADO, mas garantindo-se o pagamento dos serviços prestados até a data da revogação.</w:t>
      </w:r>
    </w:p>
    <w:p w14:paraId="7653C26F" w14:textId="77777777" w:rsidR="007B1FAE" w:rsidRPr="00F5666A" w:rsidRDefault="007B1FAE" w:rsidP="007B1FAE">
      <w:pPr>
        <w:shd w:val="clear" w:color="auto" w:fill="FFFFFF"/>
        <w:jc w:val="both"/>
        <w:rPr>
          <w:rFonts w:ascii="Arial" w:hAnsi="Arial" w:cs="Arial"/>
          <w:sz w:val="24"/>
          <w:szCs w:val="24"/>
        </w:rPr>
      </w:pPr>
    </w:p>
    <w:p w14:paraId="065710B1" w14:textId="77777777" w:rsidR="007B1FAE" w:rsidRPr="00F5666A" w:rsidRDefault="007B1FAE" w:rsidP="007B1FAE">
      <w:pPr>
        <w:pStyle w:val="Ttulo1"/>
      </w:pPr>
      <w:r w:rsidRPr="00F5666A">
        <w:t xml:space="preserve">CLÁUSULA DÉCIMA NONA - DO FORO </w:t>
      </w:r>
    </w:p>
    <w:p w14:paraId="55280D39" w14:textId="77777777" w:rsidR="007B1FAE" w:rsidRPr="00202933" w:rsidRDefault="007B1FAE" w:rsidP="000D09FF">
      <w:pPr>
        <w:pStyle w:val="PargrafodaLista"/>
        <w:numPr>
          <w:ilvl w:val="0"/>
          <w:numId w:val="27"/>
        </w:numPr>
        <w:spacing w:before="60" w:after="240" w:line="240" w:lineRule="auto"/>
        <w:contextualSpacing w:val="0"/>
        <w:jc w:val="both"/>
        <w:rPr>
          <w:rFonts w:ascii="Arial" w:hAnsi="Arial" w:cs="Arial"/>
          <w:vanish/>
          <w:sz w:val="24"/>
          <w:szCs w:val="24"/>
        </w:rPr>
      </w:pPr>
    </w:p>
    <w:p w14:paraId="7C902303" w14:textId="77777777" w:rsidR="007B1FAE" w:rsidRDefault="007B1FAE" w:rsidP="007B1FAE">
      <w:pPr>
        <w:pStyle w:val="Contrato11"/>
      </w:pPr>
      <w:r w:rsidRPr="00F5666A">
        <w:t>Ficam estabelecidos o Foro de Vitória, Comarca da Capital do Estado do Espírito Santo para dirimir quaisquer dúvidas oriundas direta ou indiretamente deste instrumento, renunciando-se expressamente a qualquer outro, por mais privilegiado que seja.</w:t>
      </w:r>
    </w:p>
    <w:p w14:paraId="409C2C17" w14:textId="77777777" w:rsidR="007B1FAE" w:rsidRPr="00A47DFB" w:rsidRDefault="007B1FAE" w:rsidP="007B1FAE">
      <w:pPr>
        <w:pStyle w:val="Contrato11"/>
      </w:pPr>
      <w:r w:rsidRPr="00A47DFB">
        <w:t>Antes de qualquer providência jurisdicional visando solucionar dúvida quanto à interpretação do presente instrumento, as partes deverão buscar solução administrativa, com a participação da Procuradoria Geral do Estado, por intermédio de um ou mais meios de solução consensual de conflitos previstos na Lei Complementar Estadual n° 1.011/2022.</w:t>
      </w:r>
    </w:p>
    <w:p w14:paraId="42544DE4" w14:textId="77777777" w:rsidR="007B1FAE" w:rsidRDefault="007B1FAE" w:rsidP="007B1FAE">
      <w:pPr>
        <w:jc w:val="both"/>
        <w:rPr>
          <w:rFonts w:ascii="Arial" w:hAnsi="Arial" w:cs="Arial"/>
          <w:sz w:val="24"/>
          <w:szCs w:val="24"/>
        </w:rPr>
      </w:pPr>
    </w:p>
    <w:p w14:paraId="373CEE02" w14:textId="68E92320" w:rsidR="007B1FAE" w:rsidRPr="00F5666A" w:rsidRDefault="007B1FAE" w:rsidP="007B1FAE">
      <w:pPr>
        <w:jc w:val="both"/>
        <w:rPr>
          <w:rFonts w:ascii="Arial" w:hAnsi="Arial" w:cs="Arial"/>
          <w:sz w:val="24"/>
          <w:szCs w:val="24"/>
        </w:rPr>
      </w:pPr>
      <w:r w:rsidRPr="00F5666A">
        <w:rPr>
          <w:rFonts w:ascii="Arial" w:hAnsi="Arial" w:cs="Arial"/>
          <w:sz w:val="24"/>
          <w:szCs w:val="24"/>
        </w:rPr>
        <w:t>E assim, por estarem justos e acordados, assinam o presente Contrato em 0</w:t>
      </w:r>
      <w:r w:rsidR="00DD7EA0">
        <w:rPr>
          <w:rFonts w:ascii="Arial" w:hAnsi="Arial" w:cs="Arial"/>
          <w:sz w:val="24"/>
          <w:szCs w:val="24"/>
        </w:rPr>
        <w:t>2</w:t>
      </w:r>
      <w:r w:rsidRPr="00F5666A">
        <w:rPr>
          <w:rFonts w:ascii="Arial" w:hAnsi="Arial" w:cs="Arial"/>
          <w:sz w:val="24"/>
          <w:szCs w:val="24"/>
        </w:rPr>
        <w:t xml:space="preserve"> (</w:t>
      </w:r>
      <w:r w:rsidR="00DD7EA0">
        <w:rPr>
          <w:rFonts w:ascii="Arial" w:hAnsi="Arial" w:cs="Arial"/>
          <w:sz w:val="24"/>
          <w:szCs w:val="24"/>
        </w:rPr>
        <w:t>duas</w:t>
      </w:r>
      <w:r w:rsidRPr="00F5666A">
        <w:rPr>
          <w:rFonts w:ascii="Arial" w:hAnsi="Arial" w:cs="Arial"/>
          <w:sz w:val="24"/>
          <w:szCs w:val="24"/>
        </w:rPr>
        <w:t>) vias de igual teor, para que produza seus efeitos legais.</w:t>
      </w:r>
    </w:p>
    <w:p w14:paraId="378395D3" w14:textId="77777777" w:rsidR="007B1FAE" w:rsidRPr="00F5666A" w:rsidRDefault="007B1FAE" w:rsidP="007B1FAE">
      <w:pPr>
        <w:jc w:val="both"/>
        <w:rPr>
          <w:rFonts w:ascii="Arial" w:hAnsi="Arial" w:cs="Arial"/>
          <w:sz w:val="24"/>
          <w:szCs w:val="24"/>
        </w:rPr>
      </w:pPr>
    </w:p>
    <w:p w14:paraId="4E1783FD" w14:textId="77777777" w:rsidR="007B1FAE" w:rsidRPr="00F5666A" w:rsidRDefault="007B1FAE" w:rsidP="007B1FAE">
      <w:pPr>
        <w:rPr>
          <w:rFonts w:ascii="Arial" w:hAnsi="Arial" w:cs="Arial"/>
          <w:sz w:val="24"/>
          <w:szCs w:val="24"/>
        </w:rPr>
      </w:pPr>
    </w:p>
    <w:p w14:paraId="772F4D8F" w14:textId="77777777" w:rsidR="007B1FAE" w:rsidRPr="00F5666A" w:rsidRDefault="007B1FAE" w:rsidP="007B1FAE">
      <w:pPr>
        <w:rPr>
          <w:rFonts w:ascii="Arial" w:hAnsi="Arial" w:cs="Arial"/>
          <w:sz w:val="24"/>
          <w:szCs w:val="24"/>
        </w:rPr>
      </w:pPr>
      <w:r w:rsidRPr="00F5666A">
        <w:rPr>
          <w:rFonts w:ascii="Arial" w:hAnsi="Arial" w:cs="Arial"/>
          <w:sz w:val="24"/>
          <w:szCs w:val="24"/>
        </w:rPr>
        <w:t xml:space="preserve">Vitória (ES), ____ de ____________ de 20__. </w:t>
      </w:r>
    </w:p>
    <w:p w14:paraId="6CBF602E" w14:textId="77777777" w:rsidR="007B1FAE" w:rsidRPr="00F5666A" w:rsidRDefault="007B1FAE" w:rsidP="007B1FAE">
      <w:pPr>
        <w:rPr>
          <w:rFonts w:ascii="Arial" w:hAnsi="Arial" w:cs="Arial"/>
          <w:sz w:val="24"/>
          <w:szCs w:val="24"/>
        </w:rPr>
      </w:pPr>
    </w:p>
    <w:p w14:paraId="6138C8C0" w14:textId="77777777" w:rsidR="007B1FAE" w:rsidRPr="00F5666A" w:rsidRDefault="007B1FAE" w:rsidP="007B1FAE">
      <w:pPr>
        <w:rPr>
          <w:rFonts w:ascii="Arial" w:hAnsi="Arial" w:cs="Arial"/>
          <w:sz w:val="24"/>
          <w:szCs w:val="24"/>
        </w:rPr>
      </w:pPr>
    </w:p>
    <w:p w14:paraId="5A7A655F" w14:textId="77777777" w:rsidR="007B1FAE" w:rsidRPr="00F5666A" w:rsidRDefault="007B1FAE" w:rsidP="007B1FAE">
      <w:pPr>
        <w:pStyle w:val="A250362"/>
        <w:tabs>
          <w:tab w:val="left" w:pos="284"/>
        </w:tabs>
        <w:ind w:left="0" w:right="-454" w:firstLine="0"/>
        <w:rPr>
          <w:rFonts w:ascii="Arial" w:hAnsi="Arial" w:cs="Arial"/>
          <w:szCs w:val="24"/>
        </w:rPr>
      </w:pPr>
      <w:r w:rsidRPr="00F5666A">
        <w:rPr>
          <w:rFonts w:ascii="Arial" w:hAnsi="Arial" w:cs="Arial"/>
          <w:szCs w:val="24"/>
        </w:rPr>
        <w:t>____________________________________________________</w:t>
      </w:r>
    </w:p>
    <w:p w14:paraId="248FDA29" w14:textId="77777777" w:rsidR="007B1FAE" w:rsidRPr="00F5666A" w:rsidRDefault="007B1FAE" w:rsidP="007B1FAE">
      <w:pPr>
        <w:pStyle w:val="A250362"/>
        <w:tabs>
          <w:tab w:val="left" w:pos="284"/>
        </w:tabs>
        <w:ind w:left="0" w:right="-454" w:firstLine="0"/>
        <w:rPr>
          <w:rFonts w:ascii="Arial" w:hAnsi="Arial" w:cs="Arial"/>
          <w:szCs w:val="24"/>
        </w:rPr>
      </w:pPr>
      <w:r w:rsidRPr="00F5666A">
        <w:rPr>
          <w:rFonts w:ascii="Arial" w:hAnsi="Arial" w:cs="Arial"/>
          <w:b/>
          <w:szCs w:val="24"/>
        </w:rPr>
        <w:t>XXXXXXXXXXXXXXXXXXXXXXXXX</w:t>
      </w:r>
      <w:r w:rsidRPr="00F5666A">
        <w:rPr>
          <w:rFonts w:ascii="Arial" w:hAnsi="Arial" w:cs="Arial"/>
          <w:b/>
          <w:szCs w:val="24"/>
        </w:rPr>
        <w:tab/>
      </w:r>
      <w:r w:rsidRPr="00F5666A">
        <w:rPr>
          <w:rFonts w:ascii="Arial" w:hAnsi="Arial" w:cs="Arial"/>
          <w:b/>
          <w:szCs w:val="24"/>
        </w:rPr>
        <w:tab/>
      </w:r>
      <w:r w:rsidRPr="00F5666A">
        <w:rPr>
          <w:rFonts w:ascii="Arial" w:hAnsi="Arial" w:cs="Arial"/>
          <w:b/>
          <w:szCs w:val="24"/>
        </w:rPr>
        <w:tab/>
      </w:r>
      <w:r w:rsidRPr="00F5666A">
        <w:rPr>
          <w:rFonts w:ascii="Arial" w:hAnsi="Arial" w:cs="Arial"/>
          <w:b/>
          <w:szCs w:val="24"/>
        </w:rPr>
        <w:tab/>
      </w:r>
      <w:r w:rsidRPr="00F5666A">
        <w:rPr>
          <w:rFonts w:ascii="Arial" w:hAnsi="Arial" w:cs="Arial"/>
          <w:b/>
          <w:szCs w:val="24"/>
        </w:rPr>
        <w:tab/>
      </w:r>
    </w:p>
    <w:p w14:paraId="3DB118E8" w14:textId="77777777" w:rsidR="007B1FAE" w:rsidRPr="00F5666A" w:rsidRDefault="007B1FAE" w:rsidP="007B1FAE">
      <w:pPr>
        <w:pStyle w:val="A250362"/>
        <w:tabs>
          <w:tab w:val="left" w:pos="284"/>
        </w:tabs>
        <w:ind w:left="0" w:right="-454" w:firstLine="0"/>
        <w:rPr>
          <w:rFonts w:ascii="Arial" w:hAnsi="Arial" w:cs="Arial"/>
          <w:szCs w:val="24"/>
        </w:rPr>
      </w:pPr>
      <w:r w:rsidRPr="00F5666A">
        <w:rPr>
          <w:rFonts w:ascii="Arial" w:hAnsi="Arial" w:cs="Arial"/>
          <w:szCs w:val="24"/>
        </w:rPr>
        <w:t>Superintendência Regional de ...................................................</w:t>
      </w:r>
    </w:p>
    <w:p w14:paraId="4E155718" w14:textId="77777777" w:rsidR="007B1FAE" w:rsidRPr="00F5666A" w:rsidRDefault="007B1FAE" w:rsidP="007B1FAE">
      <w:pPr>
        <w:rPr>
          <w:rFonts w:ascii="Arial" w:hAnsi="Arial" w:cs="Arial"/>
          <w:sz w:val="24"/>
          <w:szCs w:val="24"/>
        </w:rPr>
      </w:pPr>
      <w:r w:rsidRPr="00F5666A">
        <w:rPr>
          <w:rFonts w:ascii="Arial" w:hAnsi="Arial" w:cs="Arial"/>
          <w:sz w:val="24"/>
          <w:szCs w:val="24"/>
        </w:rPr>
        <w:t>CPF: XXX.XXX.XXX-XX</w:t>
      </w:r>
    </w:p>
    <w:p w14:paraId="23BB1341" w14:textId="77777777" w:rsidR="007B1FAE" w:rsidRPr="00F5666A" w:rsidRDefault="007B1FAE" w:rsidP="007B1FAE">
      <w:pPr>
        <w:pStyle w:val="A250362"/>
        <w:tabs>
          <w:tab w:val="left" w:pos="284"/>
          <w:tab w:val="left" w:pos="5387"/>
          <w:tab w:val="left" w:pos="5529"/>
        </w:tabs>
        <w:ind w:left="0" w:right="-454" w:firstLine="0"/>
        <w:rPr>
          <w:rFonts w:ascii="Arial" w:hAnsi="Arial" w:cs="Arial"/>
          <w:szCs w:val="24"/>
        </w:rPr>
      </w:pPr>
    </w:p>
    <w:p w14:paraId="5ADE6ECA" w14:textId="77777777" w:rsidR="007B1FAE" w:rsidRPr="00F5666A" w:rsidRDefault="007B1FAE" w:rsidP="007B1FAE">
      <w:pPr>
        <w:pStyle w:val="A250362"/>
        <w:tabs>
          <w:tab w:val="left" w:pos="284"/>
        </w:tabs>
        <w:ind w:left="0" w:right="-454" w:firstLine="0"/>
        <w:rPr>
          <w:rFonts w:ascii="Arial" w:hAnsi="Arial" w:cs="Arial"/>
          <w:szCs w:val="24"/>
        </w:rPr>
      </w:pPr>
      <w:r w:rsidRPr="00F5666A">
        <w:rPr>
          <w:rFonts w:ascii="Arial" w:hAnsi="Arial" w:cs="Arial"/>
          <w:szCs w:val="24"/>
        </w:rPr>
        <w:t>_____________________________________________________</w:t>
      </w:r>
    </w:p>
    <w:p w14:paraId="224D34D8" w14:textId="77777777" w:rsidR="007B1FAE" w:rsidRPr="00F5666A" w:rsidRDefault="007B1FAE" w:rsidP="007B1FAE">
      <w:pPr>
        <w:pStyle w:val="A250362"/>
        <w:tabs>
          <w:tab w:val="left" w:pos="284"/>
        </w:tabs>
        <w:ind w:left="0" w:right="0" w:firstLine="0"/>
        <w:jc w:val="left"/>
        <w:rPr>
          <w:rFonts w:ascii="Arial" w:hAnsi="Arial" w:cs="Arial"/>
          <w:b/>
          <w:szCs w:val="24"/>
        </w:rPr>
      </w:pPr>
      <w:r w:rsidRPr="00F5666A">
        <w:rPr>
          <w:rFonts w:ascii="Arial" w:hAnsi="Arial" w:cs="Arial"/>
          <w:b/>
          <w:szCs w:val="24"/>
        </w:rPr>
        <w:t>XXXXXXXXXXXXXXXXXXX</w:t>
      </w:r>
    </w:p>
    <w:p w14:paraId="06F106CF" w14:textId="77777777" w:rsidR="007B1FAE" w:rsidRPr="00F5666A" w:rsidRDefault="007B1FAE" w:rsidP="007B1FAE">
      <w:pPr>
        <w:pStyle w:val="A250362"/>
        <w:tabs>
          <w:tab w:val="left" w:pos="284"/>
        </w:tabs>
        <w:ind w:left="0" w:right="0" w:firstLine="0"/>
        <w:jc w:val="left"/>
        <w:rPr>
          <w:rFonts w:ascii="Arial" w:hAnsi="Arial" w:cs="Arial"/>
          <w:szCs w:val="24"/>
        </w:rPr>
      </w:pPr>
      <w:r w:rsidRPr="00F5666A">
        <w:rPr>
          <w:rFonts w:ascii="Arial" w:hAnsi="Arial" w:cs="Arial"/>
          <w:szCs w:val="24"/>
        </w:rPr>
        <w:t xml:space="preserve">Sócio – Empresa............................  </w:t>
      </w:r>
    </w:p>
    <w:p w14:paraId="679ED97C" w14:textId="77777777" w:rsidR="007B1FAE" w:rsidRPr="00F5666A" w:rsidRDefault="007B1FAE" w:rsidP="007B1FAE">
      <w:pPr>
        <w:rPr>
          <w:rFonts w:ascii="Arial" w:hAnsi="Arial" w:cs="Arial"/>
          <w:sz w:val="24"/>
          <w:szCs w:val="24"/>
        </w:rPr>
      </w:pPr>
      <w:r w:rsidRPr="00F5666A">
        <w:rPr>
          <w:rFonts w:ascii="Arial" w:hAnsi="Arial" w:cs="Arial"/>
          <w:sz w:val="24"/>
          <w:szCs w:val="24"/>
        </w:rPr>
        <w:t>CPF: XXX.XXX.XXX-XX</w:t>
      </w:r>
    </w:p>
    <w:p w14:paraId="540A6348" w14:textId="77777777" w:rsidR="007B1FAE" w:rsidRDefault="007B1FAE" w:rsidP="007B1FAE">
      <w:pPr>
        <w:spacing w:line="360" w:lineRule="auto"/>
        <w:jc w:val="center"/>
        <w:rPr>
          <w:rFonts w:ascii="Verdana" w:hAnsi="Verdana"/>
          <w:b/>
          <w:sz w:val="16"/>
          <w:szCs w:val="16"/>
        </w:rPr>
      </w:pPr>
    </w:p>
    <w:p w14:paraId="2D8F96F3" w14:textId="77777777" w:rsidR="007B1FAE" w:rsidRDefault="007B1FAE" w:rsidP="007B1FAE">
      <w:pPr>
        <w:spacing w:line="360" w:lineRule="auto"/>
        <w:jc w:val="center"/>
        <w:rPr>
          <w:rFonts w:ascii="Verdana" w:hAnsi="Verdana"/>
          <w:b/>
          <w:sz w:val="16"/>
          <w:szCs w:val="16"/>
        </w:rPr>
      </w:pPr>
    </w:p>
    <w:p w14:paraId="4A14CD8E" w14:textId="789EC14A" w:rsidR="007B1FAE" w:rsidRDefault="007B1FAE" w:rsidP="007B1FAE">
      <w:pPr>
        <w:pStyle w:val="SemEspaamento"/>
        <w:rPr>
          <w:rFonts w:ascii="Verdana" w:hAnsi="Verdana"/>
          <w:b/>
          <w:sz w:val="16"/>
          <w:szCs w:val="16"/>
        </w:rPr>
      </w:pPr>
      <w:r>
        <w:rPr>
          <w:rFonts w:ascii="Verdana" w:hAnsi="Verdana"/>
          <w:b/>
          <w:sz w:val="16"/>
          <w:szCs w:val="16"/>
        </w:rPr>
        <w:br w:type="page"/>
      </w:r>
    </w:p>
    <w:p w14:paraId="40169465" w14:textId="77777777" w:rsidR="007B1FAE" w:rsidRDefault="007B1FAE" w:rsidP="007B1FAE">
      <w:pPr>
        <w:pStyle w:val="SemEspaamento"/>
        <w:jc w:val="center"/>
        <w:rPr>
          <w:rFonts w:ascii="Arial" w:hAnsi="Arial" w:cs="Arial"/>
          <w:b/>
          <w:sz w:val="24"/>
          <w:szCs w:val="24"/>
        </w:rPr>
      </w:pPr>
      <w:r w:rsidRPr="0034295A">
        <w:rPr>
          <w:rFonts w:ascii="Arial" w:hAnsi="Arial" w:cs="Arial"/>
          <w:b/>
          <w:sz w:val="24"/>
          <w:szCs w:val="24"/>
        </w:rPr>
        <w:lastRenderedPageBreak/>
        <w:t>EDITAL DE CREDENCIAMENTO SRSV/SESA Nº 001/2024</w:t>
      </w:r>
    </w:p>
    <w:p w14:paraId="3D47CA92" w14:textId="77777777" w:rsidR="007B1FAE" w:rsidRDefault="007B1FAE" w:rsidP="007B1FAE">
      <w:pPr>
        <w:pStyle w:val="SemEspaamento"/>
        <w:rPr>
          <w:rFonts w:ascii="Arial" w:hAnsi="Arial" w:cs="Arial"/>
          <w:b/>
          <w:bCs/>
          <w:sz w:val="24"/>
          <w:szCs w:val="24"/>
        </w:rPr>
      </w:pPr>
    </w:p>
    <w:p w14:paraId="063321C1" w14:textId="39CE2A65" w:rsidR="007B1FAE" w:rsidRDefault="007B1FAE" w:rsidP="007B1FAE">
      <w:pPr>
        <w:pStyle w:val="SemEspaamento"/>
        <w:jc w:val="center"/>
        <w:rPr>
          <w:rFonts w:ascii="Arial" w:hAnsi="Arial" w:cs="Arial"/>
          <w:b/>
          <w:bCs/>
          <w:sz w:val="24"/>
          <w:szCs w:val="24"/>
        </w:rPr>
      </w:pPr>
      <w:r w:rsidRPr="00AE1B17">
        <w:rPr>
          <w:rFonts w:ascii="Arial" w:hAnsi="Arial" w:cs="Arial"/>
          <w:b/>
          <w:bCs/>
          <w:sz w:val="24"/>
          <w:szCs w:val="24"/>
        </w:rPr>
        <w:t>ANEXO V</w:t>
      </w:r>
      <w:r>
        <w:rPr>
          <w:rFonts w:ascii="Arial" w:hAnsi="Arial" w:cs="Arial"/>
          <w:b/>
          <w:bCs/>
          <w:sz w:val="24"/>
          <w:szCs w:val="24"/>
        </w:rPr>
        <w:t>III</w:t>
      </w:r>
      <w:r w:rsidRPr="00AE1B17">
        <w:rPr>
          <w:rFonts w:ascii="Arial" w:hAnsi="Arial" w:cs="Arial"/>
          <w:b/>
          <w:bCs/>
          <w:sz w:val="24"/>
          <w:szCs w:val="24"/>
        </w:rPr>
        <w:t xml:space="preserve"> – </w:t>
      </w:r>
      <w:r>
        <w:rPr>
          <w:rFonts w:ascii="Arial" w:hAnsi="Arial" w:cs="Arial"/>
          <w:b/>
          <w:bCs/>
          <w:sz w:val="24"/>
          <w:szCs w:val="24"/>
        </w:rPr>
        <w:t>PLANO DE TRABALHO</w:t>
      </w:r>
    </w:p>
    <w:p w14:paraId="39F9D2BE" w14:textId="77777777" w:rsidR="007B1FAE" w:rsidRDefault="007B1FAE" w:rsidP="007B1FAE">
      <w:pPr>
        <w:pStyle w:val="SemEspaamento"/>
        <w:rPr>
          <w:rFonts w:ascii="Arial" w:hAnsi="Arial" w:cs="Arial"/>
          <w:b/>
          <w:bCs/>
          <w:sz w:val="24"/>
          <w:szCs w:val="24"/>
        </w:rPr>
      </w:pPr>
    </w:p>
    <w:p w14:paraId="6FB6BF94" w14:textId="77777777" w:rsidR="007B1FAE" w:rsidRDefault="007B1FAE" w:rsidP="007B1FAE">
      <w:pPr>
        <w:pStyle w:val="SemEspaamento"/>
        <w:rPr>
          <w:rFonts w:ascii="Arial" w:hAnsi="Arial" w:cs="Arial"/>
          <w:b/>
          <w:bCs/>
          <w:sz w:val="24"/>
          <w:szCs w:val="24"/>
        </w:rPr>
      </w:pPr>
    </w:p>
    <w:p w14:paraId="32FD34FB" w14:textId="77777777" w:rsidR="007B1FAE" w:rsidRPr="00F5666A" w:rsidRDefault="007B1FAE" w:rsidP="007B1FAE">
      <w:pPr>
        <w:rPr>
          <w:rFonts w:ascii="Arial" w:hAnsi="Arial" w:cs="Arial"/>
          <w:b/>
        </w:rPr>
      </w:pPr>
      <w:r w:rsidRPr="00F5666A">
        <w:rPr>
          <w:rFonts w:ascii="Arial" w:hAnsi="Arial" w:cs="Arial"/>
          <w:b/>
        </w:rPr>
        <w:t>CONTRATO N.º ....../20__</w:t>
      </w:r>
    </w:p>
    <w:p w14:paraId="36E65A20" w14:textId="77777777" w:rsidR="007B1FAE" w:rsidRPr="00F5666A" w:rsidRDefault="007B1FAE" w:rsidP="007B1FAE">
      <w:pPr>
        <w:spacing w:before="120"/>
        <w:rPr>
          <w:rFonts w:ascii="Arial" w:hAnsi="Arial" w:cs="Arial"/>
          <w:b/>
        </w:rPr>
      </w:pPr>
      <w:r w:rsidRPr="00F5666A">
        <w:rPr>
          <w:rFonts w:ascii="Arial" w:hAnsi="Arial" w:cs="Arial"/>
          <w:b/>
        </w:rPr>
        <w:t>PROCESSO N.º _____________</w:t>
      </w:r>
    </w:p>
    <w:p w14:paraId="3E1C53E8" w14:textId="77777777" w:rsidR="007B1FAE" w:rsidRPr="00F5666A" w:rsidRDefault="007B1FAE" w:rsidP="007B1FAE">
      <w:pPr>
        <w:spacing w:before="120"/>
        <w:rPr>
          <w:rFonts w:ascii="Arial" w:hAnsi="Arial" w:cs="Arial"/>
          <w:b/>
        </w:rPr>
      </w:pPr>
      <w:r w:rsidRPr="00F5666A">
        <w:rPr>
          <w:rFonts w:ascii="Arial" w:hAnsi="Arial" w:cs="Arial"/>
          <w:b/>
        </w:rPr>
        <w:t>CREDENCIAMENTO Nº___/___</w:t>
      </w:r>
    </w:p>
    <w:p w14:paraId="255EFE91" w14:textId="77777777" w:rsidR="007B1FAE" w:rsidRDefault="007B1FAE" w:rsidP="007B1FAE">
      <w:pPr>
        <w:jc w:val="center"/>
        <w:rPr>
          <w:rFonts w:ascii="Arial" w:hAnsi="Arial" w:cs="Arial"/>
          <w:b/>
        </w:rPr>
      </w:pPr>
      <w:r w:rsidRPr="00F5666A">
        <w:rPr>
          <w:rFonts w:ascii="Arial" w:hAnsi="Arial" w:cs="Arial"/>
          <w:b/>
        </w:rPr>
        <w:t>PLANO DE TRABALHO</w:t>
      </w:r>
    </w:p>
    <w:p w14:paraId="128A79B9" w14:textId="77777777" w:rsidR="007B1FAE" w:rsidRPr="00F5666A" w:rsidRDefault="007B1FAE" w:rsidP="007B1FAE">
      <w:pPr>
        <w:jc w:val="both"/>
        <w:rPr>
          <w:rFonts w:ascii="Arial" w:hAnsi="Arial" w:cs="Arial"/>
          <w:b/>
        </w:rPr>
      </w:pPr>
      <w:r w:rsidRPr="00F5666A">
        <w:rPr>
          <w:rFonts w:ascii="Arial" w:hAnsi="Arial" w:cs="Arial"/>
          <w:b/>
        </w:rPr>
        <w:t>Identificação do Objeto a ser executado:</w:t>
      </w:r>
    </w:p>
    <w:p w14:paraId="0DEE7A15" w14:textId="77777777" w:rsidR="007B1FAE" w:rsidRPr="00F5666A" w:rsidRDefault="007B1FAE" w:rsidP="007B1FAE">
      <w:pPr>
        <w:jc w:val="both"/>
        <w:rPr>
          <w:rFonts w:ascii="Arial" w:hAnsi="Arial" w:cs="Arial"/>
          <w:bCs/>
        </w:rPr>
      </w:pPr>
      <w:r w:rsidRPr="00F5666A">
        <w:rPr>
          <w:rFonts w:ascii="Arial" w:hAnsi="Arial" w:cs="Arial"/>
        </w:rPr>
        <w:t xml:space="preserve">O presente contrato tem por objeto a execução estimada pela CONTRATADA de XXX </w:t>
      </w:r>
      <w:r w:rsidRPr="00F5666A">
        <w:rPr>
          <w:rFonts w:ascii="Arial" w:hAnsi="Arial" w:cs="Arial"/>
          <w:b/>
        </w:rPr>
        <w:t>(_____________________________)</w:t>
      </w:r>
      <w:r w:rsidRPr="00F5666A">
        <w:rPr>
          <w:rFonts w:ascii="Arial" w:hAnsi="Arial" w:cs="Arial"/>
        </w:rPr>
        <w:t xml:space="preserve"> exames/procedimentos</w:t>
      </w:r>
      <w:r w:rsidRPr="00F5666A">
        <w:rPr>
          <w:rFonts w:ascii="Arial" w:hAnsi="Arial" w:cs="Arial"/>
          <w:b/>
        </w:rPr>
        <w:t xml:space="preserve"> </w:t>
      </w:r>
      <w:r w:rsidRPr="00F5666A">
        <w:rPr>
          <w:rFonts w:ascii="Arial" w:hAnsi="Arial" w:cs="Arial"/>
          <w:bCs/>
        </w:rPr>
        <w:t>mensais, equivalente a X.XXX</w:t>
      </w:r>
      <w:r w:rsidRPr="00F5666A">
        <w:rPr>
          <w:rFonts w:ascii="Arial" w:hAnsi="Arial" w:cs="Arial"/>
          <w:b/>
          <w:bCs/>
        </w:rPr>
        <w:t xml:space="preserve"> (_________________________________)</w:t>
      </w:r>
      <w:r w:rsidRPr="00F5666A">
        <w:rPr>
          <w:rFonts w:ascii="Arial" w:hAnsi="Arial" w:cs="Arial"/>
          <w:bCs/>
        </w:rPr>
        <w:t xml:space="preserve"> </w:t>
      </w:r>
      <w:r w:rsidRPr="00F5666A">
        <w:rPr>
          <w:rFonts w:ascii="Arial" w:hAnsi="Arial" w:cs="Arial"/>
        </w:rPr>
        <w:t xml:space="preserve">exames/procedimentos </w:t>
      </w:r>
      <w:r w:rsidRPr="00F5666A">
        <w:rPr>
          <w:rFonts w:ascii="Arial" w:hAnsi="Arial" w:cs="Arial"/>
          <w:bCs/>
        </w:rPr>
        <w:t>anuais,</w:t>
      </w:r>
      <w:r w:rsidRPr="00F5666A">
        <w:rPr>
          <w:rFonts w:ascii="Arial" w:hAnsi="Arial" w:cs="Arial"/>
        </w:rPr>
        <w:t xml:space="preserve"> </w:t>
      </w:r>
      <w:r w:rsidRPr="00F5666A">
        <w:rPr>
          <w:rFonts w:ascii="Arial" w:hAnsi="Arial" w:cs="Arial"/>
          <w:snapToGrid w:val="0"/>
        </w:rPr>
        <w:t>na área de __________________________________</w:t>
      </w:r>
      <w:r w:rsidRPr="00F5666A">
        <w:rPr>
          <w:rFonts w:ascii="Arial" w:hAnsi="Arial" w:cs="Arial"/>
          <w:b/>
        </w:rPr>
        <w:t xml:space="preserve">, </w:t>
      </w:r>
      <w:r w:rsidRPr="00F5666A">
        <w:rPr>
          <w:rFonts w:ascii="Arial" w:hAnsi="Arial" w:cs="Arial"/>
          <w:bCs/>
        </w:rPr>
        <w:t xml:space="preserve">constantes </w:t>
      </w:r>
      <w:r w:rsidRPr="00F5666A">
        <w:rPr>
          <w:rFonts w:ascii="Arial" w:hAnsi="Arial" w:cs="Arial"/>
        </w:rPr>
        <w:t>na Tabela Unificada de Procedimentos, Medicamentos, Órteses/Próteses e Materiais Especiais do SUS, conforme consta na Portaria MS/SAS nº 1.340 de 1º de dezembro de 2014, disponibilizados no</w:t>
      </w:r>
      <w:r w:rsidRPr="00F5666A">
        <w:rPr>
          <w:rFonts w:ascii="Arial" w:hAnsi="Arial" w:cs="Arial"/>
          <w:bCs/>
        </w:rPr>
        <w:t xml:space="preserve"> Anexo I, do Edital de Credenciamento 002/2016.</w:t>
      </w:r>
    </w:p>
    <w:p w14:paraId="3CC9CE4D" w14:textId="16140333" w:rsidR="007B1FAE" w:rsidRPr="00F5666A" w:rsidRDefault="0044113A" w:rsidP="007B1FAE">
      <w:pPr>
        <w:jc w:val="both"/>
        <w:rPr>
          <w:rFonts w:ascii="Arial" w:hAnsi="Arial" w:cs="Arial"/>
          <w:b/>
        </w:rPr>
      </w:pPr>
      <w:r w:rsidRPr="00F5666A">
        <w:rPr>
          <w:rFonts w:ascii="Arial" w:hAnsi="Arial" w:cs="Arial"/>
          <w:b/>
        </w:rPr>
        <w:t>Metas estimadas</w:t>
      </w:r>
      <w:r w:rsidR="007B1FAE" w:rsidRPr="00F5666A">
        <w:rPr>
          <w:rFonts w:ascii="Arial" w:hAnsi="Arial" w:cs="Arial"/>
          <w:b/>
        </w:rPr>
        <w:t xml:space="preserve"> a serem atingidas:</w:t>
      </w:r>
    </w:p>
    <w:p w14:paraId="7AA1B979" w14:textId="77777777" w:rsidR="007B1FAE" w:rsidRPr="00F5666A" w:rsidRDefault="007B1FAE" w:rsidP="007B1FAE">
      <w:pPr>
        <w:jc w:val="both"/>
        <w:rPr>
          <w:rFonts w:ascii="Arial" w:hAnsi="Arial" w:cs="Arial"/>
          <w:b/>
        </w:rPr>
      </w:pPr>
      <w:r w:rsidRPr="00F5666A">
        <w:rPr>
          <w:rFonts w:ascii="Arial" w:hAnsi="Arial" w:cs="Arial"/>
        </w:rPr>
        <w:t xml:space="preserve">Realização de XXX </w:t>
      </w:r>
      <w:r w:rsidRPr="00F5666A">
        <w:rPr>
          <w:rFonts w:ascii="Arial" w:hAnsi="Arial" w:cs="Arial"/>
          <w:b/>
        </w:rPr>
        <w:t>(______________________________)</w:t>
      </w:r>
      <w:r w:rsidRPr="00F5666A">
        <w:rPr>
          <w:rFonts w:ascii="Arial" w:hAnsi="Arial" w:cs="Arial"/>
        </w:rPr>
        <w:t xml:space="preserve"> exames/procedimentos</w:t>
      </w:r>
      <w:r w:rsidRPr="00F5666A">
        <w:rPr>
          <w:rFonts w:ascii="Arial" w:hAnsi="Arial" w:cs="Arial"/>
          <w:b/>
        </w:rPr>
        <w:t xml:space="preserve"> </w:t>
      </w:r>
      <w:r w:rsidRPr="00F5666A">
        <w:rPr>
          <w:rFonts w:ascii="Arial" w:hAnsi="Arial" w:cs="Arial"/>
          <w:bCs/>
        </w:rPr>
        <w:t>mensais</w:t>
      </w:r>
      <w:r w:rsidRPr="00F5666A">
        <w:rPr>
          <w:rFonts w:ascii="Arial" w:hAnsi="Arial" w:cs="Arial"/>
        </w:rPr>
        <w:t>, equivalente a X.XXX</w:t>
      </w:r>
      <w:r w:rsidRPr="00F5666A">
        <w:rPr>
          <w:rFonts w:ascii="Arial" w:hAnsi="Arial" w:cs="Arial"/>
          <w:b/>
          <w:bCs/>
        </w:rPr>
        <w:t xml:space="preserve"> (________________________________)</w:t>
      </w:r>
      <w:r w:rsidRPr="00F5666A">
        <w:rPr>
          <w:rFonts w:ascii="Arial" w:hAnsi="Arial" w:cs="Arial"/>
          <w:bCs/>
        </w:rPr>
        <w:t xml:space="preserve"> </w:t>
      </w:r>
      <w:r w:rsidRPr="00F5666A">
        <w:rPr>
          <w:rFonts w:ascii="Arial" w:hAnsi="Arial" w:cs="Arial"/>
        </w:rPr>
        <w:t xml:space="preserve">exames/procedimentos </w:t>
      </w:r>
      <w:r w:rsidRPr="00F5666A">
        <w:rPr>
          <w:rFonts w:ascii="Arial" w:hAnsi="Arial" w:cs="Arial"/>
          <w:bCs/>
        </w:rPr>
        <w:t>anuais</w:t>
      </w:r>
      <w:r w:rsidRPr="00F5666A">
        <w:rPr>
          <w:rFonts w:ascii="Arial" w:hAnsi="Arial" w:cs="Arial"/>
        </w:rPr>
        <w:t xml:space="preserve">, totalizando o valor estimado mensal de </w:t>
      </w:r>
      <w:r w:rsidRPr="00F5666A">
        <w:rPr>
          <w:rFonts w:ascii="Arial" w:hAnsi="Arial" w:cs="Arial"/>
          <w:b/>
        </w:rPr>
        <w:t xml:space="preserve">R$ </w:t>
      </w:r>
      <w:proofErr w:type="gramStart"/>
      <w:r w:rsidRPr="00F5666A">
        <w:rPr>
          <w:rFonts w:ascii="Arial" w:hAnsi="Arial" w:cs="Arial"/>
          <w:b/>
        </w:rPr>
        <w:t>X.XXX,XX</w:t>
      </w:r>
      <w:proofErr w:type="gramEnd"/>
      <w:r w:rsidRPr="00F5666A">
        <w:rPr>
          <w:rFonts w:ascii="Arial" w:hAnsi="Arial" w:cs="Arial"/>
          <w:b/>
        </w:rPr>
        <w:t xml:space="preserve"> (________________________________________) </w:t>
      </w:r>
      <w:r w:rsidRPr="00F5666A">
        <w:rPr>
          <w:rFonts w:ascii="Arial" w:hAnsi="Arial" w:cs="Arial"/>
        </w:rPr>
        <w:t xml:space="preserve">e anual de </w:t>
      </w:r>
      <w:r w:rsidRPr="00F5666A">
        <w:rPr>
          <w:rFonts w:ascii="Arial" w:hAnsi="Arial" w:cs="Arial"/>
          <w:b/>
        </w:rPr>
        <w:t>R$</w:t>
      </w:r>
      <w:r w:rsidRPr="00F5666A">
        <w:rPr>
          <w:rFonts w:ascii="Arial" w:hAnsi="Arial" w:cs="Arial"/>
        </w:rPr>
        <w:t xml:space="preserve"> </w:t>
      </w:r>
      <w:r w:rsidRPr="00F5666A">
        <w:rPr>
          <w:rFonts w:ascii="Arial" w:hAnsi="Arial" w:cs="Arial"/>
          <w:b/>
        </w:rPr>
        <w:t>XXX.XXX,XX (_________________________________________).</w:t>
      </w:r>
    </w:p>
    <w:p w14:paraId="7C55F4B7" w14:textId="4EA51416" w:rsidR="007B1FAE" w:rsidRPr="00F5666A" w:rsidRDefault="007B1FAE" w:rsidP="007B1FAE">
      <w:pPr>
        <w:jc w:val="both"/>
        <w:rPr>
          <w:rFonts w:ascii="Arial" w:hAnsi="Arial" w:cs="Arial"/>
        </w:rPr>
      </w:pPr>
      <w:r w:rsidRPr="00F5666A">
        <w:rPr>
          <w:rFonts w:ascii="Arial" w:hAnsi="Arial" w:cs="Arial"/>
          <w:bCs/>
        </w:rPr>
        <w:t>O quantitativo de exames/procedimentos mensais poderá ser alterado, para maior ou menor, em</w:t>
      </w:r>
      <w:r w:rsidRPr="00F5666A">
        <w:rPr>
          <w:rFonts w:ascii="Arial" w:hAnsi="Arial" w:cs="Arial"/>
        </w:rPr>
        <w:t xml:space="preserve"> função dos procedimentos regulados pela Superintendência Regional de Saúde de _________________________, devendo ser respeitado o limite do teto financeiro mensal, podendo ser apurado eventual saldo não realizado nos meses anteriores para possível compensação nos meses </w:t>
      </w:r>
      <w:r w:rsidR="0044113A" w:rsidRPr="00F5666A">
        <w:rPr>
          <w:rFonts w:ascii="Arial" w:hAnsi="Arial" w:cs="Arial"/>
        </w:rPr>
        <w:t>subsequentes</w:t>
      </w:r>
      <w:r w:rsidRPr="00F5666A">
        <w:rPr>
          <w:rFonts w:ascii="Arial" w:hAnsi="Arial" w:cs="Arial"/>
        </w:rPr>
        <w:t>.</w:t>
      </w:r>
    </w:p>
    <w:p w14:paraId="173FF530" w14:textId="77777777" w:rsidR="007B1FAE" w:rsidRPr="00F5666A" w:rsidRDefault="007B1FAE" w:rsidP="007B1FAE">
      <w:pPr>
        <w:jc w:val="both"/>
        <w:rPr>
          <w:rFonts w:ascii="Arial" w:hAnsi="Arial" w:cs="Arial"/>
        </w:rPr>
      </w:pPr>
      <w:r w:rsidRPr="00F5666A">
        <w:rPr>
          <w:rFonts w:ascii="Arial" w:hAnsi="Arial" w:cs="Arial"/>
        </w:rPr>
        <w:t>O Fluxo de atendimento, junto ao prestador, será estabelecido pela Superintendência Regional de Saúde de _____________________________________.</w:t>
      </w:r>
    </w:p>
    <w:p w14:paraId="0BADFF05" w14:textId="77777777" w:rsidR="007B1FAE" w:rsidRPr="00F5666A" w:rsidRDefault="007B1FAE" w:rsidP="007B1FAE">
      <w:pPr>
        <w:rPr>
          <w:rFonts w:ascii="Arial" w:hAnsi="Arial" w:cs="Arial"/>
          <w:b/>
        </w:rPr>
      </w:pPr>
    </w:p>
    <w:p w14:paraId="2D1D085B" w14:textId="77777777" w:rsidR="007B1FAE" w:rsidRPr="00F5666A" w:rsidRDefault="007B1FAE" w:rsidP="007B1FAE">
      <w:pPr>
        <w:rPr>
          <w:rFonts w:ascii="Arial" w:hAnsi="Arial" w:cs="Arial"/>
          <w:b/>
        </w:rPr>
      </w:pPr>
      <w:r w:rsidRPr="00F5666A">
        <w:rPr>
          <w:rFonts w:ascii="Arial" w:hAnsi="Arial" w:cs="Arial"/>
          <w:b/>
        </w:rPr>
        <w:t>Etapas de execução:</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1"/>
        <w:gridCol w:w="5888"/>
        <w:gridCol w:w="2203"/>
      </w:tblGrid>
      <w:tr w:rsidR="007B1FAE" w:rsidRPr="00F5666A" w14:paraId="15560FEB" w14:textId="77777777" w:rsidTr="000F1648">
        <w:tc>
          <w:tcPr>
            <w:tcW w:w="959" w:type="dxa"/>
          </w:tcPr>
          <w:p w14:paraId="4DD664F9" w14:textId="77777777" w:rsidR="007B1FAE" w:rsidRPr="00F5666A" w:rsidRDefault="007B1FAE" w:rsidP="000F1648">
            <w:pPr>
              <w:ind w:right="-454"/>
              <w:jc w:val="both"/>
              <w:rPr>
                <w:rFonts w:ascii="Arial" w:eastAsia="Calibri" w:hAnsi="Arial" w:cs="Arial"/>
                <w:b/>
              </w:rPr>
            </w:pPr>
            <w:r w:rsidRPr="00F5666A">
              <w:rPr>
                <w:rFonts w:ascii="Arial" w:eastAsia="Calibri" w:hAnsi="Arial" w:cs="Arial"/>
                <w:b/>
              </w:rPr>
              <w:t>PERÍODO</w:t>
            </w:r>
          </w:p>
        </w:tc>
        <w:tc>
          <w:tcPr>
            <w:tcW w:w="6095" w:type="dxa"/>
          </w:tcPr>
          <w:p w14:paraId="34EC7D19" w14:textId="60B871AF" w:rsidR="007B1FAE" w:rsidRPr="00F5666A" w:rsidRDefault="007B1FAE" w:rsidP="000F1648">
            <w:pPr>
              <w:ind w:right="-454"/>
              <w:jc w:val="both"/>
              <w:rPr>
                <w:rFonts w:ascii="Arial" w:eastAsia="Calibri" w:hAnsi="Arial" w:cs="Arial"/>
                <w:b/>
              </w:rPr>
            </w:pPr>
            <w:r w:rsidRPr="00F5666A">
              <w:rPr>
                <w:rFonts w:ascii="Arial" w:eastAsia="Calibri" w:hAnsi="Arial" w:cs="Arial"/>
                <w:b/>
              </w:rPr>
              <w:t>SERVIÇOS DE EXAMES/</w:t>
            </w:r>
            <w:r w:rsidR="0044113A" w:rsidRPr="00F5666A">
              <w:rPr>
                <w:rFonts w:ascii="Arial" w:eastAsia="Calibri" w:hAnsi="Arial" w:cs="Arial"/>
                <w:b/>
              </w:rPr>
              <w:t>PROCEDIMENTOS DE</w:t>
            </w:r>
            <w:r w:rsidRPr="00F5666A">
              <w:rPr>
                <w:rFonts w:ascii="Arial" w:eastAsia="Calibri" w:hAnsi="Arial" w:cs="Arial"/>
                <w:b/>
              </w:rPr>
              <w:t>_______-________________/QUANTIDADE MENSAL.</w:t>
            </w:r>
          </w:p>
        </w:tc>
        <w:tc>
          <w:tcPr>
            <w:tcW w:w="2268" w:type="dxa"/>
          </w:tcPr>
          <w:p w14:paraId="6F87FD59" w14:textId="77777777" w:rsidR="007B1FAE" w:rsidRPr="00F5666A" w:rsidRDefault="007B1FAE" w:rsidP="000F1648">
            <w:pPr>
              <w:ind w:right="-454"/>
              <w:jc w:val="both"/>
              <w:rPr>
                <w:rFonts w:ascii="Arial" w:eastAsia="Calibri" w:hAnsi="Arial" w:cs="Arial"/>
                <w:b/>
              </w:rPr>
            </w:pPr>
            <w:r w:rsidRPr="00F5666A">
              <w:rPr>
                <w:rFonts w:ascii="Arial" w:eastAsia="Calibri" w:hAnsi="Arial" w:cs="Arial"/>
                <w:b/>
              </w:rPr>
              <w:t xml:space="preserve">LIMITE DE TETO </w:t>
            </w:r>
          </w:p>
          <w:p w14:paraId="4F0F344B" w14:textId="77777777" w:rsidR="007B1FAE" w:rsidRPr="00F5666A" w:rsidRDefault="007B1FAE" w:rsidP="000F1648">
            <w:pPr>
              <w:ind w:right="-454"/>
              <w:jc w:val="both"/>
              <w:rPr>
                <w:rFonts w:ascii="Arial" w:eastAsia="Calibri" w:hAnsi="Arial" w:cs="Arial"/>
                <w:b/>
              </w:rPr>
            </w:pPr>
            <w:r w:rsidRPr="00F5666A">
              <w:rPr>
                <w:rFonts w:ascii="Arial" w:eastAsia="Calibri" w:hAnsi="Arial" w:cs="Arial"/>
                <w:b/>
              </w:rPr>
              <w:t>MENSAL (R$)</w:t>
            </w:r>
          </w:p>
        </w:tc>
      </w:tr>
      <w:tr w:rsidR="007B1FAE" w:rsidRPr="00F5666A" w14:paraId="53F6063D" w14:textId="77777777" w:rsidTr="000F1648">
        <w:tc>
          <w:tcPr>
            <w:tcW w:w="959" w:type="dxa"/>
          </w:tcPr>
          <w:p w14:paraId="21AD68B7" w14:textId="77777777" w:rsidR="007B1FAE" w:rsidRPr="00F5666A" w:rsidRDefault="007B1FAE" w:rsidP="000F1648">
            <w:pPr>
              <w:ind w:right="-454"/>
              <w:jc w:val="both"/>
              <w:rPr>
                <w:rFonts w:ascii="Arial" w:eastAsia="Calibri" w:hAnsi="Arial" w:cs="Arial"/>
              </w:rPr>
            </w:pPr>
            <w:r w:rsidRPr="00F5666A">
              <w:rPr>
                <w:rFonts w:ascii="Arial" w:eastAsia="Calibri" w:hAnsi="Arial" w:cs="Arial"/>
              </w:rPr>
              <w:lastRenderedPageBreak/>
              <w:t>MÊS 01</w:t>
            </w:r>
          </w:p>
        </w:tc>
        <w:tc>
          <w:tcPr>
            <w:tcW w:w="6095" w:type="dxa"/>
          </w:tcPr>
          <w:p w14:paraId="1496ECC1" w14:textId="77777777" w:rsidR="007B1FAE" w:rsidRPr="00F5666A" w:rsidRDefault="007B1FAE" w:rsidP="000F1648">
            <w:pPr>
              <w:ind w:right="-454"/>
              <w:jc w:val="center"/>
              <w:rPr>
                <w:rFonts w:ascii="Arial" w:eastAsia="Calibri" w:hAnsi="Arial" w:cs="Arial"/>
              </w:rPr>
            </w:pPr>
            <w:r w:rsidRPr="00F5666A">
              <w:rPr>
                <w:rFonts w:ascii="Arial" w:eastAsia="Calibri" w:hAnsi="Arial" w:cs="Arial"/>
              </w:rPr>
              <w:t>XXX</w:t>
            </w:r>
          </w:p>
        </w:tc>
        <w:tc>
          <w:tcPr>
            <w:tcW w:w="2268" w:type="dxa"/>
          </w:tcPr>
          <w:p w14:paraId="7D056B65" w14:textId="77777777" w:rsidR="007B1FAE" w:rsidRPr="00F5666A" w:rsidRDefault="007B1FAE" w:rsidP="000F1648">
            <w:pPr>
              <w:ind w:right="-454"/>
              <w:jc w:val="center"/>
              <w:rPr>
                <w:rFonts w:ascii="Arial" w:eastAsia="Calibri" w:hAnsi="Arial" w:cs="Arial"/>
              </w:rPr>
            </w:pPr>
            <w:proofErr w:type="gramStart"/>
            <w:r w:rsidRPr="00F5666A">
              <w:rPr>
                <w:rFonts w:ascii="Arial" w:eastAsia="Calibri" w:hAnsi="Arial" w:cs="Arial"/>
              </w:rPr>
              <w:t>X.XXX,XX</w:t>
            </w:r>
            <w:proofErr w:type="gramEnd"/>
          </w:p>
        </w:tc>
      </w:tr>
      <w:tr w:rsidR="007B1FAE" w:rsidRPr="00F5666A" w14:paraId="51CC1942" w14:textId="77777777" w:rsidTr="000F1648">
        <w:tc>
          <w:tcPr>
            <w:tcW w:w="959" w:type="dxa"/>
          </w:tcPr>
          <w:p w14:paraId="205A3871" w14:textId="77777777" w:rsidR="007B1FAE" w:rsidRPr="00F5666A" w:rsidRDefault="007B1FAE" w:rsidP="000F1648">
            <w:pPr>
              <w:ind w:right="-454"/>
              <w:jc w:val="both"/>
              <w:rPr>
                <w:rFonts w:ascii="Arial" w:eastAsia="Calibri" w:hAnsi="Arial" w:cs="Arial"/>
              </w:rPr>
            </w:pPr>
            <w:r w:rsidRPr="00F5666A">
              <w:rPr>
                <w:rFonts w:ascii="Arial" w:eastAsia="Calibri" w:hAnsi="Arial" w:cs="Arial"/>
              </w:rPr>
              <w:t>MÊS 02</w:t>
            </w:r>
          </w:p>
        </w:tc>
        <w:tc>
          <w:tcPr>
            <w:tcW w:w="6095" w:type="dxa"/>
          </w:tcPr>
          <w:p w14:paraId="4033F834" w14:textId="77777777" w:rsidR="007B1FAE" w:rsidRPr="00F5666A" w:rsidRDefault="007B1FAE" w:rsidP="000F1648">
            <w:pPr>
              <w:ind w:right="-454"/>
              <w:jc w:val="center"/>
              <w:rPr>
                <w:rFonts w:ascii="Arial" w:eastAsia="Calibri" w:hAnsi="Arial" w:cs="Arial"/>
              </w:rPr>
            </w:pPr>
            <w:r w:rsidRPr="00F5666A">
              <w:rPr>
                <w:rFonts w:ascii="Arial" w:eastAsia="Calibri" w:hAnsi="Arial" w:cs="Arial"/>
              </w:rPr>
              <w:t>XXX</w:t>
            </w:r>
          </w:p>
        </w:tc>
        <w:tc>
          <w:tcPr>
            <w:tcW w:w="2268" w:type="dxa"/>
          </w:tcPr>
          <w:p w14:paraId="24C5C2BA" w14:textId="77777777" w:rsidR="007B1FAE" w:rsidRPr="00F5666A" w:rsidRDefault="007B1FAE" w:rsidP="000F1648">
            <w:pPr>
              <w:ind w:right="-454"/>
              <w:jc w:val="center"/>
              <w:rPr>
                <w:rFonts w:ascii="Arial" w:eastAsia="Calibri" w:hAnsi="Arial" w:cs="Arial"/>
              </w:rPr>
            </w:pPr>
            <w:proofErr w:type="gramStart"/>
            <w:r w:rsidRPr="00F5666A">
              <w:rPr>
                <w:rFonts w:ascii="Arial" w:eastAsia="Calibri" w:hAnsi="Arial" w:cs="Arial"/>
              </w:rPr>
              <w:t>X.XXX,XX</w:t>
            </w:r>
            <w:proofErr w:type="gramEnd"/>
          </w:p>
        </w:tc>
      </w:tr>
      <w:tr w:rsidR="007B1FAE" w:rsidRPr="00F5666A" w14:paraId="0113EAA5" w14:textId="77777777" w:rsidTr="000F1648">
        <w:tc>
          <w:tcPr>
            <w:tcW w:w="959" w:type="dxa"/>
          </w:tcPr>
          <w:p w14:paraId="1DF1E1F4" w14:textId="77777777" w:rsidR="007B1FAE" w:rsidRPr="00F5666A" w:rsidRDefault="007B1FAE" w:rsidP="000F1648">
            <w:pPr>
              <w:ind w:right="-454"/>
              <w:jc w:val="both"/>
              <w:rPr>
                <w:rFonts w:ascii="Arial" w:eastAsia="Calibri" w:hAnsi="Arial" w:cs="Arial"/>
              </w:rPr>
            </w:pPr>
            <w:r w:rsidRPr="00F5666A">
              <w:rPr>
                <w:rFonts w:ascii="Arial" w:eastAsia="Calibri" w:hAnsi="Arial" w:cs="Arial"/>
              </w:rPr>
              <w:t>MÊS 03</w:t>
            </w:r>
          </w:p>
        </w:tc>
        <w:tc>
          <w:tcPr>
            <w:tcW w:w="6095" w:type="dxa"/>
          </w:tcPr>
          <w:p w14:paraId="63761379" w14:textId="77777777" w:rsidR="007B1FAE" w:rsidRPr="00F5666A" w:rsidRDefault="007B1FAE" w:rsidP="000F1648">
            <w:pPr>
              <w:ind w:right="-454"/>
              <w:jc w:val="center"/>
              <w:rPr>
                <w:rFonts w:ascii="Arial" w:eastAsia="Calibri" w:hAnsi="Arial" w:cs="Arial"/>
              </w:rPr>
            </w:pPr>
            <w:r w:rsidRPr="00F5666A">
              <w:rPr>
                <w:rFonts w:ascii="Arial" w:eastAsia="Calibri" w:hAnsi="Arial" w:cs="Arial"/>
              </w:rPr>
              <w:t>XXX</w:t>
            </w:r>
          </w:p>
        </w:tc>
        <w:tc>
          <w:tcPr>
            <w:tcW w:w="2268" w:type="dxa"/>
          </w:tcPr>
          <w:p w14:paraId="43D5EDE3" w14:textId="77777777" w:rsidR="007B1FAE" w:rsidRPr="00F5666A" w:rsidRDefault="007B1FAE" w:rsidP="000F1648">
            <w:pPr>
              <w:ind w:right="-454"/>
              <w:jc w:val="center"/>
              <w:rPr>
                <w:rFonts w:ascii="Arial" w:eastAsia="Calibri" w:hAnsi="Arial" w:cs="Arial"/>
              </w:rPr>
            </w:pPr>
            <w:proofErr w:type="gramStart"/>
            <w:r w:rsidRPr="00F5666A">
              <w:rPr>
                <w:rFonts w:ascii="Arial" w:eastAsia="Calibri" w:hAnsi="Arial" w:cs="Arial"/>
              </w:rPr>
              <w:t>X.XXX,XX</w:t>
            </w:r>
            <w:proofErr w:type="gramEnd"/>
          </w:p>
        </w:tc>
      </w:tr>
      <w:tr w:rsidR="007B1FAE" w:rsidRPr="00F5666A" w14:paraId="0C6E161B" w14:textId="77777777" w:rsidTr="000F1648">
        <w:tc>
          <w:tcPr>
            <w:tcW w:w="959" w:type="dxa"/>
          </w:tcPr>
          <w:p w14:paraId="741D72DC" w14:textId="77777777" w:rsidR="007B1FAE" w:rsidRPr="00F5666A" w:rsidRDefault="007B1FAE" w:rsidP="000F1648">
            <w:pPr>
              <w:ind w:right="-454"/>
              <w:jc w:val="both"/>
              <w:rPr>
                <w:rFonts w:ascii="Arial" w:eastAsia="Calibri" w:hAnsi="Arial" w:cs="Arial"/>
              </w:rPr>
            </w:pPr>
            <w:r w:rsidRPr="00F5666A">
              <w:rPr>
                <w:rFonts w:ascii="Arial" w:eastAsia="Calibri" w:hAnsi="Arial" w:cs="Arial"/>
              </w:rPr>
              <w:t>MÊS 04</w:t>
            </w:r>
          </w:p>
        </w:tc>
        <w:tc>
          <w:tcPr>
            <w:tcW w:w="6095" w:type="dxa"/>
          </w:tcPr>
          <w:p w14:paraId="28CC6799" w14:textId="77777777" w:rsidR="007B1FAE" w:rsidRPr="00F5666A" w:rsidRDefault="007B1FAE" w:rsidP="000F1648">
            <w:pPr>
              <w:ind w:right="-454"/>
              <w:jc w:val="center"/>
              <w:rPr>
                <w:rFonts w:ascii="Arial" w:eastAsia="Calibri" w:hAnsi="Arial" w:cs="Arial"/>
              </w:rPr>
            </w:pPr>
            <w:r w:rsidRPr="00F5666A">
              <w:rPr>
                <w:rFonts w:ascii="Arial" w:eastAsia="Calibri" w:hAnsi="Arial" w:cs="Arial"/>
              </w:rPr>
              <w:t>XXX</w:t>
            </w:r>
          </w:p>
        </w:tc>
        <w:tc>
          <w:tcPr>
            <w:tcW w:w="2268" w:type="dxa"/>
          </w:tcPr>
          <w:p w14:paraId="44AF1965" w14:textId="77777777" w:rsidR="007B1FAE" w:rsidRPr="00F5666A" w:rsidRDefault="007B1FAE" w:rsidP="000F1648">
            <w:pPr>
              <w:ind w:right="-454"/>
              <w:jc w:val="center"/>
              <w:rPr>
                <w:rFonts w:ascii="Arial" w:eastAsia="Calibri" w:hAnsi="Arial" w:cs="Arial"/>
              </w:rPr>
            </w:pPr>
            <w:proofErr w:type="gramStart"/>
            <w:r w:rsidRPr="00F5666A">
              <w:rPr>
                <w:rFonts w:ascii="Arial" w:eastAsia="Calibri" w:hAnsi="Arial" w:cs="Arial"/>
              </w:rPr>
              <w:t>X.XXX,XX</w:t>
            </w:r>
            <w:proofErr w:type="gramEnd"/>
          </w:p>
        </w:tc>
      </w:tr>
      <w:tr w:rsidR="007B1FAE" w:rsidRPr="00F5666A" w14:paraId="589767FA" w14:textId="77777777" w:rsidTr="000F1648">
        <w:tc>
          <w:tcPr>
            <w:tcW w:w="959" w:type="dxa"/>
          </w:tcPr>
          <w:p w14:paraId="7652B830" w14:textId="77777777" w:rsidR="007B1FAE" w:rsidRPr="00F5666A" w:rsidRDefault="007B1FAE" w:rsidP="000F1648">
            <w:pPr>
              <w:ind w:right="-454"/>
              <w:jc w:val="both"/>
              <w:rPr>
                <w:rFonts w:ascii="Arial" w:eastAsia="Calibri" w:hAnsi="Arial" w:cs="Arial"/>
              </w:rPr>
            </w:pPr>
            <w:r w:rsidRPr="00F5666A">
              <w:rPr>
                <w:rFonts w:ascii="Arial" w:eastAsia="Calibri" w:hAnsi="Arial" w:cs="Arial"/>
              </w:rPr>
              <w:t>MÊS 05</w:t>
            </w:r>
          </w:p>
        </w:tc>
        <w:tc>
          <w:tcPr>
            <w:tcW w:w="6095" w:type="dxa"/>
          </w:tcPr>
          <w:p w14:paraId="5E70F3FC" w14:textId="77777777" w:rsidR="007B1FAE" w:rsidRPr="00F5666A" w:rsidRDefault="007B1FAE" w:rsidP="000F1648">
            <w:pPr>
              <w:ind w:right="-454"/>
              <w:jc w:val="center"/>
              <w:rPr>
                <w:rFonts w:ascii="Arial" w:eastAsia="Calibri" w:hAnsi="Arial" w:cs="Arial"/>
              </w:rPr>
            </w:pPr>
            <w:r w:rsidRPr="00F5666A">
              <w:rPr>
                <w:rFonts w:ascii="Arial" w:eastAsia="Calibri" w:hAnsi="Arial" w:cs="Arial"/>
              </w:rPr>
              <w:t>XXX</w:t>
            </w:r>
          </w:p>
        </w:tc>
        <w:tc>
          <w:tcPr>
            <w:tcW w:w="2268" w:type="dxa"/>
          </w:tcPr>
          <w:p w14:paraId="2E4CEFC7" w14:textId="77777777" w:rsidR="007B1FAE" w:rsidRPr="00F5666A" w:rsidRDefault="007B1FAE" w:rsidP="000F1648">
            <w:pPr>
              <w:ind w:right="-454"/>
              <w:jc w:val="center"/>
              <w:rPr>
                <w:rFonts w:ascii="Arial" w:eastAsia="Calibri" w:hAnsi="Arial" w:cs="Arial"/>
              </w:rPr>
            </w:pPr>
            <w:proofErr w:type="gramStart"/>
            <w:r w:rsidRPr="00F5666A">
              <w:rPr>
                <w:rFonts w:ascii="Arial" w:eastAsia="Calibri" w:hAnsi="Arial" w:cs="Arial"/>
              </w:rPr>
              <w:t>X.XXX,XX</w:t>
            </w:r>
            <w:proofErr w:type="gramEnd"/>
          </w:p>
        </w:tc>
      </w:tr>
      <w:tr w:rsidR="007B1FAE" w:rsidRPr="00F5666A" w14:paraId="0D45D270" w14:textId="77777777" w:rsidTr="000F1648">
        <w:tc>
          <w:tcPr>
            <w:tcW w:w="959" w:type="dxa"/>
          </w:tcPr>
          <w:p w14:paraId="437CD4FC" w14:textId="77777777" w:rsidR="007B1FAE" w:rsidRPr="00F5666A" w:rsidRDefault="007B1FAE" w:rsidP="000F1648">
            <w:pPr>
              <w:ind w:right="-454"/>
              <w:jc w:val="both"/>
              <w:rPr>
                <w:rFonts w:ascii="Arial" w:eastAsia="Calibri" w:hAnsi="Arial" w:cs="Arial"/>
              </w:rPr>
            </w:pPr>
            <w:r w:rsidRPr="00F5666A">
              <w:rPr>
                <w:rFonts w:ascii="Arial" w:eastAsia="Calibri" w:hAnsi="Arial" w:cs="Arial"/>
              </w:rPr>
              <w:t>MÊS 06</w:t>
            </w:r>
          </w:p>
        </w:tc>
        <w:tc>
          <w:tcPr>
            <w:tcW w:w="6095" w:type="dxa"/>
          </w:tcPr>
          <w:p w14:paraId="2703A85B" w14:textId="77777777" w:rsidR="007B1FAE" w:rsidRPr="00F5666A" w:rsidRDefault="007B1FAE" w:rsidP="000F1648">
            <w:pPr>
              <w:ind w:right="-454"/>
              <w:jc w:val="center"/>
              <w:rPr>
                <w:rFonts w:ascii="Arial" w:eastAsia="Calibri" w:hAnsi="Arial" w:cs="Arial"/>
              </w:rPr>
            </w:pPr>
            <w:r w:rsidRPr="00F5666A">
              <w:rPr>
                <w:rFonts w:ascii="Arial" w:eastAsia="Calibri" w:hAnsi="Arial" w:cs="Arial"/>
              </w:rPr>
              <w:t>XXX</w:t>
            </w:r>
          </w:p>
        </w:tc>
        <w:tc>
          <w:tcPr>
            <w:tcW w:w="2268" w:type="dxa"/>
          </w:tcPr>
          <w:p w14:paraId="525E789C" w14:textId="77777777" w:rsidR="007B1FAE" w:rsidRPr="00F5666A" w:rsidRDefault="007B1FAE" w:rsidP="000F1648">
            <w:pPr>
              <w:ind w:right="-454"/>
              <w:jc w:val="center"/>
              <w:rPr>
                <w:rFonts w:ascii="Arial" w:eastAsia="Calibri" w:hAnsi="Arial" w:cs="Arial"/>
              </w:rPr>
            </w:pPr>
            <w:proofErr w:type="gramStart"/>
            <w:r w:rsidRPr="00F5666A">
              <w:rPr>
                <w:rFonts w:ascii="Arial" w:eastAsia="Calibri" w:hAnsi="Arial" w:cs="Arial"/>
              </w:rPr>
              <w:t>X.XXX,XX</w:t>
            </w:r>
            <w:proofErr w:type="gramEnd"/>
          </w:p>
        </w:tc>
      </w:tr>
      <w:tr w:rsidR="007B1FAE" w:rsidRPr="00F5666A" w14:paraId="6147095A" w14:textId="77777777" w:rsidTr="000F1648">
        <w:tc>
          <w:tcPr>
            <w:tcW w:w="959" w:type="dxa"/>
          </w:tcPr>
          <w:p w14:paraId="4AA6DD64" w14:textId="77777777" w:rsidR="007B1FAE" w:rsidRPr="00F5666A" w:rsidRDefault="007B1FAE" w:rsidP="000F1648">
            <w:pPr>
              <w:ind w:right="-454"/>
              <w:jc w:val="both"/>
              <w:rPr>
                <w:rFonts w:ascii="Arial" w:eastAsia="Calibri" w:hAnsi="Arial" w:cs="Arial"/>
              </w:rPr>
            </w:pPr>
            <w:r w:rsidRPr="00F5666A">
              <w:rPr>
                <w:rFonts w:ascii="Arial" w:eastAsia="Calibri" w:hAnsi="Arial" w:cs="Arial"/>
              </w:rPr>
              <w:t>MÊS 07</w:t>
            </w:r>
          </w:p>
        </w:tc>
        <w:tc>
          <w:tcPr>
            <w:tcW w:w="6095" w:type="dxa"/>
          </w:tcPr>
          <w:p w14:paraId="7E8822D6" w14:textId="77777777" w:rsidR="007B1FAE" w:rsidRPr="00F5666A" w:rsidRDefault="007B1FAE" w:rsidP="000F1648">
            <w:pPr>
              <w:ind w:right="-454"/>
              <w:jc w:val="center"/>
              <w:rPr>
                <w:rFonts w:ascii="Arial" w:eastAsia="Calibri" w:hAnsi="Arial" w:cs="Arial"/>
              </w:rPr>
            </w:pPr>
            <w:r w:rsidRPr="00F5666A">
              <w:rPr>
                <w:rFonts w:ascii="Arial" w:eastAsia="Calibri" w:hAnsi="Arial" w:cs="Arial"/>
              </w:rPr>
              <w:t>XXX</w:t>
            </w:r>
          </w:p>
        </w:tc>
        <w:tc>
          <w:tcPr>
            <w:tcW w:w="2268" w:type="dxa"/>
          </w:tcPr>
          <w:p w14:paraId="47AD5FF5" w14:textId="77777777" w:rsidR="007B1FAE" w:rsidRPr="00F5666A" w:rsidRDefault="007B1FAE" w:rsidP="000F1648">
            <w:pPr>
              <w:ind w:right="-454"/>
              <w:jc w:val="center"/>
              <w:rPr>
                <w:rFonts w:ascii="Arial" w:eastAsia="Calibri" w:hAnsi="Arial" w:cs="Arial"/>
              </w:rPr>
            </w:pPr>
            <w:proofErr w:type="gramStart"/>
            <w:r w:rsidRPr="00F5666A">
              <w:rPr>
                <w:rFonts w:ascii="Arial" w:eastAsia="Calibri" w:hAnsi="Arial" w:cs="Arial"/>
              </w:rPr>
              <w:t>X.XXX,XX</w:t>
            </w:r>
            <w:proofErr w:type="gramEnd"/>
          </w:p>
        </w:tc>
      </w:tr>
      <w:tr w:rsidR="007B1FAE" w:rsidRPr="00F5666A" w14:paraId="2B648241" w14:textId="77777777" w:rsidTr="000F1648">
        <w:tc>
          <w:tcPr>
            <w:tcW w:w="959" w:type="dxa"/>
          </w:tcPr>
          <w:p w14:paraId="7D3EA93E" w14:textId="77777777" w:rsidR="007B1FAE" w:rsidRPr="00F5666A" w:rsidRDefault="007B1FAE" w:rsidP="000F1648">
            <w:pPr>
              <w:ind w:right="-454"/>
              <w:jc w:val="both"/>
              <w:rPr>
                <w:rFonts w:ascii="Arial" w:eastAsia="Calibri" w:hAnsi="Arial" w:cs="Arial"/>
              </w:rPr>
            </w:pPr>
            <w:r w:rsidRPr="00F5666A">
              <w:rPr>
                <w:rFonts w:ascii="Arial" w:eastAsia="Calibri" w:hAnsi="Arial" w:cs="Arial"/>
              </w:rPr>
              <w:t>MÊS 08</w:t>
            </w:r>
          </w:p>
        </w:tc>
        <w:tc>
          <w:tcPr>
            <w:tcW w:w="6095" w:type="dxa"/>
          </w:tcPr>
          <w:p w14:paraId="67EFB0C6" w14:textId="77777777" w:rsidR="007B1FAE" w:rsidRPr="00F5666A" w:rsidRDefault="007B1FAE" w:rsidP="000F1648">
            <w:pPr>
              <w:ind w:right="-454"/>
              <w:jc w:val="center"/>
              <w:rPr>
                <w:rFonts w:ascii="Arial" w:eastAsia="Calibri" w:hAnsi="Arial" w:cs="Arial"/>
              </w:rPr>
            </w:pPr>
            <w:r w:rsidRPr="00F5666A">
              <w:rPr>
                <w:rFonts w:ascii="Arial" w:eastAsia="Calibri" w:hAnsi="Arial" w:cs="Arial"/>
              </w:rPr>
              <w:t>XXX</w:t>
            </w:r>
          </w:p>
        </w:tc>
        <w:tc>
          <w:tcPr>
            <w:tcW w:w="2268" w:type="dxa"/>
          </w:tcPr>
          <w:p w14:paraId="715D8281" w14:textId="77777777" w:rsidR="007B1FAE" w:rsidRPr="00F5666A" w:rsidRDefault="007B1FAE" w:rsidP="000F1648">
            <w:pPr>
              <w:ind w:right="-454"/>
              <w:jc w:val="center"/>
              <w:rPr>
                <w:rFonts w:ascii="Arial" w:eastAsia="Calibri" w:hAnsi="Arial" w:cs="Arial"/>
              </w:rPr>
            </w:pPr>
            <w:proofErr w:type="gramStart"/>
            <w:r w:rsidRPr="00F5666A">
              <w:rPr>
                <w:rFonts w:ascii="Arial" w:eastAsia="Calibri" w:hAnsi="Arial" w:cs="Arial"/>
              </w:rPr>
              <w:t>X.XXX,XX</w:t>
            </w:r>
            <w:proofErr w:type="gramEnd"/>
          </w:p>
        </w:tc>
      </w:tr>
      <w:tr w:rsidR="007B1FAE" w:rsidRPr="00F5666A" w14:paraId="182D167B" w14:textId="77777777" w:rsidTr="000F1648">
        <w:tc>
          <w:tcPr>
            <w:tcW w:w="959" w:type="dxa"/>
          </w:tcPr>
          <w:p w14:paraId="49E5C6F6" w14:textId="77777777" w:rsidR="007B1FAE" w:rsidRPr="00F5666A" w:rsidRDefault="007B1FAE" w:rsidP="000F1648">
            <w:pPr>
              <w:ind w:right="-454"/>
              <w:jc w:val="both"/>
              <w:rPr>
                <w:rFonts w:ascii="Arial" w:eastAsia="Calibri" w:hAnsi="Arial" w:cs="Arial"/>
              </w:rPr>
            </w:pPr>
            <w:r w:rsidRPr="00F5666A">
              <w:rPr>
                <w:rFonts w:ascii="Arial" w:eastAsia="Calibri" w:hAnsi="Arial" w:cs="Arial"/>
              </w:rPr>
              <w:t>MÊS 09</w:t>
            </w:r>
          </w:p>
        </w:tc>
        <w:tc>
          <w:tcPr>
            <w:tcW w:w="6095" w:type="dxa"/>
          </w:tcPr>
          <w:p w14:paraId="0F0EB2EC" w14:textId="77777777" w:rsidR="007B1FAE" w:rsidRPr="00F5666A" w:rsidRDefault="007B1FAE" w:rsidP="000F1648">
            <w:pPr>
              <w:ind w:right="-454"/>
              <w:jc w:val="center"/>
              <w:rPr>
                <w:rFonts w:ascii="Arial" w:eastAsia="Calibri" w:hAnsi="Arial" w:cs="Arial"/>
              </w:rPr>
            </w:pPr>
            <w:r w:rsidRPr="00F5666A">
              <w:rPr>
                <w:rFonts w:ascii="Arial" w:eastAsia="Calibri" w:hAnsi="Arial" w:cs="Arial"/>
              </w:rPr>
              <w:t>XXX</w:t>
            </w:r>
          </w:p>
        </w:tc>
        <w:tc>
          <w:tcPr>
            <w:tcW w:w="2268" w:type="dxa"/>
          </w:tcPr>
          <w:p w14:paraId="41F2BC42" w14:textId="77777777" w:rsidR="007B1FAE" w:rsidRPr="00F5666A" w:rsidRDefault="007B1FAE" w:rsidP="000F1648">
            <w:pPr>
              <w:ind w:right="-454"/>
              <w:jc w:val="center"/>
              <w:rPr>
                <w:rFonts w:ascii="Arial" w:eastAsia="Calibri" w:hAnsi="Arial" w:cs="Arial"/>
              </w:rPr>
            </w:pPr>
            <w:proofErr w:type="gramStart"/>
            <w:r w:rsidRPr="00F5666A">
              <w:rPr>
                <w:rFonts w:ascii="Arial" w:eastAsia="Calibri" w:hAnsi="Arial" w:cs="Arial"/>
              </w:rPr>
              <w:t>X.XXX,XX</w:t>
            </w:r>
            <w:proofErr w:type="gramEnd"/>
          </w:p>
        </w:tc>
      </w:tr>
      <w:tr w:rsidR="007B1FAE" w:rsidRPr="00F5666A" w14:paraId="16DA96B1" w14:textId="77777777" w:rsidTr="000F1648">
        <w:tc>
          <w:tcPr>
            <w:tcW w:w="959" w:type="dxa"/>
          </w:tcPr>
          <w:p w14:paraId="14C432BF" w14:textId="77777777" w:rsidR="007B1FAE" w:rsidRPr="00F5666A" w:rsidRDefault="007B1FAE" w:rsidP="000F1648">
            <w:pPr>
              <w:ind w:right="-454"/>
              <w:jc w:val="both"/>
              <w:rPr>
                <w:rFonts w:ascii="Arial" w:eastAsia="Calibri" w:hAnsi="Arial" w:cs="Arial"/>
              </w:rPr>
            </w:pPr>
            <w:r w:rsidRPr="00F5666A">
              <w:rPr>
                <w:rFonts w:ascii="Arial" w:eastAsia="Calibri" w:hAnsi="Arial" w:cs="Arial"/>
              </w:rPr>
              <w:t>MÊS 10</w:t>
            </w:r>
          </w:p>
        </w:tc>
        <w:tc>
          <w:tcPr>
            <w:tcW w:w="6095" w:type="dxa"/>
          </w:tcPr>
          <w:p w14:paraId="45DB767E" w14:textId="77777777" w:rsidR="007B1FAE" w:rsidRPr="00F5666A" w:rsidRDefault="007B1FAE" w:rsidP="000F1648">
            <w:pPr>
              <w:ind w:right="-454"/>
              <w:jc w:val="center"/>
              <w:rPr>
                <w:rFonts w:ascii="Arial" w:eastAsia="Calibri" w:hAnsi="Arial" w:cs="Arial"/>
              </w:rPr>
            </w:pPr>
            <w:r w:rsidRPr="00F5666A">
              <w:rPr>
                <w:rFonts w:ascii="Arial" w:eastAsia="Calibri" w:hAnsi="Arial" w:cs="Arial"/>
              </w:rPr>
              <w:t>XXX</w:t>
            </w:r>
          </w:p>
        </w:tc>
        <w:tc>
          <w:tcPr>
            <w:tcW w:w="2268" w:type="dxa"/>
          </w:tcPr>
          <w:p w14:paraId="0F5DA6F4" w14:textId="77777777" w:rsidR="007B1FAE" w:rsidRPr="00F5666A" w:rsidRDefault="007B1FAE" w:rsidP="000F1648">
            <w:pPr>
              <w:ind w:right="-454"/>
              <w:jc w:val="center"/>
              <w:rPr>
                <w:rFonts w:ascii="Arial" w:eastAsia="Calibri" w:hAnsi="Arial" w:cs="Arial"/>
              </w:rPr>
            </w:pPr>
            <w:proofErr w:type="gramStart"/>
            <w:r w:rsidRPr="00F5666A">
              <w:rPr>
                <w:rFonts w:ascii="Arial" w:eastAsia="Calibri" w:hAnsi="Arial" w:cs="Arial"/>
              </w:rPr>
              <w:t>X.XXX,XX</w:t>
            </w:r>
            <w:proofErr w:type="gramEnd"/>
          </w:p>
        </w:tc>
      </w:tr>
      <w:tr w:rsidR="007B1FAE" w:rsidRPr="00F5666A" w14:paraId="70A2FCB2" w14:textId="77777777" w:rsidTr="000F1648">
        <w:tc>
          <w:tcPr>
            <w:tcW w:w="959" w:type="dxa"/>
          </w:tcPr>
          <w:p w14:paraId="5AD3B2AE" w14:textId="77777777" w:rsidR="007B1FAE" w:rsidRPr="00F5666A" w:rsidRDefault="007B1FAE" w:rsidP="000F1648">
            <w:pPr>
              <w:ind w:right="-454"/>
              <w:jc w:val="both"/>
              <w:rPr>
                <w:rFonts w:ascii="Arial" w:eastAsia="Calibri" w:hAnsi="Arial" w:cs="Arial"/>
              </w:rPr>
            </w:pPr>
            <w:r w:rsidRPr="00F5666A">
              <w:rPr>
                <w:rFonts w:ascii="Arial" w:eastAsia="Calibri" w:hAnsi="Arial" w:cs="Arial"/>
              </w:rPr>
              <w:t>MÊS 11</w:t>
            </w:r>
          </w:p>
        </w:tc>
        <w:tc>
          <w:tcPr>
            <w:tcW w:w="6095" w:type="dxa"/>
          </w:tcPr>
          <w:p w14:paraId="067AA7C3" w14:textId="77777777" w:rsidR="007B1FAE" w:rsidRPr="00F5666A" w:rsidRDefault="007B1FAE" w:rsidP="000F1648">
            <w:pPr>
              <w:ind w:right="-454"/>
              <w:jc w:val="center"/>
              <w:rPr>
                <w:rFonts w:ascii="Arial" w:eastAsia="Calibri" w:hAnsi="Arial" w:cs="Arial"/>
              </w:rPr>
            </w:pPr>
            <w:r w:rsidRPr="00F5666A">
              <w:rPr>
                <w:rFonts w:ascii="Arial" w:eastAsia="Calibri" w:hAnsi="Arial" w:cs="Arial"/>
              </w:rPr>
              <w:t>XXX</w:t>
            </w:r>
          </w:p>
        </w:tc>
        <w:tc>
          <w:tcPr>
            <w:tcW w:w="2268" w:type="dxa"/>
          </w:tcPr>
          <w:p w14:paraId="2A82A28E" w14:textId="77777777" w:rsidR="007B1FAE" w:rsidRPr="00F5666A" w:rsidRDefault="007B1FAE" w:rsidP="000F1648">
            <w:pPr>
              <w:ind w:right="-454"/>
              <w:jc w:val="center"/>
              <w:rPr>
                <w:rFonts w:ascii="Arial" w:eastAsia="Calibri" w:hAnsi="Arial" w:cs="Arial"/>
              </w:rPr>
            </w:pPr>
            <w:proofErr w:type="gramStart"/>
            <w:r w:rsidRPr="00F5666A">
              <w:rPr>
                <w:rFonts w:ascii="Arial" w:eastAsia="Calibri" w:hAnsi="Arial" w:cs="Arial"/>
              </w:rPr>
              <w:t>X.XXX,XX</w:t>
            </w:r>
            <w:proofErr w:type="gramEnd"/>
          </w:p>
        </w:tc>
      </w:tr>
      <w:tr w:rsidR="007B1FAE" w:rsidRPr="00F5666A" w14:paraId="63A124D9" w14:textId="77777777" w:rsidTr="000F1648">
        <w:tc>
          <w:tcPr>
            <w:tcW w:w="959" w:type="dxa"/>
          </w:tcPr>
          <w:p w14:paraId="37C53412" w14:textId="77777777" w:rsidR="007B1FAE" w:rsidRPr="00F5666A" w:rsidRDefault="007B1FAE" w:rsidP="000F1648">
            <w:pPr>
              <w:ind w:right="-454"/>
              <w:jc w:val="both"/>
              <w:rPr>
                <w:rFonts w:ascii="Arial" w:eastAsia="Calibri" w:hAnsi="Arial" w:cs="Arial"/>
              </w:rPr>
            </w:pPr>
            <w:r w:rsidRPr="00F5666A">
              <w:rPr>
                <w:rFonts w:ascii="Arial" w:eastAsia="Calibri" w:hAnsi="Arial" w:cs="Arial"/>
              </w:rPr>
              <w:t>MÊS 12</w:t>
            </w:r>
          </w:p>
        </w:tc>
        <w:tc>
          <w:tcPr>
            <w:tcW w:w="6095" w:type="dxa"/>
          </w:tcPr>
          <w:p w14:paraId="236B76AD" w14:textId="77777777" w:rsidR="007B1FAE" w:rsidRPr="00F5666A" w:rsidRDefault="007B1FAE" w:rsidP="000F1648">
            <w:pPr>
              <w:ind w:right="-454"/>
              <w:jc w:val="center"/>
              <w:rPr>
                <w:rFonts w:ascii="Arial" w:eastAsia="Calibri" w:hAnsi="Arial" w:cs="Arial"/>
              </w:rPr>
            </w:pPr>
            <w:r w:rsidRPr="00F5666A">
              <w:rPr>
                <w:rFonts w:ascii="Arial" w:eastAsia="Calibri" w:hAnsi="Arial" w:cs="Arial"/>
              </w:rPr>
              <w:t>XXX</w:t>
            </w:r>
          </w:p>
        </w:tc>
        <w:tc>
          <w:tcPr>
            <w:tcW w:w="2268" w:type="dxa"/>
          </w:tcPr>
          <w:p w14:paraId="6CB4800B" w14:textId="77777777" w:rsidR="007B1FAE" w:rsidRPr="00F5666A" w:rsidRDefault="007B1FAE" w:rsidP="000F1648">
            <w:pPr>
              <w:ind w:right="-454"/>
              <w:jc w:val="center"/>
              <w:rPr>
                <w:rFonts w:ascii="Arial" w:eastAsia="Calibri" w:hAnsi="Arial" w:cs="Arial"/>
              </w:rPr>
            </w:pPr>
            <w:proofErr w:type="gramStart"/>
            <w:r w:rsidRPr="00F5666A">
              <w:rPr>
                <w:rFonts w:ascii="Arial" w:eastAsia="Calibri" w:hAnsi="Arial" w:cs="Arial"/>
              </w:rPr>
              <w:t>X.XXX,XX</w:t>
            </w:r>
            <w:proofErr w:type="gramEnd"/>
          </w:p>
        </w:tc>
      </w:tr>
      <w:tr w:rsidR="007B1FAE" w:rsidRPr="00F5666A" w14:paraId="01202EE6" w14:textId="77777777" w:rsidTr="000F1648">
        <w:tc>
          <w:tcPr>
            <w:tcW w:w="959" w:type="dxa"/>
          </w:tcPr>
          <w:p w14:paraId="380F869A" w14:textId="77777777" w:rsidR="007B1FAE" w:rsidRPr="00F5666A" w:rsidRDefault="007B1FAE" w:rsidP="000F1648">
            <w:pPr>
              <w:ind w:right="-454"/>
              <w:jc w:val="both"/>
              <w:rPr>
                <w:rFonts w:ascii="Arial" w:eastAsia="Calibri" w:hAnsi="Arial" w:cs="Arial"/>
                <w:b/>
              </w:rPr>
            </w:pPr>
            <w:r w:rsidRPr="00F5666A">
              <w:rPr>
                <w:rFonts w:ascii="Arial" w:eastAsia="Calibri" w:hAnsi="Arial" w:cs="Arial"/>
                <w:b/>
              </w:rPr>
              <w:t>TOTAL</w:t>
            </w:r>
          </w:p>
        </w:tc>
        <w:tc>
          <w:tcPr>
            <w:tcW w:w="6095" w:type="dxa"/>
          </w:tcPr>
          <w:p w14:paraId="46AB9FC1" w14:textId="77777777" w:rsidR="007B1FAE" w:rsidRPr="00F5666A" w:rsidRDefault="007B1FAE" w:rsidP="000F1648">
            <w:pPr>
              <w:ind w:right="-454"/>
              <w:jc w:val="center"/>
              <w:rPr>
                <w:rFonts w:ascii="Arial" w:eastAsia="Calibri" w:hAnsi="Arial" w:cs="Arial"/>
                <w:b/>
              </w:rPr>
            </w:pPr>
            <w:r w:rsidRPr="00F5666A">
              <w:rPr>
                <w:rFonts w:ascii="Arial" w:eastAsia="Calibri" w:hAnsi="Arial" w:cs="Arial"/>
                <w:b/>
              </w:rPr>
              <w:t>X.XXX</w:t>
            </w:r>
          </w:p>
        </w:tc>
        <w:tc>
          <w:tcPr>
            <w:tcW w:w="2268" w:type="dxa"/>
          </w:tcPr>
          <w:p w14:paraId="411C98D6" w14:textId="77777777" w:rsidR="007B1FAE" w:rsidRPr="00F5666A" w:rsidRDefault="007B1FAE" w:rsidP="000F1648">
            <w:pPr>
              <w:ind w:right="-454"/>
              <w:jc w:val="center"/>
              <w:rPr>
                <w:rFonts w:ascii="Arial" w:eastAsia="Calibri" w:hAnsi="Arial" w:cs="Arial"/>
                <w:b/>
              </w:rPr>
            </w:pPr>
            <w:proofErr w:type="gramStart"/>
            <w:r w:rsidRPr="00F5666A">
              <w:rPr>
                <w:rFonts w:ascii="Arial" w:eastAsia="Calibri" w:hAnsi="Arial" w:cs="Arial"/>
                <w:b/>
              </w:rPr>
              <w:t>XXX.XXX,XX</w:t>
            </w:r>
            <w:proofErr w:type="gramEnd"/>
          </w:p>
        </w:tc>
      </w:tr>
    </w:tbl>
    <w:p w14:paraId="4AB3E946" w14:textId="77777777" w:rsidR="007B1FAE" w:rsidRPr="00F5666A" w:rsidRDefault="007B1FAE" w:rsidP="007B1FAE">
      <w:pPr>
        <w:jc w:val="both"/>
        <w:rPr>
          <w:rFonts w:ascii="Arial" w:hAnsi="Arial" w:cs="Arial"/>
          <w:b/>
        </w:rPr>
      </w:pPr>
    </w:p>
    <w:p w14:paraId="7308F35A" w14:textId="77777777" w:rsidR="007B1FAE" w:rsidRPr="00F5666A" w:rsidRDefault="007B1FAE" w:rsidP="007B1FAE">
      <w:pPr>
        <w:rPr>
          <w:rFonts w:ascii="Arial" w:hAnsi="Arial" w:cs="Arial"/>
          <w:b/>
          <w:color w:val="000000"/>
        </w:rPr>
      </w:pPr>
      <w:r w:rsidRPr="00F5666A">
        <w:rPr>
          <w:rFonts w:ascii="Arial" w:hAnsi="Arial" w:cs="Arial"/>
          <w:b/>
          <w:color w:val="000000"/>
        </w:rPr>
        <w:t>Previsão de início e fim da execução do objeto:</w:t>
      </w:r>
    </w:p>
    <w:p w14:paraId="396CAF98" w14:textId="77777777" w:rsidR="007B1FAE" w:rsidRPr="00F5666A" w:rsidRDefault="007B1FAE" w:rsidP="007B1FAE">
      <w:pPr>
        <w:rPr>
          <w:rFonts w:ascii="Arial" w:hAnsi="Arial" w:cs="Arial"/>
          <w:b/>
          <w:color w:val="000000"/>
        </w:rPr>
      </w:pPr>
    </w:p>
    <w:p w14:paraId="19992347" w14:textId="77777777" w:rsidR="007B1FAE" w:rsidRPr="00F5666A" w:rsidRDefault="007B1FAE" w:rsidP="007B1FAE">
      <w:pPr>
        <w:rPr>
          <w:rFonts w:ascii="Arial" w:hAnsi="Arial" w:cs="Arial"/>
        </w:rPr>
      </w:pPr>
      <w:r w:rsidRPr="00F5666A">
        <w:rPr>
          <w:rFonts w:ascii="Arial" w:hAnsi="Arial" w:cs="Arial"/>
          <w:b/>
        </w:rPr>
        <w:t>Início da execução do contrato</w:t>
      </w:r>
      <w:r w:rsidRPr="00F5666A">
        <w:rPr>
          <w:rFonts w:ascii="Arial" w:hAnsi="Arial" w:cs="Arial"/>
        </w:rPr>
        <w:t>: ___ /20__</w:t>
      </w:r>
    </w:p>
    <w:p w14:paraId="22EB1218" w14:textId="0CC4079B" w:rsidR="007B1FAE" w:rsidRPr="00F5666A" w:rsidRDefault="007B1FAE" w:rsidP="007B1FAE">
      <w:pPr>
        <w:rPr>
          <w:rFonts w:ascii="Arial" w:hAnsi="Arial" w:cs="Arial"/>
        </w:rPr>
      </w:pPr>
      <w:r w:rsidRPr="00F5666A">
        <w:rPr>
          <w:rFonts w:ascii="Arial" w:hAnsi="Arial" w:cs="Arial"/>
          <w:b/>
        </w:rPr>
        <w:t>Fim da execução</w:t>
      </w:r>
      <w:r w:rsidR="00A164B0">
        <w:rPr>
          <w:rFonts w:ascii="Arial" w:hAnsi="Arial" w:cs="Arial"/>
          <w:b/>
        </w:rPr>
        <w:t xml:space="preserve">: </w:t>
      </w:r>
      <w:r w:rsidR="00A164B0" w:rsidRPr="00A164B0">
        <w:rPr>
          <w:rFonts w:ascii="Arial" w:hAnsi="Arial" w:cs="Arial"/>
          <w:bCs/>
        </w:rPr>
        <w:t>___/20____</w:t>
      </w:r>
      <w:r w:rsidR="00A164B0">
        <w:rPr>
          <w:rFonts w:ascii="Arial" w:hAnsi="Arial" w:cs="Arial"/>
          <w:bCs/>
        </w:rPr>
        <w:t>.</w:t>
      </w:r>
    </w:p>
    <w:p w14:paraId="013D9802" w14:textId="77777777" w:rsidR="007B1FAE" w:rsidRPr="00AE1B17" w:rsidRDefault="007B1FAE" w:rsidP="007B1FAE">
      <w:pPr>
        <w:pStyle w:val="SemEspaamento"/>
        <w:rPr>
          <w:rFonts w:ascii="Arial" w:hAnsi="Arial" w:cs="Arial"/>
          <w:b/>
          <w:bCs/>
          <w:sz w:val="24"/>
          <w:szCs w:val="24"/>
        </w:rPr>
      </w:pPr>
    </w:p>
    <w:sectPr w:rsidR="007B1FAE" w:rsidRPr="00AE1B17" w:rsidSect="00A740C5">
      <w:headerReference w:type="default" r:id="rId23"/>
      <w:footerReference w:type="default" r:id="rId24"/>
      <w:pgSz w:w="11906" w:h="16838"/>
      <w:pgMar w:top="1417" w:right="1133" w:bottom="1417"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4BA849" w14:textId="77777777" w:rsidR="005F3309" w:rsidRPr="00E31D62" w:rsidRDefault="005F3309" w:rsidP="00F63A28">
      <w:pPr>
        <w:spacing w:after="0" w:line="240" w:lineRule="auto"/>
        <w:rPr>
          <w:sz w:val="21"/>
          <w:szCs w:val="21"/>
        </w:rPr>
      </w:pPr>
      <w:r w:rsidRPr="00E31D62">
        <w:rPr>
          <w:sz w:val="21"/>
          <w:szCs w:val="21"/>
        </w:rPr>
        <w:separator/>
      </w:r>
    </w:p>
  </w:endnote>
  <w:endnote w:type="continuationSeparator" w:id="0">
    <w:p w14:paraId="15335E42" w14:textId="77777777" w:rsidR="005F3309" w:rsidRPr="00E31D62" w:rsidRDefault="005F3309" w:rsidP="00F63A28">
      <w:pPr>
        <w:spacing w:after="0" w:line="240" w:lineRule="auto"/>
        <w:rPr>
          <w:sz w:val="21"/>
          <w:szCs w:val="21"/>
        </w:rPr>
      </w:pPr>
      <w:r w:rsidRPr="00E31D62">
        <w:rPr>
          <w:sz w:val="21"/>
          <w:szCs w:val="21"/>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1)">
    <w:altName w:val="Arial"/>
    <w:charset w:val="00"/>
    <w:family w:val="swiss"/>
    <w:pitch w:val="variable"/>
    <w:sig w:usb0="20002A87" w:usb1="80000000" w:usb2="00000008" w:usb3="00000000" w:csb0="000001FF" w:csb1="00000000"/>
  </w:font>
  <w:font w:name="Times New (W1)">
    <w:altName w:val="Times New Roman"/>
    <w:charset w:val="00"/>
    <w:family w:val="roman"/>
    <w:pitch w:val="variable"/>
    <w:sig w:usb0="E0002AFF" w:usb1="C0007841"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Verdana">
    <w:altName w:val="Verdana"/>
    <w:panose1 w:val="020B0604030504040204"/>
    <w:charset w:val="00"/>
    <w:family w:val="swiss"/>
    <w:pitch w:val="variable"/>
    <w:sig w:usb0="A00006FF" w:usb1="4000205B" w:usb2="00000010" w:usb3="00000000" w:csb0="0000019F" w:csb1="00000000"/>
  </w:font>
  <w:font w:name="ArialMT">
    <w:altName w:val="Arial"/>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Liberation Serif">
    <w:altName w:val="Times New Roman"/>
    <w:charset w:val="00"/>
    <w:family w:val="roman"/>
    <w:pitch w:val="variable"/>
    <w:sig w:usb0="E0000AFF" w:usb1="500078FF" w:usb2="00000021" w:usb3="00000000" w:csb0="000001B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 w:name="TimesNewRomanPSMT">
    <w:altName w:val="Times New Roman"/>
    <w:charset w:val="00"/>
    <w:family w:val="roman"/>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694669" w14:textId="77777777" w:rsidR="00BA50F3" w:rsidRPr="00E31D62" w:rsidRDefault="00BA50F3" w:rsidP="00F63A28">
    <w:pPr>
      <w:pStyle w:val="Rodap"/>
      <w:jc w:val="center"/>
      <w:rPr>
        <w:rFonts w:ascii="Arial" w:hAnsi="Arial" w:cs="Arial"/>
        <w:sz w:val="15"/>
        <w:szCs w:val="15"/>
      </w:rPr>
    </w:pPr>
    <w:r w:rsidRPr="00E31D62">
      <w:rPr>
        <w:rFonts w:ascii="Arial" w:hAnsi="Arial" w:cs="Arial"/>
        <w:sz w:val="15"/>
        <w:szCs w:val="15"/>
      </w:rPr>
      <w:t xml:space="preserve">BR </w:t>
    </w:r>
    <w:smartTag w:uri="urn:schemas-microsoft-com:office:smarttags" w:element="metricconverter">
      <w:smartTagPr>
        <w:attr w:name="ProductID" w:val="262, KM"/>
      </w:smartTagPr>
      <w:r w:rsidRPr="00E31D62">
        <w:rPr>
          <w:rFonts w:ascii="Arial" w:hAnsi="Arial" w:cs="Arial"/>
          <w:sz w:val="15"/>
          <w:szCs w:val="15"/>
        </w:rPr>
        <w:t>262, KM</w:t>
      </w:r>
    </w:smartTag>
    <w:r w:rsidRPr="00E31D62">
      <w:rPr>
        <w:rFonts w:ascii="Arial" w:hAnsi="Arial" w:cs="Arial"/>
        <w:sz w:val="15"/>
        <w:szCs w:val="15"/>
      </w:rPr>
      <w:t xml:space="preserve"> 0, Ed. Cristiano Tavares Collins e Ed. Centro de Operações Ferroviária, Jardim América, Cariacica/ES</w:t>
    </w:r>
  </w:p>
  <w:p w14:paraId="38BEFC57" w14:textId="77777777" w:rsidR="00BA50F3" w:rsidRPr="00E31D62" w:rsidRDefault="00BA50F3" w:rsidP="00F63A28">
    <w:pPr>
      <w:pStyle w:val="Rodap"/>
      <w:jc w:val="center"/>
      <w:rPr>
        <w:rFonts w:ascii="Arial" w:hAnsi="Arial" w:cs="Arial"/>
        <w:sz w:val="15"/>
        <w:szCs w:val="15"/>
      </w:rPr>
    </w:pPr>
    <w:r w:rsidRPr="00E31D62">
      <w:rPr>
        <w:rFonts w:ascii="Arial" w:hAnsi="Arial" w:cs="Arial"/>
        <w:sz w:val="15"/>
        <w:szCs w:val="15"/>
      </w:rPr>
      <w:t>Telefone 3636-2690/ 3636-2695 E-mail. srsv.gabinete@saude.es.gov.br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0707175" w14:textId="77777777" w:rsidR="005F3309" w:rsidRPr="00E31D62" w:rsidRDefault="005F3309" w:rsidP="00F63A28">
      <w:pPr>
        <w:spacing w:after="0" w:line="240" w:lineRule="auto"/>
        <w:rPr>
          <w:sz w:val="21"/>
          <w:szCs w:val="21"/>
        </w:rPr>
      </w:pPr>
      <w:r w:rsidRPr="00E31D62">
        <w:rPr>
          <w:sz w:val="21"/>
          <w:szCs w:val="21"/>
        </w:rPr>
        <w:separator/>
      </w:r>
    </w:p>
  </w:footnote>
  <w:footnote w:type="continuationSeparator" w:id="0">
    <w:p w14:paraId="509F2913" w14:textId="77777777" w:rsidR="005F3309" w:rsidRPr="00E31D62" w:rsidRDefault="005F3309" w:rsidP="00F63A28">
      <w:pPr>
        <w:spacing w:after="0" w:line="240" w:lineRule="auto"/>
        <w:rPr>
          <w:sz w:val="21"/>
          <w:szCs w:val="21"/>
        </w:rPr>
      </w:pPr>
      <w:r w:rsidRPr="00E31D62">
        <w:rPr>
          <w:sz w:val="21"/>
          <w:szCs w:val="21"/>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A947B1" w14:textId="77777777" w:rsidR="00BA50F3" w:rsidRPr="00E31D62" w:rsidRDefault="00BA50F3" w:rsidP="00F63A28">
    <w:pPr>
      <w:pStyle w:val="Cabealho"/>
      <w:jc w:val="center"/>
      <w:rPr>
        <w:rFonts w:ascii="Arial" w:hAnsi="Arial" w:cs="Arial"/>
        <w:sz w:val="21"/>
        <w:szCs w:val="21"/>
      </w:rPr>
    </w:pPr>
    <w:r w:rsidRPr="00E31D62">
      <w:rPr>
        <w:rFonts w:ascii="Arial" w:hAnsi="Arial" w:cs="Arial"/>
        <w:noProof/>
        <w:sz w:val="21"/>
        <w:szCs w:val="21"/>
        <w:lang w:eastAsia="pt-BR"/>
      </w:rPr>
      <w:drawing>
        <wp:inline distT="0" distB="0" distL="0" distR="0" wp14:anchorId="75513AD6" wp14:editId="484B23CB">
          <wp:extent cx="509270" cy="483235"/>
          <wp:effectExtent l="19050" t="0" r="5080" b="0"/>
          <wp:docPr id="22567147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9"/>
                  <pic:cNvPicPr>
                    <a:picLocks noChangeAspect="1" noChangeArrowheads="1"/>
                  </pic:cNvPicPr>
                </pic:nvPicPr>
                <pic:blipFill>
                  <a:blip r:embed="rId1"/>
                  <a:srcRect/>
                  <a:stretch>
                    <a:fillRect/>
                  </a:stretch>
                </pic:blipFill>
                <pic:spPr bwMode="auto">
                  <a:xfrm>
                    <a:off x="0" y="0"/>
                    <a:ext cx="509270" cy="483235"/>
                  </a:xfrm>
                  <a:prstGeom prst="rect">
                    <a:avLst/>
                  </a:prstGeom>
                  <a:noFill/>
                  <a:ln w="9525">
                    <a:noFill/>
                    <a:miter lim="800000"/>
                    <a:headEnd/>
                    <a:tailEnd/>
                  </a:ln>
                </pic:spPr>
              </pic:pic>
            </a:graphicData>
          </a:graphic>
        </wp:inline>
      </w:drawing>
    </w:r>
  </w:p>
  <w:p w14:paraId="24300980" w14:textId="77777777" w:rsidR="00BA50F3" w:rsidRPr="00E31D62" w:rsidRDefault="00BA50F3" w:rsidP="00F63A28">
    <w:pPr>
      <w:pStyle w:val="Cabealho"/>
      <w:spacing w:after="60"/>
      <w:jc w:val="center"/>
      <w:rPr>
        <w:rFonts w:ascii="Arial" w:hAnsi="Arial" w:cs="Arial"/>
        <w:b/>
        <w:sz w:val="21"/>
        <w:szCs w:val="21"/>
      </w:rPr>
    </w:pPr>
    <w:r w:rsidRPr="00E31D62">
      <w:rPr>
        <w:rFonts w:ascii="Arial" w:hAnsi="Arial" w:cs="Arial"/>
        <w:b/>
        <w:sz w:val="21"/>
        <w:szCs w:val="21"/>
      </w:rPr>
      <w:t>GOVERNO DO ESTADO DO ESPÍRITO SANTO</w:t>
    </w:r>
  </w:p>
  <w:p w14:paraId="61E92FD1" w14:textId="77777777" w:rsidR="00BA50F3" w:rsidRPr="00E31D62" w:rsidRDefault="00BA50F3" w:rsidP="00DA17F0">
    <w:pPr>
      <w:pStyle w:val="Cabealho"/>
      <w:pBdr>
        <w:bottom w:val="single" w:sz="12" w:space="6" w:color="auto"/>
      </w:pBdr>
      <w:spacing w:line="276" w:lineRule="auto"/>
      <w:jc w:val="center"/>
      <w:rPr>
        <w:rFonts w:ascii="Arial" w:hAnsi="Arial" w:cs="Arial"/>
        <w:b/>
        <w:sz w:val="21"/>
        <w:szCs w:val="21"/>
      </w:rPr>
    </w:pPr>
    <w:r w:rsidRPr="00E31D62">
      <w:rPr>
        <w:rFonts w:ascii="Arial" w:hAnsi="Arial" w:cs="Arial"/>
        <w:b/>
        <w:sz w:val="21"/>
        <w:szCs w:val="21"/>
      </w:rPr>
      <w:t>SECRETARIA DE ESTADO DA SAÚDE</w:t>
    </w:r>
  </w:p>
  <w:p w14:paraId="49DC473B" w14:textId="53A6F517" w:rsidR="00BA50F3" w:rsidRPr="00E31D62" w:rsidRDefault="00BA50F3" w:rsidP="00DA17F0">
    <w:pPr>
      <w:pStyle w:val="Cabealho"/>
      <w:pBdr>
        <w:bottom w:val="single" w:sz="12" w:space="6" w:color="auto"/>
      </w:pBdr>
      <w:spacing w:line="276" w:lineRule="auto"/>
      <w:jc w:val="center"/>
      <w:rPr>
        <w:rFonts w:ascii="Arial" w:hAnsi="Arial" w:cs="Arial"/>
        <w:b/>
        <w:sz w:val="21"/>
        <w:szCs w:val="21"/>
      </w:rPr>
    </w:pPr>
    <w:r w:rsidRPr="00E31D62">
      <w:rPr>
        <w:rFonts w:ascii="Arial" w:hAnsi="Arial" w:cs="Arial"/>
        <w:b/>
        <w:sz w:val="21"/>
        <w:szCs w:val="21"/>
      </w:rPr>
      <w:t>SUPERI</w:t>
    </w:r>
    <w:r w:rsidR="00694FF3">
      <w:rPr>
        <w:rFonts w:ascii="Arial" w:hAnsi="Arial" w:cs="Arial"/>
        <w:b/>
        <w:sz w:val="21"/>
        <w:szCs w:val="21"/>
      </w:rPr>
      <w:t xml:space="preserve">NTENDÊNCIA REGIONAL DE SAÚDE </w:t>
    </w:r>
    <w:r w:rsidR="00DA17F0">
      <w:rPr>
        <w:rFonts w:ascii="Arial" w:hAnsi="Arial" w:cs="Arial"/>
        <w:b/>
        <w:sz w:val="21"/>
        <w:szCs w:val="21"/>
      </w:rPr>
      <w:t xml:space="preserve">DE VITÓRIA </w:t>
    </w:r>
    <w:r w:rsidRPr="00E31D62">
      <w:rPr>
        <w:rFonts w:ascii="Arial" w:hAnsi="Arial" w:cs="Arial"/>
        <w:b/>
        <w:sz w:val="21"/>
        <w:szCs w:val="21"/>
      </w:rPr>
      <w:t>- SRSV</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AA2B56"/>
    <w:multiLevelType w:val="multilevel"/>
    <w:tmpl w:val="AB08CDFA"/>
    <w:styleLink w:val="T-111"/>
    <w:lvl w:ilvl="0">
      <w:start w:val="1"/>
      <w:numFmt w:val="decimal"/>
      <w:lvlText w:val="%1)"/>
      <w:lvlJc w:val="left"/>
      <w:pPr>
        <w:ind w:left="0" w:firstLine="0"/>
      </w:pPr>
      <w:rPr>
        <w:rFonts w:hint="default"/>
      </w:rPr>
    </w:lvl>
    <w:lvl w:ilvl="1">
      <w:start w:val="1"/>
      <w:numFmt w:val="decimal"/>
      <w:suff w:val="space"/>
      <w:lvlText w:val="%2.%1"/>
      <w:lvlJc w:val="left"/>
      <w:pPr>
        <w:ind w:left="0" w:firstLine="0"/>
      </w:pPr>
      <w:rPr>
        <w:rFonts w:ascii="Arial" w:hAnsi="Arial" w:hint="default"/>
        <w:b w:val="0"/>
        <w:i w:val="0"/>
        <w:caps w:val="0"/>
        <w:smallCaps w:val="0"/>
        <w:strike w:val="0"/>
        <w:dstrike w:val="0"/>
        <w:vanish w:val="0"/>
        <w:spacing w:val="0"/>
        <w:w w:val="100"/>
        <w:kern w:val="0"/>
        <w:position w:val="0"/>
        <w:sz w:val="24"/>
        <w:vertAlign w:val="baseline"/>
      </w:rPr>
    </w:lvl>
    <w:lvl w:ilvl="2">
      <w:start w:val="1"/>
      <w:numFmt w:val="lowerRoman"/>
      <w:lvlText w:val="%3)"/>
      <w:lvlJc w:val="left"/>
      <w:pPr>
        <w:ind w:left="0" w:firstLine="0"/>
      </w:pPr>
      <w:rPr>
        <w:rFonts w:hint="default"/>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
    <w:nsid w:val="02D012F1"/>
    <w:multiLevelType w:val="multilevel"/>
    <w:tmpl w:val="90D84C96"/>
    <w:lvl w:ilvl="0">
      <w:start w:val="1"/>
      <w:numFmt w:val="decimal"/>
      <w:lvlText w:val="%1."/>
      <w:lvlJc w:val="left"/>
      <w:pPr>
        <w:ind w:left="600" w:hanging="600"/>
      </w:pPr>
      <w:rPr>
        <w:rFonts w:hint="default"/>
      </w:rPr>
    </w:lvl>
    <w:lvl w:ilvl="1">
      <w:start w:val="9"/>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Zero"/>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
    <w:nsid w:val="084B681A"/>
    <w:multiLevelType w:val="multilevel"/>
    <w:tmpl w:val="5EBE0286"/>
    <w:lvl w:ilvl="0">
      <w:start w:val="4"/>
      <w:numFmt w:val="decimal"/>
      <w:suff w:val="space"/>
      <w:lvlText w:val="%1 -"/>
      <w:lvlJc w:val="left"/>
      <w:pPr>
        <w:ind w:left="993" w:firstLine="0"/>
      </w:pPr>
      <w:rPr>
        <w:rFonts w:hint="default"/>
        <w:b/>
        <w:bCs/>
      </w:rPr>
    </w:lvl>
    <w:lvl w:ilvl="1">
      <w:start w:val="1"/>
      <w:numFmt w:val="decimal"/>
      <w:suff w:val="space"/>
      <w:lvlText w:val="%1.%2 -"/>
      <w:lvlJc w:val="left"/>
      <w:pPr>
        <w:ind w:left="0" w:firstLine="0"/>
      </w:pPr>
      <w:rPr>
        <w:rFonts w:hint="default"/>
        <w:color w:val="auto"/>
      </w:rPr>
    </w:lvl>
    <w:lvl w:ilvl="2">
      <w:start w:val="1"/>
      <w:numFmt w:val="decimal"/>
      <w:suff w:val="space"/>
      <w:lvlText w:val="%1.%2.%3 -"/>
      <w:lvlJc w:val="left"/>
      <w:pPr>
        <w:ind w:left="851" w:firstLine="0"/>
      </w:pPr>
      <w:rPr>
        <w:rFonts w:hint="default"/>
        <w:color w:val="auto"/>
      </w:rPr>
    </w:lvl>
    <w:lvl w:ilvl="3">
      <w:start w:val="1"/>
      <w:numFmt w:val="decimal"/>
      <w:suff w:val="space"/>
      <w:lvlText w:val="%1.%2.%3.%4 -"/>
      <w:lvlJc w:val="left"/>
      <w:pPr>
        <w:ind w:left="0" w:firstLine="0"/>
      </w:pPr>
      <w:rPr>
        <w:rFonts w:hint="default"/>
      </w:rPr>
    </w:lvl>
    <w:lvl w:ilvl="4">
      <w:start w:val="1"/>
      <w:numFmt w:val="decimal"/>
      <w:suff w:val="space"/>
      <w:lvlText w:val="%1.%2.%3.%4.%5 -"/>
      <w:lvlJc w:val="left"/>
      <w:pPr>
        <w:ind w:left="0" w:firstLine="0"/>
      </w:pPr>
      <w:rPr>
        <w:rFonts w:hint="default"/>
      </w:rPr>
    </w:lvl>
    <w:lvl w:ilvl="5">
      <w:start w:val="1"/>
      <w:numFmt w:val="decimal"/>
      <w:suff w:val="space"/>
      <w:lvlText w:val="%1.%2.%3.%4.%5.%6 -"/>
      <w:lvlJc w:val="left"/>
      <w:pPr>
        <w:ind w:left="0" w:firstLine="0"/>
      </w:pPr>
      <w:rPr>
        <w:rFonts w:hint="default"/>
      </w:rPr>
    </w:lvl>
    <w:lvl w:ilvl="6">
      <w:start w:val="1"/>
      <w:numFmt w:val="lowerLetter"/>
      <w:lvlRestart w:val="2"/>
      <w:suff w:val="space"/>
      <w:lvlText w:val="(%7)"/>
      <w:lvlJc w:val="left"/>
      <w:pPr>
        <w:ind w:left="0" w:firstLine="0"/>
      </w:pPr>
      <w:rPr>
        <w:rFonts w:ascii="Arial" w:hAnsi="Arial" w:hint="default"/>
        <w:b w:val="0"/>
        <w:i w:val="0"/>
        <w:caps w:val="0"/>
        <w:strike w:val="0"/>
        <w:dstrike w:val="0"/>
        <w:vanish w:val="0"/>
        <w:spacing w:val="0"/>
        <w:w w:val="100"/>
        <w:kern w:val="0"/>
        <w:position w:val="0"/>
        <w:sz w:val="24"/>
        <w:vertAlign w:val="baseline"/>
      </w:rPr>
    </w:lvl>
    <w:lvl w:ilvl="7">
      <w:start w:val="1"/>
      <w:numFmt w:val="decimal"/>
      <w:lvlText w:val="%1.%2.%3.%4.%5.%6.%7.%8."/>
      <w:lvlJc w:val="left"/>
      <w:pPr>
        <w:ind w:left="0" w:firstLine="0"/>
      </w:pPr>
      <w:rPr>
        <w:rFonts w:hint="default"/>
      </w:rPr>
    </w:lvl>
    <w:lvl w:ilvl="8">
      <w:start w:val="1"/>
      <w:numFmt w:val="decimal"/>
      <w:lvlText w:val="%1.%2.%3.%4.%5.%6.%7.%8.%9 -"/>
      <w:lvlJc w:val="left"/>
      <w:pPr>
        <w:ind w:left="0" w:firstLine="0"/>
      </w:pPr>
      <w:rPr>
        <w:rFonts w:hint="default"/>
      </w:rPr>
    </w:lvl>
  </w:abstractNum>
  <w:abstractNum w:abstractNumId="3">
    <w:nsid w:val="0B724DD1"/>
    <w:multiLevelType w:val="multilevel"/>
    <w:tmpl w:val="5DF4C9E2"/>
    <w:lvl w:ilvl="0">
      <w:start w:val="1"/>
      <w:numFmt w:val="decimal"/>
      <w:pStyle w:val="Ttulo2"/>
      <w:suff w:val="space"/>
      <w:lvlText w:val="%1 -"/>
      <w:lvlJc w:val="left"/>
      <w:pPr>
        <w:ind w:left="993" w:firstLine="0"/>
      </w:pPr>
      <w:rPr>
        <w:rFonts w:hint="default"/>
        <w:b/>
        <w:bCs/>
      </w:rPr>
    </w:lvl>
    <w:lvl w:ilvl="1">
      <w:start w:val="1"/>
      <w:numFmt w:val="decimal"/>
      <w:suff w:val="space"/>
      <w:lvlText w:val="%1.%2 -"/>
      <w:lvlJc w:val="left"/>
      <w:pPr>
        <w:ind w:left="0" w:firstLine="0"/>
      </w:pPr>
      <w:rPr>
        <w:rFonts w:hint="default"/>
        <w:color w:val="auto"/>
      </w:rPr>
    </w:lvl>
    <w:lvl w:ilvl="2">
      <w:start w:val="1"/>
      <w:numFmt w:val="decimal"/>
      <w:suff w:val="space"/>
      <w:lvlText w:val="%1.%2.%3 -"/>
      <w:lvlJc w:val="left"/>
      <w:pPr>
        <w:ind w:left="851" w:firstLine="0"/>
      </w:pPr>
      <w:rPr>
        <w:rFonts w:hint="default"/>
        <w:color w:val="auto"/>
      </w:rPr>
    </w:lvl>
    <w:lvl w:ilvl="3">
      <w:start w:val="1"/>
      <w:numFmt w:val="decimal"/>
      <w:suff w:val="space"/>
      <w:lvlText w:val="%1.%2.%3.%4 -"/>
      <w:lvlJc w:val="left"/>
      <w:pPr>
        <w:ind w:left="0" w:firstLine="0"/>
      </w:pPr>
      <w:rPr>
        <w:rFonts w:hint="default"/>
      </w:rPr>
    </w:lvl>
    <w:lvl w:ilvl="4">
      <w:start w:val="1"/>
      <w:numFmt w:val="decimal"/>
      <w:suff w:val="space"/>
      <w:lvlText w:val="%1.%2.%3.%4.%5 -"/>
      <w:lvlJc w:val="left"/>
      <w:pPr>
        <w:ind w:left="0" w:firstLine="0"/>
      </w:pPr>
      <w:rPr>
        <w:rFonts w:hint="default"/>
      </w:rPr>
    </w:lvl>
    <w:lvl w:ilvl="5">
      <w:start w:val="1"/>
      <w:numFmt w:val="decimal"/>
      <w:suff w:val="space"/>
      <w:lvlText w:val="%1.%2.%3.%4.%5.%6 -"/>
      <w:lvlJc w:val="left"/>
      <w:pPr>
        <w:ind w:left="0" w:firstLine="0"/>
      </w:pPr>
      <w:rPr>
        <w:rFonts w:hint="default"/>
      </w:rPr>
    </w:lvl>
    <w:lvl w:ilvl="6">
      <w:start w:val="1"/>
      <w:numFmt w:val="lowerLetter"/>
      <w:lvlRestart w:val="2"/>
      <w:suff w:val="space"/>
      <w:lvlText w:val="(%7)"/>
      <w:lvlJc w:val="left"/>
      <w:pPr>
        <w:ind w:left="0" w:firstLine="0"/>
      </w:pPr>
      <w:rPr>
        <w:rFonts w:ascii="Arial" w:hAnsi="Arial" w:hint="default"/>
        <w:b w:val="0"/>
        <w:i w:val="0"/>
        <w:caps w:val="0"/>
        <w:strike w:val="0"/>
        <w:dstrike w:val="0"/>
        <w:vanish w:val="0"/>
        <w:spacing w:val="0"/>
        <w:w w:val="100"/>
        <w:kern w:val="0"/>
        <w:position w:val="0"/>
        <w:sz w:val="24"/>
        <w:vertAlign w:val="baseline"/>
      </w:rPr>
    </w:lvl>
    <w:lvl w:ilvl="7">
      <w:start w:val="1"/>
      <w:numFmt w:val="decimal"/>
      <w:lvlText w:val="%1.%2.%3.%4.%5.%6.%7.%8."/>
      <w:lvlJc w:val="left"/>
      <w:pPr>
        <w:ind w:left="0" w:firstLine="0"/>
      </w:pPr>
      <w:rPr>
        <w:rFonts w:hint="default"/>
      </w:rPr>
    </w:lvl>
    <w:lvl w:ilvl="8">
      <w:start w:val="1"/>
      <w:numFmt w:val="decimal"/>
      <w:lvlText w:val="%1.%2.%3.%4.%5.%6.%7.%8.%9 -"/>
      <w:lvlJc w:val="left"/>
      <w:pPr>
        <w:ind w:left="0" w:firstLine="0"/>
      </w:pPr>
      <w:rPr>
        <w:rFonts w:hint="default"/>
      </w:rPr>
    </w:lvl>
  </w:abstractNum>
  <w:abstractNum w:abstractNumId="4">
    <w:nsid w:val="0D6E55FD"/>
    <w:multiLevelType w:val="multilevel"/>
    <w:tmpl w:val="EDA6BB46"/>
    <w:lvl w:ilvl="0">
      <w:start w:val="1"/>
      <w:numFmt w:val="decimal"/>
      <w:suff w:val="space"/>
      <w:lvlText w:val="%1 -"/>
      <w:lvlJc w:val="left"/>
      <w:pPr>
        <w:ind w:left="993" w:firstLine="0"/>
      </w:pPr>
      <w:rPr>
        <w:rFonts w:hint="default"/>
        <w:b/>
        <w:bCs/>
      </w:rPr>
    </w:lvl>
    <w:lvl w:ilvl="1">
      <w:start w:val="1"/>
      <w:numFmt w:val="decimal"/>
      <w:suff w:val="space"/>
      <w:lvlText w:val="%1.%2 -"/>
      <w:lvlJc w:val="left"/>
      <w:pPr>
        <w:ind w:left="0" w:firstLine="0"/>
      </w:pPr>
      <w:rPr>
        <w:rFonts w:hint="default"/>
        <w:color w:val="auto"/>
      </w:rPr>
    </w:lvl>
    <w:lvl w:ilvl="2">
      <w:start w:val="1"/>
      <w:numFmt w:val="decimal"/>
      <w:suff w:val="space"/>
      <w:lvlText w:val="%1.%2.%3 -"/>
      <w:lvlJc w:val="left"/>
      <w:pPr>
        <w:ind w:left="851" w:firstLine="0"/>
      </w:pPr>
      <w:rPr>
        <w:rFonts w:hint="default"/>
        <w:color w:val="auto"/>
      </w:rPr>
    </w:lvl>
    <w:lvl w:ilvl="3">
      <w:start w:val="1"/>
      <w:numFmt w:val="decimal"/>
      <w:suff w:val="space"/>
      <w:lvlText w:val="%1.%2.%3.%4 -"/>
      <w:lvlJc w:val="left"/>
      <w:pPr>
        <w:ind w:left="0" w:firstLine="0"/>
      </w:pPr>
      <w:rPr>
        <w:rFonts w:hint="default"/>
      </w:rPr>
    </w:lvl>
    <w:lvl w:ilvl="4">
      <w:start w:val="1"/>
      <w:numFmt w:val="decimal"/>
      <w:suff w:val="space"/>
      <w:lvlText w:val="%1.%2.%3.%4.%5 -"/>
      <w:lvlJc w:val="left"/>
      <w:pPr>
        <w:ind w:left="0" w:firstLine="0"/>
      </w:pPr>
      <w:rPr>
        <w:rFonts w:hint="default"/>
      </w:rPr>
    </w:lvl>
    <w:lvl w:ilvl="5">
      <w:start w:val="1"/>
      <w:numFmt w:val="decimal"/>
      <w:suff w:val="space"/>
      <w:lvlText w:val="%1.%2.%3.%4.%5.%6 -"/>
      <w:lvlJc w:val="left"/>
      <w:pPr>
        <w:ind w:left="0" w:firstLine="0"/>
      </w:pPr>
      <w:rPr>
        <w:rFonts w:hint="default"/>
      </w:rPr>
    </w:lvl>
    <w:lvl w:ilvl="6">
      <w:start w:val="1"/>
      <w:numFmt w:val="lowerLetter"/>
      <w:lvlRestart w:val="2"/>
      <w:suff w:val="space"/>
      <w:lvlText w:val="(%7)"/>
      <w:lvlJc w:val="left"/>
      <w:pPr>
        <w:ind w:left="0" w:firstLine="0"/>
      </w:pPr>
      <w:rPr>
        <w:rFonts w:ascii="Arial" w:hAnsi="Arial" w:hint="default"/>
        <w:b w:val="0"/>
        <w:i w:val="0"/>
        <w:caps w:val="0"/>
        <w:strike w:val="0"/>
        <w:dstrike w:val="0"/>
        <w:vanish w:val="0"/>
        <w:spacing w:val="0"/>
        <w:w w:val="100"/>
        <w:kern w:val="0"/>
        <w:position w:val="0"/>
        <w:sz w:val="24"/>
        <w:vertAlign w:val="baseline"/>
      </w:rPr>
    </w:lvl>
    <w:lvl w:ilvl="7">
      <w:start w:val="1"/>
      <w:numFmt w:val="decimal"/>
      <w:lvlText w:val="%1.%2.%3.%4.%5.%6.%7.%8."/>
      <w:lvlJc w:val="left"/>
      <w:pPr>
        <w:ind w:left="0" w:firstLine="0"/>
      </w:pPr>
      <w:rPr>
        <w:rFonts w:hint="default"/>
      </w:rPr>
    </w:lvl>
    <w:lvl w:ilvl="8">
      <w:start w:val="1"/>
      <w:numFmt w:val="decimal"/>
      <w:lvlText w:val="%1.%2.%3.%4.%5.%6.%7.%8.%9 -"/>
      <w:lvlJc w:val="left"/>
      <w:pPr>
        <w:ind w:left="0" w:firstLine="0"/>
      </w:pPr>
      <w:rPr>
        <w:rFonts w:hint="default"/>
      </w:rPr>
    </w:lvl>
  </w:abstractNum>
  <w:abstractNum w:abstractNumId="5">
    <w:nsid w:val="14DB3A37"/>
    <w:multiLevelType w:val="hybridMultilevel"/>
    <w:tmpl w:val="1A6272D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19785517"/>
    <w:multiLevelType w:val="multilevel"/>
    <w:tmpl w:val="555C1860"/>
    <w:lvl w:ilvl="0">
      <w:start w:val="1"/>
      <w:numFmt w:val="lowerLetter"/>
      <w:lvlText w:val="%1)"/>
      <w:lvlJc w:val="left"/>
      <w:pPr>
        <w:tabs>
          <w:tab w:val="num" w:pos="284"/>
        </w:tabs>
        <w:ind w:left="1418" w:hanging="284"/>
      </w:pPr>
      <w:rPr>
        <w:rFonts w:hint="default"/>
        <w:b w:val="0"/>
        <w:color w:val="auto"/>
        <w:sz w:val="16"/>
        <w:szCs w:val="16"/>
      </w:rPr>
    </w:lvl>
    <w:lvl w:ilvl="1">
      <w:start w:val="1"/>
      <w:numFmt w:val="decimal"/>
      <w:lvlText w:val="%1.%2)"/>
      <w:lvlJc w:val="left"/>
      <w:pPr>
        <w:tabs>
          <w:tab w:val="num" w:pos="2211"/>
        </w:tabs>
        <w:ind w:left="2211" w:hanging="510"/>
      </w:pPr>
      <w:rPr>
        <w:rFonts w:hint="default"/>
      </w:rPr>
    </w:lvl>
    <w:lvl w:ilvl="2">
      <w:start w:val="1"/>
      <w:numFmt w:val="none"/>
      <w:lvlText w:val="%3- "/>
      <w:lvlJc w:val="left"/>
      <w:pPr>
        <w:tabs>
          <w:tab w:val="num" w:pos="2439"/>
        </w:tabs>
        <w:ind w:left="2439" w:hanging="360"/>
      </w:pPr>
      <w:rPr>
        <w:rFonts w:hint="default"/>
      </w:rPr>
    </w:lvl>
    <w:lvl w:ilvl="3">
      <w:start w:val="1"/>
      <w:numFmt w:val="decimal"/>
      <w:lvlText w:val="(%4)"/>
      <w:lvlJc w:val="left"/>
      <w:pPr>
        <w:tabs>
          <w:tab w:val="num" w:pos="2799"/>
        </w:tabs>
        <w:ind w:left="2799" w:hanging="360"/>
      </w:pPr>
      <w:rPr>
        <w:rFonts w:hint="default"/>
      </w:rPr>
    </w:lvl>
    <w:lvl w:ilvl="4">
      <w:start w:val="1"/>
      <w:numFmt w:val="lowerLetter"/>
      <w:lvlText w:val="(%5)"/>
      <w:lvlJc w:val="left"/>
      <w:pPr>
        <w:tabs>
          <w:tab w:val="num" w:pos="3159"/>
        </w:tabs>
        <w:ind w:left="3159" w:hanging="360"/>
      </w:pPr>
      <w:rPr>
        <w:rFonts w:hint="default"/>
      </w:rPr>
    </w:lvl>
    <w:lvl w:ilvl="5">
      <w:start w:val="1"/>
      <w:numFmt w:val="lowerRoman"/>
      <w:lvlText w:val="(%6)"/>
      <w:lvlJc w:val="left"/>
      <w:pPr>
        <w:tabs>
          <w:tab w:val="num" w:pos="3519"/>
        </w:tabs>
        <w:ind w:left="3519" w:hanging="360"/>
      </w:pPr>
      <w:rPr>
        <w:rFonts w:hint="default"/>
      </w:rPr>
    </w:lvl>
    <w:lvl w:ilvl="6">
      <w:start w:val="1"/>
      <w:numFmt w:val="decimal"/>
      <w:lvlText w:val="%7."/>
      <w:lvlJc w:val="left"/>
      <w:pPr>
        <w:tabs>
          <w:tab w:val="num" w:pos="3879"/>
        </w:tabs>
        <w:ind w:left="3879" w:hanging="360"/>
      </w:pPr>
      <w:rPr>
        <w:rFonts w:hint="default"/>
      </w:rPr>
    </w:lvl>
    <w:lvl w:ilvl="7">
      <w:start w:val="1"/>
      <w:numFmt w:val="lowerLetter"/>
      <w:lvlText w:val="%8."/>
      <w:lvlJc w:val="left"/>
      <w:pPr>
        <w:tabs>
          <w:tab w:val="num" w:pos="4239"/>
        </w:tabs>
        <w:ind w:left="4239" w:hanging="360"/>
      </w:pPr>
      <w:rPr>
        <w:rFonts w:hint="default"/>
      </w:rPr>
    </w:lvl>
    <w:lvl w:ilvl="8">
      <w:start w:val="1"/>
      <w:numFmt w:val="lowerRoman"/>
      <w:lvlText w:val="%9."/>
      <w:lvlJc w:val="left"/>
      <w:pPr>
        <w:tabs>
          <w:tab w:val="num" w:pos="4599"/>
        </w:tabs>
        <w:ind w:left="4599" w:hanging="360"/>
      </w:pPr>
      <w:rPr>
        <w:rFonts w:hint="default"/>
      </w:rPr>
    </w:lvl>
  </w:abstractNum>
  <w:abstractNum w:abstractNumId="7">
    <w:nsid w:val="1D5C100D"/>
    <w:multiLevelType w:val="multilevel"/>
    <w:tmpl w:val="CD56DB80"/>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4"/>
        <w:szCs w:val="24"/>
        <w:u w:val="none"/>
      </w:rPr>
    </w:lvl>
    <w:lvl w:ilvl="2">
      <w:start w:val="1"/>
      <w:numFmt w:val="decimal"/>
      <w:lvlText w:val="%1.%2.%3."/>
      <w:lvlJc w:val="left"/>
      <w:pPr>
        <w:ind w:left="1638" w:hanging="504"/>
      </w:pPr>
      <w:rPr>
        <w:rFonts w:ascii="Arial" w:hAnsi="Arial" w:hint="default"/>
        <w:b w:val="0"/>
        <w:i w:val="0"/>
        <w:strike w:val="0"/>
        <w:color w:val="auto"/>
        <w:sz w:val="24"/>
        <w:szCs w:val="24"/>
      </w:rPr>
    </w:lvl>
    <w:lvl w:ilvl="3">
      <w:start w:val="1"/>
      <w:numFmt w:val="decimal"/>
      <w:lvlText w:val="%1.%2.%3.%4."/>
      <w:lvlJc w:val="left"/>
      <w:pPr>
        <w:ind w:left="2491" w:hanging="648"/>
      </w:pPr>
      <w:rPr>
        <w:color w:val="auto"/>
      </w:rPr>
    </w:lvl>
    <w:lvl w:ilvl="4">
      <w:start w:val="1"/>
      <w:numFmt w:val="decimal"/>
      <w:lvlText w:val="%1.%2.%3.%4.%5."/>
      <w:lvlJc w:val="left"/>
      <w:pPr>
        <w:ind w:left="2232" w:hanging="792"/>
      </w:pPr>
      <w:rPr>
        <w:color w:val="auto"/>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217008E6"/>
    <w:multiLevelType w:val="hybridMultilevel"/>
    <w:tmpl w:val="8AF451B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24E825DA">
      <w:start w:val="1"/>
      <w:numFmt w:val="lowerRoman"/>
      <w:pStyle w:val="N1111"/>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2C07501A"/>
    <w:multiLevelType w:val="hybridMultilevel"/>
    <w:tmpl w:val="C580591C"/>
    <w:lvl w:ilvl="0" w:tplc="FFFFFFFF">
      <w:start w:val="1"/>
      <w:numFmt w:val="lowerLetter"/>
      <w:lvlText w:val="%1)"/>
      <w:lvlJc w:val="left"/>
      <w:pPr>
        <w:ind w:left="1004" w:hanging="360"/>
      </w:pPr>
      <w:rPr>
        <w:rFonts w:hint="default"/>
        <w:b w:val="0"/>
        <w:i w:val="0"/>
      </w:rPr>
    </w:lvl>
    <w:lvl w:ilvl="1" w:tplc="FFFFFFFF">
      <w:start w:val="1"/>
      <w:numFmt w:val="lowerLetter"/>
      <w:lvlText w:val="%2)"/>
      <w:lvlJc w:val="left"/>
      <w:pPr>
        <w:ind w:left="1440" w:hanging="360"/>
      </w:pPr>
      <w:rPr>
        <w:rFonts w:hint="default"/>
        <w:b w:val="0"/>
        <w:i w:val="0"/>
      </w:r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10">
    <w:nsid w:val="2E9C4BF9"/>
    <w:multiLevelType w:val="multilevel"/>
    <w:tmpl w:val="2C6461C0"/>
    <w:lvl w:ilvl="0">
      <w:start w:val="1"/>
      <w:numFmt w:val="decimal"/>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4"/>
        <w:szCs w:val="24"/>
        <w:u w:val="none"/>
      </w:rPr>
    </w:lvl>
    <w:lvl w:ilvl="2">
      <w:start w:val="1"/>
      <w:numFmt w:val="decimal"/>
      <w:pStyle w:val="Nivel3"/>
      <w:lvlText w:val="%1.%2.%3."/>
      <w:lvlJc w:val="left"/>
      <w:pPr>
        <w:ind w:left="1638" w:hanging="504"/>
      </w:pPr>
      <w:rPr>
        <w:rFonts w:ascii="Arial" w:hAnsi="Arial" w:hint="default"/>
        <w:b w:val="0"/>
        <w:i w:val="0"/>
        <w:strike w:val="0"/>
        <w:color w:val="auto"/>
        <w:sz w:val="24"/>
        <w:szCs w:val="24"/>
      </w:rPr>
    </w:lvl>
    <w:lvl w:ilvl="3">
      <w:start w:val="1"/>
      <w:numFmt w:val="decimal"/>
      <w:pStyle w:val="Nivel4"/>
      <w:lvlText w:val="%1.%2.%3.%4."/>
      <w:lvlJc w:val="left"/>
      <w:pPr>
        <w:ind w:left="2491" w:hanging="648"/>
      </w:pPr>
      <w:rPr>
        <w:color w:val="auto"/>
      </w:rPr>
    </w:lvl>
    <w:lvl w:ilvl="4">
      <w:start w:val="1"/>
      <w:numFmt w:val="decimal"/>
      <w:pStyle w:val="Nivel5"/>
      <w:lvlText w:val="%1.%2.%3.%4.%5."/>
      <w:lvlJc w:val="left"/>
      <w:pPr>
        <w:ind w:left="2232" w:hanging="792"/>
      </w:pPr>
      <w:rPr>
        <w:color w:val="auto"/>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30502D5C"/>
    <w:multiLevelType w:val="hybridMultilevel"/>
    <w:tmpl w:val="D6CABA78"/>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328E390F"/>
    <w:multiLevelType w:val="multilevel"/>
    <w:tmpl w:val="173A6EF8"/>
    <w:lvl w:ilvl="0">
      <w:start w:val="1"/>
      <w:numFmt w:val="decimal"/>
      <w:lvlText w:val="%1"/>
      <w:lvlJc w:val="left"/>
      <w:pPr>
        <w:ind w:left="525" w:hanging="525"/>
      </w:pPr>
      <w:rPr>
        <w:rFonts w:hint="default"/>
      </w:rPr>
    </w:lvl>
    <w:lvl w:ilvl="1">
      <w:start w:val="3"/>
      <w:numFmt w:val="decimal"/>
      <w:lvlText w:val="%1.%2"/>
      <w:lvlJc w:val="left"/>
      <w:pPr>
        <w:ind w:left="0" w:firstLine="0"/>
      </w:pPr>
      <w:rPr>
        <w:rFonts w:hint="default"/>
      </w:rPr>
    </w:lvl>
    <w:lvl w:ilvl="2">
      <w:start w:val="1"/>
      <w:numFmt w:val="decimal"/>
      <w:lvlText w:val="%1.%2.%3"/>
      <w:lvlJc w:val="left"/>
      <w:pPr>
        <w:ind w:left="284" w:firstLine="0"/>
      </w:pPr>
      <w:rPr>
        <w:rFonts w:hint="default"/>
      </w:rPr>
    </w:lvl>
    <w:lvl w:ilvl="3">
      <w:start w:val="1"/>
      <w:numFmt w:val="decimal"/>
      <w:lvlText w:val="%1.%2.%3.%4"/>
      <w:lvlJc w:val="left"/>
      <w:pPr>
        <w:ind w:left="426" w:firstLine="0"/>
      </w:pPr>
      <w:rPr>
        <w:rFonts w:ascii="Arial" w:hAnsi="Arial" w:cs="Arial" w:hint="default"/>
      </w:rPr>
    </w:lvl>
    <w:lvl w:ilvl="4">
      <w:start w:val="1"/>
      <w:numFmt w:val="decimal"/>
      <w:lvlText w:val="%1.%2.%3.%4.%5"/>
      <w:lvlJc w:val="left"/>
      <w:pPr>
        <w:ind w:left="2212" w:hanging="1080"/>
      </w:pPr>
      <w:rPr>
        <w:rFonts w:ascii="Arial" w:hAnsi="Arial" w:cs="Arial" w:hint="default"/>
        <w:b w:val="0"/>
        <w:bCs/>
        <w:sz w:val="24"/>
        <w:szCs w:val="24"/>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13">
    <w:nsid w:val="378A70E7"/>
    <w:multiLevelType w:val="multilevel"/>
    <w:tmpl w:val="5F7A534C"/>
    <w:lvl w:ilvl="0">
      <w:start w:val="1"/>
      <w:numFmt w:val="decimal"/>
      <w:suff w:val="space"/>
      <w:lvlText w:val="%1 -"/>
      <w:lvlJc w:val="left"/>
      <w:pPr>
        <w:ind w:left="993" w:firstLine="0"/>
      </w:pPr>
      <w:rPr>
        <w:rFonts w:hint="default"/>
        <w:b/>
        <w:bCs/>
      </w:rPr>
    </w:lvl>
    <w:lvl w:ilvl="1">
      <w:start w:val="1"/>
      <w:numFmt w:val="decimal"/>
      <w:suff w:val="space"/>
      <w:lvlText w:val="%1.%2 -"/>
      <w:lvlJc w:val="left"/>
      <w:pPr>
        <w:ind w:left="0" w:firstLine="0"/>
      </w:pPr>
      <w:rPr>
        <w:rFonts w:hint="default"/>
        <w:color w:val="auto"/>
      </w:rPr>
    </w:lvl>
    <w:lvl w:ilvl="2">
      <w:start w:val="1"/>
      <w:numFmt w:val="decimal"/>
      <w:suff w:val="space"/>
      <w:lvlText w:val="%1.%2.%3 -"/>
      <w:lvlJc w:val="left"/>
      <w:pPr>
        <w:ind w:left="851" w:firstLine="0"/>
      </w:pPr>
      <w:rPr>
        <w:rFonts w:hint="default"/>
        <w:color w:val="auto"/>
      </w:rPr>
    </w:lvl>
    <w:lvl w:ilvl="3">
      <w:start w:val="1"/>
      <w:numFmt w:val="decimal"/>
      <w:suff w:val="space"/>
      <w:lvlText w:val="%1.%2.%3.%4 -"/>
      <w:lvlJc w:val="left"/>
      <w:pPr>
        <w:ind w:left="0" w:firstLine="0"/>
      </w:pPr>
      <w:rPr>
        <w:rFonts w:hint="default"/>
      </w:rPr>
    </w:lvl>
    <w:lvl w:ilvl="4">
      <w:start w:val="1"/>
      <w:numFmt w:val="decimal"/>
      <w:suff w:val="space"/>
      <w:lvlText w:val="%1.%2.%3.%4.%5 -"/>
      <w:lvlJc w:val="left"/>
      <w:pPr>
        <w:ind w:left="0" w:firstLine="0"/>
      </w:pPr>
      <w:rPr>
        <w:rFonts w:hint="default"/>
      </w:rPr>
    </w:lvl>
    <w:lvl w:ilvl="5">
      <w:start w:val="1"/>
      <w:numFmt w:val="decimal"/>
      <w:suff w:val="space"/>
      <w:lvlText w:val="%1.%2.%3.%4.%5.%6 -"/>
      <w:lvlJc w:val="left"/>
      <w:pPr>
        <w:ind w:left="0" w:firstLine="0"/>
      </w:pPr>
      <w:rPr>
        <w:rFonts w:hint="default"/>
      </w:rPr>
    </w:lvl>
    <w:lvl w:ilvl="6">
      <w:start w:val="1"/>
      <w:numFmt w:val="lowerLetter"/>
      <w:lvlRestart w:val="2"/>
      <w:suff w:val="space"/>
      <w:lvlText w:val="(%7)"/>
      <w:lvlJc w:val="left"/>
      <w:pPr>
        <w:ind w:left="0" w:firstLine="0"/>
      </w:pPr>
      <w:rPr>
        <w:rFonts w:ascii="Arial" w:hAnsi="Arial" w:hint="default"/>
        <w:b w:val="0"/>
        <w:i w:val="0"/>
        <w:caps w:val="0"/>
        <w:strike w:val="0"/>
        <w:dstrike w:val="0"/>
        <w:vanish w:val="0"/>
        <w:spacing w:val="0"/>
        <w:w w:val="100"/>
        <w:kern w:val="0"/>
        <w:position w:val="0"/>
        <w:sz w:val="24"/>
        <w:vertAlign w:val="baseline"/>
      </w:rPr>
    </w:lvl>
    <w:lvl w:ilvl="7">
      <w:start w:val="1"/>
      <w:numFmt w:val="decimal"/>
      <w:lvlText w:val="%1.%2.%3.%4.%5.%6.%7.%8."/>
      <w:lvlJc w:val="left"/>
      <w:pPr>
        <w:ind w:left="0" w:firstLine="0"/>
      </w:pPr>
      <w:rPr>
        <w:rFonts w:hint="default"/>
      </w:rPr>
    </w:lvl>
    <w:lvl w:ilvl="8">
      <w:start w:val="1"/>
      <w:numFmt w:val="decimal"/>
      <w:lvlText w:val="%1.%2.%3.%4.%5.%6.%7.%8.%9 -"/>
      <w:lvlJc w:val="left"/>
      <w:pPr>
        <w:ind w:left="0" w:firstLine="0"/>
      </w:pPr>
      <w:rPr>
        <w:rFonts w:hint="default"/>
      </w:rPr>
    </w:lvl>
  </w:abstractNum>
  <w:abstractNum w:abstractNumId="14">
    <w:nsid w:val="410C3486"/>
    <w:multiLevelType w:val="multilevel"/>
    <w:tmpl w:val="760E608E"/>
    <w:lvl w:ilvl="0">
      <w:start w:val="1"/>
      <w:numFmt w:val="decimal"/>
      <w:pStyle w:val="NmerosSecundrios"/>
      <w:lvlText w:val="%1 -"/>
      <w:lvlJc w:val="right"/>
      <w:pPr>
        <w:tabs>
          <w:tab w:val="num" w:pos="279"/>
        </w:tabs>
        <w:ind w:left="279" w:hanging="279"/>
      </w:pPr>
      <w:rPr>
        <w:rFonts w:ascii="Times New Roman" w:hAnsi="Times New Roman" w:hint="default"/>
        <w:b w:val="0"/>
        <w:i w:val="0"/>
        <w:sz w:val="24"/>
        <w:szCs w:val="24"/>
      </w:rPr>
    </w:lvl>
    <w:lvl w:ilvl="1">
      <w:start w:val="1"/>
      <w:numFmt w:val="decimal"/>
      <w:suff w:val="nothing"/>
      <w:lvlText w:val="%1.%2 - "/>
      <w:lvlJc w:val="right"/>
      <w:pPr>
        <w:ind w:left="563" w:firstLine="0"/>
      </w:pPr>
      <w:rPr>
        <w:rFonts w:ascii="Arial (W1)" w:hAnsi="Arial (W1)" w:hint="default"/>
        <w:b w:val="0"/>
        <w:i w:val="0"/>
        <w:sz w:val="28"/>
        <w:szCs w:val="28"/>
        <w:effect w:val="none"/>
      </w:rPr>
    </w:lvl>
    <w:lvl w:ilvl="2">
      <w:start w:val="1"/>
      <w:numFmt w:val="decimal"/>
      <w:suff w:val="nothing"/>
      <w:lvlText w:val="%1.%2.%3 - "/>
      <w:lvlJc w:val="left"/>
      <w:pPr>
        <w:ind w:left="1186" w:hanging="754"/>
      </w:pPr>
      <w:rPr>
        <w:rFonts w:ascii="Arial" w:hAnsi="Arial" w:hint="default"/>
        <w:b w:val="0"/>
        <w:i w:val="0"/>
        <w:sz w:val="24"/>
        <w:szCs w:val="24"/>
      </w:rPr>
    </w:lvl>
    <w:lvl w:ilvl="3">
      <w:start w:val="1"/>
      <w:numFmt w:val="decimal"/>
      <w:suff w:val="nothing"/>
      <w:lvlText w:val="%1.%2.%3.%4 - "/>
      <w:lvlJc w:val="left"/>
      <w:pPr>
        <w:ind w:left="1440" w:hanging="648"/>
      </w:pPr>
      <w:rPr>
        <w:rFonts w:ascii="Arial" w:hAnsi="Arial" w:hint="default"/>
        <w:b w:val="0"/>
        <w:i w:val="0"/>
        <w:sz w:val="24"/>
        <w:szCs w:val="24"/>
      </w:rPr>
    </w:lvl>
    <w:lvl w:ilvl="4">
      <w:start w:val="1"/>
      <w:numFmt w:val="decimal"/>
      <w:lvlText w:val="%1.%2.%3.%4.%5."/>
      <w:lvlJc w:val="left"/>
      <w:pPr>
        <w:tabs>
          <w:tab w:val="num" w:pos="2232"/>
        </w:tabs>
        <w:ind w:left="1944" w:hanging="792"/>
      </w:pPr>
      <w:rPr>
        <w:rFonts w:hint="default"/>
      </w:rPr>
    </w:lvl>
    <w:lvl w:ilvl="5">
      <w:start w:val="1"/>
      <w:numFmt w:val="decimal"/>
      <w:lvlText w:val="%1.%2.%3.%4.%5.%6."/>
      <w:lvlJc w:val="left"/>
      <w:pPr>
        <w:tabs>
          <w:tab w:val="num" w:pos="2592"/>
        </w:tabs>
        <w:ind w:left="2448" w:hanging="936"/>
      </w:pPr>
      <w:rPr>
        <w:rFonts w:hint="default"/>
      </w:rPr>
    </w:lvl>
    <w:lvl w:ilvl="6">
      <w:start w:val="1"/>
      <w:numFmt w:val="decimal"/>
      <w:lvlText w:val="%1.%2.%3.%4.%5.%6.%7."/>
      <w:lvlJc w:val="left"/>
      <w:pPr>
        <w:tabs>
          <w:tab w:val="num" w:pos="3312"/>
        </w:tabs>
        <w:ind w:left="2952" w:hanging="1080"/>
      </w:pPr>
      <w:rPr>
        <w:rFonts w:hint="default"/>
      </w:rPr>
    </w:lvl>
    <w:lvl w:ilvl="7">
      <w:start w:val="1"/>
      <w:numFmt w:val="decimal"/>
      <w:lvlText w:val="%1.%2.%3.%4.%5.%6.%7.%8."/>
      <w:lvlJc w:val="left"/>
      <w:pPr>
        <w:tabs>
          <w:tab w:val="num" w:pos="3672"/>
        </w:tabs>
        <w:ind w:left="3456" w:hanging="1224"/>
      </w:pPr>
      <w:rPr>
        <w:rFonts w:hint="default"/>
      </w:rPr>
    </w:lvl>
    <w:lvl w:ilvl="8">
      <w:start w:val="1"/>
      <w:numFmt w:val="decimal"/>
      <w:lvlText w:val="%1.%2.%3.%4.%5.%6.%7.%8.%9."/>
      <w:lvlJc w:val="left"/>
      <w:pPr>
        <w:tabs>
          <w:tab w:val="num" w:pos="4392"/>
        </w:tabs>
        <w:ind w:left="4032" w:hanging="1440"/>
      </w:pPr>
      <w:rPr>
        <w:rFonts w:hint="default"/>
      </w:rPr>
    </w:lvl>
  </w:abstractNum>
  <w:abstractNum w:abstractNumId="15">
    <w:nsid w:val="479D130D"/>
    <w:multiLevelType w:val="multilevel"/>
    <w:tmpl w:val="EDA6BB46"/>
    <w:lvl w:ilvl="0">
      <w:start w:val="1"/>
      <w:numFmt w:val="decimal"/>
      <w:suff w:val="space"/>
      <w:lvlText w:val="%1 -"/>
      <w:lvlJc w:val="left"/>
      <w:pPr>
        <w:ind w:left="993" w:firstLine="0"/>
      </w:pPr>
      <w:rPr>
        <w:rFonts w:hint="default"/>
        <w:b/>
        <w:bCs/>
      </w:rPr>
    </w:lvl>
    <w:lvl w:ilvl="1">
      <w:start w:val="1"/>
      <w:numFmt w:val="decimal"/>
      <w:suff w:val="space"/>
      <w:lvlText w:val="%1.%2 -"/>
      <w:lvlJc w:val="left"/>
      <w:pPr>
        <w:ind w:left="0" w:firstLine="0"/>
      </w:pPr>
      <w:rPr>
        <w:rFonts w:hint="default"/>
        <w:color w:val="auto"/>
      </w:rPr>
    </w:lvl>
    <w:lvl w:ilvl="2">
      <w:start w:val="1"/>
      <w:numFmt w:val="decimal"/>
      <w:suff w:val="space"/>
      <w:lvlText w:val="%1.%2.%3 -"/>
      <w:lvlJc w:val="left"/>
      <w:pPr>
        <w:ind w:left="851" w:firstLine="0"/>
      </w:pPr>
      <w:rPr>
        <w:rFonts w:hint="default"/>
        <w:color w:val="auto"/>
      </w:rPr>
    </w:lvl>
    <w:lvl w:ilvl="3">
      <w:start w:val="1"/>
      <w:numFmt w:val="decimal"/>
      <w:suff w:val="space"/>
      <w:lvlText w:val="%1.%2.%3.%4 -"/>
      <w:lvlJc w:val="left"/>
      <w:pPr>
        <w:ind w:left="0" w:firstLine="0"/>
      </w:pPr>
      <w:rPr>
        <w:rFonts w:hint="default"/>
      </w:rPr>
    </w:lvl>
    <w:lvl w:ilvl="4">
      <w:start w:val="1"/>
      <w:numFmt w:val="decimal"/>
      <w:suff w:val="space"/>
      <w:lvlText w:val="%1.%2.%3.%4.%5 -"/>
      <w:lvlJc w:val="left"/>
      <w:pPr>
        <w:ind w:left="0" w:firstLine="0"/>
      </w:pPr>
      <w:rPr>
        <w:rFonts w:hint="default"/>
      </w:rPr>
    </w:lvl>
    <w:lvl w:ilvl="5">
      <w:start w:val="1"/>
      <w:numFmt w:val="decimal"/>
      <w:suff w:val="space"/>
      <w:lvlText w:val="%1.%2.%3.%4.%5.%6 -"/>
      <w:lvlJc w:val="left"/>
      <w:pPr>
        <w:ind w:left="0" w:firstLine="0"/>
      </w:pPr>
      <w:rPr>
        <w:rFonts w:hint="default"/>
      </w:rPr>
    </w:lvl>
    <w:lvl w:ilvl="6">
      <w:start w:val="1"/>
      <w:numFmt w:val="lowerLetter"/>
      <w:lvlRestart w:val="2"/>
      <w:suff w:val="space"/>
      <w:lvlText w:val="(%7)"/>
      <w:lvlJc w:val="left"/>
      <w:pPr>
        <w:ind w:left="0" w:firstLine="0"/>
      </w:pPr>
      <w:rPr>
        <w:rFonts w:ascii="Arial" w:hAnsi="Arial" w:hint="default"/>
        <w:b w:val="0"/>
        <w:i w:val="0"/>
        <w:caps w:val="0"/>
        <w:strike w:val="0"/>
        <w:dstrike w:val="0"/>
        <w:vanish w:val="0"/>
        <w:spacing w:val="0"/>
        <w:w w:val="100"/>
        <w:kern w:val="0"/>
        <w:position w:val="0"/>
        <w:sz w:val="24"/>
        <w:vertAlign w:val="baseline"/>
      </w:rPr>
    </w:lvl>
    <w:lvl w:ilvl="7">
      <w:start w:val="1"/>
      <w:numFmt w:val="decimal"/>
      <w:lvlText w:val="%1.%2.%3.%4.%5.%6.%7.%8."/>
      <w:lvlJc w:val="left"/>
      <w:pPr>
        <w:ind w:left="0" w:firstLine="0"/>
      </w:pPr>
      <w:rPr>
        <w:rFonts w:hint="default"/>
      </w:rPr>
    </w:lvl>
    <w:lvl w:ilvl="8">
      <w:start w:val="1"/>
      <w:numFmt w:val="decimal"/>
      <w:lvlText w:val="%1.%2.%3.%4.%5.%6.%7.%8.%9 -"/>
      <w:lvlJc w:val="left"/>
      <w:pPr>
        <w:ind w:left="0" w:firstLine="0"/>
      </w:pPr>
      <w:rPr>
        <w:rFonts w:hint="default"/>
      </w:rPr>
    </w:lvl>
  </w:abstractNum>
  <w:abstractNum w:abstractNumId="16">
    <w:nsid w:val="47CB795E"/>
    <w:multiLevelType w:val="multilevel"/>
    <w:tmpl w:val="EDA6BB46"/>
    <w:lvl w:ilvl="0">
      <w:start w:val="1"/>
      <w:numFmt w:val="decimal"/>
      <w:suff w:val="space"/>
      <w:lvlText w:val="%1 -"/>
      <w:lvlJc w:val="left"/>
      <w:pPr>
        <w:ind w:left="993" w:firstLine="0"/>
      </w:pPr>
      <w:rPr>
        <w:rFonts w:hint="default"/>
        <w:b/>
        <w:bCs/>
      </w:rPr>
    </w:lvl>
    <w:lvl w:ilvl="1">
      <w:start w:val="1"/>
      <w:numFmt w:val="decimal"/>
      <w:suff w:val="space"/>
      <w:lvlText w:val="%1.%2 -"/>
      <w:lvlJc w:val="left"/>
      <w:pPr>
        <w:ind w:left="0" w:firstLine="0"/>
      </w:pPr>
      <w:rPr>
        <w:rFonts w:hint="default"/>
        <w:color w:val="auto"/>
      </w:rPr>
    </w:lvl>
    <w:lvl w:ilvl="2">
      <w:start w:val="1"/>
      <w:numFmt w:val="decimal"/>
      <w:suff w:val="space"/>
      <w:lvlText w:val="%1.%2.%3 -"/>
      <w:lvlJc w:val="left"/>
      <w:pPr>
        <w:ind w:left="851" w:firstLine="0"/>
      </w:pPr>
      <w:rPr>
        <w:rFonts w:hint="default"/>
        <w:color w:val="auto"/>
      </w:rPr>
    </w:lvl>
    <w:lvl w:ilvl="3">
      <w:start w:val="1"/>
      <w:numFmt w:val="decimal"/>
      <w:suff w:val="space"/>
      <w:lvlText w:val="%1.%2.%3.%4 -"/>
      <w:lvlJc w:val="left"/>
      <w:pPr>
        <w:ind w:left="0" w:firstLine="0"/>
      </w:pPr>
      <w:rPr>
        <w:rFonts w:hint="default"/>
      </w:rPr>
    </w:lvl>
    <w:lvl w:ilvl="4">
      <w:start w:val="1"/>
      <w:numFmt w:val="decimal"/>
      <w:suff w:val="space"/>
      <w:lvlText w:val="%1.%2.%3.%4.%5 -"/>
      <w:lvlJc w:val="left"/>
      <w:pPr>
        <w:ind w:left="0" w:firstLine="0"/>
      </w:pPr>
      <w:rPr>
        <w:rFonts w:hint="default"/>
      </w:rPr>
    </w:lvl>
    <w:lvl w:ilvl="5">
      <w:start w:val="1"/>
      <w:numFmt w:val="decimal"/>
      <w:suff w:val="space"/>
      <w:lvlText w:val="%1.%2.%3.%4.%5.%6 -"/>
      <w:lvlJc w:val="left"/>
      <w:pPr>
        <w:ind w:left="0" w:firstLine="0"/>
      </w:pPr>
      <w:rPr>
        <w:rFonts w:hint="default"/>
      </w:rPr>
    </w:lvl>
    <w:lvl w:ilvl="6">
      <w:start w:val="1"/>
      <w:numFmt w:val="lowerLetter"/>
      <w:lvlRestart w:val="2"/>
      <w:suff w:val="space"/>
      <w:lvlText w:val="(%7)"/>
      <w:lvlJc w:val="left"/>
      <w:pPr>
        <w:ind w:left="0" w:firstLine="0"/>
      </w:pPr>
      <w:rPr>
        <w:rFonts w:ascii="Arial" w:hAnsi="Arial" w:hint="default"/>
        <w:b w:val="0"/>
        <w:i w:val="0"/>
        <w:caps w:val="0"/>
        <w:strike w:val="0"/>
        <w:dstrike w:val="0"/>
        <w:vanish w:val="0"/>
        <w:spacing w:val="0"/>
        <w:w w:val="100"/>
        <w:kern w:val="0"/>
        <w:position w:val="0"/>
        <w:sz w:val="24"/>
        <w:vertAlign w:val="baseline"/>
      </w:rPr>
    </w:lvl>
    <w:lvl w:ilvl="7">
      <w:start w:val="1"/>
      <w:numFmt w:val="decimal"/>
      <w:lvlText w:val="%1.%2.%3.%4.%5.%6.%7.%8."/>
      <w:lvlJc w:val="left"/>
      <w:pPr>
        <w:ind w:left="0" w:firstLine="0"/>
      </w:pPr>
      <w:rPr>
        <w:rFonts w:hint="default"/>
      </w:rPr>
    </w:lvl>
    <w:lvl w:ilvl="8">
      <w:start w:val="1"/>
      <w:numFmt w:val="decimal"/>
      <w:lvlText w:val="%1.%2.%3.%4.%5.%6.%7.%8.%9 -"/>
      <w:lvlJc w:val="left"/>
      <w:pPr>
        <w:ind w:left="0" w:firstLine="0"/>
      </w:pPr>
      <w:rPr>
        <w:rFonts w:hint="default"/>
      </w:rPr>
    </w:lvl>
  </w:abstractNum>
  <w:abstractNum w:abstractNumId="17">
    <w:nsid w:val="48EE1C44"/>
    <w:multiLevelType w:val="hybridMultilevel"/>
    <w:tmpl w:val="4E1A8D7A"/>
    <w:lvl w:ilvl="0" w:tplc="04160017">
      <w:start w:val="1"/>
      <w:numFmt w:val="lowerLetter"/>
      <w:lvlText w:val="%1)"/>
      <w:lvlJc w:val="left"/>
      <w:pPr>
        <w:ind w:left="720" w:hanging="360"/>
      </w:pPr>
    </w:lvl>
    <w:lvl w:ilvl="1" w:tplc="FFFFFFFF">
      <w:start w:val="1"/>
      <w:numFmt w:val="lowerLetter"/>
      <w:lvlText w:val="%2)"/>
      <w:lvlJc w:val="left"/>
      <w:pPr>
        <w:ind w:left="1440" w:hanging="360"/>
      </w:pPr>
      <w:rPr>
        <w:rFonts w:hint="default"/>
        <w:b w:val="0"/>
        <w:i w:val="0"/>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4B443EFB"/>
    <w:multiLevelType w:val="hybridMultilevel"/>
    <w:tmpl w:val="FE92F2E8"/>
    <w:lvl w:ilvl="0" w:tplc="FFFFFFFF">
      <w:start w:val="1"/>
      <w:numFmt w:val="bullet"/>
      <w:pStyle w:val="MarcadoresSimples"/>
      <w:lvlText w:val="-"/>
      <w:lvlJc w:val="left"/>
      <w:pPr>
        <w:tabs>
          <w:tab w:val="num" w:pos="2552"/>
        </w:tabs>
        <w:ind w:left="2438" w:hanging="170"/>
      </w:pPr>
      <w:rPr>
        <w:rFonts w:ascii="Times New Roman" w:hAnsi="Times New Roman" w:cs="Times New Roman" w:hint="default"/>
      </w:rPr>
    </w:lvl>
    <w:lvl w:ilvl="1" w:tplc="FFFFFFFF" w:tentative="1">
      <w:start w:val="1"/>
      <w:numFmt w:val="bullet"/>
      <w:lvlText w:val="o"/>
      <w:lvlJc w:val="left"/>
      <w:pPr>
        <w:tabs>
          <w:tab w:val="num" w:pos="3708"/>
        </w:tabs>
        <w:ind w:left="3708" w:hanging="360"/>
      </w:pPr>
      <w:rPr>
        <w:rFonts w:ascii="Courier New" w:hAnsi="Courier New" w:cs="Courier New" w:hint="default"/>
      </w:rPr>
    </w:lvl>
    <w:lvl w:ilvl="2" w:tplc="FFFFFFFF" w:tentative="1">
      <w:start w:val="1"/>
      <w:numFmt w:val="bullet"/>
      <w:lvlText w:val=""/>
      <w:lvlJc w:val="left"/>
      <w:pPr>
        <w:tabs>
          <w:tab w:val="num" w:pos="4428"/>
        </w:tabs>
        <w:ind w:left="4428" w:hanging="360"/>
      </w:pPr>
      <w:rPr>
        <w:rFonts w:ascii="Wingdings" w:hAnsi="Wingdings" w:hint="default"/>
      </w:rPr>
    </w:lvl>
    <w:lvl w:ilvl="3" w:tplc="FFFFFFFF" w:tentative="1">
      <w:start w:val="1"/>
      <w:numFmt w:val="bullet"/>
      <w:lvlText w:val=""/>
      <w:lvlJc w:val="left"/>
      <w:pPr>
        <w:tabs>
          <w:tab w:val="num" w:pos="5148"/>
        </w:tabs>
        <w:ind w:left="5148" w:hanging="360"/>
      </w:pPr>
      <w:rPr>
        <w:rFonts w:ascii="Symbol" w:hAnsi="Symbol" w:hint="default"/>
      </w:rPr>
    </w:lvl>
    <w:lvl w:ilvl="4" w:tplc="FFFFFFFF" w:tentative="1">
      <w:start w:val="1"/>
      <w:numFmt w:val="bullet"/>
      <w:lvlText w:val="o"/>
      <w:lvlJc w:val="left"/>
      <w:pPr>
        <w:tabs>
          <w:tab w:val="num" w:pos="5868"/>
        </w:tabs>
        <w:ind w:left="5868" w:hanging="360"/>
      </w:pPr>
      <w:rPr>
        <w:rFonts w:ascii="Courier New" w:hAnsi="Courier New" w:cs="Courier New" w:hint="default"/>
      </w:rPr>
    </w:lvl>
    <w:lvl w:ilvl="5" w:tplc="FFFFFFFF" w:tentative="1">
      <w:start w:val="1"/>
      <w:numFmt w:val="bullet"/>
      <w:lvlText w:val=""/>
      <w:lvlJc w:val="left"/>
      <w:pPr>
        <w:tabs>
          <w:tab w:val="num" w:pos="6588"/>
        </w:tabs>
        <w:ind w:left="6588" w:hanging="360"/>
      </w:pPr>
      <w:rPr>
        <w:rFonts w:ascii="Wingdings" w:hAnsi="Wingdings" w:hint="default"/>
      </w:rPr>
    </w:lvl>
    <w:lvl w:ilvl="6" w:tplc="FFFFFFFF" w:tentative="1">
      <w:start w:val="1"/>
      <w:numFmt w:val="bullet"/>
      <w:lvlText w:val=""/>
      <w:lvlJc w:val="left"/>
      <w:pPr>
        <w:tabs>
          <w:tab w:val="num" w:pos="7308"/>
        </w:tabs>
        <w:ind w:left="7308" w:hanging="360"/>
      </w:pPr>
      <w:rPr>
        <w:rFonts w:ascii="Symbol" w:hAnsi="Symbol" w:hint="default"/>
      </w:rPr>
    </w:lvl>
    <w:lvl w:ilvl="7" w:tplc="FFFFFFFF" w:tentative="1">
      <w:start w:val="1"/>
      <w:numFmt w:val="bullet"/>
      <w:lvlText w:val="o"/>
      <w:lvlJc w:val="left"/>
      <w:pPr>
        <w:tabs>
          <w:tab w:val="num" w:pos="8028"/>
        </w:tabs>
        <w:ind w:left="8028" w:hanging="360"/>
      </w:pPr>
      <w:rPr>
        <w:rFonts w:ascii="Courier New" w:hAnsi="Courier New" w:cs="Courier New" w:hint="default"/>
      </w:rPr>
    </w:lvl>
    <w:lvl w:ilvl="8" w:tplc="FFFFFFFF" w:tentative="1">
      <w:start w:val="1"/>
      <w:numFmt w:val="bullet"/>
      <w:lvlText w:val=""/>
      <w:lvlJc w:val="left"/>
      <w:pPr>
        <w:tabs>
          <w:tab w:val="num" w:pos="8748"/>
        </w:tabs>
        <w:ind w:left="8748" w:hanging="360"/>
      </w:pPr>
      <w:rPr>
        <w:rFonts w:ascii="Wingdings" w:hAnsi="Wingdings" w:hint="default"/>
      </w:rPr>
    </w:lvl>
  </w:abstractNum>
  <w:abstractNum w:abstractNumId="19">
    <w:nsid w:val="4D211D6F"/>
    <w:multiLevelType w:val="multilevel"/>
    <w:tmpl w:val="BCC2EE7A"/>
    <w:lvl w:ilvl="0">
      <w:start w:val="1"/>
      <w:numFmt w:val="decimal"/>
      <w:lvlText w:val="%1."/>
      <w:lvlJc w:val="left"/>
      <w:pPr>
        <w:ind w:left="765" w:hanging="765"/>
      </w:pPr>
      <w:rPr>
        <w:rFonts w:hint="default"/>
      </w:rPr>
    </w:lvl>
    <w:lvl w:ilvl="1">
      <w:start w:val="1"/>
      <w:numFmt w:val="decimal"/>
      <w:lvlText w:val="%1.%2."/>
      <w:lvlJc w:val="left"/>
      <w:pPr>
        <w:ind w:left="1190" w:hanging="765"/>
      </w:pPr>
      <w:rPr>
        <w:rFonts w:hint="default"/>
      </w:rPr>
    </w:lvl>
    <w:lvl w:ilvl="2">
      <w:start w:val="1"/>
      <w:numFmt w:val="decimal"/>
      <w:lvlText w:val="%1.%2.%3-"/>
      <w:lvlJc w:val="left"/>
      <w:pPr>
        <w:ind w:left="1615" w:hanging="765"/>
      </w:pPr>
      <w:rPr>
        <w:rFonts w:hint="default"/>
      </w:rPr>
    </w:lvl>
    <w:lvl w:ilvl="3">
      <w:start w:val="1"/>
      <w:numFmt w:val="decimalZero"/>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560" w:hanging="2160"/>
      </w:pPr>
      <w:rPr>
        <w:rFonts w:hint="default"/>
      </w:rPr>
    </w:lvl>
  </w:abstractNum>
  <w:abstractNum w:abstractNumId="20">
    <w:nsid w:val="4D812047"/>
    <w:multiLevelType w:val="multilevel"/>
    <w:tmpl w:val="FC74A6BA"/>
    <w:lvl w:ilvl="0">
      <w:start w:val="1"/>
      <w:numFmt w:val="decimal"/>
      <w:suff w:val="space"/>
      <w:lvlText w:val="%1 -"/>
      <w:lvlJc w:val="left"/>
      <w:pPr>
        <w:ind w:left="0" w:firstLine="0"/>
      </w:pPr>
      <w:rPr>
        <w:rFonts w:hint="default"/>
      </w:rPr>
    </w:lvl>
    <w:lvl w:ilvl="1">
      <w:start w:val="1"/>
      <w:numFmt w:val="decimal"/>
      <w:pStyle w:val="N11"/>
      <w:suff w:val="space"/>
      <w:lvlText w:val="%1.%2 -"/>
      <w:lvlJc w:val="left"/>
      <w:pPr>
        <w:ind w:left="0" w:firstLine="0"/>
      </w:pPr>
    </w:lvl>
    <w:lvl w:ilvl="2">
      <w:start w:val="1"/>
      <w:numFmt w:val="decimal"/>
      <w:suff w:val="space"/>
      <w:lvlText w:val="%1.%2.%3 -"/>
      <w:lvlJc w:val="left"/>
      <w:pPr>
        <w:ind w:left="0" w:firstLine="0"/>
      </w:pPr>
      <w:rPr>
        <w:rFonts w:ascii="Times New Roman" w:hAnsi="Times New Roman" w:cs="Times New Roman" w:hint="default"/>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3">
      <w:start w:val="1"/>
      <w:numFmt w:val="decimal"/>
      <w:suff w:val="space"/>
      <w:lvlText w:val="%1.%2.%3.%4 -"/>
      <w:lvlJc w:val="left"/>
      <w:pPr>
        <w:ind w:left="567" w:firstLine="0"/>
      </w:pPr>
      <w:rPr>
        <w:rFonts w:hint="default"/>
      </w:rPr>
    </w:lvl>
    <w:lvl w:ilvl="4">
      <w:start w:val="1"/>
      <w:numFmt w:val="decimal"/>
      <w:suff w:val="space"/>
      <w:lvlText w:val="%1.%2.%3.%4.%5 -"/>
      <w:lvlJc w:val="left"/>
      <w:pPr>
        <w:ind w:left="0" w:firstLine="0"/>
      </w:pPr>
      <w:rPr>
        <w:rFonts w:hint="default"/>
      </w:rPr>
    </w:lvl>
    <w:lvl w:ilvl="5">
      <w:start w:val="1"/>
      <w:numFmt w:val="decimal"/>
      <w:suff w:val="space"/>
      <w:lvlText w:val="%1.%2.%3.%4.%5.%6 -"/>
      <w:lvlJc w:val="left"/>
      <w:pPr>
        <w:ind w:left="0" w:firstLine="0"/>
      </w:pPr>
      <w:rPr>
        <w:rFonts w:hint="default"/>
      </w:rPr>
    </w:lvl>
    <w:lvl w:ilvl="6">
      <w:start w:val="1"/>
      <w:numFmt w:val="lowerLetter"/>
      <w:lvlRestart w:val="2"/>
      <w:suff w:val="space"/>
      <w:lvlText w:val="(%7)"/>
      <w:lvlJc w:val="left"/>
      <w:pPr>
        <w:ind w:left="0" w:firstLine="0"/>
      </w:pPr>
      <w:rPr>
        <w:rFonts w:ascii="Arial" w:hAnsi="Arial" w:hint="default"/>
        <w:b w:val="0"/>
        <w:i w:val="0"/>
        <w:caps w:val="0"/>
        <w:strike w:val="0"/>
        <w:dstrike w:val="0"/>
        <w:vanish w:val="0"/>
        <w:spacing w:val="0"/>
        <w:w w:val="100"/>
        <w:kern w:val="0"/>
        <w:position w:val="0"/>
        <w:sz w:val="24"/>
        <w:vertAlign w:val="baseline"/>
      </w:rPr>
    </w:lvl>
    <w:lvl w:ilvl="7">
      <w:start w:val="1"/>
      <w:numFmt w:val="decimal"/>
      <w:lvlText w:val="%1.%2.%3.%4.%5.%6.%7.%8."/>
      <w:lvlJc w:val="left"/>
      <w:pPr>
        <w:ind w:left="0" w:firstLine="0"/>
      </w:pPr>
      <w:rPr>
        <w:rFonts w:hint="default"/>
      </w:rPr>
    </w:lvl>
    <w:lvl w:ilvl="8">
      <w:start w:val="1"/>
      <w:numFmt w:val="decimal"/>
      <w:lvlText w:val="%1.%2.%3.%4.%5.%6.%7.%8.%9 -"/>
      <w:lvlJc w:val="left"/>
      <w:pPr>
        <w:ind w:left="0" w:firstLine="0"/>
      </w:pPr>
      <w:rPr>
        <w:rFonts w:hint="default"/>
      </w:rPr>
    </w:lvl>
  </w:abstractNum>
  <w:abstractNum w:abstractNumId="21">
    <w:nsid w:val="4DB42D43"/>
    <w:multiLevelType w:val="hybridMultilevel"/>
    <w:tmpl w:val="32E4C03E"/>
    <w:lvl w:ilvl="0" w:tplc="B25AC110">
      <w:numFmt w:val="bullet"/>
      <w:lvlText w:val=""/>
      <w:lvlJc w:val="left"/>
      <w:pPr>
        <w:ind w:left="720" w:hanging="360"/>
      </w:pPr>
      <w:rPr>
        <w:rFonts w:ascii="Symbol" w:eastAsia="Times New Roman"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nsid w:val="4E2F2B3E"/>
    <w:multiLevelType w:val="hybridMultilevel"/>
    <w:tmpl w:val="DD302D7C"/>
    <w:lvl w:ilvl="0" w:tplc="FFFFFFFF">
      <w:start w:val="1"/>
      <w:numFmt w:val="upperRoman"/>
      <w:pStyle w:val="Romanos"/>
      <w:lvlText w:val="%1."/>
      <w:lvlJc w:val="right"/>
      <w:pPr>
        <w:tabs>
          <w:tab w:val="num" w:pos="284"/>
        </w:tabs>
        <w:ind w:left="709" w:hanging="142"/>
      </w:pPr>
      <w:rPr>
        <w:rFonts w:hint="default"/>
        <w:b/>
      </w:rPr>
    </w:lvl>
    <w:lvl w:ilvl="1" w:tplc="FFFFFFFF">
      <w:start w:val="1"/>
      <w:numFmt w:val="lowerLetter"/>
      <w:lvlText w:val="%2)"/>
      <w:lvlJc w:val="left"/>
      <w:pPr>
        <w:tabs>
          <w:tab w:val="num" w:pos="230"/>
        </w:tabs>
        <w:ind w:left="1364" w:hanging="284"/>
      </w:pPr>
      <w:rPr>
        <w:rFonts w:hint="default"/>
        <w:b/>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53CC08D5"/>
    <w:multiLevelType w:val="hybridMultilevel"/>
    <w:tmpl w:val="2C087906"/>
    <w:lvl w:ilvl="0" w:tplc="0416000F">
      <w:start w:val="1"/>
      <w:numFmt w:val="decimal"/>
      <w:pStyle w:val="LetrascomRecuo"/>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543C4536"/>
    <w:multiLevelType w:val="multilevel"/>
    <w:tmpl w:val="48266530"/>
    <w:lvl w:ilvl="0">
      <w:start w:val="2"/>
      <w:numFmt w:val="decimal"/>
      <w:suff w:val="space"/>
      <w:lvlText w:val="%1 -"/>
      <w:lvlJc w:val="left"/>
      <w:pPr>
        <w:ind w:left="0" w:firstLine="0"/>
      </w:pPr>
      <w:rPr>
        <w:rFonts w:hint="default"/>
      </w:rPr>
    </w:lvl>
    <w:lvl w:ilvl="1">
      <w:start w:val="1"/>
      <w:numFmt w:val="decimal"/>
      <w:suff w:val="space"/>
      <w:lvlText w:val="%1.%2 -"/>
      <w:lvlJc w:val="left"/>
      <w:pPr>
        <w:ind w:left="0" w:firstLine="0"/>
      </w:pPr>
      <w:rPr>
        <w:rFonts w:hint="default"/>
      </w:rPr>
    </w:lvl>
    <w:lvl w:ilvl="2">
      <w:start w:val="1"/>
      <w:numFmt w:val="decimal"/>
      <w:pStyle w:val="N111"/>
      <w:suff w:val="space"/>
      <w:lvlText w:val="%1.%2.%3 -"/>
      <w:lvlJc w:val="left"/>
      <w:pPr>
        <w:ind w:left="1701" w:firstLine="0"/>
      </w:pPr>
    </w:lvl>
    <w:lvl w:ilvl="3">
      <w:start w:val="1"/>
      <w:numFmt w:val="decimal"/>
      <w:suff w:val="space"/>
      <w:lvlText w:val="%1.%2.%3.%4 -"/>
      <w:lvlJc w:val="left"/>
      <w:pPr>
        <w:ind w:left="0" w:firstLine="0"/>
      </w:pPr>
      <w:rPr>
        <w:rFonts w:hint="default"/>
      </w:rPr>
    </w:lvl>
    <w:lvl w:ilvl="4">
      <w:start w:val="1"/>
      <w:numFmt w:val="decimal"/>
      <w:suff w:val="space"/>
      <w:lvlText w:val="%1.%2.%3.%4.%5 -"/>
      <w:lvlJc w:val="left"/>
      <w:pPr>
        <w:ind w:left="0" w:firstLine="0"/>
      </w:pPr>
      <w:rPr>
        <w:rFonts w:hint="default"/>
      </w:rPr>
    </w:lvl>
    <w:lvl w:ilvl="5">
      <w:start w:val="1"/>
      <w:numFmt w:val="decimal"/>
      <w:suff w:val="space"/>
      <w:lvlText w:val="%1.%2.%3.%4.%5.%6 -"/>
      <w:lvlJc w:val="left"/>
      <w:pPr>
        <w:ind w:left="0" w:firstLine="0"/>
      </w:pPr>
      <w:rPr>
        <w:rFonts w:hint="default"/>
      </w:rPr>
    </w:lvl>
    <w:lvl w:ilvl="6">
      <w:start w:val="1"/>
      <w:numFmt w:val="lowerLetter"/>
      <w:lvlRestart w:val="2"/>
      <w:suff w:val="space"/>
      <w:lvlText w:val="(%7)"/>
      <w:lvlJc w:val="left"/>
      <w:rPr>
        <w:rFonts w:ascii="Arial" w:hAnsi="Arial" w:hint="default"/>
        <w:b w:val="0"/>
        <w:i w:val="0"/>
        <w:caps w:val="0"/>
        <w:strike w:val="0"/>
        <w:dstrike w:val="0"/>
        <w:vanish w:val="0"/>
        <w:spacing w:val="0"/>
        <w:w w:val="100"/>
        <w:kern w:val="0"/>
        <w:position w:val="0"/>
        <w:sz w:val="24"/>
        <w:vertAlign w:val="baseline"/>
      </w:rPr>
    </w:lvl>
    <w:lvl w:ilvl="7">
      <w:start w:val="1"/>
      <w:numFmt w:val="decimal"/>
      <w:lvlText w:val="%1.%2.%3.%4.%5.%6.%7.%8."/>
      <w:lvlJc w:val="left"/>
      <w:pPr>
        <w:ind w:left="0" w:firstLine="0"/>
      </w:pPr>
      <w:rPr>
        <w:rFonts w:hint="default"/>
      </w:rPr>
    </w:lvl>
    <w:lvl w:ilvl="8">
      <w:start w:val="1"/>
      <w:numFmt w:val="decimal"/>
      <w:lvlText w:val="%1.%2.%3.%4.%5.%6.%7.%8.%9 -"/>
      <w:lvlJc w:val="left"/>
      <w:pPr>
        <w:ind w:left="0" w:firstLine="0"/>
      </w:pPr>
      <w:rPr>
        <w:rFonts w:hint="default"/>
      </w:rPr>
    </w:lvl>
  </w:abstractNum>
  <w:abstractNum w:abstractNumId="25">
    <w:nsid w:val="54A45318"/>
    <w:multiLevelType w:val="hybridMultilevel"/>
    <w:tmpl w:val="1BF2575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54BB5A01"/>
    <w:multiLevelType w:val="hybridMultilevel"/>
    <w:tmpl w:val="3500A0E6"/>
    <w:lvl w:ilvl="0" w:tplc="D9481AA0">
      <w:start w:val="1"/>
      <w:numFmt w:val="decimal"/>
      <w:pStyle w:val="Ttulo1"/>
      <w:lvlText w:val="%1 -"/>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555A1C76"/>
    <w:multiLevelType w:val="multilevel"/>
    <w:tmpl w:val="32F418B4"/>
    <w:lvl w:ilvl="0">
      <w:start w:val="1"/>
      <w:numFmt w:val="ordinal"/>
      <w:pStyle w:val="Pargrafomultinvel"/>
      <w:lvlText w:val="§%1 - "/>
      <w:lvlJc w:val="right"/>
      <w:pPr>
        <w:tabs>
          <w:tab w:val="num" w:pos="851"/>
        </w:tabs>
        <w:ind w:left="851" w:firstLine="0"/>
      </w:pPr>
      <w:rPr>
        <w:rFonts w:hint="default"/>
      </w:rPr>
    </w:lvl>
    <w:lvl w:ilvl="1">
      <w:start w:val="1"/>
      <w:numFmt w:val="lowerRoman"/>
      <w:lvlText w:val="%2 - "/>
      <w:lvlJc w:val="right"/>
      <w:pPr>
        <w:tabs>
          <w:tab w:val="num" w:pos="1418"/>
        </w:tabs>
        <w:ind w:left="1418" w:hanging="284"/>
      </w:pPr>
      <w:rPr>
        <w:rFonts w:hint="default"/>
      </w:rPr>
    </w:lvl>
    <w:lvl w:ilvl="2">
      <w:start w:val="1"/>
      <w:numFmt w:val="lowerLetter"/>
      <w:lvlText w:val="%3 -"/>
      <w:lvlJc w:val="left"/>
      <w:pPr>
        <w:tabs>
          <w:tab w:val="num" w:pos="284"/>
        </w:tabs>
        <w:ind w:left="1758" w:hanging="340"/>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nsid w:val="5D4C7B0E"/>
    <w:multiLevelType w:val="multilevel"/>
    <w:tmpl w:val="5EBE0286"/>
    <w:lvl w:ilvl="0">
      <w:start w:val="4"/>
      <w:numFmt w:val="decimal"/>
      <w:suff w:val="space"/>
      <w:lvlText w:val="%1 -"/>
      <w:lvlJc w:val="left"/>
      <w:pPr>
        <w:ind w:left="993" w:firstLine="0"/>
      </w:pPr>
      <w:rPr>
        <w:rFonts w:hint="default"/>
        <w:b/>
        <w:bCs/>
      </w:rPr>
    </w:lvl>
    <w:lvl w:ilvl="1">
      <w:start w:val="1"/>
      <w:numFmt w:val="decimal"/>
      <w:suff w:val="space"/>
      <w:lvlText w:val="%1.%2 -"/>
      <w:lvlJc w:val="left"/>
      <w:pPr>
        <w:ind w:left="0" w:firstLine="0"/>
      </w:pPr>
      <w:rPr>
        <w:rFonts w:hint="default"/>
        <w:color w:val="auto"/>
      </w:rPr>
    </w:lvl>
    <w:lvl w:ilvl="2">
      <w:start w:val="1"/>
      <w:numFmt w:val="decimal"/>
      <w:suff w:val="space"/>
      <w:lvlText w:val="%1.%2.%3 -"/>
      <w:lvlJc w:val="left"/>
      <w:pPr>
        <w:ind w:left="851" w:firstLine="0"/>
      </w:pPr>
      <w:rPr>
        <w:rFonts w:hint="default"/>
        <w:color w:val="auto"/>
      </w:rPr>
    </w:lvl>
    <w:lvl w:ilvl="3">
      <w:start w:val="1"/>
      <w:numFmt w:val="decimal"/>
      <w:suff w:val="space"/>
      <w:lvlText w:val="%1.%2.%3.%4 -"/>
      <w:lvlJc w:val="left"/>
      <w:pPr>
        <w:ind w:left="0" w:firstLine="0"/>
      </w:pPr>
      <w:rPr>
        <w:rFonts w:hint="default"/>
      </w:rPr>
    </w:lvl>
    <w:lvl w:ilvl="4">
      <w:start w:val="1"/>
      <w:numFmt w:val="decimal"/>
      <w:suff w:val="space"/>
      <w:lvlText w:val="%1.%2.%3.%4.%5 -"/>
      <w:lvlJc w:val="left"/>
      <w:pPr>
        <w:ind w:left="0" w:firstLine="0"/>
      </w:pPr>
      <w:rPr>
        <w:rFonts w:hint="default"/>
      </w:rPr>
    </w:lvl>
    <w:lvl w:ilvl="5">
      <w:start w:val="1"/>
      <w:numFmt w:val="decimal"/>
      <w:suff w:val="space"/>
      <w:lvlText w:val="%1.%2.%3.%4.%5.%6 -"/>
      <w:lvlJc w:val="left"/>
      <w:pPr>
        <w:ind w:left="0" w:firstLine="0"/>
      </w:pPr>
      <w:rPr>
        <w:rFonts w:hint="default"/>
      </w:rPr>
    </w:lvl>
    <w:lvl w:ilvl="6">
      <w:start w:val="1"/>
      <w:numFmt w:val="lowerLetter"/>
      <w:lvlRestart w:val="2"/>
      <w:suff w:val="space"/>
      <w:lvlText w:val="(%7)"/>
      <w:lvlJc w:val="left"/>
      <w:pPr>
        <w:ind w:left="0" w:firstLine="0"/>
      </w:pPr>
      <w:rPr>
        <w:rFonts w:ascii="Arial" w:hAnsi="Arial" w:hint="default"/>
        <w:b w:val="0"/>
        <w:i w:val="0"/>
        <w:caps w:val="0"/>
        <w:strike w:val="0"/>
        <w:dstrike w:val="0"/>
        <w:vanish w:val="0"/>
        <w:spacing w:val="0"/>
        <w:w w:val="100"/>
        <w:kern w:val="0"/>
        <w:position w:val="0"/>
        <w:sz w:val="24"/>
        <w:vertAlign w:val="baseline"/>
      </w:rPr>
    </w:lvl>
    <w:lvl w:ilvl="7">
      <w:start w:val="1"/>
      <w:numFmt w:val="decimal"/>
      <w:lvlText w:val="%1.%2.%3.%4.%5.%6.%7.%8."/>
      <w:lvlJc w:val="left"/>
      <w:pPr>
        <w:ind w:left="0" w:firstLine="0"/>
      </w:pPr>
      <w:rPr>
        <w:rFonts w:hint="default"/>
      </w:rPr>
    </w:lvl>
    <w:lvl w:ilvl="8">
      <w:start w:val="1"/>
      <w:numFmt w:val="decimal"/>
      <w:lvlText w:val="%1.%2.%3.%4.%5.%6.%7.%8.%9 -"/>
      <w:lvlJc w:val="left"/>
      <w:pPr>
        <w:ind w:left="0" w:firstLine="0"/>
      </w:pPr>
      <w:rPr>
        <w:rFonts w:hint="default"/>
      </w:rPr>
    </w:lvl>
  </w:abstractNum>
  <w:abstractNum w:abstractNumId="29">
    <w:nsid w:val="62BA48CB"/>
    <w:multiLevelType w:val="multilevel"/>
    <w:tmpl w:val="C7EAFD56"/>
    <w:lvl w:ilvl="0">
      <w:start w:val="1"/>
      <w:numFmt w:val="decimal"/>
      <w:suff w:val="space"/>
      <w:lvlText w:val="%1 -"/>
      <w:lvlJc w:val="left"/>
      <w:pPr>
        <w:ind w:left="0" w:firstLine="0"/>
      </w:pPr>
      <w:rPr>
        <w:rFonts w:hint="default"/>
      </w:rPr>
    </w:lvl>
    <w:lvl w:ilvl="1">
      <w:start w:val="1"/>
      <w:numFmt w:val="decimal"/>
      <w:suff w:val="space"/>
      <w:lvlText w:val="%1.%2 -"/>
      <w:lvlJc w:val="left"/>
      <w:pPr>
        <w:ind w:left="0" w:firstLine="0"/>
      </w:pPr>
      <w:rPr>
        <w:rFonts w:hint="default"/>
      </w:rPr>
    </w:lvl>
    <w:lvl w:ilvl="2">
      <w:start w:val="1"/>
      <w:numFmt w:val="decimal"/>
      <w:suff w:val="space"/>
      <w:lvlText w:val="%1.%2.%3 -"/>
      <w:lvlJc w:val="left"/>
      <w:pPr>
        <w:ind w:left="851" w:firstLine="0"/>
      </w:pPr>
      <w:rPr>
        <w:rFonts w:hint="default"/>
        <w:b w:val="0"/>
        <w:bCs/>
      </w:rPr>
    </w:lvl>
    <w:lvl w:ilvl="3">
      <w:start w:val="1"/>
      <w:numFmt w:val="decimal"/>
      <w:suff w:val="space"/>
      <w:lvlText w:val="%1.%2.%3.%4 -"/>
      <w:lvlJc w:val="left"/>
      <w:pPr>
        <w:ind w:left="0" w:firstLine="0"/>
      </w:pPr>
      <w:rPr>
        <w:rFonts w:hint="default"/>
      </w:rPr>
    </w:lvl>
    <w:lvl w:ilvl="4">
      <w:start w:val="1"/>
      <w:numFmt w:val="decimal"/>
      <w:suff w:val="space"/>
      <w:lvlText w:val="%1.%2.%3.%4.%5 -"/>
      <w:lvlJc w:val="left"/>
      <w:pPr>
        <w:ind w:left="0" w:firstLine="0"/>
      </w:pPr>
      <w:rPr>
        <w:rFonts w:hint="default"/>
      </w:rPr>
    </w:lvl>
    <w:lvl w:ilvl="5">
      <w:start w:val="1"/>
      <w:numFmt w:val="decimal"/>
      <w:suff w:val="space"/>
      <w:lvlText w:val="%1.%2.%3.%4.%5.%6 -"/>
      <w:lvlJc w:val="left"/>
      <w:pPr>
        <w:ind w:left="0" w:firstLine="0"/>
      </w:pPr>
      <w:rPr>
        <w:rFonts w:hint="default"/>
      </w:rPr>
    </w:lvl>
    <w:lvl w:ilvl="6">
      <w:start w:val="1"/>
      <w:numFmt w:val="lowerLetter"/>
      <w:lvlRestart w:val="2"/>
      <w:suff w:val="space"/>
      <w:lvlText w:val="(%7)"/>
      <w:lvlJc w:val="left"/>
      <w:rPr>
        <w:rFonts w:ascii="Arial" w:hAnsi="Arial" w:hint="default"/>
        <w:b w:val="0"/>
        <w:i w:val="0"/>
        <w:caps w:val="0"/>
        <w:strike w:val="0"/>
        <w:dstrike w:val="0"/>
        <w:vanish w:val="0"/>
        <w:spacing w:val="0"/>
        <w:w w:val="100"/>
        <w:kern w:val="0"/>
        <w:position w:val="0"/>
        <w:sz w:val="24"/>
        <w:vertAlign w:val="baseline"/>
      </w:rPr>
    </w:lvl>
    <w:lvl w:ilvl="7">
      <w:start w:val="1"/>
      <w:numFmt w:val="decimal"/>
      <w:lvlText w:val="%1.%2.%3.%4.%5.%6.%7.%8."/>
      <w:lvlJc w:val="left"/>
      <w:pPr>
        <w:ind w:left="0" w:firstLine="0"/>
      </w:pPr>
      <w:rPr>
        <w:rFonts w:hint="default"/>
      </w:rPr>
    </w:lvl>
    <w:lvl w:ilvl="8">
      <w:start w:val="1"/>
      <w:numFmt w:val="decimal"/>
      <w:lvlText w:val="%1.%2.%3.%4.%5.%6.%7.%8.%9 -"/>
      <w:lvlJc w:val="left"/>
      <w:pPr>
        <w:ind w:left="0" w:firstLine="0"/>
      </w:pPr>
      <w:rPr>
        <w:rFonts w:hint="default"/>
      </w:rPr>
    </w:lvl>
  </w:abstractNum>
  <w:abstractNum w:abstractNumId="30">
    <w:nsid w:val="64875F93"/>
    <w:multiLevelType w:val="multilevel"/>
    <w:tmpl w:val="5EBE0286"/>
    <w:lvl w:ilvl="0">
      <w:start w:val="4"/>
      <w:numFmt w:val="decimal"/>
      <w:suff w:val="space"/>
      <w:lvlText w:val="%1 -"/>
      <w:lvlJc w:val="left"/>
      <w:pPr>
        <w:ind w:left="993" w:firstLine="0"/>
      </w:pPr>
      <w:rPr>
        <w:rFonts w:hint="default"/>
        <w:b/>
        <w:bCs/>
      </w:rPr>
    </w:lvl>
    <w:lvl w:ilvl="1">
      <w:start w:val="1"/>
      <w:numFmt w:val="decimal"/>
      <w:suff w:val="space"/>
      <w:lvlText w:val="%1.%2 -"/>
      <w:lvlJc w:val="left"/>
      <w:pPr>
        <w:ind w:left="0" w:firstLine="0"/>
      </w:pPr>
      <w:rPr>
        <w:rFonts w:hint="default"/>
        <w:color w:val="auto"/>
      </w:rPr>
    </w:lvl>
    <w:lvl w:ilvl="2">
      <w:start w:val="1"/>
      <w:numFmt w:val="decimal"/>
      <w:suff w:val="space"/>
      <w:lvlText w:val="%1.%2.%3 -"/>
      <w:lvlJc w:val="left"/>
      <w:pPr>
        <w:ind w:left="851" w:firstLine="0"/>
      </w:pPr>
      <w:rPr>
        <w:rFonts w:hint="default"/>
        <w:color w:val="auto"/>
      </w:rPr>
    </w:lvl>
    <w:lvl w:ilvl="3">
      <w:start w:val="1"/>
      <w:numFmt w:val="decimal"/>
      <w:suff w:val="space"/>
      <w:lvlText w:val="%1.%2.%3.%4 -"/>
      <w:lvlJc w:val="left"/>
      <w:pPr>
        <w:ind w:left="0" w:firstLine="0"/>
      </w:pPr>
      <w:rPr>
        <w:rFonts w:hint="default"/>
      </w:rPr>
    </w:lvl>
    <w:lvl w:ilvl="4">
      <w:start w:val="1"/>
      <w:numFmt w:val="decimal"/>
      <w:suff w:val="space"/>
      <w:lvlText w:val="%1.%2.%3.%4.%5 -"/>
      <w:lvlJc w:val="left"/>
      <w:pPr>
        <w:ind w:left="0" w:firstLine="0"/>
      </w:pPr>
      <w:rPr>
        <w:rFonts w:hint="default"/>
      </w:rPr>
    </w:lvl>
    <w:lvl w:ilvl="5">
      <w:start w:val="1"/>
      <w:numFmt w:val="decimal"/>
      <w:suff w:val="space"/>
      <w:lvlText w:val="%1.%2.%3.%4.%5.%6 -"/>
      <w:lvlJc w:val="left"/>
      <w:pPr>
        <w:ind w:left="0" w:firstLine="0"/>
      </w:pPr>
      <w:rPr>
        <w:rFonts w:hint="default"/>
      </w:rPr>
    </w:lvl>
    <w:lvl w:ilvl="6">
      <w:start w:val="1"/>
      <w:numFmt w:val="lowerLetter"/>
      <w:lvlRestart w:val="2"/>
      <w:suff w:val="space"/>
      <w:lvlText w:val="(%7)"/>
      <w:lvlJc w:val="left"/>
      <w:pPr>
        <w:ind w:left="0" w:firstLine="0"/>
      </w:pPr>
      <w:rPr>
        <w:rFonts w:ascii="Arial" w:hAnsi="Arial" w:hint="default"/>
        <w:b w:val="0"/>
        <w:i w:val="0"/>
        <w:caps w:val="0"/>
        <w:strike w:val="0"/>
        <w:dstrike w:val="0"/>
        <w:vanish w:val="0"/>
        <w:spacing w:val="0"/>
        <w:w w:val="100"/>
        <w:kern w:val="0"/>
        <w:position w:val="0"/>
        <w:sz w:val="24"/>
        <w:vertAlign w:val="baseline"/>
      </w:rPr>
    </w:lvl>
    <w:lvl w:ilvl="7">
      <w:start w:val="1"/>
      <w:numFmt w:val="decimal"/>
      <w:lvlText w:val="%1.%2.%3.%4.%5.%6.%7.%8."/>
      <w:lvlJc w:val="left"/>
      <w:pPr>
        <w:ind w:left="0" w:firstLine="0"/>
      </w:pPr>
      <w:rPr>
        <w:rFonts w:hint="default"/>
      </w:rPr>
    </w:lvl>
    <w:lvl w:ilvl="8">
      <w:start w:val="1"/>
      <w:numFmt w:val="decimal"/>
      <w:lvlText w:val="%1.%2.%3.%4.%5.%6.%7.%8.%9 -"/>
      <w:lvlJc w:val="left"/>
      <w:pPr>
        <w:ind w:left="0" w:firstLine="0"/>
      </w:pPr>
      <w:rPr>
        <w:rFonts w:hint="default"/>
      </w:rPr>
    </w:lvl>
  </w:abstractNum>
  <w:abstractNum w:abstractNumId="31">
    <w:nsid w:val="651811A3"/>
    <w:multiLevelType w:val="multilevel"/>
    <w:tmpl w:val="C010B4A2"/>
    <w:lvl w:ilvl="0">
      <w:start w:val="1"/>
      <w:numFmt w:val="decimal"/>
      <w:lvlText w:val="%1."/>
      <w:lvlJc w:val="left"/>
      <w:pPr>
        <w:ind w:left="405" w:hanging="405"/>
      </w:pPr>
      <w:rPr>
        <w:rFonts w:hint="default"/>
      </w:rPr>
    </w:lvl>
    <w:lvl w:ilvl="1">
      <w:start w:val="7"/>
      <w:numFmt w:val="decimal"/>
      <w:lvlText w:val="%1.%2-"/>
      <w:lvlJc w:val="left"/>
      <w:pPr>
        <w:ind w:left="720" w:hanging="720"/>
      </w:pPr>
      <w:rPr>
        <w:rFonts w:hint="default"/>
      </w:rPr>
    </w:lvl>
    <w:lvl w:ilvl="2">
      <w:start w:val="1"/>
      <w:numFmt w:val="decimalZero"/>
      <w:lvlText w:val="%1.%2-%3."/>
      <w:lvlJc w:val="left"/>
      <w:pPr>
        <w:ind w:left="720" w:hanging="720"/>
      </w:pPr>
      <w:rPr>
        <w:rFonts w:hint="default"/>
      </w:rPr>
    </w:lvl>
    <w:lvl w:ilvl="3">
      <w:start w:val="1"/>
      <w:numFmt w:val="decimalZero"/>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nsid w:val="65BB006F"/>
    <w:multiLevelType w:val="hybridMultilevel"/>
    <w:tmpl w:val="0D0276D6"/>
    <w:lvl w:ilvl="0" w:tplc="04160017">
      <w:start w:val="1"/>
      <w:numFmt w:val="lowerLetter"/>
      <w:lvlText w:val="%1)"/>
      <w:lvlJc w:val="left"/>
      <w:pPr>
        <w:ind w:left="1571" w:hanging="360"/>
      </w:pPr>
    </w:lvl>
    <w:lvl w:ilvl="1" w:tplc="2FF64E06">
      <w:start w:val="1"/>
      <w:numFmt w:val="lowerLetter"/>
      <w:lvlText w:val="%2)"/>
      <w:lvlJc w:val="left"/>
      <w:pPr>
        <w:ind w:left="2291" w:hanging="360"/>
      </w:pPr>
      <w:rPr>
        <w:rFonts w:hint="default"/>
      </w:r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33">
    <w:nsid w:val="68A42FF1"/>
    <w:multiLevelType w:val="hybridMultilevel"/>
    <w:tmpl w:val="A2A29D6A"/>
    <w:lvl w:ilvl="0" w:tplc="04160017">
      <w:start w:val="1"/>
      <w:numFmt w:val="lowerLetter"/>
      <w:lvlText w:val="%1)"/>
      <w:lvlJc w:val="left"/>
      <w:pPr>
        <w:ind w:left="720" w:hanging="360"/>
      </w:pPr>
    </w:lvl>
    <w:lvl w:ilvl="1" w:tplc="657835E4">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69496F36"/>
    <w:multiLevelType w:val="multilevel"/>
    <w:tmpl w:val="5F7A534C"/>
    <w:lvl w:ilvl="0">
      <w:start w:val="1"/>
      <w:numFmt w:val="decimal"/>
      <w:suff w:val="space"/>
      <w:lvlText w:val="%1 -"/>
      <w:lvlJc w:val="left"/>
      <w:pPr>
        <w:ind w:left="993" w:firstLine="0"/>
      </w:pPr>
      <w:rPr>
        <w:rFonts w:hint="default"/>
        <w:b/>
        <w:bCs/>
      </w:rPr>
    </w:lvl>
    <w:lvl w:ilvl="1">
      <w:start w:val="1"/>
      <w:numFmt w:val="decimal"/>
      <w:suff w:val="space"/>
      <w:lvlText w:val="%1.%2 -"/>
      <w:lvlJc w:val="left"/>
      <w:pPr>
        <w:ind w:left="0" w:firstLine="0"/>
      </w:pPr>
      <w:rPr>
        <w:rFonts w:hint="default"/>
        <w:color w:val="auto"/>
      </w:rPr>
    </w:lvl>
    <w:lvl w:ilvl="2">
      <w:start w:val="1"/>
      <w:numFmt w:val="decimal"/>
      <w:suff w:val="space"/>
      <w:lvlText w:val="%1.%2.%3 -"/>
      <w:lvlJc w:val="left"/>
      <w:pPr>
        <w:ind w:left="851" w:firstLine="0"/>
      </w:pPr>
      <w:rPr>
        <w:rFonts w:hint="default"/>
        <w:color w:val="auto"/>
      </w:rPr>
    </w:lvl>
    <w:lvl w:ilvl="3">
      <w:start w:val="1"/>
      <w:numFmt w:val="decimal"/>
      <w:suff w:val="space"/>
      <w:lvlText w:val="%1.%2.%3.%4 -"/>
      <w:lvlJc w:val="left"/>
      <w:pPr>
        <w:ind w:left="0" w:firstLine="0"/>
      </w:pPr>
      <w:rPr>
        <w:rFonts w:hint="default"/>
      </w:rPr>
    </w:lvl>
    <w:lvl w:ilvl="4">
      <w:start w:val="1"/>
      <w:numFmt w:val="decimal"/>
      <w:suff w:val="space"/>
      <w:lvlText w:val="%1.%2.%3.%4.%5 -"/>
      <w:lvlJc w:val="left"/>
      <w:pPr>
        <w:ind w:left="0" w:firstLine="0"/>
      </w:pPr>
      <w:rPr>
        <w:rFonts w:hint="default"/>
      </w:rPr>
    </w:lvl>
    <w:lvl w:ilvl="5">
      <w:start w:val="1"/>
      <w:numFmt w:val="decimal"/>
      <w:suff w:val="space"/>
      <w:lvlText w:val="%1.%2.%3.%4.%5.%6 -"/>
      <w:lvlJc w:val="left"/>
      <w:pPr>
        <w:ind w:left="0" w:firstLine="0"/>
      </w:pPr>
      <w:rPr>
        <w:rFonts w:hint="default"/>
      </w:rPr>
    </w:lvl>
    <w:lvl w:ilvl="6">
      <w:start w:val="1"/>
      <w:numFmt w:val="lowerLetter"/>
      <w:lvlRestart w:val="2"/>
      <w:suff w:val="space"/>
      <w:lvlText w:val="(%7)"/>
      <w:lvlJc w:val="left"/>
      <w:pPr>
        <w:ind w:left="0" w:firstLine="0"/>
      </w:pPr>
      <w:rPr>
        <w:rFonts w:ascii="Arial" w:hAnsi="Arial" w:hint="default"/>
        <w:b w:val="0"/>
        <w:i w:val="0"/>
        <w:caps w:val="0"/>
        <w:strike w:val="0"/>
        <w:dstrike w:val="0"/>
        <w:vanish w:val="0"/>
        <w:spacing w:val="0"/>
        <w:w w:val="100"/>
        <w:kern w:val="0"/>
        <w:position w:val="0"/>
        <w:sz w:val="24"/>
        <w:vertAlign w:val="baseline"/>
      </w:rPr>
    </w:lvl>
    <w:lvl w:ilvl="7">
      <w:start w:val="1"/>
      <w:numFmt w:val="decimal"/>
      <w:lvlText w:val="%1.%2.%3.%4.%5.%6.%7.%8."/>
      <w:lvlJc w:val="left"/>
      <w:pPr>
        <w:ind w:left="0" w:firstLine="0"/>
      </w:pPr>
      <w:rPr>
        <w:rFonts w:hint="default"/>
      </w:rPr>
    </w:lvl>
    <w:lvl w:ilvl="8">
      <w:start w:val="1"/>
      <w:numFmt w:val="decimal"/>
      <w:lvlText w:val="%1.%2.%3.%4.%5.%6.%7.%8.%9 -"/>
      <w:lvlJc w:val="left"/>
      <w:pPr>
        <w:ind w:left="0" w:firstLine="0"/>
      </w:pPr>
      <w:rPr>
        <w:rFonts w:hint="default"/>
      </w:rPr>
    </w:lvl>
  </w:abstractNum>
  <w:abstractNum w:abstractNumId="35">
    <w:nsid w:val="69757E05"/>
    <w:multiLevelType w:val="multilevel"/>
    <w:tmpl w:val="5EBE0286"/>
    <w:lvl w:ilvl="0">
      <w:start w:val="4"/>
      <w:numFmt w:val="decimal"/>
      <w:suff w:val="space"/>
      <w:lvlText w:val="%1 -"/>
      <w:lvlJc w:val="left"/>
      <w:pPr>
        <w:ind w:left="993" w:firstLine="0"/>
      </w:pPr>
      <w:rPr>
        <w:rFonts w:hint="default"/>
        <w:b/>
        <w:bCs/>
      </w:rPr>
    </w:lvl>
    <w:lvl w:ilvl="1">
      <w:start w:val="1"/>
      <w:numFmt w:val="decimal"/>
      <w:suff w:val="space"/>
      <w:lvlText w:val="%1.%2 -"/>
      <w:lvlJc w:val="left"/>
      <w:pPr>
        <w:ind w:left="0" w:firstLine="0"/>
      </w:pPr>
      <w:rPr>
        <w:rFonts w:hint="default"/>
        <w:color w:val="auto"/>
      </w:rPr>
    </w:lvl>
    <w:lvl w:ilvl="2">
      <w:start w:val="1"/>
      <w:numFmt w:val="decimal"/>
      <w:suff w:val="space"/>
      <w:lvlText w:val="%1.%2.%3 -"/>
      <w:lvlJc w:val="left"/>
      <w:pPr>
        <w:ind w:left="851" w:firstLine="0"/>
      </w:pPr>
      <w:rPr>
        <w:rFonts w:hint="default"/>
        <w:color w:val="auto"/>
      </w:rPr>
    </w:lvl>
    <w:lvl w:ilvl="3">
      <w:start w:val="1"/>
      <w:numFmt w:val="decimal"/>
      <w:suff w:val="space"/>
      <w:lvlText w:val="%1.%2.%3.%4 -"/>
      <w:lvlJc w:val="left"/>
      <w:pPr>
        <w:ind w:left="0" w:firstLine="0"/>
      </w:pPr>
      <w:rPr>
        <w:rFonts w:hint="default"/>
      </w:rPr>
    </w:lvl>
    <w:lvl w:ilvl="4">
      <w:start w:val="1"/>
      <w:numFmt w:val="decimal"/>
      <w:suff w:val="space"/>
      <w:lvlText w:val="%1.%2.%3.%4.%5 -"/>
      <w:lvlJc w:val="left"/>
      <w:pPr>
        <w:ind w:left="0" w:firstLine="0"/>
      </w:pPr>
      <w:rPr>
        <w:rFonts w:hint="default"/>
      </w:rPr>
    </w:lvl>
    <w:lvl w:ilvl="5">
      <w:start w:val="1"/>
      <w:numFmt w:val="decimal"/>
      <w:suff w:val="space"/>
      <w:lvlText w:val="%1.%2.%3.%4.%5.%6 -"/>
      <w:lvlJc w:val="left"/>
      <w:pPr>
        <w:ind w:left="0" w:firstLine="0"/>
      </w:pPr>
      <w:rPr>
        <w:rFonts w:hint="default"/>
      </w:rPr>
    </w:lvl>
    <w:lvl w:ilvl="6">
      <w:start w:val="1"/>
      <w:numFmt w:val="lowerLetter"/>
      <w:lvlRestart w:val="2"/>
      <w:suff w:val="space"/>
      <w:lvlText w:val="(%7)"/>
      <w:lvlJc w:val="left"/>
      <w:pPr>
        <w:ind w:left="0" w:firstLine="0"/>
      </w:pPr>
      <w:rPr>
        <w:rFonts w:ascii="Arial" w:hAnsi="Arial" w:hint="default"/>
        <w:b w:val="0"/>
        <w:i w:val="0"/>
        <w:caps w:val="0"/>
        <w:strike w:val="0"/>
        <w:dstrike w:val="0"/>
        <w:vanish w:val="0"/>
        <w:spacing w:val="0"/>
        <w:w w:val="100"/>
        <w:kern w:val="0"/>
        <w:position w:val="0"/>
        <w:sz w:val="24"/>
        <w:vertAlign w:val="baseline"/>
      </w:rPr>
    </w:lvl>
    <w:lvl w:ilvl="7">
      <w:start w:val="1"/>
      <w:numFmt w:val="decimal"/>
      <w:lvlText w:val="%1.%2.%3.%4.%5.%6.%7.%8."/>
      <w:lvlJc w:val="left"/>
      <w:pPr>
        <w:ind w:left="0" w:firstLine="0"/>
      </w:pPr>
      <w:rPr>
        <w:rFonts w:hint="default"/>
      </w:rPr>
    </w:lvl>
    <w:lvl w:ilvl="8">
      <w:start w:val="1"/>
      <w:numFmt w:val="decimal"/>
      <w:lvlText w:val="%1.%2.%3.%4.%5.%6.%7.%8.%9 -"/>
      <w:lvlJc w:val="left"/>
      <w:pPr>
        <w:ind w:left="0" w:firstLine="0"/>
      </w:pPr>
      <w:rPr>
        <w:rFonts w:hint="default"/>
      </w:rPr>
    </w:lvl>
  </w:abstractNum>
  <w:abstractNum w:abstractNumId="36">
    <w:nsid w:val="70EF3EDD"/>
    <w:multiLevelType w:val="hybridMultilevel"/>
    <w:tmpl w:val="22C2F412"/>
    <w:lvl w:ilvl="0" w:tplc="66368394">
      <w:start w:val="9"/>
      <w:numFmt w:val="decimal"/>
      <w:pStyle w:val="ANEXO-Ttul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nsid w:val="75B169EC"/>
    <w:multiLevelType w:val="multilevel"/>
    <w:tmpl w:val="5EBE0286"/>
    <w:lvl w:ilvl="0">
      <w:start w:val="4"/>
      <w:numFmt w:val="decimal"/>
      <w:suff w:val="space"/>
      <w:lvlText w:val="%1 -"/>
      <w:lvlJc w:val="left"/>
      <w:pPr>
        <w:ind w:left="993" w:firstLine="0"/>
      </w:pPr>
      <w:rPr>
        <w:rFonts w:hint="default"/>
        <w:b/>
        <w:bCs/>
      </w:rPr>
    </w:lvl>
    <w:lvl w:ilvl="1">
      <w:start w:val="1"/>
      <w:numFmt w:val="decimal"/>
      <w:suff w:val="space"/>
      <w:lvlText w:val="%1.%2 -"/>
      <w:lvlJc w:val="left"/>
      <w:pPr>
        <w:ind w:left="0" w:firstLine="0"/>
      </w:pPr>
      <w:rPr>
        <w:rFonts w:hint="default"/>
        <w:color w:val="auto"/>
      </w:rPr>
    </w:lvl>
    <w:lvl w:ilvl="2">
      <w:start w:val="1"/>
      <w:numFmt w:val="decimal"/>
      <w:suff w:val="space"/>
      <w:lvlText w:val="%1.%2.%3 -"/>
      <w:lvlJc w:val="left"/>
      <w:pPr>
        <w:ind w:left="851" w:firstLine="0"/>
      </w:pPr>
      <w:rPr>
        <w:rFonts w:hint="default"/>
        <w:color w:val="auto"/>
      </w:rPr>
    </w:lvl>
    <w:lvl w:ilvl="3">
      <w:start w:val="1"/>
      <w:numFmt w:val="decimal"/>
      <w:suff w:val="space"/>
      <w:lvlText w:val="%1.%2.%3.%4 -"/>
      <w:lvlJc w:val="left"/>
      <w:pPr>
        <w:ind w:left="0" w:firstLine="0"/>
      </w:pPr>
      <w:rPr>
        <w:rFonts w:hint="default"/>
      </w:rPr>
    </w:lvl>
    <w:lvl w:ilvl="4">
      <w:start w:val="1"/>
      <w:numFmt w:val="decimal"/>
      <w:suff w:val="space"/>
      <w:lvlText w:val="%1.%2.%3.%4.%5 -"/>
      <w:lvlJc w:val="left"/>
      <w:pPr>
        <w:ind w:left="0" w:firstLine="0"/>
      </w:pPr>
      <w:rPr>
        <w:rFonts w:hint="default"/>
      </w:rPr>
    </w:lvl>
    <w:lvl w:ilvl="5">
      <w:start w:val="1"/>
      <w:numFmt w:val="decimal"/>
      <w:suff w:val="space"/>
      <w:lvlText w:val="%1.%2.%3.%4.%5.%6 -"/>
      <w:lvlJc w:val="left"/>
      <w:pPr>
        <w:ind w:left="0" w:firstLine="0"/>
      </w:pPr>
      <w:rPr>
        <w:rFonts w:hint="default"/>
      </w:rPr>
    </w:lvl>
    <w:lvl w:ilvl="6">
      <w:start w:val="1"/>
      <w:numFmt w:val="lowerLetter"/>
      <w:lvlRestart w:val="2"/>
      <w:suff w:val="space"/>
      <w:lvlText w:val="(%7)"/>
      <w:lvlJc w:val="left"/>
      <w:pPr>
        <w:ind w:left="0" w:firstLine="0"/>
      </w:pPr>
      <w:rPr>
        <w:rFonts w:ascii="Arial" w:hAnsi="Arial" w:hint="default"/>
        <w:b w:val="0"/>
        <w:i w:val="0"/>
        <w:caps w:val="0"/>
        <w:strike w:val="0"/>
        <w:dstrike w:val="0"/>
        <w:vanish w:val="0"/>
        <w:spacing w:val="0"/>
        <w:w w:val="100"/>
        <w:kern w:val="0"/>
        <w:position w:val="0"/>
        <w:sz w:val="24"/>
        <w:vertAlign w:val="baseline"/>
      </w:rPr>
    </w:lvl>
    <w:lvl w:ilvl="7">
      <w:start w:val="1"/>
      <w:numFmt w:val="decimal"/>
      <w:lvlText w:val="%1.%2.%3.%4.%5.%6.%7.%8."/>
      <w:lvlJc w:val="left"/>
      <w:pPr>
        <w:ind w:left="0" w:firstLine="0"/>
      </w:pPr>
      <w:rPr>
        <w:rFonts w:hint="default"/>
      </w:rPr>
    </w:lvl>
    <w:lvl w:ilvl="8">
      <w:start w:val="1"/>
      <w:numFmt w:val="decimal"/>
      <w:lvlText w:val="%1.%2.%3.%4.%5.%6.%7.%8.%9 -"/>
      <w:lvlJc w:val="left"/>
      <w:pPr>
        <w:ind w:left="0" w:firstLine="0"/>
      </w:pPr>
      <w:rPr>
        <w:rFonts w:hint="default"/>
      </w:rPr>
    </w:lvl>
  </w:abstractNum>
  <w:abstractNum w:abstractNumId="38">
    <w:nsid w:val="76AE461E"/>
    <w:multiLevelType w:val="hybridMultilevel"/>
    <w:tmpl w:val="0ACEFB2C"/>
    <w:lvl w:ilvl="0" w:tplc="04160017">
      <w:start w:val="1"/>
      <w:numFmt w:val="lowerLetter"/>
      <w:lvlText w:val="%1)"/>
      <w:lvlJc w:val="left"/>
      <w:pPr>
        <w:ind w:left="1020" w:hanging="360"/>
      </w:pPr>
    </w:lvl>
    <w:lvl w:ilvl="1" w:tplc="86A61792">
      <w:start w:val="1"/>
      <w:numFmt w:val="lowerLetter"/>
      <w:lvlText w:val="%2)"/>
      <w:lvlJc w:val="left"/>
      <w:pPr>
        <w:ind w:left="1740" w:hanging="360"/>
      </w:pPr>
      <w:rPr>
        <w:rFonts w:hint="default"/>
      </w:rPr>
    </w:lvl>
    <w:lvl w:ilvl="2" w:tplc="0416001B" w:tentative="1">
      <w:start w:val="1"/>
      <w:numFmt w:val="lowerRoman"/>
      <w:lvlText w:val="%3."/>
      <w:lvlJc w:val="right"/>
      <w:pPr>
        <w:ind w:left="2460" w:hanging="180"/>
      </w:pPr>
    </w:lvl>
    <w:lvl w:ilvl="3" w:tplc="0416000F" w:tentative="1">
      <w:start w:val="1"/>
      <w:numFmt w:val="decimal"/>
      <w:lvlText w:val="%4."/>
      <w:lvlJc w:val="left"/>
      <w:pPr>
        <w:ind w:left="3180" w:hanging="360"/>
      </w:pPr>
    </w:lvl>
    <w:lvl w:ilvl="4" w:tplc="04160019" w:tentative="1">
      <w:start w:val="1"/>
      <w:numFmt w:val="lowerLetter"/>
      <w:lvlText w:val="%5."/>
      <w:lvlJc w:val="left"/>
      <w:pPr>
        <w:ind w:left="3900" w:hanging="360"/>
      </w:pPr>
    </w:lvl>
    <w:lvl w:ilvl="5" w:tplc="0416001B" w:tentative="1">
      <w:start w:val="1"/>
      <w:numFmt w:val="lowerRoman"/>
      <w:lvlText w:val="%6."/>
      <w:lvlJc w:val="right"/>
      <w:pPr>
        <w:ind w:left="4620" w:hanging="180"/>
      </w:pPr>
    </w:lvl>
    <w:lvl w:ilvl="6" w:tplc="0416000F" w:tentative="1">
      <w:start w:val="1"/>
      <w:numFmt w:val="decimal"/>
      <w:lvlText w:val="%7."/>
      <w:lvlJc w:val="left"/>
      <w:pPr>
        <w:ind w:left="5340" w:hanging="360"/>
      </w:pPr>
    </w:lvl>
    <w:lvl w:ilvl="7" w:tplc="04160019" w:tentative="1">
      <w:start w:val="1"/>
      <w:numFmt w:val="lowerLetter"/>
      <w:lvlText w:val="%8."/>
      <w:lvlJc w:val="left"/>
      <w:pPr>
        <w:ind w:left="6060" w:hanging="360"/>
      </w:pPr>
    </w:lvl>
    <w:lvl w:ilvl="8" w:tplc="0416001B" w:tentative="1">
      <w:start w:val="1"/>
      <w:numFmt w:val="lowerRoman"/>
      <w:lvlText w:val="%9."/>
      <w:lvlJc w:val="right"/>
      <w:pPr>
        <w:ind w:left="6780" w:hanging="180"/>
      </w:pPr>
    </w:lvl>
  </w:abstractNum>
  <w:abstractNum w:abstractNumId="39">
    <w:nsid w:val="77C91FAE"/>
    <w:multiLevelType w:val="multilevel"/>
    <w:tmpl w:val="B2D65EDC"/>
    <w:lvl w:ilvl="0">
      <w:start w:val="1"/>
      <w:numFmt w:val="decimal"/>
      <w:pStyle w:val="NmerosPrincipais"/>
      <w:lvlText w:val="%1 -"/>
      <w:lvlJc w:val="right"/>
      <w:pPr>
        <w:tabs>
          <w:tab w:val="num" w:pos="279"/>
        </w:tabs>
        <w:ind w:left="279" w:hanging="279"/>
      </w:pPr>
      <w:rPr>
        <w:rFonts w:ascii="Times New (W1)" w:hAnsi="Times New (W1)" w:hint="default"/>
        <w:b/>
        <w:i w:val="0"/>
        <w:sz w:val="24"/>
        <w:szCs w:val="24"/>
      </w:rPr>
    </w:lvl>
    <w:lvl w:ilvl="1">
      <w:start w:val="1"/>
      <w:numFmt w:val="decimal"/>
      <w:suff w:val="nothing"/>
      <w:lvlText w:val="%1.%2 - "/>
      <w:lvlJc w:val="right"/>
      <w:pPr>
        <w:ind w:left="852" w:firstLine="0"/>
      </w:pPr>
      <w:rPr>
        <w:rFonts w:ascii="Times New Roman" w:hAnsi="Times New Roman" w:hint="default"/>
        <w:b w:val="0"/>
        <w:i w:val="0"/>
        <w:color w:val="auto"/>
        <w:sz w:val="24"/>
        <w:szCs w:val="24"/>
        <w:effect w:val="none"/>
      </w:rPr>
    </w:lvl>
    <w:lvl w:ilvl="2">
      <w:start w:val="1"/>
      <w:numFmt w:val="decimal"/>
      <w:suff w:val="nothing"/>
      <w:lvlText w:val="%1.%2.%3 - "/>
      <w:lvlJc w:val="left"/>
      <w:pPr>
        <w:ind w:left="1531" w:hanging="810"/>
      </w:pPr>
      <w:rPr>
        <w:rFonts w:ascii="Times New (W1)" w:hAnsi="Times New (W1)" w:hint="default"/>
        <w:b w:val="0"/>
        <w:i w:val="0"/>
        <w:sz w:val="24"/>
        <w:szCs w:val="24"/>
      </w:rPr>
    </w:lvl>
    <w:lvl w:ilvl="3">
      <w:start w:val="1"/>
      <w:numFmt w:val="decimal"/>
      <w:suff w:val="nothing"/>
      <w:lvlText w:val="%1.%2.%3.%4 - "/>
      <w:lvlJc w:val="left"/>
      <w:pPr>
        <w:ind w:left="1729" w:hanging="648"/>
      </w:pPr>
      <w:rPr>
        <w:rFonts w:ascii="Times New Roman" w:hAnsi="Times New Roman" w:hint="default"/>
        <w:b w:val="0"/>
        <w:i w:val="0"/>
        <w:sz w:val="24"/>
        <w:szCs w:val="24"/>
      </w:rPr>
    </w:lvl>
    <w:lvl w:ilvl="4">
      <w:start w:val="1"/>
      <w:numFmt w:val="decimal"/>
      <w:lvlText w:val="%1.%2.%3.%4.%5."/>
      <w:lvlJc w:val="left"/>
      <w:pPr>
        <w:tabs>
          <w:tab w:val="num" w:pos="2521"/>
        </w:tabs>
        <w:ind w:left="2233" w:hanging="792"/>
      </w:pPr>
      <w:rPr>
        <w:rFonts w:hint="default"/>
      </w:rPr>
    </w:lvl>
    <w:lvl w:ilvl="5">
      <w:start w:val="1"/>
      <w:numFmt w:val="decimal"/>
      <w:lvlText w:val="%1.%2.%3.%4.%5.%6."/>
      <w:lvlJc w:val="left"/>
      <w:pPr>
        <w:tabs>
          <w:tab w:val="num" w:pos="2881"/>
        </w:tabs>
        <w:ind w:left="2737" w:hanging="936"/>
      </w:pPr>
      <w:rPr>
        <w:rFonts w:hint="default"/>
      </w:rPr>
    </w:lvl>
    <w:lvl w:ilvl="6">
      <w:start w:val="1"/>
      <w:numFmt w:val="decimal"/>
      <w:lvlText w:val="%1.%2.%3.%4.%5.%6.%7."/>
      <w:lvlJc w:val="left"/>
      <w:pPr>
        <w:tabs>
          <w:tab w:val="num" w:pos="3601"/>
        </w:tabs>
        <w:ind w:left="3241" w:hanging="1080"/>
      </w:pPr>
      <w:rPr>
        <w:rFonts w:hint="default"/>
      </w:rPr>
    </w:lvl>
    <w:lvl w:ilvl="7">
      <w:start w:val="1"/>
      <w:numFmt w:val="decimal"/>
      <w:lvlText w:val="%1.%2.%3.%4.%5.%6.%7.%8."/>
      <w:lvlJc w:val="left"/>
      <w:pPr>
        <w:tabs>
          <w:tab w:val="num" w:pos="3961"/>
        </w:tabs>
        <w:ind w:left="3745" w:hanging="1224"/>
      </w:pPr>
      <w:rPr>
        <w:rFonts w:hint="default"/>
      </w:rPr>
    </w:lvl>
    <w:lvl w:ilvl="8">
      <w:start w:val="1"/>
      <w:numFmt w:val="decimal"/>
      <w:lvlText w:val="%1.%2.%3.%4.%5.%6.%7.%8.%9."/>
      <w:lvlJc w:val="left"/>
      <w:pPr>
        <w:tabs>
          <w:tab w:val="num" w:pos="4681"/>
        </w:tabs>
        <w:ind w:left="4321" w:hanging="1440"/>
      </w:pPr>
      <w:rPr>
        <w:rFonts w:hint="default"/>
      </w:rPr>
    </w:lvl>
  </w:abstractNum>
  <w:abstractNum w:abstractNumId="40">
    <w:nsid w:val="77DF6CE6"/>
    <w:multiLevelType w:val="multilevel"/>
    <w:tmpl w:val="555C1860"/>
    <w:lvl w:ilvl="0">
      <w:start w:val="1"/>
      <w:numFmt w:val="lowerLetter"/>
      <w:pStyle w:val="LetrasMultinvel"/>
      <w:lvlText w:val="%1)"/>
      <w:lvlJc w:val="left"/>
      <w:pPr>
        <w:tabs>
          <w:tab w:val="num" w:pos="284"/>
        </w:tabs>
        <w:ind w:left="1418" w:hanging="284"/>
      </w:pPr>
      <w:rPr>
        <w:rFonts w:hint="default"/>
        <w:b w:val="0"/>
        <w:color w:val="auto"/>
        <w:sz w:val="16"/>
        <w:szCs w:val="16"/>
      </w:rPr>
    </w:lvl>
    <w:lvl w:ilvl="1">
      <w:start w:val="1"/>
      <w:numFmt w:val="decimal"/>
      <w:lvlText w:val="%1.%2)"/>
      <w:lvlJc w:val="left"/>
      <w:pPr>
        <w:tabs>
          <w:tab w:val="num" w:pos="2211"/>
        </w:tabs>
        <w:ind w:left="2211" w:hanging="510"/>
      </w:pPr>
      <w:rPr>
        <w:rFonts w:hint="default"/>
      </w:rPr>
    </w:lvl>
    <w:lvl w:ilvl="2">
      <w:start w:val="1"/>
      <w:numFmt w:val="none"/>
      <w:lvlText w:val="%3- "/>
      <w:lvlJc w:val="left"/>
      <w:pPr>
        <w:tabs>
          <w:tab w:val="num" w:pos="2439"/>
        </w:tabs>
        <w:ind w:left="2439" w:hanging="360"/>
      </w:pPr>
      <w:rPr>
        <w:rFonts w:hint="default"/>
      </w:rPr>
    </w:lvl>
    <w:lvl w:ilvl="3">
      <w:start w:val="1"/>
      <w:numFmt w:val="decimal"/>
      <w:lvlText w:val="(%4)"/>
      <w:lvlJc w:val="left"/>
      <w:pPr>
        <w:tabs>
          <w:tab w:val="num" w:pos="2799"/>
        </w:tabs>
        <w:ind w:left="2799" w:hanging="360"/>
      </w:pPr>
      <w:rPr>
        <w:rFonts w:hint="default"/>
      </w:rPr>
    </w:lvl>
    <w:lvl w:ilvl="4">
      <w:start w:val="1"/>
      <w:numFmt w:val="lowerLetter"/>
      <w:lvlText w:val="(%5)"/>
      <w:lvlJc w:val="left"/>
      <w:pPr>
        <w:tabs>
          <w:tab w:val="num" w:pos="3159"/>
        </w:tabs>
        <w:ind w:left="3159" w:hanging="360"/>
      </w:pPr>
      <w:rPr>
        <w:rFonts w:hint="default"/>
      </w:rPr>
    </w:lvl>
    <w:lvl w:ilvl="5">
      <w:start w:val="1"/>
      <w:numFmt w:val="lowerRoman"/>
      <w:lvlText w:val="(%6)"/>
      <w:lvlJc w:val="left"/>
      <w:pPr>
        <w:tabs>
          <w:tab w:val="num" w:pos="3519"/>
        </w:tabs>
        <w:ind w:left="3519" w:hanging="360"/>
      </w:pPr>
      <w:rPr>
        <w:rFonts w:hint="default"/>
      </w:rPr>
    </w:lvl>
    <w:lvl w:ilvl="6">
      <w:start w:val="1"/>
      <w:numFmt w:val="decimal"/>
      <w:lvlText w:val="%7."/>
      <w:lvlJc w:val="left"/>
      <w:pPr>
        <w:tabs>
          <w:tab w:val="num" w:pos="3879"/>
        </w:tabs>
        <w:ind w:left="3879" w:hanging="360"/>
      </w:pPr>
      <w:rPr>
        <w:rFonts w:hint="default"/>
      </w:rPr>
    </w:lvl>
    <w:lvl w:ilvl="7">
      <w:start w:val="1"/>
      <w:numFmt w:val="lowerLetter"/>
      <w:lvlText w:val="%8."/>
      <w:lvlJc w:val="left"/>
      <w:pPr>
        <w:tabs>
          <w:tab w:val="num" w:pos="4239"/>
        </w:tabs>
        <w:ind w:left="4239" w:hanging="360"/>
      </w:pPr>
      <w:rPr>
        <w:rFonts w:hint="default"/>
      </w:rPr>
    </w:lvl>
    <w:lvl w:ilvl="8">
      <w:start w:val="1"/>
      <w:numFmt w:val="lowerRoman"/>
      <w:lvlText w:val="%9."/>
      <w:lvlJc w:val="left"/>
      <w:pPr>
        <w:tabs>
          <w:tab w:val="num" w:pos="4599"/>
        </w:tabs>
        <w:ind w:left="4599" w:hanging="360"/>
      </w:pPr>
      <w:rPr>
        <w:rFonts w:hint="default"/>
      </w:rPr>
    </w:lvl>
  </w:abstractNum>
  <w:abstractNum w:abstractNumId="41">
    <w:nsid w:val="7B2C225A"/>
    <w:multiLevelType w:val="multilevel"/>
    <w:tmpl w:val="94A03740"/>
    <w:lvl w:ilvl="0">
      <w:start w:val="1"/>
      <w:numFmt w:val="decimal"/>
      <w:suff w:val="space"/>
      <w:lvlText w:val="%1 -"/>
      <w:lvlJc w:val="left"/>
      <w:pPr>
        <w:ind w:left="0" w:firstLine="0"/>
      </w:pPr>
      <w:rPr>
        <w:rFonts w:hint="default"/>
      </w:rPr>
    </w:lvl>
    <w:lvl w:ilvl="1">
      <w:start w:val="1"/>
      <w:numFmt w:val="decimal"/>
      <w:pStyle w:val="Contrato11"/>
      <w:suff w:val="space"/>
      <w:lvlText w:val="%1.%2 -"/>
      <w:lvlJc w:val="left"/>
      <w:pPr>
        <w:ind w:left="0" w:firstLine="0"/>
      </w:pPr>
      <w:rPr>
        <w:rFonts w:hint="default"/>
        <w:b w:val="0"/>
        <w:bCs/>
      </w:rPr>
    </w:lvl>
    <w:lvl w:ilvl="2">
      <w:start w:val="1"/>
      <w:numFmt w:val="decimal"/>
      <w:suff w:val="space"/>
      <w:lvlText w:val="%1.%2.%3 -"/>
      <w:lvlJc w:val="left"/>
      <w:rPr>
        <w:rFonts w:ascii="Times New Roman" w:hAnsi="Times New Roman" w:cs="Times New Roman" w:hint="default"/>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rPr>
    </w:lvl>
    <w:lvl w:ilvl="3">
      <w:start w:val="1"/>
      <w:numFmt w:val="decimal"/>
      <w:suff w:val="space"/>
      <w:lvlText w:val="%1.%2.%3.%4 -"/>
      <w:lvlJc w:val="left"/>
      <w:pPr>
        <w:ind w:left="567" w:firstLine="0"/>
      </w:pPr>
      <w:rPr>
        <w:rFonts w:hint="default"/>
      </w:rPr>
    </w:lvl>
    <w:lvl w:ilvl="4">
      <w:start w:val="1"/>
      <w:numFmt w:val="decimal"/>
      <w:suff w:val="space"/>
      <w:lvlText w:val="%1.%2.%3.%4.%5 -"/>
      <w:lvlJc w:val="left"/>
      <w:pPr>
        <w:ind w:left="0" w:firstLine="0"/>
      </w:pPr>
      <w:rPr>
        <w:rFonts w:hint="default"/>
      </w:rPr>
    </w:lvl>
    <w:lvl w:ilvl="5">
      <w:start w:val="1"/>
      <w:numFmt w:val="decimal"/>
      <w:suff w:val="space"/>
      <w:lvlText w:val="%1.%2.%3.%4.%5.%6 -"/>
      <w:lvlJc w:val="left"/>
      <w:pPr>
        <w:ind w:left="0" w:firstLine="0"/>
      </w:pPr>
      <w:rPr>
        <w:rFonts w:hint="default"/>
      </w:rPr>
    </w:lvl>
    <w:lvl w:ilvl="6">
      <w:start w:val="1"/>
      <w:numFmt w:val="lowerLetter"/>
      <w:lvlRestart w:val="2"/>
      <w:suff w:val="space"/>
      <w:lvlText w:val="(%7)"/>
      <w:lvlJc w:val="left"/>
      <w:rPr>
        <w:rFonts w:ascii="Arial" w:hAnsi="Arial" w:hint="default"/>
        <w:b w:val="0"/>
        <w:i w:val="0"/>
        <w:caps w:val="0"/>
        <w:strike w:val="0"/>
        <w:dstrike w:val="0"/>
        <w:vanish w:val="0"/>
        <w:spacing w:val="0"/>
        <w:w w:val="100"/>
        <w:kern w:val="0"/>
        <w:position w:val="0"/>
        <w:sz w:val="24"/>
        <w:vertAlign w:val="baseline"/>
      </w:rPr>
    </w:lvl>
    <w:lvl w:ilvl="7">
      <w:start w:val="1"/>
      <w:numFmt w:val="decimal"/>
      <w:lvlText w:val="%1.%2.%3.%4.%5.%6.%7.%8."/>
      <w:lvlJc w:val="left"/>
      <w:pPr>
        <w:ind w:left="0" w:firstLine="0"/>
      </w:pPr>
      <w:rPr>
        <w:rFonts w:hint="default"/>
      </w:rPr>
    </w:lvl>
    <w:lvl w:ilvl="8">
      <w:start w:val="1"/>
      <w:numFmt w:val="decimal"/>
      <w:lvlText w:val="%1.%2.%3.%4.%5.%6.%7.%8.%9 -"/>
      <w:lvlJc w:val="left"/>
      <w:pPr>
        <w:ind w:left="0" w:firstLine="0"/>
      </w:pPr>
      <w:rPr>
        <w:rFonts w:hint="default"/>
      </w:rPr>
    </w:lvl>
  </w:abstractNum>
  <w:abstractNum w:abstractNumId="42">
    <w:nsid w:val="7C3F548D"/>
    <w:multiLevelType w:val="multilevel"/>
    <w:tmpl w:val="DED64BA4"/>
    <w:lvl w:ilvl="0">
      <w:start w:val="1"/>
      <w:numFmt w:val="decimal"/>
      <w:lvlText w:val="%1"/>
      <w:lvlJc w:val="left"/>
      <w:pPr>
        <w:ind w:left="1095" w:hanging="1095"/>
      </w:pPr>
      <w:rPr>
        <w:rFonts w:ascii="Arial" w:eastAsiaTheme="minorHAnsi" w:hAnsi="Arial" w:cs="Arial" w:hint="default"/>
        <w:sz w:val="24"/>
      </w:rPr>
    </w:lvl>
    <w:lvl w:ilvl="1">
      <w:start w:val="4"/>
      <w:numFmt w:val="decimal"/>
      <w:lvlText w:val="%1.%2"/>
      <w:lvlJc w:val="left"/>
      <w:pPr>
        <w:ind w:left="1095" w:hanging="1095"/>
      </w:pPr>
      <w:rPr>
        <w:rFonts w:ascii="Arial" w:eastAsiaTheme="minorHAnsi" w:hAnsi="Arial" w:cs="Arial" w:hint="default"/>
        <w:sz w:val="24"/>
      </w:rPr>
    </w:lvl>
    <w:lvl w:ilvl="2">
      <w:start w:val="4"/>
      <w:numFmt w:val="decimalZero"/>
      <w:lvlText w:val="%1.%2.%3"/>
      <w:lvlJc w:val="left"/>
      <w:pPr>
        <w:ind w:left="1095" w:hanging="1095"/>
      </w:pPr>
      <w:rPr>
        <w:rFonts w:ascii="Arial" w:eastAsiaTheme="minorHAnsi" w:hAnsi="Arial" w:cs="Arial" w:hint="default"/>
        <w:sz w:val="24"/>
      </w:rPr>
    </w:lvl>
    <w:lvl w:ilvl="3">
      <w:start w:val="4"/>
      <w:numFmt w:val="decimalZero"/>
      <w:lvlText w:val="%1.%2.%3.%4-0"/>
      <w:lvlJc w:val="left"/>
      <w:pPr>
        <w:ind w:left="1095" w:hanging="1095"/>
      </w:pPr>
      <w:rPr>
        <w:rFonts w:ascii="Arial" w:eastAsiaTheme="minorHAnsi" w:hAnsi="Arial" w:cs="Arial" w:hint="default"/>
        <w:sz w:val="24"/>
      </w:rPr>
    </w:lvl>
    <w:lvl w:ilvl="4">
      <w:start w:val="1"/>
      <w:numFmt w:val="decimal"/>
      <w:lvlText w:val="%1.%2.%3.%4-%5"/>
      <w:lvlJc w:val="left"/>
      <w:pPr>
        <w:ind w:left="1095" w:hanging="1095"/>
      </w:pPr>
      <w:rPr>
        <w:rFonts w:ascii="Arial" w:eastAsiaTheme="minorHAnsi" w:hAnsi="Arial" w:cs="Arial" w:hint="default"/>
        <w:sz w:val="24"/>
      </w:rPr>
    </w:lvl>
    <w:lvl w:ilvl="5">
      <w:start w:val="1"/>
      <w:numFmt w:val="decimal"/>
      <w:lvlText w:val="%1.%2.%3.%4-%5.%6"/>
      <w:lvlJc w:val="left"/>
      <w:pPr>
        <w:ind w:left="1440" w:hanging="1440"/>
      </w:pPr>
      <w:rPr>
        <w:rFonts w:ascii="Arial" w:eastAsiaTheme="minorHAnsi" w:hAnsi="Arial" w:cs="Arial" w:hint="default"/>
        <w:sz w:val="24"/>
      </w:rPr>
    </w:lvl>
    <w:lvl w:ilvl="6">
      <w:start w:val="1"/>
      <w:numFmt w:val="decimal"/>
      <w:lvlText w:val="%1.%2.%3.%4-%5.%6.%7"/>
      <w:lvlJc w:val="left"/>
      <w:pPr>
        <w:ind w:left="1440" w:hanging="1440"/>
      </w:pPr>
      <w:rPr>
        <w:rFonts w:ascii="Arial" w:eastAsiaTheme="minorHAnsi" w:hAnsi="Arial" w:cs="Arial" w:hint="default"/>
        <w:sz w:val="24"/>
      </w:rPr>
    </w:lvl>
    <w:lvl w:ilvl="7">
      <w:start w:val="1"/>
      <w:numFmt w:val="decimal"/>
      <w:lvlText w:val="%1.%2.%3.%4-%5.%6.%7.%8"/>
      <w:lvlJc w:val="left"/>
      <w:pPr>
        <w:ind w:left="1800" w:hanging="1800"/>
      </w:pPr>
      <w:rPr>
        <w:rFonts w:ascii="Arial" w:eastAsiaTheme="minorHAnsi" w:hAnsi="Arial" w:cs="Arial" w:hint="default"/>
        <w:sz w:val="24"/>
      </w:rPr>
    </w:lvl>
    <w:lvl w:ilvl="8">
      <w:start w:val="1"/>
      <w:numFmt w:val="decimal"/>
      <w:lvlText w:val="%1.%2.%3.%4-%5.%6.%7.%8.%9"/>
      <w:lvlJc w:val="left"/>
      <w:pPr>
        <w:ind w:left="1800" w:hanging="1800"/>
      </w:pPr>
      <w:rPr>
        <w:rFonts w:ascii="Arial" w:eastAsiaTheme="minorHAnsi" w:hAnsi="Arial" w:cs="Arial" w:hint="default"/>
        <w:sz w:val="24"/>
      </w:rPr>
    </w:lvl>
  </w:abstractNum>
  <w:abstractNum w:abstractNumId="43">
    <w:nsid w:val="7CAF169F"/>
    <w:multiLevelType w:val="hybridMultilevel"/>
    <w:tmpl w:val="D12E621C"/>
    <w:lvl w:ilvl="0" w:tplc="38F6BE80">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nsid w:val="7F2915E9"/>
    <w:multiLevelType w:val="hybridMultilevel"/>
    <w:tmpl w:val="5DC0294E"/>
    <w:lvl w:ilvl="0" w:tplc="04160017">
      <w:start w:val="1"/>
      <w:numFmt w:val="lowerLetter"/>
      <w:lvlText w:val="%1)"/>
      <w:lvlJc w:val="left"/>
      <w:pPr>
        <w:ind w:left="2136" w:hanging="720"/>
      </w:pPr>
      <w:rPr>
        <w:rFonts w:hint="default"/>
        <w:color w:val="000000"/>
      </w:rPr>
    </w:lvl>
    <w:lvl w:ilvl="1" w:tplc="04160019" w:tentative="1">
      <w:start w:val="1"/>
      <w:numFmt w:val="lowerLetter"/>
      <w:lvlText w:val="%2."/>
      <w:lvlJc w:val="left"/>
      <w:pPr>
        <w:ind w:left="2496" w:hanging="360"/>
      </w:pPr>
    </w:lvl>
    <w:lvl w:ilvl="2" w:tplc="0416001B">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num w:numId="1">
    <w:abstractNumId w:val="23"/>
  </w:num>
  <w:num w:numId="2">
    <w:abstractNumId w:val="39"/>
  </w:num>
  <w:num w:numId="3">
    <w:abstractNumId w:val="8"/>
  </w:num>
  <w:num w:numId="4">
    <w:abstractNumId w:val="20"/>
  </w:num>
  <w:num w:numId="5">
    <w:abstractNumId w:val="26"/>
  </w:num>
  <w:num w:numId="6">
    <w:abstractNumId w:val="24"/>
  </w:num>
  <w:num w:numId="7">
    <w:abstractNumId w:val="44"/>
  </w:num>
  <w:num w:numId="8">
    <w:abstractNumId w:val="36"/>
  </w:num>
  <w:num w:numId="9">
    <w:abstractNumId w:val="26"/>
    <w:lvlOverride w:ilvl="0">
      <w:startOverride w:val="1"/>
    </w:lvlOverride>
  </w:num>
  <w:num w:numId="10">
    <w:abstractNumId w:val="10"/>
  </w:num>
  <w:num w:numId="11">
    <w:abstractNumId w:val="7"/>
  </w:num>
  <w:num w:numId="12">
    <w:abstractNumId w:val="35"/>
  </w:num>
  <w:num w:numId="13">
    <w:abstractNumId w:val="16"/>
  </w:num>
  <w:num w:numId="14">
    <w:abstractNumId w:val="12"/>
  </w:num>
  <w:num w:numId="15">
    <w:abstractNumId w:val="4"/>
  </w:num>
  <w:num w:numId="16">
    <w:abstractNumId w:val="15"/>
  </w:num>
  <w:num w:numId="17">
    <w:abstractNumId w:val="22"/>
  </w:num>
  <w:num w:numId="18">
    <w:abstractNumId w:val="14"/>
  </w:num>
  <w:num w:numId="19">
    <w:abstractNumId w:val="40"/>
  </w:num>
  <w:num w:numId="20">
    <w:abstractNumId w:val="27"/>
  </w:num>
  <w:num w:numId="21">
    <w:abstractNumId w:val="18"/>
  </w:num>
  <w:num w:numId="22">
    <w:abstractNumId w:val="0"/>
  </w:num>
  <w:num w:numId="23">
    <w:abstractNumId w:val="3"/>
  </w:num>
  <w:num w:numId="24">
    <w:abstractNumId w:val="33"/>
  </w:num>
  <w:num w:numId="25">
    <w:abstractNumId w:val="32"/>
  </w:num>
  <w:num w:numId="26">
    <w:abstractNumId w:val="29"/>
  </w:num>
  <w:num w:numId="27">
    <w:abstractNumId w:val="41"/>
  </w:num>
  <w:num w:numId="28">
    <w:abstractNumId w:val="38"/>
  </w:num>
  <w:num w:numId="29">
    <w:abstractNumId w:val="17"/>
  </w:num>
  <w:num w:numId="30">
    <w:abstractNumId w:val="9"/>
  </w:num>
  <w:num w:numId="31">
    <w:abstractNumId w:val="11"/>
  </w:num>
  <w:num w:numId="32">
    <w:abstractNumId w:val="6"/>
  </w:num>
  <w:num w:numId="33">
    <w:abstractNumId w:val="25"/>
  </w:num>
  <w:num w:numId="34">
    <w:abstractNumId w:val="19"/>
  </w:num>
  <w:num w:numId="35">
    <w:abstractNumId w:val="42"/>
  </w:num>
  <w:num w:numId="36">
    <w:abstractNumId w:val="13"/>
  </w:num>
  <w:num w:numId="37">
    <w:abstractNumId w:val="28"/>
  </w:num>
  <w:num w:numId="38">
    <w:abstractNumId w:val="34"/>
  </w:num>
  <w:num w:numId="39">
    <w:abstractNumId w:val="2"/>
  </w:num>
  <w:num w:numId="40">
    <w:abstractNumId w:val="37"/>
  </w:num>
  <w:num w:numId="41">
    <w:abstractNumId w:val="30"/>
  </w:num>
  <w:num w:numId="42">
    <w:abstractNumId w:val="21"/>
  </w:num>
  <w:num w:numId="43">
    <w:abstractNumId w:val="43"/>
  </w:num>
  <w:num w:numId="44">
    <w:abstractNumId w:val="5"/>
  </w:num>
  <w:num w:numId="45">
    <w:abstractNumId w:val="31"/>
  </w:num>
  <w:num w:numId="46">
    <w:abstractNumId w:val="1"/>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3A28"/>
    <w:rsid w:val="0000175E"/>
    <w:rsid w:val="00003C3C"/>
    <w:rsid w:val="00004606"/>
    <w:rsid w:val="000107C1"/>
    <w:rsid w:val="00011156"/>
    <w:rsid w:val="000133AD"/>
    <w:rsid w:val="0001432E"/>
    <w:rsid w:val="00017AF2"/>
    <w:rsid w:val="000214E1"/>
    <w:rsid w:val="0003236F"/>
    <w:rsid w:val="00033704"/>
    <w:rsid w:val="000353E9"/>
    <w:rsid w:val="000361E2"/>
    <w:rsid w:val="000444D4"/>
    <w:rsid w:val="00053F22"/>
    <w:rsid w:val="00062537"/>
    <w:rsid w:val="00072870"/>
    <w:rsid w:val="00075F12"/>
    <w:rsid w:val="00077B39"/>
    <w:rsid w:val="000858F2"/>
    <w:rsid w:val="00085AD7"/>
    <w:rsid w:val="000874C2"/>
    <w:rsid w:val="00091690"/>
    <w:rsid w:val="000942CB"/>
    <w:rsid w:val="00096EAE"/>
    <w:rsid w:val="000A2D95"/>
    <w:rsid w:val="000A3E2A"/>
    <w:rsid w:val="000A58E4"/>
    <w:rsid w:val="000B1C28"/>
    <w:rsid w:val="000C4423"/>
    <w:rsid w:val="000C447F"/>
    <w:rsid w:val="000C4E61"/>
    <w:rsid w:val="000D09FF"/>
    <w:rsid w:val="000D3AE2"/>
    <w:rsid w:val="000D3B89"/>
    <w:rsid w:val="000D4674"/>
    <w:rsid w:val="00102F4F"/>
    <w:rsid w:val="00105A10"/>
    <w:rsid w:val="00111A8F"/>
    <w:rsid w:val="001126C4"/>
    <w:rsid w:val="0011544D"/>
    <w:rsid w:val="00117D6B"/>
    <w:rsid w:val="00126445"/>
    <w:rsid w:val="00127918"/>
    <w:rsid w:val="00143B54"/>
    <w:rsid w:val="00144C60"/>
    <w:rsid w:val="00147141"/>
    <w:rsid w:val="00153856"/>
    <w:rsid w:val="001548B2"/>
    <w:rsid w:val="00155C28"/>
    <w:rsid w:val="0015634C"/>
    <w:rsid w:val="00166B8B"/>
    <w:rsid w:val="00170668"/>
    <w:rsid w:val="00173BDE"/>
    <w:rsid w:val="00176AFA"/>
    <w:rsid w:val="001770B4"/>
    <w:rsid w:val="0018289C"/>
    <w:rsid w:val="00193ED7"/>
    <w:rsid w:val="00195734"/>
    <w:rsid w:val="001A01E2"/>
    <w:rsid w:val="001A2FBE"/>
    <w:rsid w:val="001A5150"/>
    <w:rsid w:val="001A532F"/>
    <w:rsid w:val="001B5AD2"/>
    <w:rsid w:val="001B7764"/>
    <w:rsid w:val="001C539B"/>
    <w:rsid w:val="001D0C01"/>
    <w:rsid w:val="001D1037"/>
    <w:rsid w:val="001E0AFD"/>
    <w:rsid w:val="001E1F64"/>
    <w:rsid w:val="001E4475"/>
    <w:rsid w:val="001E7879"/>
    <w:rsid w:val="001F0388"/>
    <w:rsid w:val="001F088B"/>
    <w:rsid w:val="0020726D"/>
    <w:rsid w:val="00211A43"/>
    <w:rsid w:val="00212BD1"/>
    <w:rsid w:val="00217DD5"/>
    <w:rsid w:val="0024752F"/>
    <w:rsid w:val="00254CB7"/>
    <w:rsid w:val="002553EC"/>
    <w:rsid w:val="00256E5A"/>
    <w:rsid w:val="002602B1"/>
    <w:rsid w:val="0026036E"/>
    <w:rsid w:val="00263812"/>
    <w:rsid w:val="00265E19"/>
    <w:rsid w:val="00273719"/>
    <w:rsid w:val="00277FFD"/>
    <w:rsid w:val="00281692"/>
    <w:rsid w:val="00285C0C"/>
    <w:rsid w:val="00287FE7"/>
    <w:rsid w:val="00290A3C"/>
    <w:rsid w:val="00290A41"/>
    <w:rsid w:val="002943AA"/>
    <w:rsid w:val="002A19C4"/>
    <w:rsid w:val="002A7D9C"/>
    <w:rsid w:val="002B0EE4"/>
    <w:rsid w:val="002B1DE2"/>
    <w:rsid w:val="002B2F49"/>
    <w:rsid w:val="002B7F6A"/>
    <w:rsid w:val="002C7831"/>
    <w:rsid w:val="002D13B1"/>
    <w:rsid w:val="002D4A94"/>
    <w:rsid w:val="002D6073"/>
    <w:rsid w:val="002D7D64"/>
    <w:rsid w:val="002E284E"/>
    <w:rsid w:val="002E4451"/>
    <w:rsid w:val="002E60FE"/>
    <w:rsid w:val="002E7783"/>
    <w:rsid w:val="002F4292"/>
    <w:rsid w:val="003000CA"/>
    <w:rsid w:val="003014F6"/>
    <w:rsid w:val="00302145"/>
    <w:rsid w:val="00306552"/>
    <w:rsid w:val="00310132"/>
    <w:rsid w:val="0031161C"/>
    <w:rsid w:val="0031180D"/>
    <w:rsid w:val="00323C2C"/>
    <w:rsid w:val="003242D9"/>
    <w:rsid w:val="00325972"/>
    <w:rsid w:val="003402D1"/>
    <w:rsid w:val="0034295A"/>
    <w:rsid w:val="00347E37"/>
    <w:rsid w:val="00354D9A"/>
    <w:rsid w:val="00361D80"/>
    <w:rsid w:val="003659C7"/>
    <w:rsid w:val="00377FBC"/>
    <w:rsid w:val="003827A1"/>
    <w:rsid w:val="003916E3"/>
    <w:rsid w:val="003A3343"/>
    <w:rsid w:val="003A59CF"/>
    <w:rsid w:val="003A7676"/>
    <w:rsid w:val="003A7741"/>
    <w:rsid w:val="003B21F5"/>
    <w:rsid w:val="003C0A6B"/>
    <w:rsid w:val="003C47D3"/>
    <w:rsid w:val="003D53BA"/>
    <w:rsid w:val="003E220B"/>
    <w:rsid w:val="003E3A11"/>
    <w:rsid w:val="003E583B"/>
    <w:rsid w:val="003E63B0"/>
    <w:rsid w:val="00404094"/>
    <w:rsid w:val="0040554C"/>
    <w:rsid w:val="0040583C"/>
    <w:rsid w:val="00414154"/>
    <w:rsid w:val="004220D6"/>
    <w:rsid w:val="0042346E"/>
    <w:rsid w:val="00425285"/>
    <w:rsid w:val="004332B9"/>
    <w:rsid w:val="0043791A"/>
    <w:rsid w:val="0044113A"/>
    <w:rsid w:val="004453E0"/>
    <w:rsid w:val="004505A6"/>
    <w:rsid w:val="00463995"/>
    <w:rsid w:val="00463AF6"/>
    <w:rsid w:val="00465646"/>
    <w:rsid w:val="00472C14"/>
    <w:rsid w:val="00474F92"/>
    <w:rsid w:val="0047532B"/>
    <w:rsid w:val="00475768"/>
    <w:rsid w:val="00483CB0"/>
    <w:rsid w:val="0049019B"/>
    <w:rsid w:val="004906E5"/>
    <w:rsid w:val="00491CE1"/>
    <w:rsid w:val="004A16D6"/>
    <w:rsid w:val="004A2707"/>
    <w:rsid w:val="004A5701"/>
    <w:rsid w:val="004A5B45"/>
    <w:rsid w:val="004B5047"/>
    <w:rsid w:val="004D7879"/>
    <w:rsid w:val="004E05F9"/>
    <w:rsid w:val="004E5902"/>
    <w:rsid w:val="004F6AC8"/>
    <w:rsid w:val="004F7FC7"/>
    <w:rsid w:val="005004BD"/>
    <w:rsid w:val="0051397E"/>
    <w:rsid w:val="0052504E"/>
    <w:rsid w:val="00533D22"/>
    <w:rsid w:val="0054029A"/>
    <w:rsid w:val="005431AC"/>
    <w:rsid w:val="00544315"/>
    <w:rsid w:val="00552BC6"/>
    <w:rsid w:val="00554C50"/>
    <w:rsid w:val="00560310"/>
    <w:rsid w:val="00560514"/>
    <w:rsid w:val="00572574"/>
    <w:rsid w:val="005742D6"/>
    <w:rsid w:val="0057570C"/>
    <w:rsid w:val="005836C9"/>
    <w:rsid w:val="0058795F"/>
    <w:rsid w:val="00587A5D"/>
    <w:rsid w:val="005917B3"/>
    <w:rsid w:val="0059339B"/>
    <w:rsid w:val="00594ECC"/>
    <w:rsid w:val="005A0A81"/>
    <w:rsid w:val="005A0C54"/>
    <w:rsid w:val="005A5BB9"/>
    <w:rsid w:val="005A658B"/>
    <w:rsid w:val="005B1405"/>
    <w:rsid w:val="005C458D"/>
    <w:rsid w:val="005C55EE"/>
    <w:rsid w:val="005D0E35"/>
    <w:rsid w:val="005D7CB8"/>
    <w:rsid w:val="005F2E58"/>
    <w:rsid w:val="005F3309"/>
    <w:rsid w:val="00601B41"/>
    <w:rsid w:val="00616071"/>
    <w:rsid w:val="00617003"/>
    <w:rsid w:val="00627042"/>
    <w:rsid w:val="00631146"/>
    <w:rsid w:val="00637830"/>
    <w:rsid w:val="00637ECC"/>
    <w:rsid w:val="0064560A"/>
    <w:rsid w:val="00645C64"/>
    <w:rsid w:val="00646C2A"/>
    <w:rsid w:val="00655485"/>
    <w:rsid w:val="00656DB8"/>
    <w:rsid w:val="006648BA"/>
    <w:rsid w:val="006666D3"/>
    <w:rsid w:val="00666969"/>
    <w:rsid w:val="00666AE7"/>
    <w:rsid w:val="00666DD6"/>
    <w:rsid w:val="006742A3"/>
    <w:rsid w:val="00674AD3"/>
    <w:rsid w:val="00686445"/>
    <w:rsid w:val="00694FF3"/>
    <w:rsid w:val="00695B37"/>
    <w:rsid w:val="006A0505"/>
    <w:rsid w:val="006A1D49"/>
    <w:rsid w:val="006B1D39"/>
    <w:rsid w:val="006B3998"/>
    <w:rsid w:val="006D3FD1"/>
    <w:rsid w:val="006D7704"/>
    <w:rsid w:val="006E1D74"/>
    <w:rsid w:val="006E750C"/>
    <w:rsid w:val="006F1600"/>
    <w:rsid w:val="006F6FBB"/>
    <w:rsid w:val="006F7B4D"/>
    <w:rsid w:val="00701167"/>
    <w:rsid w:val="00706309"/>
    <w:rsid w:val="0071287F"/>
    <w:rsid w:val="00712BA0"/>
    <w:rsid w:val="007162FF"/>
    <w:rsid w:val="00723A27"/>
    <w:rsid w:val="0072470D"/>
    <w:rsid w:val="00731AEE"/>
    <w:rsid w:val="00732270"/>
    <w:rsid w:val="00736DB1"/>
    <w:rsid w:val="00741890"/>
    <w:rsid w:val="007453ED"/>
    <w:rsid w:val="00745757"/>
    <w:rsid w:val="00751DD3"/>
    <w:rsid w:val="00757E06"/>
    <w:rsid w:val="00760FE0"/>
    <w:rsid w:val="00761B85"/>
    <w:rsid w:val="007631E1"/>
    <w:rsid w:val="007702A2"/>
    <w:rsid w:val="00781206"/>
    <w:rsid w:val="007815B1"/>
    <w:rsid w:val="00782764"/>
    <w:rsid w:val="00784C3E"/>
    <w:rsid w:val="00796BEE"/>
    <w:rsid w:val="007A14C7"/>
    <w:rsid w:val="007B1FAE"/>
    <w:rsid w:val="007C339D"/>
    <w:rsid w:val="007C5410"/>
    <w:rsid w:val="007C7A25"/>
    <w:rsid w:val="007D0F44"/>
    <w:rsid w:val="007D38A7"/>
    <w:rsid w:val="007E0E01"/>
    <w:rsid w:val="007E10E8"/>
    <w:rsid w:val="007E6B1D"/>
    <w:rsid w:val="007F1710"/>
    <w:rsid w:val="007F79BC"/>
    <w:rsid w:val="00800C44"/>
    <w:rsid w:val="00800F28"/>
    <w:rsid w:val="00805B49"/>
    <w:rsid w:val="00807D46"/>
    <w:rsid w:val="008128C6"/>
    <w:rsid w:val="008158AE"/>
    <w:rsid w:val="00822421"/>
    <w:rsid w:val="00826B33"/>
    <w:rsid w:val="00832FDD"/>
    <w:rsid w:val="008334AE"/>
    <w:rsid w:val="00833956"/>
    <w:rsid w:val="0083768E"/>
    <w:rsid w:val="00844CC7"/>
    <w:rsid w:val="008525C7"/>
    <w:rsid w:val="0085557B"/>
    <w:rsid w:val="00861740"/>
    <w:rsid w:val="00865A6B"/>
    <w:rsid w:val="0087047A"/>
    <w:rsid w:val="00870BD2"/>
    <w:rsid w:val="00872223"/>
    <w:rsid w:val="0087362C"/>
    <w:rsid w:val="0088611C"/>
    <w:rsid w:val="0088668D"/>
    <w:rsid w:val="00887FD4"/>
    <w:rsid w:val="008908EE"/>
    <w:rsid w:val="00897D4A"/>
    <w:rsid w:val="008A004B"/>
    <w:rsid w:val="008B263D"/>
    <w:rsid w:val="008B4AC0"/>
    <w:rsid w:val="008B7F02"/>
    <w:rsid w:val="008C0E69"/>
    <w:rsid w:val="008C2C75"/>
    <w:rsid w:val="008E0515"/>
    <w:rsid w:val="008E19CF"/>
    <w:rsid w:val="008E4DBF"/>
    <w:rsid w:val="008F4C1F"/>
    <w:rsid w:val="00902C53"/>
    <w:rsid w:val="00902EB0"/>
    <w:rsid w:val="0090554C"/>
    <w:rsid w:val="00915163"/>
    <w:rsid w:val="009272B2"/>
    <w:rsid w:val="009321D8"/>
    <w:rsid w:val="00933056"/>
    <w:rsid w:val="00937F49"/>
    <w:rsid w:val="0094045C"/>
    <w:rsid w:val="00943BFD"/>
    <w:rsid w:val="009448CF"/>
    <w:rsid w:val="00944D62"/>
    <w:rsid w:val="00951D44"/>
    <w:rsid w:val="009540D4"/>
    <w:rsid w:val="00955EE9"/>
    <w:rsid w:val="0096156D"/>
    <w:rsid w:val="00972110"/>
    <w:rsid w:val="00972216"/>
    <w:rsid w:val="00972A96"/>
    <w:rsid w:val="00973DDF"/>
    <w:rsid w:val="009741DF"/>
    <w:rsid w:val="00974EF0"/>
    <w:rsid w:val="00983FEE"/>
    <w:rsid w:val="0098426C"/>
    <w:rsid w:val="009842C1"/>
    <w:rsid w:val="0098697A"/>
    <w:rsid w:val="009903B6"/>
    <w:rsid w:val="0099548D"/>
    <w:rsid w:val="009A0420"/>
    <w:rsid w:val="009A264C"/>
    <w:rsid w:val="009A4A3C"/>
    <w:rsid w:val="009A4D82"/>
    <w:rsid w:val="009A660A"/>
    <w:rsid w:val="009B0397"/>
    <w:rsid w:val="009B1E51"/>
    <w:rsid w:val="009B2281"/>
    <w:rsid w:val="009B684B"/>
    <w:rsid w:val="009C6A79"/>
    <w:rsid w:val="009D110D"/>
    <w:rsid w:val="009D6A52"/>
    <w:rsid w:val="009D7288"/>
    <w:rsid w:val="009E0E99"/>
    <w:rsid w:val="009E2601"/>
    <w:rsid w:val="009F09AE"/>
    <w:rsid w:val="00A045EF"/>
    <w:rsid w:val="00A05C5B"/>
    <w:rsid w:val="00A10D47"/>
    <w:rsid w:val="00A12E59"/>
    <w:rsid w:val="00A164B0"/>
    <w:rsid w:val="00A168CC"/>
    <w:rsid w:val="00A22123"/>
    <w:rsid w:val="00A26859"/>
    <w:rsid w:val="00A26931"/>
    <w:rsid w:val="00A27542"/>
    <w:rsid w:val="00A3346F"/>
    <w:rsid w:val="00A35E1D"/>
    <w:rsid w:val="00A36781"/>
    <w:rsid w:val="00A3690B"/>
    <w:rsid w:val="00A407B3"/>
    <w:rsid w:val="00A431F9"/>
    <w:rsid w:val="00A43DDF"/>
    <w:rsid w:val="00A43F48"/>
    <w:rsid w:val="00A442B5"/>
    <w:rsid w:val="00A44839"/>
    <w:rsid w:val="00A44EBA"/>
    <w:rsid w:val="00A510B3"/>
    <w:rsid w:val="00A563C5"/>
    <w:rsid w:val="00A675BC"/>
    <w:rsid w:val="00A740C5"/>
    <w:rsid w:val="00A775DB"/>
    <w:rsid w:val="00A816B7"/>
    <w:rsid w:val="00A847FB"/>
    <w:rsid w:val="00A90703"/>
    <w:rsid w:val="00A90947"/>
    <w:rsid w:val="00A91F36"/>
    <w:rsid w:val="00A92009"/>
    <w:rsid w:val="00A92FCF"/>
    <w:rsid w:val="00A94828"/>
    <w:rsid w:val="00AA2A6A"/>
    <w:rsid w:val="00AB17B7"/>
    <w:rsid w:val="00AB260C"/>
    <w:rsid w:val="00AB65F8"/>
    <w:rsid w:val="00AC1363"/>
    <w:rsid w:val="00AD190C"/>
    <w:rsid w:val="00AD7CDD"/>
    <w:rsid w:val="00AE1B17"/>
    <w:rsid w:val="00AE2A29"/>
    <w:rsid w:val="00AE327B"/>
    <w:rsid w:val="00AE399D"/>
    <w:rsid w:val="00AE3BA7"/>
    <w:rsid w:val="00AE40C2"/>
    <w:rsid w:val="00AF0013"/>
    <w:rsid w:val="00AF3449"/>
    <w:rsid w:val="00AF7AA9"/>
    <w:rsid w:val="00B008B5"/>
    <w:rsid w:val="00B053C6"/>
    <w:rsid w:val="00B1088F"/>
    <w:rsid w:val="00B21354"/>
    <w:rsid w:val="00B23EBD"/>
    <w:rsid w:val="00B36ACC"/>
    <w:rsid w:val="00B36CB7"/>
    <w:rsid w:val="00B4592A"/>
    <w:rsid w:val="00B46CDC"/>
    <w:rsid w:val="00B51BB1"/>
    <w:rsid w:val="00B62EAD"/>
    <w:rsid w:val="00B710E0"/>
    <w:rsid w:val="00B84C37"/>
    <w:rsid w:val="00B87BE9"/>
    <w:rsid w:val="00B90828"/>
    <w:rsid w:val="00B9754F"/>
    <w:rsid w:val="00BA36CA"/>
    <w:rsid w:val="00BA3796"/>
    <w:rsid w:val="00BA50F3"/>
    <w:rsid w:val="00BA696A"/>
    <w:rsid w:val="00BA7729"/>
    <w:rsid w:val="00BB63EF"/>
    <w:rsid w:val="00BC005A"/>
    <w:rsid w:val="00BD06E7"/>
    <w:rsid w:val="00BD25FD"/>
    <w:rsid w:val="00BD4C8F"/>
    <w:rsid w:val="00BE3213"/>
    <w:rsid w:val="00BF72C7"/>
    <w:rsid w:val="00C00408"/>
    <w:rsid w:val="00C01138"/>
    <w:rsid w:val="00C04322"/>
    <w:rsid w:val="00C0738F"/>
    <w:rsid w:val="00C15659"/>
    <w:rsid w:val="00C16399"/>
    <w:rsid w:val="00C2492D"/>
    <w:rsid w:val="00C25456"/>
    <w:rsid w:val="00C2545D"/>
    <w:rsid w:val="00C35CA0"/>
    <w:rsid w:val="00C3643F"/>
    <w:rsid w:val="00C55B96"/>
    <w:rsid w:val="00C5797E"/>
    <w:rsid w:val="00C60334"/>
    <w:rsid w:val="00C6049F"/>
    <w:rsid w:val="00C65FE1"/>
    <w:rsid w:val="00C67EE3"/>
    <w:rsid w:val="00C724EC"/>
    <w:rsid w:val="00C74832"/>
    <w:rsid w:val="00C83302"/>
    <w:rsid w:val="00C8435E"/>
    <w:rsid w:val="00C84535"/>
    <w:rsid w:val="00C96026"/>
    <w:rsid w:val="00C96473"/>
    <w:rsid w:val="00CA3783"/>
    <w:rsid w:val="00CB0864"/>
    <w:rsid w:val="00CB31E4"/>
    <w:rsid w:val="00CB3C9C"/>
    <w:rsid w:val="00CB47CD"/>
    <w:rsid w:val="00CC0175"/>
    <w:rsid w:val="00CD5A63"/>
    <w:rsid w:val="00CD7C16"/>
    <w:rsid w:val="00CE2C65"/>
    <w:rsid w:val="00CE4A45"/>
    <w:rsid w:val="00CE4C6B"/>
    <w:rsid w:val="00CE5083"/>
    <w:rsid w:val="00CF0A7D"/>
    <w:rsid w:val="00CF2049"/>
    <w:rsid w:val="00CF7C01"/>
    <w:rsid w:val="00D07AD3"/>
    <w:rsid w:val="00D20B43"/>
    <w:rsid w:val="00D23BB6"/>
    <w:rsid w:val="00D2515E"/>
    <w:rsid w:val="00D3605B"/>
    <w:rsid w:val="00D41A1F"/>
    <w:rsid w:val="00D4553F"/>
    <w:rsid w:val="00D464EE"/>
    <w:rsid w:val="00D52C1B"/>
    <w:rsid w:val="00D52D58"/>
    <w:rsid w:val="00D614C8"/>
    <w:rsid w:val="00D63514"/>
    <w:rsid w:val="00D64844"/>
    <w:rsid w:val="00D66E53"/>
    <w:rsid w:val="00D70E2C"/>
    <w:rsid w:val="00D723B6"/>
    <w:rsid w:val="00D7264A"/>
    <w:rsid w:val="00D72F32"/>
    <w:rsid w:val="00D8220D"/>
    <w:rsid w:val="00D825CE"/>
    <w:rsid w:val="00D85AD4"/>
    <w:rsid w:val="00D87B5E"/>
    <w:rsid w:val="00D90897"/>
    <w:rsid w:val="00D931DE"/>
    <w:rsid w:val="00D96101"/>
    <w:rsid w:val="00D97191"/>
    <w:rsid w:val="00DA17F0"/>
    <w:rsid w:val="00DA2035"/>
    <w:rsid w:val="00DA4814"/>
    <w:rsid w:val="00DB3EA3"/>
    <w:rsid w:val="00DB69BD"/>
    <w:rsid w:val="00DC5FCC"/>
    <w:rsid w:val="00DD1CAF"/>
    <w:rsid w:val="00DD2282"/>
    <w:rsid w:val="00DD39B5"/>
    <w:rsid w:val="00DD4540"/>
    <w:rsid w:val="00DD7EA0"/>
    <w:rsid w:val="00DE3FDE"/>
    <w:rsid w:val="00DE6BD3"/>
    <w:rsid w:val="00DE743F"/>
    <w:rsid w:val="00DF1141"/>
    <w:rsid w:val="00DF4A58"/>
    <w:rsid w:val="00E05ADE"/>
    <w:rsid w:val="00E12CB9"/>
    <w:rsid w:val="00E13CB8"/>
    <w:rsid w:val="00E158E2"/>
    <w:rsid w:val="00E31D62"/>
    <w:rsid w:val="00E330E6"/>
    <w:rsid w:val="00E337D2"/>
    <w:rsid w:val="00E34237"/>
    <w:rsid w:val="00E3438B"/>
    <w:rsid w:val="00E343E4"/>
    <w:rsid w:val="00E36AEA"/>
    <w:rsid w:val="00E47431"/>
    <w:rsid w:val="00E6033F"/>
    <w:rsid w:val="00E66DFD"/>
    <w:rsid w:val="00E71F98"/>
    <w:rsid w:val="00E75C3F"/>
    <w:rsid w:val="00E765F9"/>
    <w:rsid w:val="00E82813"/>
    <w:rsid w:val="00E8456B"/>
    <w:rsid w:val="00E9030D"/>
    <w:rsid w:val="00E9252E"/>
    <w:rsid w:val="00E93746"/>
    <w:rsid w:val="00EA3E18"/>
    <w:rsid w:val="00EB5FF5"/>
    <w:rsid w:val="00EB686A"/>
    <w:rsid w:val="00EB77FA"/>
    <w:rsid w:val="00EC2770"/>
    <w:rsid w:val="00EC3F91"/>
    <w:rsid w:val="00ED03FB"/>
    <w:rsid w:val="00ED1A39"/>
    <w:rsid w:val="00ED6869"/>
    <w:rsid w:val="00EE1549"/>
    <w:rsid w:val="00EE1AD1"/>
    <w:rsid w:val="00EE4EAC"/>
    <w:rsid w:val="00EF0ADC"/>
    <w:rsid w:val="00EF1BF0"/>
    <w:rsid w:val="00EF1EF0"/>
    <w:rsid w:val="00EF24BC"/>
    <w:rsid w:val="00EF42B7"/>
    <w:rsid w:val="00F03CA1"/>
    <w:rsid w:val="00F06831"/>
    <w:rsid w:val="00F10D3A"/>
    <w:rsid w:val="00F12286"/>
    <w:rsid w:val="00F15FBA"/>
    <w:rsid w:val="00F17E6E"/>
    <w:rsid w:val="00F3020F"/>
    <w:rsid w:val="00F362E8"/>
    <w:rsid w:val="00F44783"/>
    <w:rsid w:val="00F55229"/>
    <w:rsid w:val="00F62C7C"/>
    <w:rsid w:val="00F63A28"/>
    <w:rsid w:val="00F674BC"/>
    <w:rsid w:val="00F67C02"/>
    <w:rsid w:val="00F82E57"/>
    <w:rsid w:val="00F86B01"/>
    <w:rsid w:val="00F92593"/>
    <w:rsid w:val="00FA0BAA"/>
    <w:rsid w:val="00FA1201"/>
    <w:rsid w:val="00FA7717"/>
    <w:rsid w:val="00FB4ECD"/>
    <w:rsid w:val="00FC4F70"/>
    <w:rsid w:val="00FD3B7C"/>
    <w:rsid w:val="00FE36DE"/>
    <w:rsid w:val="00FF727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2"/>
    </o:shapelayout>
  </w:shapeDefaults>
  <w:decimalSymbol w:val=","/>
  <w:listSeparator w:val=";"/>
  <w14:docId w14:val="41617BF9"/>
  <w15:docId w15:val="{8373E3D2-2AA3-456C-AF56-FC4D230F7B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62537"/>
  </w:style>
  <w:style w:type="paragraph" w:styleId="Ttulo1">
    <w:name w:val="heading 1"/>
    <w:aliases w:val="Título 1 (com numeração)"/>
    <w:basedOn w:val="Normal"/>
    <w:next w:val="Normal"/>
    <w:link w:val="Ttulo1Char"/>
    <w:uiPriority w:val="9"/>
    <w:qFormat/>
    <w:rsid w:val="00E05ADE"/>
    <w:pPr>
      <w:keepNext/>
      <w:numPr>
        <w:numId w:val="5"/>
      </w:numPr>
      <w:spacing w:after="240" w:line="240" w:lineRule="auto"/>
      <w:jc w:val="both"/>
      <w:outlineLvl w:val="0"/>
    </w:pPr>
    <w:rPr>
      <w:rFonts w:ascii="Arial" w:eastAsia="Times New Roman" w:hAnsi="Arial" w:cs="Times New Roman"/>
      <w:b/>
      <w:sz w:val="24"/>
      <w:szCs w:val="20"/>
      <w:lang w:eastAsia="pt-BR"/>
    </w:rPr>
  </w:style>
  <w:style w:type="paragraph" w:styleId="Ttulo2">
    <w:name w:val="heading 2"/>
    <w:aliases w:val="Título 2 (com numeração)"/>
    <w:basedOn w:val="Normal"/>
    <w:next w:val="Normal"/>
    <w:link w:val="Ttulo2Char"/>
    <w:qFormat/>
    <w:rsid w:val="004E5902"/>
    <w:pPr>
      <w:widowControl w:val="0"/>
      <w:numPr>
        <w:numId w:val="23"/>
      </w:numPr>
      <w:spacing w:after="240" w:line="240" w:lineRule="auto"/>
      <w:outlineLvl w:val="1"/>
    </w:pPr>
    <w:rPr>
      <w:rFonts w:ascii="Arial" w:eastAsia="Times New Roman" w:hAnsi="Arial" w:cs="Arial"/>
      <w:b/>
      <w:color w:val="000000"/>
      <w:sz w:val="24"/>
      <w:szCs w:val="24"/>
      <w:lang w:eastAsia="pt-BR"/>
    </w:rPr>
  </w:style>
  <w:style w:type="paragraph" w:styleId="Ttulo3">
    <w:name w:val="heading 3"/>
    <w:aliases w:val="Título 3 (com numeração)"/>
    <w:basedOn w:val="Normal"/>
    <w:next w:val="Normal"/>
    <w:link w:val="Ttulo3Char"/>
    <w:unhideWhenUsed/>
    <w:qFormat/>
    <w:rsid w:val="00F0683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qFormat/>
    <w:rsid w:val="004E5902"/>
    <w:pPr>
      <w:keepNext/>
      <w:spacing w:after="0" w:line="240" w:lineRule="auto"/>
      <w:jc w:val="center"/>
      <w:outlineLvl w:val="3"/>
    </w:pPr>
    <w:rPr>
      <w:rFonts w:ascii="Times New Roman" w:eastAsia="Times New Roman" w:hAnsi="Times New Roman" w:cs="Times New Roman"/>
      <w:b/>
      <w:color w:val="000000"/>
      <w:sz w:val="32"/>
      <w:szCs w:val="20"/>
      <w:lang w:eastAsia="pt-BR"/>
    </w:rPr>
  </w:style>
  <w:style w:type="paragraph" w:styleId="Ttulo5">
    <w:name w:val="heading 5"/>
    <w:basedOn w:val="Normal"/>
    <w:next w:val="Normal"/>
    <w:link w:val="Ttulo5Char"/>
    <w:qFormat/>
    <w:rsid w:val="004E5902"/>
    <w:pPr>
      <w:keepNext/>
      <w:spacing w:after="0" w:line="240" w:lineRule="auto"/>
      <w:ind w:left="1134" w:hanging="850"/>
      <w:jc w:val="both"/>
      <w:outlineLvl w:val="4"/>
    </w:pPr>
    <w:rPr>
      <w:rFonts w:ascii="Times New Roman" w:eastAsia="Times New Roman" w:hAnsi="Times New Roman" w:cs="Times New Roman"/>
      <w:b/>
      <w:sz w:val="18"/>
      <w:szCs w:val="20"/>
      <w:lang w:eastAsia="pt-BR"/>
    </w:rPr>
  </w:style>
  <w:style w:type="paragraph" w:styleId="Ttulo6">
    <w:name w:val="heading 6"/>
    <w:basedOn w:val="Normal"/>
    <w:next w:val="Normal"/>
    <w:link w:val="Ttulo6Char"/>
    <w:qFormat/>
    <w:rsid w:val="004E5902"/>
    <w:pPr>
      <w:keepNext/>
      <w:spacing w:after="0" w:line="240" w:lineRule="auto"/>
      <w:jc w:val="center"/>
      <w:outlineLvl w:val="5"/>
    </w:pPr>
    <w:rPr>
      <w:rFonts w:ascii="Times New Roman" w:eastAsia="Times New Roman" w:hAnsi="Times New Roman" w:cs="Times New Roman"/>
      <w:b/>
      <w:color w:val="000000"/>
      <w:sz w:val="72"/>
      <w:szCs w:val="20"/>
      <w:lang w:eastAsia="pt-BR"/>
    </w:rPr>
  </w:style>
  <w:style w:type="paragraph" w:styleId="Ttulo7">
    <w:name w:val="heading 7"/>
    <w:basedOn w:val="Normal"/>
    <w:next w:val="Normal"/>
    <w:link w:val="Ttulo7Char"/>
    <w:qFormat/>
    <w:rsid w:val="004E5902"/>
    <w:pPr>
      <w:keepNext/>
      <w:spacing w:after="0" w:line="240" w:lineRule="auto"/>
      <w:ind w:left="1276"/>
      <w:jc w:val="both"/>
      <w:outlineLvl w:val="6"/>
    </w:pPr>
    <w:rPr>
      <w:rFonts w:ascii="Tahoma" w:eastAsia="Times New Roman" w:hAnsi="Tahoma" w:cs="Times New Roman"/>
      <w:b/>
      <w:szCs w:val="20"/>
      <w:lang w:eastAsia="pt-BR"/>
    </w:rPr>
  </w:style>
  <w:style w:type="paragraph" w:styleId="Ttulo8">
    <w:name w:val="heading 8"/>
    <w:basedOn w:val="Normal"/>
    <w:next w:val="Normal"/>
    <w:link w:val="Ttulo8Char"/>
    <w:qFormat/>
    <w:rsid w:val="004E5902"/>
    <w:pPr>
      <w:keepNext/>
      <w:spacing w:after="0" w:line="240" w:lineRule="auto"/>
      <w:jc w:val="center"/>
      <w:outlineLvl w:val="7"/>
    </w:pPr>
    <w:rPr>
      <w:rFonts w:ascii="Tahoma" w:eastAsia="Times New Roman" w:hAnsi="Tahoma" w:cs="Times New Roman"/>
      <w:b/>
      <w:sz w:val="20"/>
      <w:szCs w:val="20"/>
      <w:lang w:eastAsia="pt-BR"/>
    </w:rPr>
  </w:style>
  <w:style w:type="paragraph" w:styleId="Ttulo9">
    <w:name w:val="heading 9"/>
    <w:basedOn w:val="Normal"/>
    <w:next w:val="Normal"/>
    <w:link w:val="Ttulo9Char"/>
    <w:qFormat/>
    <w:rsid w:val="004E5902"/>
    <w:pPr>
      <w:keepNext/>
      <w:spacing w:after="0" w:line="240" w:lineRule="auto"/>
      <w:jc w:val="center"/>
      <w:outlineLvl w:val="8"/>
    </w:pPr>
    <w:rPr>
      <w:rFonts w:ascii="Arial" w:eastAsia="Times New Roman" w:hAnsi="Arial" w:cs="Times New Roman"/>
      <w:b/>
      <w:sz w:val="28"/>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
    <w:basedOn w:val="Normal"/>
    <w:link w:val="CabealhoChar"/>
    <w:uiPriority w:val="99"/>
    <w:unhideWhenUsed/>
    <w:rsid w:val="00F63A28"/>
    <w:pPr>
      <w:tabs>
        <w:tab w:val="center" w:pos="4252"/>
        <w:tab w:val="right" w:pos="8504"/>
      </w:tabs>
      <w:spacing w:after="0" w:line="240" w:lineRule="auto"/>
    </w:pPr>
  </w:style>
  <w:style w:type="character" w:customStyle="1" w:styleId="CabealhoChar">
    <w:name w:val="Cabeçalho Char"/>
    <w:aliases w:val="hd Char,he Char"/>
    <w:basedOn w:val="Fontepargpadro"/>
    <w:link w:val="Cabealho"/>
    <w:uiPriority w:val="99"/>
    <w:rsid w:val="00F63A28"/>
  </w:style>
  <w:style w:type="paragraph" w:styleId="Rodap">
    <w:name w:val="footer"/>
    <w:basedOn w:val="Normal"/>
    <w:link w:val="RodapChar"/>
    <w:uiPriority w:val="99"/>
    <w:unhideWhenUsed/>
    <w:rsid w:val="00F63A28"/>
    <w:pPr>
      <w:tabs>
        <w:tab w:val="center" w:pos="4252"/>
        <w:tab w:val="right" w:pos="8504"/>
      </w:tabs>
      <w:spacing w:after="0" w:line="240" w:lineRule="auto"/>
    </w:pPr>
  </w:style>
  <w:style w:type="character" w:customStyle="1" w:styleId="RodapChar">
    <w:name w:val="Rodapé Char"/>
    <w:basedOn w:val="Fontepargpadro"/>
    <w:link w:val="Rodap"/>
    <w:uiPriority w:val="99"/>
    <w:rsid w:val="00F63A28"/>
  </w:style>
  <w:style w:type="paragraph" w:styleId="Textodebalo">
    <w:name w:val="Balloon Text"/>
    <w:basedOn w:val="Normal"/>
    <w:link w:val="TextodebaloChar"/>
    <w:unhideWhenUsed/>
    <w:rsid w:val="00F63A28"/>
    <w:pPr>
      <w:spacing w:after="0" w:line="240" w:lineRule="auto"/>
    </w:pPr>
    <w:rPr>
      <w:rFonts w:ascii="Tahoma" w:hAnsi="Tahoma" w:cs="Tahoma"/>
      <w:sz w:val="16"/>
      <w:szCs w:val="16"/>
    </w:rPr>
  </w:style>
  <w:style w:type="character" w:customStyle="1" w:styleId="TextodebaloChar">
    <w:name w:val="Texto de balão Char"/>
    <w:basedOn w:val="Fontepargpadro"/>
    <w:link w:val="Textodebalo"/>
    <w:rsid w:val="00F63A28"/>
    <w:rPr>
      <w:rFonts w:ascii="Tahoma" w:hAnsi="Tahoma" w:cs="Tahoma"/>
      <w:sz w:val="16"/>
      <w:szCs w:val="16"/>
    </w:rPr>
  </w:style>
  <w:style w:type="paragraph" w:styleId="PargrafodaLista">
    <w:name w:val="List Paragraph"/>
    <w:basedOn w:val="Normal"/>
    <w:link w:val="PargrafodaListaChar"/>
    <w:uiPriority w:val="34"/>
    <w:qFormat/>
    <w:rsid w:val="00A91F36"/>
    <w:pPr>
      <w:ind w:left="720"/>
      <w:contextualSpacing/>
    </w:pPr>
  </w:style>
  <w:style w:type="paragraph" w:styleId="SemEspaamento">
    <w:name w:val="No Spacing"/>
    <w:link w:val="SemEspaamentoChar"/>
    <w:qFormat/>
    <w:rsid w:val="0094045C"/>
    <w:pPr>
      <w:spacing w:after="0" w:line="240" w:lineRule="auto"/>
    </w:pPr>
  </w:style>
  <w:style w:type="paragraph" w:styleId="NormalWeb">
    <w:name w:val="Normal (Web)"/>
    <w:basedOn w:val="Normal"/>
    <w:uiPriority w:val="99"/>
    <w:unhideWhenUsed/>
    <w:rsid w:val="00DA17F0"/>
    <w:pPr>
      <w:spacing w:before="100" w:beforeAutospacing="1" w:after="100" w:afterAutospacing="1" w:line="240" w:lineRule="auto"/>
    </w:pPr>
    <w:rPr>
      <w:rFonts w:ascii="Times New Roman" w:eastAsia="Times New Roman" w:hAnsi="Times New Roman" w:cs="Times New Roman"/>
      <w:sz w:val="24"/>
      <w:szCs w:val="24"/>
      <w:lang w:eastAsia="pt-BR"/>
    </w:rPr>
  </w:style>
  <w:style w:type="table" w:styleId="Tabelacomgrade">
    <w:name w:val="Table Grid"/>
    <w:basedOn w:val="Tabelanormal"/>
    <w:uiPriority w:val="39"/>
    <w:rsid w:val="00DA17F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
    <w:name w:val="Body Text"/>
    <w:basedOn w:val="Normal"/>
    <w:link w:val="CorpodetextoChar"/>
    <w:uiPriority w:val="1"/>
    <w:qFormat/>
    <w:rsid w:val="00D52C1B"/>
    <w:pPr>
      <w:widowControl w:val="0"/>
      <w:autoSpaceDE w:val="0"/>
      <w:autoSpaceDN w:val="0"/>
      <w:spacing w:after="0" w:line="240" w:lineRule="auto"/>
    </w:pPr>
    <w:rPr>
      <w:rFonts w:ascii="Arial MT" w:eastAsia="Arial MT" w:hAnsi="Arial MT" w:cs="Arial MT"/>
      <w:sz w:val="24"/>
      <w:szCs w:val="24"/>
      <w:lang w:val="pt-PT"/>
    </w:rPr>
  </w:style>
  <w:style w:type="character" w:customStyle="1" w:styleId="CorpodetextoChar">
    <w:name w:val="Corpo de texto Char"/>
    <w:basedOn w:val="Fontepargpadro"/>
    <w:link w:val="Corpodetexto"/>
    <w:uiPriority w:val="1"/>
    <w:rsid w:val="00D52C1B"/>
    <w:rPr>
      <w:rFonts w:ascii="Arial MT" w:eastAsia="Arial MT" w:hAnsi="Arial MT" w:cs="Arial MT"/>
      <w:sz w:val="24"/>
      <w:szCs w:val="24"/>
      <w:lang w:val="pt-PT"/>
    </w:rPr>
  </w:style>
  <w:style w:type="paragraph" w:customStyle="1" w:styleId="NmerosPrincipais">
    <w:name w:val="Números Principais"/>
    <w:basedOn w:val="Normal"/>
    <w:uiPriority w:val="99"/>
    <w:rsid w:val="00BA36CA"/>
    <w:pPr>
      <w:widowControl w:val="0"/>
      <w:numPr>
        <w:numId w:val="2"/>
      </w:numPr>
      <w:tabs>
        <w:tab w:val="left" w:pos="598"/>
      </w:tabs>
      <w:autoSpaceDE w:val="0"/>
      <w:autoSpaceDN w:val="0"/>
      <w:spacing w:before="120" w:after="240" w:line="360" w:lineRule="auto"/>
      <w:ind w:right="352"/>
      <w:jc w:val="both"/>
    </w:pPr>
    <w:rPr>
      <w:rFonts w:ascii="Verdana" w:eastAsia="Times New Roman" w:hAnsi="Verdana" w:cs="Arial"/>
      <w:color w:val="FF0000"/>
      <w:sz w:val="24"/>
      <w:szCs w:val="24"/>
      <w:lang w:eastAsia="pt-BR"/>
    </w:rPr>
  </w:style>
  <w:style w:type="paragraph" w:customStyle="1" w:styleId="PGE-Normal">
    <w:name w:val="PGE-Normal"/>
    <w:basedOn w:val="Normal"/>
    <w:qFormat/>
    <w:rsid w:val="007E10E8"/>
    <w:pPr>
      <w:spacing w:before="240" w:after="240" w:line="240" w:lineRule="auto"/>
      <w:jc w:val="both"/>
    </w:pPr>
    <w:rPr>
      <w:rFonts w:ascii="Arial" w:eastAsia="Calibri" w:hAnsi="Arial" w:cs="Times New Roman"/>
      <w:sz w:val="24"/>
    </w:rPr>
  </w:style>
  <w:style w:type="character" w:styleId="Hyperlink">
    <w:name w:val="Hyperlink"/>
    <w:rsid w:val="00EB5FF5"/>
    <w:rPr>
      <w:color w:val="0000FF"/>
      <w:u w:val="single"/>
    </w:rPr>
  </w:style>
  <w:style w:type="paragraph" w:customStyle="1" w:styleId="N11">
    <w:name w:val="N 1.1"/>
    <w:basedOn w:val="Normal"/>
    <w:link w:val="N11Char"/>
    <w:qFormat/>
    <w:rsid w:val="00865A6B"/>
    <w:pPr>
      <w:numPr>
        <w:ilvl w:val="1"/>
        <w:numId w:val="4"/>
      </w:numPr>
      <w:spacing w:after="240" w:line="240" w:lineRule="auto"/>
      <w:jc w:val="both"/>
    </w:pPr>
    <w:rPr>
      <w:rFonts w:ascii="Arial" w:eastAsia="Times New Roman" w:hAnsi="Arial" w:cs="Times New Roman"/>
      <w:bCs/>
      <w:snapToGrid w:val="0"/>
      <w:sz w:val="24"/>
      <w:szCs w:val="24"/>
      <w:lang w:eastAsia="pt-BR"/>
    </w:rPr>
  </w:style>
  <w:style w:type="character" w:customStyle="1" w:styleId="N11Char">
    <w:name w:val="N 1.1 Char"/>
    <w:link w:val="N11"/>
    <w:rsid w:val="00865A6B"/>
    <w:rPr>
      <w:rFonts w:ascii="Arial" w:eastAsia="Times New Roman" w:hAnsi="Arial" w:cs="Times New Roman"/>
      <w:bCs/>
      <w:snapToGrid w:val="0"/>
      <w:sz w:val="24"/>
      <w:szCs w:val="24"/>
      <w:lang w:eastAsia="pt-BR"/>
    </w:rPr>
  </w:style>
  <w:style w:type="character" w:customStyle="1" w:styleId="fontstyle01">
    <w:name w:val="fontstyle01"/>
    <w:basedOn w:val="Fontepargpadro"/>
    <w:rsid w:val="0052504E"/>
    <w:rPr>
      <w:rFonts w:ascii="ArialMT" w:hAnsi="ArialMT" w:hint="default"/>
      <w:b w:val="0"/>
      <w:bCs w:val="0"/>
      <w:i w:val="0"/>
      <w:iCs w:val="0"/>
      <w:color w:val="000000"/>
      <w:sz w:val="20"/>
      <w:szCs w:val="20"/>
    </w:rPr>
  </w:style>
  <w:style w:type="character" w:customStyle="1" w:styleId="Ttulo1Char">
    <w:name w:val="Título 1 Char"/>
    <w:aliases w:val="Título 1 (com numeração) Char"/>
    <w:basedOn w:val="Fontepargpadro"/>
    <w:link w:val="Ttulo1"/>
    <w:uiPriority w:val="9"/>
    <w:rsid w:val="00E05ADE"/>
    <w:rPr>
      <w:rFonts w:ascii="Arial" w:eastAsia="Times New Roman" w:hAnsi="Arial" w:cs="Times New Roman"/>
      <w:b/>
      <w:sz w:val="24"/>
      <w:szCs w:val="20"/>
      <w:lang w:eastAsia="pt-BR"/>
    </w:rPr>
  </w:style>
  <w:style w:type="paragraph" w:customStyle="1" w:styleId="N111">
    <w:name w:val="N 1.1.1"/>
    <w:basedOn w:val="N11"/>
    <w:link w:val="N111Char"/>
    <w:qFormat/>
    <w:rsid w:val="007815B1"/>
    <w:pPr>
      <w:numPr>
        <w:ilvl w:val="2"/>
        <w:numId w:val="6"/>
      </w:numPr>
      <w:ind w:left="851"/>
    </w:pPr>
  </w:style>
  <w:style w:type="character" w:customStyle="1" w:styleId="N111Char">
    <w:name w:val="N 1.1.1 Char"/>
    <w:basedOn w:val="N11Char"/>
    <w:link w:val="N111"/>
    <w:rsid w:val="007815B1"/>
    <w:rPr>
      <w:rFonts w:ascii="Arial" w:eastAsia="Times New Roman" w:hAnsi="Arial" w:cs="Times New Roman"/>
      <w:bCs/>
      <w:snapToGrid w:val="0"/>
      <w:sz w:val="24"/>
      <w:szCs w:val="24"/>
      <w:lang w:eastAsia="pt-BR"/>
    </w:rPr>
  </w:style>
  <w:style w:type="character" w:customStyle="1" w:styleId="PargrafodaListaChar">
    <w:name w:val="Parágrafo da Lista Char"/>
    <w:link w:val="PargrafodaLista"/>
    <w:uiPriority w:val="34"/>
    <w:rsid w:val="007815B1"/>
  </w:style>
  <w:style w:type="paragraph" w:customStyle="1" w:styleId="Letras">
    <w:name w:val="Letras"/>
    <w:basedOn w:val="Normal"/>
    <w:rsid w:val="009A660A"/>
    <w:pPr>
      <w:spacing w:after="120" w:line="240" w:lineRule="auto"/>
      <w:jc w:val="both"/>
    </w:pPr>
    <w:rPr>
      <w:rFonts w:ascii="Times New Roman" w:eastAsia="Times New Roman" w:hAnsi="Times New Roman" w:cs="Times New Roman"/>
      <w:sz w:val="20"/>
      <w:szCs w:val="24"/>
      <w:lang w:eastAsia="pt-BR"/>
    </w:rPr>
  </w:style>
  <w:style w:type="paragraph" w:customStyle="1" w:styleId="N1111">
    <w:name w:val="N 1.1.1.1"/>
    <w:basedOn w:val="N111"/>
    <w:link w:val="N1111Char"/>
    <w:qFormat/>
    <w:rsid w:val="00AF3449"/>
    <w:pPr>
      <w:numPr>
        <w:numId w:val="3"/>
      </w:numPr>
      <w:ind w:left="567"/>
    </w:pPr>
  </w:style>
  <w:style w:type="character" w:customStyle="1" w:styleId="N1111Char">
    <w:name w:val="N 1.1.1.1 Char"/>
    <w:basedOn w:val="N111Char"/>
    <w:link w:val="N1111"/>
    <w:rsid w:val="00AF3449"/>
    <w:rPr>
      <w:rFonts w:ascii="Arial" w:eastAsia="Times New Roman" w:hAnsi="Arial" w:cs="Times New Roman"/>
      <w:bCs/>
      <w:snapToGrid w:val="0"/>
      <w:sz w:val="24"/>
      <w:szCs w:val="24"/>
      <w:lang w:eastAsia="pt-BR"/>
    </w:rPr>
  </w:style>
  <w:style w:type="character" w:customStyle="1" w:styleId="SemEspaamentoChar">
    <w:name w:val="Sem Espaçamento Char"/>
    <w:link w:val="SemEspaamento"/>
    <w:locked/>
    <w:rsid w:val="00CB31E4"/>
  </w:style>
  <w:style w:type="paragraph" w:styleId="Ttulo">
    <w:name w:val="Title"/>
    <w:aliases w:val="Título (para Anexos)"/>
    <w:basedOn w:val="Normal"/>
    <w:link w:val="TtuloChar"/>
    <w:uiPriority w:val="10"/>
    <w:qFormat/>
    <w:rsid w:val="00F06831"/>
    <w:pPr>
      <w:spacing w:after="0" w:line="240" w:lineRule="auto"/>
      <w:jc w:val="center"/>
    </w:pPr>
    <w:rPr>
      <w:rFonts w:ascii="Tahoma" w:eastAsia="Times New Roman" w:hAnsi="Tahoma" w:cs="Times New Roman"/>
      <w:sz w:val="28"/>
      <w:szCs w:val="20"/>
      <w:lang w:eastAsia="pt-BR"/>
    </w:rPr>
  </w:style>
  <w:style w:type="character" w:customStyle="1" w:styleId="TtuloChar">
    <w:name w:val="Título Char"/>
    <w:aliases w:val="Título (para Anexos) Char"/>
    <w:basedOn w:val="Fontepargpadro"/>
    <w:link w:val="Ttulo"/>
    <w:uiPriority w:val="10"/>
    <w:rsid w:val="00F06831"/>
    <w:rPr>
      <w:rFonts w:ascii="Tahoma" w:eastAsia="Times New Roman" w:hAnsi="Tahoma" w:cs="Times New Roman"/>
      <w:sz w:val="28"/>
      <w:szCs w:val="20"/>
      <w:lang w:eastAsia="pt-BR"/>
    </w:rPr>
  </w:style>
  <w:style w:type="paragraph" w:customStyle="1" w:styleId="Nivel2">
    <w:name w:val="Nivel 2"/>
    <w:basedOn w:val="Normal"/>
    <w:link w:val="Nivel2Char"/>
    <w:qFormat/>
    <w:rsid w:val="00F06831"/>
    <w:pPr>
      <w:numPr>
        <w:ilvl w:val="1"/>
        <w:numId w:val="10"/>
      </w:numPr>
      <w:spacing w:after="240" w:line="240" w:lineRule="auto"/>
      <w:ind w:left="0" w:firstLine="0"/>
      <w:jc w:val="both"/>
    </w:pPr>
    <w:rPr>
      <w:rFonts w:ascii="Arial" w:eastAsia="Times New Roman" w:hAnsi="Arial" w:cs="Times New Roman"/>
      <w:bCs/>
      <w:snapToGrid w:val="0"/>
      <w:sz w:val="24"/>
      <w:szCs w:val="24"/>
      <w:lang w:eastAsia="pt-BR"/>
    </w:rPr>
  </w:style>
  <w:style w:type="paragraph" w:customStyle="1" w:styleId="Nivel3">
    <w:name w:val="Nivel 3"/>
    <w:basedOn w:val="Normal"/>
    <w:qFormat/>
    <w:rsid w:val="00F06831"/>
    <w:pPr>
      <w:numPr>
        <w:ilvl w:val="2"/>
        <w:numId w:val="10"/>
      </w:numPr>
      <w:spacing w:after="240"/>
      <w:ind w:left="652" w:firstLine="0"/>
      <w:jc w:val="both"/>
    </w:pPr>
    <w:rPr>
      <w:rFonts w:ascii="Arial" w:eastAsia="Times New Roman" w:hAnsi="Arial" w:cs="Arial"/>
      <w:color w:val="000000"/>
      <w:sz w:val="24"/>
      <w:szCs w:val="20"/>
      <w:lang w:eastAsia="pt-BR"/>
    </w:rPr>
  </w:style>
  <w:style w:type="paragraph" w:customStyle="1" w:styleId="Nivel4">
    <w:name w:val="Nivel 4"/>
    <w:basedOn w:val="Nivel3"/>
    <w:qFormat/>
    <w:rsid w:val="00F06831"/>
    <w:pPr>
      <w:numPr>
        <w:ilvl w:val="3"/>
      </w:numPr>
    </w:pPr>
    <w:rPr>
      <w:color w:val="auto"/>
    </w:rPr>
  </w:style>
  <w:style w:type="paragraph" w:customStyle="1" w:styleId="Nivel5">
    <w:name w:val="Nivel 5"/>
    <w:basedOn w:val="Nivel4"/>
    <w:qFormat/>
    <w:rsid w:val="00F06831"/>
    <w:pPr>
      <w:numPr>
        <w:ilvl w:val="4"/>
      </w:numPr>
      <w:tabs>
        <w:tab w:val="num" w:pos="3600"/>
      </w:tabs>
    </w:pPr>
  </w:style>
  <w:style w:type="character" w:customStyle="1" w:styleId="Nivel2Char">
    <w:name w:val="Nivel 2 Char"/>
    <w:link w:val="Nivel2"/>
    <w:locked/>
    <w:rsid w:val="00F06831"/>
    <w:rPr>
      <w:rFonts w:ascii="Arial" w:eastAsia="Times New Roman" w:hAnsi="Arial" w:cs="Times New Roman"/>
      <w:bCs/>
      <w:snapToGrid w:val="0"/>
      <w:sz w:val="24"/>
      <w:szCs w:val="24"/>
      <w:lang w:eastAsia="pt-BR"/>
    </w:rPr>
  </w:style>
  <w:style w:type="paragraph" w:customStyle="1" w:styleId="Anexo-Subttulo">
    <w:name w:val="Anexo - Subtítulo"/>
    <w:basedOn w:val="Normal"/>
    <w:rsid w:val="00F06831"/>
    <w:pPr>
      <w:spacing w:before="120" w:after="480" w:line="240" w:lineRule="auto"/>
      <w:jc w:val="center"/>
    </w:pPr>
    <w:rPr>
      <w:rFonts w:ascii="Times New Roman" w:eastAsia="Times New Roman" w:hAnsi="Times New Roman" w:cs="Times New Roman"/>
      <w:b/>
      <w:sz w:val="24"/>
      <w:szCs w:val="24"/>
      <w:lang w:eastAsia="pt-BR"/>
    </w:rPr>
  </w:style>
  <w:style w:type="paragraph" w:customStyle="1" w:styleId="Nvel2-Red">
    <w:name w:val="Nível 2 -Red"/>
    <w:basedOn w:val="Nivel2"/>
    <w:link w:val="Nvel2-RedChar"/>
    <w:qFormat/>
    <w:rsid w:val="00F06831"/>
    <w:pPr>
      <w:numPr>
        <w:ilvl w:val="0"/>
        <w:numId w:val="0"/>
      </w:numPr>
      <w:ind w:left="1559"/>
    </w:pPr>
    <w:rPr>
      <w:i/>
      <w:iCs/>
      <w:color w:val="FF0000"/>
    </w:rPr>
  </w:style>
  <w:style w:type="character" w:customStyle="1" w:styleId="Nvel2-RedChar">
    <w:name w:val="Nível 2 -Red Char"/>
    <w:link w:val="Nvel2-Red"/>
    <w:rsid w:val="00F06831"/>
    <w:rPr>
      <w:rFonts w:ascii="Arial" w:eastAsia="Times New Roman" w:hAnsi="Arial" w:cs="Times New Roman"/>
      <w:bCs/>
      <w:i/>
      <w:iCs/>
      <w:snapToGrid w:val="0"/>
      <w:color w:val="FF0000"/>
      <w:sz w:val="24"/>
      <w:szCs w:val="24"/>
      <w:lang w:eastAsia="pt-BR"/>
    </w:rPr>
  </w:style>
  <w:style w:type="character" w:customStyle="1" w:styleId="normaltextrun">
    <w:name w:val="normaltextrun"/>
    <w:rsid w:val="00F06831"/>
  </w:style>
  <w:style w:type="character" w:customStyle="1" w:styleId="Ttulo3Char">
    <w:name w:val="Título 3 Char"/>
    <w:aliases w:val="Título 3 (com numeração) Char"/>
    <w:basedOn w:val="Fontepargpadro"/>
    <w:link w:val="Ttulo3"/>
    <w:uiPriority w:val="9"/>
    <w:semiHidden/>
    <w:rsid w:val="00F06831"/>
    <w:rPr>
      <w:rFonts w:asciiTheme="majorHAnsi" w:eastAsiaTheme="majorEastAsia" w:hAnsiTheme="majorHAnsi" w:cstheme="majorBidi"/>
      <w:color w:val="243F60" w:themeColor="accent1" w:themeShade="7F"/>
      <w:sz w:val="24"/>
      <w:szCs w:val="24"/>
    </w:rPr>
  </w:style>
  <w:style w:type="paragraph" w:customStyle="1" w:styleId="PargrafoNormal">
    <w:name w:val="Parágrafo Normal"/>
    <w:basedOn w:val="Letras"/>
    <w:uiPriority w:val="99"/>
    <w:rsid w:val="00F06831"/>
    <w:rPr>
      <w:snapToGrid w:val="0"/>
      <w:sz w:val="24"/>
    </w:rPr>
  </w:style>
  <w:style w:type="character" w:customStyle="1" w:styleId="Ttulo2Char">
    <w:name w:val="Título 2 Char"/>
    <w:aliases w:val="Título 2 (com numeração) Char"/>
    <w:basedOn w:val="Fontepargpadro"/>
    <w:link w:val="Ttulo2"/>
    <w:rsid w:val="004E5902"/>
    <w:rPr>
      <w:rFonts w:ascii="Arial" w:eastAsia="Times New Roman" w:hAnsi="Arial" w:cs="Arial"/>
      <w:b/>
      <w:color w:val="000000"/>
      <w:sz w:val="24"/>
      <w:szCs w:val="24"/>
      <w:lang w:eastAsia="pt-BR"/>
    </w:rPr>
  </w:style>
  <w:style w:type="character" w:customStyle="1" w:styleId="Ttulo4Char">
    <w:name w:val="Título 4 Char"/>
    <w:basedOn w:val="Fontepargpadro"/>
    <w:link w:val="Ttulo4"/>
    <w:rsid w:val="004E5902"/>
    <w:rPr>
      <w:rFonts w:ascii="Times New Roman" w:eastAsia="Times New Roman" w:hAnsi="Times New Roman" w:cs="Times New Roman"/>
      <w:b/>
      <w:color w:val="000000"/>
      <w:sz w:val="32"/>
      <w:szCs w:val="20"/>
      <w:lang w:eastAsia="pt-BR"/>
    </w:rPr>
  </w:style>
  <w:style w:type="character" w:customStyle="1" w:styleId="Ttulo5Char">
    <w:name w:val="Título 5 Char"/>
    <w:basedOn w:val="Fontepargpadro"/>
    <w:link w:val="Ttulo5"/>
    <w:rsid w:val="004E5902"/>
    <w:rPr>
      <w:rFonts w:ascii="Times New Roman" w:eastAsia="Times New Roman" w:hAnsi="Times New Roman" w:cs="Times New Roman"/>
      <w:b/>
      <w:sz w:val="18"/>
      <w:szCs w:val="20"/>
      <w:lang w:eastAsia="pt-BR"/>
    </w:rPr>
  </w:style>
  <w:style w:type="character" w:customStyle="1" w:styleId="Ttulo6Char">
    <w:name w:val="Título 6 Char"/>
    <w:basedOn w:val="Fontepargpadro"/>
    <w:link w:val="Ttulo6"/>
    <w:rsid w:val="004E5902"/>
    <w:rPr>
      <w:rFonts w:ascii="Times New Roman" w:eastAsia="Times New Roman" w:hAnsi="Times New Roman" w:cs="Times New Roman"/>
      <w:b/>
      <w:color w:val="000000"/>
      <w:sz w:val="72"/>
      <w:szCs w:val="20"/>
      <w:lang w:eastAsia="pt-BR"/>
    </w:rPr>
  </w:style>
  <w:style w:type="character" w:customStyle="1" w:styleId="Ttulo7Char">
    <w:name w:val="Título 7 Char"/>
    <w:basedOn w:val="Fontepargpadro"/>
    <w:link w:val="Ttulo7"/>
    <w:rsid w:val="004E5902"/>
    <w:rPr>
      <w:rFonts w:ascii="Tahoma" w:eastAsia="Times New Roman" w:hAnsi="Tahoma" w:cs="Times New Roman"/>
      <w:b/>
      <w:szCs w:val="20"/>
      <w:lang w:eastAsia="pt-BR"/>
    </w:rPr>
  </w:style>
  <w:style w:type="character" w:customStyle="1" w:styleId="Ttulo8Char">
    <w:name w:val="Título 8 Char"/>
    <w:basedOn w:val="Fontepargpadro"/>
    <w:link w:val="Ttulo8"/>
    <w:rsid w:val="004E5902"/>
    <w:rPr>
      <w:rFonts w:ascii="Tahoma" w:eastAsia="Times New Roman" w:hAnsi="Tahoma" w:cs="Times New Roman"/>
      <w:b/>
      <w:sz w:val="20"/>
      <w:szCs w:val="20"/>
      <w:lang w:eastAsia="pt-BR"/>
    </w:rPr>
  </w:style>
  <w:style w:type="character" w:customStyle="1" w:styleId="Ttulo9Char">
    <w:name w:val="Título 9 Char"/>
    <w:basedOn w:val="Fontepargpadro"/>
    <w:link w:val="Ttulo9"/>
    <w:rsid w:val="004E5902"/>
    <w:rPr>
      <w:rFonts w:ascii="Arial" w:eastAsia="Times New Roman" w:hAnsi="Arial" w:cs="Times New Roman"/>
      <w:b/>
      <w:sz w:val="28"/>
      <w:szCs w:val="20"/>
      <w:lang w:eastAsia="pt-BR"/>
    </w:rPr>
  </w:style>
  <w:style w:type="paragraph" w:styleId="Recuodecorpodetexto3">
    <w:name w:val="Body Text Indent 3"/>
    <w:basedOn w:val="Normal"/>
    <w:link w:val="Recuodecorpodetexto3Char"/>
    <w:rsid w:val="004E5902"/>
    <w:pPr>
      <w:spacing w:after="0" w:line="240" w:lineRule="auto"/>
      <w:ind w:left="1843" w:hanging="992"/>
      <w:jc w:val="both"/>
    </w:pPr>
    <w:rPr>
      <w:rFonts w:ascii="Arial" w:eastAsia="Times New Roman" w:hAnsi="Arial" w:cs="Times New Roman"/>
      <w:b/>
      <w:color w:val="FF0000"/>
      <w:sz w:val="20"/>
      <w:szCs w:val="20"/>
      <w:lang w:eastAsia="pt-BR"/>
    </w:rPr>
  </w:style>
  <w:style w:type="character" w:customStyle="1" w:styleId="Recuodecorpodetexto3Char">
    <w:name w:val="Recuo de corpo de texto 3 Char"/>
    <w:basedOn w:val="Fontepargpadro"/>
    <w:link w:val="Recuodecorpodetexto3"/>
    <w:rsid w:val="004E5902"/>
    <w:rPr>
      <w:rFonts w:ascii="Arial" w:eastAsia="Times New Roman" w:hAnsi="Arial" w:cs="Times New Roman"/>
      <w:b/>
      <w:color w:val="FF0000"/>
      <w:sz w:val="20"/>
      <w:szCs w:val="20"/>
      <w:lang w:eastAsia="pt-BR"/>
    </w:rPr>
  </w:style>
  <w:style w:type="paragraph" w:styleId="Textoembloco">
    <w:name w:val="Block Text"/>
    <w:basedOn w:val="Normal"/>
    <w:rsid w:val="004E5902"/>
    <w:pPr>
      <w:spacing w:after="0" w:line="240" w:lineRule="auto"/>
      <w:ind w:left="993" w:right="-659" w:hanging="567"/>
      <w:jc w:val="both"/>
    </w:pPr>
    <w:rPr>
      <w:rFonts w:ascii="Arial" w:eastAsia="Times New Roman" w:hAnsi="Arial" w:cs="Times New Roman"/>
      <w:sz w:val="18"/>
      <w:szCs w:val="20"/>
      <w:lang w:eastAsia="pt-BR"/>
    </w:rPr>
  </w:style>
  <w:style w:type="paragraph" w:styleId="Recuodecorpodetexto">
    <w:name w:val="Body Text Indent"/>
    <w:basedOn w:val="Normal"/>
    <w:link w:val="RecuodecorpodetextoChar"/>
    <w:rsid w:val="004E5902"/>
    <w:pPr>
      <w:spacing w:after="0" w:line="240" w:lineRule="atLeast"/>
      <w:jc w:val="both"/>
    </w:pPr>
    <w:rPr>
      <w:rFonts w:ascii="Times New Roman" w:eastAsia="Times New Roman" w:hAnsi="Times New Roman" w:cs="Times New Roman"/>
      <w:sz w:val="28"/>
      <w:szCs w:val="20"/>
      <w:lang w:eastAsia="pt-BR"/>
    </w:rPr>
  </w:style>
  <w:style w:type="character" w:customStyle="1" w:styleId="RecuodecorpodetextoChar">
    <w:name w:val="Recuo de corpo de texto Char"/>
    <w:basedOn w:val="Fontepargpadro"/>
    <w:link w:val="Recuodecorpodetexto"/>
    <w:rsid w:val="004E5902"/>
    <w:rPr>
      <w:rFonts w:ascii="Times New Roman" w:eastAsia="Times New Roman" w:hAnsi="Times New Roman" w:cs="Times New Roman"/>
      <w:sz w:val="28"/>
      <w:szCs w:val="20"/>
      <w:lang w:eastAsia="pt-BR"/>
    </w:rPr>
  </w:style>
  <w:style w:type="paragraph" w:styleId="Recuodecorpodetexto2">
    <w:name w:val="Body Text Indent 2"/>
    <w:basedOn w:val="Normal"/>
    <w:link w:val="Recuodecorpodetexto2Char"/>
    <w:rsid w:val="004E5902"/>
    <w:pPr>
      <w:spacing w:after="0" w:line="240" w:lineRule="auto"/>
      <w:ind w:left="709" w:hanging="283"/>
      <w:jc w:val="both"/>
    </w:pPr>
    <w:rPr>
      <w:rFonts w:ascii="Arial" w:eastAsia="Times New Roman" w:hAnsi="Arial" w:cs="Times New Roman"/>
      <w:sz w:val="16"/>
      <w:szCs w:val="20"/>
      <w:lang w:eastAsia="pt-BR"/>
    </w:rPr>
  </w:style>
  <w:style w:type="character" w:customStyle="1" w:styleId="Recuodecorpodetexto2Char">
    <w:name w:val="Recuo de corpo de texto 2 Char"/>
    <w:basedOn w:val="Fontepargpadro"/>
    <w:link w:val="Recuodecorpodetexto2"/>
    <w:rsid w:val="004E5902"/>
    <w:rPr>
      <w:rFonts w:ascii="Arial" w:eastAsia="Times New Roman" w:hAnsi="Arial" w:cs="Times New Roman"/>
      <w:sz w:val="16"/>
      <w:szCs w:val="20"/>
      <w:lang w:eastAsia="pt-BR"/>
    </w:rPr>
  </w:style>
  <w:style w:type="paragraph" w:customStyle="1" w:styleId="Corpo">
    <w:name w:val="Corpo"/>
    <w:semiHidden/>
    <w:rsid w:val="004E5902"/>
    <w:pPr>
      <w:spacing w:after="0" w:line="240" w:lineRule="auto"/>
    </w:pPr>
    <w:rPr>
      <w:rFonts w:ascii="Times New Roman" w:eastAsia="Times New Roman" w:hAnsi="Times New Roman" w:cs="Times New Roman"/>
      <w:color w:val="000000"/>
      <w:sz w:val="24"/>
      <w:szCs w:val="20"/>
      <w:lang w:eastAsia="pt-BR"/>
    </w:rPr>
  </w:style>
  <w:style w:type="paragraph" w:customStyle="1" w:styleId="Romanos">
    <w:name w:val="Romanos"/>
    <w:basedOn w:val="Normal"/>
    <w:rsid w:val="004E5902"/>
    <w:pPr>
      <w:numPr>
        <w:numId w:val="17"/>
      </w:numPr>
      <w:spacing w:before="120" w:after="240" w:line="240" w:lineRule="auto"/>
      <w:jc w:val="both"/>
    </w:pPr>
    <w:rPr>
      <w:rFonts w:ascii="Times New Roman" w:eastAsia="Times New Roman" w:hAnsi="Times New Roman" w:cs="Times New Roman"/>
      <w:b/>
      <w:sz w:val="20"/>
      <w:szCs w:val="24"/>
      <w:lang w:eastAsia="pt-BR"/>
    </w:rPr>
  </w:style>
  <w:style w:type="paragraph" w:styleId="Recuonormal">
    <w:name w:val="Normal Indent"/>
    <w:basedOn w:val="Normal"/>
    <w:rsid w:val="004E5902"/>
    <w:pPr>
      <w:spacing w:after="0" w:line="240" w:lineRule="auto"/>
      <w:ind w:left="708"/>
    </w:pPr>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4E5902"/>
    <w:pPr>
      <w:spacing w:after="0" w:line="240" w:lineRule="auto"/>
      <w:jc w:val="both"/>
    </w:pPr>
    <w:rPr>
      <w:rFonts w:ascii="Tahoma" w:eastAsia="Times New Roman" w:hAnsi="Tahoma" w:cs="Times New Roman"/>
      <w:b/>
      <w:snapToGrid w:val="0"/>
      <w:color w:val="000000"/>
      <w:sz w:val="24"/>
      <w:szCs w:val="20"/>
      <w:lang w:val="x-none" w:eastAsia="x-none"/>
    </w:rPr>
  </w:style>
  <w:style w:type="character" w:customStyle="1" w:styleId="Corpodetexto2Char">
    <w:name w:val="Corpo de texto 2 Char"/>
    <w:basedOn w:val="Fontepargpadro"/>
    <w:link w:val="Corpodetexto2"/>
    <w:rsid w:val="004E5902"/>
    <w:rPr>
      <w:rFonts w:ascii="Tahoma" w:eastAsia="Times New Roman" w:hAnsi="Tahoma" w:cs="Times New Roman"/>
      <w:b/>
      <w:snapToGrid w:val="0"/>
      <w:color w:val="000000"/>
      <w:sz w:val="24"/>
      <w:szCs w:val="20"/>
      <w:lang w:val="x-none" w:eastAsia="x-none"/>
    </w:rPr>
  </w:style>
  <w:style w:type="paragraph" w:styleId="Corpodetexto3">
    <w:name w:val="Body Text 3"/>
    <w:basedOn w:val="Normal"/>
    <w:link w:val="Corpodetexto3Char"/>
    <w:rsid w:val="004E5902"/>
    <w:pPr>
      <w:spacing w:after="0" w:line="240" w:lineRule="auto"/>
      <w:jc w:val="both"/>
    </w:pPr>
    <w:rPr>
      <w:rFonts w:ascii="Tahoma" w:eastAsia="Times New Roman" w:hAnsi="Tahoma" w:cs="Times New Roman"/>
      <w:snapToGrid w:val="0"/>
      <w:color w:val="FF00FF"/>
      <w:sz w:val="24"/>
      <w:szCs w:val="20"/>
      <w:lang w:val="x-none" w:eastAsia="x-none"/>
    </w:rPr>
  </w:style>
  <w:style w:type="character" w:customStyle="1" w:styleId="Corpodetexto3Char">
    <w:name w:val="Corpo de texto 3 Char"/>
    <w:basedOn w:val="Fontepargpadro"/>
    <w:link w:val="Corpodetexto3"/>
    <w:rsid w:val="004E5902"/>
    <w:rPr>
      <w:rFonts w:ascii="Tahoma" w:eastAsia="Times New Roman" w:hAnsi="Tahoma" w:cs="Times New Roman"/>
      <w:snapToGrid w:val="0"/>
      <w:color w:val="FF00FF"/>
      <w:sz w:val="24"/>
      <w:szCs w:val="20"/>
      <w:lang w:val="x-none" w:eastAsia="x-none"/>
    </w:rPr>
  </w:style>
  <w:style w:type="paragraph" w:customStyle="1" w:styleId="BodyText21">
    <w:name w:val="Body Text 21"/>
    <w:basedOn w:val="Normal"/>
    <w:semiHidden/>
    <w:rsid w:val="004E5902"/>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pt-BR"/>
    </w:rPr>
  </w:style>
  <w:style w:type="paragraph" w:customStyle="1" w:styleId="Tabela">
    <w:name w:val="Tabela"/>
    <w:semiHidden/>
    <w:rsid w:val="004E5902"/>
    <w:pPr>
      <w:widowControl w:val="0"/>
      <w:spacing w:after="0" w:line="240" w:lineRule="auto"/>
    </w:pPr>
    <w:rPr>
      <w:rFonts w:ascii="Arial" w:eastAsia="Times New Roman" w:hAnsi="Arial" w:cs="Times New Roman"/>
      <w:color w:val="000000"/>
      <w:sz w:val="24"/>
      <w:szCs w:val="20"/>
      <w:lang w:eastAsia="pt-BR"/>
    </w:rPr>
  </w:style>
  <w:style w:type="paragraph" w:customStyle="1" w:styleId="NmerosSecundrios">
    <w:name w:val="Números Secundários"/>
    <w:basedOn w:val="NmerosPrincipais"/>
    <w:rsid w:val="004E5902"/>
    <w:pPr>
      <w:widowControl/>
      <w:numPr>
        <w:numId w:val="18"/>
      </w:numPr>
      <w:tabs>
        <w:tab w:val="clear" w:pos="598"/>
      </w:tabs>
      <w:autoSpaceDE/>
      <w:autoSpaceDN/>
      <w:spacing w:line="240" w:lineRule="auto"/>
      <w:ind w:right="0"/>
    </w:pPr>
    <w:rPr>
      <w:rFonts w:ascii="Times New Roman" w:hAnsi="Times New Roman" w:cs="Times New Roman"/>
      <w:snapToGrid w:val="0"/>
      <w:color w:val="auto"/>
    </w:rPr>
  </w:style>
  <w:style w:type="paragraph" w:customStyle="1" w:styleId="PargrafocomRecuopsnumerao">
    <w:name w:val="Parágrafo com Recuo pós numeração"/>
    <w:basedOn w:val="Normal"/>
    <w:autoRedefine/>
    <w:rsid w:val="004E5902"/>
    <w:pPr>
      <w:spacing w:after="120" w:line="240" w:lineRule="auto"/>
      <w:jc w:val="both"/>
    </w:pPr>
    <w:rPr>
      <w:rFonts w:ascii="Times New Roman" w:eastAsia="Times New Roman" w:hAnsi="Times New Roman" w:cs="Times New Roman"/>
      <w:snapToGrid w:val="0"/>
      <w:sz w:val="24"/>
      <w:szCs w:val="24"/>
      <w:lang w:eastAsia="pt-BR"/>
    </w:rPr>
  </w:style>
  <w:style w:type="paragraph" w:customStyle="1" w:styleId="LetrascomRecuo">
    <w:name w:val="Letras com Recuo"/>
    <w:basedOn w:val="Normal"/>
    <w:rsid w:val="004E5902"/>
    <w:pPr>
      <w:numPr>
        <w:numId w:val="1"/>
      </w:numPr>
      <w:spacing w:after="120" w:line="240" w:lineRule="auto"/>
      <w:jc w:val="both"/>
    </w:pPr>
    <w:rPr>
      <w:rFonts w:ascii="Times New Roman" w:eastAsia="Times New Roman" w:hAnsi="Times New Roman" w:cs="Times New Roman"/>
      <w:sz w:val="24"/>
      <w:szCs w:val="20"/>
      <w:lang w:eastAsia="pt-BR"/>
    </w:rPr>
  </w:style>
  <w:style w:type="character" w:customStyle="1" w:styleId="LetrasChar">
    <w:name w:val="Letras Char"/>
    <w:rsid w:val="004E5902"/>
    <w:rPr>
      <w:szCs w:val="24"/>
      <w:lang w:val="pt-BR" w:eastAsia="pt-BR" w:bidi="ar-SA"/>
    </w:rPr>
  </w:style>
  <w:style w:type="paragraph" w:customStyle="1" w:styleId="Nomedorgo">
    <w:name w:val="Nome do Órgão"/>
    <w:basedOn w:val="Normal"/>
    <w:rsid w:val="004E5902"/>
    <w:pPr>
      <w:spacing w:after="240" w:line="240" w:lineRule="auto"/>
      <w:jc w:val="center"/>
    </w:pPr>
    <w:rPr>
      <w:rFonts w:ascii="Times New Roman" w:eastAsia="Times New Roman" w:hAnsi="Times New Roman" w:cs="Times New Roman"/>
      <w:b/>
      <w:sz w:val="24"/>
      <w:szCs w:val="24"/>
      <w:lang w:eastAsia="pt-BR"/>
    </w:rPr>
  </w:style>
  <w:style w:type="character" w:customStyle="1" w:styleId="PargrafoNormalChar">
    <w:name w:val="Parágrafo Normal Char"/>
    <w:rsid w:val="004E5902"/>
    <w:rPr>
      <w:snapToGrid w:val="0"/>
      <w:sz w:val="24"/>
      <w:szCs w:val="24"/>
      <w:lang w:val="pt-BR" w:eastAsia="pt-BR" w:bidi="ar-SA"/>
    </w:rPr>
  </w:style>
  <w:style w:type="character" w:customStyle="1" w:styleId="NomedorgoChar">
    <w:name w:val="Nome do Órgão Char"/>
    <w:rsid w:val="004E5902"/>
    <w:rPr>
      <w:b/>
      <w:sz w:val="24"/>
      <w:szCs w:val="24"/>
      <w:lang w:val="pt-BR" w:eastAsia="pt-BR" w:bidi="ar-SA"/>
    </w:rPr>
  </w:style>
  <w:style w:type="paragraph" w:customStyle="1" w:styleId="SubttulodoAnexo">
    <w:name w:val="Subtítulo do Anexo"/>
    <w:basedOn w:val="Normal"/>
    <w:rsid w:val="004E5902"/>
    <w:pPr>
      <w:spacing w:before="120" w:after="480" w:line="240" w:lineRule="auto"/>
      <w:jc w:val="center"/>
    </w:pPr>
    <w:rPr>
      <w:rFonts w:ascii="Times New Roman" w:eastAsia="Times New Roman" w:hAnsi="Times New Roman" w:cs="Times New Roman"/>
      <w:b/>
      <w:sz w:val="24"/>
      <w:szCs w:val="24"/>
      <w:lang w:eastAsia="pt-BR"/>
    </w:rPr>
  </w:style>
  <w:style w:type="paragraph" w:customStyle="1" w:styleId="Dataeassinatura">
    <w:name w:val="Data e assinatura"/>
    <w:basedOn w:val="Normal"/>
    <w:rsid w:val="004E5902"/>
    <w:pPr>
      <w:spacing w:after="720" w:line="240" w:lineRule="auto"/>
      <w:jc w:val="both"/>
    </w:pPr>
    <w:rPr>
      <w:rFonts w:ascii="Times New Roman" w:eastAsia="Times New Roman" w:hAnsi="Times New Roman" w:cs="Times New Roman"/>
      <w:sz w:val="24"/>
      <w:szCs w:val="24"/>
      <w:lang w:eastAsia="pt-BR"/>
    </w:rPr>
  </w:style>
  <w:style w:type="paragraph" w:customStyle="1" w:styleId="LetrasMultinvel">
    <w:name w:val="Letras Multinível"/>
    <w:basedOn w:val="Corpodetexto"/>
    <w:rsid w:val="004E5902"/>
    <w:pPr>
      <w:widowControl/>
      <w:numPr>
        <w:numId w:val="19"/>
      </w:numPr>
      <w:autoSpaceDE/>
      <w:autoSpaceDN/>
      <w:spacing w:after="120"/>
      <w:jc w:val="both"/>
    </w:pPr>
    <w:rPr>
      <w:rFonts w:ascii="Times New Roman" w:eastAsia="Times New Roman" w:hAnsi="Times New Roman" w:cs="Times New Roman"/>
      <w:lang w:val="x-none" w:eastAsia="x-none"/>
    </w:rPr>
  </w:style>
  <w:style w:type="character" w:customStyle="1" w:styleId="CharChar">
    <w:name w:val="Char Char"/>
    <w:rsid w:val="004E5902"/>
    <w:rPr>
      <w:i/>
      <w:sz w:val="32"/>
      <w:lang w:val="pt-BR" w:eastAsia="pt-BR" w:bidi="ar-SA"/>
    </w:rPr>
  </w:style>
  <w:style w:type="paragraph" w:customStyle="1" w:styleId="MarcadoresSimples">
    <w:name w:val="Marcadores Simples"/>
    <w:basedOn w:val="Corpodetexto"/>
    <w:rsid w:val="004E5902"/>
    <w:pPr>
      <w:widowControl/>
      <w:numPr>
        <w:numId w:val="21"/>
      </w:numPr>
      <w:tabs>
        <w:tab w:val="left" w:pos="2410"/>
      </w:tabs>
      <w:autoSpaceDE/>
      <w:autoSpaceDN/>
      <w:spacing w:before="120" w:after="120"/>
      <w:jc w:val="both"/>
    </w:pPr>
    <w:rPr>
      <w:rFonts w:ascii="Times New Roman" w:eastAsia="Times New Roman" w:hAnsi="Times New Roman" w:cs="Times New Roman"/>
      <w:lang w:val="x-none" w:eastAsia="x-none"/>
    </w:rPr>
  </w:style>
  <w:style w:type="paragraph" w:customStyle="1" w:styleId="Clusulas">
    <w:name w:val="Cláusulas"/>
    <w:basedOn w:val="SubttulodoAnexo"/>
    <w:rsid w:val="004E5902"/>
    <w:pPr>
      <w:spacing w:after="240"/>
      <w:jc w:val="both"/>
    </w:pPr>
  </w:style>
  <w:style w:type="paragraph" w:customStyle="1" w:styleId="pargrafosdecontratos">
    <w:name w:val="parágrafos de contratos"/>
    <w:basedOn w:val="Normal"/>
    <w:rsid w:val="004E5902"/>
    <w:pPr>
      <w:spacing w:after="120" w:line="240" w:lineRule="auto"/>
      <w:jc w:val="both"/>
    </w:pPr>
    <w:rPr>
      <w:rFonts w:ascii="Times New Roman" w:eastAsia="Times New Roman" w:hAnsi="Times New Roman" w:cs="Times New Roman"/>
      <w:sz w:val="24"/>
      <w:szCs w:val="24"/>
      <w:lang w:eastAsia="pt-BR"/>
    </w:rPr>
  </w:style>
  <w:style w:type="paragraph" w:customStyle="1" w:styleId="ItensdePargrafo">
    <w:name w:val="Itens de Parágrafo"/>
    <w:basedOn w:val="Normal"/>
    <w:rsid w:val="004E5902"/>
    <w:pPr>
      <w:spacing w:after="120" w:line="240" w:lineRule="auto"/>
      <w:jc w:val="both"/>
    </w:pPr>
    <w:rPr>
      <w:rFonts w:ascii="Times New Roman" w:eastAsia="Times New Roman" w:hAnsi="Times New Roman" w:cs="Times New Roman"/>
      <w:sz w:val="24"/>
      <w:szCs w:val="24"/>
      <w:lang w:eastAsia="pt-BR"/>
    </w:rPr>
  </w:style>
  <w:style w:type="paragraph" w:customStyle="1" w:styleId="Pargrafomultinvel">
    <w:name w:val="Parágrafo multinível"/>
    <w:basedOn w:val="pargrafosdecontratos"/>
    <w:rsid w:val="004E5902"/>
    <w:pPr>
      <w:numPr>
        <w:numId w:val="20"/>
      </w:numPr>
    </w:pPr>
  </w:style>
  <w:style w:type="paragraph" w:customStyle="1" w:styleId="ANEXO-Ttulo">
    <w:name w:val="ANEXO - Título"/>
    <w:basedOn w:val="Ttulo1"/>
    <w:rsid w:val="004E5902"/>
    <w:pPr>
      <w:numPr>
        <w:numId w:val="8"/>
      </w:numPr>
      <w:spacing w:before="120"/>
    </w:pPr>
    <w:rPr>
      <w:b w:val="0"/>
      <w:szCs w:val="24"/>
    </w:rPr>
  </w:style>
  <w:style w:type="paragraph" w:customStyle="1" w:styleId="ANEXO-Rtulo">
    <w:name w:val="ANEXO - Rótulo"/>
    <w:basedOn w:val="Normal"/>
    <w:rsid w:val="004E5902"/>
    <w:pPr>
      <w:spacing w:before="120" w:after="240" w:line="240" w:lineRule="auto"/>
      <w:jc w:val="center"/>
    </w:pPr>
    <w:rPr>
      <w:rFonts w:ascii="Times New Roman" w:eastAsia="Times New Roman" w:hAnsi="Times New Roman" w:cs="Times New Roman"/>
      <w:b/>
      <w:sz w:val="24"/>
      <w:szCs w:val="24"/>
      <w:lang w:eastAsia="pt-BR"/>
    </w:rPr>
  </w:style>
  <w:style w:type="paragraph" w:customStyle="1" w:styleId="EspritoSanto">
    <w:name w:val="Espírito Santo"/>
    <w:basedOn w:val="Nomedorgo"/>
    <w:rsid w:val="004E5902"/>
    <w:pPr>
      <w:spacing w:after="0"/>
    </w:pPr>
  </w:style>
  <w:style w:type="paragraph" w:customStyle="1" w:styleId="Corponico">
    <w:name w:val="Corpo Único"/>
    <w:rsid w:val="004E5902"/>
    <w:pPr>
      <w:spacing w:after="0" w:line="240" w:lineRule="auto"/>
    </w:pPr>
    <w:rPr>
      <w:rFonts w:ascii="Times New Roman" w:eastAsia="Times New Roman" w:hAnsi="Times New Roman" w:cs="Times New Roman"/>
      <w:color w:val="000000"/>
      <w:sz w:val="20"/>
      <w:szCs w:val="20"/>
      <w:lang w:eastAsia="pt-BR"/>
    </w:rPr>
  </w:style>
  <w:style w:type="character" w:customStyle="1" w:styleId="SubttulodoAnexoChar">
    <w:name w:val="Subtítulo do Anexo Char"/>
    <w:rsid w:val="004E5902"/>
    <w:rPr>
      <w:b/>
      <w:sz w:val="24"/>
      <w:szCs w:val="24"/>
      <w:lang w:val="pt-BR" w:eastAsia="pt-BR" w:bidi="ar-SA"/>
    </w:rPr>
  </w:style>
  <w:style w:type="character" w:customStyle="1" w:styleId="ClusulasChar">
    <w:name w:val="Cláusulas Char"/>
    <w:basedOn w:val="SubttulodoAnexoChar"/>
    <w:rsid w:val="004E5902"/>
    <w:rPr>
      <w:b/>
      <w:sz w:val="24"/>
      <w:szCs w:val="24"/>
      <w:lang w:val="pt-BR" w:eastAsia="pt-BR" w:bidi="ar-SA"/>
    </w:rPr>
  </w:style>
  <w:style w:type="paragraph" w:customStyle="1" w:styleId="contrato">
    <w:name w:val="contrato"/>
    <w:basedOn w:val="Normal"/>
    <w:rsid w:val="004E5902"/>
    <w:pPr>
      <w:spacing w:after="0" w:line="240" w:lineRule="auto"/>
      <w:jc w:val="both"/>
    </w:pPr>
    <w:rPr>
      <w:rFonts w:ascii="Arial" w:eastAsia="Times New Roman" w:hAnsi="Arial" w:cs="Times New Roman"/>
      <w:szCs w:val="20"/>
      <w:lang w:val="pt-PT" w:eastAsia="pt-BR"/>
    </w:rPr>
  </w:style>
  <w:style w:type="paragraph" w:customStyle="1" w:styleId="TOMADA">
    <w:name w:val="TOMADA"/>
    <w:basedOn w:val="Normal"/>
    <w:rsid w:val="004E5902"/>
    <w:pPr>
      <w:spacing w:after="0" w:line="240" w:lineRule="auto"/>
      <w:ind w:left="964" w:hanging="964"/>
      <w:jc w:val="both"/>
    </w:pPr>
    <w:rPr>
      <w:rFonts w:ascii="Arial" w:eastAsia="Times New Roman" w:hAnsi="Arial" w:cs="Times New Roman"/>
      <w:sz w:val="18"/>
      <w:szCs w:val="20"/>
      <w:lang w:val="pt-PT" w:eastAsia="pt-BR"/>
    </w:rPr>
  </w:style>
  <w:style w:type="paragraph" w:customStyle="1" w:styleId="anexI">
    <w:name w:val="anexI"/>
    <w:basedOn w:val="Normal"/>
    <w:rsid w:val="004E5902"/>
    <w:pPr>
      <w:spacing w:after="0" w:line="240" w:lineRule="auto"/>
      <w:ind w:left="1304" w:hanging="170"/>
      <w:jc w:val="both"/>
    </w:pPr>
    <w:rPr>
      <w:rFonts w:ascii="Arial" w:eastAsia="Times New Roman" w:hAnsi="Arial" w:cs="Times New Roman"/>
      <w:sz w:val="20"/>
      <w:szCs w:val="20"/>
      <w:lang w:val="pt-PT" w:eastAsia="pt-BR"/>
    </w:rPr>
  </w:style>
  <w:style w:type="paragraph" w:customStyle="1" w:styleId="ANEXO">
    <w:name w:val="ANEXO"/>
    <w:basedOn w:val="Normal"/>
    <w:rsid w:val="004E5902"/>
    <w:pPr>
      <w:spacing w:after="0" w:line="240" w:lineRule="auto"/>
      <w:ind w:left="1134" w:hanging="1134"/>
      <w:jc w:val="both"/>
    </w:pPr>
    <w:rPr>
      <w:rFonts w:ascii="Arial" w:eastAsia="Times New Roman" w:hAnsi="Arial" w:cs="Times New Roman"/>
      <w:szCs w:val="20"/>
      <w:lang w:val="pt-PT" w:eastAsia="pt-BR"/>
    </w:rPr>
  </w:style>
  <w:style w:type="paragraph" w:customStyle="1" w:styleId="LocaleData">
    <w:name w:val="Local e Data"/>
    <w:basedOn w:val="Normal"/>
    <w:rsid w:val="004E5902"/>
    <w:pPr>
      <w:spacing w:before="720" w:after="720" w:line="240" w:lineRule="auto"/>
      <w:jc w:val="both"/>
    </w:pPr>
    <w:rPr>
      <w:rFonts w:ascii="Times New Roman" w:eastAsia="Times New Roman" w:hAnsi="Times New Roman" w:cs="Times New Roman"/>
      <w:sz w:val="24"/>
      <w:szCs w:val="24"/>
      <w:lang w:eastAsia="pt-BR"/>
    </w:rPr>
  </w:style>
  <w:style w:type="paragraph" w:styleId="Lista2">
    <w:name w:val="List 2"/>
    <w:basedOn w:val="Normal"/>
    <w:rsid w:val="004E5902"/>
    <w:pPr>
      <w:spacing w:after="0" w:line="240" w:lineRule="auto"/>
      <w:ind w:left="566" w:hanging="283"/>
    </w:pPr>
    <w:rPr>
      <w:rFonts w:ascii="Times New Roman" w:eastAsia="Times New Roman" w:hAnsi="Times New Roman" w:cs="Times New Roman"/>
      <w:sz w:val="24"/>
      <w:szCs w:val="24"/>
      <w:lang w:eastAsia="pt-BR"/>
    </w:rPr>
  </w:style>
  <w:style w:type="paragraph" w:customStyle="1" w:styleId="Nomedoc2">
    <w:name w:val="Nome doc 2"/>
    <w:basedOn w:val="Normal"/>
    <w:uiPriority w:val="99"/>
    <w:rsid w:val="004E5902"/>
    <w:pPr>
      <w:pBdr>
        <w:bottom w:val="single" w:sz="6" w:space="1" w:color="800000"/>
      </w:pBdr>
      <w:spacing w:before="240" w:after="0" w:line="240" w:lineRule="auto"/>
      <w:jc w:val="center"/>
    </w:pPr>
    <w:rPr>
      <w:rFonts w:ascii="Times New Roman" w:eastAsia="Times New Roman" w:hAnsi="Times New Roman" w:cs="Times New Roman"/>
      <w:b/>
      <w:color w:val="800000"/>
      <w:sz w:val="24"/>
      <w:szCs w:val="24"/>
      <w:lang w:eastAsia="pt-BR"/>
    </w:rPr>
  </w:style>
  <w:style w:type="character" w:customStyle="1" w:styleId="apple-converted-space">
    <w:name w:val="apple-converted-space"/>
    <w:basedOn w:val="Fontepargpadro"/>
    <w:rsid w:val="004E5902"/>
  </w:style>
  <w:style w:type="paragraph" w:customStyle="1" w:styleId="Default">
    <w:name w:val="Default"/>
    <w:rsid w:val="004E5902"/>
    <w:pPr>
      <w:autoSpaceDE w:val="0"/>
      <w:autoSpaceDN w:val="0"/>
      <w:adjustRightInd w:val="0"/>
      <w:spacing w:after="0" w:line="240" w:lineRule="auto"/>
    </w:pPr>
    <w:rPr>
      <w:rFonts w:ascii="Verdana" w:eastAsia="Times New Roman" w:hAnsi="Verdana" w:cs="Verdana"/>
      <w:color w:val="000000"/>
      <w:sz w:val="24"/>
      <w:szCs w:val="24"/>
      <w:lang w:eastAsia="pt-BR"/>
    </w:rPr>
  </w:style>
  <w:style w:type="character" w:styleId="Forte">
    <w:name w:val="Strong"/>
    <w:qFormat/>
    <w:rsid w:val="004E5902"/>
    <w:rPr>
      <w:b/>
      <w:bCs/>
    </w:rPr>
  </w:style>
  <w:style w:type="character" w:styleId="nfase">
    <w:name w:val="Emphasis"/>
    <w:uiPriority w:val="20"/>
    <w:qFormat/>
    <w:rsid w:val="004E5902"/>
    <w:rPr>
      <w:i/>
      <w:iCs/>
    </w:rPr>
  </w:style>
  <w:style w:type="paragraph" w:styleId="Subttulo">
    <w:name w:val="Subtitle"/>
    <w:basedOn w:val="Normal"/>
    <w:next w:val="Normal"/>
    <w:link w:val="SubttuloChar"/>
    <w:qFormat/>
    <w:rsid w:val="004E5902"/>
    <w:pPr>
      <w:spacing w:after="60" w:line="240" w:lineRule="auto"/>
      <w:jc w:val="center"/>
      <w:outlineLvl w:val="1"/>
    </w:pPr>
    <w:rPr>
      <w:rFonts w:ascii="Cambria" w:eastAsia="Times New Roman" w:hAnsi="Cambria" w:cs="Times New Roman"/>
      <w:sz w:val="24"/>
      <w:szCs w:val="24"/>
      <w:lang w:eastAsia="pt-BR"/>
    </w:rPr>
  </w:style>
  <w:style w:type="character" w:customStyle="1" w:styleId="SubttuloChar">
    <w:name w:val="Subtítulo Char"/>
    <w:basedOn w:val="Fontepargpadro"/>
    <w:link w:val="Subttulo"/>
    <w:rsid w:val="004E5902"/>
    <w:rPr>
      <w:rFonts w:ascii="Cambria" w:eastAsia="Times New Roman" w:hAnsi="Cambria" w:cs="Times New Roman"/>
      <w:sz w:val="24"/>
      <w:szCs w:val="24"/>
      <w:lang w:eastAsia="pt-BR"/>
    </w:rPr>
  </w:style>
  <w:style w:type="character" w:customStyle="1" w:styleId="dinheiro">
    <w:name w:val="dinheiro"/>
    <w:basedOn w:val="Fontepargpadro"/>
    <w:rsid w:val="004E5902"/>
  </w:style>
  <w:style w:type="character" w:customStyle="1" w:styleId="spelle">
    <w:name w:val="spelle"/>
    <w:basedOn w:val="Fontepargpadro"/>
    <w:rsid w:val="004E5902"/>
  </w:style>
  <w:style w:type="character" w:customStyle="1" w:styleId="grame">
    <w:name w:val="grame"/>
    <w:basedOn w:val="Fontepargpadro"/>
    <w:rsid w:val="004E5902"/>
  </w:style>
  <w:style w:type="paragraph" w:customStyle="1" w:styleId="A250362">
    <w:name w:val="_A250362"/>
    <w:basedOn w:val="Normal"/>
    <w:rsid w:val="004E5902"/>
    <w:pPr>
      <w:overflowPunct w:val="0"/>
      <w:autoSpaceDE w:val="0"/>
      <w:autoSpaceDN w:val="0"/>
      <w:adjustRightInd w:val="0"/>
      <w:spacing w:after="0" w:line="240" w:lineRule="auto"/>
      <w:ind w:left="288" w:right="432" w:firstLine="3456"/>
      <w:jc w:val="both"/>
      <w:textAlignment w:val="baseline"/>
    </w:pPr>
    <w:rPr>
      <w:rFonts w:ascii="Times New Roman" w:eastAsia="Times New Roman" w:hAnsi="Times New Roman" w:cs="Times New Roman"/>
      <w:sz w:val="24"/>
      <w:szCs w:val="20"/>
      <w:lang w:eastAsia="pt-BR"/>
    </w:rPr>
  </w:style>
  <w:style w:type="paragraph" w:styleId="Textodenotaderodap">
    <w:name w:val="footnote text"/>
    <w:basedOn w:val="Normal"/>
    <w:link w:val="TextodenotaderodapChar"/>
    <w:uiPriority w:val="99"/>
    <w:rsid w:val="004E5902"/>
    <w:pPr>
      <w:spacing w:after="0" w:line="240" w:lineRule="auto"/>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uiPriority w:val="99"/>
    <w:rsid w:val="004E5902"/>
    <w:rPr>
      <w:rFonts w:ascii="Times New Roman" w:eastAsia="Times New Roman" w:hAnsi="Times New Roman" w:cs="Times New Roman"/>
      <w:sz w:val="20"/>
      <w:szCs w:val="20"/>
      <w:lang w:eastAsia="pt-BR"/>
    </w:rPr>
  </w:style>
  <w:style w:type="character" w:styleId="Refdenotaderodap">
    <w:name w:val="footnote reference"/>
    <w:uiPriority w:val="99"/>
    <w:rsid w:val="004E5902"/>
    <w:rPr>
      <w:rFonts w:cs="Times New Roman"/>
      <w:vertAlign w:val="superscript"/>
    </w:rPr>
  </w:style>
  <w:style w:type="paragraph" w:customStyle="1" w:styleId="Nabc">
    <w:name w:val="N abc"/>
    <w:basedOn w:val="Normal"/>
    <w:link w:val="NabcChar"/>
    <w:qFormat/>
    <w:rsid w:val="004E5902"/>
    <w:pPr>
      <w:spacing w:before="240" w:after="240" w:line="240" w:lineRule="auto"/>
      <w:ind w:left="284"/>
      <w:jc w:val="both"/>
    </w:pPr>
    <w:rPr>
      <w:rFonts w:ascii="Arial" w:eastAsia="Calibri" w:hAnsi="Arial" w:cs="Times New Roman"/>
      <w:sz w:val="24"/>
      <w:lang w:val="it-IT"/>
    </w:rPr>
  </w:style>
  <w:style w:type="numbering" w:customStyle="1" w:styleId="T-111">
    <w:name w:val="T - 1.1.1"/>
    <w:basedOn w:val="Semlista"/>
    <w:uiPriority w:val="99"/>
    <w:rsid w:val="004E5902"/>
    <w:pPr>
      <w:numPr>
        <w:numId w:val="22"/>
      </w:numPr>
    </w:pPr>
  </w:style>
  <w:style w:type="character" w:customStyle="1" w:styleId="NabcChar">
    <w:name w:val="N abc Char"/>
    <w:link w:val="Nabc"/>
    <w:rsid w:val="004E5902"/>
    <w:rPr>
      <w:rFonts w:ascii="Arial" w:eastAsia="Calibri" w:hAnsi="Arial" w:cs="Times New Roman"/>
      <w:sz w:val="24"/>
      <w:lang w:val="it-IT"/>
    </w:rPr>
  </w:style>
  <w:style w:type="character" w:styleId="Refdecomentrio">
    <w:name w:val="annotation reference"/>
    <w:qFormat/>
    <w:rsid w:val="004E5902"/>
    <w:rPr>
      <w:sz w:val="16"/>
      <w:szCs w:val="16"/>
    </w:rPr>
  </w:style>
  <w:style w:type="paragraph" w:styleId="Textodecomentrio">
    <w:name w:val="annotation text"/>
    <w:basedOn w:val="Normal"/>
    <w:link w:val="TextodecomentrioChar"/>
    <w:qFormat/>
    <w:rsid w:val="004E5902"/>
    <w:pPr>
      <w:spacing w:after="0" w:line="240" w:lineRule="auto"/>
    </w:pPr>
    <w:rPr>
      <w:rFonts w:ascii="Times New Roman" w:eastAsia="Times New Roman" w:hAnsi="Times New Roman" w:cs="Times New Roman"/>
      <w:sz w:val="20"/>
      <w:szCs w:val="20"/>
      <w:lang w:eastAsia="pt-BR"/>
    </w:rPr>
  </w:style>
  <w:style w:type="character" w:customStyle="1" w:styleId="TextodecomentrioChar">
    <w:name w:val="Texto de comentário Char"/>
    <w:basedOn w:val="Fontepargpadro"/>
    <w:link w:val="Textodecomentrio"/>
    <w:qFormat/>
    <w:rsid w:val="004E5902"/>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rsid w:val="004E5902"/>
    <w:rPr>
      <w:b/>
      <w:bCs/>
    </w:rPr>
  </w:style>
  <w:style w:type="character" w:customStyle="1" w:styleId="AssuntodocomentrioChar">
    <w:name w:val="Assunto do comentário Char"/>
    <w:basedOn w:val="TextodecomentrioChar"/>
    <w:link w:val="Assuntodocomentrio"/>
    <w:rsid w:val="004E5902"/>
    <w:rPr>
      <w:rFonts w:ascii="Times New Roman" w:eastAsia="Times New Roman" w:hAnsi="Times New Roman" w:cs="Times New Roman"/>
      <w:b/>
      <w:bCs/>
      <w:sz w:val="20"/>
      <w:szCs w:val="20"/>
      <w:lang w:eastAsia="pt-BR"/>
    </w:rPr>
  </w:style>
  <w:style w:type="paragraph" w:customStyle="1" w:styleId="PGE-NotaExplicativa">
    <w:name w:val="PGE-NotaExplicativa"/>
    <w:basedOn w:val="Normal"/>
    <w:link w:val="PGE-NotaExplicativaChar"/>
    <w:qFormat/>
    <w:rsid w:val="004E5902"/>
    <w:pPr>
      <w:pBdr>
        <w:top w:val="dashed" w:sz="4" w:space="1" w:color="auto"/>
        <w:left w:val="dashed" w:sz="4" w:space="4" w:color="auto"/>
        <w:bottom w:val="dashed" w:sz="4" w:space="1" w:color="auto"/>
        <w:right w:val="dashed" w:sz="4" w:space="4" w:color="auto"/>
      </w:pBdr>
      <w:shd w:val="clear" w:color="auto" w:fill="FFFF00"/>
      <w:spacing w:before="240" w:after="240" w:line="240" w:lineRule="auto"/>
      <w:jc w:val="both"/>
    </w:pPr>
    <w:rPr>
      <w:rFonts w:ascii="Consolas" w:eastAsia="Calibri" w:hAnsi="Consolas" w:cs="Times New Roman"/>
      <w:sz w:val="24"/>
    </w:rPr>
  </w:style>
  <w:style w:type="character" w:customStyle="1" w:styleId="PGE-NotaExplicativaChar">
    <w:name w:val="PGE-NotaExplicativa Char"/>
    <w:link w:val="PGE-NotaExplicativa"/>
    <w:rsid w:val="004E5902"/>
    <w:rPr>
      <w:rFonts w:ascii="Consolas" w:eastAsia="Calibri" w:hAnsi="Consolas" w:cs="Times New Roman"/>
      <w:sz w:val="24"/>
      <w:shd w:val="clear" w:color="auto" w:fill="FFFF00"/>
    </w:rPr>
  </w:style>
  <w:style w:type="paragraph" w:customStyle="1" w:styleId="Normal1">
    <w:name w:val="Normal1"/>
    <w:qFormat/>
    <w:rsid w:val="004E5902"/>
    <w:pPr>
      <w:suppressAutoHyphens/>
      <w:spacing w:after="0" w:line="240" w:lineRule="auto"/>
    </w:pPr>
    <w:rPr>
      <w:rFonts w:ascii="Liberation Serif" w:eastAsia="Liberation Serif" w:hAnsi="Liberation Serif" w:cs="Liberation Serif"/>
      <w:sz w:val="24"/>
      <w:szCs w:val="24"/>
    </w:rPr>
  </w:style>
  <w:style w:type="paragraph" w:customStyle="1" w:styleId="Nvel3-R">
    <w:name w:val="Nível 3-R"/>
    <w:basedOn w:val="Nivel3"/>
    <w:qFormat/>
    <w:rsid w:val="004E5902"/>
    <w:pPr>
      <w:numPr>
        <w:ilvl w:val="0"/>
        <w:numId w:val="0"/>
      </w:numPr>
      <w:tabs>
        <w:tab w:val="num" w:pos="2160"/>
      </w:tabs>
      <w:ind w:left="284" w:hanging="180"/>
    </w:pPr>
    <w:rPr>
      <w:i/>
      <w:iCs/>
      <w:color w:val="FF0000"/>
    </w:rPr>
  </w:style>
  <w:style w:type="paragraph" w:customStyle="1" w:styleId="Nvel4-R">
    <w:name w:val="Nível 4-R"/>
    <w:basedOn w:val="Nivel4"/>
    <w:autoRedefine/>
    <w:qFormat/>
    <w:rsid w:val="004E5902"/>
    <w:pPr>
      <w:numPr>
        <w:ilvl w:val="0"/>
        <w:numId w:val="0"/>
      </w:numPr>
      <w:tabs>
        <w:tab w:val="num" w:pos="1800"/>
      </w:tabs>
      <w:ind w:left="1728" w:hanging="648"/>
    </w:pPr>
    <w:rPr>
      <w:i/>
      <w:iCs/>
      <w:color w:val="FF0000"/>
    </w:rPr>
  </w:style>
  <w:style w:type="paragraph" w:styleId="Reviso">
    <w:name w:val="Revision"/>
    <w:hidden/>
    <w:uiPriority w:val="99"/>
    <w:semiHidden/>
    <w:rsid w:val="004E5902"/>
    <w:pPr>
      <w:spacing w:after="0" w:line="240" w:lineRule="auto"/>
    </w:pPr>
    <w:rPr>
      <w:rFonts w:ascii="Times New Roman" w:eastAsia="Times New Roman" w:hAnsi="Times New Roman" w:cs="Times New Roman"/>
      <w:sz w:val="20"/>
      <w:szCs w:val="20"/>
      <w:lang w:eastAsia="pt-BR"/>
    </w:rPr>
  </w:style>
  <w:style w:type="paragraph" w:customStyle="1" w:styleId="Contrato11">
    <w:name w:val="Contrato 1.1"/>
    <w:basedOn w:val="Normal"/>
    <w:link w:val="Contrato11Char"/>
    <w:qFormat/>
    <w:rsid w:val="004E5902"/>
    <w:pPr>
      <w:numPr>
        <w:ilvl w:val="1"/>
        <w:numId w:val="27"/>
      </w:numPr>
      <w:spacing w:before="60" w:after="240" w:line="240" w:lineRule="auto"/>
      <w:jc w:val="both"/>
    </w:pPr>
    <w:rPr>
      <w:rFonts w:ascii="Arial" w:eastAsia="Times New Roman" w:hAnsi="Arial" w:cs="Arial"/>
      <w:sz w:val="24"/>
      <w:szCs w:val="24"/>
      <w:lang w:eastAsia="pt-BR"/>
    </w:rPr>
  </w:style>
  <w:style w:type="character" w:customStyle="1" w:styleId="MenoPendente1">
    <w:name w:val="Menção Pendente1"/>
    <w:basedOn w:val="Fontepargpadro"/>
    <w:uiPriority w:val="99"/>
    <w:semiHidden/>
    <w:unhideWhenUsed/>
    <w:rsid w:val="004E5902"/>
    <w:rPr>
      <w:color w:val="605E5C"/>
      <w:shd w:val="clear" w:color="auto" w:fill="E1DFDD"/>
    </w:rPr>
  </w:style>
  <w:style w:type="character" w:customStyle="1" w:styleId="Contrato11Char">
    <w:name w:val="Contrato 1.1 Char"/>
    <w:link w:val="Contrato11"/>
    <w:rsid w:val="004E5902"/>
    <w:rPr>
      <w:rFonts w:ascii="Arial" w:eastAsia="Times New Roman" w:hAnsi="Arial" w:cs="Arial"/>
      <w:sz w:val="24"/>
      <w:szCs w:val="24"/>
      <w:lang w:eastAsia="pt-BR"/>
    </w:rPr>
  </w:style>
  <w:style w:type="character" w:customStyle="1" w:styleId="CharChar0">
    <w:name w:val="Char Char"/>
    <w:rsid w:val="007B1FAE"/>
    <w:rPr>
      <w:i/>
      <w:sz w:val="32"/>
      <w:lang w:val="pt-BR" w:eastAsia="pt-BR" w:bidi="ar-SA"/>
    </w:rPr>
  </w:style>
  <w:style w:type="table" w:customStyle="1" w:styleId="TableNormal">
    <w:name w:val="Table Normal"/>
    <w:uiPriority w:val="2"/>
    <w:semiHidden/>
    <w:unhideWhenUsed/>
    <w:qFormat/>
    <w:rsid w:val="00A442B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442B5"/>
    <w:pPr>
      <w:widowControl w:val="0"/>
      <w:autoSpaceDE w:val="0"/>
      <w:autoSpaceDN w:val="0"/>
      <w:spacing w:after="0" w:line="179" w:lineRule="exact"/>
    </w:pPr>
    <w:rPr>
      <w:rFonts w:ascii="Verdana" w:eastAsia="Verdana" w:hAnsi="Verdana" w:cs="Verdana"/>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682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redenciamento.srsv@saude.es.gov.br" TargetMode="External"/><Relationship Id="rId13" Type="http://schemas.openxmlformats.org/officeDocument/2006/relationships/hyperlink" Target="https://www.portaltransparencia.gov.br/sancoes/cnep" TargetMode="External"/><Relationship Id="rId18" Type="http://schemas.openxmlformats.org/officeDocument/2006/relationships/hyperlink" Target="https://www.gov.br/economia/pt-br/assuntos/drei/legislacao/arquivos/legislacoes-federais/indrei772020.pdf"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gov.br/trabalho-e-previdencia/pt-br/servicos/empregador/programa-de-alimentacao-do-trabalhador-pat/arquivos-legislacao/instrucoes-normativas/pat_in_971_2009.pdf" TargetMode="External"/><Relationship Id="rId7" Type="http://schemas.openxmlformats.org/officeDocument/2006/relationships/endnotes" Target="endnotes.xml"/><Relationship Id="rId12" Type="http://schemas.openxmlformats.org/officeDocument/2006/relationships/hyperlink" Target="https://www.portaltransparencia.gov.br/sancoes/ceis" TargetMode="External"/><Relationship Id="rId17" Type="http://schemas.openxmlformats.org/officeDocument/2006/relationships/hyperlink" Target="https://www.gov.br/empresas-e-negocios/pt-br/empreendedor"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compras.es.gov.br/conta-verificada" TargetMode="External"/><Relationship Id="rId20" Type="http://schemas.openxmlformats.org/officeDocument/2006/relationships/hyperlink" Target="https://www.planalto.gov.br/ccivil_03/_ato2019-2022/2021/decreto/d10880.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gtap.datasus.gov.br"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acessocidadao.es.gov.br/" TargetMode="External"/><Relationship Id="rId23" Type="http://schemas.openxmlformats.org/officeDocument/2006/relationships/header" Target="header1.xml"/><Relationship Id="rId10" Type="http://schemas.openxmlformats.org/officeDocument/2006/relationships/hyperlink" Target="http://sigtap.datasus.gov.br" TargetMode="External"/><Relationship Id="rId19" Type="http://schemas.openxmlformats.org/officeDocument/2006/relationships/hyperlink" Target="https://www.planalto.gov.br/ccivil_03/leis/l5764.htm"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acessocidadao.es.gov.br/" TargetMode="External"/><Relationship Id="rId22"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2AE876-28DB-470C-9EB8-0E14F05B49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82</Pages>
  <Words>28150</Words>
  <Characters>152015</Characters>
  <Application>Microsoft Office Word</Application>
  <DocSecurity>0</DocSecurity>
  <Lines>1266</Lines>
  <Paragraphs>359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179806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naamamesquita</dc:creator>
  <cp:lastModifiedBy>Angela Maria da Silva</cp:lastModifiedBy>
  <cp:revision>2</cp:revision>
  <cp:lastPrinted>2024-01-16T14:54:00Z</cp:lastPrinted>
  <dcterms:created xsi:type="dcterms:W3CDTF">2024-06-12T12:58:00Z</dcterms:created>
  <dcterms:modified xsi:type="dcterms:W3CDTF">2024-06-12T12:58:00Z</dcterms:modified>
</cp:coreProperties>
</file>