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D071D1" w14:textId="6E81063B" w:rsidR="00387062" w:rsidRPr="001927EA" w:rsidRDefault="00A8248C" w:rsidP="00125D66">
      <w:pPr>
        <w:pStyle w:val="Ttulo1"/>
        <w:spacing w:before="1" w:line="360" w:lineRule="auto"/>
        <w:ind w:left="113" w:right="11"/>
        <w:jc w:val="center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  <w:u w:val="thick"/>
        </w:rPr>
        <w:t>ESTUDO</w:t>
      </w:r>
      <w:r w:rsidRPr="001927EA">
        <w:rPr>
          <w:rFonts w:ascii="Verdana" w:hAnsi="Verdana" w:cstheme="minorHAnsi"/>
          <w:spacing w:val="23"/>
          <w:sz w:val="20"/>
          <w:szCs w:val="20"/>
          <w:u w:val="thick"/>
        </w:rPr>
        <w:t xml:space="preserve"> </w:t>
      </w:r>
      <w:r w:rsidRPr="001927EA">
        <w:rPr>
          <w:rFonts w:ascii="Verdana" w:hAnsi="Verdana" w:cstheme="minorHAnsi"/>
          <w:sz w:val="20"/>
          <w:szCs w:val="20"/>
          <w:u w:val="thick"/>
        </w:rPr>
        <w:t>TÉCNICO</w:t>
      </w:r>
      <w:r w:rsidRPr="001927EA">
        <w:rPr>
          <w:rFonts w:ascii="Verdana" w:hAnsi="Verdana" w:cstheme="minorHAnsi"/>
          <w:spacing w:val="23"/>
          <w:sz w:val="20"/>
          <w:szCs w:val="20"/>
          <w:u w:val="thick"/>
        </w:rPr>
        <w:t xml:space="preserve"> </w:t>
      </w:r>
      <w:r w:rsidRPr="001927EA">
        <w:rPr>
          <w:rFonts w:ascii="Verdana" w:hAnsi="Verdana" w:cstheme="minorHAnsi"/>
          <w:sz w:val="20"/>
          <w:szCs w:val="20"/>
          <w:u w:val="thick"/>
        </w:rPr>
        <w:t>PRELIMINAR</w:t>
      </w:r>
      <w:r w:rsidRPr="001927EA">
        <w:rPr>
          <w:rFonts w:ascii="Verdana" w:hAnsi="Verdana" w:cstheme="minorHAnsi"/>
          <w:spacing w:val="20"/>
          <w:sz w:val="20"/>
          <w:szCs w:val="20"/>
          <w:u w:val="thick"/>
        </w:rPr>
        <w:t xml:space="preserve"> </w:t>
      </w:r>
    </w:p>
    <w:p w14:paraId="776ABDCE" w14:textId="77777777" w:rsidR="0040688F" w:rsidRPr="001927EA" w:rsidRDefault="0040688F" w:rsidP="00125D66">
      <w:pPr>
        <w:pStyle w:val="Corpodetexto"/>
        <w:spacing w:before="7"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18240DA0" w14:textId="77777777" w:rsidR="003343DF" w:rsidRDefault="003343DF" w:rsidP="00125D66">
      <w:pPr>
        <w:pStyle w:val="Corpodetexto"/>
        <w:spacing w:before="7" w:line="360" w:lineRule="auto"/>
        <w:ind w:left="113" w:right="11"/>
        <w:jc w:val="both"/>
        <w:rPr>
          <w:rFonts w:ascii="Verdana" w:hAnsi="Verdana" w:cstheme="minorHAnsi"/>
          <w:color w:val="FF0000"/>
          <w:sz w:val="20"/>
          <w:szCs w:val="20"/>
        </w:rPr>
      </w:pPr>
    </w:p>
    <w:tbl>
      <w:tblPr>
        <w:tblStyle w:val="Tabelacomgrade"/>
        <w:tblW w:w="10627" w:type="dxa"/>
        <w:tblLook w:val="04A0" w:firstRow="1" w:lastRow="0" w:firstColumn="1" w:lastColumn="0" w:noHBand="0" w:noVBand="1"/>
      </w:tblPr>
      <w:tblGrid>
        <w:gridCol w:w="2547"/>
        <w:gridCol w:w="2835"/>
        <w:gridCol w:w="1134"/>
        <w:gridCol w:w="4111"/>
      </w:tblGrid>
      <w:tr w:rsidR="003343DF" w:rsidRPr="00321C6D" w14:paraId="1B258C82" w14:textId="77777777" w:rsidTr="00594C69">
        <w:tc>
          <w:tcPr>
            <w:tcW w:w="10627" w:type="dxa"/>
            <w:gridSpan w:val="4"/>
            <w:shd w:val="clear" w:color="auto" w:fill="EAF1DD" w:themeFill="accent3" w:themeFillTint="33"/>
          </w:tcPr>
          <w:p w14:paraId="72E6CBCE" w14:textId="77777777" w:rsidR="003343DF" w:rsidRPr="00321C6D" w:rsidRDefault="003343DF" w:rsidP="00594C69">
            <w:pPr>
              <w:pStyle w:val="Nivel01"/>
              <w:tabs>
                <w:tab w:val="left" w:pos="9702"/>
              </w:tabs>
              <w:spacing w:before="0" w:line="276" w:lineRule="auto"/>
              <w:ind w:left="0" w:firstLine="0"/>
              <w:jc w:val="center"/>
              <w:rPr>
                <w:rFonts w:eastAsia="Arial"/>
                <w:b w:val="0"/>
                <w:sz w:val="24"/>
                <w:szCs w:val="24"/>
              </w:rPr>
            </w:pPr>
            <w:r w:rsidRPr="00321C6D">
              <w:rPr>
                <w:rFonts w:eastAsia="Arial"/>
                <w:sz w:val="24"/>
                <w:szCs w:val="24"/>
              </w:rPr>
              <w:t>IDENTIFICAÇÃO</w:t>
            </w:r>
          </w:p>
        </w:tc>
      </w:tr>
      <w:tr w:rsidR="003343DF" w:rsidRPr="00321C6D" w14:paraId="66243C3D" w14:textId="77777777" w:rsidTr="00594C69">
        <w:tc>
          <w:tcPr>
            <w:tcW w:w="2547" w:type="dxa"/>
            <w:shd w:val="clear" w:color="auto" w:fill="EAF1DD" w:themeFill="accent3" w:themeFillTint="33"/>
            <w:vAlign w:val="center"/>
          </w:tcPr>
          <w:p w14:paraId="0A8C15A5" w14:textId="77777777" w:rsidR="003343DF" w:rsidRPr="00321C6D" w:rsidRDefault="003343DF" w:rsidP="00327D8E">
            <w:pPr>
              <w:pStyle w:val="Nivel01"/>
              <w:spacing w:before="0" w:line="276" w:lineRule="auto"/>
              <w:ind w:left="0" w:firstLine="0"/>
              <w:jc w:val="left"/>
              <w:rPr>
                <w:rFonts w:eastAsia="Arial"/>
                <w:sz w:val="24"/>
                <w:szCs w:val="24"/>
              </w:rPr>
            </w:pPr>
            <w:r w:rsidRPr="00321C6D">
              <w:rPr>
                <w:rFonts w:eastAsia="Arial"/>
                <w:sz w:val="24"/>
                <w:szCs w:val="24"/>
              </w:rPr>
              <w:t>Un</w:t>
            </w:r>
            <w:r>
              <w:rPr>
                <w:rFonts w:eastAsia="Arial"/>
                <w:sz w:val="24"/>
                <w:szCs w:val="24"/>
              </w:rPr>
              <w:t>idade</w:t>
            </w:r>
            <w:r w:rsidRPr="00321C6D">
              <w:rPr>
                <w:rFonts w:eastAsia="Arial"/>
                <w:sz w:val="24"/>
                <w:szCs w:val="24"/>
              </w:rPr>
              <w:t xml:space="preserve"> Gestora:</w:t>
            </w:r>
          </w:p>
        </w:tc>
        <w:tc>
          <w:tcPr>
            <w:tcW w:w="8080" w:type="dxa"/>
            <w:gridSpan w:val="3"/>
          </w:tcPr>
          <w:p w14:paraId="3B271A2E" w14:textId="77777777" w:rsidR="003343DF" w:rsidRPr="00321C6D" w:rsidRDefault="003343DF" w:rsidP="00327D8E">
            <w:pPr>
              <w:pStyle w:val="Nivel01"/>
              <w:spacing w:before="0" w:line="276" w:lineRule="auto"/>
              <w:ind w:left="0" w:firstLine="0"/>
              <w:rPr>
                <w:rFonts w:eastAsia="Arial"/>
                <w:b w:val="0"/>
                <w:sz w:val="24"/>
                <w:szCs w:val="24"/>
              </w:rPr>
            </w:pPr>
            <w:r w:rsidRPr="00321C6D">
              <w:rPr>
                <w:rFonts w:eastAsia="Arial"/>
                <w:b w:val="0"/>
                <w:sz w:val="24"/>
                <w:szCs w:val="24"/>
              </w:rPr>
              <w:t>Secretaria de Estado de Saúde do Espírito Santo</w:t>
            </w:r>
          </w:p>
        </w:tc>
      </w:tr>
      <w:tr w:rsidR="003343DF" w:rsidRPr="00807D53" w14:paraId="7EF10C0C" w14:textId="77777777" w:rsidTr="00594C69">
        <w:trPr>
          <w:trHeight w:val="1032"/>
        </w:trPr>
        <w:tc>
          <w:tcPr>
            <w:tcW w:w="2547" w:type="dxa"/>
            <w:shd w:val="clear" w:color="auto" w:fill="EAF1DD" w:themeFill="accent3" w:themeFillTint="33"/>
            <w:vAlign w:val="center"/>
          </w:tcPr>
          <w:p w14:paraId="1727CEB9" w14:textId="77777777" w:rsidR="003343DF" w:rsidRPr="00807D53" w:rsidRDefault="003343DF" w:rsidP="00327D8E">
            <w:pPr>
              <w:pStyle w:val="Nivel01"/>
              <w:spacing w:before="0" w:line="276" w:lineRule="auto"/>
              <w:ind w:left="0" w:firstLine="0"/>
              <w:jc w:val="left"/>
              <w:rPr>
                <w:rFonts w:eastAsia="Arial"/>
                <w:sz w:val="24"/>
                <w:szCs w:val="24"/>
              </w:rPr>
            </w:pPr>
            <w:r w:rsidRPr="00807D53">
              <w:rPr>
                <w:rFonts w:eastAsia="Arial"/>
                <w:sz w:val="24"/>
                <w:szCs w:val="24"/>
              </w:rPr>
              <w:t>Unidades Administrativas Envolvidas:</w:t>
            </w:r>
          </w:p>
        </w:tc>
        <w:tc>
          <w:tcPr>
            <w:tcW w:w="8080" w:type="dxa"/>
            <w:gridSpan w:val="3"/>
            <w:vAlign w:val="center"/>
          </w:tcPr>
          <w:p w14:paraId="6D324B86" w14:textId="77777777" w:rsidR="003343DF" w:rsidRDefault="003343DF" w:rsidP="00327D8E">
            <w:pPr>
              <w:pStyle w:val="Nivel01"/>
              <w:spacing w:before="0"/>
              <w:ind w:left="0" w:firstLine="0"/>
              <w:jc w:val="left"/>
              <w:rPr>
                <w:rFonts w:eastAsia="Arial"/>
                <w:b w:val="0"/>
                <w:sz w:val="24"/>
                <w:szCs w:val="24"/>
              </w:rPr>
            </w:pPr>
          </w:p>
          <w:p w14:paraId="3D8835FC" w14:textId="77777777" w:rsidR="003343DF" w:rsidRDefault="003343DF" w:rsidP="00327D8E">
            <w:pPr>
              <w:pStyle w:val="Nivel01"/>
              <w:spacing w:before="0"/>
              <w:ind w:left="0" w:firstLine="0"/>
              <w:jc w:val="left"/>
              <w:rPr>
                <w:rFonts w:eastAsia="Arial"/>
                <w:b w:val="0"/>
                <w:sz w:val="24"/>
                <w:szCs w:val="24"/>
              </w:rPr>
            </w:pPr>
            <w:r w:rsidRPr="00807D53">
              <w:rPr>
                <w:rFonts w:eastAsia="Arial"/>
                <w:b w:val="0"/>
                <w:sz w:val="24"/>
                <w:szCs w:val="24"/>
              </w:rPr>
              <w:t>Superintendência Regional de Saúde de Vitória</w:t>
            </w:r>
          </w:p>
          <w:p w14:paraId="2D8BEA60" w14:textId="77777777" w:rsidR="003343DF" w:rsidRDefault="003343DF" w:rsidP="00327D8E">
            <w:pPr>
              <w:pStyle w:val="Nivel01"/>
              <w:spacing w:before="0"/>
              <w:ind w:left="0" w:firstLine="0"/>
              <w:jc w:val="left"/>
              <w:rPr>
                <w:rFonts w:eastAsia="Arial"/>
                <w:b w:val="0"/>
                <w:sz w:val="24"/>
                <w:szCs w:val="24"/>
              </w:rPr>
            </w:pPr>
            <w:r w:rsidRPr="00F92B09">
              <w:rPr>
                <w:rFonts w:eastAsia="Arial"/>
                <w:b w:val="0"/>
                <w:sz w:val="24"/>
                <w:szCs w:val="24"/>
              </w:rPr>
              <w:t>Núcleo Regional de Especialidades de Vitória</w:t>
            </w:r>
          </w:p>
          <w:p w14:paraId="6BAB38F1" w14:textId="310284FA" w:rsidR="003343DF" w:rsidRPr="00807D53" w:rsidRDefault="002B4F23" w:rsidP="00327D8E">
            <w:pPr>
              <w:pStyle w:val="Nivel01"/>
              <w:spacing w:before="0"/>
              <w:ind w:left="0" w:firstLine="0"/>
              <w:jc w:val="left"/>
              <w:rPr>
                <w:rFonts w:eastAsia="Arial"/>
                <w:b w:val="0"/>
                <w:sz w:val="24"/>
                <w:szCs w:val="24"/>
              </w:rPr>
            </w:pPr>
            <w:r>
              <w:rPr>
                <w:rFonts w:eastAsia="Arial"/>
                <w:b w:val="0"/>
                <w:sz w:val="24"/>
                <w:szCs w:val="24"/>
              </w:rPr>
              <w:t>Programa de Oxigênio/</w:t>
            </w:r>
            <w:r w:rsidR="003343DF" w:rsidRPr="00807D53">
              <w:rPr>
                <w:rFonts w:eastAsia="Arial"/>
                <w:b w:val="0"/>
                <w:sz w:val="24"/>
                <w:szCs w:val="24"/>
              </w:rPr>
              <w:t>Asma</w:t>
            </w:r>
            <w:r>
              <w:rPr>
                <w:rFonts w:eastAsia="Arial"/>
                <w:b w:val="0"/>
                <w:sz w:val="24"/>
                <w:szCs w:val="24"/>
              </w:rPr>
              <w:t>, setor de exames e Ambulatório.</w:t>
            </w:r>
          </w:p>
          <w:p w14:paraId="22B46E1D" w14:textId="77777777" w:rsidR="003343DF" w:rsidRPr="00807D53" w:rsidRDefault="003343DF" w:rsidP="00327D8E">
            <w:pPr>
              <w:rPr>
                <w:lang w:eastAsia="pt-BR"/>
              </w:rPr>
            </w:pPr>
          </w:p>
        </w:tc>
      </w:tr>
      <w:tr w:rsidR="003343DF" w:rsidRPr="00807D53" w14:paraId="20DF98D5" w14:textId="77777777" w:rsidTr="00594C69">
        <w:tc>
          <w:tcPr>
            <w:tcW w:w="2547" w:type="dxa"/>
            <w:shd w:val="clear" w:color="auto" w:fill="EAF1DD" w:themeFill="accent3" w:themeFillTint="33"/>
            <w:vAlign w:val="center"/>
          </w:tcPr>
          <w:p w14:paraId="00682D70" w14:textId="77777777" w:rsidR="003343DF" w:rsidRPr="00807D53" w:rsidRDefault="003343DF" w:rsidP="00327D8E">
            <w:pPr>
              <w:pStyle w:val="Nivel01"/>
              <w:spacing w:before="0" w:line="276" w:lineRule="auto"/>
              <w:ind w:left="0" w:firstLine="0"/>
              <w:jc w:val="left"/>
              <w:rPr>
                <w:rFonts w:eastAsia="Arial"/>
                <w:sz w:val="24"/>
                <w:szCs w:val="24"/>
              </w:rPr>
            </w:pPr>
            <w:r w:rsidRPr="00807D53">
              <w:rPr>
                <w:rFonts w:eastAsia="Arial"/>
                <w:sz w:val="24"/>
                <w:szCs w:val="24"/>
              </w:rPr>
              <w:t>Responsáveis:</w:t>
            </w:r>
          </w:p>
        </w:tc>
        <w:tc>
          <w:tcPr>
            <w:tcW w:w="8080" w:type="dxa"/>
            <w:gridSpan w:val="3"/>
          </w:tcPr>
          <w:p w14:paraId="37A3C594" w14:textId="77777777" w:rsidR="003343DF" w:rsidRPr="00807D53" w:rsidRDefault="003343DF" w:rsidP="00327D8E">
            <w:pPr>
              <w:pStyle w:val="Nivel01"/>
              <w:spacing w:before="0" w:line="276" w:lineRule="auto"/>
              <w:ind w:left="0" w:firstLine="0"/>
              <w:rPr>
                <w:rFonts w:eastAsia="Arial"/>
                <w:b w:val="0"/>
                <w:sz w:val="24"/>
                <w:szCs w:val="24"/>
              </w:rPr>
            </w:pPr>
            <w:r w:rsidRPr="00807D53">
              <w:rPr>
                <w:rFonts w:eastAsia="Arial"/>
                <w:b w:val="0"/>
                <w:sz w:val="24"/>
                <w:szCs w:val="24"/>
              </w:rPr>
              <w:t>Alex Sandro Ferreira Santos</w:t>
            </w:r>
          </w:p>
        </w:tc>
      </w:tr>
      <w:tr w:rsidR="003343DF" w:rsidRPr="00321C6D" w14:paraId="669C6037" w14:textId="77777777" w:rsidTr="00594C69">
        <w:tc>
          <w:tcPr>
            <w:tcW w:w="2547" w:type="dxa"/>
            <w:shd w:val="clear" w:color="auto" w:fill="EAF1DD" w:themeFill="accent3" w:themeFillTint="33"/>
            <w:vAlign w:val="center"/>
          </w:tcPr>
          <w:p w14:paraId="3CF6F1FB" w14:textId="2FA0A832" w:rsidR="003343DF" w:rsidRPr="00F13FFD" w:rsidRDefault="003343DF" w:rsidP="00327D8E">
            <w:pPr>
              <w:pStyle w:val="Nivel01"/>
              <w:spacing w:before="0" w:line="276" w:lineRule="auto"/>
              <w:ind w:left="0" w:firstLine="0"/>
              <w:jc w:val="left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F13FFD">
              <w:rPr>
                <w:rFonts w:eastAsia="Arial"/>
                <w:color w:val="000000" w:themeColor="text1"/>
                <w:sz w:val="24"/>
                <w:szCs w:val="24"/>
              </w:rPr>
              <w:t xml:space="preserve">Processo: </w:t>
            </w:r>
          </w:p>
        </w:tc>
        <w:tc>
          <w:tcPr>
            <w:tcW w:w="2835" w:type="dxa"/>
            <w:vAlign w:val="center"/>
          </w:tcPr>
          <w:p w14:paraId="68ADF26A" w14:textId="583AB46C" w:rsidR="003343DF" w:rsidRPr="00F13FFD" w:rsidRDefault="003343DF" w:rsidP="00327D8E">
            <w:pPr>
              <w:pStyle w:val="Nivel01"/>
              <w:spacing w:before="0" w:line="276" w:lineRule="auto"/>
              <w:ind w:left="0" w:firstLine="0"/>
              <w:jc w:val="center"/>
              <w:rPr>
                <w:rFonts w:eastAsia="Arial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14:paraId="7439AA3E" w14:textId="77777777" w:rsidR="003343DF" w:rsidRPr="00807D53" w:rsidRDefault="003343DF" w:rsidP="00327D8E">
            <w:pPr>
              <w:pStyle w:val="Nivel01"/>
              <w:spacing w:before="0" w:line="276" w:lineRule="auto"/>
              <w:ind w:left="0" w:firstLine="0"/>
              <w:jc w:val="center"/>
              <w:rPr>
                <w:rFonts w:eastAsia="Arial"/>
                <w:sz w:val="24"/>
                <w:szCs w:val="24"/>
              </w:rPr>
            </w:pPr>
            <w:r w:rsidRPr="00807D53">
              <w:rPr>
                <w:rFonts w:eastAsia="Arial"/>
                <w:sz w:val="24"/>
                <w:szCs w:val="24"/>
              </w:rPr>
              <w:t>Versão:</w:t>
            </w:r>
          </w:p>
        </w:tc>
        <w:tc>
          <w:tcPr>
            <w:tcW w:w="4111" w:type="dxa"/>
            <w:vAlign w:val="center"/>
          </w:tcPr>
          <w:p w14:paraId="6344EF47" w14:textId="3F904590" w:rsidR="003343DF" w:rsidRPr="00807D53" w:rsidRDefault="0013635D" w:rsidP="00594C69">
            <w:pPr>
              <w:pStyle w:val="Nivel01"/>
              <w:spacing w:before="0" w:line="276" w:lineRule="auto"/>
              <w:ind w:left="0" w:firstLine="0"/>
              <w:jc w:val="left"/>
              <w:rPr>
                <w:rFonts w:eastAsia="Arial"/>
                <w:b w:val="0"/>
                <w:sz w:val="24"/>
                <w:szCs w:val="24"/>
              </w:rPr>
            </w:pPr>
            <w:r>
              <w:rPr>
                <w:rFonts w:eastAsia="Arial"/>
                <w:b w:val="0"/>
                <w:sz w:val="24"/>
                <w:szCs w:val="24"/>
              </w:rPr>
              <w:t>1.0 – 16.09.2026</w:t>
            </w:r>
          </w:p>
        </w:tc>
      </w:tr>
    </w:tbl>
    <w:p w14:paraId="5DF76FA0" w14:textId="77777777" w:rsidR="003343DF" w:rsidRDefault="003343DF" w:rsidP="00125D66">
      <w:pPr>
        <w:pStyle w:val="Corpodetexto"/>
        <w:spacing w:before="7" w:line="360" w:lineRule="auto"/>
        <w:ind w:left="113" w:right="11"/>
        <w:jc w:val="both"/>
        <w:rPr>
          <w:rFonts w:ascii="Verdana" w:hAnsi="Verdana" w:cstheme="minorHAnsi"/>
          <w:color w:val="FF0000"/>
          <w:sz w:val="20"/>
          <w:szCs w:val="20"/>
        </w:rPr>
      </w:pPr>
    </w:p>
    <w:p w14:paraId="68E5B367" w14:textId="77777777" w:rsidR="00A65BDD" w:rsidRPr="001927EA" w:rsidRDefault="00A65BDD" w:rsidP="00125D66">
      <w:pPr>
        <w:pStyle w:val="Corpodetexto"/>
        <w:spacing w:before="8"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21E491AB" w14:textId="140988FE" w:rsidR="00B862A5" w:rsidRPr="001927EA" w:rsidRDefault="00B862A5" w:rsidP="00125D66">
      <w:pPr>
        <w:pStyle w:val="PargrafodaLista"/>
        <w:numPr>
          <w:ilvl w:val="0"/>
          <w:numId w:val="9"/>
        </w:numPr>
        <w:spacing w:before="5"/>
        <w:ind w:right="11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DESCRIÇÃO</w:t>
      </w:r>
      <w:r w:rsidRPr="001927EA">
        <w:rPr>
          <w:rFonts w:ascii="Verdana" w:hAnsi="Verdana" w:cstheme="minorHAnsi"/>
          <w:b/>
          <w:spacing w:val="16"/>
          <w:sz w:val="20"/>
          <w:szCs w:val="20"/>
        </w:rPr>
        <w:t xml:space="preserve"> </w:t>
      </w:r>
      <w:r w:rsidRPr="001927EA">
        <w:rPr>
          <w:rFonts w:ascii="Verdana" w:hAnsi="Verdana" w:cstheme="minorHAnsi"/>
          <w:b/>
          <w:sz w:val="20"/>
          <w:szCs w:val="20"/>
        </w:rPr>
        <w:t>DA</w:t>
      </w:r>
      <w:r w:rsidRPr="001927EA">
        <w:rPr>
          <w:rFonts w:ascii="Verdana" w:hAnsi="Verdana" w:cstheme="minorHAnsi"/>
          <w:b/>
          <w:spacing w:val="19"/>
          <w:sz w:val="20"/>
          <w:szCs w:val="20"/>
        </w:rPr>
        <w:t xml:space="preserve"> </w:t>
      </w:r>
      <w:r w:rsidRPr="001927EA">
        <w:rPr>
          <w:rFonts w:ascii="Verdana" w:hAnsi="Verdana" w:cstheme="minorHAnsi"/>
          <w:b/>
          <w:sz w:val="20"/>
          <w:szCs w:val="20"/>
        </w:rPr>
        <w:t>NECESSIDADE</w:t>
      </w:r>
      <w:r w:rsidRPr="001927EA">
        <w:rPr>
          <w:rFonts w:ascii="Verdana" w:hAnsi="Verdana" w:cstheme="minorHAnsi"/>
          <w:b/>
          <w:spacing w:val="16"/>
          <w:sz w:val="20"/>
          <w:szCs w:val="20"/>
        </w:rPr>
        <w:t xml:space="preserve"> </w:t>
      </w:r>
      <w:r w:rsidRPr="001927EA">
        <w:rPr>
          <w:rFonts w:ascii="Verdana" w:hAnsi="Verdana" w:cstheme="minorHAnsi"/>
          <w:b/>
          <w:sz w:val="20"/>
          <w:szCs w:val="20"/>
        </w:rPr>
        <w:t>DE</w:t>
      </w:r>
      <w:r w:rsidRPr="001927EA">
        <w:rPr>
          <w:rFonts w:ascii="Verdana" w:hAnsi="Verdana" w:cstheme="minorHAnsi"/>
          <w:b/>
          <w:spacing w:val="23"/>
          <w:sz w:val="20"/>
          <w:szCs w:val="20"/>
        </w:rPr>
        <w:t xml:space="preserve"> </w:t>
      </w:r>
      <w:r w:rsidRPr="001927EA">
        <w:rPr>
          <w:rFonts w:ascii="Verdana" w:hAnsi="Verdana" w:cstheme="minorHAnsi"/>
          <w:b/>
          <w:sz w:val="20"/>
          <w:szCs w:val="20"/>
        </w:rPr>
        <w:t>AQUISIÇÃO</w:t>
      </w:r>
    </w:p>
    <w:p w14:paraId="42B89341" w14:textId="77777777" w:rsidR="00B862A5" w:rsidRPr="001927EA" w:rsidRDefault="00B862A5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4C0A32E5" w14:textId="52AE25B5" w:rsidR="00206156" w:rsidRPr="009E0A2D" w:rsidRDefault="0001281A" w:rsidP="009E0A2D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9E0A2D">
        <w:rPr>
          <w:rFonts w:ascii="Verdana" w:hAnsi="Verdana"/>
          <w:sz w:val="20"/>
          <w:szCs w:val="20"/>
        </w:rPr>
        <w:t>O presente Estudo Técnico Preliminar (ETP) tem como objeto a eventual aquisição de materiais médicos, com vist</w:t>
      </w:r>
      <w:r w:rsidR="002B4F23">
        <w:rPr>
          <w:rFonts w:ascii="Verdana" w:hAnsi="Verdana"/>
          <w:sz w:val="20"/>
          <w:szCs w:val="20"/>
        </w:rPr>
        <w:t xml:space="preserve">as à reposição do almoxarifado. </w:t>
      </w:r>
      <w:r w:rsidRPr="009E0A2D">
        <w:rPr>
          <w:rFonts w:ascii="Verdana" w:hAnsi="Verdana"/>
          <w:sz w:val="20"/>
          <w:szCs w:val="20"/>
        </w:rPr>
        <w:t>Tais materiais serão utilizados pelos usuários do Núcleo Regional de Especialidades de Vitória, visando atender às necessidades contínuas de atendimento médico especializado.</w:t>
      </w:r>
    </w:p>
    <w:p w14:paraId="3E4F540F" w14:textId="77777777" w:rsidR="00206156" w:rsidRPr="001927EA" w:rsidRDefault="00206156" w:rsidP="00206156">
      <w:pPr>
        <w:pStyle w:val="Corpodetexto"/>
        <w:spacing w:line="295" w:lineRule="auto"/>
        <w:jc w:val="both"/>
        <w:rPr>
          <w:rFonts w:ascii="Verdana" w:hAnsi="Verdana" w:cstheme="minorHAnsi"/>
          <w:sz w:val="20"/>
          <w:szCs w:val="20"/>
        </w:rPr>
      </w:pPr>
    </w:p>
    <w:p w14:paraId="04588743" w14:textId="77777777" w:rsidR="00206156" w:rsidRPr="001927EA" w:rsidRDefault="00206156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>O NREV é uma unidade de atendimento ambulatorial de especialidades médicas pertencente à rede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própria da SESA, atuando como referência estadual na oferta de consultas médicas especializadas, exames cardiológicos e oftalmológicos, além dos procedimentos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voltados</w:t>
      </w:r>
      <w:r w:rsidRPr="001927EA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para</w:t>
      </w:r>
      <w:r w:rsidRPr="001927EA">
        <w:rPr>
          <w:rFonts w:ascii="Verdana" w:hAnsi="Verdana" w:cs="Arial"/>
          <w:spacing w:val="2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este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nível</w:t>
      </w:r>
      <w:r w:rsidRPr="001927EA">
        <w:rPr>
          <w:rFonts w:ascii="Verdana" w:hAnsi="Verdana" w:cs="Arial"/>
          <w:spacing w:val="2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de</w:t>
      </w:r>
      <w:r w:rsidRPr="001927EA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atenção em</w:t>
      </w:r>
      <w:r w:rsidRPr="001927EA">
        <w:rPr>
          <w:rFonts w:ascii="Verdana" w:hAnsi="Verdana" w:cs="Arial"/>
          <w:spacing w:val="-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saúde, de média complexidade.</w:t>
      </w:r>
    </w:p>
    <w:p w14:paraId="5349D793" w14:textId="77777777" w:rsidR="00206156" w:rsidRPr="001927EA" w:rsidRDefault="00206156" w:rsidP="00A65BDD">
      <w:pPr>
        <w:pStyle w:val="Corpodetexto"/>
        <w:spacing w:before="11"/>
        <w:jc w:val="both"/>
        <w:rPr>
          <w:rFonts w:ascii="Verdana" w:hAnsi="Verdana" w:cs="Arial"/>
          <w:sz w:val="20"/>
          <w:szCs w:val="20"/>
        </w:rPr>
      </w:pPr>
    </w:p>
    <w:p w14:paraId="52E0121F" w14:textId="77777777" w:rsidR="00206156" w:rsidRPr="001927EA" w:rsidRDefault="00206156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 xml:space="preserve">Tomando-se por base a multiplicidade e o volume de serviços prestados, o setor têm desempenhando papel de </w:t>
      </w:r>
      <w:r w:rsidRPr="001927EA">
        <w:rPr>
          <w:rFonts w:ascii="Verdana" w:hAnsi="Verdana" w:cs="Arial"/>
          <w:spacing w:val="-68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destaque como prestador assistencial da rede Estadual, no que se refere aos serviços prestados aos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 xml:space="preserve">usuários do Sistema Único de Saúde/SUS. </w:t>
      </w:r>
    </w:p>
    <w:p w14:paraId="7924026E" w14:textId="77777777" w:rsidR="00206156" w:rsidRPr="001927EA" w:rsidRDefault="00206156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14:paraId="757E27A0" w14:textId="5B3681DF" w:rsidR="00206156" w:rsidRDefault="00206156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 xml:space="preserve">Dentre os serviços ofertados, contamos com especialidades médicas de média complexidade, tanto no Ambulatório Geral, quanto no Serviço de oftalmologia, que além das consultas, oferta órteses e próteses oftalmológicas. Ainda, integra o Programa de Oxigênioterapia e Asma(POA), que atende mais de </w:t>
      </w:r>
      <w:r w:rsidR="00A52B00" w:rsidRPr="001927EA">
        <w:rPr>
          <w:rFonts w:ascii="Verdana" w:hAnsi="Verdana" w:cs="Arial"/>
          <w:sz w:val="20"/>
          <w:szCs w:val="20"/>
        </w:rPr>
        <w:t>5.670</w:t>
      </w:r>
      <w:r w:rsidRPr="001927EA">
        <w:rPr>
          <w:rFonts w:ascii="Verdana" w:hAnsi="Verdana" w:cs="Arial"/>
          <w:sz w:val="20"/>
          <w:szCs w:val="20"/>
        </w:rPr>
        <w:t xml:space="preserve"> usuários cadastrados, atuando como Referência Estadual no Atendimento aos Portadores de Patologias Pneumológicas com oferta de consultas médicas,</w:t>
      </w:r>
      <w:r w:rsidR="00A52B00" w:rsidRPr="001927EA">
        <w:rPr>
          <w:rFonts w:ascii="Verdana" w:hAnsi="Verdana" w:cs="Arial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enfermagem e serviço social, além da disponibilização de equipamentos como CPAP e BIPAP</w:t>
      </w:r>
      <w:r w:rsidR="00A52B00" w:rsidRPr="001927EA">
        <w:rPr>
          <w:rFonts w:ascii="Verdana" w:hAnsi="Verdana" w:cs="Arial"/>
          <w:sz w:val="20"/>
          <w:szCs w:val="20"/>
        </w:rPr>
        <w:t xml:space="preserve"> Comum e BIPAP Frequência Garantida</w:t>
      </w:r>
      <w:r w:rsidRPr="001927EA">
        <w:rPr>
          <w:rFonts w:ascii="Verdana" w:hAnsi="Verdana" w:cs="Arial"/>
          <w:sz w:val="20"/>
          <w:szCs w:val="20"/>
        </w:rPr>
        <w:t>, em regime de comodato.</w:t>
      </w:r>
      <w:r w:rsidR="00E80AB7">
        <w:rPr>
          <w:rFonts w:ascii="Verdana" w:hAnsi="Verdana" w:cs="Arial"/>
          <w:sz w:val="20"/>
          <w:szCs w:val="20"/>
        </w:rPr>
        <w:t xml:space="preserve"> Insta ressaltar que o setor de exames atua na oferta de Teste Ergométrico, Ecocardiograma Transtorácico e Eletroencefalograma</w:t>
      </w:r>
      <w:r w:rsidR="00A65BDD">
        <w:rPr>
          <w:rFonts w:ascii="Verdana" w:hAnsi="Verdana" w:cs="Arial"/>
          <w:sz w:val="20"/>
          <w:szCs w:val="20"/>
        </w:rPr>
        <w:t>/EEG</w:t>
      </w:r>
      <w:r w:rsidR="00E80AB7">
        <w:rPr>
          <w:rFonts w:ascii="Verdana" w:hAnsi="Verdana" w:cs="Arial"/>
          <w:sz w:val="20"/>
          <w:szCs w:val="20"/>
        </w:rPr>
        <w:t>, sendo que este último necessita do item supra citado pra então manter o bom atendimento prestado à população de usuários do SUS Capixaba.</w:t>
      </w:r>
    </w:p>
    <w:p w14:paraId="222AFAAB" w14:textId="77777777" w:rsidR="00E80AB7" w:rsidRPr="00E80AB7" w:rsidRDefault="00E80AB7" w:rsidP="00E80AB7">
      <w:pPr>
        <w:pStyle w:val="Corpodetexto"/>
        <w:spacing w:line="360" w:lineRule="auto"/>
        <w:ind w:left="142"/>
        <w:jc w:val="both"/>
        <w:rPr>
          <w:rFonts w:cs="Arial"/>
          <w:i/>
        </w:rPr>
      </w:pPr>
      <w:r w:rsidRPr="00E80AB7">
        <w:rPr>
          <w:rFonts w:cs="Arial"/>
        </w:rPr>
        <w:t xml:space="preserve">Considerando a multiplicidade e o volume de serviços prestados, o NREV têm desempenhando papel de </w:t>
      </w:r>
      <w:r w:rsidRPr="00E80AB7">
        <w:rPr>
          <w:rFonts w:cs="Arial"/>
          <w:spacing w:val="-68"/>
        </w:rPr>
        <w:t xml:space="preserve"> </w:t>
      </w:r>
      <w:r w:rsidRPr="00E80AB7">
        <w:rPr>
          <w:rFonts w:cs="Arial"/>
        </w:rPr>
        <w:lastRenderedPageBreak/>
        <w:t>destaque como prestador assistencial da rede Estadual, em face da gama de serviços ofertados aos</w:t>
      </w:r>
      <w:r w:rsidRPr="00E80AB7">
        <w:rPr>
          <w:rFonts w:cs="Arial"/>
          <w:spacing w:val="1"/>
        </w:rPr>
        <w:t xml:space="preserve"> </w:t>
      </w:r>
      <w:r w:rsidRPr="00E80AB7">
        <w:rPr>
          <w:rFonts w:cs="Arial"/>
        </w:rPr>
        <w:t>usuários do Sistema Único de Saúde/SUS.</w:t>
      </w:r>
      <w:r w:rsidRPr="00C92EDD">
        <w:rPr>
          <w:rFonts w:cs="Arial"/>
        </w:rPr>
        <w:t xml:space="preserve"> </w:t>
      </w:r>
    </w:p>
    <w:p w14:paraId="55212153" w14:textId="77777777" w:rsidR="00A65BDD" w:rsidRDefault="00A65BDD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14:paraId="79F5659B" w14:textId="77777777" w:rsidR="00206156" w:rsidRPr="001927EA" w:rsidRDefault="00206156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 xml:space="preserve">Entendemos que para a salutar continuidade deste padrão </w:t>
      </w:r>
      <w:r w:rsidRPr="001927EA">
        <w:rPr>
          <w:rFonts w:ascii="Verdana" w:hAnsi="Verdana" w:cs="Arial"/>
          <w:spacing w:val="-68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 xml:space="preserve">de atendimento, devemos estender nosso olhar para a garantia da quantidade de materiais e equipamentos médicos diposnibilizados, bem como, a qualidade do material em uso, possibilitando que a equipe de profissionais consiga realizar a contento as suas atividade, garantindo assim que o usuário possa usufruir dos serviços prestados pelo Sistema Único de Saúde/SUS de acordo com a qualidade necessária e com os princípios que os norteiam. </w:t>
      </w:r>
    </w:p>
    <w:p w14:paraId="73085AC5" w14:textId="77777777" w:rsidR="00A65BDD" w:rsidRDefault="00A65BDD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14:paraId="365079EF" w14:textId="19B6817D" w:rsidR="00A52B00" w:rsidRPr="001927EA" w:rsidRDefault="009167FC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Dente os exames o exame de espirometria</w:t>
      </w:r>
      <w:r w:rsidR="00935334" w:rsidRPr="001927EA">
        <w:rPr>
          <w:rFonts w:ascii="Verdana" w:hAnsi="Verdana" w:cs="Arial"/>
          <w:sz w:val="20"/>
          <w:szCs w:val="20"/>
        </w:rPr>
        <w:t xml:space="preserve">, também conhecida como prova de função pulmonar, </w:t>
      </w:r>
      <w:r w:rsidR="00A52B00" w:rsidRPr="001927EA">
        <w:rPr>
          <w:rFonts w:ascii="Verdana" w:hAnsi="Verdana" w:cs="Arial"/>
          <w:sz w:val="20"/>
          <w:szCs w:val="20"/>
        </w:rPr>
        <w:t xml:space="preserve"> transcede a simples avaliação de capacidade pulmonar, uma vez que consegue mensurar tanto o fluxo, quanto o v</w:t>
      </w:r>
      <w:r w:rsidR="002933D4" w:rsidRPr="001927EA">
        <w:rPr>
          <w:rFonts w:ascii="Verdana" w:hAnsi="Verdana" w:cs="Arial"/>
          <w:sz w:val="20"/>
          <w:szCs w:val="20"/>
        </w:rPr>
        <w:t>o</w:t>
      </w:r>
      <w:r w:rsidR="00A52B00" w:rsidRPr="001927EA">
        <w:rPr>
          <w:rFonts w:ascii="Verdana" w:hAnsi="Verdana" w:cs="Arial"/>
          <w:sz w:val="20"/>
          <w:szCs w:val="20"/>
        </w:rPr>
        <w:t xml:space="preserve">lume de ar </w:t>
      </w:r>
      <w:r w:rsidR="002933D4" w:rsidRPr="001927EA">
        <w:rPr>
          <w:rFonts w:ascii="Verdana" w:hAnsi="Verdana" w:cs="Arial"/>
          <w:sz w:val="20"/>
          <w:szCs w:val="20"/>
        </w:rPr>
        <w:t xml:space="preserve">que circulam no pulmão do paciente, em cada movimento respiratório. Dessa forma, a espirometria consegue </w:t>
      </w:r>
      <w:r w:rsidR="00935334" w:rsidRPr="001927EA">
        <w:rPr>
          <w:rFonts w:ascii="Verdana" w:hAnsi="Verdana" w:cs="Arial"/>
          <w:sz w:val="20"/>
          <w:szCs w:val="20"/>
        </w:rPr>
        <w:t xml:space="preserve">fornecer dados que permitem ao profissional avaliador, </w:t>
      </w:r>
      <w:r w:rsidR="00F40D2E" w:rsidRPr="001927EA">
        <w:rPr>
          <w:rFonts w:ascii="Verdana" w:hAnsi="Verdana" w:cs="Arial"/>
          <w:sz w:val="20"/>
          <w:szCs w:val="20"/>
        </w:rPr>
        <w:t>uma análise</w:t>
      </w:r>
      <w:r w:rsidR="00935334" w:rsidRPr="001927EA">
        <w:rPr>
          <w:rFonts w:ascii="Verdana" w:hAnsi="Verdana" w:cs="Arial"/>
          <w:sz w:val="20"/>
          <w:szCs w:val="20"/>
        </w:rPr>
        <w:t xml:space="preserve"> desde a</w:t>
      </w:r>
      <w:r w:rsidR="002933D4" w:rsidRPr="001927EA">
        <w:rPr>
          <w:rFonts w:ascii="Verdana" w:hAnsi="Verdana" w:cs="Arial"/>
          <w:sz w:val="20"/>
          <w:szCs w:val="20"/>
        </w:rPr>
        <w:t xml:space="preserve"> velocidade, a</w:t>
      </w:r>
      <w:r w:rsidR="00935334" w:rsidRPr="001927EA">
        <w:rPr>
          <w:rFonts w:ascii="Verdana" w:hAnsi="Verdana" w:cs="Arial"/>
          <w:sz w:val="20"/>
          <w:szCs w:val="20"/>
        </w:rPr>
        <w:t>té a</w:t>
      </w:r>
      <w:r w:rsidR="002933D4" w:rsidRPr="001927EA">
        <w:rPr>
          <w:rFonts w:ascii="Verdana" w:hAnsi="Verdana" w:cs="Arial"/>
          <w:sz w:val="20"/>
          <w:szCs w:val="20"/>
        </w:rPr>
        <w:t xml:space="preserve"> quantidade de ar</w:t>
      </w:r>
      <w:r w:rsidR="00F40D2E" w:rsidRPr="001927EA">
        <w:rPr>
          <w:rFonts w:ascii="Verdana" w:hAnsi="Verdana" w:cs="Arial"/>
          <w:sz w:val="20"/>
          <w:szCs w:val="20"/>
        </w:rPr>
        <w:t xml:space="preserve"> utilizada no</w:t>
      </w:r>
      <w:r w:rsidR="00935334" w:rsidRPr="001927EA">
        <w:rPr>
          <w:rFonts w:ascii="Verdana" w:hAnsi="Verdana" w:cs="Arial"/>
          <w:sz w:val="20"/>
          <w:szCs w:val="20"/>
        </w:rPr>
        <w:t xml:space="preserve">s movimentos respiratórios </w:t>
      </w:r>
      <w:r w:rsidR="00F40D2E" w:rsidRPr="001927EA">
        <w:rPr>
          <w:rFonts w:ascii="Verdana" w:hAnsi="Verdana" w:cs="Arial"/>
          <w:sz w:val="20"/>
          <w:szCs w:val="20"/>
        </w:rPr>
        <w:t>realizados pelo paciente</w:t>
      </w:r>
      <w:r w:rsidR="00935334" w:rsidRPr="001927EA">
        <w:rPr>
          <w:rFonts w:ascii="Verdana" w:hAnsi="Verdana" w:cs="Arial"/>
          <w:sz w:val="20"/>
          <w:szCs w:val="20"/>
        </w:rPr>
        <w:t>.</w:t>
      </w:r>
    </w:p>
    <w:p w14:paraId="5647EEA8" w14:textId="753E56A3" w:rsidR="00206156" w:rsidRPr="001927EA" w:rsidRDefault="00F40D2E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>O exame de espirometria é frequentemente indicado para o acompanhamento d</w:t>
      </w:r>
      <w:r w:rsidR="00157793" w:rsidRPr="001927EA">
        <w:rPr>
          <w:rFonts w:ascii="Verdana" w:hAnsi="Verdana" w:cs="Arial"/>
          <w:sz w:val="20"/>
          <w:szCs w:val="20"/>
        </w:rPr>
        <w:t>aqueles usuários</w:t>
      </w:r>
      <w:r w:rsidRPr="001927EA">
        <w:rPr>
          <w:rFonts w:ascii="Verdana" w:hAnsi="Verdana" w:cs="Arial"/>
          <w:sz w:val="20"/>
          <w:szCs w:val="20"/>
        </w:rPr>
        <w:t xml:space="preserve"> portadores de patologias pulmonares, tais como Asma, DPOC (doença pulmonar obstrutiva crônica), Enfisema, Fibrose Cística, dentre outr</w:t>
      </w:r>
      <w:r w:rsidR="00157793" w:rsidRPr="001927EA">
        <w:rPr>
          <w:rFonts w:ascii="Verdana" w:hAnsi="Verdana" w:cs="Arial"/>
          <w:sz w:val="20"/>
          <w:szCs w:val="20"/>
        </w:rPr>
        <w:t>a</w:t>
      </w:r>
      <w:r w:rsidRPr="001927EA">
        <w:rPr>
          <w:rFonts w:ascii="Verdana" w:hAnsi="Verdana" w:cs="Arial"/>
          <w:sz w:val="20"/>
          <w:szCs w:val="20"/>
        </w:rPr>
        <w:t xml:space="preserve">s que afetam tanto o pulmão, quanto as vias respiratórias. Há também outras indicações para a utilização do referido exame, mas que extrapolam o </w:t>
      </w:r>
      <w:r w:rsidR="00157793" w:rsidRPr="001927EA">
        <w:rPr>
          <w:rFonts w:ascii="Verdana" w:hAnsi="Verdana" w:cs="Arial"/>
          <w:sz w:val="20"/>
          <w:szCs w:val="20"/>
        </w:rPr>
        <w:t>escopo</w:t>
      </w:r>
      <w:r w:rsidRPr="001927EA">
        <w:rPr>
          <w:rFonts w:ascii="Verdana" w:hAnsi="Verdana" w:cs="Arial"/>
          <w:sz w:val="20"/>
          <w:szCs w:val="20"/>
        </w:rPr>
        <w:t xml:space="preserve"> de atendimento realizado pelo serviço de oxigenoterapia e asma(POA). </w:t>
      </w:r>
    </w:p>
    <w:p w14:paraId="738EAA5E" w14:textId="2F025871" w:rsidR="00157793" w:rsidRPr="001927EA" w:rsidRDefault="00157793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 xml:space="preserve">Considerando que </w:t>
      </w:r>
      <w:r w:rsidR="002539C7" w:rsidRPr="001927EA">
        <w:rPr>
          <w:rFonts w:ascii="Verdana" w:hAnsi="Verdana" w:cs="Arial"/>
          <w:sz w:val="20"/>
          <w:szCs w:val="20"/>
        </w:rPr>
        <w:t xml:space="preserve">dentre as principais aplicações clínicas da espirometria, podemos citar a capacidade de complementar o diagnóstico médico na doenças obstrutivas, doenças restritivas, em avaliações prognósticas, além de avaliações de risco pré-operatório e da classificação de gravidade, segundo </w:t>
      </w:r>
      <w:r w:rsidR="009911CA" w:rsidRPr="001927EA">
        <w:rPr>
          <w:rFonts w:ascii="Verdana" w:hAnsi="Verdana" w:cs="Arial"/>
          <w:sz w:val="20"/>
          <w:szCs w:val="20"/>
        </w:rPr>
        <w:t>Trindade(2015).</w:t>
      </w:r>
    </w:p>
    <w:p w14:paraId="228F2DCE" w14:textId="77777777" w:rsidR="00A65BDD" w:rsidRDefault="00A65BDD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14:paraId="0ECDCD34" w14:textId="0D9BA8E3" w:rsidR="00E80AB7" w:rsidRDefault="009911CA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 xml:space="preserve">Estabelecida a importância inquestionável da espirometria ofertada pelo NREV, </w:t>
      </w:r>
      <w:r w:rsidR="00E80AB7">
        <w:rPr>
          <w:rFonts w:ascii="Verdana" w:hAnsi="Verdana" w:cs="Arial"/>
          <w:sz w:val="20"/>
          <w:szCs w:val="20"/>
        </w:rPr>
        <w:t xml:space="preserve">além do </w:t>
      </w:r>
      <w:r w:rsidR="00A65BDD" w:rsidRPr="00A65BDD">
        <w:rPr>
          <w:rFonts w:ascii="Verdana" w:hAnsi="Verdana" w:cs="Arial"/>
          <w:b/>
          <w:sz w:val="20"/>
          <w:szCs w:val="20"/>
        </w:rPr>
        <w:t>Eletroencefalograma</w:t>
      </w:r>
      <w:r w:rsidR="00E80AB7">
        <w:rPr>
          <w:rFonts w:ascii="Verdana" w:hAnsi="Verdana" w:cs="Arial"/>
          <w:sz w:val="20"/>
          <w:szCs w:val="20"/>
        </w:rPr>
        <w:t xml:space="preserve"> </w:t>
      </w:r>
      <w:r w:rsidR="00A65BDD">
        <w:rPr>
          <w:rFonts w:ascii="Verdana" w:hAnsi="Verdana" w:cs="Arial"/>
          <w:sz w:val="20"/>
          <w:szCs w:val="20"/>
        </w:rPr>
        <w:t xml:space="preserve">que pode ser </w:t>
      </w:r>
      <w:r w:rsidR="00E80AB7">
        <w:rPr>
          <w:rFonts w:ascii="Verdana" w:hAnsi="Verdana" w:cs="Arial"/>
          <w:sz w:val="20"/>
          <w:szCs w:val="20"/>
        </w:rPr>
        <w:t xml:space="preserve">utilizado na diagnose de patologias neurológicas, </w:t>
      </w:r>
      <w:r w:rsidRPr="001927EA">
        <w:rPr>
          <w:rFonts w:ascii="Verdana" w:hAnsi="Verdana" w:cs="Arial"/>
          <w:sz w:val="20"/>
          <w:szCs w:val="20"/>
        </w:rPr>
        <w:t xml:space="preserve">temos como necessária a aquisição de insumos que são imprescindíveis para a efetiva realização </w:t>
      </w:r>
      <w:r w:rsidR="00E80AB7">
        <w:rPr>
          <w:rFonts w:ascii="Verdana" w:hAnsi="Verdana" w:cs="Arial"/>
          <w:sz w:val="20"/>
          <w:szCs w:val="20"/>
        </w:rPr>
        <w:t xml:space="preserve">tanto da </w:t>
      </w:r>
      <w:r w:rsidR="001927EA" w:rsidRPr="001927EA">
        <w:rPr>
          <w:rFonts w:ascii="Verdana" w:hAnsi="Verdana" w:cs="Arial"/>
          <w:sz w:val="20"/>
          <w:szCs w:val="20"/>
        </w:rPr>
        <w:t>da espirometria</w:t>
      </w:r>
      <w:r w:rsidR="00E80AB7">
        <w:rPr>
          <w:rFonts w:ascii="Verdana" w:hAnsi="Verdana" w:cs="Arial"/>
          <w:sz w:val="20"/>
          <w:szCs w:val="20"/>
        </w:rPr>
        <w:t>, quanto do EEG</w:t>
      </w:r>
      <w:r w:rsidRPr="001927EA">
        <w:rPr>
          <w:rFonts w:ascii="Verdana" w:hAnsi="Verdana" w:cs="Arial"/>
          <w:sz w:val="20"/>
          <w:szCs w:val="20"/>
        </w:rPr>
        <w:t xml:space="preserve">. </w:t>
      </w:r>
    </w:p>
    <w:p w14:paraId="465C1796" w14:textId="2E9D7AFB" w:rsidR="009911CA" w:rsidRPr="001927EA" w:rsidRDefault="009911CA" w:rsidP="00206156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 xml:space="preserve">Dentre </w:t>
      </w:r>
      <w:r w:rsidR="00E80AB7">
        <w:rPr>
          <w:rFonts w:ascii="Verdana" w:hAnsi="Verdana" w:cs="Arial"/>
          <w:sz w:val="20"/>
          <w:szCs w:val="20"/>
        </w:rPr>
        <w:t>os</w:t>
      </w:r>
      <w:r w:rsidRPr="001927EA">
        <w:rPr>
          <w:rFonts w:ascii="Verdana" w:hAnsi="Verdana" w:cs="Arial"/>
          <w:sz w:val="20"/>
          <w:szCs w:val="20"/>
        </w:rPr>
        <w:t xml:space="preserve"> insumos</w:t>
      </w:r>
      <w:r w:rsidR="00E80AB7">
        <w:rPr>
          <w:rFonts w:ascii="Verdana" w:hAnsi="Verdana" w:cs="Arial"/>
          <w:sz w:val="20"/>
          <w:szCs w:val="20"/>
        </w:rPr>
        <w:t xml:space="preserve"> necessários</w:t>
      </w:r>
      <w:r w:rsidRPr="001927EA">
        <w:rPr>
          <w:rFonts w:ascii="Verdana" w:hAnsi="Verdana" w:cs="Arial"/>
          <w:sz w:val="20"/>
          <w:szCs w:val="20"/>
        </w:rPr>
        <w:t xml:space="preserve">, temos como parte integrante deste ETP o </w:t>
      </w:r>
      <w:r w:rsidR="00FD50B5" w:rsidRPr="00E80AB7">
        <w:rPr>
          <w:rFonts w:ascii="Verdana" w:hAnsi="Verdana" w:cs="Arial"/>
          <w:sz w:val="20"/>
          <w:szCs w:val="20"/>
        </w:rPr>
        <w:t>bocal para espirometria, portal filtro e eletrodo para EEG</w:t>
      </w:r>
      <w:r w:rsidR="004D7DB7" w:rsidRPr="001927EA">
        <w:rPr>
          <w:rFonts w:ascii="Verdana" w:hAnsi="Verdana" w:cs="Arial"/>
          <w:sz w:val="20"/>
          <w:szCs w:val="20"/>
        </w:rPr>
        <w:t>. Considerando</w:t>
      </w:r>
      <w:r w:rsidR="00D41F4E" w:rsidRPr="001927EA">
        <w:rPr>
          <w:rFonts w:ascii="Verdana" w:hAnsi="Verdana" w:cs="Arial"/>
          <w:sz w:val="20"/>
          <w:szCs w:val="20"/>
        </w:rPr>
        <w:t xml:space="preserve"> </w:t>
      </w:r>
      <w:r w:rsidR="004D7DB7" w:rsidRPr="001927EA">
        <w:rPr>
          <w:rFonts w:ascii="Verdana" w:hAnsi="Verdana" w:cs="Arial"/>
          <w:sz w:val="20"/>
          <w:szCs w:val="20"/>
        </w:rPr>
        <w:t xml:space="preserve">a necessidade de aquisição dos referidos </w:t>
      </w:r>
      <w:r w:rsidR="00E80AB7">
        <w:rPr>
          <w:rFonts w:ascii="Verdana" w:hAnsi="Verdana" w:cs="Arial"/>
          <w:sz w:val="20"/>
          <w:szCs w:val="20"/>
        </w:rPr>
        <w:t>materiais</w:t>
      </w:r>
      <w:r w:rsidR="004D7DB7" w:rsidRPr="001927EA">
        <w:rPr>
          <w:rFonts w:ascii="Verdana" w:hAnsi="Verdana" w:cs="Arial"/>
          <w:sz w:val="20"/>
          <w:szCs w:val="20"/>
        </w:rPr>
        <w:t xml:space="preserve"> para a manutenção da oferta do exame </w:t>
      </w:r>
      <w:r w:rsidR="00E80AB7">
        <w:rPr>
          <w:rFonts w:ascii="Verdana" w:hAnsi="Verdana" w:cs="Arial"/>
          <w:sz w:val="20"/>
          <w:szCs w:val="20"/>
        </w:rPr>
        <w:t xml:space="preserve">EEG </w:t>
      </w:r>
      <w:r w:rsidR="004D7DB7" w:rsidRPr="001927EA">
        <w:rPr>
          <w:rFonts w:ascii="Verdana" w:hAnsi="Verdana" w:cs="Arial"/>
          <w:sz w:val="20"/>
          <w:szCs w:val="20"/>
        </w:rPr>
        <w:t xml:space="preserve">e </w:t>
      </w:r>
      <w:r w:rsidR="00E80AB7">
        <w:rPr>
          <w:rFonts w:ascii="Verdana" w:hAnsi="Verdana" w:cs="Arial"/>
          <w:sz w:val="20"/>
          <w:szCs w:val="20"/>
        </w:rPr>
        <w:t xml:space="preserve">de </w:t>
      </w:r>
      <w:r w:rsidR="004D7DB7" w:rsidRPr="001927EA">
        <w:rPr>
          <w:rFonts w:ascii="Verdana" w:hAnsi="Verdana" w:cs="Arial"/>
          <w:sz w:val="20"/>
          <w:szCs w:val="20"/>
        </w:rPr>
        <w:t>espirometria aos usuários e tendo em vista a fila de espera que atual</w:t>
      </w:r>
      <w:r w:rsidR="00E80AB7">
        <w:rPr>
          <w:rFonts w:ascii="Verdana" w:hAnsi="Verdana" w:cs="Arial"/>
          <w:sz w:val="20"/>
          <w:szCs w:val="20"/>
        </w:rPr>
        <w:t>men</w:t>
      </w:r>
      <w:r w:rsidR="004D7DB7" w:rsidRPr="001927EA">
        <w:rPr>
          <w:rFonts w:ascii="Verdana" w:hAnsi="Verdana" w:cs="Arial"/>
          <w:sz w:val="20"/>
          <w:szCs w:val="20"/>
        </w:rPr>
        <w:t>te supera 2</w:t>
      </w:r>
      <w:r w:rsidR="00E80AB7">
        <w:rPr>
          <w:rFonts w:ascii="Verdana" w:hAnsi="Verdana" w:cs="Arial"/>
          <w:sz w:val="20"/>
          <w:szCs w:val="20"/>
        </w:rPr>
        <w:t>.</w:t>
      </w:r>
      <w:r w:rsidR="004D7DB7" w:rsidRPr="001927EA">
        <w:rPr>
          <w:rFonts w:ascii="Verdana" w:hAnsi="Verdana" w:cs="Arial"/>
          <w:sz w:val="20"/>
          <w:szCs w:val="20"/>
        </w:rPr>
        <w:t>100 pacientes, estabelecemos com</w:t>
      </w:r>
      <w:r w:rsidR="00E80AB7">
        <w:rPr>
          <w:rFonts w:ascii="Verdana" w:hAnsi="Verdana" w:cs="Arial"/>
          <w:sz w:val="20"/>
          <w:szCs w:val="20"/>
        </w:rPr>
        <w:t>o</w:t>
      </w:r>
      <w:r w:rsidR="004D7DB7" w:rsidRPr="001927EA">
        <w:rPr>
          <w:rFonts w:ascii="Verdana" w:hAnsi="Verdana" w:cs="Arial"/>
          <w:sz w:val="20"/>
          <w:szCs w:val="20"/>
        </w:rPr>
        <w:t xml:space="preserve"> </w:t>
      </w:r>
      <w:r w:rsidR="004D7DB7" w:rsidRPr="00E80AB7">
        <w:rPr>
          <w:rFonts w:ascii="Verdana" w:hAnsi="Verdana" w:cs="Arial"/>
          <w:i/>
          <w:sz w:val="20"/>
          <w:szCs w:val="20"/>
        </w:rPr>
        <w:t>sine qua non</w:t>
      </w:r>
      <w:r w:rsidR="004D7DB7" w:rsidRPr="001927EA">
        <w:rPr>
          <w:rFonts w:ascii="Verdana" w:hAnsi="Verdana" w:cs="Arial"/>
          <w:sz w:val="20"/>
          <w:szCs w:val="20"/>
        </w:rPr>
        <w:t xml:space="preserve"> a aquisição dos itens ora descritos, no intuito de mantermos a realização do</w:t>
      </w:r>
      <w:r w:rsidR="00E80AB7">
        <w:rPr>
          <w:rFonts w:ascii="Verdana" w:hAnsi="Verdana" w:cs="Arial"/>
          <w:sz w:val="20"/>
          <w:szCs w:val="20"/>
        </w:rPr>
        <w:t>s</w:t>
      </w:r>
      <w:r w:rsidR="004D7DB7" w:rsidRPr="001927EA">
        <w:rPr>
          <w:rFonts w:ascii="Verdana" w:hAnsi="Verdana" w:cs="Arial"/>
          <w:sz w:val="20"/>
          <w:szCs w:val="20"/>
        </w:rPr>
        <w:t xml:space="preserve"> referido</w:t>
      </w:r>
      <w:r w:rsidR="00E80AB7">
        <w:rPr>
          <w:rFonts w:ascii="Verdana" w:hAnsi="Verdana" w:cs="Arial"/>
          <w:sz w:val="20"/>
          <w:szCs w:val="20"/>
        </w:rPr>
        <w:t>s</w:t>
      </w:r>
      <w:r w:rsidR="004D7DB7" w:rsidRPr="001927EA">
        <w:rPr>
          <w:rFonts w:ascii="Verdana" w:hAnsi="Verdana" w:cs="Arial"/>
          <w:sz w:val="20"/>
          <w:szCs w:val="20"/>
        </w:rPr>
        <w:t xml:space="preserve"> exame</w:t>
      </w:r>
      <w:r w:rsidR="00E80AB7">
        <w:rPr>
          <w:rFonts w:ascii="Verdana" w:hAnsi="Verdana" w:cs="Arial"/>
          <w:sz w:val="20"/>
          <w:szCs w:val="20"/>
        </w:rPr>
        <w:t>s</w:t>
      </w:r>
      <w:r w:rsidR="004D7DB7" w:rsidRPr="001927EA">
        <w:rPr>
          <w:rFonts w:ascii="Verdana" w:hAnsi="Verdana" w:cs="Arial"/>
          <w:sz w:val="20"/>
          <w:szCs w:val="20"/>
        </w:rPr>
        <w:t xml:space="preserve"> e por conseguinte </w:t>
      </w:r>
      <w:r w:rsidR="00E80AB7">
        <w:rPr>
          <w:rFonts w:ascii="Verdana" w:hAnsi="Verdana" w:cs="Arial"/>
          <w:sz w:val="20"/>
          <w:szCs w:val="20"/>
        </w:rPr>
        <w:t>d</w:t>
      </w:r>
      <w:r w:rsidR="004D7DB7" w:rsidRPr="001927EA">
        <w:rPr>
          <w:rFonts w:ascii="Verdana" w:hAnsi="Verdana" w:cs="Arial"/>
          <w:sz w:val="20"/>
          <w:szCs w:val="20"/>
        </w:rPr>
        <w:t xml:space="preserve">os seus desdobramentos, que vão desde a confirmação de diagnósticos, , </w:t>
      </w:r>
      <w:r w:rsidR="00E80AB7">
        <w:rPr>
          <w:rFonts w:ascii="Verdana" w:hAnsi="Verdana" w:cs="Arial"/>
          <w:sz w:val="20"/>
          <w:szCs w:val="20"/>
        </w:rPr>
        <w:t xml:space="preserve">dentre outras práticas terapêuticas dispostas </w:t>
      </w:r>
      <w:r w:rsidR="004D7DB7" w:rsidRPr="001927EA">
        <w:rPr>
          <w:rFonts w:ascii="Verdana" w:hAnsi="Verdana" w:cs="Arial"/>
          <w:sz w:val="20"/>
          <w:szCs w:val="20"/>
        </w:rPr>
        <w:t xml:space="preserve">para o usuário do SUS Capixaba. </w:t>
      </w:r>
    </w:p>
    <w:p w14:paraId="69DD0396" w14:textId="77777777" w:rsidR="00A65BDD" w:rsidRDefault="00A65BDD" w:rsidP="00E80AB7">
      <w:pPr>
        <w:adjustRightInd w:val="0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</w:p>
    <w:p w14:paraId="4B56F8FE" w14:textId="21E8EA43" w:rsidR="00387062" w:rsidRPr="001927EA" w:rsidRDefault="00206156" w:rsidP="000B0BB7">
      <w:pPr>
        <w:pStyle w:val="Corpodetexto"/>
        <w:spacing w:line="360" w:lineRule="auto"/>
        <w:ind w:left="142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5702DF" wp14:editId="4116012C">
                <wp:simplePos x="0" y="0"/>
                <wp:positionH relativeFrom="page">
                  <wp:posOffset>5153025</wp:posOffset>
                </wp:positionH>
                <wp:positionV relativeFrom="paragraph">
                  <wp:posOffset>179070</wp:posOffset>
                </wp:positionV>
                <wp:extent cx="48895" cy="6350"/>
                <wp:effectExtent l="0" t="4445" r="0" b="0"/>
                <wp:wrapNone/>
                <wp:docPr id="1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92829" id="Rectangle 22" o:spid="_x0000_s1026" style="position:absolute;margin-left:405.75pt;margin-top:14.1pt;width:3.8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" fillcolor="black" stroked="f">
                <w10:wrap anchorx="page"/>
              </v:rect>
            </w:pict>
          </mc:Fallback>
        </mc:AlternateContent>
      </w:r>
      <w:r w:rsidRPr="001927EA">
        <w:rPr>
          <w:rFonts w:ascii="Verdana" w:hAnsi="Verdana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437DEDD" wp14:editId="6E6D6AA5">
                <wp:simplePos x="0" y="0"/>
                <wp:positionH relativeFrom="page">
                  <wp:posOffset>1073150</wp:posOffset>
                </wp:positionH>
                <wp:positionV relativeFrom="paragraph">
                  <wp:posOffset>642620</wp:posOffset>
                </wp:positionV>
                <wp:extent cx="48895" cy="6350"/>
                <wp:effectExtent l="0" t="1270" r="1905" b="1905"/>
                <wp:wrapNone/>
                <wp:docPr id="1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F8E7E" id="Rectangle 21" o:spid="_x0000_s1026" style="position:absolute;margin-left:84.5pt;margin-top:50.6pt;width:3.85pt;height: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" fillcolor="black" stroked="f">
                <w10:wrap anchorx="page"/>
              </v:rect>
            </w:pict>
          </mc:Fallback>
        </mc:AlternateContent>
      </w:r>
      <w:r w:rsidRPr="001927EA">
        <w:rPr>
          <w:rFonts w:ascii="Verdana" w:hAnsi="Verdana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6A13C24" wp14:editId="228D2931">
                <wp:simplePos x="0" y="0"/>
                <wp:positionH relativeFrom="page">
                  <wp:posOffset>6305550</wp:posOffset>
                </wp:positionH>
                <wp:positionV relativeFrom="paragraph">
                  <wp:posOffset>642620</wp:posOffset>
                </wp:positionV>
                <wp:extent cx="48895" cy="6350"/>
                <wp:effectExtent l="0" t="1270" r="0" b="1905"/>
                <wp:wrapNone/>
                <wp:docPr id="1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941B9E" id="Rectangle 20" o:spid="_x0000_s1026" style="position:absolute;margin-left:496.5pt;margin-top:50.6pt;width:3.85pt;height: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 w:rsidRPr="001927EA">
        <w:rPr>
          <w:rFonts w:ascii="Verdana" w:hAnsi="Verdana" w:cs="Arial"/>
          <w:sz w:val="20"/>
          <w:szCs w:val="20"/>
        </w:rPr>
        <w:t>A aquisição tem amparo legal disposto na Lei Federal nº. Lei n</w:t>
      </w:r>
      <w:r w:rsidRPr="001927EA">
        <w:rPr>
          <w:rFonts w:ascii="Verdana" w:hAnsi="Verdana" w:cs="Arial"/>
          <w:sz w:val="20"/>
          <w:szCs w:val="20"/>
          <w:vertAlign w:val="superscript"/>
        </w:rPr>
        <w:t>o</w:t>
      </w:r>
      <w:r w:rsidRPr="001927EA">
        <w:rPr>
          <w:rFonts w:ascii="Verdana" w:hAnsi="Verdana" w:cs="Arial"/>
          <w:sz w:val="20"/>
          <w:szCs w:val="20"/>
        </w:rPr>
        <w:t xml:space="preserve"> 10.520, de 17 de julho de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 xml:space="preserve">2002, pelo </w:t>
      </w:r>
      <w:r w:rsidRPr="001927EA">
        <w:rPr>
          <w:rFonts w:ascii="Verdana" w:hAnsi="Verdana" w:cs="Arial"/>
          <w:sz w:val="20"/>
          <w:szCs w:val="20"/>
        </w:rPr>
        <w:lastRenderedPageBreak/>
        <w:t>Decreto Estadual nº. 1.790-R, publicado em 25 de janeiro de 2007, pelo Decreto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n</w:t>
      </w:r>
      <w:r w:rsidRPr="001927EA">
        <w:rPr>
          <w:rFonts w:ascii="Verdana" w:hAnsi="Verdana" w:cs="Arial"/>
          <w:sz w:val="20"/>
          <w:szCs w:val="20"/>
          <w:vertAlign w:val="superscript"/>
        </w:rPr>
        <w:t>o</w:t>
      </w:r>
      <w:r w:rsidRPr="001927EA">
        <w:rPr>
          <w:rFonts w:ascii="Verdana" w:hAnsi="Verdana" w:cs="Arial"/>
          <w:spacing w:val="7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1.527-R,</w:t>
      </w:r>
      <w:r w:rsidRPr="001927EA">
        <w:rPr>
          <w:rFonts w:ascii="Verdana" w:hAnsi="Verdana" w:cs="Arial"/>
          <w:spacing w:val="7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publicado</w:t>
      </w:r>
      <w:r w:rsidRPr="001927EA">
        <w:rPr>
          <w:rFonts w:ascii="Verdana" w:hAnsi="Verdana" w:cs="Arial"/>
          <w:spacing w:val="7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em</w:t>
      </w:r>
      <w:r w:rsidRPr="001927EA">
        <w:rPr>
          <w:rFonts w:ascii="Verdana" w:hAnsi="Verdana" w:cs="Arial"/>
          <w:spacing w:val="4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31</w:t>
      </w:r>
      <w:r w:rsidRPr="001927EA">
        <w:rPr>
          <w:rFonts w:ascii="Verdana" w:hAnsi="Verdana" w:cs="Arial"/>
          <w:spacing w:val="10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de</w:t>
      </w:r>
      <w:r w:rsidRPr="001927EA">
        <w:rPr>
          <w:rFonts w:ascii="Verdana" w:hAnsi="Verdana" w:cs="Arial"/>
          <w:spacing w:val="10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agosto</w:t>
      </w:r>
      <w:r w:rsidRPr="001927EA">
        <w:rPr>
          <w:rFonts w:ascii="Verdana" w:hAnsi="Verdana" w:cs="Arial"/>
          <w:spacing w:val="6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de</w:t>
      </w:r>
      <w:r w:rsidRPr="001927EA">
        <w:rPr>
          <w:rFonts w:ascii="Verdana" w:hAnsi="Verdana" w:cs="Arial"/>
          <w:spacing w:val="5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2005,</w:t>
      </w:r>
      <w:r w:rsidRPr="001927EA">
        <w:rPr>
          <w:rFonts w:ascii="Verdana" w:hAnsi="Verdana" w:cs="Arial"/>
          <w:spacing w:val="12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e</w:t>
      </w:r>
      <w:r w:rsidRPr="001927EA">
        <w:rPr>
          <w:rFonts w:ascii="Verdana" w:hAnsi="Verdana" w:cs="Arial"/>
          <w:spacing w:val="9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subsidiado pela</w:t>
      </w:r>
      <w:r w:rsidRPr="001927EA">
        <w:rPr>
          <w:rFonts w:ascii="Verdana" w:hAnsi="Verdana" w:cs="Arial"/>
          <w:spacing w:val="5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Lei</w:t>
      </w:r>
      <w:r w:rsidRPr="001927EA">
        <w:rPr>
          <w:rFonts w:ascii="Verdana" w:hAnsi="Verdana" w:cs="Arial"/>
          <w:spacing w:val="6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Federal</w:t>
      </w:r>
      <w:r w:rsidRPr="001927EA">
        <w:rPr>
          <w:rFonts w:ascii="Verdana" w:hAnsi="Verdana" w:cs="Arial"/>
          <w:spacing w:val="6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n</w:t>
      </w:r>
      <w:r w:rsidRPr="001927EA">
        <w:rPr>
          <w:rFonts w:ascii="Verdana" w:hAnsi="Verdana" w:cs="Arial"/>
          <w:sz w:val="20"/>
          <w:szCs w:val="20"/>
          <w:vertAlign w:val="superscript"/>
        </w:rPr>
        <w:t>o</w:t>
      </w:r>
      <w:r w:rsidRPr="001927EA">
        <w:rPr>
          <w:rFonts w:ascii="Verdana" w:hAnsi="Verdana" w:cs="Arial"/>
          <w:spacing w:val="3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8.666/93</w:t>
      </w:r>
      <w:r w:rsidRPr="001927EA">
        <w:rPr>
          <w:rFonts w:ascii="Verdana" w:hAnsi="Verdana" w:cs="Arial"/>
          <w:spacing w:val="-68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e suas alterações, Lei Complementar Estadual nº 618/2012, Portaria SEGER/PGE/SECONT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nº.049-R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de 24 de Agosto de 2010, bem como pelas demais normas pertinentes, e demais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condições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estabelecidas</w:t>
      </w:r>
      <w:r w:rsidRPr="001927EA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no</w:t>
      </w:r>
      <w:r w:rsidRPr="001927EA">
        <w:rPr>
          <w:rFonts w:ascii="Verdana" w:hAnsi="Verdana" w:cs="Arial"/>
          <w:spacing w:val="-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edital.</w:t>
      </w:r>
    </w:p>
    <w:p w14:paraId="5B349265" w14:textId="77777777" w:rsidR="00B862A5" w:rsidRDefault="00B862A5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3C176760" w14:textId="77777777" w:rsidR="00A65BDD" w:rsidRPr="001927EA" w:rsidRDefault="00A65BDD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30BE3E69" w14:textId="33D70701" w:rsidR="00F32F31" w:rsidRPr="001927EA" w:rsidRDefault="00B862A5" w:rsidP="00125D66">
      <w:pPr>
        <w:pStyle w:val="PargrafodaLista"/>
        <w:numPr>
          <w:ilvl w:val="0"/>
          <w:numId w:val="9"/>
        </w:numPr>
        <w:spacing w:before="5"/>
        <w:ind w:right="11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DEMONSTRAÇÃO DA PREVISÃO DA CONTRATAÇÃO NO PLANO DE CONTRATAÇÕES ANUAL</w:t>
      </w:r>
    </w:p>
    <w:p w14:paraId="7D720856" w14:textId="77777777" w:rsidR="00F87E39" w:rsidRPr="001927EA" w:rsidRDefault="00F87E39" w:rsidP="00125D66">
      <w:pPr>
        <w:pStyle w:val="Ttulo2"/>
        <w:tabs>
          <w:tab w:val="left" w:pos="384"/>
        </w:tabs>
        <w:spacing w:line="360" w:lineRule="auto"/>
        <w:ind w:left="113" w:right="11"/>
        <w:jc w:val="both"/>
        <w:rPr>
          <w:rFonts w:ascii="Verdana" w:hAnsi="Verdana" w:cstheme="minorHAnsi"/>
          <w:color w:val="auto"/>
          <w:sz w:val="20"/>
          <w:szCs w:val="20"/>
        </w:rPr>
      </w:pPr>
    </w:p>
    <w:p w14:paraId="14836A43" w14:textId="77777777" w:rsidR="00B862A5" w:rsidRDefault="00B862A5" w:rsidP="00125D66">
      <w:pPr>
        <w:pStyle w:val="Ttulo2"/>
        <w:tabs>
          <w:tab w:val="left" w:pos="384"/>
        </w:tabs>
        <w:spacing w:line="360" w:lineRule="auto"/>
        <w:ind w:left="113" w:right="11"/>
        <w:jc w:val="both"/>
        <w:rPr>
          <w:rFonts w:ascii="Verdana" w:hAnsi="Verdana" w:cstheme="minorHAnsi"/>
          <w:color w:val="auto"/>
          <w:sz w:val="20"/>
          <w:szCs w:val="20"/>
        </w:rPr>
      </w:pPr>
      <w:r w:rsidRPr="001927EA">
        <w:rPr>
          <w:rFonts w:ascii="Verdana" w:hAnsi="Verdana" w:cstheme="minorHAnsi"/>
          <w:color w:val="auto"/>
          <w:sz w:val="20"/>
          <w:szCs w:val="20"/>
        </w:rPr>
        <w:t>Conforme Decreto 5353-R, de 28 de março de 2023 a Secretaria de Estado de</w:t>
      </w:r>
      <w:r w:rsidRPr="001927EA">
        <w:rPr>
          <w:rFonts w:ascii="Verdana" w:hAnsi="Verdana" w:cstheme="minorHAnsi"/>
          <w:b/>
          <w:color w:val="auto"/>
          <w:sz w:val="20"/>
          <w:szCs w:val="20"/>
        </w:rPr>
        <w:t xml:space="preserve"> </w:t>
      </w:r>
      <w:r w:rsidRPr="001927EA">
        <w:rPr>
          <w:rFonts w:ascii="Verdana" w:hAnsi="Verdana" w:cstheme="minorHAnsi"/>
          <w:color w:val="auto"/>
          <w:sz w:val="20"/>
          <w:szCs w:val="20"/>
        </w:rPr>
        <w:t>Gestão e Recursos  Humanos - SEGER, a Secretaria de Estado de  Economia e Planejamento - SEP e a Secretaria de  Estado de Governo - SEG editarão, conjuntamente,  normativo com instruções para implementação  gradual e progressiva do Planejamento de  Contratações Anual - PCA.</w:t>
      </w:r>
    </w:p>
    <w:p w14:paraId="721C207E" w14:textId="77777777" w:rsidR="00A65BDD" w:rsidRPr="00A65BDD" w:rsidRDefault="00A65BDD" w:rsidP="00A65BDD"/>
    <w:p w14:paraId="20157D4B" w14:textId="77777777" w:rsidR="00B862A5" w:rsidRPr="001927EA" w:rsidRDefault="00B862A5" w:rsidP="00125D66">
      <w:pPr>
        <w:spacing w:before="5"/>
        <w:ind w:right="11"/>
        <w:rPr>
          <w:rFonts w:ascii="Verdana" w:hAnsi="Verdana" w:cstheme="minorHAnsi"/>
          <w:b/>
          <w:sz w:val="20"/>
          <w:szCs w:val="20"/>
        </w:rPr>
      </w:pPr>
    </w:p>
    <w:p w14:paraId="32A58F49" w14:textId="3F25FADF" w:rsidR="00B862A5" w:rsidRPr="001927EA" w:rsidRDefault="00B862A5" w:rsidP="00125D66">
      <w:pPr>
        <w:pStyle w:val="PargrafodaLista"/>
        <w:numPr>
          <w:ilvl w:val="0"/>
          <w:numId w:val="9"/>
        </w:numPr>
        <w:spacing w:before="5"/>
        <w:ind w:right="11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REQUISITOS DA CONTRATAÇÃO</w:t>
      </w:r>
    </w:p>
    <w:p w14:paraId="713F5219" w14:textId="77777777" w:rsidR="0040688F" w:rsidRPr="001927EA" w:rsidRDefault="0040688F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253D8757" w14:textId="76D05484" w:rsidR="00F212EA" w:rsidRPr="001927EA" w:rsidRDefault="00206156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O material   </w:t>
      </w:r>
      <w:r w:rsidR="00F212EA" w:rsidRPr="001927EA">
        <w:rPr>
          <w:rFonts w:ascii="Verdana" w:hAnsi="Verdana" w:cstheme="minorHAnsi"/>
          <w:sz w:val="20"/>
          <w:szCs w:val="20"/>
        </w:rPr>
        <w:t>constituem o objeto deste estudo enquadram-se como materiais comuns em razão de estarem objetivamente definidos neste documento e envolverem padrões de desempenho e qualidade por meio de especificações usuais de mercado.</w:t>
      </w:r>
    </w:p>
    <w:p w14:paraId="28D35AE8" w14:textId="2DC90687" w:rsidR="00F212EA" w:rsidRPr="001927EA" w:rsidRDefault="00F212EA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Ao analisar o histórico de contratações existente na Secretaria de Estado da Saúde do </w:t>
      </w:r>
    </w:p>
    <w:p w14:paraId="466432E7" w14:textId="77777777" w:rsidR="00F212EA" w:rsidRPr="001927EA" w:rsidRDefault="00F212EA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Os licitantes, na descrição detalhada do objeto ofertado, deverão indicar as seguintes </w:t>
      </w:r>
      <w:r w:rsidRPr="001927EA">
        <w:rPr>
          <w:rFonts w:ascii="Verdana" w:hAnsi="Verdana" w:cstheme="minorHAnsi"/>
          <w:spacing w:val="-2"/>
          <w:sz w:val="20"/>
          <w:szCs w:val="20"/>
        </w:rPr>
        <w:t>informações:</w:t>
      </w:r>
    </w:p>
    <w:p w14:paraId="0D01B564" w14:textId="77777777" w:rsidR="00F212EA" w:rsidRPr="001927EA" w:rsidRDefault="00F212EA" w:rsidP="001E7F5B">
      <w:pPr>
        <w:pStyle w:val="PargrafodaLista"/>
        <w:numPr>
          <w:ilvl w:val="0"/>
          <w:numId w:val="3"/>
        </w:numPr>
        <w:tabs>
          <w:tab w:val="left" w:pos="567"/>
        </w:tabs>
        <w:spacing w:before="0" w:line="360" w:lineRule="auto"/>
        <w:ind w:left="113" w:right="11" w:firstLine="171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Especificações </w:t>
      </w:r>
      <w:r w:rsidRPr="001927EA">
        <w:rPr>
          <w:rFonts w:ascii="Verdana" w:hAnsi="Verdana" w:cstheme="minorHAnsi"/>
          <w:spacing w:val="-2"/>
          <w:sz w:val="20"/>
          <w:szCs w:val="20"/>
        </w:rPr>
        <w:t>técnicas;</w:t>
      </w:r>
    </w:p>
    <w:p w14:paraId="15987F45" w14:textId="77777777" w:rsidR="00F212EA" w:rsidRPr="001927EA" w:rsidRDefault="00F212EA" w:rsidP="001E7F5B">
      <w:pPr>
        <w:pStyle w:val="PargrafodaLista"/>
        <w:numPr>
          <w:ilvl w:val="0"/>
          <w:numId w:val="3"/>
        </w:numPr>
        <w:tabs>
          <w:tab w:val="left" w:pos="567"/>
        </w:tabs>
        <w:spacing w:before="0" w:line="360" w:lineRule="auto"/>
        <w:ind w:left="113" w:right="11" w:firstLine="171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Prazo de entrega, observado o limite máximo do Termo de </w:t>
      </w:r>
      <w:r w:rsidRPr="001927EA">
        <w:rPr>
          <w:rFonts w:ascii="Verdana" w:hAnsi="Verdana" w:cstheme="minorHAnsi"/>
          <w:spacing w:val="-2"/>
          <w:sz w:val="20"/>
          <w:szCs w:val="20"/>
        </w:rPr>
        <w:t>Referência;</w:t>
      </w:r>
    </w:p>
    <w:p w14:paraId="1657278D" w14:textId="77777777" w:rsidR="00F212EA" w:rsidRPr="001927EA" w:rsidRDefault="00F212EA" w:rsidP="001E7F5B">
      <w:pPr>
        <w:pStyle w:val="PargrafodaLista"/>
        <w:numPr>
          <w:ilvl w:val="0"/>
          <w:numId w:val="3"/>
        </w:numPr>
        <w:tabs>
          <w:tab w:val="left" w:pos="426"/>
          <w:tab w:val="left" w:pos="567"/>
        </w:tabs>
        <w:spacing w:before="0" w:line="360" w:lineRule="auto"/>
        <w:ind w:left="113" w:right="11" w:firstLine="171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Prazo de validade dos produtos, observado o parâmetro mínimo do Termo de </w:t>
      </w:r>
      <w:r w:rsidRPr="001927EA">
        <w:rPr>
          <w:rFonts w:ascii="Verdana" w:hAnsi="Verdana" w:cstheme="minorHAnsi"/>
          <w:spacing w:val="-2"/>
          <w:sz w:val="20"/>
          <w:szCs w:val="20"/>
        </w:rPr>
        <w:t>Referência;</w:t>
      </w:r>
    </w:p>
    <w:p w14:paraId="28950984" w14:textId="77777777" w:rsidR="00F212EA" w:rsidRPr="001927EA" w:rsidRDefault="00F212EA" w:rsidP="001E7F5B">
      <w:pPr>
        <w:pStyle w:val="PargrafodaLista"/>
        <w:numPr>
          <w:ilvl w:val="0"/>
          <w:numId w:val="3"/>
        </w:numPr>
        <w:tabs>
          <w:tab w:val="left" w:pos="567"/>
        </w:tabs>
        <w:spacing w:before="0" w:line="360" w:lineRule="auto"/>
        <w:ind w:left="113" w:right="11" w:firstLine="171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Prazo de validade da </w:t>
      </w:r>
      <w:r w:rsidRPr="001927EA">
        <w:rPr>
          <w:rFonts w:ascii="Verdana" w:hAnsi="Verdana" w:cstheme="minorHAnsi"/>
          <w:spacing w:val="-2"/>
          <w:sz w:val="20"/>
          <w:szCs w:val="20"/>
        </w:rPr>
        <w:t>proposta;</w:t>
      </w:r>
    </w:p>
    <w:p w14:paraId="789AD6C1" w14:textId="77777777" w:rsidR="000B1923" w:rsidRPr="001927EA" w:rsidRDefault="00F212EA" w:rsidP="001E7F5B">
      <w:pPr>
        <w:pStyle w:val="PargrafodaLista"/>
        <w:numPr>
          <w:ilvl w:val="0"/>
          <w:numId w:val="3"/>
        </w:numPr>
        <w:tabs>
          <w:tab w:val="left" w:pos="567"/>
        </w:tabs>
        <w:spacing w:before="0" w:line="360" w:lineRule="auto"/>
        <w:ind w:left="113" w:right="11" w:firstLine="171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Origem (nacional ou </w:t>
      </w:r>
      <w:r w:rsidR="00670517" w:rsidRPr="001927EA">
        <w:rPr>
          <w:rFonts w:ascii="Verdana" w:hAnsi="Verdana" w:cstheme="minorHAnsi"/>
          <w:spacing w:val="-2"/>
          <w:sz w:val="20"/>
          <w:szCs w:val="20"/>
        </w:rPr>
        <w:t>estrangeiro);</w:t>
      </w:r>
    </w:p>
    <w:p w14:paraId="672DA717" w14:textId="77777777" w:rsidR="00F212EA" w:rsidRPr="001927EA" w:rsidRDefault="00F212EA" w:rsidP="001E7F5B">
      <w:pPr>
        <w:pStyle w:val="PargrafodaLista"/>
        <w:numPr>
          <w:ilvl w:val="0"/>
          <w:numId w:val="3"/>
        </w:numPr>
        <w:tabs>
          <w:tab w:val="left" w:pos="567"/>
        </w:tabs>
        <w:spacing w:before="0" w:line="360" w:lineRule="auto"/>
        <w:ind w:left="113" w:right="11" w:firstLine="171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Número de registro </w:t>
      </w:r>
      <w:r w:rsidR="00235E85" w:rsidRPr="001927EA">
        <w:rPr>
          <w:rFonts w:ascii="Verdana" w:hAnsi="Verdana" w:cstheme="minorHAnsi"/>
          <w:sz w:val="20"/>
          <w:szCs w:val="20"/>
        </w:rPr>
        <w:t>dos itens</w:t>
      </w:r>
      <w:r w:rsidRPr="001927EA">
        <w:rPr>
          <w:rFonts w:ascii="Verdana" w:hAnsi="Verdana" w:cstheme="minorHAnsi"/>
          <w:sz w:val="20"/>
          <w:szCs w:val="20"/>
        </w:rPr>
        <w:t>, no Ministério da Saúde/ANVISA, dentro do prazo de validade.</w:t>
      </w:r>
    </w:p>
    <w:p w14:paraId="31084A2D" w14:textId="56499072" w:rsidR="00F212EA" w:rsidRPr="001927EA" w:rsidRDefault="00F212EA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Na proposta a ser enviada pelo licitante, a comprovaçã</w:t>
      </w:r>
      <w:r w:rsidR="00171909">
        <w:rPr>
          <w:rFonts w:ascii="Verdana" w:hAnsi="Verdana" w:cstheme="minorHAnsi"/>
          <w:sz w:val="20"/>
          <w:szCs w:val="20"/>
        </w:rPr>
        <w:t xml:space="preserve">o dos registros dos materiais </w:t>
      </w:r>
      <w:r w:rsidRPr="001927EA">
        <w:rPr>
          <w:rFonts w:ascii="Verdana" w:hAnsi="Verdana" w:cstheme="minorHAnsi"/>
          <w:sz w:val="20"/>
          <w:szCs w:val="20"/>
        </w:rPr>
        <w:t xml:space="preserve"> deverá ser efetuada através de:</w:t>
      </w:r>
    </w:p>
    <w:p w14:paraId="3DDA3DC9" w14:textId="64EFD8E1" w:rsidR="00235E85" w:rsidRPr="001927EA" w:rsidRDefault="00235E85" w:rsidP="004632F4">
      <w:pPr>
        <w:pStyle w:val="PargrafodaLista"/>
        <w:numPr>
          <w:ilvl w:val="0"/>
          <w:numId w:val="4"/>
        </w:numPr>
        <w:spacing w:before="0" w:line="360" w:lineRule="auto"/>
        <w:ind w:left="113" w:right="11" w:firstLine="0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  <w:lang w:val="pt-BR"/>
        </w:rPr>
        <w:t>Atestado de Capacidade Técnica</w:t>
      </w:r>
      <w:r w:rsidRPr="001927EA">
        <w:rPr>
          <w:rFonts w:ascii="Verdana" w:hAnsi="Verdana" w:cstheme="minorHAnsi"/>
          <w:sz w:val="20"/>
          <w:szCs w:val="20"/>
          <w:lang w:val="pt-BR"/>
        </w:rPr>
        <w:t xml:space="preserve"> - Comprovação de que o licitante forn</w:t>
      </w:r>
      <w:r w:rsidR="00171909">
        <w:rPr>
          <w:rFonts w:ascii="Verdana" w:hAnsi="Verdana" w:cstheme="minorHAnsi"/>
          <w:sz w:val="20"/>
          <w:szCs w:val="20"/>
          <w:lang w:val="pt-BR"/>
        </w:rPr>
        <w:t>eceu, sem restrição, material</w:t>
      </w:r>
      <w:r w:rsidRPr="001927EA">
        <w:rPr>
          <w:rFonts w:ascii="Verdana" w:hAnsi="Verdana" w:cstheme="minorHAnsi"/>
          <w:sz w:val="20"/>
          <w:szCs w:val="20"/>
          <w:lang w:val="pt-BR"/>
        </w:rPr>
        <w:t xml:space="preserve"> igual ou semelhante ao indicado no Anexo I do edital. A comprovação será feita por meio de apresentação de no mínimo 1 (um) atestado, devidamente assinado, carimbado e em papel timbrado da empresa ou órgão comprador. </w:t>
      </w:r>
    </w:p>
    <w:p w14:paraId="20F41C22" w14:textId="482FF133" w:rsidR="0073605E" w:rsidRDefault="00235E85" w:rsidP="004632F4">
      <w:pPr>
        <w:pStyle w:val="PargrafodaLista"/>
        <w:numPr>
          <w:ilvl w:val="0"/>
          <w:numId w:val="4"/>
        </w:numPr>
        <w:spacing w:before="0" w:line="360" w:lineRule="auto"/>
        <w:ind w:left="113" w:right="11" w:firstLine="0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 xml:space="preserve">Alvará Sanitário (ou Licença Sanitária/Licença de Funcionamento) </w:t>
      </w:r>
      <w:r w:rsidRPr="001927EA">
        <w:rPr>
          <w:rFonts w:ascii="Verdana" w:hAnsi="Verdana" w:cstheme="minorHAnsi"/>
          <w:sz w:val="20"/>
          <w:szCs w:val="20"/>
        </w:rPr>
        <w:t>da empresa licitante, expedido pela Vigilância Sanitária Estadual ou Municipal, tal como exigido pela Lei Federal nº. 6.360/76 (art. 2º), Decreto Federal nº. 8.077/2013 (art. 2º) e Portaria Federal nº. 2.814 de 29/05/98.</w:t>
      </w:r>
    </w:p>
    <w:p w14:paraId="21C9F9CB" w14:textId="6220BA06" w:rsidR="004632F4" w:rsidRDefault="004632F4" w:rsidP="0051640B">
      <w:pPr>
        <w:pStyle w:val="PargrafodaLista"/>
        <w:numPr>
          <w:ilvl w:val="2"/>
          <w:numId w:val="13"/>
        </w:numPr>
        <w:tabs>
          <w:tab w:val="left" w:pos="709"/>
        </w:tabs>
        <w:spacing w:before="0" w:line="360" w:lineRule="auto"/>
        <w:ind w:left="142" w:right="11" w:firstLine="0"/>
      </w:pPr>
      <w:r>
        <w:rPr>
          <w:b/>
        </w:rPr>
        <w:t xml:space="preserve">  </w:t>
      </w:r>
      <w:r w:rsidRPr="00A70220">
        <w:rPr>
          <w:b/>
        </w:rPr>
        <w:t>Certificados de Registro do produto para saúde</w:t>
      </w:r>
      <w:r w:rsidRPr="00A70220">
        <w:t xml:space="preserve">, emitido pela ANVISA – Agência Nacional de Vigilância Sanitária, vinculada ao Ministério da Saúde, ou cópia da publicação no “Diário Oficial da União” </w:t>
      </w:r>
      <w:r w:rsidRPr="00A70220">
        <w:lastRenderedPageBreak/>
        <w:t>relativamente ao registro do produtos para saúde. Caso o prazo de validade esteja vencido ou vencendo nos próximos 06 meses deverá ser apresentado Certificado de Registro, ou cópia da publicação no “DOU” acompanhado do pedido de revalidação “FP 1” e “FP 2”, datado entre 12 e seis meses anteriores ao vencimento, na forma do art. 8º, §2º ao §6º do Decreto Federal nº. 8.077/2013.</w:t>
      </w:r>
    </w:p>
    <w:p w14:paraId="5C80B198" w14:textId="77777777" w:rsidR="004632F4" w:rsidRDefault="004632F4" w:rsidP="0051640B">
      <w:pPr>
        <w:pStyle w:val="PargrafodaLista"/>
        <w:numPr>
          <w:ilvl w:val="3"/>
          <w:numId w:val="13"/>
        </w:numPr>
        <w:tabs>
          <w:tab w:val="left" w:pos="993"/>
        </w:tabs>
        <w:spacing w:before="0" w:line="360" w:lineRule="auto"/>
        <w:ind w:left="142" w:right="11" w:firstLine="0"/>
      </w:pPr>
      <w:r w:rsidRPr="00A70220">
        <w:t>O</w:t>
      </w:r>
      <w:r w:rsidRPr="00A70220">
        <w:rPr>
          <w:spacing w:val="-2"/>
        </w:rPr>
        <w:t xml:space="preserve"> </w:t>
      </w:r>
      <w:r w:rsidRPr="00A70220">
        <w:t>proponente</w:t>
      </w:r>
      <w:r w:rsidRPr="00A70220">
        <w:rPr>
          <w:spacing w:val="-1"/>
        </w:rPr>
        <w:t xml:space="preserve"> </w:t>
      </w:r>
      <w:r w:rsidRPr="00A70220">
        <w:t>que</w:t>
      </w:r>
      <w:r w:rsidRPr="00A70220">
        <w:rPr>
          <w:spacing w:val="-4"/>
        </w:rPr>
        <w:t xml:space="preserve"> </w:t>
      </w:r>
      <w:r w:rsidRPr="00A70220">
        <w:t>cotar</w:t>
      </w:r>
      <w:r w:rsidRPr="00A70220">
        <w:rPr>
          <w:spacing w:val="-4"/>
        </w:rPr>
        <w:t xml:space="preserve"> </w:t>
      </w:r>
      <w:r w:rsidRPr="00A70220">
        <w:t>materiais</w:t>
      </w:r>
      <w:r w:rsidRPr="00A70220">
        <w:rPr>
          <w:spacing w:val="-2"/>
        </w:rPr>
        <w:t xml:space="preserve"> </w:t>
      </w:r>
      <w:r w:rsidRPr="00A70220">
        <w:t>isentos</w:t>
      </w:r>
      <w:r w:rsidRPr="00A70220">
        <w:rPr>
          <w:spacing w:val="-2"/>
        </w:rPr>
        <w:t xml:space="preserve"> </w:t>
      </w:r>
      <w:r w:rsidRPr="00A70220">
        <w:t>de</w:t>
      </w:r>
      <w:r w:rsidRPr="00A70220">
        <w:rPr>
          <w:spacing w:val="-2"/>
        </w:rPr>
        <w:t xml:space="preserve"> </w:t>
      </w:r>
      <w:r w:rsidRPr="00A70220">
        <w:t>registro</w:t>
      </w:r>
      <w:r w:rsidRPr="00A70220">
        <w:rPr>
          <w:spacing w:val="-5"/>
        </w:rPr>
        <w:t xml:space="preserve"> </w:t>
      </w:r>
      <w:r w:rsidRPr="00A70220">
        <w:t>deverá</w:t>
      </w:r>
      <w:r w:rsidRPr="00A70220">
        <w:rPr>
          <w:spacing w:val="-4"/>
        </w:rPr>
        <w:t xml:space="preserve"> </w:t>
      </w:r>
      <w:r w:rsidRPr="00A70220">
        <w:t>apresentar</w:t>
      </w:r>
      <w:r w:rsidRPr="00A70220">
        <w:rPr>
          <w:spacing w:val="-2"/>
        </w:rPr>
        <w:t xml:space="preserve"> </w:t>
      </w:r>
      <w:r w:rsidRPr="00A70220">
        <w:t>a</w:t>
      </w:r>
      <w:r w:rsidRPr="00A70220">
        <w:rPr>
          <w:spacing w:val="-2"/>
        </w:rPr>
        <w:t xml:space="preserve"> </w:t>
      </w:r>
      <w:r w:rsidRPr="00A70220">
        <w:t>publicação</w:t>
      </w:r>
      <w:r w:rsidRPr="00A70220">
        <w:rPr>
          <w:spacing w:val="-2"/>
        </w:rPr>
        <w:t xml:space="preserve"> </w:t>
      </w:r>
      <w:r w:rsidRPr="00A70220">
        <w:t>no</w:t>
      </w:r>
      <w:r w:rsidRPr="00A70220">
        <w:rPr>
          <w:spacing w:val="-1"/>
        </w:rPr>
        <w:t xml:space="preserve"> </w:t>
      </w:r>
      <w:r w:rsidRPr="00A70220">
        <w:t>Diário Oficial da União da dispensa de registro, conforme previsto na Lei nº 6.360/1976, regulamentada pelo Decreto nº 8.077/2013.</w:t>
      </w:r>
    </w:p>
    <w:p w14:paraId="48F82123" w14:textId="77777777" w:rsidR="00A65BDD" w:rsidRPr="00A65BDD" w:rsidRDefault="00A65BDD" w:rsidP="00A65BDD">
      <w:pPr>
        <w:tabs>
          <w:tab w:val="left" w:pos="1097"/>
        </w:tabs>
        <w:spacing w:line="360" w:lineRule="auto"/>
        <w:ind w:right="11"/>
        <w:rPr>
          <w:rFonts w:ascii="Verdana" w:hAnsi="Verdana" w:cstheme="minorHAnsi"/>
          <w:sz w:val="20"/>
          <w:szCs w:val="20"/>
        </w:rPr>
      </w:pPr>
    </w:p>
    <w:p w14:paraId="60CA6984" w14:textId="344F08B1" w:rsidR="00B862A5" w:rsidRPr="001927EA" w:rsidRDefault="00B862A5" w:rsidP="00125D66">
      <w:pPr>
        <w:pStyle w:val="Corpodetexto"/>
        <w:numPr>
          <w:ilvl w:val="0"/>
          <w:numId w:val="9"/>
        </w:numPr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ESTIMATIVAS DAS QUANTIDADES PARA A CONTRATAÇÃO</w:t>
      </w:r>
    </w:p>
    <w:p w14:paraId="570D4D29" w14:textId="77777777" w:rsidR="00B862A5" w:rsidRPr="001927EA" w:rsidRDefault="00B862A5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</w:p>
    <w:p w14:paraId="065D9EE5" w14:textId="7E0A9FFF" w:rsidR="00B862A5" w:rsidRPr="001927EA" w:rsidRDefault="00B862A5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color w:val="C0504D" w:themeColor="accent2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A quantidade solicitada foi estimada </w:t>
      </w:r>
      <w:r w:rsidRPr="001927EA">
        <w:rPr>
          <w:rFonts w:ascii="Verdana" w:hAnsi="Verdana" w:cstheme="minorHAnsi"/>
          <w:sz w:val="20"/>
          <w:szCs w:val="20"/>
          <w:lang w:val="pt-BR"/>
        </w:rPr>
        <w:t>para um período de atendimento de 12 meses da demanda atual com margem de segurança de acordo com o item demandado</w:t>
      </w:r>
      <w:r w:rsidRPr="001927EA">
        <w:rPr>
          <w:rFonts w:ascii="Verdana" w:hAnsi="Verdana" w:cstheme="minorHAnsi"/>
          <w:sz w:val="20"/>
          <w:szCs w:val="20"/>
        </w:rPr>
        <w:t xml:space="preserve">, </w:t>
      </w:r>
      <w:r w:rsidRPr="001927EA">
        <w:rPr>
          <w:rFonts w:ascii="Verdana" w:hAnsi="Verdana" w:cstheme="minorHAnsi"/>
          <w:sz w:val="20"/>
          <w:szCs w:val="20"/>
          <w:lang w:val="pt-BR"/>
        </w:rPr>
        <w:t xml:space="preserve">garantindo a aquisição com a finalidade de manter o tratamento necessário, uma vez que o histórico de pacientes ativos é </w:t>
      </w:r>
      <w:r w:rsidR="00064C94" w:rsidRPr="001927EA">
        <w:rPr>
          <w:rFonts w:ascii="Verdana" w:hAnsi="Verdana" w:cstheme="minorHAnsi"/>
          <w:sz w:val="20"/>
          <w:szCs w:val="20"/>
          <w:lang w:val="pt-BR"/>
        </w:rPr>
        <w:t>crescente no</w:t>
      </w:r>
      <w:r w:rsidR="0070302F">
        <w:rPr>
          <w:rFonts w:ascii="Verdana" w:hAnsi="Verdana" w:cstheme="minorHAnsi"/>
          <w:sz w:val="20"/>
          <w:szCs w:val="20"/>
          <w:lang w:val="pt-BR"/>
        </w:rPr>
        <w:t>s setores do CRE Metropolitano.</w:t>
      </w:r>
      <w:r w:rsidR="00A2637C">
        <w:rPr>
          <w:rFonts w:ascii="Verdana" w:hAnsi="Verdana" w:cstheme="minorHAnsi"/>
          <w:sz w:val="20"/>
          <w:szCs w:val="20"/>
          <w:lang w:val="pt-BR"/>
        </w:rPr>
        <w:t xml:space="preserve"> </w:t>
      </w:r>
    </w:p>
    <w:p w14:paraId="54E0E52B" w14:textId="39491225" w:rsidR="00064C94" w:rsidRPr="001927EA" w:rsidRDefault="00B862A5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pacing w:val="-2"/>
          <w:sz w:val="20"/>
          <w:szCs w:val="20"/>
        </w:rPr>
      </w:pPr>
      <w:r w:rsidRPr="001927EA">
        <w:rPr>
          <w:rFonts w:ascii="Verdana" w:hAnsi="Verdana" w:cstheme="minorHAnsi"/>
          <w:spacing w:val="-2"/>
          <w:sz w:val="20"/>
          <w:szCs w:val="20"/>
        </w:rPr>
        <w:t>Memória de cálculo: Quantita</w:t>
      </w:r>
      <w:r w:rsidR="008D41FB">
        <w:rPr>
          <w:rFonts w:ascii="Verdana" w:hAnsi="Verdana" w:cstheme="minorHAnsi"/>
          <w:spacing w:val="-2"/>
          <w:sz w:val="20"/>
          <w:szCs w:val="20"/>
        </w:rPr>
        <w:t>tivo estimado através do último ano de aquisição.</w:t>
      </w:r>
      <w:r w:rsidR="002D747B" w:rsidRPr="001927EA">
        <w:rPr>
          <w:rFonts w:ascii="Verdana" w:hAnsi="Verdana" w:cstheme="minorHAnsi"/>
          <w:spacing w:val="-2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pacing w:val="-2"/>
          <w:sz w:val="20"/>
          <w:szCs w:val="20"/>
        </w:rPr>
        <w:t xml:space="preserve">Pode haver variação na estimativa de quantidade, devido novos </w:t>
      </w:r>
      <w:r w:rsidR="0070302F">
        <w:rPr>
          <w:rFonts w:ascii="Verdana" w:hAnsi="Verdana" w:cstheme="minorHAnsi"/>
          <w:spacing w:val="-2"/>
          <w:sz w:val="20"/>
          <w:szCs w:val="20"/>
        </w:rPr>
        <w:t xml:space="preserve">contratos de médicos </w:t>
      </w:r>
      <w:r w:rsidRPr="001927EA">
        <w:rPr>
          <w:rFonts w:ascii="Verdana" w:hAnsi="Verdana" w:cstheme="minorHAnsi"/>
          <w:spacing w:val="-2"/>
          <w:sz w:val="20"/>
          <w:szCs w:val="20"/>
        </w:rPr>
        <w:t>que podem surgir, aumentan</w:t>
      </w:r>
      <w:r w:rsidR="0070302F">
        <w:rPr>
          <w:rFonts w:ascii="Verdana" w:hAnsi="Verdana" w:cstheme="minorHAnsi"/>
          <w:spacing w:val="-2"/>
          <w:sz w:val="20"/>
          <w:szCs w:val="20"/>
        </w:rPr>
        <w:t>do a oferta de consultas e consequetemento os materiais médicos.</w:t>
      </w:r>
    </w:p>
    <w:p w14:paraId="54ACF287" w14:textId="53AB7152" w:rsidR="00B663E7" w:rsidRPr="001927EA" w:rsidRDefault="00B862A5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spacing w:val="-2"/>
          <w:sz w:val="20"/>
          <w:szCs w:val="20"/>
        </w:rPr>
        <w:t xml:space="preserve"> </w:t>
      </w:r>
    </w:p>
    <w:p w14:paraId="5271BEC3" w14:textId="77777777" w:rsidR="005A3CFD" w:rsidRPr="001927EA" w:rsidRDefault="005A3CFD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Justificativa para o quantitativo solicitado:</w:t>
      </w:r>
    </w:p>
    <w:p w14:paraId="78B0E6F0" w14:textId="77777777" w:rsidR="00064C94" w:rsidRDefault="00064C94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192981A2" w14:textId="322268A5" w:rsidR="00110685" w:rsidRDefault="005B14FC" w:rsidP="00125D66">
      <w:pPr>
        <w:pStyle w:val="Corpodetexto"/>
        <w:spacing w:line="360" w:lineRule="auto"/>
        <w:ind w:right="11"/>
        <w:jc w:val="both"/>
      </w:pPr>
      <w:r>
        <w:t>O Núcleo Regional de Especialidades de Vitória desempenha um papel fundamental na prestação de serviços de saúde de alta complexidade à população da região, atendendo a uma vasta gama de especialidades médicas e oferecendo suporte diagnóstico e terapêutico a pacientes encaminhados pela rede básica de saúde. Para garantir a continuidade e a qualidade desses serviços, é imprescindível a aquisição de materiais médicos em quantidade suficiente para atender à demanda crescente dos atendimentos realizados pela unidade.</w:t>
      </w:r>
    </w:p>
    <w:p w14:paraId="6D1550EA" w14:textId="77777777" w:rsidR="005B14FC" w:rsidRDefault="005B14FC" w:rsidP="00125D66">
      <w:pPr>
        <w:pStyle w:val="Corpodetexto"/>
        <w:spacing w:line="360" w:lineRule="auto"/>
        <w:ind w:right="11"/>
        <w:jc w:val="both"/>
      </w:pPr>
    </w:p>
    <w:p w14:paraId="65CE0C14" w14:textId="5CE8D4AC" w:rsidR="005B14FC" w:rsidRDefault="005B14FC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  <w:r>
        <w:t>Nos últimos meses, observou-se um aumento significativo no número de pacientes atendidos pelo núcleo, resultado de campanhas de saúde pública e ampliação do acesso aos serviços especializados. Esse crescimento se reflete diretamente na necessidade de reposição e ampliação do estoque de materiais médicos, uma vez que os procedimentos realizados, sejam eles diagnósticos ou terapêuticos, exigem um consumo regular e contínuo de insumos.</w:t>
      </w:r>
    </w:p>
    <w:p w14:paraId="685ED7B3" w14:textId="77777777" w:rsidR="00110685" w:rsidRDefault="00110685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1985E28B" w14:textId="337FD77F" w:rsidR="00110685" w:rsidRDefault="005B14FC" w:rsidP="00125D66">
      <w:pPr>
        <w:pStyle w:val="Corpodetexto"/>
        <w:spacing w:line="360" w:lineRule="auto"/>
        <w:ind w:right="11"/>
        <w:jc w:val="both"/>
      </w:pPr>
      <w:r>
        <w:t xml:space="preserve">A disponibilidade de materiais médicos em quantidade adequada é essencial para a manutenção dos padrões de qualidade e segurança exigidos em um ambiente de saúde. O estoque suficiente de itens como seringas, agulhas, luvas, máscaras, materiais de sutura, entre outros, é necessário para evitar desabastecimentos que possam comprometer os atendimentos ou levar ao adiamento de procedimentos, o que impactaria </w:t>
      </w:r>
      <w:r>
        <w:lastRenderedPageBreak/>
        <w:t>diretamente na satisfação dos pacientes e nos resultados clínicos esperados.</w:t>
      </w:r>
    </w:p>
    <w:p w14:paraId="4A7AF15D" w14:textId="77777777" w:rsidR="005B14FC" w:rsidRDefault="005B14FC" w:rsidP="00125D66">
      <w:pPr>
        <w:pStyle w:val="Corpodetexto"/>
        <w:spacing w:line="360" w:lineRule="auto"/>
        <w:ind w:right="11"/>
        <w:jc w:val="both"/>
      </w:pPr>
    </w:p>
    <w:p w14:paraId="698A4889" w14:textId="0A228283" w:rsidR="005B14FC" w:rsidRDefault="005B14FC" w:rsidP="00125D66">
      <w:pPr>
        <w:pStyle w:val="Corpodetexto"/>
        <w:spacing w:line="360" w:lineRule="auto"/>
        <w:ind w:right="11"/>
        <w:jc w:val="both"/>
      </w:pPr>
      <w:r>
        <w:t>A compra em quantidades adequadas permite também uma gestão mais eficiente dos recursos financeiros. A aquisição planejada e em volume ajustado de materiais médicos reduz custos relacionados a compras emergenciais, geralmente a preços mais altos, além de minimizar desperdícios e perdas de material por validade vencida. Essa abordagem estratégica garante que os recursos sejam aplicados de maneira mais racional e efetiva, contribuindo para a sustentabilidade financeira do Núcleo.</w:t>
      </w:r>
    </w:p>
    <w:p w14:paraId="68F57FB5" w14:textId="77777777" w:rsidR="005B14FC" w:rsidRDefault="005B14FC" w:rsidP="00125D66">
      <w:pPr>
        <w:pStyle w:val="Corpodetexto"/>
        <w:spacing w:line="360" w:lineRule="auto"/>
        <w:ind w:right="11"/>
        <w:jc w:val="both"/>
      </w:pPr>
    </w:p>
    <w:p w14:paraId="2D31225B" w14:textId="0A44037D" w:rsidR="005B14FC" w:rsidRDefault="005B14FC" w:rsidP="00125D66">
      <w:pPr>
        <w:pStyle w:val="Corpodetexto"/>
        <w:spacing w:line="360" w:lineRule="auto"/>
        <w:ind w:right="11"/>
        <w:jc w:val="both"/>
      </w:pPr>
      <w:r>
        <w:t>O planejamento do quantitativo de materiais médicos foi realizado com base em dados históricos de consumo, bem como em projeções de aumento da demanda devido a novas campanhas de saúde, ampliação de especialidades oferecidas e parcerias com outras unidades da rede de saúde. Este planejamento visa assegurar que todos os pacientes recebam o atendimento necessário sem interrupções, promovendo o bem-estar da comunidade atendida.</w:t>
      </w:r>
    </w:p>
    <w:p w14:paraId="003C20FC" w14:textId="77777777" w:rsidR="005B14FC" w:rsidRDefault="005B14FC" w:rsidP="00125D66">
      <w:pPr>
        <w:pStyle w:val="Corpodetexto"/>
        <w:spacing w:line="360" w:lineRule="auto"/>
        <w:ind w:right="11"/>
        <w:jc w:val="both"/>
      </w:pPr>
    </w:p>
    <w:p w14:paraId="6E46783F" w14:textId="18654606" w:rsidR="005B14FC" w:rsidRPr="001927EA" w:rsidRDefault="005B14FC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  <w:r>
        <w:t>Portanto, a compra dos materiais médicos em quantidades especificadas se justifica pela necessidade de atender ao aumento da demanda, garantir a qualidade e segurança dos atendimentos, otimizar a eficiência operacional e a gestão de custos, e assegurar a continuidade dos serviços prestados pelo Núcleo Regional de Especialidades de Vitória. Essa aquisição é fundamental para que a unidade continue cumprindo sua missão de prestar atendimento especializado com excelência à população.</w:t>
      </w:r>
    </w:p>
    <w:p w14:paraId="36111E04" w14:textId="77777777" w:rsidR="001A3CF1" w:rsidRPr="00C359A1" w:rsidRDefault="001A3CF1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49B9479C" w14:textId="77777777" w:rsidR="001A3CF1" w:rsidRDefault="001A3CF1" w:rsidP="001A3CF1">
      <w:pPr>
        <w:pStyle w:val="Corpodetexto"/>
        <w:shd w:val="clear" w:color="auto" w:fill="FFFFFF" w:themeFill="background1"/>
        <w:spacing w:line="295" w:lineRule="auto"/>
        <w:ind w:left="720"/>
        <w:jc w:val="both"/>
        <w:rPr>
          <w:rFonts w:ascii="Verdana" w:hAnsi="Verdana" w:cstheme="minorHAnsi"/>
          <w:color w:val="FF0000"/>
          <w:sz w:val="20"/>
          <w:szCs w:val="20"/>
        </w:rPr>
      </w:pPr>
    </w:p>
    <w:p w14:paraId="60CE7BD0" w14:textId="49072DD6" w:rsidR="00B862A5" w:rsidRPr="001927EA" w:rsidRDefault="00B862A5" w:rsidP="00125D66">
      <w:pPr>
        <w:pStyle w:val="Corpodetexto"/>
        <w:numPr>
          <w:ilvl w:val="0"/>
          <w:numId w:val="9"/>
        </w:numPr>
        <w:spacing w:line="360" w:lineRule="auto"/>
        <w:ind w:right="11"/>
        <w:jc w:val="both"/>
        <w:rPr>
          <w:rFonts w:ascii="Verdana" w:hAnsi="Verdana" w:cstheme="minorHAnsi"/>
          <w:b/>
          <w:color w:val="FF0000"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LEVANTAMENTO DE MERCADO</w:t>
      </w:r>
      <w:r w:rsidR="00064C94" w:rsidRPr="001927EA">
        <w:rPr>
          <w:rFonts w:ascii="Verdana" w:hAnsi="Verdana" w:cstheme="minorHAnsi"/>
          <w:b/>
          <w:color w:val="FF0000"/>
          <w:sz w:val="20"/>
          <w:szCs w:val="20"/>
        </w:rPr>
        <w:t xml:space="preserve"> </w:t>
      </w:r>
    </w:p>
    <w:p w14:paraId="343F1D56" w14:textId="77777777" w:rsidR="00E64274" w:rsidRPr="001927EA" w:rsidRDefault="00E64274" w:rsidP="00125D66">
      <w:pPr>
        <w:pStyle w:val="Corpodetexto"/>
        <w:spacing w:before="4"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3EEA1E5C" w14:textId="18D1FF99" w:rsidR="00157BC9" w:rsidRPr="001927EA" w:rsidRDefault="00157BC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O Levantamento de Mercado será atualizado através da Pesquisa de Preços, utilizando prioritariamente os preços Governamentais, tais como: Comprasnet, Painel de Preços do Governo Federal e Banco de Preços em Saúde. Para itens não localizados nesses ambientes, a pesquisa seguirá em sítios eletrônicos de empresas especializadas e/ou consulta direta a fornecedores especializados em fármacos.</w:t>
      </w:r>
    </w:p>
    <w:p w14:paraId="4B475A29" w14:textId="1D20A461" w:rsidR="00157BC9" w:rsidRPr="001927EA" w:rsidRDefault="00157BC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Cumpre observar que o objeto da contratação pretendida não envolve complexidade técnica, tratando-se de um objeto comum na prática das contratações públicas. Ou seja, no que ta</w:t>
      </w:r>
      <w:r w:rsidR="008934B2" w:rsidRPr="001927EA">
        <w:rPr>
          <w:rFonts w:ascii="Verdana" w:hAnsi="Verdana" w:cstheme="minorHAnsi"/>
          <w:sz w:val="20"/>
          <w:szCs w:val="20"/>
        </w:rPr>
        <w:t>nge à definição do material</w:t>
      </w:r>
      <w:r w:rsidRPr="001927EA">
        <w:rPr>
          <w:rFonts w:ascii="Verdana" w:hAnsi="Verdana" w:cstheme="minorHAnsi"/>
          <w:sz w:val="20"/>
          <w:szCs w:val="20"/>
        </w:rPr>
        <w:t xml:space="preserve">, as especificações dos mesmos foram feitas com a utilização de termos essenciais, evitando detalhes supérfluos ou desnecessários e especificações exclusivas, pois para descrever, consultamos a </w:t>
      </w:r>
      <w:r w:rsidRPr="001927EA">
        <w:rPr>
          <w:rFonts w:ascii="Verdana" w:hAnsi="Verdana" w:cstheme="minorHAnsi"/>
          <w:b/>
          <w:sz w:val="20"/>
          <w:szCs w:val="20"/>
        </w:rPr>
        <w:t>DCB</w:t>
      </w:r>
      <w:r w:rsidRPr="001927EA">
        <w:rPr>
          <w:rFonts w:ascii="Verdana" w:hAnsi="Verdana" w:cstheme="minorHAnsi"/>
          <w:sz w:val="20"/>
          <w:szCs w:val="20"/>
        </w:rPr>
        <w:t xml:space="preserve"> - </w:t>
      </w:r>
      <w:r w:rsidRPr="001927EA">
        <w:rPr>
          <w:rFonts w:ascii="Verdana" w:hAnsi="Verdana" w:cstheme="minorHAnsi"/>
          <w:b/>
          <w:sz w:val="20"/>
          <w:szCs w:val="20"/>
        </w:rPr>
        <w:t>Denominação Comum Brasileira</w:t>
      </w:r>
      <w:r w:rsidRPr="001927EA">
        <w:rPr>
          <w:rFonts w:ascii="Verdana" w:hAnsi="Verdana" w:cstheme="minorHAnsi"/>
          <w:sz w:val="20"/>
          <w:szCs w:val="20"/>
        </w:rPr>
        <w:t>, construída conforme regras de nomenclaturas estabelecidas e aprovadas pela ANVISA – Agência Nacional de Vigilância Sanitária, autarqu</w:t>
      </w:r>
      <w:r w:rsidR="008934B2" w:rsidRPr="001927EA">
        <w:rPr>
          <w:rFonts w:ascii="Verdana" w:hAnsi="Verdana" w:cstheme="minorHAnsi"/>
          <w:sz w:val="20"/>
          <w:szCs w:val="20"/>
        </w:rPr>
        <w:t xml:space="preserve">ia responsável pela regulação dos materiais </w:t>
      </w:r>
      <w:r w:rsidRPr="001927EA">
        <w:rPr>
          <w:rFonts w:ascii="Verdana" w:hAnsi="Verdana" w:cstheme="minorHAnsi"/>
          <w:sz w:val="20"/>
          <w:szCs w:val="20"/>
        </w:rPr>
        <w:t>no país. Consultamos e utilizamos internamente, também como referência, o Catálogo SIGA (Sistema Integrado de Gestão Administrativa) do Governo do Estado do Espírito Santo.</w:t>
      </w:r>
    </w:p>
    <w:p w14:paraId="369B7F12" w14:textId="1982B5CC" w:rsidR="00157BC9" w:rsidRPr="001927EA" w:rsidRDefault="00157BC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Sendo assim, os itens do processo encontram-se com a descrição completa e detalhada, englobando todas as informações necessárias para preservar a clareza no que está sendo pedido. A identificação </w:t>
      </w:r>
      <w:r w:rsidRPr="001927EA">
        <w:rPr>
          <w:rFonts w:ascii="Verdana" w:hAnsi="Verdana" w:cstheme="minorHAnsi"/>
          <w:sz w:val="20"/>
          <w:szCs w:val="20"/>
        </w:rPr>
        <w:lastRenderedPageBreak/>
        <w:t>precisa dos itens a serem adquiridos com todas as características indispensáveis, além de traduzir a real necessidade deste Instituto, refletirá em orçamentos precisos no momento das cotações, evitando-se, assim, distorções e possíveis fracassos no certame</w:t>
      </w:r>
      <w:r w:rsidR="000B36F9" w:rsidRPr="001927EA">
        <w:rPr>
          <w:rFonts w:ascii="Verdana" w:hAnsi="Verdana" w:cstheme="minorHAnsi"/>
          <w:sz w:val="20"/>
          <w:szCs w:val="20"/>
        </w:rPr>
        <w:t>.</w:t>
      </w:r>
    </w:p>
    <w:p w14:paraId="67F0ABA4" w14:textId="6C744032" w:rsidR="005B0DAD" w:rsidRPr="001927EA" w:rsidRDefault="000B36F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Dentre as soluções possíveis, temos as seguintes formas e análise</w:t>
      </w:r>
      <w:r w:rsidR="005B0DAD" w:rsidRPr="001927EA">
        <w:rPr>
          <w:rFonts w:ascii="Verdana" w:hAnsi="Verdana" w:cstheme="minorHAnsi"/>
          <w:sz w:val="20"/>
          <w:szCs w:val="20"/>
        </w:rPr>
        <w:t>:</w:t>
      </w:r>
    </w:p>
    <w:p w14:paraId="16F59BEE" w14:textId="7E89EE5C" w:rsidR="005B0DAD" w:rsidRPr="001927EA" w:rsidRDefault="00043D92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Solução 1  - </w:t>
      </w:r>
      <w:r w:rsidR="005B0DAD" w:rsidRPr="001927EA">
        <w:rPr>
          <w:rFonts w:ascii="Verdana" w:hAnsi="Verdana" w:cstheme="minorHAnsi"/>
          <w:sz w:val="20"/>
          <w:szCs w:val="20"/>
        </w:rPr>
        <w:t>Adesão a Ata de Registro de Preços</w:t>
      </w:r>
      <w:r w:rsidR="000B36F9" w:rsidRPr="001927EA">
        <w:rPr>
          <w:rFonts w:ascii="Verdana" w:hAnsi="Verdana" w:cstheme="minorHAnsi"/>
          <w:sz w:val="20"/>
          <w:szCs w:val="20"/>
        </w:rPr>
        <w:t xml:space="preserve">: Não foram encontradas atas de registros de preços disponíveis para a realização de adesão que atendessem a completude dos </w:t>
      </w:r>
      <w:r w:rsidR="00B224DA" w:rsidRPr="001927EA">
        <w:rPr>
          <w:rFonts w:ascii="Verdana" w:hAnsi="Verdana" w:cstheme="minorHAnsi"/>
          <w:sz w:val="20"/>
          <w:szCs w:val="20"/>
        </w:rPr>
        <w:t>materiais</w:t>
      </w:r>
      <w:r w:rsidR="000B36F9" w:rsidRPr="001927EA">
        <w:rPr>
          <w:rFonts w:ascii="Verdana" w:hAnsi="Verdana" w:cstheme="minorHAnsi"/>
          <w:sz w:val="20"/>
          <w:szCs w:val="20"/>
        </w:rPr>
        <w:t xml:space="preserve"> elencados n</w:t>
      </w:r>
      <w:r w:rsidR="00B224DA" w:rsidRPr="001927EA">
        <w:rPr>
          <w:rFonts w:ascii="Verdana" w:hAnsi="Verdana" w:cstheme="minorHAnsi"/>
          <w:sz w:val="20"/>
          <w:szCs w:val="20"/>
        </w:rPr>
        <w:t>este</w:t>
      </w:r>
      <w:r w:rsidR="000B36F9" w:rsidRPr="001927EA">
        <w:rPr>
          <w:rFonts w:ascii="Verdana" w:hAnsi="Verdana" w:cstheme="minorHAnsi"/>
          <w:sz w:val="20"/>
          <w:szCs w:val="20"/>
        </w:rPr>
        <w:t xml:space="preserve"> processo.</w:t>
      </w:r>
    </w:p>
    <w:p w14:paraId="676BBBC5" w14:textId="28C3EBF4" w:rsidR="005B0DAD" w:rsidRPr="001927EA" w:rsidRDefault="00043D92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Solução 2  - </w:t>
      </w:r>
      <w:r w:rsidR="005B0DAD" w:rsidRPr="001927EA">
        <w:rPr>
          <w:rFonts w:ascii="Verdana" w:hAnsi="Verdana" w:cstheme="minorHAnsi"/>
          <w:sz w:val="20"/>
          <w:szCs w:val="20"/>
        </w:rPr>
        <w:t>Participar de licitação de outros órgãos</w:t>
      </w:r>
      <w:r w:rsidR="000B36F9" w:rsidRPr="001927EA">
        <w:rPr>
          <w:rFonts w:ascii="Verdana" w:hAnsi="Verdana" w:cstheme="minorHAnsi"/>
          <w:sz w:val="20"/>
          <w:szCs w:val="20"/>
        </w:rPr>
        <w:t>: Não foram encontradas Intenção de Registro de Preços (IRP) disponíveis para a manifestação de interesse que atendes</w:t>
      </w:r>
      <w:r w:rsidR="00171909">
        <w:rPr>
          <w:rFonts w:ascii="Verdana" w:hAnsi="Verdana" w:cstheme="minorHAnsi"/>
          <w:sz w:val="20"/>
          <w:szCs w:val="20"/>
        </w:rPr>
        <w:t>sem a completude dos material médico</w:t>
      </w:r>
      <w:r w:rsidR="000B36F9" w:rsidRPr="001927EA">
        <w:rPr>
          <w:rFonts w:ascii="Verdana" w:hAnsi="Verdana" w:cstheme="minorHAnsi"/>
          <w:sz w:val="20"/>
          <w:szCs w:val="20"/>
        </w:rPr>
        <w:t xml:space="preserve"> elencados no processo.</w:t>
      </w:r>
    </w:p>
    <w:p w14:paraId="09926BAB" w14:textId="1E2DB7F8" w:rsidR="005B0DAD" w:rsidRPr="001927EA" w:rsidRDefault="00043D92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Solução </w:t>
      </w:r>
      <w:r w:rsidR="000B36F9" w:rsidRPr="001927EA">
        <w:rPr>
          <w:rFonts w:ascii="Verdana" w:hAnsi="Verdana" w:cstheme="minorHAnsi"/>
          <w:sz w:val="20"/>
          <w:szCs w:val="20"/>
        </w:rPr>
        <w:t>3</w:t>
      </w:r>
      <w:r w:rsidRPr="001927EA">
        <w:rPr>
          <w:rFonts w:ascii="Verdana" w:hAnsi="Verdana" w:cstheme="minorHAnsi"/>
          <w:sz w:val="20"/>
          <w:szCs w:val="20"/>
        </w:rPr>
        <w:t xml:space="preserve">  - </w:t>
      </w:r>
      <w:r w:rsidR="005B0DAD" w:rsidRPr="001927EA">
        <w:rPr>
          <w:rFonts w:ascii="Verdana" w:hAnsi="Verdana" w:cstheme="minorHAnsi"/>
          <w:sz w:val="20"/>
          <w:szCs w:val="20"/>
        </w:rPr>
        <w:t>Instaurar procedimentos de licitações (pregão)</w:t>
      </w:r>
      <w:r w:rsidR="000B36F9" w:rsidRPr="001927EA">
        <w:rPr>
          <w:rFonts w:ascii="Verdana" w:hAnsi="Verdana" w:cstheme="minorHAnsi"/>
          <w:sz w:val="20"/>
          <w:szCs w:val="20"/>
        </w:rPr>
        <w:t>: é possível a instauração de processo regular para a aquisição.</w:t>
      </w:r>
    </w:p>
    <w:p w14:paraId="4B3A1D2B" w14:textId="04FB1966" w:rsidR="000B36F9" w:rsidRPr="001927EA" w:rsidRDefault="000B36F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Dessa forma, conclui-se que, em se tratando de material de uso regular nessa Gerência, deverá ser instruído Processo Regular Licitatório na modalidade de </w:t>
      </w:r>
      <w:r w:rsidR="00171909">
        <w:rPr>
          <w:rFonts w:ascii="Verdana" w:hAnsi="Verdana" w:cstheme="minorHAnsi"/>
          <w:sz w:val="20"/>
          <w:szCs w:val="20"/>
        </w:rPr>
        <w:t xml:space="preserve">pregão eletrônico entrega única para materiais </w:t>
      </w:r>
      <w:r w:rsidRPr="001927EA">
        <w:rPr>
          <w:rFonts w:ascii="Verdana" w:hAnsi="Verdana" w:cstheme="minorHAnsi"/>
          <w:sz w:val="20"/>
          <w:szCs w:val="20"/>
        </w:rPr>
        <w:t xml:space="preserve"> presentes neste documento.</w:t>
      </w:r>
    </w:p>
    <w:p w14:paraId="17457531" w14:textId="77777777" w:rsidR="00461BA9" w:rsidRPr="001927EA" w:rsidRDefault="00461BA9" w:rsidP="00125D66">
      <w:pPr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3F2E43D9" w14:textId="59B9ED4A" w:rsidR="00B862A5" w:rsidRPr="001927EA" w:rsidRDefault="00B862A5" w:rsidP="00125D66">
      <w:pPr>
        <w:pStyle w:val="PargrafodaLista"/>
        <w:numPr>
          <w:ilvl w:val="0"/>
          <w:numId w:val="9"/>
        </w:numPr>
        <w:spacing w:line="360" w:lineRule="auto"/>
        <w:ind w:right="11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ESTIMATIVA DO VALOR DA CONTRATAÇÃO</w:t>
      </w:r>
    </w:p>
    <w:p w14:paraId="64AE1C2E" w14:textId="77777777" w:rsidR="007C2C7F" w:rsidRPr="001927EA" w:rsidRDefault="007C2C7F" w:rsidP="00125D66">
      <w:pPr>
        <w:spacing w:line="360" w:lineRule="auto"/>
        <w:ind w:left="95" w:right="11"/>
        <w:rPr>
          <w:rFonts w:ascii="Verdana" w:hAnsi="Verdana" w:cstheme="minorHAnsi"/>
          <w:b/>
          <w:sz w:val="20"/>
          <w:szCs w:val="20"/>
        </w:rPr>
      </w:pPr>
    </w:p>
    <w:p w14:paraId="00AF9B42" w14:textId="1603BD81" w:rsidR="002801B4" w:rsidRDefault="0074104F" w:rsidP="00125D66">
      <w:pPr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  <w:r w:rsidRPr="001927EA">
        <w:rPr>
          <w:rFonts w:ascii="Verdana" w:hAnsi="Verdana" w:cstheme="minorHAnsi"/>
          <w:sz w:val="20"/>
          <w:szCs w:val="20"/>
          <w:lang w:val="pt-BR"/>
        </w:rPr>
        <w:t xml:space="preserve">O </w:t>
      </w:r>
      <w:r w:rsidRPr="001927EA">
        <w:rPr>
          <w:rFonts w:ascii="Verdana" w:hAnsi="Verdana" w:cstheme="minorHAnsi"/>
          <w:b/>
          <w:sz w:val="20"/>
          <w:szCs w:val="20"/>
          <w:lang w:val="pt-BR"/>
        </w:rPr>
        <w:t xml:space="preserve">custo estimado total da contratação é de </w:t>
      </w:r>
      <w:r w:rsidR="002825BD" w:rsidRPr="00990F16">
        <w:rPr>
          <w:rFonts w:ascii="Verdana" w:hAnsi="Verdana" w:cstheme="minorHAnsi"/>
          <w:b/>
          <w:bCs/>
          <w:color w:val="262626" w:themeColor="text1" w:themeTint="D9"/>
          <w:sz w:val="20"/>
          <w:szCs w:val="20"/>
          <w:lang w:val="pt-BR"/>
        </w:rPr>
        <w:t>R</w:t>
      </w:r>
      <w:r w:rsidR="00990F16" w:rsidRPr="00990F16">
        <w:rPr>
          <w:rFonts w:ascii="Verdana" w:hAnsi="Verdana" w:cstheme="minorHAnsi"/>
          <w:b/>
          <w:bCs/>
          <w:color w:val="262626" w:themeColor="text1" w:themeTint="D9"/>
          <w:sz w:val="20"/>
          <w:szCs w:val="20"/>
          <w:lang w:val="pt-BR"/>
        </w:rPr>
        <w:t>$</w:t>
      </w:r>
      <w:r w:rsidR="00605B9F">
        <w:rPr>
          <w:rFonts w:ascii="Verdana" w:hAnsi="Verdana" w:cstheme="minorHAnsi"/>
          <w:b/>
          <w:bCs/>
          <w:color w:val="262626" w:themeColor="text1" w:themeTint="D9"/>
          <w:sz w:val="20"/>
          <w:szCs w:val="20"/>
          <w:lang w:val="pt-BR"/>
        </w:rPr>
        <w:t xml:space="preserve"> </w:t>
      </w:r>
      <w:r w:rsidR="007B6C8F">
        <w:rPr>
          <w:rFonts w:ascii="Verdana" w:hAnsi="Verdana" w:cstheme="minorHAnsi"/>
          <w:b/>
          <w:bCs/>
          <w:color w:val="262626" w:themeColor="text1" w:themeTint="D9"/>
          <w:sz w:val="20"/>
          <w:szCs w:val="20"/>
          <w:lang w:val="pt-BR"/>
        </w:rPr>
        <w:t xml:space="preserve">14.996,00 (quatorze mil, novecentos e noventa e seis reais) </w:t>
      </w:r>
      <w:r w:rsidRPr="001927EA">
        <w:rPr>
          <w:rFonts w:ascii="Verdana" w:hAnsi="Verdana" w:cstheme="minorHAnsi"/>
          <w:sz w:val="20"/>
          <w:szCs w:val="20"/>
          <w:lang w:val="pt-BR"/>
        </w:rPr>
        <w:t>conforme custos unitários constantes na tabela</w:t>
      </w:r>
      <w:r w:rsidR="00DC5DF2">
        <w:rPr>
          <w:rFonts w:ascii="Verdana" w:hAnsi="Verdana" w:cstheme="minorHAnsi"/>
          <w:sz w:val="20"/>
          <w:szCs w:val="20"/>
          <w:lang w:val="pt-BR"/>
        </w:rPr>
        <w:t xml:space="preserve"> abaixo</w:t>
      </w:r>
      <w:r w:rsidRPr="001927EA">
        <w:rPr>
          <w:rFonts w:ascii="Verdana" w:hAnsi="Verdana" w:cstheme="minorHAnsi"/>
          <w:sz w:val="20"/>
          <w:szCs w:val="20"/>
          <w:lang w:val="pt-BR"/>
        </w:rPr>
        <w:t xml:space="preserve">. </w:t>
      </w:r>
    </w:p>
    <w:p w14:paraId="23C7CD50" w14:textId="77777777" w:rsidR="00990F16" w:rsidRDefault="00990F16" w:rsidP="00125D66">
      <w:pPr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tbl>
      <w:tblPr>
        <w:tblStyle w:val="TableNormal"/>
        <w:tblW w:w="10754" w:type="dxa"/>
        <w:tblInd w:w="-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18"/>
        <w:gridCol w:w="4233"/>
        <w:gridCol w:w="1134"/>
        <w:gridCol w:w="850"/>
        <w:gridCol w:w="1276"/>
        <w:gridCol w:w="1134"/>
        <w:gridCol w:w="1276"/>
      </w:tblGrid>
      <w:tr w:rsidR="00622279" w:rsidRPr="00622279" w14:paraId="3C2F65B3" w14:textId="77777777" w:rsidTr="00594C69">
        <w:trPr>
          <w:trHeight w:val="1127"/>
        </w:trPr>
        <w:tc>
          <w:tcPr>
            <w:tcW w:w="851" w:type="dxa"/>
            <w:gridSpan w:val="2"/>
          </w:tcPr>
          <w:p w14:paraId="6E5D6CC0" w14:textId="77777777" w:rsidR="00622279" w:rsidRPr="00622279" w:rsidRDefault="00622279" w:rsidP="00622279">
            <w:pPr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1121F225" w14:textId="77777777" w:rsidR="00622279" w:rsidRPr="00622279" w:rsidRDefault="00622279" w:rsidP="00622279">
            <w:pPr>
              <w:ind w:left="241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5E533A99" w14:textId="77777777" w:rsidR="00622279" w:rsidRPr="00622279" w:rsidRDefault="00622279" w:rsidP="00622279">
            <w:pPr>
              <w:ind w:left="241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39FBF286" w14:textId="77777777" w:rsidR="00622279" w:rsidRPr="00622279" w:rsidRDefault="00622279" w:rsidP="00622279">
            <w:pPr>
              <w:ind w:left="241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z w:val="16"/>
                <w:szCs w:val="16"/>
              </w:rPr>
              <w:t>LOTE</w:t>
            </w:r>
          </w:p>
        </w:tc>
        <w:tc>
          <w:tcPr>
            <w:tcW w:w="4233" w:type="dxa"/>
          </w:tcPr>
          <w:p w14:paraId="1193CA96" w14:textId="77777777" w:rsidR="00622279" w:rsidRPr="00622279" w:rsidRDefault="00622279" w:rsidP="00622279">
            <w:pPr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6DCF900A" w14:textId="77777777" w:rsidR="00622279" w:rsidRPr="00622279" w:rsidRDefault="00622279" w:rsidP="00622279">
            <w:pPr>
              <w:spacing w:before="109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4ED5CEA3" w14:textId="77777777" w:rsidR="00622279" w:rsidRPr="00622279" w:rsidRDefault="00622279" w:rsidP="00622279">
            <w:pPr>
              <w:ind w:left="1322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pacing w:val="-2"/>
                <w:sz w:val="16"/>
                <w:szCs w:val="16"/>
              </w:rPr>
              <w:t>DESCRIÇÃO</w:t>
            </w:r>
            <w:r w:rsidRPr="00622279">
              <w:rPr>
                <w:rFonts w:ascii="Verdana" w:eastAsia="Verdana" w:hAnsi="Verdana" w:cs="Verdana"/>
                <w:b/>
                <w:spacing w:val="-7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b/>
                <w:spacing w:val="-2"/>
                <w:sz w:val="16"/>
                <w:szCs w:val="16"/>
              </w:rPr>
              <w:t>DO</w:t>
            </w:r>
            <w:r w:rsidRPr="00622279">
              <w:rPr>
                <w:rFonts w:ascii="Verdana" w:eastAsia="Verdana" w:hAnsi="Verdana" w:cs="Verdana"/>
                <w:b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b/>
                <w:spacing w:val="-2"/>
                <w:sz w:val="16"/>
                <w:szCs w:val="16"/>
              </w:rPr>
              <w:t>MATERIAL</w:t>
            </w:r>
          </w:p>
        </w:tc>
        <w:tc>
          <w:tcPr>
            <w:tcW w:w="1134" w:type="dxa"/>
          </w:tcPr>
          <w:p w14:paraId="7B65188E" w14:textId="77777777" w:rsidR="00622279" w:rsidRPr="00622279" w:rsidRDefault="00622279" w:rsidP="00622279">
            <w:pPr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706BFB84" w14:textId="77777777" w:rsidR="00622279" w:rsidRPr="00622279" w:rsidRDefault="00622279" w:rsidP="00622279">
            <w:pPr>
              <w:spacing w:before="109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799CE193" w14:textId="77777777" w:rsidR="00622279" w:rsidRPr="00622279" w:rsidRDefault="00622279" w:rsidP="00622279">
            <w:pPr>
              <w:ind w:left="404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pacing w:val="-5"/>
                <w:sz w:val="16"/>
                <w:szCs w:val="16"/>
              </w:rPr>
              <w:t>UN</w:t>
            </w:r>
          </w:p>
        </w:tc>
        <w:tc>
          <w:tcPr>
            <w:tcW w:w="850" w:type="dxa"/>
            <w:vAlign w:val="center"/>
          </w:tcPr>
          <w:p w14:paraId="1286B087" w14:textId="77777777" w:rsidR="00622279" w:rsidRPr="00622279" w:rsidRDefault="00622279" w:rsidP="00594C69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25BC5EBF" w14:textId="05577E2B" w:rsidR="00622279" w:rsidRPr="00622279" w:rsidRDefault="00594C69" w:rsidP="00594C69">
            <w:pPr>
              <w:spacing w:before="1" w:line="326" w:lineRule="auto"/>
              <w:ind w:left="138" w:right="6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sz w:val="16"/>
                <w:szCs w:val="16"/>
              </w:rPr>
              <w:t>QUANT</w:t>
            </w:r>
          </w:p>
        </w:tc>
        <w:tc>
          <w:tcPr>
            <w:tcW w:w="1276" w:type="dxa"/>
          </w:tcPr>
          <w:p w14:paraId="468B9E2D" w14:textId="77777777" w:rsidR="00622279" w:rsidRPr="00622279" w:rsidRDefault="00622279" w:rsidP="00622279">
            <w:pPr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z w:val="16"/>
                <w:szCs w:val="16"/>
              </w:rPr>
              <w:t xml:space="preserve">   </w:t>
            </w:r>
          </w:p>
          <w:p w14:paraId="7540078D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088FF1B2" w14:textId="77777777" w:rsidR="00594C69" w:rsidRDefault="00594C69" w:rsidP="00622279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346E98F2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z w:val="16"/>
                <w:szCs w:val="16"/>
              </w:rPr>
              <w:t>SIADES</w:t>
            </w:r>
          </w:p>
        </w:tc>
        <w:tc>
          <w:tcPr>
            <w:tcW w:w="1134" w:type="dxa"/>
          </w:tcPr>
          <w:p w14:paraId="11EE44F9" w14:textId="77777777" w:rsidR="00622279" w:rsidRPr="00622279" w:rsidRDefault="00622279" w:rsidP="00622279">
            <w:pPr>
              <w:spacing w:before="46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7CD8BBC0" w14:textId="77777777" w:rsidR="00622279" w:rsidRPr="00622279" w:rsidRDefault="00622279" w:rsidP="00622279">
            <w:pPr>
              <w:spacing w:before="1"/>
              <w:ind w:left="24" w:right="5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z w:val="16"/>
                <w:szCs w:val="16"/>
              </w:rPr>
              <w:t>VALOR</w:t>
            </w:r>
            <w:r w:rsidRPr="00622279">
              <w:rPr>
                <w:rFonts w:ascii="Verdana" w:eastAsia="Verdana" w:hAnsi="Verdana" w:cs="Verdana"/>
                <w:b/>
                <w:spacing w:val="-8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b/>
                <w:spacing w:val="-2"/>
                <w:sz w:val="16"/>
                <w:szCs w:val="16"/>
              </w:rPr>
              <w:t>UNITÁRIO</w:t>
            </w:r>
          </w:p>
          <w:p w14:paraId="21A7B6E7" w14:textId="77777777" w:rsidR="00622279" w:rsidRPr="00622279" w:rsidRDefault="00622279" w:rsidP="00622279">
            <w:pPr>
              <w:spacing w:before="59"/>
              <w:ind w:left="24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pacing w:val="-5"/>
                <w:sz w:val="16"/>
                <w:szCs w:val="16"/>
              </w:rPr>
              <w:t>R$</w:t>
            </w:r>
          </w:p>
        </w:tc>
        <w:tc>
          <w:tcPr>
            <w:tcW w:w="1276" w:type="dxa"/>
          </w:tcPr>
          <w:p w14:paraId="3A208307" w14:textId="77777777" w:rsidR="00622279" w:rsidRPr="00622279" w:rsidRDefault="00622279" w:rsidP="00622279">
            <w:pPr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  <w:p w14:paraId="0C4F657C" w14:textId="77777777" w:rsidR="00622279" w:rsidRPr="00622279" w:rsidRDefault="00622279" w:rsidP="00622279">
            <w:pPr>
              <w:spacing w:before="1"/>
              <w:ind w:left="26" w:right="4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z w:val="16"/>
                <w:szCs w:val="16"/>
              </w:rPr>
              <w:t>VALOR</w:t>
            </w:r>
            <w:r w:rsidRPr="00622279">
              <w:rPr>
                <w:rFonts w:ascii="Verdana" w:eastAsia="Verdana" w:hAnsi="Verdana" w:cs="Verdana"/>
                <w:b/>
                <w:spacing w:val="-8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b/>
                <w:spacing w:val="-2"/>
                <w:sz w:val="16"/>
                <w:szCs w:val="16"/>
              </w:rPr>
              <w:t>GLOBAL</w:t>
            </w:r>
          </w:p>
          <w:p w14:paraId="5CF4F387" w14:textId="6961AB70" w:rsidR="00622279" w:rsidRDefault="00622279" w:rsidP="00622279">
            <w:pPr>
              <w:spacing w:before="59"/>
              <w:ind w:left="26"/>
              <w:jc w:val="center"/>
              <w:rPr>
                <w:rFonts w:ascii="Verdana" w:eastAsia="Verdana" w:hAnsi="Verdana" w:cs="Verdana"/>
                <w:b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b/>
                <w:spacing w:val="-5"/>
                <w:sz w:val="16"/>
                <w:szCs w:val="16"/>
              </w:rPr>
              <w:t>R$</w:t>
            </w:r>
          </w:p>
          <w:p w14:paraId="62FAE411" w14:textId="4E0C4E18" w:rsidR="00622279" w:rsidRPr="00622279" w:rsidRDefault="00622279" w:rsidP="00622279">
            <w:pPr>
              <w:tabs>
                <w:tab w:val="left" w:pos="1245"/>
              </w:tabs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ab/>
            </w:r>
          </w:p>
        </w:tc>
      </w:tr>
      <w:tr w:rsidR="00622279" w:rsidRPr="00622279" w14:paraId="0BFB0713" w14:textId="77777777" w:rsidTr="00324F38">
        <w:trPr>
          <w:trHeight w:val="1446"/>
        </w:trPr>
        <w:tc>
          <w:tcPr>
            <w:tcW w:w="833" w:type="dxa"/>
            <w:vAlign w:val="center"/>
          </w:tcPr>
          <w:p w14:paraId="015D4DD6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noProof/>
                <w:sz w:val="16"/>
                <w:szCs w:val="16"/>
                <w:lang w:val="pt-BR" w:eastAsia="pt-BR"/>
              </w:rPr>
              <mc:AlternateContent>
                <mc:Choice Requires="wps">
                  <w:drawing>
                    <wp:anchor distT="0" distB="0" distL="0" distR="0" simplePos="0" relativeHeight="251668480" behindDoc="0" locked="0" layoutInCell="1" allowOverlap="1" wp14:anchorId="2A26971C" wp14:editId="257FD8A0">
                      <wp:simplePos x="0" y="0"/>
                      <wp:positionH relativeFrom="page">
                        <wp:posOffset>7388197</wp:posOffset>
                      </wp:positionH>
                      <wp:positionV relativeFrom="page">
                        <wp:posOffset>3316080</wp:posOffset>
                      </wp:positionV>
                      <wp:extent cx="139065" cy="4074160"/>
                      <wp:effectExtent l="0" t="0" r="0" b="0"/>
                      <wp:wrapNone/>
                      <wp:docPr id="7" name="Text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39065" cy="407416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 w14:paraId="5C9085CB" w14:textId="77777777" w:rsidR="00327D8E" w:rsidRDefault="00327D8E" w:rsidP="00622279">
                                  <w:pPr>
                                    <w:spacing w:before="14"/>
                                    <w:ind w:left="20"/>
                                    <w:rPr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vert="vert270"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2697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7" o:spid="_x0000_s1026" type="#_x0000_t202" style="position:absolute;left:0;text-align:left;margin-left:581.75pt;margin-top:261.1pt;width:10.95pt;height:320.8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" filled="f" stroked="f">
                      <v:path arrowok="t"/>
                      <v:textbox style="layout-flow:vertical;mso-layout-flow-alt:bottom-to-top" inset="0,0,0,0">
                        <w:txbxContent>
                          <w:p w14:paraId="5C9085CB" w14:textId="77777777" w:rsidR="00327D8E" w:rsidRDefault="00327D8E" w:rsidP="00622279">
                            <w:pPr>
                              <w:spacing w:before="14"/>
                              <w:ind w:left="20"/>
                              <w:rPr>
                                <w:sz w:val="16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14:paraId="737FBAFE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635A195" w14:textId="77777777" w:rsidR="00622279" w:rsidRPr="00622279" w:rsidRDefault="00622279" w:rsidP="00622279">
            <w:pPr>
              <w:spacing w:before="1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52848128" w14:textId="085CA327" w:rsidR="00622279" w:rsidRPr="00622279" w:rsidRDefault="00622279" w:rsidP="007B6C8F">
            <w:pPr>
              <w:ind w:left="19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pacing w:val="-5"/>
                <w:sz w:val="16"/>
                <w:szCs w:val="16"/>
              </w:rPr>
              <w:t>0</w:t>
            </w:r>
          </w:p>
        </w:tc>
        <w:tc>
          <w:tcPr>
            <w:tcW w:w="4251" w:type="dxa"/>
            <w:gridSpan w:val="2"/>
          </w:tcPr>
          <w:p w14:paraId="405BC5EE" w14:textId="77777777" w:rsidR="00622279" w:rsidRPr="00622279" w:rsidRDefault="00622279" w:rsidP="00622279">
            <w:pPr>
              <w:spacing w:before="3"/>
              <w:ind w:left="9" w:right="-15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>ELEMENTO</w:t>
            </w:r>
            <w:r w:rsidRPr="00622279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FILTRANTE;</w:t>
            </w:r>
            <w:r w:rsidRPr="00622279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MEMBRANA</w:t>
            </w:r>
            <w:r w:rsidRPr="00622279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EM</w:t>
            </w:r>
            <w:r w:rsidRPr="00622279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TECIDO FILTRANTE BACTERICIDA; DIMENSOES: 87MM DE DIAMETRO X 2MM DE ESPESSURA (APROXIMADAMENTE, NAO PODENDO SER MAIOR);</w:t>
            </w:r>
            <w:r w:rsidRPr="00622279">
              <w:rPr>
                <w:rFonts w:ascii="Verdana" w:eastAsia="Verdana" w:hAnsi="Verdana" w:cs="Verdana"/>
                <w:spacing w:val="36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MATERIAL</w:t>
            </w:r>
            <w:r w:rsidRPr="00622279">
              <w:rPr>
                <w:rFonts w:ascii="Verdana" w:eastAsia="Verdana" w:hAnsi="Verdana" w:cs="Verdana"/>
                <w:spacing w:val="40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DESCARTAVEL</w:t>
            </w:r>
            <w:r w:rsidRPr="00622279">
              <w:rPr>
                <w:rFonts w:ascii="Verdana" w:eastAsia="Verdana" w:hAnsi="Verdana" w:cs="Verdana"/>
                <w:spacing w:val="40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PARA</w:t>
            </w:r>
            <w:r w:rsidRPr="00622279">
              <w:rPr>
                <w:rFonts w:ascii="Verdana" w:eastAsia="Verdana" w:hAnsi="Verdana" w:cs="Verdana"/>
                <w:spacing w:val="40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pacing w:val="-5"/>
                <w:sz w:val="16"/>
                <w:szCs w:val="16"/>
              </w:rPr>
              <w:t>USO</w:t>
            </w:r>
          </w:p>
          <w:p w14:paraId="1BC5129B" w14:textId="77777777" w:rsidR="00622279" w:rsidRPr="00622279" w:rsidRDefault="00622279" w:rsidP="00622279">
            <w:pPr>
              <w:spacing w:line="206" w:lineRule="exact"/>
              <w:ind w:left="9" w:right="-15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 xml:space="preserve">UNICO EM PORTA FILTRO NA REALIZACAO DE </w:t>
            </w:r>
            <w:r w:rsidRPr="00622279">
              <w:rPr>
                <w:rFonts w:ascii="Verdana" w:eastAsia="Verdana" w:hAnsi="Verdana" w:cs="Verdana"/>
                <w:spacing w:val="-2"/>
                <w:sz w:val="16"/>
                <w:szCs w:val="16"/>
              </w:rPr>
              <w:t>ESPIROMETRIA</w:t>
            </w:r>
          </w:p>
        </w:tc>
        <w:tc>
          <w:tcPr>
            <w:tcW w:w="1134" w:type="dxa"/>
          </w:tcPr>
          <w:p w14:paraId="7267814C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7D83B45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D6686E2" w14:textId="77777777" w:rsidR="00622279" w:rsidRPr="00622279" w:rsidRDefault="00622279" w:rsidP="00324F38">
            <w:pPr>
              <w:spacing w:before="14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1514426" w14:textId="77777777" w:rsidR="00622279" w:rsidRPr="00622279" w:rsidRDefault="00622279" w:rsidP="00324F38">
            <w:pPr>
              <w:spacing w:before="1"/>
              <w:ind w:left="18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pacing w:val="-5"/>
                <w:sz w:val="16"/>
                <w:szCs w:val="16"/>
              </w:rPr>
              <w:t>UN</w:t>
            </w:r>
          </w:p>
        </w:tc>
        <w:tc>
          <w:tcPr>
            <w:tcW w:w="850" w:type="dxa"/>
          </w:tcPr>
          <w:p w14:paraId="15B03A8D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24C2F769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69A35DC" w14:textId="77777777" w:rsidR="00622279" w:rsidRPr="00622279" w:rsidRDefault="00622279" w:rsidP="00324F38">
            <w:pPr>
              <w:spacing w:before="14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5111409" w14:textId="77777777" w:rsidR="00622279" w:rsidRPr="00622279" w:rsidRDefault="00622279" w:rsidP="00324F38">
            <w:pPr>
              <w:spacing w:before="1"/>
              <w:ind w:left="1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pacing w:val="-2"/>
                <w:sz w:val="16"/>
                <w:szCs w:val="16"/>
              </w:rPr>
              <w:t>4.000</w:t>
            </w:r>
          </w:p>
        </w:tc>
        <w:tc>
          <w:tcPr>
            <w:tcW w:w="1276" w:type="dxa"/>
          </w:tcPr>
          <w:p w14:paraId="3B3A7250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C40471F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58F544DB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545F622B" w14:textId="44A81954" w:rsidR="00622279" w:rsidRPr="00622279" w:rsidRDefault="007B6C8F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0293923</w:t>
            </w:r>
          </w:p>
        </w:tc>
        <w:tc>
          <w:tcPr>
            <w:tcW w:w="1134" w:type="dxa"/>
          </w:tcPr>
          <w:p w14:paraId="6A45F8F0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196C0FEB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61AB6018" w14:textId="77777777" w:rsidR="00622279" w:rsidRPr="00622279" w:rsidRDefault="00622279" w:rsidP="00324F38">
            <w:pPr>
              <w:spacing w:before="14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6925BA1" w14:textId="77777777" w:rsidR="00622279" w:rsidRPr="00622279" w:rsidRDefault="00622279" w:rsidP="00324F38">
            <w:pPr>
              <w:spacing w:before="1"/>
              <w:ind w:left="1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color w:val="252525"/>
                <w:sz w:val="16"/>
                <w:szCs w:val="16"/>
              </w:rPr>
              <w:t xml:space="preserve">R$ </w:t>
            </w:r>
            <w:r w:rsidRPr="00622279">
              <w:rPr>
                <w:rFonts w:ascii="Verdana" w:eastAsia="Verdana" w:hAnsi="Verdana" w:cs="Verdana"/>
                <w:color w:val="252525"/>
                <w:spacing w:val="-4"/>
                <w:sz w:val="16"/>
                <w:szCs w:val="16"/>
              </w:rPr>
              <w:t>3,30</w:t>
            </w:r>
          </w:p>
        </w:tc>
        <w:tc>
          <w:tcPr>
            <w:tcW w:w="1276" w:type="dxa"/>
          </w:tcPr>
          <w:p w14:paraId="37D1D9F9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8A3FEED" w14:textId="77777777" w:rsidR="00622279" w:rsidRPr="00622279" w:rsidRDefault="00622279" w:rsidP="00324F38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167778EE" w14:textId="77777777" w:rsidR="00622279" w:rsidRPr="00622279" w:rsidRDefault="00622279" w:rsidP="00324F38">
            <w:pPr>
              <w:spacing w:before="14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00670A19" w14:textId="77777777" w:rsidR="00622279" w:rsidRPr="00622279" w:rsidRDefault="00622279" w:rsidP="00324F38">
            <w:pPr>
              <w:spacing w:before="1"/>
              <w:ind w:left="19" w:right="3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 xml:space="preserve">R$ </w:t>
            </w:r>
            <w:r w:rsidRPr="00622279">
              <w:rPr>
                <w:rFonts w:ascii="Verdana" w:eastAsia="Verdana" w:hAnsi="Verdana" w:cs="Verdana"/>
                <w:spacing w:val="-2"/>
                <w:sz w:val="16"/>
                <w:szCs w:val="16"/>
              </w:rPr>
              <w:t>13.200,00</w:t>
            </w:r>
          </w:p>
        </w:tc>
      </w:tr>
      <w:tr w:rsidR="00622279" w:rsidRPr="00622279" w14:paraId="171D2721" w14:textId="77777777" w:rsidTr="00594C69">
        <w:trPr>
          <w:trHeight w:val="1240"/>
        </w:trPr>
        <w:tc>
          <w:tcPr>
            <w:tcW w:w="833" w:type="dxa"/>
            <w:vAlign w:val="center"/>
          </w:tcPr>
          <w:p w14:paraId="7A8FE2C3" w14:textId="77777777" w:rsidR="00622279" w:rsidRPr="00622279" w:rsidRDefault="00622279" w:rsidP="00622279">
            <w:pPr>
              <w:spacing w:before="104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7CFB5895" w14:textId="0EFFDA0B" w:rsidR="00622279" w:rsidRPr="00622279" w:rsidRDefault="007B6C8F" w:rsidP="00622279">
            <w:pPr>
              <w:ind w:left="19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pacing w:val="-5"/>
                <w:sz w:val="16"/>
                <w:szCs w:val="16"/>
              </w:rPr>
              <w:t>02</w:t>
            </w:r>
          </w:p>
        </w:tc>
        <w:tc>
          <w:tcPr>
            <w:tcW w:w="4251" w:type="dxa"/>
            <w:gridSpan w:val="2"/>
          </w:tcPr>
          <w:p w14:paraId="5182552C" w14:textId="77777777" w:rsidR="00622279" w:rsidRPr="00622279" w:rsidRDefault="00622279" w:rsidP="00622279">
            <w:pPr>
              <w:spacing w:before="1"/>
              <w:ind w:left="9" w:right="-15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>ELETRODO; MATERIAL: PRATA BANHADO A OURO, FIOS DE KVLAR, TOUCHPROOF, ALTA RESISTENCIA;TAMANHO 2M. APRESENTACAO: JOGOS</w:t>
            </w:r>
            <w:r w:rsidRPr="00622279">
              <w:rPr>
                <w:rFonts w:ascii="Verdana" w:eastAsia="Verdana" w:hAnsi="Verdana" w:cs="Verdana"/>
                <w:spacing w:val="26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DE</w:t>
            </w:r>
            <w:r w:rsidRPr="00622279">
              <w:rPr>
                <w:rFonts w:ascii="Verdana" w:eastAsia="Verdana" w:hAnsi="Verdana" w:cs="Verdana"/>
                <w:spacing w:val="26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25</w:t>
            </w:r>
            <w:r w:rsidRPr="00622279">
              <w:rPr>
                <w:rFonts w:ascii="Verdana" w:eastAsia="Verdana" w:hAnsi="Verdana" w:cs="Verdana"/>
                <w:spacing w:val="26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ELETRODOS,</w:t>
            </w:r>
            <w:r w:rsidRPr="00622279">
              <w:rPr>
                <w:rFonts w:ascii="Verdana" w:eastAsia="Verdana" w:hAnsi="Verdana" w:cs="Verdana"/>
                <w:spacing w:val="23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z w:val="16"/>
                <w:szCs w:val="16"/>
              </w:rPr>
              <w:t>COMPATIVEL</w:t>
            </w:r>
            <w:r w:rsidRPr="00622279">
              <w:rPr>
                <w:rFonts w:ascii="Verdana" w:eastAsia="Verdana" w:hAnsi="Verdana" w:cs="Verdana"/>
                <w:spacing w:val="27"/>
                <w:sz w:val="16"/>
                <w:szCs w:val="16"/>
              </w:rPr>
              <w:t xml:space="preserve"> </w:t>
            </w:r>
            <w:r w:rsidRPr="00622279">
              <w:rPr>
                <w:rFonts w:ascii="Verdana" w:eastAsia="Verdana" w:hAnsi="Verdana" w:cs="Verdana"/>
                <w:spacing w:val="-5"/>
                <w:sz w:val="16"/>
                <w:szCs w:val="16"/>
              </w:rPr>
              <w:t>COM</w:t>
            </w:r>
          </w:p>
          <w:p w14:paraId="100A5B5E" w14:textId="77777777" w:rsidR="00622279" w:rsidRPr="00622279" w:rsidRDefault="00622279" w:rsidP="00622279">
            <w:pPr>
              <w:spacing w:line="206" w:lineRule="exact"/>
              <w:ind w:left="9" w:right="-15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>APARELHO MEDITRON MODELO 520. UNIDADE DE FORNECIMENTO:</w:t>
            </w:r>
          </w:p>
        </w:tc>
        <w:tc>
          <w:tcPr>
            <w:tcW w:w="1134" w:type="dxa"/>
            <w:vAlign w:val="center"/>
          </w:tcPr>
          <w:p w14:paraId="56FA68E9" w14:textId="77777777" w:rsidR="00622279" w:rsidRPr="00622279" w:rsidRDefault="00622279" w:rsidP="00622279">
            <w:pPr>
              <w:ind w:left="18" w:right="1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pacing w:val="-4"/>
                <w:sz w:val="16"/>
                <w:szCs w:val="16"/>
              </w:rPr>
              <w:t>JOGO</w:t>
            </w:r>
          </w:p>
        </w:tc>
        <w:tc>
          <w:tcPr>
            <w:tcW w:w="850" w:type="dxa"/>
            <w:vAlign w:val="center"/>
          </w:tcPr>
          <w:p w14:paraId="1E4970AA" w14:textId="77777777" w:rsidR="00622279" w:rsidRPr="00622279" w:rsidRDefault="00622279" w:rsidP="00622279">
            <w:pPr>
              <w:ind w:left="1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pacing w:val="-5"/>
                <w:sz w:val="16"/>
                <w:szCs w:val="16"/>
              </w:rPr>
              <w:t>01</w:t>
            </w:r>
          </w:p>
        </w:tc>
        <w:tc>
          <w:tcPr>
            <w:tcW w:w="1276" w:type="dxa"/>
            <w:vAlign w:val="center"/>
          </w:tcPr>
          <w:p w14:paraId="7FB2F301" w14:textId="09B9CB92" w:rsidR="00622279" w:rsidRPr="00622279" w:rsidRDefault="0013635D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0284077</w:t>
            </w:r>
          </w:p>
        </w:tc>
        <w:tc>
          <w:tcPr>
            <w:tcW w:w="1134" w:type="dxa"/>
            <w:vAlign w:val="center"/>
          </w:tcPr>
          <w:p w14:paraId="6015744F" w14:textId="7DAC07BD" w:rsidR="00622279" w:rsidRPr="00622279" w:rsidRDefault="00622279" w:rsidP="00622279">
            <w:pPr>
              <w:ind w:left="1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 xml:space="preserve">R$ </w:t>
            </w:r>
            <w:r w:rsidR="007B6C8F">
              <w:rPr>
                <w:rFonts w:ascii="Verdana" w:eastAsia="Verdana" w:hAnsi="Verdana" w:cs="Verdana"/>
                <w:spacing w:val="-2"/>
                <w:sz w:val="16"/>
                <w:szCs w:val="16"/>
              </w:rPr>
              <w:t>680,00</w:t>
            </w:r>
          </w:p>
        </w:tc>
        <w:tc>
          <w:tcPr>
            <w:tcW w:w="1276" w:type="dxa"/>
            <w:vAlign w:val="center"/>
          </w:tcPr>
          <w:p w14:paraId="0D873587" w14:textId="7FFB4BA7" w:rsidR="00622279" w:rsidRPr="00622279" w:rsidRDefault="00622279" w:rsidP="00622279">
            <w:pPr>
              <w:ind w:left="19" w:right="2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 xml:space="preserve">R$ </w:t>
            </w:r>
            <w:r w:rsidR="007B6C8F">
              <w:rPr>
                <w:rFonts w:ascii="Verdana" w:eastAsia="Verdana" w:hAnsi="Verdana" w:cs="Verdana"/>
                <w:spacing w:val="-2"/>
                <w:sz w:val="16"/>
                <w:szCs w:val="16"/>
              </w:rPr>
              <w:t>680,00</w:t>
            </w:r>
          </w:p>
        </w:tc>
      </w:tr>
      <w:tr w:rsidR="00622279" w:rsidRPr="00622279" w14:paraId="12058EB7" w14:textId="77777777" w:rsidTr="00594C69">
        <w:trPr>
          <w:trHeight w:val="592"/>
        </w:trPr>
        <w:tc>
          <w:tcPr>
            <w:tcW w:w="833" w:type="dxa"/>
            <w:vAlign w:val="center"/>
          </w:tcPr>
          <w:p w14:paraId="5472E179" w14:textId="6229B415" w:rsidR="00622279" w:rsidRPr="00622279" w:rsidRDefault="007B6C8F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03</w:t>
            </w:r>
          </w:p>
        </w:tc>
        <w:tc>
          <w:tcPr>
            <w:tcW w:w="4251" w:type="dxa"/>
            <w:gridSpan w:val="2"/>
          </w:tcPr>
          <w:p w14:paraId="5640B98B" w14:textId="77777777" w:rsidR="00622279" w:rsidRPr="00622279" w:rsidRDefault="00622279" w:rsidP="00622279">
            <w:pPr>
              <w:spacing w:before="1"/>
              <w:ind w:left="9" w:right="-15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>PAPEL PARA ELETROCARDIOGRAMA - ECG MEDINDO: 80MM X 30M; TERMOSENSIVEL; UNIDADE DE FORNECIMENTO: ROLO</w:t>
            </w:r>
          </w:p>
        </w:tc>
        <w:tc>
          <w:tcPr>
            <w:tcW w:w="1134" w:type="dxa"/>
            <w:vAlign w:val="center"/>
          </w:tcPr>
          <w:p w14:paraId="0C1AFA7E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>ROLO</w:t>
            </w:r>
          </w:p>
        </w:tc>
        <w:tc>
          <w:tcPr>
            <w:tcW w:w="850" w:type="dxa"/>
            <w:vAlign w:val="center"/>
          </w:tcPr>
          <w:p w14:paraId="020863F5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16EF599D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>50</w:t>
            </w:r>
          </w:p>
        </w:tc>
        <w:tc>
          <w:tcPr>
            <w:tcW w:w="1276" w:type="dxa"/>
            <w:vAlign w:val="center"/>
          </w:tcPr>
          <w:p w14:paraId="79A38DEE" w14:textId="37C34AF9" w:rsidR="00622279" w:rsidRPr="00622279" w:rsidRDefault="0013635D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0284076</w:t>
            </w:r>
          </w:p>
        </w:tc>
        <w:tc>
          <w:tcPr>
            <w:tcW w:w="1134" w:type="dxa"/>
            <w:vAlign w:val="center"/>
          </w:tcPr>
          <w:p w14:paraId="1288CE16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>R$ 22,32</w:t>
            </w:r>
          </w:p>
        </w:tc>
        <w:tc>
          <w:tcPr>
            <w:tcW w:w="1276" w:type="dxa"/>
            <w:vAlign w:val="center"/>
          </w:tcPr>
          <w:p w14:paraId="2556E7C1" w14:textId="77777777" w:rsidR="00622279" w:rsidRPr="00622279" w:rsidRDefault="00622279" w:rsidP="00622279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622279">
              <w:rPr>
                <w:rFonts w:ascii="Verdana" w:eastAsia="Verdana" w:hAnsi="Verdana" w:cs="Verdana"/>
                <w:sz w:val="16"/>
                <w:szCs w:val="16"/>
              </w:rPr>
              <w:t>R$ 1.116,00</w:t>
            </w:r>
          </w:p>
        </w:tc>
      </w:tr>
    </w:tbl>
    <w:p w14:paraId="61CD8B07" w14:textId="77777777" w:rsidR="00990F16" w:rsidRDefault="00990F16" w:rsidP="00125D66">
      <w:pPr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255B677B" w14:textId="77777777" w:rsidR="00990F16" w:rsidRDefault="00990F16" w:rsidP="00125D66">
      <w:pPr>
        <w:spacing w:line="360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2108B39A" w14:textId="77777777" w:rsidR="0070302F" w:rsidRPr="00622279" w:rsidRDefault="0070302F" w:rsidP="00622279">
      <w:pPr>
        <w:spacing w:line="360" w:lineRule="auto"/>
        <w:rPr>
          <w:rFonts w:ascii="Verdana" w:hAnsi="Verdana" w:cstheme="minorHAnsi"/>
          <w:sz w:val="20"/>
          <w:szCs w:val="20"/>
          <w:u w:val="single"/>
        </w:rPr>
      </w:pPr>
    </w:p>
    <w:p w14:paraId="64360AC7" w14:textId="2A74F28B" w:rsidR="00B862A5" w:rsidRPr="001927EA" w:rsidRDefault="00616A3E" w:rsidP="00125D66">
      <w:pPr>
        <w:pStyle w:val="PargrafodaLista"/>
        <w:numPr>
          <w:ilvl w:val="0"/>
          <w:numId w:val="9"/>
        </w:numPr>
        <w:spacing w:line="360" w:lineRule="auto"/>
        <w:ind w:right="11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DESCRIÇÃO DA SOLUÇÃO COMO UM TODO</w:t>
      </w:r>
    </w:p>
    <w:p w14:paraId="27A91856" w14:textId="77777777" w:rsidR="00C16DE0" w:rsidRPr="001927EA" w:rsidRDefault="00C16DE0" w:rsidP="00C16DE0">
      <w:pPr>
        <w:spacing w:line="360" w:lineRule="auto"/>
        <w:ind w:right="11"/>
        <w:rPr>
          <w:rFonts w:ascii="Verdana" w:hAnsi="Verdana" w:cstheme="minorHAnsi"/>
          <w:b/>
          <w:sz w:val="20"/>
          <w:szCs w:val="20"/>
        </w:rPr>
      </w:pPr>
    </w:p>
    <w:p w14:paraId="2DF9543A" w14:textId="6AF661DC" w:rsidR="00B02874" w:rsidRPr="001927EA" w:rsidRDefault="00B02874" w:rsidP="00B02874">
      <w:pPr>
        <w:pStyle w:val="Corpodetexto"/>
        <w:spacing w:line="295" w:lineRule="auto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lastRenderedPageBreak/>
        <w:t xml:space="preserve">O presente ETP refere-se a eventual aquisição, </w:t>
      </w:r>
      <w:r w:rsidR="002E0922">
        <w:rPr>
          <w:rFonts w:ascii="Verdana" w:hAnsi="Verdana" w:cstheme="minorHAnsi"/>
          <w:sz w:val="20"/>
          <w:szCs w:val="20"/>
        </w:rPr>
        <w:t>com entrega única</w:t>
      </w:r>
      <w:r w:rsidRPr="001927EA">
        <w:rPr>
          <w:rFonts w:ascii="Verdana" w:hAnsi="Verdana" w:cstheme="minorHAnsi"/>
          <w:sz w:val="20"/>
          <w:szCs w:val="20"/>
        </w:rPr>
        <w:t xml:space="preserve">, de aquisição de </w:t>
      </w:r>
      <w:r w:rsidR="00110685">
        <w:rPr>
          <w:rFonts w:ascii="Verdana" w:hAnsi="Verdana" w:cstheme="minorHAnsi"/>
          <w:sz w:val="20"/>
          <w:szCs w:val="20"/>
        </w:rPr>
        <w:t xml:space="preserve">material médico </w:t>
      </w:r>
      <w:r w:rsidR="00110685">
        <w:rPr>
          <w:rStyle w:val="paginarotulo"/>
          <w:rFonts w:ascii="Verdana" w:hAnsi="Verdana"/>
          <w:sz w:val="20"/>
          <w:szCs w:val="20"/>
        </w:rPr>
        <w:t>necessários para atendimento aos usuários que s</w:t>
      </w:r>
      <w:r w:rsidR="00627E49">
        <w:rPr>
          <w:rStyle w:val="paginarotulo"/>
          <w:rFonts w:ascii="Verdana" w:hAnsi="Verdana"/>
          <w:sz w:val="20"/>
          <w:szCs w:val="20"/>
        </w:rPr>
        <w:t>ão atendidos no NREV.</w:t>
      </w:r>
    </w:p>
    <w:p w14:paraId="5121076A" w14:textId="77777777" w:rsidR="00B02874" w:rsidRPr="001927EA" w:rsidRDefault="00B02874" w:rsidP="00B02874">
      <w:pPr>
        <w:pStyle w:val="Corpodetexto"/>
        <w:spacing w:line="295" w:lineRule="auto"/>
        <w:jc w:val="both"/>
        <w:rPr>
          <w:rFonts w:ascii="Verdana" w:hAnsi="Verdana" w:cstheme="minorHAnsi"/>
          <w:sz w:val="20"/>
          <w:szCs w:val="20"/>
        </w:rPr>
      </w:pPr>
    </w:p>
    <w:p w14:paraId="7B265F3F" w14:textId="77777777" w:rsidR="00B02874" w:rsidRPr="001927EA" w:rsidRDefault="00B02874" w:rsidP="00DC0AF6">
      <w:pPr>
        <w:pStyle w:val="Corpodetexto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>O NREV é uma unidade de atendimento ambulatorial de especialidades médicas pertencente à rede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própria da SESA, atuando como referência estadual na oferta de consultas médicas especializadas, exames cardiológicos e oftalmológicos, além dos procedimentos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voltados</w:t>
      </w:r>
      <w:r w:rsidRPr="001927EA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para</w:t>
      </w:r>
      <w:r w:rsidRPr="001927EA">
        <w:rPr>
          <w:rFonts w:ascii="Verdana" w:hAnsi="Verdana" w:cs="Arial"/>
          <w:spacing w:val="2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este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nível</w:t>
      </w:r>
      <w:r w:rsidRPr="001927EA">
        <w:rPr>
          <w:rFonts w:ascii="Verdana" w:hAnsi="Verdana" w:cs="Arial"/>
          <w:spacing w:val="2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de</w:t>
      </w:r>
      <w:r w:rsidRPr="001927EA">
        <w:rPr>
          <w:rFonts w:ascii="Verdana" w:hAnsi="Verdana" w:cs="Arial"/>
          <w:spacing w:val="-3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atenção em</w:t>
      </w:r>
      <w:r w:rsidRPr="001927EA">
        <w:rPr>
          <w:rFonts w:ascii="Verdana" w:hAnsi="Verdana" w:cs="Arial"/>
          <w:spacing w:val="-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saúde, de média complexidade.</w:t>
      </w:r>
    </w:p>
    <w:p w14:paraId="0A20E9C1" w14:textId="77777777" w:rsidR="00B02874" w:rsidRPr="001927EA" w:rsidRDefault="00B02874" w:rsidP="00DC0AF6">
      <w:pPr>
        <w:pStyle w:val="Corpodetexto"/>
        <w:spacing w:before="11"/>
        <w:jc w:val="both"/>
        <w:rPr>
          <w:rFonts w:ascii="Verdana" w:hAnsi="Verdana" w:cs="Arial"/>
          <w:sz w:val="20"/>
          <w:szCs w:val="20"/>
        </w:rPr>
      </w:pPr>
    </w:p>
    <w:p w14:paraId="2BB439F3" w14:textId="77777777" w:rsidR="00B02874" w:rsidRPr="001927EA" w:rsidRDefault="00B02874" w:rsidP="00DC0AF6">
      <w:pPr>
        <w:pStyle w:val="Corpodetexto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 xml:space="preserve">Tomando-se por base a multiplicidade e o volume de serviços prestados, o setor têm desempenhando papel de </w:t>
      </w:r>
      <w:r w:rsidRPr="001927EA">
        <w:rPr>
          <w:rFonts w:ascii="Verdana" w:hAnsi="Verdana" w:cs="Arial"/>
          <w:spacing w:val="-68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>destaque como prestador assistencial da rede Estadual, no que se refere aos serviços prestados aos</w:t>
      </w:r>
      <w:r w:rsidRPr="001927EA">
        <w:rPr>
          <w:rFonts w:ascii="Verdana" w:hAnsi="Verdana" w:cs="Arial"/>
          <w:spacing w:val="1"/>
          <w:sz w:val="20"/>
          <w:szCs w:val="20"/>
        </w:rPr>
        <w:t xml:space="preserve"> </w:t>
      </w:r>
      <w:r w:rsidRPr="001927EA">
        <w:rPr>
          <w:rFonts w:ascii="Verdana" w:hAnsi="Verdana" w:cs="Arial"/>
          <w:sz w:val="20"/>
          <w:szCs w:val="20"/>
        </w:rPr>
        <w:t xml:space="preserve">usuários do Sistema Único de Saúde/SUS. </w:t>
      </w:r>
    </w:p>
    <w:p w14:paraId="3C1FF8E4" w14:textId="77777777" w:rsidR="00B02874" w:rsidRPr="001927EA" w:rsidRDefault="00B02874" w:rsidP="00DC0AF6">
      <w:pPr>
        <w:pStyle w:val="Corpodetexto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19C25F6" w14:textId="77777777" w:rsidR="00B02874" w:rsidRPr="001927EA" w:rsidRDefault="00B02874" w:rsidP="00DC0AF6">
      <w:pPr>
        <w:pStyle w:val="Corpodetexto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1927EA">
        <w:rPr>
          <w:rFonts w:ascii="Verdana" w:hAnsi="Verdana" w:cs="Arial"/>
          <w:sz w:val="20"/>
          <w:szCs w:val="20"/>
        </w:rPr>
        <w:t>Dentre os serviços ofertados, contamos com especialidades médicas de média complexidade, tanto no Ambulatório Geral, quanto no Serviço de oftalmologia, que além das consultas, oferta órteses e próteses oftalmológicas. Ainda, integra o Programa de Oxigênioterapia e Asma(POA), que atende mais de 200 usuários cadastrados, atuando como Referência Estadual no Atendimento aos Portadores de Patologias Pneumológicas com oferta de consultas médicas,enfermagem e serviço social, além da disponibilização de equipamentos como CPAP e BIPAP, em regime de comodato.</w:t>
      </w:r>
    </w:p>
    <w:p w14:paraId="42014644" w14:textId="0A8C11C7" w:rsidR="001927EA" w:rsidRDefault="00B02874" w:rsidP="00FE14A3">
      <w:pPr>
        <w:pStyle w:val="Corpodetexto"/>
        <w:spacing w:line="360" w:lineRule="auto"/>
        <w:jc w:val="both"/>
        <w:rPr>
          <w:rFonts w:ascii="Verdana" w:hAnsi="Verdana" w:cstheme="minorHAnsi"/>
          <w:sz w:val="20"/>
          <w:szCs w:val="20"/>
          <w:lang w:val="pt-BR"/>
        </w:rPr>
      </w:pPr>
      <w:r w:rsidRPr="001927EA">
        <w:rPr>
          <w:rFonts w:ascii="Verdana" w:hAnsi="Verdana" w:cs="Arial"/>
          <w:noProof/>
          <w:sz w:val="20"/>
          <w:szCs w:val="20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9F2155F" wp14:editId="172AC105">
                <wp:simplePos x="0" y="0"/>
                <wp:positionH relativeFrom="page">
                  <wp:posOffset>5153025</wp:posOffset>
                </wp:positionH>
                <wp:positionV relativeFrom="paragraph">
                  <wp:posOffset>179070</wp:posOffset>
                </wp:positionV>
                <wp:extent cx="48895" cy="6350"/>
                <wp:effectExtent l="0" t="4445" r="0" b="0"/>
                <wp:wrapNone/>
                <wp:docPr id="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4705BA" id="Rectangle 22" o:spid="_x0000_s1026" style="position:absolute;margin-left:405.75pt;margin-top:14.1pt;width:3.85pt;height: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" fillcolor="black" stroked="f">
                <w10:wrap anchorx="page"/>
              </v:rect>
            </w:pict>
          </mc:Fallback>
        </mc:AlternateContent>
      </w:r>
      <w:r w:rsidRPr="001927EA">
        <w:rPr>
          <w:rFonts w:ascii="Verdana" w:hAnsi="Verdana" w:cs="Arial"/>
          <w:noProof/>
          <w:sz w:val="20"/>
          <w:szCs w:val="20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E3B98AF" wp14:editId="2F5D506F">
                <wp:simplePos x="0" y="0"/>
                <wp:positionH relativeFrom="page">
                  <wp:posOffset>1073150</wp:posOffset>
                </wp:positionH>
                <wp:positionV relativeFrom="paragraph">
                  <wp:posOffset>642620</wp:posOffset>
                </wp:positionV>
                <wp:extent cx="48895" cy="6350"/>
                <wp:effectExtent l="0" t="1270" r="1905" b="1905"/>
                <wp:wrapNone/>
                <wp:docPr id="5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9C3EA" id="Rectangle 21" o:spid="_x0000_s1026" style="position:absolute;margin-left:84.5pt;margin-top:50.6pt;width:3.85pt;height: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Pr="001927EA">
        <w:rPr>
          <w:rFonts w:ascii="Verdana" w:hAnsi="Verdana" w:cs="Arial"/>
          <w:noProof/>
          <w:sz w:val="20"/>
          <w:szCs w:val="20"/>
          <w:highlight w:val="yellow"/>
          <w:lang w:val="pt-BR" w:eastAsia="pt-BR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9E38A84" wp14:editId="1945BBC7">
                <wp:simplePos x="0" y="0"/>
                <wp:positionH relativeFrom="page">
                  <wp:posOffset>6305550</wp:posOffset>
                </wp:positionH>
                <wp:positionV relativeFrom="paragraph">
                  <wp:posOffset>642620</wp:posOffset>
                </wp:positionV>
                <wp:extent cx="48895" cy="6350"/>
                <wp:effectExtent l="0" t="1270" r="0" b="1905"/>
                <wp:wrapNone/>
                <wp:docPr id="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D2A2D3" id="Rectangle 20" o:spid="_x0000_s1026" style="position:absolute;margin-left:496.5pt;margin-top:50.6pt;width:3.85pt;height: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" fillcolor="black" stroked="f">
                <w10:wrap anchorx="page"/>
              </v:rect>
            </w:pict>
          </mc:Fallback>
        </mc:AlternateContent>
      </w:r>
      <w:r w:rsidR="00235E85" w:rsidRPr="001927EA">
        <w:rPr>
          <w:rFonts w:ascii="Verdana" w:hAnsi="Verdana" w:cstheme="minorHAnsi"/>
          <w:sz w:val="20"/>
          <w:szCs w:val="20"/>
          <w:lang w:val="pt-BR"/>
        </w:rPr>
        <w:t xml:space="preserve">Nesse sentido, a pretendida aquisição possibilitará </w:t>
      </w:r>
      <w:r w:rsidR="001927EA">
        <w:rPr>
          <w:rFonts w:ascii="Verdana" w:hAnsi="Verdana" w:cstheme="minorHAnsi"/>
          <w:sz w:val="20"/>
          <w:szCs w:val="20"/>
          <w:lang w:val="pt-BR"/>
        </w:rPr>
        <w:t xml:space="preserve">o acompanhamento e </w:t>
      </w:r>
      <w:r w:rsidR="00235E85" w:rsidRPr="001927EA">
        <w:rPr>
          <w:rFonts w:ascii="Verdana" w:hAnsi="Verdana" w:cstheme="minorHAnsi"/>
          <w:sz w:val="20"/>
          <w:szCs w:val="20"/>
          <w:lang w:val="pt-BR"/>
        </w:rPr>
        <w:t xml:space="preserve">tratamentos necessários disponibilizados aos usuários do Sistema Único de Saúde – SUS, </w:t>
      </w:r>
    </w:p>
    <w:p w14:paraId="62D32504" w14:textId="77777777" w:rsidR="00FE14A3" w:rsidRDefault="00FE14A3" w:rsidP="00125D66">
      <w:pPr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34220FF0" w14:textId="29093F6E" w:rsidR="00F212EA" w:rsidRPr="001927EA" w:rsidRDefault="00F212EA" w:rsidP="00FE14A3">
      <w:pPr>
        <w:spacing w:line="360" w:lineRule="auto"/>
        <w:ind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O critério de julgamento das propostas será o de menor preço por </w:t>
      </w:r>
      <w:r w:rsidRPr="001927EA">
        <w:rPr>
          <w:rFonts w:ascii="Verdana" w:hAnsi="Verdana" w:cstheme="minorHAnsi"/>
          <w:spacing w:val="-2"/>
          <w:sz w:val="20"/>
          <w:szCs w:val="20"/>
        </w:rPr>
        <w:t xml:space="preserve">item, considerando a </w:t>
      </w:r>
      <w:r w:rsidRPr="001927EA">
        <w:rPr>
          <w:rFonts w:ascii="Verdana" w:hAnsi="Verdana" w:cstheme="minorHAnsi"/>
          <w:sz w:val="20"/>
          <w:szCs w:val="20"/>
        </w:rPr>
        <w:t>competição oligopolista</w:t>
      </w:r>
      <w:r w:rsidR="00E2598C" w:rsidRPr="001927EA">
        <w:rPr>
          <w:rFonts w:ascii="Verdana" w:hAnsi="Verdana" w:cstheme="minorHAnsi"/>
          <w:sz w:val="20"/>
          <w:szCs w:val="20"/>
        </w:rPr>
        <w:t>.</w:t>
      </w:r>
      <w:r w:rsidRPr="001927EA">
        <w:rPr>
          <w:rFonts w:ascii="Verdana" w:hAnsi="Verdana" w:cstheme="minorHAnsi"/>
          <w:sz w:val="20"/>
          <w:szCs w:val="20"/>
        </w:rPr>
        <w:t xml:space="preserve"> </w:t>
      </w:r>
    </w:p>
    <w:p w14:paraId="387DA2FA" w14:textId="77777777" w:rsidR="00F212EA" w:rsidRPr="001927EA" w:rsidRDefault="00F212EA" w:rsidP="00FE14A3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Sendo assim, as contratações referentes ao pregão ocorrerão por meio de nota de empenho, tendo em vista que a licitação não se enquadra em nenhuma das condições de exigência de contrato, estabelecida do art. 95, da Lei n°. 14.133/21.</w:t>
      </w:r>
    </w:p>
    <w:p w14:paraId="6A132F07" w14:textId="77777777" w:rsidR="00387062" w:rsidRPr="001927EA" w:rsidRDefault="00F212EA" w:rsidP="00FE14A3">
      <w:pPr>
        <w:pStyle w:val="Ttulo1"/>
        <w:spacing w:line="360" w:lineRule="auto"/>
        <w:ind w:left="0" w:right="11"/>
        <w:rPr>
          <w:rFonts w:ascii="Verdana" w:hAnsi="Verdana" w:cstheme="minorHAnsi"/>
          <w:b w:val="0"/>
          <w:bCs w:val="0"/>
          <w:sz w:val="20"/>
          <w:szCs w:val="20"/>
        </w:rPr>
      </w:pPr>
      <w:r w:rsidRPr="001927EA">
        <w:rPr>
          <w:rFonts w:ascii="Verdana" w:hAnsi="Verdana" w:cstheme="minorHAnsi"/>
          <w:b w:val="0"/>
          <w:bCs w:val="0"/>
          <w:sz w:val="20"/>
          <w:szCs w:val="20"/>
        </w:rPr>
        <w:t xml:space="preserve">Cada </w:t>
      </w:r>
      <w:r w:rsidR="00E2598C" w:rsidRPr="001927EA">
        <w:rPr>
          <w:rFonts w:ascii="Verdana" w:hAnsi="Verdana" w:cstheme="minorHAnsi"/>
          <w:b w:val="0"/>
          <w:bCs w:val="0"/>
          <w:sz w:val="20"/>
          <w:szCs w:val="20"/>
        </w:rPr>
        <w:t>Orgão participante</w:t>
      </w:r>
      <w:r w:rsidRPr="001927EA">
        <w:rPr>
          <w:rFonts w:ascii="Verdana" w:hAnsi="Verdana" w:cstheme="minorHAnsi"/>
          <w:b w:val="0"/>
          <w:bCs w:val="0"/>
          <w:sz w:val="20"/>
          <w:szCs w:val="20"/>
        </w:rPr>
        <w:t>, a partir de suas necessidades e da disponibilidade de recursos orçamentários, realizará seu empenho. Sendo assim, cada unidade tem autonomia sobre controle de abastecimento.</w:t>
      </w:r>
    </w:p>
    <w:p w14:paraId="041A4A40" w14:textId="77777777" w:rsidR="00722FC1" w:rsidRDefault="00722FC1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7E896781" w14:textId="77777777" w:rsidR="00A2637C" w:rsidRPr="001927EA" w:rsidRDefault="00A2637C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38A4D298" w14:textId="04817B99" w:rsidR="00616A3E" w:rsidRPr="001927EA" w:rsidRDefault="00616A3E" w:rsidP="00125D66">
      <w:pPr>
        <w:pStyle w:val="Corpodetexto"/>
        <w:numPr>
          <w:ilvl w:val="0"/>
          <w:numId w:val="9"/>
        </w:numPr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JUSTIFICATIVAS PARA O PARCELAMENTO OU NÃO DA SOLUÇÃO</w:t>
      </w:r>
    </w:p>
    <w:p w14:paraId="17747C00" w14:textId="77777777" w:rsidR="007D1F1B" w:rsidRDefault="007D1F1B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5AFE5506" w14:textId="2B3CB709" w:rsidR="00A119E9" w:rsidRPr="00403F48" w:rsidRDefault="00A119E9" w:rsidP="0001281A">
      <w:pPr>
        <w:pStyle w:val="Nivel2"/>
      </w:pPr>
      <w:r w:rsidRPr="00403F48">
        <w:t>A adjudicação do Pregão Eletrônico será por item, visando propiciar a ampla participação de licitantes que, embora não dispondo de capacidade para o fornecimento ou aquisição da totalidade do objeto, possam fazê-lo com relação a itens.</w:t>
      </w:r>
    </w:p>
    <w:p w14:paraId="6A10A0B7" w14:textId="509CCFDC" w:rsidR="00A119E9" w:rsidRPr="00403F48" w:rsidRDefault="00A119E9" w:rsidP="0001281A">
      <w:pPr>
        <w:pStyle w:val="Nivel2"/>
      </w:pPr>
      <w:r w:rsidRPr="00403F48">
        <w:t>O objetivo</w:t>
      </w:r>
      <w:r w:rsidR="00622279">
        <w:t xml:space="preserve"> da entrega única</w:t>
      </w:r>
      <w:r w:rsidRPr="00403F48">
        <w:t xml:space="preserve"> é o de melhor aproveitar os recursos disponíveis no mercado e ampliar a competitividade, sendo que este parcelamento é técnica e economicamente viável e não represente perda de economia de escala, conforme disposto no § 2º do art. 40 da Lei nº 14.133, de 2021.</w:t>
      </w:r>
    </w:p>
    <w:p w14:paraId="73CB5810" w14:textId="77777777" w:rsidR="00A119E9" w:rsidRDefault="00A119E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7854BC77" w14:textId="77777777" w:rsidR="00A2637C" w:rsidRPr="001927EA" w:rsidRDefault="00A2637C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766F4916" w14:textId="5CFAD0B1" w:rsidR="00616A3E" w:rsidRPr="001927EA" w:rsidRDefault="00616A3E" w:rsidP="00125D66">
      <w:pPr>
        <w:pStyle w:val="Corpodetexto"/>
        <w:numPr>
          <w:ilvl w:val="0"/>
          <w:numId w:val="9"/>
        </w:numPr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DEMONSTRATIVO DOS RESULTADO PRETENDIDOS</w:t>
      </w:r>
    </w:p>
    <w:p w14:paraId="1D250AD1" w14:textId="77777777" w:rsidR="00616A3E" w:rsidRPr="001927EA" w:rsidRDefault="00616A3E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</w:p>
    <w:p w14:paraId="311CB8B6" w14:textId="7962BC34" w:rsidR="00616A3E" w:rsidRPr="00A2637C" w:rsidRDefault="00616A3E" w:rsidP="00A2637C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Pretende-se contratar os itens descritos neste ETP pelo menor preço, até o limite do preço unitário máximo estimado, com a qualidade, especificações e exigências descritas no Termo de Referência com vista a garantir a não interrupção do</w:t>
      </w:r>
      <w:r w:rsidR="00622279">
        <w:rPr>
          <w:rFonts w:ascii="Verdana" w:hAnsi="Verdana" w:cstheme="minorHAnsi"/>
          <w:sz w:val="20"/>
          <w:szCs w:val="20"/>
        </w:rPr>
        <w:t>s</w:t>
      </w:r>
      <w:r w:rsidRPr="001927EA">
        <w:rPr>
          <w:rFonts w:ascii="Verdana" w:hAnsi="Verdana" w:cstheme="minorHAnsi"/>
          <w:sz w:val="20"/>
          <w:szCs w:val="20"/>
        </w:rPr>
        <w:t xml:space="preserve"> </w:t>
      </w:r>
      <w:r w:rsidR="001927EA">
        <w:rPr>
          <w:rFonts w:ascii="Verdana" w:hAnsi="Verdana" w:cstheme="minorHAnsi"/>
          <w:sz w:val="20"/>
          <w:szCs w:val="20"/>
        </w:rPr>
        <w:t>exame</w:t>
      </w:r>
      <w:r w:rsidR="00622279">
        <w:rPr>
          <w:rFonts w:ascii="Verdana" w:hAnsi="Verdana" w:cstheme="minorHAnsi"/>
          <w:sz w:val="20"/>
          <w:szCs w:val="20"/>
        </w:rPr>
        <w:t>s</w:t>
      </w:r>
      <w:r w:rsidR="001927EA">
        <w:rPr>
          <w:rFonts w:ascii="Verdana" w:hAnsi="Verdana" w:cstheme="minorHAnsi"/>
          <w:sz w:val="20"/>
          <w:szCs w:val="20"/>
        </w:rPr>
        <w:t xml:space="preserve"> </w:t>
      </w:r>
      <w:r w:rsidR="00622279">
        <w:rPr>
          <w:rFonts w:ascii="Verdana" w:hAnsi="Verdana" w:cstheme="minorHAnsi"/>
          <w:sz w:val="20"/>
          <w:szCs w:val="20"/>
        </w:rPr>
        <w:t>e consultas</w:t>
      </w:r>
      <w:r w:rsidR="001927EA">
        <w:rPr>
          <w:rFonts w:ascii="Verdana" w:hAnsi="Verdana" w:cstheme="minorHAnsi"/>
          <w:sz w:val="20"/>
          <w:szCs w:val="20"/>
        </w:rPr>
        <w:t>,</w:t>
      </w:r>
      <w:r w:rsidRPr="001927EA">
        <w:rPr>
          <w:rFonts w:ascii="Verdana" w:hAnsi="Verdana" w:cstheme="minorHAnsi"/>
          <w:sz w:val="20"/>
          <w:szCs w:val="20"/>
        </w:rPr>
        <w:t xml:space="preserve"> imprescindíve</w:t>
      </w:r>
      <w:r w:rsidR="001927EA">
        <w:rPr>
          <w:rFonts w:ascii="Verdana" w:hAnsi="Verdana" w:cstheme="minorHAnsi"/>
          <w:sz w:val="20"/>
          <w:szCs w:val="20"/>
        </w:rPr>
        <w:t>l</w:t>
      </w:r>
      <w:r w:rsidRPr="001927EA">
        <w:rPr>
          <w:rFonts w:ascii="Verdana" w:hAnsi="Verdana" w:cstheme="minorHAnsi"/>
          <w:sz w:val="20"/>
          <w:szCs w:val="20"/>
        </w:rPr>
        <w:t xml:space="preserve"> </w:t>
      </w:r>
      <w:r w:rsidR="001927EA">
        <w:rPr>
          <w:rFonts w:ascii="Verdana" w:hAnsi="Verdana" w:cstheme="minorHAnsi"/>
          <w:sz w:val="20"/>
          <w:szCs w:val="20"/>
        </w:rPr>
        <w:t>tanto para a diagnose, quanto para o acompanhamento terapêutico estabelecido para o</w:t>
      </w:r>
      <w:r w:rsidR="007E0B61">
        <w:rPr>
          <w:rFonts w:ascii="Verdana" w:hAnsi="Verdana" w:cstheme="minorHAnsi"/>
          <w:sz w:val="20"/>
          <w:szCs w:val="20"/>
        </w:rPr>
        <w:t xml:space="preserve"> usuário cadastrado no serviço.</w:t>
      </w:r>
    </w:p>
    <w:p w14:paraId="65CF2421" w14:textId="77777777" w:rsidR="00A2637C" w:rsidRPr="001927EA" w:rsidRDefault="00A2637C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</w:p>
    <w:p w14:paraId="231DD2B2" w14:textId="7A15345D" w:rsidR="00616A3E" w:rsidRPr="001927EA" w:rsidRDefault="00616A3E" w:rsidP="00125D66">
      <w:pPr>
        <w:pStyle w:val="Corpodetexto"/>
        <w:numPr>
          <w:ilvl w:val="0"/>
          <w:numId w:val="9"/>
        </w:numPr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PROVIDÊNCIAS A SEREM ADOTADAS PELA ADMNISTRAÇÃO PREVIAMENTE À CELEBRAÇÃO DO CONTRATO</w:t>
      </w:r>
    </w:p>
    <w:p w14:paraId="4EDFD801" w14:textId="77777777" w:rsidR="00616A3E" w:rsidRPr="001927EA" w:rsidRDefault="00616A3E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</w:p>
    <w:p w14:paraId="29237BD2" w14:textId="509E5C30" w:rsidR="00616A3E" w:rsidRPr="001927EA" w:rsidRDefault="006A054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Não é necessário para esta contratação.</w:t>
      </w:r>
    </w:p>
    <w:p w14:paraId="56A9EC6A" w14:textId="77777777" w:rsidR="00A2637C" w:rsidRPr="001927EA" w:rsidRDefault="00A2637C" w:rsidP="00A2637C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z w:val="20"/>
          <w:szCs w:val="20"/>
        </w:rPr>
      </w:pPr>
    </w:p>
    <w:p w14:paraId="5151FE35" w14:textId="3E201C43" w:rsidR="00616A3E" w:rsidRPr="001927EA" w:rsidRDefault="00616A3E" w:rsidP="00125D66">
      <w:pPr>
        <w:pStyle w:val="Corpodetexto"/>
        <w:numPr>
          <w:ilvl w:val="0"/>
          <w:numId w:val="9"/>
        </w:numPr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sz w:val="20"/>
          <w:szCs w:val="20"/>
        </w:rPr>
        <w:t>CONTRATAÇÕES CORRELATAS E/OU INTERDEPENDENTES</w:t>
      </w:r>
    </w:p>
    <w:p w14:paraId="5FBBAE71" w14:textId="77777777" w:rsidR="00616A3E" w:rsidRPr="001927EA" w:rsidRDefault="00616A3E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</w:p>
    <w:p w14:paraId="70E90FCD" w14:textId="1ED46FCF" w:rsidR="00616A3E" w:rsidRPr="001927EA" w:rsidRDefault="00D86AEF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Não há contratações correlatas e/ou interdependentes ao presente processo.</w:t>
      </w:r>
    </w:p>
    <w:p w14:paraId="23416535" w14:textId="77777777" w:rsidR="00D86AEF" w:rsidRPr="001927EA" w:rsidRDefault="00D86AEF" w:rsidP="00125D66">
      <w:pPr>
        <w:pStyle w:val="Corpodetexto"/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</w:p>
    <w:p w14:paraId="4F249578" w14:textId="6BB2CD8B" w:rsidR="00616A3E" w:rsidRPr="001927EA" w:rsidRDefault="00616A3E" w:rsidP="00125D66">
      <w:pPr>
        <w:pStyle w:val="Corpodetexto"/>
        <w:numPr>
          <w:ilvl w:val="0"/>
          <w:numId w:val="9"/>
        </w:numPr>
        <w:spacing w:line="360" w:lineRule="auto"/>
        <w:ind w:right="11"/>
        <w:jc w:val="both"/>
        <w:rPr>
          <w:rFonts w:ascii="Verdana" w:hAnsi="Verdana" w:cstheme="minorHAnsi"/>
          <w:b/>
          <w:sz w:val="20"/>
          <w:szCs w:val="20"/>
        </w:rPr>
      </w:pPr>
      <w:r w:rsidRPr="001927EA">
        <w:rPr>
          <w:rFonts w:ascii="Verdana" w:hAnsi="Verdana" w:cstheme="minorHAnsi"/>
          <w:b/>
          <w:color w:val="000000"/>
          <w:sz w:val="20"/>
          <w:szCs w:val="20"/>
        </w:rPr>
        <w:t>DESCRIÇÃO DE POSSÍVEIS IMPACTOS AMBIENTAIS E RESPECTIVAS MEDIDAS MITIGADORAS</w:t>
      </w:r>
    </w:p>
    <w:p w14:paraId="40A834E2" w14:textId="77777777" w:rsidR="00616A3E" w:rsidRPr="001927EA" w:rsidRDefault="00616A3E" w:rsidP="00125D66">
      <w:pPr>
        <w:pStyle w:val="Corpodetexto"/>
        <w:spacing w:before="4"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146BE1F0" w14:textId="77777777" w:rsidR="006A0549" w:rsidRDefault="006A054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As indústrias, de um modo geral, podem causar impactos negativos no meio ambiente, portanto se faz necessário que o setor esteja alinhado com as políticas sustentáveis, implantando alternativas para minimizar os efeitos colaterais desses rejeitos, através da reciclagem de resíduos, a reutilização da água e racionamento de energia na rotina de produção, ou investimento no uso consciente de matéria-prima. </w:t>
      </w:r>
    </w:p>
    <w:p w14:paraId="5BC42EEC" w14:textId="77777777" w:rsidR="00396BEF" w:rsidRPr="001927EA" w:rsidRDefault="00396BEF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452AF08A" w14:textId="59DEC00A" w:rsidR="006A0549" w:rsidRDefault="006A054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Consid</w:t>
      </w:r>
      <w:r w:rsidR="007E0B61">
        <w:rPr>
          <w:rFonts w:ascii="Verdana" w:hAnsi="Verdana" w:cstheme="minorHAnsi"/>
          <w:sz w:val="20"/>
          <w:szCs w:val="20"/>
        </w:rPr>
        <w:t xml:space="preserve">erando que a indústria </w:t>
      </w:r>
      <w:r w:rsidRPr="001927EA">
        <w:rPr>
          <w:rFonts w:ascii="Verdana" w:hAnsi="Verdana" w:cstheme="minorHAnsi"/>
          <w:sz w:val="20"/>
          <w:szCs w:val="20"/>
        </w:rPr>
        <w:t xml:space="preserve"> é um dos maiores poluidores do planeta, isso inclui etapas como: devoluçã</w:t>
      </w:r>
      <w:r w:rsidR="007E0B61">
        <w:rPr>
          <w:rFonts w:ascii="Verdana" w:hAnsi="Verdana" w:cstheme="minorHAnsi"/>
          <w:sz w:val="20"/>
          <w:szCs w:val="20"/>
        </w:rPr>
        <w:t>o e recolhimento de material médico</w:t>
      </w:r>
      <w:r w:rsidRPr="001927EA">
        <w:rPr>
          <w:rFonts w:ascii="Verdana" w:hAnsi="Verdana" w:cstheme="minorHAnsi"/>
          <w:sz w:val="20"/>
          <w:szCs w:val="20"/>
        </w:rPr>
        <w:t xml:space="preserve"> obsoletos no mercado, descarte de tudo que não passou pelo controle de qualidade, perdas inerentes, embalagens que transportam os insumos para a sua fabricação, e descarte de resíduos perigosos. De acordo com a Agência Nacional de Vigilância Sanitária – ANVISA, cabe à indústria (fabricantes) se responsabilizar pela gestão de seus resíduos. Uma solução que faz parte das diretrizes da Política Nacional de Resíduos Sólidos (PNRS –Lei nº 12.305/2010) é a</w:t>
      </w:r>
      <w:r w:rsidR="00171909">
        <w:rPr>
          <w:rFonts w:ascii="Verdana" w:hAnsi="Verdana" w:cstheme="minorHAnsi"/>
          <w:sz w:val="20"/>
          <w:szCs w:val="20"/>
        </w:rPr>
        <w:t xml:space="preserve"> logística reversa. Material médico</w:t>
      </w:r>
      <w:r w:rsidRPr="001927EA">
        <w:rPr>
          <w:rFonts w:ascii="Verdana" w:hAnsi="Verdana" w:cstheme="minorHAnsi"/>
          <w:sz w:val="20"/>
          <w:szCs w:val="20"/>
        </w:rPr>
        <w:t xml:space="preserve"> vencidos costumam ser descartados no lixo convencional ou através do despejo nas redes de esgoto das casas. Através da l</w:t>
      </w:r>
      <w:r w:rsidR="00AB0FCB" w:rsidRPr="001927EA">
        <w:rPr>
          <w:rFonts w:ascii="Verdana" w:hAnsi="Verdana" w:cstheme="minorHAnsi"/>
          <w:sz w:val="20"/>
          <w:szCs w:val="20"/>
        </w:rPr>
        <w:t>ogís</w:t>
      </w:r>
      <w:r w:rsidR="00171909">
        <w:rPr>
          <w:rFonts w:ascii="Verdana" w:hAnsi="Verdana" w:cstheme="minorHAnsi"/>
          <w:sz w:val="20"/>
          <w:szCs w:val="20"/>
        </w:rPr>
        <w:t>tica reversa, esses materiais</w:t>
      </w:r>
      <w:r w:rsidRPr="001927EA">
        <w:rPr>
          <w:rFonts w:ascii="Verdana" w:hAnsi="Verdana" w:cstheme="minorHAnsi"/>
          <w:sz w:val="20"/>
          <w:szCs w:val="20"/>
        </w:rPr>
        <w:t xml:space="preserve">, que tem alto poder poluente, acabam retornando para as empresas, que terão o compromisso de fazer a destinação correta. </w:t>
      </w:r>
    </w:p>
    <w:p w14:paraId="1F2117F5" w14:textId="77777777" w:rsidR="00396BEF" w:rsidRPr="001927EA" w:rsidRDefault="00396BEF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6004C866" w14:textId="1B5AA551" w:rsidR="00616A3E" w:rsidRPr="001927EA" w:rsidRDefault="006A0549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Portanto, para prevenir os riscos à saúde e ao meio ambiente, é importante que os fabricantes tenham um Plano de Gerenciamento de Resíduos dos Serviços de Saúde - PGRSS, esse plano deve considerar algumas etapas: Classificação dos resíduos gerados pela empresa; Manejo; Segregação; </w:t>
      </w:r>
      <w:r w:rsidRPr="001927EA">
        <w:rPr>
          <w:rFonts w:ascii="Verdana" w:hAnsi="Verdana" w:cstheme="minorHAnsi"/>
          <w:sz w:val="20"/>
          <w:szCs w:val="20"/>
        </w:rPr>
        <w:lastRenderedPageBreak/>
        <w:t>Acondicionamento; Armazenamento; Coleta e Tratamento e descarte. As empresas fabricantes devem empregar técnicas, administrativas e normativas para prevenir acidentes, por meio do correto gerenciamento dos resíduos gerados, de forma eficiente, visando à proteção dos funcionários, a preservação da saúde pública, dos recursos naturais e do meio ambiente. Para um maior controle a empresa deve atender todas as normas vigentes para elaboração de POPs e do Plano de Gerenciamento de Resíduos dos Serviços de Saúde - PGRSS.</w:t>
      </w:r>
    </w:p>
    <w:p w14:paraId="56D59BBB" w14:textId="77777777" w:rsidR="00396BEF" w:rsidRPr="00403F48" w:rsidRDefault="00396BEF" w:rsidP="0001281A">
      <w:pPr>
        <w:pStyle w:val="Nivel2"/>
      </w:pPr>
      <w:r w:rsidRPr="00EE3051">
        <w:rPr>
          <w:noProof/>
        </w:rPr>
        <w:t>A contratada deverá</w:t>
      </w:r>
      <w:r w:rsidRPr="00217308">
        <w:rPr>
          <w:noProof/>
        </w:rPr>
        <w:t xml:space="preserve"> </w:t>
      </w:r>
      <w:r>
        <w:rPr>
          <w:noProof/>
        </w:rPr>
        <w:t xml:space="preserve">estar de acordo com </w:t>
      </w:r>
      <w:r w:rsidRPr="00217308">
        <w:rPr>
          <w:noProof/>
        </w:rPr>
        <w:t>DECRETO Nº 2830-R, DE 19 DE AGOSTO DE 2011 que dispõe sobre os critérios e especificações para aquisição de bens e serviços com vista ao consumo sustentável pela Administração Pública Estadual direta e indireta, autárquica e fundacional e dá outras providências.</w:t>
      </w:r>
    </w:p>
    <w:p w14:paraId="542CDCCE" w14:textId="77777777" w:rsidR="00A2637C" w:rsidRPr="001927EA" w:rsidRDefault="00A2637C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3288E5CB" w14:textId="1BA621DD" w:rsidR="00616A3E" w:rsidRPr="001927EA" w:rsidRDefault="00616A3E" w:rsidP="00125D66">
      <w:pPr>
        <w:pStyle w:val="Corpodetexto"/>
        <w:numPr>
          <w:ilvl w:val="0"/>
          <w:numId w:val="9"/>
        </w:numPr>
        <w:spacing w:line="360" w:lineRule="auto"/>
        <w:ind w:right="11"/>
        <w:jc w:val="both"/>
        <w:rPr>
          <w:rFonts w:ascii="Verdana" w:eastAsia="Times New Roman" w:hAnsi="Verdana" w:cstheme="minorHAnsi"/>
          <w:b/>
          <w:sz w:val="20"/>
          <w:szCs w:val="20"/>
          <w:lang w:val="pt-BR" w:eastAsia="pt-BR"/>
        </w:rPr>
      </w:pPr>
      <w:r w:rsidRPr="001927EA">
        <w:rPr>
          <w:rFonts w:ascii="Verdana" w:eastAsia="Times New Roman" w:hAnsi="Verdana" w:cstheme="minorHAnsi"/>
          <w:b/>
          <w:sz w:val="20"/>
          <w:szCs w:val="20"/>
          <w:lang w:val="pt-BR" w:eastAsia="pt-BR"/>
        </w:rPr>
        <w:t>POSICIONAMENTO CONCLUSIVO</w:t>
      </w:r>
    </w:p>
    <w:p w14:paraId="38757487" w14:textId="77777777" w:rsidR="00616A3E" w:rsidRPr="001927EA" w:rsidRDefault="00616A3E" w:rsidP="00125D66">
      <w:pPr>
        <w:pStyle w:val="Corpodetexto"/>
        <w:spacing w:before="4"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1FF5E702" w14:textId="17CBB130" w:rsidR="0073605E" w:rsidRPr="001927EA" w:rsidRDefault="0073605E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 xml:space="preserve">A viabilidade deste ETP verifica-se em manter o tratamento necessário, sem interrupção, aos pacientes </w:t>
      </w:r>
      <w:r w:rsidR="0011361B">
        <w:rPr>
          <w:rFonts w:ascii="Verdana" w:hAnsi="Verdana" w:cstheme="minorHAnsi"/>
          <w:sz w:val="20"/>
          <w:szCs w:val="20"/>
        </w:rPr>
        <w:t>NÚCLO REGIONAL DE ESPECIALIDADES DE VITÓRIA</w:t>
      </w:r>
      <w:r w:rsidRPr="001927EA">
        <w:rPr>
          <w:rFonts w:ascii="Verdana" w:hAnsi="Verdana" w:cstheme="minorHAnsi"/>
          <w:sz w:val="20"/>
          <w:szCs w:val="20"/>
        </w:rPr>
        <w:t xml:space="preserve">, sendo competência do Estado a aquisição, armazenamento e distribuição desses itens. </w:t>
      </w:r>
    </w:p>
    <w:p w14:paraId="37ABFE76" w14:textId="77777777" w:rsidR="00DA0D7A" w:rsidRPr="001927EA" w:rsidRDefault="00DA0D7A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5C4DBA53" w14:textId="77777777" w:rsidR="004C63B1" w:rsidRDefault="004C63B1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pacing w:val="-2"/>
          <w:sz w:val="20"/>
          <w:szCs w:val="20"/>
        </w:rPr>
      </w:pPr>
      <w:r w:rsidRPr="001927EA">
        <w:rPr>
          <w:rFonts w:ascii="Verdana" w:hAnsi="Verdana" w:cstheme="minorHAnsi"/>
          <w:sz w:val="20"/>
          <w:szCs w:val="20"/>
        </w:rPr>
        <w:t>Além disso, frisa-se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que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a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presente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contratação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atende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adequadamente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às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demandas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formuladas,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os benefícios a serem alcançados são adequados, os custos previstos são compatíveis e</w:t>
      </w:r>
      <w:r w:rsidRPr="001927EA">
        <w:rPr>
          <w:rFonts w:ascii="Verdana" w:hAnsi="Verdana" w:cstheme="minorHAnsi"/>
          <w:spacing w:val="40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>caracterizam</w:t>
      </w:r>
      <w:r w:rsidR="000022CC" w:rsidRPr="001927EA">
        <w:rPr>
          <w:rFonts w:ascii="Verdana" w:hAnsi="Verdana" w:cstheme="minorHAnsi"/>
          <w:sz w:val="20"/>
          <w:szCs w:val="20"/>
        </w:rPr>
        <w:t xml:space="preserve"> </w:t>
      </w:r>
      <w:r w:rsidRPr="001927EA">
        <w:rPr>
          <w:rFonts w:ascii="Verdana" w:hAnsi="Verdana" w:cstheme="minorHAnsi"/>
          <w:sz w:val="20"/>
          <w:szCs w:val="20"/>
        </w:rPr>
        <w:t xml:space="preserve">a economicidade, os riscos envolvidos são administráveis. Considerando as informações do presente ETP, entende-se que a presente contratação se configura tecnicamente </w:t>
      </w:r>
      <w:r w:rsidRPr="001927EA">
        <w:rPr>
          <w:rFonts w:ascii="Verdana" w:hAnsi="Verdana" w:cstheme="minorHAnsi"/>
          <w:b/>
          <w:spacing w:val="-2"/>
          <w:sz w:val="20"/>
          <w:szCs w:val="20"/>
        </w:rPr>
        <w:t>VIÁVEL</w:t>
      </w:r>
      <w:r w:rsidRPr="001927EA">
        <w:rPr>
          <w:rFonts w:ascii="Verdana" w:hAnsi="Verdana" w:cstheme="minorHAnsi"/>
          <w:spacing w:val="-2"/>
          <w:sz w:val="20"/>
          <w:szCs w:val="20"/>
        </w:rPr>
        <w:t>.</w:t>
      </w:r>
    </w:p>
    <w:p w14:paraId="2E53B806" w14:textId="77777777" w:rsidR="00327D8E" w:rsidRDefault="00327D8E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pacing w:val="-2"/>
          <w:sz w:val="20"/>
          <w:szCs w:val="20"/>
        </w:rPr>
      </w:pPr>
    </w:p>
    <w:p w14:paraId="161F14E3" w14:textId="77777777" w:rsidR="00781830" w:rsidRDefault="00781830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pacing w:val="-2"/>
          <w:sz w:val="20"/>
          <w:szCs w:val="20"/>
        </w:rPr>
      </w:pPr>
    </w:p>
    <w:p w14:paraId="22DEC7F2" w14:textId="1AFA6BFB" w:rsidR="00327D8E" w:rsidRDefault="0013635D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pacing w:val="-2"/>
          <w:sz w:val="20"/>
          <w:szCs w:val="20"/>
        </w:rPr>
      </w:pPr>
      <w:r>
        <w:rPr>
          <w:rFonts w:ascii="Verdana" w:hAnsi="Verdana" w:cstheme="minorHAnsi"/>
          <w:spacing w:val="-2"/>
          <w:sz w:val="20"/>
          <w:szCs w:val="20"/>
        </w:rPr>
        <w:t>Cariacica, 16</w:t>
      </w:r>
      <w:bookmarkStart w:id="1" w:name="_GoBack"/>
      <w:bookmarkEnd w:id="1"/>
      <w:r w:rsidR="00327D8E">
        <w:rPr>
          <w:rFonts w:ascii="Verdana" w:hAnsi="Verdana" w:cstheme="minorHAnsi"/>
          <w:spacing w:val="-2"/>
          <w:sz w:val="20"/>
          <w:szCs w:val="20"/>
        </w:rPr>
        <w:t xml:space="preserve"> de </w:t>
      </w:r>
      <w:r w:rsidR="007B6C8F">
        <w:rPr>
          <w:rFonts w:ascii="Verdana" w:hAnsi="Verdana" w:cstheme="minorHAnsi"/>
          <w:spacing w:val="-2"/>
          <w:sz w:val="20"/>
          <w:szCs w:val="20"/>
        </w:rPr>
        <w:t>setembro</w:t>
      </w:r>
      <w:r w:rsidR="00327D8E">
        <w:rPr>
          <w:rFonts w:ascii="Verdana" w:hAnsi="Verdana" w:cstheme="minorHAnsi"/>
          <w:spacing w:val="-2"/>
          <w:sz w:val="20"/>
          <w:szCs w:val="20"/>
        </w:rPr>
        <w:t xml:space="preserve"> de 2026</w:t>
      </w:r>
    </w:p>
    <w:p w14:paraId="04B88D2A" w14:textId="77777777" w:rsidR="00327D8E" w:rsidRDefault="00327D8E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pacing w:val="-2"/>
          <w:sz w:val="20"/>
          <w:szCs w:val="20"/>
        </w:rPr>
      </w:pPr>
    </w:p>
    <w:p w14:paraId="370C2CB8" w14:textId="77777777" w:rsidR="00327D8E" w:rsidRPr="001927EA" w:rsidRDefault="00327D8E" w:rsidP="00125D66">
      <w:pPr>
        <w:pStyle w:val="Corpodetexto"/>
        <w:spacing w:line="360" w:lineRule="auto"/>
        <w:ind w:left="113" w:right="11"/>
        <w:jc w:val="both"/>
        <w:rPr>
          <w:rFonts w:ascii="Verdana" w:hAnsi="Verdana" w:cstheme="minorHAnsi"/>
          <w:sz w:val="20"/>
          <w:szCs w:val="20"/>
        </w:rPr>
      </w:pPr>
    </w:p>
    <w:p w14:paraId="20012F0D" w14:textId="77777777" w:rsidR="00327D8E" w:rsidRDefault="00327D8E" w:rsidP="00327D8E">
      <w:pPr>
        <w:ind w:left="566" w:hanging="566"/>
        <w:rPr>
          <w:b/>
          <w:sz w:val="20"/>
        </w:rPr>
      </w:pPr>
      <w:r>
        <w:rPr>
          <w:b/>
          <w:spacing w:val="-2"/>
          <w:sz w:val="20"/>
          <w:u w:val="single"/>
        </w:rPr>
        <w:t>ELABORAÇÃO:</w:t>
      </w:r>
    </w:p>
    <w:p w14:paraId="6876DAB0" w14:textId="77777777" w:rsidR="00327D8E" w:rsidRDefault="00327D8E" w:rsidP="00327D8E">
      <w:pPr>
        <w:pStyle w:val="Corpodetexto"/>
        <w:spacing w:before="73"/>
        <w:rPr>
          <w:b/>
        </w:rPr>
      </w:pPr>
    </w:p>
    <w:p w14:paraId="691C6BFA" w14:textId="112A7FA3" w:rsidR="00327D8E" w:rsidRPr="00594C69" w:rsidRDefault="0021115B" w:rsidP="00327D8E">
      <w:pPr>
        <w:pStyle w:val="Corpodetexto"/>
        <w:spacing w:before="73"/>
      </w:pPr>
      <w:r>
        <w:t>Noemia de Jesus Macedo</w:t>
      </w:r>
    </w:p>
    <w:p w14:paraId="06FADB8D" w14:textId="560A919D" w:rsidR="00594C69" w:rsidRPr="00594C69" w:rsidRDefault="00594C69" w:rsidP="00327D8E">
      <w:pPr>
        <w:pStyle w:val="Corpodetexto"/>
        <w:spacing w:before="73"/>
      </w:pPr>
      <w:r w:rsidRPr="00594C69">
        <w:t>Enfermeira Coordenadora</w:t>
      </w:r>
    </w:p>
    <w:p w14:paraId="3AC6820B" w14:textId="77777777" w:rsidR="00327D8E" w:rsidRDefault="00327D8E" w:rsidP="00327D8E">
      <w:pPr>
        <w:pStyle w:val="Corpodetexto"/>
        <w:spacing w:before="73"/>
      </w:pPr>
    </w:p>
    <w:p w14:paraId="6C77BC3B" w14:textId="77777777" w:rsidR="00327D8E" w:rsidRDefault="00327D8E" w:rsidP="00327D8E">
      <w:pPr>
        <w:pStyle w:val="Corpodetexto"/>
        <w:spacing w:before="73"/>
      </w:pPr>
      <w:r>
        <w:t xml:space="preserve">Alex Sandro Ferreira Santos </w:t>
      </w:r>
    </w:p>
    <w:p w14:paraId="487D1447" w14:textId="77777777" w:rsidR="00327D8E" w:rsidRDefault="00327D8E" w:rsidP="00327D8E">
      <w:pPr>
        <w:pStyle w:val="Corpodetexto"/>
        <w:spacing w:before="73"/>
      </w:pPr>
      <w:r>
        <w:t>Chefe do Núcleo Regional de Especialidade - Vitória</w:t>
      </w:r>
    </w:p>
    <w:p w14:paraId="017FB08D" w14:textId="77777777" w:rsidR="00327D8E" w:rsidRDefault="00327D8E" w:rsidP="00327D8E">
      <w:pPr>
        <w:pStyle w:val="Corpodetexto"/>
        <w:spacing w:before="73"/>
      </w:pPr>
    </w:p>
    <w:p w14:paraId="1AA4D303" w14:textId="77777777" w:rsidR="00327D8E" w:rsidRDefault="00327D8E" w:rsidP="00327D8E">
      <w:pPr>
        <w:pStyle w:val="Corpodetexto"/>
        <w:spacing w:before="72"/>
      </w:pPr>
    </w:p>
    <w:p w14:paraId="403FE000" w14:textId="77777777" w:rsidR="00327D8E" w:rsidRDefault="00327D8E" w:rsidP="00327D8E">
      <w:pPr>
        <w:ind w:left="566" w:hanging="566"/>
        <w:rPr>
          <w:b/>
          <w:sz w:val="20"/>
        </w:rPr>
      </w:pPr>
      <w:r>
        <w:rPr>
          <w:b/>
          <w:spacing w:val="-2"/>
          <w:sz w:val="20"/>
          <w:u w:val="single"/>
        </w:rPr>
        <w:t>APROVAÇÃO:</w:t>
      </w:r>
    </w:p>
    <w:p w14:paraId="6D813108" w14:textId="77777777" w:rsidR="00327D8E" w:rsidRDefault="00327D8E" w:rsidP="00327D8E">
      <w:pPr>
        <w:pStyle w:val="Corpodetexto"/>
        <w:spacing w:before="73"/>
        <w:ind w:hanging="566"/>
        <w:rPr>
          <w:b/>
        </w:rPr>
      </w:pPr>
    </w:p>
    <w:p w14:paraId="1042FDF0" w14:textId="77777777" w:rsidR="00327D8E" w:rsidRDefault="00327D8E" w:rsidP="00327D8E">
      <w:pPr>
        <w:pStyle w:val="Corpodetexto"/>
        <w:spacing w:before="73"/>
      </w:pPr>
      <w:r>
        <w:t xml:space="preserve">Alexsandro De Moraes Vimercati </w:t>
      </w:r>
    </w:p>
    <w:p w14:paraId="7514A7BE" w14:textId="77777777" w:rsidR="00327D8E" w:rsidRDefault="00327D8E" w:rsidP="00327D8E">
      <w:pPr>
        <w:pStyle w:val="Corpodetexto"/>
        <w:spacing w:before="73"/>
        <w:rPr>
          <w:b/>
        </w:rPr>
      </w:pPr>
      <w:r>
        <w:t>Superintendente Regional de Saúde de Vitória/SRSV</w:t>
      </w:r>
    </w:p>
    <w:p w14:paraId="34740FC5" w14:textId="77777777" w:rsidR="00327D8E" w:rsidRDefault="00327D8E" w:rsidP="00327D8E">
      <w:pPr>
        <w:pStyle w:val="Corpodetexto"/>
        <w:spacing w:before="73"/>
        <w:rPr>
          <w:b/>
        </w:rPr>
      </w:pPr>
    </w:p>
    <w:p w14:paraId="638DDA32" w14:textId="77777777" w:rsidR="00327D8E" w:rsidRDefault="00327D8E" w:rsidP="00327D8E">
      <w:pPr>
        <w:pStyle w:val="Corpodetexto"/>
        <w:sectPr w:rsidR="00327D8E" w:rsidSect="00EE3B1A">
          <w:headerReference w:type="default" r:id="rId8"/>
          <w:pgSz w:w="11910" w:h="16840"/>
          <w:pgMar w:top="0" w:right="709" w:bottom="278" w:left="567" w:header="720" w:footer="720" w:gutter="0"/>
          <w:cols w:space="720"/>
        </w:sectPr>
      </w:pPr>
    </w:p>
    <w:p w14:paraId="6356A9A9" w14:textId="77777777" w:rsidR="00B21E05" w:rsidRDefault="00B21E05" w:rsidP="00B21E05">
      <w:pPr>
        <w:pStyle w:val="Ttulo1"/>
        <w:spacing w:before="34"/>
        <w:ind w:left="936" w:right="942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I</w:t>
      </w:r>
    </w:p>
    <w:p w14:paraId="0EB7B11B" w14:textId="77777777" w:rsidR="00B21E05" w:rsidRDefault="00B21E05" w:rsidP="00B21E05">
      <w:pPr>
        <w:spacing w:before="1"/>
        <w:ind w:left="934" w:right="943"/>
        <w:jc w:val="center"/>
        <w:rPr>
          <w:b/>
        </w:rPr>
      </w:pPr>
      <w:r>
        <w:rPr>
          <w:b/>
        </w:rPr>
        <w:t>ANÁLISE</w:t>
      </w:r>
      <w:r>
        <w:rPr>
          <w:b/>
          <w:spacing w:val="-4"/>
        </w:rPr>
        <w:t xml:space="preserve"> </w:t>
      </w:r>
      <w:r>
        <w:rPr>
          <w:b/>
        </w:rPr>
        <w:t>E</w:t>
      </w:r>
      <w:r>
        <w:rPr>
          <w:b/>
          <w:spacing w:val="-1"/>
        </w:rPr>
        <w:t xml:space="preserve"> </w:t>
      </w:r>
      <w:r>
        <w:rPr>
          <w:b/>
        </w:rPr>
        <w:t>MAPEAMENTO</w:t>
      </w:r>
      <w:r>
        <w:rPr>
          <w:b/>
          <w:spacing w:val="-4"/>
        </w:rPr>
        <w:t xml:space="preserve"> </w:t>
      </w:r>
      <w:r>
        <w:rPr>
          <w:b/>
        </w:rPr>
        <w:t>DOS</w:t>
      </w:r>
      <w:r>
        <w:rPr>
          <w:b/>
          <w:spacing w:val="-3"/>
        </w:rPr>
        <w:t xml:space="preserve"> </w:t>
      </w:r>
      <w:r>
        <w:rPr>
          <w:b/>
        </w:rPr>
        <w:t>RISCOS</w:t>
      </w:r>
      <w:r>
        <w:rPr>
          <w:b/>
          <w:spacing w:val="-3"/>
        </w:rPr>
        <w:t xml:space="preserve"> </w:t>
      </w:r>
      <w:r>
        <w:rPr>
          <w:b/>
        </w:rPr>
        <w:t>DA</w:t>
      </w:r>
      <w:r>
        <w:rPr>
          <w:b/>
          <w:spacing w:val="-3"/>
        </w:rPr>
        <w:t xml:space="preserve"> </w:t>
      </w:r>
      <w:r>
        <w:rPr>
          <w:b/>
        </w:rPr>
        <w:t>CONTRATAÇÃO</w:t>
      </w:r>
    </w:p>
    <w:p w14:paraId="38122430" w14:textId="77777777" w:rsidR="00B21E05" w:rsidRDefault="00B21E05" w:rsidP="00B21E05">
      <w:pPr>
        <w:pStyle w:val="Ttulo1"/>
        <w:ind w:left="936" w:right="943"/>
        <w:jc w:val="center"/>
      </w:pPr>
      <w:r>
        <w:t>(inc.</w:t>
      </w:r>
      <w:r>
        <w:rPr>
          <w:spacing w:val="-2"/>
        </w:rPr>
        <w:t xml:space="preserve"> </w:t>
      </w:r>
      <w:r>
        <w:t>X do</w:t>
      </w:r>
      <w:r>
        <w:rPr>
          <w:spacing w:val="-3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inc.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72 da</w:t>
      </w:r>
      <w:r>
        <w:rPr>
          <w:spacing w:val="-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14.133/2021, §7º do</w:t>
      </w:r>
      <w:r>
        <w:rPr>
          <w:spacing w:val="-3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17 do</w:t>
      </w:r>
      <w:r>
        <w:rPr>
          <w:spacing w:val="-3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5352-R/2023)</w:t>
      </w:r>
    </w:p>
    <w:p w14:paraId="2B0314F0" w14:textId="77777777" w:rsidR="00B21E05" w:rsidRDefault="00B21E05" w:rsidP="00B21E05">
      <w:pPr>
        <w:pStyle w:val="Corpodetexto"/>
        <w:rPr>
          <w:b/>
          <w:sz w:val="20"/>
        </w:rPr>
      </w:pPr>
    </w:p>
    <w:p w14:paraId="30470A50" w14:textId="77777777" w:rsidR="00B21E05" w:rsidRDefault="00B21E05" w:rsidP="00B21E05">
      <w:pPr>
        <w:pStyle w:val="Corpodetexto"/>
        <w:spacing w:before="1" w:after="1"/>
        <w:rPr>
          <w:b/>
          <w:sz w:val="24"/>
        </w:rPr>
      </w:pPr>
    </w:p>
    <w:tbl>
      <w:tblPr>
        <w:tblStyle w:val="TableNormal"/>
        <w:tblW w:w="8760" w:type="dxa"/>
        <w:tblInd w:w="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1374"/>
        <w:gridCol w:w="1916"/>
        <w:gridCol w:w="1577"/>
        <w:gridCol w:w="439"/>
        <w:gridCol w:w="94"/>
        <w:gridCol w:w="91"/>
        <w:gridCol w:w="2592"/>
      </w:tblGrid>
      <w:tr w:rsidR="00B21E05" w14:paraId="720E1401" w14:textId="77777777" w:rsidTr="00EE3B1A">
        <w:trPr>
          <w:trHeight w:val="402"/>
        </w:trPr>
        <w:tc>
          <w:tcPr>
            <w:tcW w:w="8760" w:type="dxa"/>
            <w:gridSpan w:val="8"/>
            <w:shd w:val="clear" w:color="auto" w:fill="7E7E7E"/>
          </w:tcPr>
          <w:p w14:paraId="306371B6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RISCO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1</w:t>
            </w:r>
          </w:p>
        </w:tc>
      </w:tr>
      <w:tr w:rsidR="00B21E05" w14:paraId="3C59FCB9" w14:textId="77777777" w:rsidTr="00EE3B1A">
        <w:trPr>
          <w:trHeight w:val="402"/>
        </w:trPr>
        <w:tc>
          <w:tcPr>
            <w:tcW w:w="8760" w:type="dxa"/>
            <w:gridSpan w:val="8"/>
          </w:tcPr>
          <w:p w14:paraId="21224FBE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Descrição: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Especificação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Objeto</w:t>
            </w:r>
          </w:p>
        </w:tc>
      </w:tr>
      <w:tr w:rsidR="00B21E05" w14:paraId="57A8601B" w14:textId="77777777" w:rsidTr="00EE3B1A">
        <w:trPr>
          <w:trHeight w:val="402"/>
        </w:trPr>
        <w:tc>
          <w:tcPr>
            <w:tcW w:w="2051" w:type="dxa"/>
            <w:gridSpan w:val="2"/>
            <w:shd w:val="clear" w:color="auto" w:fill="D9D9D9"/>
          </w:tcPr>
          <w:p w14:paraId="634110BC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Probabilidade:</w:t>
            </w:r>
          </w:p>
        </w:tc>
        <w:tc>
          <w:tcPr>
            <w:tcW w:w="3932" w:type="dxa"/>
            <w:gridSpan w:val="3"/>
            <w:tcBorders>
              <w:right w:val="nil"/>
            </w:tcBorders>
          </w:tcPr>
          <w:p w14:paraId="522BD9BB" w14:textId="77777777" w:rsidR="00B21E05" w:rsidRDefault="00B21E05" w:rsidP="00327D8E">
            <w:pPr>
              <w:pStyle w:val="TableParagraph"/>
              <w:tabs>
                <w:tab w:val="left" w:pos="2286"/>
              </w:tabs>
              <w:spacing w:line="268" w:lineRule="exact"/>
              <w:ind w:left="10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(  </w:t>
            </w:r>
            <w:r>
              <w:rPr>
                <w:rFonts w:ascii="Calibri" w:hAnsi="Calibri"/>
                <w:spacing w:val="48"/>
              </w:rPr>
              <w:t xml:space="preserve"> </w:t>
            </w:r>
            <w:r>
              <w:rPr>
                <w:rFonts w:ascii="Calibri" w:hAnsi="Calibri"/>
              </w:rPr>
              <w:t>) Pouco</w:t>
            </w:r>
            <w:r>
              <w:rPr>
                <w:rFonts w:ascii="Calibri" w:hAnsi="Calibri"/>
              </w:rPr>
              <w:tab/>
              <w:t>(</w:t>
            </w:r>
            <w:r>
              <w:rPr>
                <w:rFonts w:ascii="Calibri" w:hAnsi="Calibri"/>
                <w:spacing w:val="97"/>
              </w:rPr>
              <w:t xml:space="preserve"> </w:t>
            </w:r>
            <w:r>
              <w:rPr>
                <w:rFonts w:ascii="Calibri" w:hAnsi="Calibri"/>
              </w:rPr>
              <w:t xml:space="preserve">X  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)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Provável</w:t>
            </w:r>
          </w:p>
        </w:tc>
        <w:tc>
          <w:tcPr>
            <w:tcW w:w="2777" w:type="dxa"/>
            <w:gridSpan w:val="3"/>
            <w:tcBorders>
              <w:left w:val="nil"/>
            </w:tcBorders>
          </w:tcPr>
          <w:p w14:paraId="774CC82D" w14:textId="77777777" w:rsidR="00B21E05" w:rsidRDefault="00B21E05" w:rsidP="00327D8E">
            <w:pPr>
              <w:pStyle w:val="TableParagraph"/>
              <w:tabs>
                <w:tab w:val="left" w:pos="1187"/>
              </w:tabs>
              <w:spacing w:line="268" w:lineRule="exact"/>
              <w:ind w:left="772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Muito</w:t>
            </w:r>
          </w:p>
        </w:tc>
      </w:tr>
      <w:tr w:rsidR="00B21E05" w14:paraId="0B76B949" w14:textId="77777777" w:rsidTr="00EE3B1A">
        <w:trPr>
          <w:trHeight w:val="402"/>
        </w:trPr>
        <w:tc>
          <w:tcPr>
            <w:tcW w:w="2051" w:type="dxa"/>
            <w:gridSpan w:val="2"/>
            <w:shd w:val="clear" w:color="auto" w:fill="D9D9D9"/>
          </w:tcPr>
          <w:p w14:paraId="717BCC17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Impacto:</w:t>
            </w:r>
          </w:p>
        </w:tc>
        <w:tc>
          <w:tcPr>
            <w:tcW w:w="3932" w:type="dxa"/>
            <w:gridSpan w:val="3"/>
            <w:tcBorders>
              <w:right w:val="nil"/>
            </w:tcBorders>
          </w:tcPr>
          <w:p w14:paraId="355177DB" w14:textId="77777777" w:rsidR="00B21E05" w:rsidRDefault="00B21E05" w:rsidP="00327D8E">
            <w:pPr>
              <w:pStyle w:val="TableParagraph"/>
              <w:tabs>
                <w:tab w:val="left" w:pos="422"/>
                <w:tab w:val="left" w:pos="2317"/>
                <w:tab w:val="left" w:pos="2735"/>
              </w:tabs>
              <w:spacing w:line="268" w:lineRule="exact"/>
              <w:ind w:left="10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ab/>
              <w:t>)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Baixo</w:t>
            </w:r>
            <w:r>
              <w:rPr>
                <w:rFonts w:ascii="Calibri" w:hAnsi="Calibri"/>
              </w:rPr>
              <w:tab/>
              <w:t>(</w:t>
            </w:r>
            <w:r>
              <w:rPr>
                <w:rFonts w:ascii="Calibri" w:hAnsi="Calibri"/>
              </w:rPr>
              <w:tab/>
              <w:t>)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Médio</w:t>
            </w:r>
          </w:p>
        </w:tc>
        <w:tc>
          <w:tcPr>
            <w:tcW w:w="2777" w:type="dxa"/>
            <w:gridSpan w:val="3"/>
            <w:tcBorders>
              <w:left w:val="nil"/>
            </w:tcBorders>
          </w:tcPr>
          <w:p w14:paraId="116FDCCF" w14:textId="77777777" w:rsidR="00B21E05" w:rsidRDefault="00B21E05" w:rsidP="00327D8E">
            <w:pPr>
              <w:pStyle w:val="TableParagraph"/>
              <w:spacing w:line="268" w:lineRule="exact"/>
              <w:ind w:left="695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</w:rPr>
              <w:t>X</w:t>
            </w:r>
            <w:r>
              <w:rPr>
                <w:rFonts w:ascii="Calibri"/>
                <w:spacing w:val="99"/>
              </w:rPr>
              <w:t xml:space="preserve"> </w:t>
            </w:r>
            <w:r>
              <w:rPr>
                <w:rFonts w:ascii="Calibri"/>
              </w:rPr>
              <w:t>) Alto</w:t>
            </w:r>
          </w:p>
        </w:tc>
      </w:tr>
      <w:tr w:rsidR="00B21E05" w14:paraId="7B59B568" w14:textId="77777777" w:rsidTr="00EE3B1A">
        <w:trPr>
          <w:trHeight w:val="402"/>
        </w:trPr>
        <w:tc>
          <w:tcPr>
            <w:tcW w:w="2051" w:type="dxa"/>
            <w:gridSpan w:val="2"/>
            <w:shd w:val="clear" w:color="auto" w:fill="D9D9D9"/>
          </w:tcPr>
          <w:p w14:paraId="64AECEF4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Fase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Impactada:</w:t>
            </w:r>
          </w:p>
        </w:tc>
        <w:tc>
          <w:tcPr>
            <w:tcW w:w="3932" w:type="dxa"/>
            <w:gridSpan w:val="3"/>
            <w:tcBorders>
              <w:right w:val="nil"/>
            </w:tcBorders>
          </w:tcPr>
          <w:p w14:paraId="214651A4" w14:textId="77777777" w:rsidR="00B21E05" w:rsidRDefault="00B21E05" w:rsidP="00327D8E">
            <w:pPr>
              <w:pStyle w:val="TableParagraph"/>
              <w:tabs>
                <w:tab w:val="left" w:pos="2140"/>
              </w:tabs>
              <w:spacing w:line="268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 xml:space="preserve">(  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</w:rPr>
              <w:t>) Fase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Interna</w:t>
            </w:r>
            <w:r>
              <w:rPr>
                <w:rFonts w:ascii="Calibri"/>
              </w:rPr>
              <w:tab/>
              <w:t>(</w:t>
            </w:r>
            <w:r>
              <w:rPr>
                <w:rFonts w:ascii="Calibri"/>
                <w:spacing w:val="98"/>
              </w:rPr>
              <w:t xml:space="preserve"> </w:t>
            </w:r>
            <w:r>
              <w:rPr>
                <w:rFonts w:ascii="Calibri"/>
              </w:rPr>
              <w:t>)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Fase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Externa</w:t>
            </w:r>
          </w:p>
        </w:tc>
        <w:tc>
          <w:tcPr>
            <w:tcW w:w="2777" w:type="dxa"/>
            <w:gridSpan w:val="3"/>
            <w:tcBorders>
              <w:left w:val="nil"/>
            </w:tcBorders>
          </w:tcPr>
          <w:p w14:paraId="21B6C2BE" w14:textId="77777777" w:rsidR="00B21E05" w:rsidRDefault="00B21E05" w:rsidP="00327D8E">
            <w:pPr>
              <w:pStyle w:val="TableParagraph"/>
              <w:spacing w:line="268" w:lineRule="exact"/>
              <w:ind w:left="22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  <w:spacing w:val="48"/>
              </w:rPr>
              <w:t xml:space="preserve"> </w:t>
            </w:r>
            <w:r>
              <w:rPr>
                <w:rFonts w:ascii="Calibri" w:hAnsi="Calibri"/>
              </w:rPr>
              <w:t>X</w:t>
            </w:r>
            <w:r>
              <w:rPr>
                <w:rFonts w:ascii="Calibri" w:hAnsi="Calibri"/>
                <w:spacing w:val="97"/>
              </w:rPr>
              <w:t xml:space="preserve"> </w:t>
            </w:r>
            <w:r>
              <w:rPr>
                <w:rFonts w:ascii="Calibri" w:hAnsi="Calibri"/>
              </w:rPr>
              <w:t>)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Gestão do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Contrato</w:t>
            </w:r>
          </w:p>
        </w:tc>
      </w:tr>
      <w:tr w:rsidR="00B21E05" w14:paraId="14D6B453" w14:textId="77777777" w:rsidTr="00EE3B1A">
        <w:trPr>
          <w:trHeight w:val="268"/>
        </w:trPr>
        <w:tc>
          <w:tcPr>
            <w:tcW w:w="677" w:type="dxa"/>
            <w:shd w:val="clear" w:color="auto" w:fill="D9D9D9"/>
          </w:tcPr>
          <w:p w14:paraId="3B915470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8083" w:type="dxa"/>
            <w:gridSpan w:val="7"/>
            <w:shd w:val="clear" w:color="auto" w:fill="D9D9D9"/>
          </w:tcPr>
          <w:p w14:paraId="516117B1" w14:textId="77777777" w:rsidR="00B21E05" w:rsidRDefault="00B21E05" w:rsidP="00327D8E">
            <w:pPr>
              <w:pStyle w:val="TableParagraph"/>
              <w:spacing w:line="248" w:lineRule="exact"/>
              <w:ind w:left="827"/>
              <w:rPr>
                <w:rFonts w:ascii="Calibri"/>
              </w:rPr>
            </w:pPr>
            <w:r>
              <w:rPr>
                <w:rFonts w:ascii="Calibri"/>
              </w:rPr>
              <w:t>Dano</w:t>
            </w:r>
          </w:p>
        </w:tc>
      </w:tr>
      <w:tr w:rsidR="00B21E05" w14:paraId="562C40B4" w14:textId="77777777" w:rsidTr="00EE3B1A">
        <w:trPr>
          <w:trHeight w:val="806"/>
        </w:trPr>
        <w:tc>
          <w:tcPr>
            <w:tcW w:w="677" w:type="dxa"/>
          </w:tcPr>
          <w:p w14:paraId="0BD09186" w14:textId="77777777" w:rsidR="00B21E05" w:rsidRDefault="00B21E05" w:rsidP="00327D8E">
            <w:pPr>
              <w:pStyle w:val="TableParagraph"/>
              <w:spacing w:before="6"/>
              <w:rPr>
                <w:rFonts w:ascii="Calibri"/>
                <w:b/>
                <w:sz w:val="16"/>
              </w:rPr>
            </w:pPr>
          </w:p>
          <w:p w14:paraId="5B6B6C16" w14:textId="77777777" w:rsidR="00B21E05" w:rsidRDefault="00B21E05" w:rsidP="00327D8E">
            <w:pPr>
              <w:pStyle w:val="TableParagraph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5306" w:type="dxa"/>
            <w:gridSpan w:val="4"/>
            <w:tcBorders>
              <w:right w:val="nil"/>
            </w:tcBorders>
          </w:tcPr>
          <w:p w14:paraId="431E80DA" w14:textId="77777777" w:rsidR="00B21E05" w:rsidRDefault="00B21E05" w:rsidP="00327D8E">
            <w:pPr>
              <w:pStyle w:val="TableParagraph"/>
              <w:tabs>
                <w:tab w:val="left" w:pos="870"/>
                <w:tab w:val="left" w:pos="2254"/>
                <w:tab w:val="left" w:pos="2698"/>
                <w:tab w:val="left" w:pos="4020"/>
                <w:tab w:val="left" w:pos="4464"/>
              </w:tabs>
              <w:spacing w:line="268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Não</w:t>
            </w:r>
            <w:r>
              <w:rPr>
                <w:rFonts w:ascii="Calibri" w:hAnsi="Calibri"/>
              </w:rPr>
              <w:tab/>
              <w:t>atendimento</w:t>
            </w:r>
            <w:r>
              <w:rPr>
                <w:rFonts w:ascii="Calibri" w:hAnsi="Calibri"/>
              </w:rPr>
              <w:tab/>
              <w:t>da</w:t>
            </w:r>
            <w:r>
              <w:rPr>
                <w:rFonts w:ascii="Calibri" w:hAnsi="Calibri"/>
              </w:rPr>
              <w:tab/>
              <w:t>necessidade</w:t>
            </w:r>
            <w:r>
              <w:rPr>
                <w:rFonts w:ascii="Calibri" w:hAnsi="Calibri"/>
              </w:rPr>
              <w:tab/>
              <w:t>da</w:t>
            </w:r>
            <w:r>
              <w:rPr>
                <w:rFonts w:ascii="Calibri" w:hAnsi="Calibri"/>
              </w:rPr>
              <w:tab/>
              <w:t>unidade</w:t>
            </w:r>
          </w:p>
          <w:p w14:paraId="04420484" w14:textId="77777777" w:rsidR="00B21E05" w:rsidRDefault="00B21E05" w:rsidP="00327D8E">
            <w:pPr>
              <w:pStyle w:val="TableParagraph"/>
              <w:spacing w:before="132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desassistência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aos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usuários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SUS.</w:t>
            </w:r>
          </w:p>
        </w:tc>
        <w:tc>
          <w:tcPr>
            <w:tcW w:w="2777" w:type="dxa"/>
            <w:gridSpan w:val="3"/>
            <w:tcBorders>
              <w:left w:val="nil"/>
            </w:tcBorders>
          </w:tcPr>
          <w:p w14:paraId="73B3DCD8" w14:textId="77777777" w:rsidR="00B21E05" w:rsidRDefault="00B21E05" w:rsidP="00327D8E">
            <w:pPr>
              <w:pStyle w:val="TableParagraph"/>
              <w:tabs>
                <w:tab w:val="left" w:pos="1534"/>
              </w:tabs>
              <w:spacing w:line="268" w:lineRule="exact"/>
              <w:ind w:left="114"/>
              <w:rPr>
                <w:rFonts w:ascii="Calibri"/>
              </w:rPr>
            </w:pPr>
            <w:r>
              <w:rPr>
                <w:rFonts w:ascii="Calibri"/>
              </w:rPr>
              <w:t>demandante,</w:t>
            </w:r>
            <w:r>
              <w:rPr>
                <w:rFonts w:ascii="Calibri"/>
              </w:rPr>
              <w:tab/>
              <w:t>ocasionando</w:t>
            </w:r>
          </w:p>
        </w:tc>
      </w:tr>
      <w:tr w:rsidR="00B21E05" w14:paraId="2D16F544" w14:textId="77777777" w:rsidTr="00EE3B1A">
        <w:trPr>
          <w:trHeight w:val="268"/>
        </w:trPr>
        <w:tc>
          <w:tcPr>
            <w:tcW w:w="677" w:type="dxa"/>
            <w:shd w:val="clear" w:color="auto" w:fill="D9D9D9"/>
          </w:tcPr>
          <w:p w14:paraId="7ABB2B81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4867" w:type="dxa"/>
            <w:gridSpan w:val="3"/>
            <w:shd w:val="clear" w:color="auto" w:fill="D9D9D9"/>
          </w:tcPr>
          <w:p w14:paraId="7980E633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Ação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Preventiva</w:t>
            </w:r>
          </w:p>
        </w:tc>
        <w:tc>
          <w:tcPr>
            <w:tcW w:w="3216" w:type="dxa"/>
            <w:gridSpan w:val="4"/>
            <w:shd w:val="clear" w:color="auto" w:fill="D9D9D9"/>
          </w:tcPr>
          <w:p w14:paraId="610C39EC" w14:textId="77777777" w:rsidR="00B21E05" w:rsidRDefault="00B21E05" w:rsidP="00327D8E">
            <w:pPr>
              <w:pStyle w:val="TableParagraph"/>
              <w:spacing w:line="248" w:lineRule="exact"/>
              <w:ind w:left="106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Responsável</w:t>
            </w:r>
          </w:p>
        </w:tc>
      </w:tr>
      <w:tr w:rsidR="00B21E05" w14:paraId="5E91553D" w14:textId="77777777" w:rsidTr="00EE3B1A">
        <w:trPr>
          <w:trHeight w:val="537"/>
        </w:trPr>
        <w:tc>
          <w:tcPr>
            <w:tcW w:w="677" w:type="dxa"/>
          </w:tcPr>
          <w:p w14:paraId="64CC0612" w14:textId="77777777" w:rsidR="00B21E05" w:rsidRDefault="00B21E05" w:rsidP="00327D8E">
            <w:pPr>
              <w:pStyle w:val="TableParagraph"/>
              <w:spacing w:before="66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4867" w:type="dxa"/>
            <w:gridSpan w:val="3"/>
          </w:tcPr>
          <w:p w14:paraId="0211CE9D" w14:textId="77777777" w:rsidR="00B21E05" w:rsidRDefault="00B21E05" w:rsidP="00327D8E">
            <w:pPr>
              <w:pStyle w:val="TableParagraph"/>
              <w:spacing w:line="267" w:lineRule="exact"/>
              <w:ind w:left="282"/>
              <w:rPr>
                <w:rFonts w:ascii="Calibri"/>
              </w:rPr>
            </w:pPr>
            <w:r>
              <w:rPr>
                <w:rFonts w:ascii="Calibri"/>
              </w:rPr>
              <w:t>Escolher</w:t>
            </w:r>
            <w:r>
              <w:rPr>
                <w:rFonts w:ascii="Calibri"/>
                <w:spacing w:val="40"/>
              </w:rPr>
              <w:t xml:space="preserve"> </w:t>
            </w:r>
            <w:r>
              <w:rPr>
                <w:rFonts w:ascii="Calibri"/>
              </w:rPr>
              <w:t>equipe</w:t>
            </w:r>
            <w:r>
              <w:rPr>
                <w:rFonts w:ascii="Calibri"/>
                <w:spacing w:val="88"/>
              </w:rPr>
              <w:t xml:space="preserve"> </w:t>
            </w:r>
            <w:r>
              <w:rPr>
                <w:rFonts w:ascii="Calibri"/>
              </w:rPr>
              <w:t>com</w:t>
            </w:r>
            <w:r>
              <w:rPr>
                <w:rFonts w:ascii="Calibri"/>
                <w:spacing w:val="89"/>
              </w:rPr>
              <w:t xml:space="preserve"> </w:t>
            </w:r>
            <w:r>
              <w:rPr>
                <w:rFonts w:ascii="Calibri"/>
              </w:rPr>
              <w:t>conhecimento</w:t>
            </w:r>
            <w:r>
              <w:rPr>
                <w:rFonts w:ascii="Calibri"/>
                <w:spacing w:val="90"/>
              </w:rPr>
              <w:t xml:space="preserve"> </w:t>
            </w:r>
            <w:r>
              <w:rPr>
                <w:rFonts w:ascii="Calibri"/>
              </w:rPr>
              <w:t>suficiente</w:t>
            </w:r>
          </w:p>
          <w:p w14:paraId="003009FF" w14:textId="77777777" w:rsidR="00B21E05" w:rsidRDefault="00B21E05" w:rsidP="00327D8E">
            <w:pPr>
              <w:pStyle w:val="TableParagraph"/>
              <w:spacing w:line="251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elaboração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do descritivo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objeto.</w:t>
            </w:r>
          </w:p>
        </w:tc>
        <w:tc>
          <w:tcPr>
            <w:tcW w:w="3216" w:type="dxa"/>
            <w:gridSpan w:val="4"/>
          </w:tcPr>
          <w:p w14:paraId="4DFC2E84" w14:textId="77777777" w:rsidR="00B21E05" w:rsidRDefault="00B21E05" w:rsidP="00327D8E">
            <w:pPr>
              <w:pStyle w:val="TableParagraph"/>
              <w:spacing w:before="66"/>
              <w:ind w:left="389"/>
              <w:rPr>
                <w:rFonts w:ascii="Calibri"/>
              </w:rPr>
            </w:pPr>
            <w:r>
              <w:rPr>
                <w:rFonts w:ascii="Calibri"/>
              </w:rPr>
              <w:t>Chefe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do NREV</w:t>
            </w:r>
          </w:p>
        </w:tc>
      </w:tr>
      <w:tr w:rsidR="00B21E05" w14:paraId="7082AA10" w14:textId="77777777" w:rsidTr="00EE3B1A">
        <w:trPr>
          <w:trHeight w:val="268"/>
        </w:trPr>
        <w:tc>
          <w:tcPr>
            <w:tcW w:w="677" w:type="dxa"/>
            <w:shd w:val="clear" w:color="auto" w:fill="D9D9D9"/>
          </w:tcPr>
          <w:p w14:paraId="087FE632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4867" w:type="dxa"/>
            <w:gridSpan w:val="3"/>
            <w:shd w:val="clear" w:color="auto" w:fill="D9D9D9"/>
          </w:tcPr>
          <w:p w14:paraId="2DAEC842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Ação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Contingência</w:t>
            </w:r>
          </w:p>
        </w:tc>
        <w:tc>
          <w:tcPr>
            <w:tcW w:w="3216" w:type="dxa"/>
            <w:gridSpan w:val="4"/>
            <w:shd w:val="clear" w:color="auto" w:fill="D9D9D9"/>
          </w:tcPr>
          <w:p w14:paraId="25455961" w14:textId="77777777" w:rsidR="00B21E05" w:rsidRDefault="00B21E05" w:rsidP="00327D8E">
            <w:pPr>
              <w:pStyle w:val="TableParagraph"/>
              <w:spacing w:line="248" w:lineRule="exact"/>
              <w:ind w:left="106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Responsável</w:t>
            </w:r>
          </w:p>
        </w:tc>
      </w:tr>
      <w:tr w:rsidR="00B21E05" w14:paraId="1665BAEB" w14:textId="77777777" w:rsidTr="00EE3B1A">
        <w:trPr>
          <w:trHeight w:val="597"/>
        </w:trPr>
        <w:tc>
          <w:tcPr>
            <w:tcW w:w="677" w:type="dxa"/>
          </w:tcPr>
          <w:p w14:paraId="5FC3211F" w14:textId="77777777" w:rsidR="00B21E05" w:rsidRDefault="00B21E05" w:rsidP="00327D8E">
            <w:pPr>
              <w:pStyle w:val="TableParagraph"/>
              <w:spacing w:before="95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4867" w:type="dxa"/>
            <w:gridSpan w:val="3"/>
          </w:tcPr>
          <w:p w14:paraId="5BDA7F19" w14:textId="77777777" w:rsidR="00B21E05" w:rsidRDefault="00B21E05" w:rsidP="00327D8E">
            <w:pPr>
              <w:pStyle w:val="TableParagraph"/>
              <w:spacing w:before="28"/>
              <w:ind w:left="282" w:right="9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Designar</w:t>
            </w:r>
            <w:r>
              <w:rPr>
                <w:rFonts w:ascii="Calibri" w:hAnsi="Calibri"/>
                <w:spacing w:val="46"/>
              </w:rPr>
              <w:t xml:space="preserve"> </w:t>
            </w:r>
            <w:r>
              <w:rPr>
                <w:rFonts w:ascii="Calibri" w:hAnsi="Calibri"/>
              </w:rPr>
              <w:t>profissional</w:t>
            </w:r>
            <w:r>
              <w:rPr>
                <w:rFonts w:ascii="Calibri" w:hAnsi="Calibri"/>
                <w:spacing w:val="46"/>
              </w:rPr>
              <w:t xml:space="preserve"> </w:t>
            </w:r>
            <w:r>
              <w:rPr>
                <w:rFonts w:ascii="Calibri" w:hAnsi="Calibri"/>
              </w:rPr>
              <w:t>com</w:t>
            </w:r>
            <w:r>
              <w:rPr>
                <w:rFonts w:ascii="Calibri" w:hAnsi="Calibri"/>
                <w:spacing w:val="46"/>
              </w:rPr>
              <w:t xml:space="preserve"> </w:t>
            </w:r>
            <w:r>
              <w:rPr>
                <w:rFonts w:ascii="Calibri" w:hAnsi="Calibri"/>
              </w:rPr>
              <w:t>maior</w:t>
            </w:r>
            <w:r>
              <w:rPr>
                <w:rFonts w:ascii="Calibri" w:hAnsi="Calibri"/>
                <w:spacing w:val="44"/>
              </w:rPr>
              <w:t xml:space="preserve"> </w:t>
            </w:r>
            <w:r>
              <w:rPr>
                <w:rFonts w:ascii="Calibri" w:hAnsi="Calibri"/>
              </w:rPr>
              <w:t>experiência</w:t>
            </w:r>
            <w:r>
              <w:rPr>
                <w:rFonts w:ascii="Calibri" w:hAnsi="Calibri"/>
                <w:spacing w:val="47"/>
              </w:rPr>
              <w:t xml:space="preserve"> </w:t>
            </w:r>
            <w:r>
              <w:rPr>
                <w:rFonts w:ascii="Calibri" w:hAnsi="Calibri"/>
              </w:rPr>
              <w:t>na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contratação pretendida.</w:t>
            </w:r>
          </w:p>
        </w:tc>
        <w:tc>
          <w:tcPr>
            <w:tcW w:w="3216" w:type="dxa"/>
            <w:gridSpan w:val="4"/>
          </w:tcPr>
          <w:p w14:paraId="684ABDF1" w14:textId="77777777" w:rsidR="00B21E05" w:rsidRDefault="00B21E05" w:rsidP="00327D8E">
            <w:pPr>
              <w:pStyle w:val="TableParagraph"/>
              <w:spacing w:before="95"/>
              <w:ind w:left="425"/>
              <w:rPr>
                <w:rFonts w:ascii="Calibri"/>
              </w:rPr>
            </w:pPr>
            <w:r>
              <w:rPr>
                <w:rFonts w:ascii="Calibri"/>
              </w:rPr>
              <w:t>Chefia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NREV</w:t>
            </w:r>
          </w:p>
        </w:tc>
      </w:tr>
      <w:tr w:rsidR="00B21E05" w14:paraId="5282C7BF" w14:textId="77777777" w:rsidTr="00EE3B1A">
        <w:trPr>
          <w:trHeight w:val="402"/>
        </w:trPr>
        <w:tc>
          <w:tcPr>
            <w:tcW w:w="8760" w:type="dxa"/>
            <w:gridSpan w:val="8"/>
            <w:shd w:val="clear" w:color="auto" w:fill="7E7E7E"/>
          </w:tcPr>
          <w:p w14:paraId="0E725064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RISCO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2</w:t>
            </w:r>
          </w:p>
        </w:tc>
      </w:tr>
      <w:tr w:rsidR="00B21E05" w14:paraId="6FF21406" w14:textId="77777777" w:rsidTr="00EE3B1A">
        <w:trPr>
          <w:trHeight w:val="403"/>
        </w:trPr>
        <w:tc>
          <w:tcPr>
            <w:tcW w:w="8760" w:type="dxa"/>
            <w:gridSpan w:val="8"/>
          </w:tcPr>
          <w:p w14:paraId="7E35C5CC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Descrição: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Estimativa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Preços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Inadequados</w:t>
            </w:r>
          </w:p>
        </w:tc>
      </w:tr>
      <w:tr w:rsidR="00B21E05" w14:paraId="7B453CB9" w14:textId="77777777" w:rsidTr="00EE3B1A">
        <w:trPr>
          <w:trHeight w:val="402"/>
        </w:trPr>
        <w:tc>
          <w:tcPr>
            <w:tcW w:w="2051" w:type="dxa"/>
            <w:gridSpan w:val="2"/>
            <w:shd w:val="clear" w:color="auto" w:fill="D9D9D9"/>
          </w:tcPr>
          <w:p w14:paraId="34F72031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Probabilidade:</w:t>
            </w:r>
          </w:p>
        </w:tc>
        <w:tc>
          <w:tcPr>
            <w:tcW w:w="1916" w:type="dxa"/>
            <w:tcBorders>
              <w:right w:val="nil"/>
            </w:tcBorders>
          </w:tcPr>
          <w:p w14:paraId="079AD4F1" w14:textId="77777777" w:rsidR="00B21E05" w:rsidRDefault="00B21E05" w:rsidP="00327D8E">
            <w:pPr>
              <w:pStyle w:val="TableParagraph"/>
              <w:spacing w:line="268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99"/>
              </w:rPr>
              <w:t xml:space="preserve"> </w:t>
            </w:r>
            <w:r>
              <w:rPr>
                <w:rFonts w:ascii="Calibri"/>
              </w:rPr>
              <w:t>)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Pouco</w:t>
            </w:r>
          </w:p>
        </w:tc>
        <w:tc>
          <w:tcPr>
            <w:tcW w:w="2201" w:type="dxa"/>
            <w:gridSpan w:val="4"/>
            <w:tcBorders>
              <w:left w:val="nil"/>
              <w:right w:val="nil"/>
            </w:tcBorders>
          </w:tcPr>
          <w:p w14:paraId="59E7CC8F" w14:textId="77777777" w:rsidR="00B21E05" w:rsidRDefault="00B21E05" w:rsidP="00327D8E">
            <w:pPr>
              <w:pStyle w:val="TableParagraph"/>
              <w:spacing w:line="268" w:lineRule="exact"/>
              <w:ind w:left="37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  <w:spacing w:val="95"/>
              </w:rPr>
              <w:t xml:space="preserve"> </w:t>
            </w:r>
            <w:r>
              <w:rPr>
                <w:rFonts w:ascii="Calibri" w:hAnsi="Calibri"/>
              </w:rPr>
              <w:t>X</w:t>
            </w:r>
            <w:r>
              <w:rPr>
                <w:rFonts w:ascii="Calibri" w:hAnsi="Calibri"/>
                <w:spacing w:val="52"/>
              </w:rPr>
              <w:t xml:space="preserve"> </w:t>
            </w:r>
            <w:r>
              <w:rPr>
                <w:rFonts w:ascii="Calibri" w:hAnsi="Calibri"/>
              </w:rPr>
              <w:t>)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Provável</w:t>
            </w:r>
          </w:p>
        </w:tc>
        <w:tc>
          <w:tcPr>
            <w:tcW w:w="2592" w:type="dxa"/>
            <w:tcBorders>
              <w:left w:val="nil"/>
            </w:tcBorders>
          </w:tcPr>
          <w:p w14:paraId="2C9F6DD5" w14:textId="77777777" w:rsidR="00B21E05" w:rsidRDefault="00B21E05" w:rsidP="00327D8E">
            <w:pPr>
              <w:pStyle w:val="TableParagraph"/>
              <w:tabs>
                <w:tab w:val="left" w:pos="953"/>
              </w:tabs>
              <w:spacing w:line="268" w:lineRule="exact"/>
              <w:ind w:left="539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Muito</w:t>
            </w:r>
          </w:p>
        </w:tc>
      </w:tr>
      <w:tr w:rsidR="00B21E05" w14:paraId="4892CBF2" w14:textId="77777777" w:rsidTr="00EE3B1A">
        <w:trPr>
          <w:trHeight w:val="405"/>
        </w:trPr>
        <w:tc>
          <w:tcPr>
            <w:tcW w:w="2051" w:type="dxa"/>
            <w:gridSpan w:val="2"/>
            <w:shd w:val="clear" w:color="auto" w:fill="D9D9D9"/>
          </w:tcPr>
          <w:p w14:paraId="2A3775D3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Impacto:</w:t>
            </w:r>
          </w:p>
        </w:tc>
        <w:tc>
          <w:tcPr>
            <w:tcW w:w="1916" w:type="dxa"/>
            <w:tcBorders>
              <w:right w:val="nil"/>
            </w:tcBorders>
          </w:tcPr>
          <w:p w14:paraId="2CAFF9CB" w14:textId="77777777" w:rsidR="00B21E05" w:rsidRDefault="00B21E05" w:rsidP="00327D8E">
            <w:pPr>
              <w:pStyle w:val="TableParagraph"/>
              <w:tabs>
                <w:tab w:val="left" w:pos="422"/>
              </w:tabs>
              <w:spacing w:line="268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Baixo</w:t>
            </w:r>
          </w:p>
        </w:tc>
        <w:tc>
          <w:tcPr>
            <w:tcW w:w="2201" w:type="dxa"/>
            <w:gridSpan w:val="4"/>
            <w:tcBorders>
              <w:left w:val="nil"/>
              <w:right w:val="nil"/>
            </w:tcBorders>
          </w:tcPr>
          <w:p w14:paraId="760EA7ED" w14:textId="77777777" w:rsidR="00B21E05" w:rsidRDefault="00B21E05" w:rsidP="00327D8E">
            <w:pPr>
              <w:pStyle w:val="TableParagraph"/>
              <w:tabs>
                <w:tab w:val="left" w:pos="824"/>
              </w:tabs>
              <w:spacing w:line="268" w:lineRule="exact"/>
              <w:ind w:left="40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ab/>
              <w:t>)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Médio</w:t>
            </w:r>
          </w:p>
        </w:tc>
        <w:tc>
          <w:tcPr>
            <w:tcW w:w="2592" w:type="dxa"/>
            <w:tcBorders>
              <w:left w:val="nil"/>
            </w:tcBorders>
          </w:tcPr>
          <w:p w14:paraId="2B4D1E5E" w14:textId="77777777" w:rsidR="00B21E05" w:rsidRDefault="00B21E05" w:rsidP="00327D8E">
            <w:pPr>
              <w:pStyle w:val="TableParagraph"/>
              <w:spacing w:line="268" w:lineRule="exact"/>
              <w:ind w:left="510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</w:rPr>
              <w:t>X</w:t>
            </w:r>
            <w:r>
              <w:rPr>
                <w:rFonts w:ascii="Calibri"/>
                <w:spacing w:val="99"/>
              </w:rPr>
              <w:t xml:space="preserve"> </w:t>
            </w:r>
            <w:r>
              <w:rPr>
                <w:rFonts w:ascii="Calibri"/>
              </w:rPr>
              <w:t>) Alto</w:t>
            </w:r>
          </w:p>
        </w:tc>
      </w:tr>
      <w:tr w:rsidR="00B21E05" w14:paraId="2BE0D6D7" w14:textId="77777777" w:rsidTr="00EE3B1A">
        <w:trPr>
          <w:trHeight w:val="402"/>
        </w:trPr>
        <w:tc>
          <w:tcPr>
            <w:tcW w:w="2051" w:type="dxa"/>
            <w:gridSpan w:val="2"/>
            <w:shd w:val="clear" w:color="auto" w:fill="D9D9D9"/>
          </w:tcPr>
          <w:p w14:paraId="42A6EDE9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Fase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Impactada:</w:t>
            </w:r>
          </w:p>
        </w:tc>
        <w:tc>
          <w:tcPr>
            <w:tcW w:w="1916" w:type="dxa"/>
            <w:tcBorders>
              <w:right w:val="nil"/>
            </w:tcBorders>
          </w:tcPr>
          <w:p w14:paraId="1901EC2C" w14:textId="77777777" w:rsidR="00B21E05" w:rsidRDefault="00B21E05" w:rsidP="00327D8E">
            <w:pPr>
              <w:pStyle w:val="TableParagraph"/>
              <w:tabs>
                <w:tab w:val="left" w:pos="423"/>
              </w:tabs>
              <w:spacing w:line="265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Fase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Interna</w:t>
            </w:r>
          </w:p>
        </w:tc>
        <w:tc>
          <w:tcPr>
            <w:tcW w:w="2201" w:type="dxa"/>
            <w:gridSpan w:val="4"/>
            <w:tcBorders>
              <w:left w:val="nil"/>
              <w:right w:val="nil"/>
            </w:tcBorders>
          </w:tcPr>
          <w:p w14:paraId="79CE165E" w14:textId="77777777" w:rsidR="00B21E05" w:rsidRDefault="00B21E05" w:rsidP="00327D8E">
            <w:pPr>
              <w:pStyle w:val="TableParagraph"/>
              <w:spacing w:line="265" w:lineRule="exact"/>
              <w:ind w:left="275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50"/>
              </w:rPr>
              <w:t xml:space="preserve"> </w:t>
            </w:r>
            <w:r>
              <w:rPr>
                <w:rFonts w:ascii="Calibri"/>
              </w:rPr>
              <w:t>X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</w:rPr>
              <w:t>) Fase Externa</w:t>
            </w:r>
          </w:p>
        </w:tc>
        <w:tc>
          <w:tcPr>
            <w:tcW w:w="2592" w:type="dxa"/>
            <w:tcBorders>
              <w:left w:val="nil"/>
            </w:tcBorders>
          </w:tcPr>
          <w:p w14:paraId="723D11CD" w14:textId="77777777" w:rsidR="00B21E05" w:rsidRDefault="00B21E05" w:rsidP="00327D8E">
            <w:pPr>
              <w:pStyle w:val="TableParagraph"/>
              <w:tabs>
                <w:tab w:val="left" w:pos="614"/>
              </w:tabs>
              <w:spacing w:line="265" w:lineRule="exact"/>
              <w:ind w:left="24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ab/>
              <w:t>)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Gestão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do Contrato</w:t>
            </w:r>
          </w:p>
        </w:tc>
      </w:tr>
      <w:tr w:rsidR="00B21E05" w14:paraId="2FD841B9" w14:textId="77777777" w:rsidTr="00EE3B1A">
        <w:trPr>
          <w:trHeight w:val="268"/>
        </w:trPr>
        <w:tc>
          <w:tcPr>
            <w:tcW w:w="677" w:type="dxa"/>
            <w:shd w:val="clear" w:color="auto" w:fill="D9D9D9"/>
          </w:tcPr>
          <w:p w14:paraId="6B9EC933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8083" w:type="dxa"/>
            <w:gridSpan w:val="7"/>
            <w:shd w:val="clear" w:color="auto" w:fill="D9D9D9"/>
          </w:tcPr>
          <w:p w14:paraId="4599943A" w14:textId="77777777" w:rsidR="00B21E05" w:rsidRDefault="00B21E05" w:rsidP="00327D8E">
            <w:pPr>
              <w:pStyle w:val="TableParagraph"/>
              <w:spacing w:line="248" w:lineRule="exact"/>
              <w:ind w:left="827"/>
              <w:rPr>
                <w:rFonts w:ascii="Calibri"/>
              </w:rPr>
            </w:pPr>
            <w:r>
              <w:rPr>
                <w:rFonts w:ascii="Calibri"/>
              </w:rPr>
              <w:t>Dano</w:t>
            </w:r>
          </w:p>
        </w:tc>
      </w:tr>
      <w:tr w:rsidR="00B21E05" w14:paraId="07A01F42" w14:textId="77777777" w:rsidTr="00EE3B1A">
        <w:trPr>
          <w:trHeight w:val="803"/>
        </w:trPr>
        <w:tc>
          <w:tcPr>
            <w:tcW w:w="677" w:type="dxa"/>
          </w:tcPr>
          <w:p w14:paraId="165E2915" w14:textId="77777777" w:rsidR="00B21E05" w:rsidRDefault="00B21E05" w:rsidP="00327D8E">
            <w:pPr>
              <w:pStyle w:val="TableParagraph"/>
              <w:spacing w:before="3"/>
              <w:rPr>
                <w:rFonts w:ascii="Calibri"/>
                <w:b/>
                <w:sz w:val="16"/>
              </w:rPr>
            </w:pPr>
          </w:p>
          <w:p w14:paraId="355ABA0F" w14:textId="77777777" w:rsidR="00B21E05" w:rsidRDefault="00B21E05" w:rsidP="00327D8E">
            <w:pPr>
              <w:pStyle w:val="TableParagraph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8083" w:type="dxa"/>
            <w:gridSpan w:val="7"/>
          </w:tcPr>
          <w:p w14:paraId="74A0AA76" w14:textId="77777777" w:rsidR="00B21E05" w:rsidRDefault="00B21E05" w:rsidP="00327D8E">
            <w:pPr>
              <w:pStyle w:val="TableParagraph"/>
              <w:spacing w:line="265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Não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obter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sucesso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na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licitação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devido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ao preço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estar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inferior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ao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praticado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mercado</w:t>
            </w:r>
          </w:p>
          <w:p w14:paraId="52B868FA" w14:textId="77777777" w:rsidR="00B21E05" w:rsidRDefault="00B21E05" w:rsidP="00327D8E">
            <w:pPr>
              <w:pStyle w:val="TableParagraph"/>
              <w:spacing w:before="134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ou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comprar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material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por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um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preço superior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ao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praticado no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mercado.</w:t>
            </w:r>
          </w:p>
        </w:tc>
      </w:tr>
      <w:tr w:rsidR="00B21E05" w14:paraId="4CDE7824" w14:textId="77777777" w:rsidTr="00EE3B1A">
        <w:trPr>
          <w:trHeight w:val="270"/>
        </w:trPr>
        <w:tc>
          <w:tcPr>
            <w:tcW w:w="677" w:type="dxa"/>
            <w:shd w:val="clear" w:color="auto" w:fill="D9D9D9"/>
          </w:tcPr>
          <w:p w14:paraId="24DBD1B0" w14:textId="77777777" w:rsidR="00B21E05" w:rsidRDefault="00B21E05" w:rsidP="00327D8E">
            <w:pPr>
              <w:pStyle w:val="TableParagraph"/>
              <w:spacing w:line="251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4867" w:type="dxa"/>
            <w:gridSpan w:val="3"/>
            <w:shd w:val="clear" w:color="auto" w:fill="D9D9D9"/>
          </w:tcPr>
          <w:p w14:paraId="200814F2" w14:textId="77777777" w:rsidR="00B21E05" w:rsidRDefault="00B21E05" w:rsidP="00327D8E">
            <w:pPr>
              <w:pStyle w:val="TableParagraph"/>
              <w:spacing w:line="251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Ação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Preventiva</w:t>
            </w:r>
          </w:p>
        </w:tc>
        <w:tc>
          <w:tcPr>
            <w:tcW w:w="3216" w:type="dxa"/>
            <w:gridSpan w:val="4"/>
            <w:shd w:val="clear" w:color="auto" w:fill="D9D9D9"/>
          </w:tcPr>
          <w:p w14:paraId="711850BE" w14:textId="77777777" w:rsidR="00B21E05" w:rsidRDefault="00B21E05" w:rsidP="00327D8E">
            <w:pPr>
              <w:pStyle w:val="TableParagraph"/>
              <w:spacing w:line="251" w:lineRule="exact"/>
              <w:ind w:left="106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Responsável</w:t>
            </w:r>
          </w:p>
        </w:tc>
      </w:tr>
      <w:tr w:rsidR="00B21E05" w14:paraId="7F20D866" w14:textId="77777777" w:rsidTr="00EE3B1A">
        <w:trPr>
          <w:trHeight w:val="534"/>
        </w:trPr>
        <w:tc>
          <w:tcPr>
            <w:tcW w:w="677" w:type="dxa"/>
          </w:tcPr>
          <w:p w14:paraId="0DB3E54F" w14:textId="77777777" w:rsidR="00B21E05" w:rsidRDefault="00B21E05" w:rsidP="00327D8E">
            <w:pPr>
              <w:pStyle w:val="TableParagraph"/>
              <w:spacing w:before="64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4867" w:type="dxa"/>
            <w:gridSpan w:val="3"/>
          </w:tcPr>
          <w:p w14:paraId="4970AE36" w14:textId="77777777" w:rsidR="00B21E05" w:rsidRDefault="00B21E05" w:rsidP="00327D8E">
            <w:pPr>
              <w:pStyle w:val="TableParagraph"/>
              <w:spacing w:line="265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Realizar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65"/>
              </w:rPr>
              <w:t xml:space="preserve"> </w:t>
            </w:r>
            <w:r>
              <w:rPr>
                <w:rFonts w:ascii="Calibri" w:hAnsi="Calibri"/>
              </w:rPr>
              <w:t>pesquisa</w:t>
            </w:r>
            <w:r>
              <w:rPr>
                <w:rFonts w:ascii="Calibri" w:hAnsi="Calibri"/>
                <w:spacing w:val="6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67"/>
              </w:rPr>
              <w:t xml:space="preserve"> </w:t>
            </w:r>
            <w:r>
              <w:rPr>
                <w:rFonts w:ascii="Calibri" w:hAnsi="Calibri"/>
              </w:rPr>
              <w:t>preços</w:t>
            </w:r>
            <w:r>
              <w:rPr>
                <w:rFonts w:ascii="Calibri" w:hAnsi="Calibri"/>
                <w:spacing w:val="6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67"/>
              </w:rPr>
              <w:t xml:space="preserve"> </w:t>
            </w:r>
            <w:r>
              <w:rPr>
                <w:rFonts w:ascii="Calibri" w:hAnsi="Calibri"/>
              </w:rPr>
              <w:t>acordo</w:t>
            </w:r>
            <w:r>
              <w:rPr>
                <w:rFonts w:ascii="Calibri" w:hAnsi="Calibri"/>
                <w:spacing w:val="68"/>
              </w:rPr>
              <w:t xml:space="preserve"> </w:t>
            </w:r>
            <w:r>
              <w:rPr>
                <w:rFonts w:ascii="Calibri" w:hAnsi="Calibri"/>
              </w:rPr>
              <w:t>com</w:t>
            </w:r>
          </w:p>
          <w:p w14:paraId="02D83566" w14:textId="77777777" w:rsidR="00B21E05" w:rsidRDefault="00B21E05" w:rsidP="00327D8E">
            <w:pPr>
              <w:pStyle w:val="TableParagraph"/>
              <w:spacing w:line="249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Capítulo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V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Decreto n°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5352-R/2023</w:t>
            </w:r>
          </w:p>
        </w:tc>
        <w:tc>
          <w:tcPr>
            <w:tcW w:w="3216" w:type="dxa"/>
            <w:gridSpan w:val="4"/>
          </w:tcPr>
          <w:p w14:paraId="3B852D1F" w14:textId="77777777" w:rsidR="00B21E05" w:rsidRDefault="00B21E05" w:rsidP="00327D8E">
            <w:pPr>
              <w:pStyle w:val="TableParagraph"/>
              <w:spacing w:before="64"/>
              <w:ind w:left="389"/>
              <w:rPr>
                <w:rFonts w:ascii="Calibri"/>
              </w:rPr>
            </w:pPr>
            <w:r>
              <w:rPr>
                <w:rFonts w:ascii="Calibri"/>
              </w:rPr>
              <w:t>CPL</w:t>
            </w:r>
          </w:p>
        </w:tc>
      </w:tr>
      <w:tr w:rsidR="00B21E05" w14:paraId="1EA5278B" w14:textId="77777777" w:rsidTr="00EE3B1A">
        <w:trPr>
          <w:trHeight w:val="271"/>
        </w:trPr>
        <w:tc>
          <w:tcPr>
            <w:tcW w:w="677" w:type="dxa"/>
            <w:shd w:val="clear" w:color="auto" w:fill="D9D9D9"/>
          </w:tcPr>
          <w:p w14:paraId="2A1AC59B" w14:textId="77777777" w:rsidR="00B21E05" w:rsidRDefault="00B21E05" w:rsidP="00327D8E">
            <w:pPr>
              <w:pStyle w:val="TableParagraph"/>
              <w:spacing w:line="251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4867" w:type="dxa"/>
            <w:gridSpan w:val="3"/>
            <w:shd w:val="clear" w:color="auto" w:fill="D9D9D9"/>
          </w:tcPr>
          <w:p w14:paraId="601B8B39" w14:textId="77777777" w:rsidR="00B21E05" w:rsidRDefault="00B21E05" w:rsidP="00327D8E">
            <w:pPr>
              <w:pStyle w:val="TableParagraph"/>
              <w:spacing w:line="251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Ação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Contingência</w:t>
            </w:r>
          </w:p>
        </w:tc>
        <w:tc>
          <w:tcPr>
            <w:tcW w:w="3216" w:type="dxa"/>
            <w:gridSpan w:val="4"/>
            <w:shd w:val="clear" w:color="auto" w:fill="D9D9D9"/>
          </w:tcPr>
          <w:p w14:paraId="1BB8E13A" w14:textId="77777777" w:rsidR="00B21E05" w:rsidRDefault="00B21E05" w:rsidP="00327D8E">
            <w:pPr>
              <w:pStyle w:val="TableParagraph"/>
              <w:spacing w:line="251" w:lineRule="exact"/>
              <w:ind w:left="106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Responsável</w:t>
            </w:r>
          </w:p>
        </w:tc>
      </w:tr>
      <w:tr w:rsidR="00B21E05" w14:paraId="79FBBC20" w14:textId="77777777" w:rsidTr="00EE3B1A">
        <w:trPr>
          <w:trHeight w:val="537"/>
        </w:trPr>
        <w:tc>
          <w:tcPr>
            <w:tcW w:w="677" w:type="dxa"/>
          </w:tcPr>
          <w:p w14:paraId="40EABF2F" w14:textId="77777777" w:rsidR="00B21E05" w:rsidRDefault="00B21E05" w:rsidP="00327D8E">
            <w:pPr>
              <w:pStyle w:val="TableParagraph"/>
              <w:spacing w:before="64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4867" w:type="dxa"/>
            <w:gridSpan w:val="3"/>
          </w:tcPr>
          <w:p w14:paraId="08B5570D" w14:textId="77777777" w:rsidR="00B21E05" w:rsidRDefault="00B21E05" w:rsidP="00327D8E">
            <w:pPr>
              <w:pStyle w:val="TableParagraph"/>
              <w:spacing w:line="265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Revisar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</w:rPr>
              <w:t>os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</w:rPr>
              <w:t>preços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</w:rPr>
              <w:t>encontrados,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</w:rPr>
              <w:t>verificar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</w:rPr>
              <w:t>trata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  <w:p w14:paraId="2FD9538F" w14:textId="77777777" w:rsidR="00B21E05" w:rsidRDefault="00B21E05" w:rsidP="00327D8E">
            <w:pPr>
              <w:pStyle w:val="TableParagraph"/>
              <w:spacing w:line="252" w:lineRule="exact"/>
              <w:ind w:left="282"/>
              <w:rPr>
                <w:rFonts w:ascii="Calibri"/>
              </w:rPr>
            </w:pPr>
            <w:r>
              <w:rPr>
                <w:rFonts w:ascii="Calibri"/>
              </w:rPr>
              <w:t>objeto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similar.</w:t>
            </w:r>
          </w:p>
        </w:tc>
        <w:tc>
          <w:tcPr>
            <w:tcW w:w="3216" w:type="dxa"/>
            <w:gridSpan w:val="4"/>
          </w:tcPr>
          <w:p w14:paraId="3F675384" w14:textId="77777777" w:rsidR="00B21E05" w:rsidRDefault="00B21E05" w:rsidP="00327D8E">
            <w:pPr>
              <w:pStyle w:val="TableParagraph"/>
              <w:spacing w:before="64"/>
              <w:ind w:left="425"/>
              <w:rPr>
                <w:rFonts w:ascii="Calibri"/>
              </w:rPr>
            </w:pPr>
            <w:r>
              <w:rPr>
                <w:rFonts w:ascii="Calibri"/>
              </w:rPr>
              <w:t>CPL</w:t>
            </w:r>
          </w:p>
        </w:tc>
      </w:tr>
      <w:tr w:rsidR="00B21E05" w14:paraId="6C672C0A" w14:textId="77777777" w:rsidTr="00EE3B1A">
        <w:trPr>
          <w:trHeight w:val="402"/>
        </w:trPr>
        <w:tc>
          <w:tcPr>
            <w:tcW w:w="8758" w:type="dxa"/>
            <w:gridSpan w:val="8"/>
            <w:shd w:val="clear" w:color="auto" w:fill="7E7E7E"/>
          </w:tcPr>
          <w:p w14:paraId="393CCBE7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RISCO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3</w:t>
            </w:r>
          </w:p>
        </w:tc>
      </w:tr>
      <w:tr w:rsidR="00B21E05" w14:paraId="31B49EE8" w14:textId="77777777" w:rsidTr="00EE3B1A">
        <w:trPr>
          <w:trHeight w:val="402"/>
        </w:trPr>
        <w:tc>
          <w:tcPr>
            <w:tcW w:w="8758" w:type="dxa"/>
            <w:gridSpan w:val="8"/>
          </w:tcPr>
          <w:p w14:paraId="4D1174A4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Descrição: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Licitação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Deserta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ou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Fracassada</w:t>
            </w:r>
          </w:p>
        </w:tc>
      </w:tr>
      <w:tr w:rsidR="00B21E05" w14:paraId="54389E1D" w14:textId="77777777" w:rsidTr="00EE3B1A">
        <w:trPr>
          <w:trHeight w:val="402"/>
        </w:trPr>
        <w:tc>
          <w:tcPr>
            <w:tcW w:w="2050" w:type="dxa"/>
            <w:gridSpan w:val="2"/>
            <w:shd w:val="clear" w:color="auto" w:fill="D9D9D9"/>
          </w:tcPr>
          <w:p w14:paraId="7940F043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Probabilidade:</w:t>
            </w:r>
          </w:p>
        </w:tc>
        <w:tc>
          <w:tcPr>
            <w:tcW w:w="1916" w:type="dxa"/>
            <w:tcBorders>
              <w:right w:val="nil"/>
            </w:tcBorders>
          </w:tcPr>
          <w:p w14:paraId="4B4E2D34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99"/>
              </w:rPr>
              <w:t xml:space="preserve"> </w:t>
            </w:r>
            <w:r>
              <w:rPr>
                <w:rFonts w:ascii="Calibri"/>
              </w:rPr>
              <w:t>)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Pouco</w:t>
            </w:r>
          </w:p>
        </w:tc>
        <w:tc>
          <w:tcPr>
            <w:tcW w:w="2200" w:type="dxa"/>
            <w:gridSpan w:val="4"/>
            <w:tcBorders>
              <w:left w:val="nil"/>
              <w:right w:val="nil"/>
            </w:tcBorders>
          </w:tcPr>
          <w:p w14:paraId="11290F44" w14:textId="77777777" w:rsidR="00B21E05" w:rsidRDefault="00B21E05" w:rsidP="00327D8E">
            <w:pPr>
              <w:pStyle w:val="TableParagraph"/>
              <w:spacing w:line="268" w:lineRule="exact"/>
              <w:ind w:left="37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  <w:spacing w:val="95"/>
              </w:rPr>
              <w:t xml:space="preserve"> </w:t>
            </w:r>
            <w:r>
              <w:rPr>
                <w:rFonts w:ascii="Calibri" w:hAnsi="Calibri"/>
              </w:rPr>
              <w:t>X</w:t>
            </w:r>
            <w:r>
              <w:rPr>
                <w:rFonts w:ascii="Calibri" w:hAnsi="Calibri"/>
                <w:spacing w:val="52"/>
              </w:rPr>
              <w:t xml:space="preserve"> </w:t>
            </w:r>
            <w:r>
              <w:rPr>
                <w:rFonts w:ascii="Calibri" w:hAnsi="Calibri"/>
              </w:rPr>
              <w:t>)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Provável</w:t>
            </w:r>
          </w:p>
        </w:tc>
        <w:tc>
          <w:tcPr>
            <w:tcW w:w="2592" w:type="dxa"/>
            <w:tcBorders>
              <w:left w:val="nil"/>
            </w:tcBorders>
          </w:tcPr>
          <w:p w14:paraId="6F3B6257" w14:textId="77777777" w:rsidR="00B21E05" w:rsidRDefault="00B21E05" w:rsidP="00327D8E">
            <w:pPr>
              <w:pStyle w:val="TableParagraph"/>
              <w:tabs>
                <w:tab w:val="left" w:pos="955"/>
              </w:tabs>
              <w:spacing w:line="268" w:lineRule="exact"/>
              <w:ind w:left="540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Muito</w:t>
            </w:r>
          </w:p>
        </w:tc>
      </w:tr>
      <w:tr w:rsidR="00B21E05" w14:paraId="5C0E9A1F" w14:textId="77777777" w:rsidTr="00EE3B1A">
        <w:trPr>
          <w:trHeight w:val="405"/>
        </w:trPr>
        <w:tc>
          <w:tcPr>
            <w:tcW w:w="2050" w:type="dxa"/>
            <w:gridSpan w:val="2"/>
            <w:shd w:val="clear" w:color="auto" w:fill="D9D9D9"/>
          </w:tcPr>
          <w:p w14:paraId="1B1697C7" w14:textId="77777777" w:rsidR="00B21E05" w:rsidRDefault="00B21E05" w:rsidP="00327D8E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lastRenderedPageBreak/>
              <w:t>Impacto:</w:t>
            </w:r>
          </w:p>
        </w:tc>
        <w:tc>
          <w:tcPr>
            <w:tcW w:w="1916" w:type="dxa"/>
            <w:tcBorders>
              <w:right w:val="nil"/>
            </w:tcBorders>
          </w:tcPr>
          <w:p w14:paraId="4CC96D95" w14:textId="77777777" w:rsidR="00B21E05" w:rsidRDefault="00B21E05" w:rsidP="00327D8E">
            <w:pPr>
              <w:pStyle w:val="TableParagraph"/>
              <w:tabs>
                <w:tab w:val="left" w:pos="423"/>
              </w:tabs>
              <w:spacing w:line="268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Baixo</w:t>
            </w:r>
          </w:p>
        </w:tc>
        <w:tc>
          <w:tcPr>
            <w:tcW w:w="2200" w:type="dxa"/>
            <w:gridSpan w:val="4"/>
            <w:tcBorders>
              <w:left w:val="nil"/>
              <w:right w:val="nil"/>
            </w:tcBorders>
          </w:tcPr>
          <w:p w14:paraId="667DC11F" w14:textId="77777777" w:rsidR="00B21E05" w:rsidRDefault="00B21E05" w:rsidP="00327D8E">
            <w:pPr>
              <w:pStyle w:val="TableParagraph"/>
              <w:tabs>
                <w:tab w:val="left" w:pos="826"/>
              </w:tabs>
              <w:spacing w:line="268" w:lineRule="exact"/>
              <w:ind w:left="40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ab/>
              <w:t>)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Médio</w:t>
            </w:r>
          </w:p>
        </w:tc>
        <w:tc>
          <w:tcPr>
            <w:tcW w:w="2592" w:type="dxa"/>
            <w:tcBorders>
              <w:left w:val="nil"/>
            </w:tcBorders>
          </w:tcPr>
          <w:p w14:paraId="0166B3DB" w14:textId="77777777" w:rsidR="00B21E05" w:rsidRDefault="00B21E05" w:rsidP="00327D8E">
            <w:pPr>
              <w:pStyle w:val="TableParagraph"/>
              <w:spacing w:line="268" w:lineRule="exact"/>
              <w:ind w:left="513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</w:rPr>
              <w:t>X</w:t>
            </w:r>
            <w:r>
              <w:rPr>
                <w:rFonts w:ascii="Calibri"/>
                <w:spacing w:val="99"/>
              </w:rPr>
              <w:t xml:space="preserve"> </w:t>
            </w:r>
            <w:r>
              <w:rPr>
                <w:rFonts w:ascii="Calibri"/>
              </w:rPr>
              <w:t>) Alto</w:t>
            </w:r>
          </w:p>
        </w:tc>
      </w:tr>
      <w:tr w:rsidR="00B21E05" w14:paraId="608026A4" w14:textId="77777777" w:rsidTr="00EE3B1A">
        <w:trPr>
          <w:trHeight w:val="402"/>
        </w:trPr>
        <w:tc>
          <w:tcPr>
            <w:tcW w:w="2050" w:type="dxa"/>
            <w:gridSpan w:val="2"/>
            <w:shd w:val="clear" w:color="auto" w:fill="D9D9D9"/>
          </w:tcPr>
          <w:p w14:paraId="373B6EA1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Fase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Impactada:</w:t>
            </w:r>
          </w:p>
        </w:tc>
        <w:tc>
          <w:tcPr>
            <w:tcW w:w="1916" w:type="dxa"/>
            <w:tcBorders>
              <w:right w:val="nil"/>
            </w:tcBorders>
          </w:tcPr>
          <w:p w14:paraId="7E0FF3D8" w14:textId="77777777" w:rsidR="00B21E05" w:rsidRDefault="00B21E05" w:rsidP="00327D8E">
            <w:pPr>
              <w:pStyle w:val="TableParagraph"/>
              <w:tabs>
                <w:tab w:val="left" w:pos="424"/>
              </w:tabs>
              <w:spacing w:line="265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Fase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Interna</w:t>
            </w:r>
          </w:p>
        </w:tc>
        <w:tc>
          <w:tcPr>
            <w:tcW w:w="2200" w:type="dxa"/>
            <w:gridSpan w:val="4"/>
            <w:tcBorders>
              <w:left w:val="nil"/>
              <w:right w:val="nil"/>
            </w:tcBorders>
          </w:tcPr>
          <w:p w14:paraId="450AB21C" w14:textId="77777777" w:rsidR="00B21E05" w:rsidRDefault="00B21E05" w:rsidP="00327D8E">
            <w:pPr>
              <w:pStyle w:val="TableParagraph"/>
              <w:spacing w:line="265" w:lineRule="exact"/>
              <w:ind w:left="277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50"/>
              </w:rPr>
              <w:t xml:space="preserve"> </w:t>
            </w:r>
            <w:r>
              <w:rPr>
                <w:rFonts w:ascii="Calibri"/>
              </w:rPr>
              <w:t>X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</w:rPr>
              <w:t>) Fase Externa</w:t>
            </w:r>
          </w:p>
        </w:tc>
        <w:tc>
          <w:tcPr>
            <w:tcW w:w="2592" w:type="dxa"/>
            <w:tcBorders>
              <w:left w:val="nil"/>
            </w:tcBorders>
          </w:tcPr>
          <w:p w14:paraId="465FB3C3" w14:textId="77777777" w:rsidR="00B21E05" w:rsidRDefault="00B21E05" w:rsidP="00327D8E">
            <w:pPr>
              <w:pStyle w:val="TableParagraph"/>
              <w:tabs>
                <w:tab w:val="left" w:pos="617"/>
              </w:tabs>
              <w:spacing w:line="265" w:lineRule="exact"/>
              <w:ind w:left="25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ab/>
              <w:t>)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Gestão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do Contrato</w:t>
            </w:r>
          </w:p>
        </w:tc>
      </w:tr>
      <w:tr w:rsidR="00B21E05" w14:paraId="59B9DF13" w14:textId="77777777" w:rsidTr="00EE3B1A">
        <w:trPr>
          <w:trHeight w:val="268"/>
        </w:trPr>
        <w:tc>
          <w:tcPr>
            <w:tcW w:w="676" w:type="dxa"/>
            <w:shd w:val="clear" w:color="auto" w:fill="D9D9D9"/>
          </w:tcPr>
          <w:p w14:paraId="2F574383" w14:textId="77777777" w:rsidR="00B21E05" w:rsidRDefault="00B21E05" w:rsidP="00327D8E">
            <w:pPr>
              <w:pStyle w:val="TableParagraph"/>
              <w:spacing w:line="249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8082" w:type="dxa"/>
            <w:gridSpan w:val="7"/>
            <w:shd w:val="clear" w:color="auto" w:fill="D9D9D9"/>
          </w:tcPr>
          <w:p w14:paraId="41C5BB93" w14:textId="77777777" w:rsidR="00B21E05" w:rsidRDefault="00B21E05" w:rsidP="00327D8E">
            <w:pPr>
              <w:pStyle w:val="TableParagraph"/>
              <w:spacing w:line="249" w:lineRule="exact"/>
              <w:ind w:left="827"/>
              <w:rPr>
                <w:rFonts w:ascii="Calibri"/>
              </w:rPr>
            </w:pPr>
            <w:r>
              <w:rPr>
                <w:rFonts w:ascii="Calibri"/>
              </w:rPr>
              <w:t>Dano</w:t>
            </w:r>
          </w:p>
        </w:tc>
      </w:tr>
      <w:tr w:rsidR="00B21E05" w14:paraId="599EC4F5" w14:textId="77777777" w:rsidTr="00EE3B1A">
        <w:trPr>
          <w:trHeight w:val="402"/>
        </w:trPr>
        <w:tc>
          <w:tcPr>
            <w:tcW w:w="676" w:type="dxa"/>
          </w:tcPr>
          <w:p w14:paraId="4AAFD297" w14:textId="77777777" w:rsidR="00B21E05" w:rsidRDefault="00B21E05" w:rsidP="00327D8E">
            <w:pPr>
              <w:pStyle w:val="TableParagraph"/>
              <w:spacing w:line="263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8082" w:type="dxa"/>
            <w:gridSpan w:val="7"/>
          </w:tcPr>
          <w:p w14:paraId="562EB9E7" w14:textId="77777777" w:rsidR="00B21E05" w:rsidRDefault="00B21E05" w:rsidP="00327D8E">
            <w:pPr>
              <w:pStyle w:val="TableParagraph"/>
              <w:spacing w:line="263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Atraso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contratação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e desassistência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aos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usuários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do SUS</w:t>
            </w:r>
          </w:p>
        </w:tc>
      </w:tr>
      <w:tr w:rsidR="00B21E05" w14:paraId="28912345" w14:textId="77777777" w:rsidTr="00EE3B1A">
        <w:trPr>
          <w:trHeight w:val="268"/>
        </w:trPr>
        <w:tc>
          <w:tcPr>
            <w:tcW w:w="676" w:type="dxa"/>
            <w:shd w:val="clear" w:color="auto" w:fill="D9D9D9"/>
          </w:tcPr>
          <w:p w14:paraId="3AF6D660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4867" w:type="dxa"/>
            <w:gridSpan w:val="3"/>
            <w:shd w:val="clear" w:color="auto" w:fill="D9D9D9"/>
          </w:tcPr>
          <w:p w14:paraId="2A8B05E1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Ação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Preventiva</w:t>
            </w:r>
          </w:p>
        </w:tc>
        <w:tc>
          <w:tcPr>
            <w:tcW w:w="3215" w:type="dxa"/>
            <w:gridSpan w:val="4"/>
            <w:shd w:val="clear" w:color="auto" w:fill="D9D9D9"/>
          </w:tcPr>
          <w:p w14:paraId="326D5CE2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Responsável</w:t>
            </w:r>
          </w:p>
        </w:tc>
      </w:tr>
      <w:tr w:rsidR="00B21E05" w14:paraId="1557BCD5" w14:textId="77777777" w:rsidTr="00EE3B1A">
        <w:trPr>
          <w:trHeight w:val="537"/>
        </w:trPr>
        <w:tc>
          <w:tcPr>
            <w:tcW w:w="676" w:type="dxa"/>
          </w:tcPr>
          <w:p w14:paraId="6302C762" w14:textId="77777777" w:rsidR="00B21E05" w:rsidRDefault="00B21E05" w:rsidP="00327D8E">
            <w:pPr>
              <w:pStyle w:val="TableParagraph"/>
              <w:spacing w:before="61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4867" w:type="dxa"/>
            <w:gridSpan w:val="3"/>
          </w:tcPr>
          <w:p w14:paraId="7CA7F914" w14:textId="77777777" w:rsidR="00B21E05" w:rsidRDefault="00B21E05" w:rsidP="00327D8E">
            <w:pPr>
              <w:pStyle w:val="TableParagraph"/>
              <w:spacing w:line="263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Realizar</w:t>
            </w:r>
            <w:r>
              <w:rPr>
                <w:rFonts w:ascii="Calibri" w:hAnsi="Calibri"/>
                <w:spacing w:val="46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45"/>
              </w:rPr>
              <w:t xml:space="preserve"> </w:t>
            </w:r>
            <w:r>
              <w:rPr>
                <w:rFonts w:ascii="Calibri" w:hAnsi="Calibri"/>
              </w:rPr>
              <w:t>adequada</w:t>
            </w:r>
            <w:r>
              <w:rPr>
                <w:rFonts w:ascii="Calibri" w:hAnsi="Calibri"/>
                <w:spacing w:val="47"/>
              </w:rPr>
              <w:t xml:space="preserve"> </w:t>
            </w:r>
            <w:r>
              <w:rPr>
                <w:rFonts w:ascii="Calibri" w:hAnsi="Calibri"/>
              </w:rPr>
              <w:t>instrução</w:t>
            </w:r>
            <w:r>
              <w:rPr>
                <w:rFonts w:ascii="Calibri" w:hAnsi="Calibri"/>
                <w:spacing w:val="48"/>
              </w:rPr>
              <w:t xml:space="preserve"> </w:t>
            </w:r>
            <w:r>
              <w:rPr>
                <w:rFonts w:ascii="Calibri" w:hAnsi="Calibri"/>
              </w:rPr>
              <w:t>processual</w:t>
            </w:r>
            <w:r>
              <w:rPr>
                <w:rFonts w:ascii="Calibri" w:hAnsi="Calibri"/>
                <w:spacing w:val="44"/>
              </w:rPr>
              <w:t xml:space="preserve"> </w:t>
            </w:r>
            <w:r>
              <w:rPr>
                <w:rFonts w:ascii="Calibri" w:hAnsi="Calibri"/>
              </w:rPr>
              <w:t>e</w:t>
            </w:r>
            <w:r>
              <w:rPr>
                <w:rFonts w:ascii="Calibri" w:hAnsi="Calibri"/>
                <w:spacing w:val="48"/>
              </w:rPr>
              <w:t xml:space="preserve"> </w:t>
            </w:r>
            <w:r>
              <w:rPr>
                <w:rFonts w:ascii="Calibri" w:hAnsi="Calibri"/>
              </w:rPr>
              <w:t>dar</w:t>
            </w:r>
          </w:p>
          <w:p w14:paraId="530B657B" w14:textId="77777777" w:rsidR="00B21E05" w:rsidRDefault="00B21E05" w:rsidP="00327D8E">
            <w:pPr>
              <w:pStyle w:val="TableParagraph"/>
              <w:spacing w:line="254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ampla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divulgação à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licitação.</w:t>
            </w:r>
          </w:p>
        </w:tc>
        <w:tc>
          <w:tcPr>
            <w:tcW w:w="3215" w:type="dxa"/>
            <w:gridSpan w:val="4"/>
          </w:tcPr>
          <w:p w14:paraId="77410B34" w14:textId="77777777" w:rsidR="00B21E05" w:rsidRDefault="00B21E05" w:rsidP="00327D8E">
            <w:pPr>
              <w:pStyle w:val="TableParagraph"/>
              <w:spacing w:before="61"/>
              <w:ind w:left="390"/>
              <w:rPr>
                <w:rFonts w:ascii="Calibri"/>
              </w:rPr>
            </w:pPr>
            <w:r>
              <w:rPr>
                <w:rFonts w:ascii="Calibri"/>
              </w:rPr>
              <w:t>NREV e CPL</w:t>
            </w:r>
          </w:p>
        </w:tc>
      </w:tr>
      <w:tr w:rsidR="00B21E05" w14:paraId="5FB3AC62" w14:textId="77777777" w:rsidTr="00EE3B1A">
        <w:trPr>
          <w:trHeight w:val="268"/>
        </w:trPr>
        <w:tc>
          <w:tcPr>
            <w:tcW w:w="676" w:type="dxa"/>
            <w:shd w:val="clear" w:color="auto" w:fill="D9D9D9"/>
          </w:tcPr>
          <w:p w14:paraId="61F4036E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4867" w:type="dxa"/>
            <w:gridSpan w:val="3"/>
            <w:shd w:val="clear" w:color="auto" w:fill="D9D9D9"/>
          </w:tcPr>
          <w:p w14:paraId="69347ACF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Ação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Contingência</w:t>
            </w:r>
          </w:p>
        </w:tc>
        <w:tc>
          <w:tcPr>
            <w:tcW w:w="3215" w:type="dxa"/>
            <w:gridSpan w:val="4"/>
            <w:shd w:val="clear" w:color="auto" w:fill="D9D9D9"/>
          </w:tcPr>
          <w:p w14:paraId="1D584DF7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Responsável</w:t>
            </w:r>
          </w:p>
        </w:tc>
      </w:tr>
      <w:tr w:rsidR="00B21E05" w14:paraId="55019526" w14:textId="77777777" w:rsidTr="00EE3B1A">
        <w:trPr>
          <w:trHeight w:val="402"/>
        </w:trPr>
        <w:tc>
          <w:tcPr>
            <w:tcW w:w="676" w:type="dxa"/>
          </w:tcPr>
          <w:p w14:paraId="0AE91986" w14:textId="77777777" w:rsidR="00B21E05" w:rsidRDefault="00B21E05" w:rsidP="00327D8E">
            <w:pPr>
              <w:pStyle w:val="TableParagraph"/>
              <w:spacing w:line="263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4867" w:type="dxa"/>
            <w:gridSpan w:val="3"/>
          </w:tcPr>
          <w:p w14:paraId="2B84EF11" w14:textId="77777777" w:rsidR="00B21E05" w:rsidRDefault="00B21E05" w:rsidP="00327D8E">
            <w:pPr>
              <w:pStyle w:val="TableParagraph"/>
              <w:spacing w:before="61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Repetir 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licitação.</w:t>
            </w:r>
          </w:p>
        </w:tc>
        <w:tc>
          <w:tcPr>
            <w:tcW w:w="3215" w:type="dxa"/>
            <w:gridSpan w:val="4"/>
          </w:tcPr>
          <w:p w14:paraId="25D41A4C" w14:textId="77777777" w:rsidR="00B21E05" w:rsidRDefault="00B21E05" w:rsidP="00327D8E">
            <w:pPr>
              <w:pStyle w:val="TableParagraph"/>
              <w:spacing w:line="263" w:lineRule="exact"/>
              <w:ind w:left="426"/>
              <w:rPr>
                <w:rFonts w:ascii="Calibri"/>
              </w:rPr>
            </w:pPr>
            <w:r>
              <w:rPr>
                <w:rFonts w:ascii="Calibri"/>
              </w:rPr>
              <w:t>CPL</w:t>
            </w:r>
          </w:p>
        </w:tc>
      </w:tr>
      <w:tr w:rsidR="00B21E05" w14:paraId="1239F6FC" w14:textId="77777777" w:rsidTr="00EE3B1A">
        <w:trPr>
          <w:trHeight w:val="402"/>
        </w:trPr>
        <w:tc>
          <w:tcPr>
            <w:tcW w:w="8758" w:type="dxa"/>
            <w:gridSpan w:val="8"/>
            <w:shd w:val="clear" w:color="auto" w:fill="7E7E7E"/>
          </w:tcPr>
          <w:p w14:paraId="60D62443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RISCO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4</w:t>
            </w:r>
          </w:p>
        </w:tc>
      </w:tr>
      <w:tr w:rsidR="00B21E05" w14:paraId="1D7DC0BE" w14:textId="77777777" w:rsidTr="00EE3B1A">
        <w:trPr>
          <w:trHeight w:val="403"/>
        </w:trPr>
        <w:tc>
          <w:tcPr>
            <w:tcW w:w="8758" w:type="dxa"/>
            <w:gridSpan w:val="8"/>
          </w:tcPr>
          <w:p w14:paraId="54C4D073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Descrição: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Falta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capacidade técnico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operacional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empresa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contratada</w:t>
            </w:r>
          </w:p>
        </w:tc>
      </w:tr>
      <w:tr w:rsidR="00B21E05" w14:paraId="6E93564C" w14:textId="77777777" w:rsidTr="00EE3B1A">
        <w:trPr>
          <w:trHeight w:val="402"/>
        </w:trPr>
        <w:tc>
          <w:tcPr>
            <w:tcW w:w="2050" w:type="dxa"/>
            <w:gridSpan w:val="2"/>
            <w:shd w:val="clear" w:color="auto" w:fill="D9D9D9"/>
          </w:tcPr>
          <w:p w14:paraId="7C580140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Probabilidade:</w:t>
            </w:r>
          </w:p>
        </w:tc>
        <w:tc>
          <w:tcPr>
            <w:tcW w:w="1916" w:type="dxa"/>
            <w:tcBorders>
              <w:right w:val="nil"/>
            </w:tcBorders>
          </w:tcPr>
          <w:p w14:paraId="5734F859" w14:textId="77777777" w:rsidR="00B21E05" w:rsidRDefault="00B21E05" w:rsidP="00327D8E">
            <w:pPr>
              <w:pStyle w:val="TableParagraph"/>
              <w:spacing w:line="265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99"/>
              </w:rPr>
              <w:t xml:space="preserve"> </w:t>
            </w:r>
            <w:r>
              <w:rPr>
                <w:rFonts w:ascii="Calibri"/>
              </w:rPr>
              <w:t>)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Pouco</w:t>
            </w:r>
          </w:p>
        </w:tc>
        <w:tc>
          <w:tcPr>
            <w:tcW w:w="2110" w:type="dxa"/>
            <w:gridSpan w:val="3"/>
            <w:tcBorders>
              <w:left w:val="nil"/>
              <w:right w:val="nil"/>
            </w:tcBorders>
          </w:tcPr>
          <w:p w14:paraId="2628512A" w14:textId="77777777" w:rsidR="00B21E05" w:rsidRDefault="00B21E05" w:rsidP="00327D8E">
            <w:pPr>
              <w:pStyle w:val="TableParagraph"/>
              <w:spacing w:line="265" w:lineRule="exact"/>
              <w:ind w:left="37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  <w:spacing w:val="95"/>
              </w:rPr>
              <w:t xml:space="preserve"> </w:t>
            </w:r>
            <w:r>
              <w:rPr>
                <w:rFonts w:ascii="Calibri" w:hAnsi="Calibri"/>
              </w:rPr>
              <w:t>X</w:t>
            </w:r>
            <w:r>
              <w:rPr>
                <w:rFonts w:ascii="Calibri" w:hAnsi="Calibri"/>
                <w:spacing w:val="52"/>
              </w:rPr>
              <w:t xml:space="preserve"> </w:t>
            </w:r>
            <w:r>
              <w:rPr>
                <w:rFonts w:ascii="Calibri" w:hAnsi="Calibri"/>
              </w:rPr>
              <w:t>)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Provável</w:t>
            </w:r>
          </w:p>
        </w:tc>
        <w:tc>
          <w:tcPr>
            <w:tcW w:w="2682" w:type="dxa"/>
            <w:gridSpan w:val="2"/>
            <w:tcBorders>
              <w:left w:val="nil"/>
            </w:tcBorders>
          </w:tcPr>
          <w:p w14:paraId="73BE8222" w14:textId="77777777" w:rsidR="00B21E05" w:rsidRDefault="00B21E05" w:rsidP="00327D8E">
            <w:pPr>
              <w:pStyle w:val="TableParagraph"/>
              <w:tabs>
                <w:tab w:val="left" w:pos="1041"/>
              </w:tabs>
              <w:spacing w:line="265" w:lineRule="exact"/>
              <w:ind w:left="626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Muito</w:t>
            </w:r>
          </w:p>
        </w:tc>
      </w:tr>
      <w:tr w:rsidR="00B21E05" w14:paraId="44C9E35C" w14:textId="77777777" w:rsidTr="00EE3B1A">
        <w:trPr>
          <w:trHeight w:val="402"/>
        </w:trPr>
        <w:tc>
          <w:tcPr>
            <w:tcW w:w="2050" w:type="dxa"/>
            <w:gridSpan w:val="2"/>
            <w:shd w:val="clear" w:color="auto" w:fill="D9D9D9"/>
          </w:tcPr>
          <w:p w14:paraId="25629CDE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Impacto:</w:t>
            </w:r>
          </w:p>
        </w:tc>
        <w:tc>
          <w:tcPr>
            <w:tcW w:w="1916" w:type="dxa"/>
            <w:tcBorders>
              <w:right w:val="nil"/>
            </w:tcBorders>
          </w:tcPr>
          <w:p w14:paraId="5328C2D8" w14:textId="77777777" w:rsidR="00B21E05" w:rsidRDefault="00B21E05" w:rsidP="00327D8E">
            <w:pPr>
              <w:pStyle w:val="TableParagraph"/>
              <w:tabs>
                <w:tab w:val="left" w:pos="422"/>
              </w:tabs>
              <w:spacing w:line="265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Baixo</w:t>
            </w:r>
          </w:p>
        </w:tc>
        <w:tc>
          <w:tcPr>
            <w:tcW w:w="2110" w:type="dxa"/>
            <w:gridSpan w:val="3"/>
            <w:tcBorders>
              <w:left w:val="nil"/>
              <w:right w:val="nil"/>
            </w:tcBorders>
          </w:tcPr>
          <w:p w14:paraId="5DC7BC46" w14:textId="77777777" w:rsidR="00B21E05" w:rsidRDefault="00B21E05" w:rsidP="00327D8E">
            <w:pPr>
              <w:pStyle w:val="TableParagraph"/>
              <w:tabs>
                <w:tab w:val="left" w:pos="826"/>
              </w:tabs>
              <w:spacing w:line="265" w:lineRule="exact"/>
              <w:ind w:left="40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</w:rPr>
              <w:tab/>
              <w:t>)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Médio</w:t>
            </w:r>
          </w:p>
        </w:tc>
        <w:tc>
          <w:tcPr>
            <w:tcW w:w="2682" w:type="dxa"/>
            <w:gridSpan w:val="2"/>
            <w:tcBorders>
              <w:left w:val="nil"/>
            </w:tcBorders>
          </w:tcPr>
          <w:p w14:paraId="528EA12B" w14:textId="77777777" w:rsidR="00B21E05" w:rsidRDefault="00B21E05" w:rsidP="00327D8E">
            <w:pPr>
              <w:pStyle w:val="TableParagraph"/>
              <w:spacing w:line="265" w:lineRule="exact"/>
              <w:ind w:left="603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  <w:spacing w:val="49"/>
              </w:rPr>
              <w:t xml:space="preserve"> </w:t>
            </w:r>
            <w:r>
              <w:rPr>
                <w:rFonts w:ascii="Calibri"/>
              </w:rPr>
              <w:t>X</w:t>
            </w:r>
            <w:r>
              <w:rPr>
                <w:rFonts w:ascii="Calibri"/>
                <w:spacing w:val="99"/>
              </w:rPr>
              <w:t xml:space="preserve"> </w:t>
            </w:r>
            <w:r>
              <w:rPr>
                <w:rFonts w:ascii="Calibri"/>
              </w:rPr>
              <w:t>) Alto</w:t>
            </w:r>
          </w:p>
        </w:tc>
      </w:tr>
      <w:tr w:rsidR="00B21E05" w14:paraId="78FD05A8" w14:textId="77777777" w:rsidTr="00EE3B1A">
        <w:trPr>
          <w:trHeight w:val="402"/>
        </w:trPr>
        <w:tc>
          <w:tcPr>
            <w:tcW w:w="2050" w:type="dxa"/>
            <w:gridSpan w:val="2"/>
            <w:shd w:val="clear" w:color="auto" w:fill="D9D9D9"/>
          </w:tcPr>
          <w:p w14:paraId="10241A1D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Fase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Impactada:</w:t>
            </w:r>
          </w:p>
        </w:tc>
        <w:tc>
          <w:tcPr>
            <w:tcW w:w="1916" w:type="dxa"/>
            <w:tcBorders>
              <w:right w:val="nil"/>
            </w:tcBorders>
          </w:tcPr>
          <w:p w14:paraId="540A8E45" w14:textId="77777777" w:rsidR="00B21E05" w:rsidRDefault="00B21E05" w:rsidP="00327D8E">
            <w:pPr>
              <w:pStyle w:val="TableParagraph"/>
              <w:tabs>
                <w:tab w:val="left" w:pos="423"/>
              </w:tabs>
              <w:spacing w:line="265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Fase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Interna</w:t>
            </w:r>
          </w:p>
        </w:tc>
        <w:tc>
          <w:tcPr>
            <w:tcW w:w="2110" w:type="dxa"/>
            <w:gridSpan w:val="3"/>
            <w:tcBorders>
              <w:left w:val="nil"/>
              <w:right w:val="nil"/>
            </w:tcBorders>
          </w:tcPr>
          <w:p w14:paraId="3400CEB3" w14:textId="77777777" w:rsidR="00B21E05" w:rsidRDefault="00B21E05" w:rsidP="00327D8E">
            <w:pPr>
              <w:pStyle w:val="TableParagraph"/>
              <w:tabs>
                <w:tab w:val="left" w:pos="637"/>
              </w:tabs>
              <w:spacing w:line="265" w:lineRule="exact"/>
              <w:ind w:left="275"/>
              <w:rPr>
                <w:rFonts w:ascii="Calibri"/>
              </w:rPr>
            </w:pPr>
            <w:r>
              <w:rPr>
                <w:rFonts w:ascii="Calibri"/>
              </w:rPr>
              <w:t>(</w:t>
            </w:r>
            <w:r>
              <w:rPr>
                <w:rFonts w:ascii="Calibri"/>
              </w:rPr>
              <w:tab/>
              <w:t>)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Fase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Externa</w:t>
            </w:r>
          </w:p>
        </w:tc>
        <w:tc>
          <w:tcPr>
            <w:tcW w:w="2682" w:type="dxa"/>
            <w:gridSpan w:val="2"/>
            <w:tcBorders>
              <w:left w:val="nil"/>
            </w:tcBorders>
          </w:tcPr>
          <w:p w14:paraId="1E067681" w14:textId="77777777" w:rsidR="00B21E05" w:rsidRDefault="00B21E05" w:rsidP="00327D8E">
            <w:pPr>
              <w:pStyle w:val="TableParagraph"/>
              <w:spacing w:line="265" w:lineRule="exact"/>
              <w:ind w:left="22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(</w:t>
            </w:r>
            <w:r>
              <w:rPr>
                <w:rFonts w:ascii="Calibri" w:hAnsi="Calibri"/>
                <w:spacing w:val="49"/>
              </w:rPr>
              <w:t xml:space="preserve"> </w:t>
            </w:r>
            <w:r>
              <w:rPr>
                <w:rFonts w:ascii="Calibri" w:hAnsi="Calibri"/>
              </w:rPr>
              <w:t>X</w:t>
            </w:r>
            <w:r>
              <w:rPr>
                <w:rFonts w:ascii="Calibri" w:hAnsi="Calibri"/>
                <w:spacing w:val="95"/>
              </w:rPr>
              <w:t xml:space="preserve"> </w:t>
            </w:r>
            <w:r>
              <w:rPr>
                <w:rFonts w:ascii="Calibri" w:hAnsi="Calibri"/>
              </w:rPr>
              <w:t>)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Gestão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Contrato</w:t>
            </w:r>
          </w:p>
        </w:tc>
      </w:tr>
      <w:tr w:rsidR="00B21E05" w14:paraId="1761A80F" w14:textId="77777777" w:rsidTr="00EE3B1A">
        <w:trPr>
          <w:trHeight w:val="268"/>
        </w:trPr>
        <w:tc>
          <w:tcPr>
            <w:tcW w:w="676" w:type="dxa"/>
            <w:shd w:val="clear" w:color="auto" w:fill="D9D9D9"/>
          </w:tcPr>
          <w:p w14:paraId="1DCEF339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8082" w:type="dxa"/>
            <w:gridSpan w:val="7"/>
            <w:shd w:val="clear" w:color="auto" w:fill="D9D9D9"/>
          </w:tcPr>
          <w:p w14:paraId="2755887B" w14:textId="77777777" w:rsidR="00B21E05" w:rsidRDefault="00B21E05" w:rsidP="00327D8E">
            <w:pPr>
              <w:pStyle w:val="TableParagraph"/>
              <w:spacing w:line="248" w:lineRule="exact"/>
              <w:ind w:left="827"/>
              <w:rPr>
                <w:rFonts w:ascii="Calibri"/>
              </w:rPr>
            </w:pPr>
            <w:r>
              <w:rPr>
                <w:rFonts w:ascii="Calibri"/>
              </w:rPr>
              <w:t>Dano</w:t>
            </w:r>
          </w:p>
        </w:tc>
      </w:tr>
      <w:tr w:rsidR="00B21E05" w14:paraId="6EC0F74D" w14:textId="77777777" w:rsidTr="00EE3B1A">
        <w:trPr>
          <w:trHeight w:val="402"/>
        </w:trPr>
        <w:tc>
          <w:tcPr>
            <w:tcW w:w="676" w:type="dxa"/>
          </w:tcPr>
          <w:p w14:paraId="187904F8" w14:textId="77777777" w:rsidR="00B21E05" w:rsidRDefault="00B21E05" w:rsidP="00327D8E">
            <w:pPr>
              <w:pStyle w:val="TableParagraph"/>
              <w:spacing w:line="265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8082" w:type="dxa"/>
            <w:gridSpan w:val="7"/>
          </w:tcPr>
          <w:p w14:paraId="75C05670" w14:textId="77777777" w:rsidR="00B21E05" w:rsidRDefault="00B21E05" w:rsidP="00327D8E">
            <w:pPr>
              <w:pStyle w:val="TableParagraph"/>
              <w:spacing w:line="265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Inexecução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contratual</w:t>
            </w:r>
          </w:p>
        </w:tc>
      </w:tr>
      <w:tr w:rsidR="00B21E05" w14:paraId="7317480C" w14:textId="77777777" w:rsidTr="00EE3B1A">
        <w:trPr>
          <w:trHeight w:val="268"/>
        </w:trPr>
        <w:tc>
          <w:tcPr>
            <w:tcW w:w="676" w:type="dxa"/>
            <w:shd w:val="clear" w:color="auto" w:fill="D9D9D9"/>
          </w:tcPr>
          <w:p w14:paraId="7BDC4579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4867" w:type="dxa"/>
            <w:gridSpan w:val="3"/>
            <w:shd w:val="clear" w:color="auto" w:fill="D9D9D9"/>
          </w:tcPr>
          <w:p w14:paraId="4C622094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Ação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Preventiva</w:t>
            </w:r>
          </w:p>
        </w:tc>
        <w:tc>
          <w:tcPr>
            <w:tcW w:w="3215" w:type="dxa"/>
            <w:gridSpan w:val="4"/>
            <w:shd w:val="clear" w:color="auto" w:fill="D9D9D9"/>
          </w:tcPr>
          <w:p w14:paraId="6B889DB6" w14:textId="77777777" w:rsidR="00B21E05" w:rsidRDefault="00B21E05" w:rsidP="00327D8E">
            <w:pPr>
              <w:pStyle w:val="TableParagraph"/>
              <w:spacing w:line="248" w:lineRule="exact"/>
              <w:ind w:left="106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Responsável</w:t>
            </w:r>
          </w:p>
        </w:tc>
      </w:tr>
      <w:tr w:rsidR="00B21E05" w14:paraId="14F33ACF" w14:textId="77777777" w:rsidTr="00EE3B1A">
        <w:trPr>
          <w:trHeight w:val="806"/>
        </w:trPr>
        <w:tc>
          <w:tcPr>
            <w:tcW w:w="676" w:type="dxa"/>
          </w:tcPr>
          <w:p w14:paraId="5F33FB27" w14:textId="77777777" w:rsidR="00B21E05" w:rsidRDefault="00B21E05" w:rsidP="00327D8E">
            <w:pPr>
              <w:pStyle w:val="TableParagraph"/>
              <w:spacing w:before="3"/>
              <w:rPr>
                <w:rFonts w:ascii="Calibri"/>
                <w:b/>
                <w:sz w:val="16"/>
              </w:rPr>
            </w:pPr>
          </w:p>
          <w:p w14:paraId="6836FEAD" w14:textId="77777777" w:rsidR="00B21E05" w:rsidRDefault="00B21E05" w:rsidP="00327D8E">
            <w:pPr>
              <w:pStyle w:val="TableParagraph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4867" w:type="dxa"/>
            <w:gridSpan w:val="3"/>
          </w:tcPr>
          <w:p w14:paraId="20D52830" w14:textId="77777777" w:rsidR="00B21E05" w:rsidRDefault="00B21E05" w:rsidP="00327D8E">
            <w:pPr>
              <w:pStyle w:val="TableParagraph"/>
              <w:ind w:left="282" w:right="9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Exigência</w:t>
            </w:r>
            <w:r>
              <w:rPr>
                <w:rFonts w:ascii="Calibri" w:hAnsi="Calibri"/>
                <w:spacing w:val="28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33"/>
              </w:rPr>
              <w:t xml:space="preserve"> </w:t>
            </w:r>
            <w:r>
              <w:rPr>
                <w:rFonts w:ascii="Calibri" w:hAnsi="Calibri"/>
              </w:rPr>
              <w:t>requisitos</w:t>
            </w:r>
            <w:r>
              <w:rPr>
                <w:rFonts w:ascii="Calibri" w:hAnsi="Calibri"/>
                <w:spacing w:val="3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29"/>
              </w:rPr>
              <w:t xml:space="preserve"> </w:t>
            </w:r>
            <w:r>
              <w:rPr>
                <w:rFonts w:ascii="Calibri" w:hAnsi="Calibri"/>
              </w:rPr>
              <w:t>qualificação</w:t>
            </w:r>
            <w:r>
              <w:rPr>
                <w:rFonts w:ascii="Calibri" w:hAnsi="Calibri"/>
                <w:spacing w:val="31"/>
              </w:rPr>
              <w:t xml:space="preserve"> </w:t>
            </w:r>
            <w:r>
              <w:rPr>
                <w:rFonts w:ascii="Calibri" w:hAnsi="Calibri"/>
              </w:rPr>
              <w:t>técnica</w:t>
            </w:r>
            <w:r>
              <w:rPr>
                <w:rFonts w:ascii="Calibri" w:hAnsi="Calibri"/>
                <w:spacing w:val="28"/>
              </w:rPr>
              <w:t xml:space="preserve"> </w:t>
            </w:r>
            <w:r>
              <w:rPr>
                <w:rFonts w:ascii="Calibri" w:hAnsi="Calibri"/>
              </w:rPr>
              <w:t>e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econômica</w:t>
            </w:r>
            <w:r>
              <w:rPr>
                <w:rFonts w:ascii="Calibri" w:hAnsi="Calibri"/>
                <w:spacing w:val="29"/>
              </w:rPr>
              <w:t xml:space="preserve"> </w:t>
            </w:r>
            <w:r>
              <w:rPr>
                <w:rFonts w:ascii="Calibri" w:hAnsi="Calibri"/>
              </w:rPr>
              <w:t>adequados/compatíveis</w:t>
            </w:r>
            <w:r>
              <w:rPr>
                <w:rFonts w:ascii="Calibri" w:hAnsi="Calibri"/>
                <w:spacing w:val="29"/>
              </w:rPr>
              <w:t xml:space="preserve"> </w:t>
            </w:r>
            <w:r>
              <w:rPr>
                <w:rFonts w:ascii="Calibri" w:hAnsi="Calibri"/>
              </w:rPr>
              <w:t>ao</w:t>
            </w:r>
            <w:r>
              <w:rPr>
                <w:rFonts w:ascii="Calibri" w:hAnsi="Calibri"/>
                <w:spacing w:val="30"/>
              </w:rPr>
              <w:t xml:space="preserve"> </w:t>
            </w:r>
            <w:r>
              <w:rPr>
                <w:rFonts w:ascii="Calibri" w:hAnsi="Calibri"/>
              </w:rPr>
              <w:t>objeto</w:t>
            </w:r>
          </w:p>
          <w:p w14:paraId="2C737E26" w14:textId="77777777" w:rsidR="00B21E05" w:rsidRDefault="00B21E05" w:rsidP="00327D8E">
            <w:pPr>
              <w:pStyle w:val="TableParagraph"/>
              <w:spacing w:line="252" w:lineRule="exact"/>
              <w:ind w:left="282"/>
              <w:rPr>
                <w:rFonts w:ascii="Calibri"/>
              </w:rPr>
            </w:pPr>
            <w:r>
              <w:rPr>
                <w:rFonts w:ascii="Calibri"/>
              </w:rPr>
              <w:t>licitado.</w:t>
            </w:r>
          </w:p>
        </w:tc>
        <w:tc>
          <w:tcPr>
            <w:tcW w:w="3215" w:type="dxa"/>
            <w:gridSpan w:val="4"/>
          </w:tcPr>
          <w:p w14:paraId="65BB40EF" w14:textId="77777777" w:rsidR="00B21E05" w:rsidRDefault="00B21E05" w:rsidP="00327D8E">
            <w:pPr>
              <w:pStyle w:val="TableParagraph"/>
              <w:spacing w:before="3"/>
              <w:rPr>
                <w:rFonts w:ascii="Calibri"/>
                <w:b/>
                <w:sz w:val="16"/>
              </w:rPr>
            </w:pPr>
          </w:p>
          <w:p w14:paraId="5BB6F574" w14:textId="77777777" w:rsidR="00B21E05" w:rsidRDefault="00B21E05" w:rsidP="00327D8E">
            <w:pPr>
              <w:pStyle w:val="TableParagraph"/>
              <w:ind w:left="389"/>
              <w:rPr>
                <w:rFonts w:ascii="Calibri"/>
              </w:rPr>
            </w:pPr>
            <w:r>
              <w:rPr>
                <w:rFonts w:ascii="Calibri"/>
              </w:rPr>
              <w:t>NREV</w:t>
            </w:r>
          </w:p>
        </w:tc>
      </w:tr>
      <w:tr w:rsidR="00B21E05" w14:paraId="7D19AEE9" w14:textId="77777777" w:rsidTr="00EE3B1A">
        <w:trPr>
          <w:trHeight w:val="268"/>
        </w:trPr>
        <w:tc>
          <w:tcPr>
            <w:tcW w:w="676" w:type="dxa"/>
            <w:shd w:val="clear" w:color="auto" w:fill="D9D9D9"/>
          </w:tcPr>
          <w:p w14:paraId="5223DE9B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Id</w:t>
            </w:r>
          </w:p>
        </w:tc>
        <w:tc>
          <w:tcPr>
            <w:tcW w:w="4867" w:type="dxa"/>
            <w:gridSpan w:val="3"/>
            <w:shd w:val="clear" w:color="auto" w:fill="D9D9D9"/>
          </w:tcPr>
          <w:p w14:paraId="451FBE1E" w14:textId="77777777" w:rsidR="00B21E05" w:rsidRDefault="00B21E05" w:rsidP="00327D8E">
            <w:pPr>
              <w:pStyle w:val="TableParagraph"/>
              <w:spacing w:line="248" w:lineRule="exact"/>
              <w:ind w:left="1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Ação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Contingência</w:t>
            </w:r>
          </w:p>
        </w:tc>
        <w:tc>
          <w:tcPr>
            <w:tcW w:w="3215" w:type="dxa"/>
            <w:gridSpan w:val="4"/>
            <w:shd w:val="clear" w:color="auto" w:fill="D9D9D9"/>
          </w:tcPr>
          <w:p w14:paraId="6DCD6E9F" w14:textId="77777777" w:rsidR="00B21E05" w:rsidRDefault="00B21E05" w:rsidP="00327D8E">
            <w:pPr>
              <w:pStyle w:val="TableParagraph"/>
              <w:spacing w:line="248" w:lineRule="exact"/>
              <w:ind w:left="106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Responsável</w:t>
            </w:r>
          </w:p>
        </w:tc>
      </w:tr>
      <w:tr w:rsidR="00B21E05" w14:paraId="13C8F864" w14:textId="77777777" w:rsidTr="00EE3B1A">
        <w:trPr>
          <w:trHeight w:val="537"/>
        </w:trPr>
        <w:tc>
          <w:tcPr>
            <w:tcW w:w="676" w:type="dxa"/>
          </w:tcPr>
          <w:p w14:paraId="5D58293D" w14:textId="77777777" w:rsidR="00B21E05" w:rsidRDefault="00B21E05" w:rsidP="00327D8E">
            <w:pPr>
              <w:pStyle w:val="TableParagraph"/>
              <w:spacing w:before="64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1.</w:t>
            </w:r>
          </w:p>
        </w:tc>
        <w:tc>
          <w:tcPr>
            <w:tcW w:w="4867" w:type="dxa"/>
            <w:gridSpan w:val="3"/>
          </w:tcPr>
          <w:p w14:paraId="1A32E819" w14:textId="77777777" w:rsidR="00B21E05" w:rsidRDefault="00B21E05" w:rsidP="00327D8E">
            <w:pPr>
              <w:pStyle w:val="TableParagraph"/>
              <w:spacing w:line="266" w:lineRule="exact"/>
              <w:ind w:left="282"/>
              <w:rPr>
                <w:rFonts w:ascii="Calibri"/>
              </w:rPr>
            </w:pPr>
            <w:r>
              <w:rPr>
                <w:rFonts w:ascii="Calibri"/>
              </w:rPr>
              <w:t>Verificar</w:t>
            </w:r>
            <w:r>
              <w:rPr>
                <w:rFonts w:ascii="Calibri"/>
                <w:spacing w:val="36"/>
              </w:rPr>
              <w:t xml:space="preserve"> </w:t>
            </w:r>
            <w:r>
              <w:rPr>
                <w:rFonts w:ascii="Calibri"/>
              </w:rPr>
              <w:t>se</w:t>
            </w:r>
            <w:r>
              <w:rPr>
                <w:rFonts w:ascii="Calibri"/>
                <w:spacing w:val="85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85"/>
              </w:rPr>
              <w:t xml:space="preserve"> </w:t>
            </w:r>
            <w:r>
              <w:rPr>
                <w:rFonts w:ascii="Calibri"/>
              </w:rPr>
              <w:t>empresa</w:t>
            </w:r>
            <w:r>
              <w:rPr>
                <w:rFonts w:ascii="Calibri"/>
                <w:spacing w:val="86"/>
              </w:rPr>
              <w:t xml:space="preserve"> </w:t>
            </w:r>
            <w:r>
              <w:rPr>
                <w:rFonts w:ascii="Calibri"/>
              </w:rPr>
              <w:t>atende</w:t>
            </w:r>
            <w:r>
              <w:rPr>
                <w:rFonts w:ascii="Calibri"/>
                <w:spacing w:val="86"/>
              </w:rPr>
              <w:t xml:space="preserve"> </w:t>
            </w:r>
            <w:r>
              <w:rPr>
                <w:rFonts w:ascii="Calibri"/>
              </w:rPr>
              <w:t>aos</w:t>
            </w:r>
            <w:r>
              <w:rPr>
                <w:rFonts w:ascii="Calibri"/>
                <w:spacing w:val="86"/>
              </w:rPr>
              <w:t xml:space="preserve"> </w:t>
            </w:r>
            <w:r>
              <w:rPr>
                <w:rFonts w:ascii="Calibri"/>
              </w:rPr>
              <w:t>requisitos</w:t>
            </w:r>
          </w:p>
          <w:p w14:paraId="2DFEBFE1" w14:textId="77777777" w:rsidR="00B21E05" w:rsidRDefault="00B21E05" w:rsidP="00327D8E">
            <w:pPr>
              <w:pStyle w:val="TableParagraph"/>
              <w:spacing w:line="252" w:lineRule="exact"/>
              <w:ind w:left="28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exigidos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na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fase de Habilitação.</w:t>
            </w:r>
          </w:p>
        </w:tc>
        <w:tc>
          <w:tcPr>
            <w:tcW w:w="3215" w:type="dxa"/>
            <w:gridSpan w:val="4"/>
          </w:tcPr>
          <w:p w14:paraId="2113E871" w14:textId="77777777" w:rsidR="00B21E05" w:rsidRDefault="00B21E05" w:rsidP="00327D8E">
            <w:pPr>
              <w:pStyle w:val="TableParagraph"/>
              <w:spacing w:before="64"/>
              <w:ind w:left="425"/>
              <w:rPr>
                <w:rFonts w:ascii="Calibri"/>
              </w:rPr>
            </w:pPr>
            <w:r>
              <w:rPr>
                <w:rFonts w:ascii="Calibri"/>
              </w:rPr>
              <w:t>NREV e CPL</w:t>
            </w:r>
          </w:p>
        </w:tc>
      </w:tr>
    </w:tbl>
    <w:p w14:paraId="1FEDD6CB" w14:textId="77777777" w:rsidR="00B21E05" w:rsidRDefault="00B21E05" w:rsidP="00B21E05">
      <w:pPr>
        <w:spacing w:before="71"/>
        <w:rPr>
          <w:sz w:val="14"/>
        </w:rPr>
      </w:pPr>
    </w:p>
    <w:p w14:paraId="6EA5A277" w14:textId="77777777" w:rsidR="00B21E05" w:rsidRDefault="00B21E05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72488AFD" w14:textId="77777777" w:rsidR="00594C69" w:rsidRDefault="00594C69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6408FB2D" w14:textId="77777777" w:rsidR="00594C69" w:rsidRDefault="00594C69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4798E382" w14:textId="77777777" w:rsidR="00594C69" w:rsidRDefault="00594C69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4F5CDD39" w14:textId="77777777" w:rsidR="00594C69" w:rsidRDefault="00594C69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389FBC3C" w14:textId="77777777" w:rsidR="00594C69" w:rsidRDefault="00594C69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0610258B" w14:textId="77777777" w:rsidR="00EE3B1A" w:rsidRDefault="00EE3B1A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347CFE4B" w14:textId="77777777" w:rsidR="00EE3B1A" w:rsidRDefault="00EE3B1A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3A3450F3" w14:textId="77777777" w:rsidR="00EE3B1A" w:rsidRDefault="00EE3B1A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04123B9E" w14:textId="77777777" w:rsidR="00EE3B1A" w:rsidRDefault="00EE3B1A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4A85DEDC" w14:textId="77777777" w:rsidR="00EE3B1A" w:rsidRDefault="00EE3B1A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0CC37C2F" w14:textId="77777777" w:rsidR="00EE3B1A" w:rsidRDefault="00EE3B1A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07F1335D" w14:textId="77777777" w:rsidR="00336EE4" w:rsidRDefault="00336EE4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4B4C2850" w14:textId="77777777" w:rsidR="00336EE4" w:rsidRDefault="00336EE4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43B36160" w14:textId="77777777" w:rsidR="00336EE4" w:rsidRDefault="00336EE4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427FDDE2" w14:textId="77777777" w:rsidR="00EE3B1A" w:rsidRDefault="00EE3B1A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63050C2E" w14:textId="77777777" w:rsidR="00594C69" w:rsidRDefault="00594C69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p w14:paraId="51B26713" w14:textId="77777777" w:rsidR="00594C69" w:rsidRPr="00A80D1E" w:rsidRDefault="00594C69" w:rsidP="00594C69">
      <w:pPr>
        <w:jc w:val="center"/>
        <w:rPr>
          <w:rFonts w:asciiTheme="majorHAnsi" w:hAnsiTheme="majorHAnsi" w:cstheme="majorHAnsi"/>
          <w:b/>
        </w:rPr>
      </w:pPr>
      <w:r w:rsidRPr="00A80D1E">
        <w:rPr>
          <w:rFonts w:asciiTheme="majorHAnsi" w:hAnsiTheme="majorHAnsi" w:cstheme="majorHAnsi"/>
          <w:b/>
        </w:rPr>
        <w:t>ANEXO I</w:t>
      </w:r>
      <w:r>
        <w:rPr>
          <w:rFonts w:asciiTheme="majorHAnsi" w:hAnsiTheme="majorHAnsi" w:cstheme="majorHAnsi"/>
          <w:b/>
        </w:rPr>
        <w:t>I</w:t>
      </w:r>
    </w:p>
    <w:p w14:paraId="44293651" w14:textId="77777777" w:rsidR="00594C69" w:rsidRDefault="00594C69" w:rsidP="00594C69">
      <w:pPr>
        <w:jc w:val="center"/>
        <w:outlineLvl w:val="0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MATRIZ DE ALOCAÇÃO DE RISCOS DO CONTRATO</w:t>
      </w:r>
    </w:p>
    <w:p w14:paraId="7C15A946" w14:textId="77777777" w:rsidR="00594C69" w:rsidRPr="00714D1E" w:rsidRDefault="00594C69" w:rsidP="00594C69">
      <w:pPr>
        <w:jc w:val="center"/>
        <w:outlineLvl w:val="0"/>
        <w:rPr>
          <w:rFonts w:asciiTheme="majorHAnsi" w:hAnsiTheme="majorHAnsi" w:cstheme="majorHAnsi"/>
          <w:b/>
        </w:rPr>
      </w:pPr>
      <w:r w:rsidRPr="00D54A7F">
        <w:rPr>
          <w:rFonts w:asciiTheme="majorHAnsi" w:hAnsiTheme="majorHAnsi" w:cstheme="majorHAnsi"/>
          <w:b/>
        </w:rPr>
        <w:t>(arts. 22, 45 e 103 da Lei 14.133/2021, arts. 19 a 22 do Decreto 5352-R/2023)</w:t>
      </w:r>
    </w:p>
    <w:p w14:paraId="660BD930" w14:textId="77777777" w:rsidR="00594C69" w:rsidRDefault="00594C69" w:rsidP="00594C69">
      <w:pPr>
        <w:rPr>
          <w:rFonts w:asciiTheme="majorHAnsi" w:hAnsiTheme="majorHAnsi" w:cstheme="majorHAnsi"/>
        </w:rPr>
      </w:pPr>
    </w:p>
    <w:tbl>
      <w:tblPr>
        <w:tblStyle w:val="Tabelacomgrade"/>
        <w:tblW w:w="10060" w:type="dxa"/>
        <w:tblLook w:val="04A0" w:firstRow="1" w:lastRow="0" w:firstColumn="1" w:lastColumn="0" w:noHBand="0" w:noVBand="1"/>
      </w:tblPr>
      <w:tblGrid>
        <w:gridCol w:w="676"/>
        <w:gridCol w:w="1374"/>
        <w:gridCol w:w="3491"/>
        <w:gridCol w:w="4519"/>
      </w:tblGrid>
      <w:tr w:rsidR="00594C69" w:rsidRPr="00714D1E" w14:paraId="35B3D9B8" w14:textId="77777777" w:rsidTr="0049611C">
        <w:tc>
          <w:tcPr>
            <w:tcW w:w="10060" w:type="dxa"/>
            <w:gridSpan w:val="4"/>
            <w:shd w:val="clear" w:color="auto" w:fill="7F7F7F" w:themeFill="text1" w:themeFillTint="80"/>
            <w:vAlign w:val="center"/>
          </w:tcPr>
          <w:p w14:paraId="6F9802E4" w14:textId="77777777" w:rsidR="00594C69" w:rsidRPr="00714D1E" w:rsidRDefault="00594C69" w:rsidP="0049611C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714D1E">
              <w:rPr>
                <w:rFonts w:asciiTheme="majorHAnsi" w:hAnsiTheme="majorHAnsi" w:cstheme="majorHAnsi"/>
                <w:b/>
                <w:color w:val="FFFFFF" w:themeColor="background1"/>
              </w:rPr>
              <w:t>RISCO 1</w:t>
            </w:r>
          </w:p>
        </w:tc>
      </w:tr>
      <w:tr w:rsidR="00594C69" w:rsidRPr="00714D1E" w14:paraId="4D99D2AA" w14:textId="77777777" w:rsidTr="0049611C">
        <w:tc>
          <w:tcPr>
            <w:tcW w:w="10060" w:type="dxa"/>
            <w:gridSpan w:val="4"/>
            <w:shd w:val="clear" w:color="auto" w:fill="FFFFFF" w:themeFill="background1"/>
            <w:vAlign w:val="center"/>
          </w:tcPr>
          <w:p w14:paraId="4FB4291B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Descrição: LICITAÇÃO DESERTA</w:t>
            </w:r>
          </w:p>
        </w:tc>
      </w:tr>
      <w:tr w:rsidR="00594C69" w:rsidRPr="00714D1E" w14:paraId="3037668A" w14:textId="77777777" w:rsidTr="0049611C">
        <w:tc>
          <w:tcPr>
            <w:tcW w:w="205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33A624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Probabilidade:</w:t>
            </w:r>
          </w:p>
        </w:tc>
        <w:tc>
          <w:tcPr>
            <w:tcW w:w="8010" w:type="dxa"/>
            <w:gridSpan w:val="2"/>
            <w:tcBorders>
              <w:left w:val="single" w:sz="4" w:space="0" w:color="auto"/>
            </w:tcBorders>
            <w:vAlign w:val="center"/>
          </w:tcPr>
          <w:p w14:paraId="55797982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</w:rPr>
              <w:t xml:space="preserve">(    ) Pouco                         (    </w:t>
            </w:r>
            <w:r>
              <w:rPr>
                <w:rFonts w:asciiTheme="majorHAnsi" w:hAnsiTheme="majorHAnsi" w:cstheme="majorHAnsi"/>
              </w:rPr>
              <w:t>X</w:t>
            </w:r>
            <w:r w:rsidRPr="00714D1E">
              <w:rPr>
                <w:rFonts w:asciiTheme="majorHAnsi" w:hAnsiTheme="majorHAnsi" w:cstheme="majorHAnsi"/>
              </w:rPr>
              <w:t xml:space="preserve">   ) Provável                    (       ) Muito</w:t>
            </w:r>
          </w:p>
        </w:tc>
      </w:tr>
      <w:tr w:rsidR="00594C69" w:rsidRPr="00714D1E" w14:paraId="366902FC" w14:textId="77777777" w:rsidTr="0049611C">
        <w:tc>
          <w:tcPr>
            <w:tcW w:w="205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658EB4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Impacto:</w:t>
            </w:r>
          </w:p>
        </w:tc>
        <w:tc>
          <w:tcPr>
            <w:tcW w:w="8010" w:type="dxa"/>
            <w:gridSpan w:val="2"/>
            <w:tcBorders>
              <w:left w:val="single" w:sz="4" w:space="0" w:color="auto"/>
            </w:tcBorders>
            <w:vAlign w:val="center"/>
          </w:tcPr>
          <w:p w14:paraId="4B206FAC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</w:rPr>
            </w:pPr>
            <w:r w:rsidRPr="00714D1E">
              <w:rPr>
                <w:rFonts w:asciiTheme="majorHAnsi" w:hAnsiTheme="majorHAnsi" w:cstheme="majorHAnsi"/>
              </w:rPr>
              <w:t xml:space="preserve">(     ) Baixo                          (       ) Médio                        (    </w:t>
            </w:r>
            <w:r>
              <w:rPr>
                <w:rFonts w:asciiTheme="majorHAnsi" w:hAnsiTheme="majorHAnsi" w:cstheme="majorHAnsi"/>
              </w:rPr>
              <w:t>X</w:t>
            </w:r>
            <w:r w:rsidRPr="00714D1E">
              <w:rPr>
                <w:rFonts w:asciiTheme="majorHAnsi" w:hAnsiTheme="majorHAnsi" w:cstheme="majorHAnsi"/>
              </w:rPr>
              <w:t xml:space="preserve">   ) Alto</w:t>
            </w:r>
          </w:p>
        </w:tc>
      </w:tr>
      <w:tr w:rsidR="00594C69" w:rsidRPr="00714D1E" w14:paraId="07094EC1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A44DCB" w14:textId="77777777" w:rsidR="00594C69" w:rsidRPr="00714D1E" w:rsidRDefault="00594C69" w:rsidP="0049611C">
            <w:pPr>
              <w:pStyle w:val="PargrafodaLista"/>
              <w:ind w:left="0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Id</w:t>
            </w:r>
          </w:p>
        </w:tc>
        <w:tc>
          <w:tcPr>
            <w:tcW w:w="9384" w:type="dxa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495331" w14:textId="77777777" w:rsidR="00594C69" w:rsidRPr="00714D1E" w:rsidRDefault="00594C69" w:rsidP="0049611C">
            <w:pPr>
              <w:pStyle w:val="PargrafodaLista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Materialização</w:t>
            </w:r>
          </w:p>
        </w:tc>
      </w:tr>
      <w:tr w:rsidR="00594C69" w:rsidRPr="00714D1E" w14:paraId="526EBC0A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EEE53" w14:textId="77777777" w:rsidR="00594C69" w:rsidRPr="00714D1E" w:rsidRDefault="00594C69" w:rsidP="0049611C">
            <w:pPr>
              <w:pStyle w:val="PargrafodaLista"/>
              <w:spacing w:line="360" w:lineRule="auto"/>
              <w:ind w:left="0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9384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CA9A013" w14:textId="77777777" w:rsidR="00594C69" w:rsidRPr="00714D1E" w:rsidRDefault="00594C69" w:rsidP="0049611C">
            <w:pPr>
              <w:pStyle w:val="PargrafodaLista"/>
              <w:spacing w:line="360" w:lineRule="auto"/>
              <w:ind w:left="17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Não contratação de empresa locadora para o fornecimento dos equipamentos constantes neste ETP em um ou nos dois lotes.</w:t>
            </w:r>
          </w:p>
        </w:tc>
      </w:tr>
      <w:tr w:rsidR="00594C69" w:rsidRPr="00714D1E" w14:paraId="31FFA4C0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09BE1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Id</w:t>
            </w:r>
          </w:p>
        </w:tc>
        <w:tc>
          <w:tcPr>
            <w:tcW w:w="486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8F52F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 xml:space="preserve">Ação </w:t>
            </w:r>
            <w:r>
              <w:rPr>
                <w:rFonts w:asciiTheme="majorHAnsi" w:hAnsiTheme="majorHAnsi" w:cstheme="majorHAnsi"/>
                <w:b/>
              </w:rPr>
              <w:t>de mitigação</w:t>
            </w:r>
          </w:p>
        </w:tc>
        <w:tc>
          <w:tcPr>
            <w:tcW w:w="451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2DC06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Alocação</w:t>
            </w:r>
          </w:p>
        </w:tc>
      </w:tr>
      <w:tr w:rsidR="00594C69" w:rsidRPr="00714D1E" w14:paraId="487426FD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03A09" w14:textId="77777777" w:rsidR="00594C69" w:rsidRPr="00714D1E" w:rsidRDefault="00594C69" w:rsidP="0049611C">
            <w:pPr>
              <w:spacing w:line="360" w:lineRule="auto"/>
              <w:ind w:left="284" w:hanging="284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486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F2E69" w14:textId="77777777" w:rsidR="00594C69" w:rsidRPr="00714D1E" w:rsidRDefault="00594C69" w:rsidP="0049611C">
            <w:pPr>
              <w:ind w:left="17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Republicação do edital ou criação de um novo edital</w:t>
            </w:r>
          </w:p>
        </w:tc>
        <w:tc>
          <w:tcPr>
            <w:tcW w:w="45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2C41C07" w14:textId="77777777" w:rsidR="00594C69" w:rsidRPr="00714D1E" w:rsidRDefault="00594C69" w:rsidP="0049611C">
            <w:pPr>
              <w:spacing w:line="360" w:lineRule="auto"/>
              <w:ind w:left="284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COMISSÃO DE CONTRATAÇÃO</w:t>
            </w:r>
          </w:p>
        </w:tc>
      </w:tr>
      <w:tr w:rsidR="00594C69" w:rsidRPr="00714D1E" w14:paraId="0302E1F8" w14:textId="77777777" w:rsidTr="0049611C">
        <w:tc>
          <w:tcPr>
            <w:tcW w:w="10060" w:type="dxa"/>
            <w:gridSpan w:val="4"/>
            <w:shd w:val="clear" w:color="auto" w:fill="7F7F7F" w:themeFill="text1" w:themeFillTint="80"/>
            <w:vAlign w:val="center"/>
          </w:tcPr>
          <w:p w14:paraId="2B08932D" w14:textId="77777777" w:rsidR="00594C69" w:rsidRPr="00714D1E" w:rsidRDefault="00594C69" w:rsidP="0049611C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</w:rPr>
              <w:t>RISCO 2</w:t>
            </w:r>
          </w:p>
        </w:tc>
      </w:tr>
      <w:tr w:rsidR="00594C69" w:rsidRPr="00714D1E" w14:paraId="3F200835" w14:textId="77777777" w:rsidTr="0049611C">
        <w:tc>
          <w:tcPr>
            <w:tcW w:w="10060" w:type="dxa"/>
            <w:gridSpan w:val="4"/>
            <w:shd w:val="clear" w:color="auto" w:fill="FFFFFF" w:themeFill="background1"/>
            <w:vAlign w:val="center"/>
          </w:tcPr>
          <w:p w14:paraId="20A3988C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Descrição: QUESTÕES TRABALHISTAS</w:t>
            </w:r>
          </w:p>
        </w:tc>
      </w:tr>
      <w:tr w:rsidR="00594C69" w:rsidRPr="00714D1E" w14:paraId="6FD0835C" w14:textId="77777777" w:rsidTr="0049611C">
        <w:tc>
          <w:tcPr>
            <w:tcW w:w="205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E79F76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Probabilidade:</w:t>
            </w:r>
          </w:p>
        </w:tc>
        <w:tc>
          <w:tcPr>
            <w:tcW w:w="8010" w:type="dxa"/>
            <w:gridSpan w:val="2"/>
            <w:tcBorders>
              <w:left w:val="single" w:sz="4" w:space="0" w:color="auto"/>
            </w:tcBorders>
            <w:vAlign w:val="center"/>
          </w:tcPr>
          <w:p w14:paraId="32DD5346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</w:rPr>
              <w:t xml:space="preserve">(    ) Pouco                         (    </w:t>
            </w:r>
            <w:r>
              <w:rPr>
                <w:rFonts w:asciiTheme="majorHAnsi" w:hAnsiTheme="majorHAnsi" w:cstheme="majorHAnsi"/>
              </w:rPr>
              <w:t>X</w:t>
            </w:r>
            <w:r w:rsidRPr="00714D1E">
              <w:rPr>
                <w:rFonts w:asciiTheme="majorHAnsi" w:hAnsiTheme="majorHAnsi" w:cstheme="majorHAnsi"/>
              </w:rPr>
              <w:t xml:space="preserve">   ) Provável                    (       ) Muito</w:t>
            </w:r>
          </w:p>
        </w:tc>
      </w:tr>
      <w:tr w:rsidR="00594C69" w:rsidRPr="00714D1E" w14:paraId="170FA87B" w14:textId="77777777" w:rsidTr="0049611C">
        <w:tc>
          <w:tcPr>
            <w:tcW w:w="205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C65F2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Impacto:</w:t>
            </w:r>
          </w:p>
        </w:tc>
        <w:tc>
          <w:tcPr>
            <w:tcW w:w="8010" w:type="dxa"/>
            <w:gridSpan w:val="2"/>
            <w:tcBorders>
              <w:left w:val="single" w:sz="4" w:space="0" w:color="auto"/>
            </w:tcBorders>
            <w:vAlign w:val="center"/>
          </w:tcPr>
          <w:p w14:paraId="66EFC2C3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</w:rPr>
            </w:pPr>
            <w:r w:rsidRPr="00714D1E">
              <w:rPr>
                <w:rFonts w:asciiTheme="majorHAnsi" w:hAnsiTheme="majorHAnsi" w:cstheme="majorHAnsi"/>
              </w:rPr>
              <w:t xml:space="preserve">(     ) Baixo                          (   </w:t>
            </w:r>
            <w:r>
              <w:rPr>
                <w:rFonts w:asciiTheme="majorHAnsi" w:hAnsiTheme="majorHAnsi" w:cstheme="majorHAnsi"/>
              </w:rPr>
              <w:t>X</w:t>
            </w:r>
            <w:r w:rsidRPr="00714D1E">
              <w:rPr>
                <w:rFonts w:asciiTheme="majorHAnsi" w:hAnsiTheme="majorHAnsi" w:cstheme="majorHAnsi"/>
              </w:rPr>
              <w:t xml:space="preserve">    ) Médio                        (       ) Alto</w:t>
            </w:r>
          </w:p>
        </w:tc>
      </w:tr>
      <w:tr w:rsidR="00594C69" w:rsidRPr="00714D1E" w14:paraId="52652639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BF30E7" w14:textId="77777777" w:rsidR="00594C69" w:rsidRPr="00714D1E" w:rsidRDefault="00594C69" w:rsidP="0049611C">
            <w:pPr>
              <w:pStyle w:val="PargrafodaLista"/>
              <w:ind w:left="0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Id</w:t>
            </w:r>
          </w:p>
        </w:tc>
        <w:tc>
          <w:tcPr>
            <w:tcW w:w="9384" w:type="dxa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C3ECEE" w14:textId="77777777" w:rsidR="00594C69" w:rsidRPr="00714D1E" w:rsidRDefault="00594C69" w:rsidP="0049611C">
            <w:pPr>
              <w:pStyle w:val="PargrafodaLista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Materialização</w:t>
            </w:r>
          </w:p>
        </w:tc>
      </w:tr>
      <w:tr w:rsidR="00594C69" w:rsidRPr="00714D1E" w14:paraId="2C1D9E8B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7848A7" w14:textId="77777777" w:rsidR="00594C69" w:rsidRPr="00714D1E" w:rsidRDefault="00594C69" w:rsidP="0049611C">
            <w:pPr>
              <w:pStyle w:val="PargrafodaLista"/>
              <w:spacing w:line="360" w:lineRule="auto"/>
              <w:ind w:left="0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9384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A87F061" w14:textId="77777777" w:rsidR="00594C69" w:rsidRPr="00714D1E" w:rsidRDefault="00594C69" w:rsidP="0049611C">
            <w:pPr>
              <w:pStyle w:val="PargrafodaLista"/>
              <w:spacing w:line="360" w:lineRule="auto"/>
              <w:ind w:left="17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Atraso na prestação dos serviços contratados por falta de pessoal, possível processo por indenizações</w:t>
            </w:r>
          </w:p>
        </w:tc>
      </w:tr>
      <w:tr w:rsidR="00594C69" w:rsidRPr="00714D1E" w14:paraId="4D47257B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80428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Id</w:t>
            </w:r>
          </w:p>
        </w:tc>
        <w:tc>
          <w:tcPr>
            <w:tcW w:w="486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A414D9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 xml:space="preserve">Ação </w:t>
            </w:r>
            <w:r>
              <w:rPr>
                <w:rFonts w:asciiTheme="majorHAnsi" w:hAnsiTheme="majorHAnsi" w:cstheme="majorHAnsi"/>
                <w:b/>
              </w:rPr>
              <w:t>de mitigação</w:t>
            </w:r>
          </w:p>
        </w:tc>
        <w:tc>
          <w:tcPr>
            <w:tcW w:w="451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C0AA03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Alocação</w:t>
            </w:r>
          </w:p>
        </w:tc>
      </w:tr>
      <w:tr w:rsidR="00594C69" w:rsidRPr="00714D1E" w14:paraId="3E367B25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5CB35" w14:textId="77777777" w:rsidR="00594C69" w:rsidRPr="00714D1E" w:rsidRDefault="00594C69" w:rsidP="0049611C">
            <w:pPr>
              <w:spacing w:line="360" w:lineRule="auto"/>
              <w:ind w:left="284" w:hanging="284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486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17CD4" w14:textId="77777777" w:rsidR="00594C69" w:rsidRPr="00714D1E" w:rsidRDefault="00594C69" w:rsidP="0049611C">
            <w:pPr>
              <w:ind w:left="17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Fazer valer as cláusulas de proteção previstas em contrato, acionando o departamento jurídico.</w:t>
            </w:r>
          </w:p>
        </w:tc>
        <w:tc>
          <w:tcPr>
            <w:tcW w:w="45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31EC348" w14:textId="77777777" w:rsidR="00594C69" w:rsidRPr="00714D1E" w:rsidRDefault="00594C69" w:rsidP="0049611C">
            <w:pPr>
              <w:spacing w:line="360" w:lineRule="auto"/>
              <w:ind w:left="284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GESTOR DO CONTRATO</w:t>
            </w:r>
          </w:p>
        </w:tc>
      </w:tr>
      <w:tr w:rsidR="00594C69" w:rsidRPr="00714D1E" w14:paraId="033735E0" w14:textId="77777777" w:rsidTr="0049611C">
        <w:tc>
          <w:tcPr>
            <w:tcW w:w="10060" w:type="dxa"/>
            <w:gridSpan w:val="4"/>
            <w:shd w:val="clear" w:color="auto" w:fill="7F7F7F" w:themeFill="text1" w:themeFillTint="80"/>
            <w:vAlign w:val="center"/>
          </w:tcPr>
          <w:p w14:paraId="4B1F1A0D" w14:textId="77777777" w:rsidR="00594C69" w:rsidRPr="00714D1E" w:rsidRDefault="00594C69" w:rsidP="0049611C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</w:rPr>
              <w:t>RISCO 3</w:t>
            </w:r>
          </w:p>
        </w:tc>
      </w:tr>
      <w:tr w:rsidR="00594C69" w:rsidRPr="00714D1E" w14:paraId="2AED00A0" w14:textId="77777777" w:rsidTr="0049611C">
        <w:tc>
          <w:tcPr>
            <w:tcW w:w="10060" w:type="dxa"/>
            <w:gridSpan w:val="4"/>
            <w:shd w:val="clear" w:color="auto" w:fill="FFFFFF" w:themeFill="background1"/>
            <w:vAlign w:val="center"/>
          </w:tcPr>
          <w:p w14:paraId="781A7AFC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Descrição: QUESTÕES AMBIENTAIS</w:t>
            </w:r>
          </w:p>
        </w:tc>
      </w:tr>
      <w:tr w:rsidR="00594C69" w:rsidRPr="00714D1E" w14:paraId="6F6D4B9A" w14:textId="77777777" w:rsidTr="0049611C">
        <w:tc>
          <w:tcPr>
            <w:tcW w:w="205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3DB3E5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Probabilidade:</w:t>
            </w:r>
          </w:p>
        </w:tc>
        <w:tc>
          <w:tcPr>
            <w:tcW w:w="8010" w:type="dxa"/>
            <w:gridSpan w:val="2"/>
            <w:tcBorders>
              <w:left w:val="single" w:sz="4" w:space="0" w:color="auto"/>
            </w:tcBorders>
            <w:vAlign w:val="center"/>
          </w:tcPr>
          <w:p w14:paraId="172B33C2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</w:rPr>
              <w:t xml:space="preserve">(    ) Pouco                         (    </w:t>
            </w:r>
            <w:r>
              <w:rPr>
                <w:rFonts w:asciiTheme="majorHAnsi" w:hAnsiTheme="majorHAnsi" w:cstheme="majorHAnsi"/>
              </w:rPr>
              <w:t>X</w:t>
            </w:r>
            <w:r w:rsidRPr="00714D1E">
              <w:rPr>
                <w:rFonts w:asciiTheme="majorHAnsi" w:hAnsiTheme="majorHAnsi" w:cstheme="majorHAnsi"/>
              </w:rPr>
              <w:t xml:space="preserve">   ) Provável                    (       ) Muito</w:t>
            </w:r>
          </w:p>
        </w:tc>
      </w:tr>
      <w:tr w:rsidR="00594C69" w:rsidRPr="00714D1E" w14:paraId="092CB8B8" w14:textId="77777777" w:rsidTr="0049611C">
        <w:tc>
          <w:tcPr>
            <w:tcW w:w="2050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FA40A4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Impacto:</w:t>
            </w:r>
          </w:p>
        </w:tc>
        <w:tc>
          <w:tcPr>
            <w:tcW w:w="8010" w:type="dxa"/>
            <w:gridSpan w:val="2"/>
            <w:tcBorders>
              <w:left w:val="single" w:sz="4" w:space="0" w:color="auto"/>
            </w:tcBorders>
            <w:vAlign w:val="center"/>
          </w:tcPr>
          <w:p w14:paraId="718EAA6B" w14:textId="77777777" w:rsidR="00594C69" w:rsidRPr="00714D1E" w:rsidRDefault="00594C69" w:rsidP="0049611C">
            <w:pPr>
              <w:spacing w:line="360" w:lineRule="auto"/>
              <w:rPr>
                <w:rFonts w:asciiTheme="majorHAnsi" w:hAnsiTheme="majorHAnsi" w:cstheme="majorHAnsi"/>
              </w:rPr>
            </w:pPr>
            <w:r w:rsidRPr="00714D1E">
              <w:rPr>
                <w:rFonts w:asciiTheme="majorHAnsi" w:hAnsiTheme="majorHAnsi" w:cstheme="majorHAnsi"/>
              </w:rPr>
              <w:t xml:space="preserve">(     ) Baixo                          (   </w:t>
            </w:r>
            <w:r>
              <w:rPr>
                <w:rFonts w:asciiTheme="majorHAnsi" w:hAnsiTheme="majorHAnsi" w:cstheme="majorHAnsi"/>
              </w:rPr>
              <w:t>X</w:t>
            </w:r>
            <w:r w:rsidRPr="00714D1E">
              <w:rPr>
                <w:rFonts w:asciiTheme="majorHAnsi" w:hAnsiTheme="majorHAnsi" w:cstheme="majorHAnsi"/>
              </w:rPr>
              <w:t xml:space="preserve">    ) Médio                        (       ) Alto</w:t>
            </w:r>
          </w:p>
        </w:tc>
      </w:tr>
      <w:tr w:rsidR="00594C69" w:rsidRPr="00714D1E" w14:paraId="7BE11D12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72969" w14:textId="77777777" w:rsidR="00594C69" w:rsidRPr="00714D1E" w:rsidRDefault="00594C69" w:rsidP="0049611C">
            <w:pPr>
              <w:pStyle w:val="PargrafodaLista"/>
              <w:ind w:left="0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Id</w:t>
            </w:r>
          </w:p>
        </w:tc>
        <w:tc>
          <w:tcPr>
            <w:tcW w:w="9384" w:type="dxa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BC6E51" w14:textId="77777777" w:rsidR="00594C69" w:rsidRPr="00714D1E" w:rsidRDefault="00594C69" w:rsidP="0049611C">
            <w:pPr>
              <w:pStyle w:val="PargrafodaLista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Materialização</w:t>
            </w:r>
          </w:p>
        </w:tc>
      </w:tr>
      <w:tr w:rsidR="00594C69" w:rsidRPr="00714D1E" w14:paraId="4F4B36D5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25414A" w14:textId="77777777" w:rsidR="00594C69" w:rsidRPr="00714D1E" w:rsidRDefault="00594C69" w:rsidP="0049611C">
            <w:pPr>
              <w:pStyle w:val="PargrafodaLista"/>
              <w:spacing w:line="360" w:lineRule="auto"/>
              <w:ind w:left="0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9384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E467033" w14:textId="77777777" w:rsidR="00594C69" w:rsidRPr="00714D1E" w:rsidRDefault="00594C69" w:rsidP="0049611C">
            <w:pPr>
              <w:pStyle w:val="PargrafodaLista"/>
              <w:spacing w:line="360" w:lineRule="auto"/>
              <w:ind w:left="17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Aumento no consumo de energia elétrica, descarte irregular de materiais contaminados, descarte irregular de equipamentos inutilizados.</w:t>
            </w:r>
          </w:p>
        </w:tc>
      </w:tr>
      <w:tr w:rsidR="00594C69" w:rsidRPr="00714D1E" w14:paraId="541C0C23" w14:textId="77777777" w:rsidTr="0049611C">
        <w:tc>
          <w:tcPr>
            <w:tcW w:w="676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836F36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Id</w:t>
            </w:r>
          </w:p>
        </w:tc>
        <w:tc>
          <w:tcPr>
            <w:tcW w:w="486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E1853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 xml:space="preserve">Ação </w:t>
            </w:r>
            <w:r>
              <w:rPr>
                <w:rFonts w:asciiTheme="majorHAnsi" w:hAnsiTheme="majorHAnsi" w:cstheme="majorHAnsi"/>
                <w:b/>
              </w:rPr>
              <w:t>de mitigação</w:t>
            </w:r>
          </w:p>
        </w:tc>
        <w:tc>
          <w:tcPr>
            <w:tcW w:w="4519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07FA5A" w14:textId="77777777" w:rsidR="00594C69" w:rsidRPr="00714D1E" w:rsidRDefault="00594C69" w:rsidP="0049611C">
            <w:pPr>
              <w:pStyle w:val="PargrafodaLista"/>
              <w:ind w:left="0"/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Alocação</w:t>
            </w:r>
          </w:p>
        </w:tc>
      </w:tr>
      <w:tr w:rsidR="00594C69" w:rsidRPr="00714D1E" w14:paraId="46F6D329" w14:textId="77777777" w:rsidTr="0049611C">
        <w:trPr>
          <w:trHeight w:val="342"/>
        </w:trPr>
        <w:tc>
          <w:tcPr>
            <w:tcW w:w="676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A7274" w14:textId="77777777" w:rsidR="00594C69" w:rsidRPr="00714D1E" w:rsidRDefault="00594C69" w:rsidP="0049611C">
            <w:pPr>
              <w:spacing w:line="360" w:lineRule="auto"/>
              <w:ind w:left="284" w:hanging="284"/>
              <w:rPr>
                <w:rFonts w:asciiTheme="majorHAnsi" w:hAnsiTheme="majorHAnsi" w:cstheme="majorHAnsi"/>
                <w:b/>
              </w:rPr>
            </w:pPr>
            <w:r w:rsidRPr="00714D1E">
              <w:rPr>
                <w:rFonts w:asciiTheme="majorHAnsi" w:hAnsiTheme="majorHAnsi" w:cstheme="majorHAnsi"/>
                <w:b/>
              </w:rPr>
              <w:t>1.</w:t>
            </w:r>
          </w:p>
        </w:tc>
        <w:tc>
          <w:tcPr>
            <w:tcW w:w="486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D5C0E1" w14:textId="77777777" w:rsidR="00594C69" w:rsidRDefault="00594C69" w:rsidP="0049611C">
            <w:pPr>
              <w:ind w:left="17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Reforçar orientações junto aos usuários, aplicar sanções previstas em contrato. Acionar departamento jurídico caso seja necessário.</w:t>
            </w:r>
          </w:p>
          <w:p w14:paraId="6D55516D" w14:textId="77777777" w:rsidR="00594C69" w:rsidRPr="00714D1E" w:rsidRDefault="00594C69" w:rsidP="0049611C">
            <w:pPr>
              <w:ind w:left="176"/>
              <w:rPr>
                <w:rFonts w:asciiTheme="majorHAnsi" w:hAnsiTheme="majorHAnsi" w:cstheme="majorHAnsi"/>
              </w:rPr>
            </w:pPr>
          </w:p>
        </w:tc>
        <w:tc>
          <w:tcPr>
            <w:tcW w:w="451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D21ACB1" w14:textId="77777777" w:rsidR="00594C69" w:rsidRDefault="00594C69" w:rsidP="0049611C">
            <w:pPr>
              <w:spacing w:line="360" w:lineRule="auto"/>
              <w:ind w:left="284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SETOR DEMANDANTE, </w:t>
            </w:r>
          </w:p>
          <w:p w14:paraId="0FEB0A4D" w14:textId="77777777" w:rsidR="00594C69" w:rsidRPr="00714D1E" w:rsidRDefault="00594C69" w:rsidP="0049611C">
            <w:pPr>
              <w:spacing w:line="360" w:lineRule="auto"/>
              <w:ind w:left="284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EMPRESA CONTRATADA E GESTOR DO CONTRATO</w:t>
            </w:r>
          </w:p>
        </w:tc>
      </w:tr>
    </w:tbl>
    <w:p w14:paraId="060FA5AA" w14:textId="77777777" w:rsidR="00594C69" w:rsidRDefault="00594C69" w:rsidP="00594C69"/>
    <w:p w14:paraId="21530F1A" w14:textId="77777777" w:rsidR="00594C69" w:rsidRPr="0018583B" w:rsidRDefault="00594C69" w:rsidP="00594C69">
      <w:pPr>
        <w:rPr>
          <w:rFonts w:ascii="Arial" w:hAnsi="Arial" w:cs="Arial"/>
          <w:sz w:val="24"/>
          <w:lang w:eastAsia="pt-BR"/>
        </w:rPr>
      </w:pPr>
    </w:p>
    <w:p w14:paraId="0A770F99" w14:textId="77777777" w:rsidR="00594C69" w:rsidRPr="0018583B" w:rsidRDefault="00594C69" w:rsidP="00594C69">
      <w:pPr>
        <w:pStyle w:val="Nivel2"/>
        <w:spacing w:line="360" w:lineRule="auto"/>
        <w:ind w:left="567"/>
        <w:rPr>
          <w:sz w:val="24"/>
          <w:szCs w:val="22"/>
        </w:rPr>
      </w:pPr>
    </w:p>
    <w:p w14:paraId="53B13E5D" w14:textId="77777777" w:rsidR="00594C69" w:rsidRPr="0013673A" w:rsidRDefault="00594C69" w:rsidP="00125D66">
      <w:pPr>
        <w:pStyle w:val="Corpodetexto"/>
        <w:spacing w:line="276" w:lineRule="auto"/>
        <w:ind w:right="11"/>
        <w:jc w:val="both"/>
        <w:rPr>
          <w:rFonts w:ascii="Verdana" w:hAnsi="Verdana" w:cstheme="minorHAnsi"/>
          <w:sz w:val="20"/>
          <w:szCs w:val="20"/>
          <w:lang w:val="pt-BR"/>
        </w:rPr>
      </w:pPr>
    </w:p>
    <w:sectPr w:rsidR="00594C69" w:rsidRPr="0013673A" w:rsidSect="00EE3B1A">
      <w:headerReference w:type="default" r:id="rId9"/>
      <w:footerReference w:type="default" r:id="rId10"/>
      <w:pgSz w:w="12240" w:h="15840"/>
      <w:pgMar w:top="1191" w:right="1718" w:bottom="1298" w:left="1718" w:header="142" w:footer="11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7494CB" w14:textId="77777777" w:rsidR="00184AF2" w:rsidRDefault="00184AF2">
      <w:r>
        <w:separator/>
      </w:r>
    </w:p>
  </w:endnote>
  <w:endnote w:type="continuationSeparator" w:id="0">
    <w:p w14:paraId="3226D4B7" w14:textId="77777777" w:rsidR="00184AF2" w:rsidRDefault="0018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08667" w14:textId="77777777" w:rsidR="00327D8E" w:rsidRDefault="00327D8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07616" behindDoc="1" locked="0" layoutInCell="1" allowOverlap="1" wp14:anchorId="7B0DB353" wp14:editId="57A57F98">
              <wp:simplePos x="0" y="0"/>
              <wp:positionH relativeFrom="page">
                <wp:posOffset>6216650</wp:posOffset>
              </wp:positionH>
              <wp:positionV relativeFrom="page">
                <wp:posOffset>9218930</wp:posOffset>
              </wp:positionV>
              <wp:extent cx="253365" cy="1574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3365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9DEF1" w14:textId="77777777" w:rsidR="00327D8E" w:rsidRDefault="00327D8E">
                          <w:pPr>
                            <w:spacing w:before="18"/>
                            <w:ind w:left="60"/>
                            <w:rPr>
                              <w:rFonts w:ascii="Comic Sans MS"/>
                              <w:sz w:val="1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omic Sans MS"/>
                              <w:sz w:val="1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3635D">
                            <w:rPr>
                              <w:rFonts w:ascii="Comic Sans MS"/>
                              <w:noProof/>
                              <w:sz w:val="15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  <w:p w14:paraId="031A699E" w14:textId="77777777" w:rsidR="00327D8E" w:rsidRDefault="00327D8E">
                          <w:pPr>
                            <w:spacing w:before="18"/>
                            <w:ind w:left="60"/>
                            <w:rPr>
                              <w:rFonts w:ascii="Comic Sans MS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0DB3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9.5pt;margin-top:725.9pt;width:19.95pt;height:12.4pt;z-index:-159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" filled="f" stroked="f">
              <v:textbox inset="0,0,0,0">
                <w:txbxContent>
                  <w:p w14:paraId="0CE9DEF1" w14:textId="77777777" w:rsidR="00327D8E" w:rsidRDefault="00327D8E">
                    <w:pPr>
                      <w:spacing w:before="18"/>
                      <w:ind w:left="60"/>
                      <w:rPr>
                        <w:rFonts w:ascii="Comic Sans MS"/>
                        <w:sz w:val="15"/>
                      </w:rPr>
                    </w:pPr>
                    <w:r>
                      <w:fldChar w:fldCharType="begin"/>
                    </w:r>
                    <w:r>
                      <w:rPr>
                        <w:rFonts w:ascii="Comic Sans MS"/>
                        <w:sz w:val="1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3635D">
                      <w:rPr>
                        <w:rFonts w:ascii="Comic Sans MS"/>
                        <w:noProof/>
                        <w:sz w:val="15"/>
                      </w:rPr>
                      <w:t>13</w:t>
                    </w:r>
                    <w:r>
                      <w:fldChar w:fldCharType="end"/>
                    </w:r>
                  </w:p>
                  <w:p w14:paraId="031A699E" w14:textId="77777777" w:rsidR="00327D8E" w:rsidRDefault="00327D8E">
                    <w:pPr>
                      <w:spacing w:before="18"/>
                      <w:ind w:left="60"/>
                      <w:rPr>
                        <w:rFonts w:ascii="Comic Sans MS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6DBDA4" w14:textId="77777777" w:rsidR="00184AF2" w:rsidRDefault="00184AF2">
      <w:bookmarkStart w:id="0" w:name="_Hlk132352180"/>
      <w:bookmarkEnd w:id="0"/>
      <w:r>
        <w:separator/>
      </w:r>
    </w:p>
  </w:footnote>
  <w:footnote w:type="continuationSeparator" w:id="0">
    <w:p w14:paraId="1013A4D1" w14:textId="77777777" w:rsidR="00184AF2" w:rsidRDefault="00184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8E66B" w14:textId="095754DA" w:rsidR="00327D8E" w:rsidRPr="00336EE4" w:rsidRDefault="00327D8E" w:rsidP="00327D8E">
    <w:pPr>
      <w:pStyle w:val="Cabealho"/>
      <w:jc w:val="center"/>
      <w:rPr>
        <w:rFonts w:eastAsiaTheme="minorHAnsi"/>
        <w:b/>
        <w:sz w:val="16"/>
        <w:szCs w:val="16"/>
      </w:rPr>
    </w:pPr>
    <w:r>
      <w:rPr>
        <w:rFonts w:eastAsiaTheme="minorHAnsi"/>
        <w:b/>
        <w:noProof/>
        <w:sz w:val="20"/>
        <w:szCs w:val="20"/>
        <w:lang w:val="pt-BR" w:eastAsia="pt-BR"/>
      </w:rPr>
      <w:drawing>
        <wp:anchor distT="0" distB="0" distL="114300" distR="114300" simplePos="0" relativeHeight="487408640" behindDoc="0" locked="0" layoutInCell="1" allowOverlap="1" wp14:anchorId="67B893DD" wp14:editId="569ABC36">
          <wp:simplePos x="0" y="0"/>
          <wp:positionH relativeFrom="column">
            <wp:posOffset>3164205</wp:posOffset>
          </wp:positionH>
          <wp:positionV relativeFrom="paragraph">
            <wp:posOffset>0</wp:posOffset>
          </wp:positionV>
          <wp:extent cx="414655" cy="469265"/>
          <wp:effectExtent l="0" t="0" r="4445" b="6985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36EE4">
      <w:rPr>
        <w:rFonts w:eastAsiaTheme="minorHAnsi"/>
        <w:b/>
        <w:sz w:val="16"/>
        <w:szCs w:val="16"/>
      </w:rPr>
      <w:t>GOVERNO DO ESTADO DO ESPÍRITO SANTO</w:t>
    </w:r>
  </w:p>
  <w:p w14:paraId="4F1C68B1" w14:textId="77777777" w:rsidR="00327D8E" w:rsidRPr="00336EE4" w:rsidRDefault="00327D8E" w:rsidP="00327D8E">
    <w:pPr>
      <w:pBdr>
        <w:bottom w:val="single" w:sz="12" w:space="6" w:color="auto"/>
      </w:pBdr>
      <w:tabs>
        <w:tab w:val="left" w:pos="2221"/>
        <w:tab w:val="center" w:pos="4252"/>
        <w:tab w:val="center" w:pos="4677"/>
        <w:tab w:val="right" w:pos="8504"/>
      </w:tabs>
      <w:jc w:val="center"/>
      <w:rPr>
        <w:rFonts w:eastAsiaTheme="minorHAnsi"/>
        <w:b/>
        <w:sz w:val="16"/>
        <w:szCs w:val="16"/>
      </w:rPr>
    </w:pPr>
    <w:r w:rsidRPr="00336EE4">
      <w:rPr>
        <w:rFonts w:eastAsiaTheme="minorHAnsi"/>
        <w:b/>
        <w:sz w:val="16"/>
        <w:szCs w:val="16"/>
      </w:rPr>
      <w:t>SECRETARIA DE ESTADO DA SAÚDE</w:t>
    </w:r>
  </w:p>
  <w:p w14:paraId="0FE935A1" w14:textId="77777777" w:rsidR="00327D8E" w:rsidRPr="00336EE4" w:rsidRDefault="00327D8E" w:rsidP="00327D8E">
    <w:pPr>
      <w:pBdr>
        <w:bottom w:val="single" w:sz="12" w:space="6" w:color="auto"/>
      </w:pBdr>
      <w:tabs>
        <w:tab w:val="center" w:pos="4252"/>
        <w:tab w:val="right" w:pos="8504"/>
      </w:tabs>
      <w:jc w:val="center"/>
      <w:rPr>
        <w:rFonts w:eastAsiaTheme="minorHAnsi"/>
        <w:b/>
        <w:sz w:val="16"/>
        <w:szCs w:val="16"/>
      </w:rPr>
    </w:pPr>
    <w:r w:rsidRPr="00336EE4">
      <w:rPr>
        <w:rFonts w:eastAsiaTheme="minorHAnsi"/>
        <w:b/>
        <w:sz w:val="16"/>
        <w:szCs w:val="16"/>
      </w:rPr>
      <w:t>SUPERINTENDÊNCIA REGIONAL DE SAÚDE DE VITÓRIA</w:t>
    </w:r>
  </w:p>
  <w:p w14:paraId="00BB277A" w14:textId="77777777" w:rsidR="00327D8E" w:rsidRPr="00336EE4" w:rsidRDefault="00327D8E" w:rsidP="00327D8E">
    <w:pPr>
      <w:pBdr>
        <w:bottom w:val="single" w:sz="12" w:space="6" w:color="auto"/>
      </w:pBdr>
      <w:tabs>
        <w:tab w:val="center" w:pos="4252"/>
        <w:tab w:val="right" w:pos="8504"/>
      </w:tabs>
      <w:jc w:val="center"/>
      <w:rPr>
        <w:rFonts w:eastAsiaTheme="minorHAnsi"/>
        <w:b/>
        <w:sz w:val="16"/>
        <w:szCs w:val="16"/>
      </w:rPr>
    </w:pPr>
    <w:r w:rsidRPr="00336EE4">
      <w:rPr>
        <w:rFonts w:eastAsiaTheme="minorHAnsi"/>
        <w:b/>
        <w:sz w:val="16"/>
        <w:szCs w:val="16"/>
      </w:rPr>
      <w:t>NÚCLEO REGIONAL DE ESPECIALIDADES - VITÓRIA</w:t>
    </w:r>
  </w:p>
  <w:p w14:paraId="41AE9AD9" w14:textId="77777777" w:rsidR="00327D8E" w:rsidRDefault="00327D8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2E052" w14:textId="49045938" w:rsidR="00594C69" w:rsidRDefault="00594C69" w:rsidP="00594C69">
    <w:pPr>
      <w:pStyle w:val="Cabealho"/>
      <w:jc w:val="center"/>
      <w:rPr>
        <w:rFonts w:eastAsiaTheme="minorHAnsi"/>
        <w:b/>
        <w:sz w:val="20"/>
        <w:szCs w:val="20"/>
      </w:rPr>
    </w:pPr>
    <w:r>
      <w:rPr>
        <w:rFonts w:eastAsiaTheme="minorHAnsi"/>
        <w:b/>
        <w:noProof/>
        <w:sz w:val="20"/>
        <w:szCs w:val="20"/>
        <w:lang w:val="pt-BR" w:eastAsia="pt-BR"/>
      </w:rPr>
      <w:drawing>
        <wp:inline distT="0" distB="0" distL="0" distR="0" wp14:anchorId="46DF925C" wp14:editId="09FEA52C">
          <wp:extent cx="414655" cy="469265"/>
          <wp:effectExtent l="0" t="0" r="4445" b="6985"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9F404BD" w14:textId="77777777" w:rsidR="00594C69" w:rsidRPr="00336EE4" w:rsidRDefault="00594C69" w:rsidP="00594C69">
    <w:pPr>
      <w:pStyle w:val="Cabealho"/>
      <w:jc w:val="center"/>
      <w:rPr>
        <w:rFonts w:eastAsiaTheme="minorHAnsi"/>
        <w:b/>
        <w:sz w:val="16"/>
        <w:szCs w:val="16"/>
      </w:rPr>
    </w:pPr>
    <w:r w:rsidRPr="00336EE4">
      <w:rPr>
        <w:rFonts w:eastAsiaTheme="minorHAnsi"/>
        <w:b/>
        <w:sz w:val="16"/>
        <w:szCs w:val="16"/>
      </w:rPr>
      <w:t>GOVERNO DO ESTADO DO ESPÍRITO SANTO</w:t>
    </w:r>
  </w:p>
  <w:p w14:paraId="0166BDE0" w14:textId="77777777" w:rsidR="00594C69" w:rsidRPr="00336EE4" w:rsidRDefault="00594C69" w:rsidP="00EE3B1A">
    <w:pPr>
      <w:pBdr>
        <w:bottom w:val="single" w:sz="12" w:space="0" w:color="auto"/>
      </w:pBdr>
      <w:tabs>
        <w:tab w:val="left" w:pos="2221"/>
        <w:tab w:val="center" w:pos="4252"/>
        <w:tab w:val="center" w:pos="4677"/>
        <w:tab w:val="right" w:pos="8504"/>
      </w:tabs>
      <w:jc w:val="center"/>
      <w:rPr>
        <w:rFonts w:eastAsiaTheme="minorHAnsi"/>
        <w:b/>
        <w:sz w:val="16"/>
        <w:szCs w:val="16"/>
      </w:rPr>
    </w:pPr>
    <w:r w:rsidRPr="00336EE4">
      <w:rPr>
        <w:rFonts w:eastAsiaTheme="minorHAnsi"/>
        <w:b/>
        <w:sz w:val="16"/>
        <w:szCs w:val="16"/>
      </w:rPr>
      <w:t>SECRETARIA DE ESTADO DA SAÚDE</w:t>
    </w:r>
  </w:p>
  <w:p w14:paraId="5D8EED7A" w14:textId="77777777" w:rsidR="00594C69" w:rsidRPr="00336EE4" w:rsidRDefault="00594C69" w:rsidP="00EE3B1A">
    <w:pPr>
      <w:pBdr>
        <w:bottom w:val="single" w:sz="12" w:space="0" w:color="auto"/>
      </w:pBdr>
      <w:tabs>
        <w:tab w:val="center" w:pos="4252"/>
        <w:tab w:val="right" w:pos="8504"/>
      </w:tabs>
      <w:jc w:val="center"/>
      <w:rPr>
        <w:rFonts w:eastAsiaTheme="minorHAnsi"/>
        <w:b/>
        <w:sz w:val="16"/>
        <w:szCs w:val="16"/>
      </w:rPr>
    </w:pPr>
    <w:r w:rsidRPr="00336EE4">
      <w:rPr>
        <w:rFonts w:eastAsiaTheme="minorHAnsi"/>
        <w:b/>
        <w:sz w:val="16"/>
        <w:szCs w:val="16"/>
      </w:rPr>
      <w:t>SUPERINTENDÊNCIA REGIONAL DE SAÚDE DE VITÓRIA</w:t>
    </w:r>
  </w:p>
  <w:p w14:paraId="4F393684" w14:textId="77777777" w:rsidR="00594C69" w:rsidRPr="00336EE4" w:rsidRDefault="00594C69" w:rsidP="00EE3B1A">
    <w:pPr>
      <w:pBdr>
        <w:bottom w:val="single" w:sz="12" w:space="0" w:color="auto"/>
      </w:pBdr>
      <w:tabs>
        <w:tab w:val="center" w:pos="4252"/>
        <w:tab w:val="right" w:pos="8504"/>
      </w:tabs>
      <w:jc w:val="center"/>
      <w:rPr>
        <w:rFonts w:eastAsiaTheme="minorHAnsi"/>
        <w:b/>
        <w:sz w:val="16"/>
        <w:szCs w:val="16"/>
      </w:rPr>
    </w:pPr>
    <w:r w:rsidRPr="00336EE4">
      <w:rPr>
        <w:rFonts w:eastAsiaTheme="minorHAnsi"/>
        <w:b/>
        <w:sz w:val="16"/>
        <w:szCs w:val="16"/>
      </w:rPr>
      <w:t>NÚCLEO REGIONAL DE ESPECIALIDADES - VITÓRIA</w:t>
    </w:r>
  </w:p>
  <w:p w14:paraId="54C5A857" w14:textId="5A7F1FCE" w:rsidR="00327D8E" w:rsidRPr="00594C69" w:rsidRDefault="00327D8E" w:rsidP="00594C6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30990"/>
    <w:multiLevelType w:val="hybridMultilevel"/>
    <w:tmpl w:val="956AB2C4"/>
    <w:lvl w:ilvl="0" w:tplc="12022ED2">
      <w:numFmt w:val="bullet"/>
      <w:lvlText w:val="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84646"/>
    <w:multiLevelType w:val="multilevel"/>
    <w:tmpl w:val="CA9099AA"/>
    <w:lvl w:ilvl="0">
      <w:start w:val="5"/>
      <w:numFmt w:val="decimal"/>
      <w:lvlText w:val="%1"/>
      <w:lvlJc w:val="left"/>
      <w:pPr>
        <w:ind w:left="1709" w:hanging="70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1" w:hanging="708"/>
      </w:pPr>
      <w:rPr>
        <w:rFonts w:ascii="Calibri" w:eastAsia="Calibri" w:hAnsi="Calibri" w:cs="Calibri" w:hint="default"/>
        <w:b/>
        <w:bCs w:val="0"/>
        <w:i w:val="0"/>
        <w:iCs w:val="0"/>
        <w:spacing w:val="0"/>
        <w:w w:val="97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1" w:hanging="708"/>
      </w:pPr>
      <w:rPr>
        <w:rFonts w:ascii="Calibri" w:eastAsia="Calibri" w:hAnsi="Calibri" w:cs="Calibri" w:hint="default"/>
        <w:b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001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26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9" w:hanging="708"/>
      </w:pPr>
      <w:rPr>
        <w:rFonts w:hint="default"/>
        <w:lang w:val="pt-PT" w:eastAsia="en-US" w:bidi="ar-SA"/>
      </w:rPr>
    </w:lvl>
  </w:abstractNum>
  <w:abstractNum w:abstractNumId="2">
    <w:nsid w:val="07516130"/>
    <w:multiLevelType w:val="hybridMultilevel"/>
    <w:tmpl w:val="77BE57C8"/>
    <w:lvl w:ilvl="0" w:tplc="2A4C281C">
      <w:start w:val="1"/>
      <w:numFmt w:val="decimal"/>
      <w:lvlText w:val="%1."/>
      <w:lvlJc w:val="left"/>
      <w:pPr>
        <w:ind w:left="819" w:hanging="33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182CB2BC">
      <w:numFmt w:val="bullet"/>
      <w:lvlText w:val="•"/>
      <w:lvlJc w:val="left"/>
      <w:pPr>
        <w:ind w:left="1736" w:hanging="338"/>
      </w:pPr>
      <w:rPr>
        <w:rFonts w:hint="default"/>
        <w:lang w:val="pt-PT" w:eastAsia="en-US" w:bidi="ar-SA"/>
      </w:rPr>
    </w:lvl>
    <w:lvl w:ilvl="2" w:tplc="7BA86C06">
      <w:numFmt w:val="bullet"/>
      <w:lvlText w:val="•"/>
      <w:lvlJc w:val="left"/>
      <w:pPr>
        <w:ind w:left="2653" w:hanging="338"/>
      </w:pPr>
      <w:rPr>
        <w:rFonts w:hint="default"/>
        <w:lang w:val="pt-PT" w:eastAsia="en-US" w:bidi="ar-SA"/>
      </w:rPr>
    </w:lvl>
    <w:lvl w:ilvl="3" w:tplc="A07EAFA4">
      <w:numFmt w:val="bullet"/>
      <w:lvlText w:val="•"/>
      <w:lvlJc w:val="left"/>
      <w:pPr>
        <w:ind w:left="3569" w:hanging="338"/>
      </w:pPr>
      <w:rPr>
        <w:rFonts w:hint="default"/>
        <w:lang w:val="pt-PT" w:eastAsia="en-US" w:bidi="ar-SA"/>
      </w:rPr>
    </w:lvl>
    <w:lvl w:ilvl="4" w:tplc="D31EADB8">
      <w:numFmt w:val="bullet"/>
      <w:lvlText w:val="•"/>
      <w:lvlJc w:val="left"/>
      <w:pPr>
        <w:ind w:left="4486" w:hanging="338"/>
      </w:pPr>
      <w:rPr>
        <w:rFonts w:hint="default"/>
        <w:lang w:val="pt-PT" w:eastAsia="en-US" w:bidi="ar-SA"/>
      </w:rPr>
    </w:lvl>
    <w:lvl w:ilvl="5" w:tplc="1012E6A0">
      <w:numFmt w:val="bullet"/>
      <w:lvlText w:val="•"/>
      <w:lvlJc w:val="left"/>
      <w:pPr>
        <w:ind w:left="5403" w:hanging="338"/>
      </w:pPr>
      <w:rPr>
        <w:rFonts w:hint="default"/>
        <w:lang w:val="pt-PT" w:eastAsia="en-US" w:bidi="ar-SA"/>
      </w:rPr>
    </w:lvl>
    <w:lvl w:ilvl="6" w:tplc="2D56C15A">
      <w:numFmt w:val="bullet"/>
      <w:lvlText w:val="•"/>
      <w:lvlJc w:val="left"/>
      <w:pPr>
        <w:ind w:left="6319" w:hanging="338"/>
      </w:pPr>
      <w:rPr>
        <w:rFonts w:hint="default"/>
        <w:lang w:val="pt-PT" w:eastAsia="en-US" w:bidi="ar-SA"/>
      </w:rPr>
    </w:lvl>
    <w:lvl w:ilvl="7" w:tplc="1B028604">
      <w:numFmt w:val="bullet"/>
      <w:lvlText w:val="•"/>
      <w:lvlJc w:val="left"/>
      <w:pPr>
        <w:ind w:left="7236" w:hanging="338"/>
      </w:pPr>
      <w:rPr>
        <w:rFonts w:hint="default"/>
        <w:lang w:val="pt-PT" w:eastAsia="en-US" w:bidi="ar-SA"/>
      </w:rPr>
    </w:lvl>
    <w:lvl w:ilvl="8" w:tplc="AFF27316">
      <w:numFmt w:val="bullet"/>
      <w:lvlText w:val="•"/>
      <w:lvlJc w:val="left"/>
      <w:pPr>
        <w:ind w:left="8153" w:hanging="338"/>
      </w:pPr>
      <w:rPr>
        <w:rFonts w:hint="default"/>
        <w:lang w:val="pt-PT" w:eastAsia="en-US" w:bidi="ar-SA"/>
      </w:rPr>
    </w:lvl>
  </w:abstractNum>
  <w:abstractNum w:abstractNumId="3">
    <w:nsid w:val="102A3E88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D5C100D"/>
    <w:multiLevelType w:val="multilevel"/>
    <w:tmpl w:val="650CF5A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4" w:hanging="432"/>
      </w:pPr>
      <w:rPr>
        <w:b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98777D"/>
    <w:multiLevelType w:val="hybridMultilevel"/>
    <w:tmpl w:val="2A763EB0"/>
    <w:lvl w:ilvl="0" w:tplc="BF98AD20">
      <w:start w:val="2"/>
      <w:numFmt w:val="bullet"/>
      <w:lvlText w:val=""/>
      <w:lvlJc w:val="left"/>
      <w:pPr>
        <w:ind w:left="720" w:hanging="360"/>
      </w:pPr>
      <w:rPr>
        <w:rFonts w:ascii="Symbol" w:eastAsia="Arial MT" w:hAnsi="Symbol" w:cstheme="minorHAnsi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D20660"/>
    <w:multiLevelType w:val="hybridMultilevel"/>
    <w:tmpl w:val="A746CD90"/>
    <w:lvl w:ilvl="0" w:tplc="91CA9BE2">
      <w:start w:val="1"/>
      <w:numFmt w:val="lowerLetter"/>
      <w:lvlText w:val="%1)"/>
      <w:lvlJc w:val="left"/>
      <w:pPr>
        <w:ind w:left="396" w:hanging="384"/>
      </w:pPr>
      <w:rPr>
        <w:rFonts w:ascii="Arial MT" w:eastAsia="Arial MT" w:hAnsi="Arial MT" w:cs="Arial MT" w:hint="default"/>
        <w:spacing w:val="-1"/>
        <w:w w:val="102"/>
        <w:sz w:val="22"/>
        <w:szCs w:val="22"/>
        <w:lang w:val="pt-PT" w:eastAsia="en-US" w:bidi="ar-SA"/>
      </w:rPr>
    </w:lvl>
    <w:lvl w:ilvl="1" w:tplc="AC9A3BCA">
      <w:numFmt w:val="bullet"/>
      <w:lvlText w:val="•"/>
      <w:lvlJc w:val="left"/>
      <w:pPr>
        <w:ind w:left="1240" w:hanging="384"/>
      </w:pPr>
      <w:rPr>
        <w:rFonts w:hint="default"/>
        <w:lang w:val="pt-PT" w:eastAsia="en-US" w:bidi="ar-SA"/>
      </w:rPr>
    </w:lvl>
    <w:lvl w:ilvl="2" w:tplc="3FE007CC">
      <w:numFmt w:val="bullet"/>
      <w:lvlText w:val="•"/>
      <w:lvlJc w:val="left"/>
      <w:pPr>
        <w:ind w:left="2080" w:hanging="384"/>
      </w:pPr>
      <w:rPr>
        <w:rFonts w:hint="default"/>
        <w:lang w:val="pt-PT" w:eastAsia="en-US" w:bidi="ar-SA"/>
      </w:rPr>
    </w:lvl>
    <w:lvl w:ilvl="3" w:tplc="A0AA4B18">
      <w:numFmt w:val="bullet"/>
      <w:lvlText w:val="•"/>
      <w:lvlJc w:val="left"/>
      <w:pPr>
        <w:ind w:left="2920" w:hanging="384"/>
      </w:pPr>
      <w:rPr>
        <w:rFonts w:hint="default"/>
        <w:lang w:val="pt-PT" w:eastAsia="en-US" w:bidi="ar-SA"/>
      </w:rPr>
    </w:lvl>
    <w:lvl w:ilvl="4" w:tplc="435EF46A">
      <w:numFmt w:val="bullet"/>
      <w:lvlText w:val="•"/>
      <w:lvlJc w:val="left"/>
      <w:pPr>
        <w:ind w:left="3760" w:hanging="384"/>
      </w:pPr>
      <w:rPr>
        <w:rFonts w:hint="default"/>
        <w:lang w:val="pt-PT" w:eastAsia="en-US" w:bidi="ar-SA"/>
      </w:rPr>
    </w:lvl>
    <w:lvl w:ilvl="5" w:tplc="5170C3F8">
      <w:numFmt w:val="bullet"/>
      <w:lvlText w:val="•"/>
      <w:lvlJc w:val="left"/>
      <w:pPr>
        <w:ind w:left="4600" w:hanging="384"/>
      </w:pPr>
      <w:rPr>
        <w:rFonts w:hint="default"/>
        <w:lang w:val="pt-PT" w:eastAsia="en-US" w:bidi="ar-SA"/>
      </w:rPr>
    </w:lvl>
    <w:lvl w:ilvl="6" w:tplc="9A6A5CD2">
      <w:numFmt w:val="bullet"/>
      <w:lvlText w:val="•"/>
      <w:lvlJc w:val="left"/>
      <w:pPr>
        <w:ind w:left="5440" w:hanging="384"/>
      </w:pPr>
      <w:rPr>
        <w:rFonts w:hint="default"/>
        <w:lang w:val="pt-PT" w:eastAsia="en-US" w:bidi="ar-SA"/>
      </w:rPr>
    </w:lvl>
    <w:lvl w:ilvl="7" w:tplc="7A207EBA">
      <w:numFmt w:val="bullet"/>
      <w:lvlText w:val="•"/>
      <w:lvlJc w:val="left"/>
      <w:pPr>
        <w:ind w:left="6280" w:hanging="384"/>
      </w:pPr>
      <w:rPr>
        <w:rFonts w:hint="default"/>
        <w:lang w:val="pt-PT" w:eastAsia="en-US" w:bidi="ar-SA"/>
      </w:rPr>
    </w:lvl>
    <w:lvl w:ilvl="8" w:tplc="0F601176">
      <w:numFmt w:val="bullet"/>
      <w:lvlText w:val="•"/>
      <w:lvlJc w:val="left"/>
      <w:pPr>
        <w:ind w:left="7120" w:hanging="384"/>
      </w:pPr>
      <w:rPr>
        <w:rFonts w:hint="default"/>
        <w:lang w:val="pt-PT" w:eastAsia="en-US" w:bidi="ar-SA"/>
      </w:rPr>
    </w:lvl>
  </w:abstractNum>
  <w:abstractNum w:abstractNumId="7">
    <w:nsid w:val="447B67F6"/>
    <w:multiLevelType w:val="multilevel"/>
    <w:tmpl w:val="8E5CF6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8721397"/>
    <w:multiLevelType w:val="multilevel"/>
    <w:tmpl w:val="8332B048"/>
    <w:lvl w:ilvl="0">
      <w:start w:val="1"/>
      <w:numFmt w:val="decimal"/>
      <w:lvlText w:val="%1."/>
      <w:lvlJc w:val="left"/>
      <w:pPr>
        <w:ind w:left="270" w:hanging="27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8" w:hanging="475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25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0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15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0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5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0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6" w:hanging="475"/>
      </w:pPr>
      <w:rPr>
        <w:rFonts w:hint="default"/>
        <w:lang w:val="pt-PT" w:eastAsia="en-US" w:bidi="ar-SA"/>
      </w:rPr>
    </w:lvl>
  </w:abstractNum>
  <w:abstractNum w:abstractNumId="9">
    <w:nsid w:val="4CD84369"/>
    <w:multiLevelType w:val="hybridMultilevel"/>
    <w:tmpl w:val="E0A4752A"/>
    <w:lvl w:ilvl="0" w:tplc="3D765824">
      <w:start w:val="1"/>
      <w:numFmt w:val="upperRoman"/>
      <w:lvlText w:val="%1)"/>
      <w:lvlJc w:val="left"/>
      <w:pPr>
        <w:ind w:left="815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175" w:hanging="360"/>
      </w:pPr>
    </w:lvl>
    <w:lvl w:ilvl="2" w:tplc="0416001B" w:tentative="1">
      <w:start w:val="1"/>
      <w:numFmt w:val="lowerRoman"/>
      <w:lvlText w:val="%3."/>
      <w:lvlJc w:val="right"/>
      <w:pPr>
        <w:ind w:left="1895" w:hanging="180"/>
      </w:pPr>
    </w:lvl>
    <w:lvl w:ilvl="3" w:tplc="0416000F" w:tentative="1">
      <w:start w:val="1"/>
      <w:numFmt w:val="decimal"/>
      <w:lvlText w:val="%4."/>
      <w:lvlJc w:val="left"/>
      <w:pPr>
        <w:ind w:left="2615" w:hanging="360"/>
      </w:pPr>
    </w:lvl>
    <w:lvl w:ilvl="4" w:tplc="04160019" w:tentative="1">
      <w:start w:val="1"/>
      <w:numFmt w:val="lowerLetter"/>
      <w:lvlText w:val="%5."/>
      <w:lvlJc w:val="left"/>
      <w:pPr>
        <w:ind w:left="3335" w:hanging="360"/>
      </w:pPr>
    </w:lvl>
    <w:lvl w:ilvl="5" w:tplc="0416001B" w:tentative="1">
      <w:start w:val="1"/>
      <w:numFmt w:val="lowerRoman"/>
      <w:lvlText w:val="%6."/>
      <w:lvlJc w:val="right"/>
      <w:pPr>
        <w:ind w:left="4055" w:hanging="180"/>
      </w:pPr>
    </w:lvl>
    <w:lvl w:ilvl="6" w:tplc="0416000F" w:tentative="1">
      <w:start w:val="1"/>
      <w:numFmt w:val="decimal"/>
      <w:lvlText w:val="%7."/>
      <w:lvlJc w:val="left"/>
      <w:pPr>
        <w:ind w:left="4775" w:hanging="360"/>
      </w:pPr>
    </w:lvl>
    <w:lvl w:ilvl="7" w:tplc="04160019" w:tentative="1">
      <w:start w:val="1"/>
      <w:numFmt w:val="lowerLetter"/>
      <w:lvlText w:val="%8."/>
      <w:lvlJc w:val="left"/>
      <w:pPr>
        <w:ind w:left="5495" w:hanging="360"/>
      </w:pPr>
    </w:lvl>
    <w:lvl w:ilvl="8" w:tplc="0416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10">
    <w:nsid w:val="6A74281F"/>
    <w:multiLevelType w:val="hybridMultilevel"/>
    <w:tmpl w:val="809A2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392C88"/>
    <w:multiLevelType w:val="hybridMultilevel"/>
    <w:tmpl w:val="2A905694"/>
    <w:lvl w:ilvl="0" w:tplc="CDFA7BFE">
      <w:start w:val="1"/>
      <w:numFmt w:val="decimal"/>
      <w:lvlText w:val="%1."/>
      <w:lvlJc w:val="left"/>
      <w:pPr>
        <w:ind w:left="1052" w:hanging="234"/>
      </w:pPr>
      <w:rPr>
        <w:rFonts w:ascii="Arial MT" w:eastAsia="Arial MT" w:hAnsi="Arial MT" w:cs="Arial MT" w:hint="default"/>
        <w:b w:val="0"/>
        <w:bCs w:val="0"/>
        <w:i w:val="0"/>
        <w:iCs w:val="0"/>
        <w:w w:val="100"/>
        <w:sz w:val="21"/>
        <w:szCs w:val="21"/>
        <w:lang w:val="pt-PT" w:eastAsia="en-US" w:bidi="ar-SA"/>
      </w:rPr>
    </w:lvl>
    <w:lvl w:ilvl="1" w:tplc="51FA35DE">
      <w:numFmt w:val="bullet"/>
      <w:lvlText w:val="•"/>
      <w:lvlJc w:val="left"/>
      <w:pPr>
        <w:ind w:left="1952" w:hanging="234"/>
      </w:pPr>
      <w:rPr>
        <w:rFonts w:hint="default"/>
        <w:lang w:val="pt-PT" w:eastAsia="en-US" w:bidi="ar-SA"/>
      </w:rPr>
    </w:lvl>
    <w:lvl w:ilvl="2" w:tplc="095C863E">
      <w:numFmt w:val="bullet"/>
      <w:lvlText w:val="•"/>
      <w:lvlJc w:val="left"/>
      <w:pPr>
        <w:ind w:left="2845" w:hanging="234"/>
      </w:pPr>
      <w:rPr>
        <w:rFonts w:hint="default"/>
        <w:lang w:val="pt-PT" w:eastAsia="en-US" w:bidi="ar-SA"/>
      </w:rPr>
    </w:lvl>
    <w:lvl w:ilvl="3" w:tplc="82C67DA0">
      <w:numFmt w:val="bullet"/>
      <w:lvlText w:val="•"/>
      <w:lvlJc w:val="left"/>
      <w:pPr>
        <w:ind w:left="3737" w:hanging="234"/>
      </w:pPr>
      <w:rPr>
        <w:rFonts w:hint="default"/>
        <w:lang w:val="pt-PT" w:eastAsia="en-US" w:bidi="ar-SA"/>
      </w:rPr>
    </w:lvl>
    <w:lvl w:ilvl="4" w:tplc="0A24554A">
      <w:numFmt w:val="bullet"/>
      <w:lvlText w:val="•"/>
      <w:lvlJc w:val="left"/>
      <w:pPr>
        <w:ind w:left="4630" w:hanging="234"/>
      </w:pPr>
      <w:rPr>
        <w:rFonts w:hint="default"/>
        <w:lang w:val="pt-PT" w:eastAsia="en-US" w:bidi="ar-SA"/>
      </w:rPr>
    </w:lvl>
    <w:lvl w:ilvl="5" w:tplc="684CAEC4">
      <w:numFmt w:val="bullet"/>
      <w:lvlText w:val="•"/>
      <w:lvlJc w:val="left"/>
      <w:pPr>
        <w:ind w:left="5523" w:hanging="234"/>
      </w:pPr>
      <w:rPr>
        <w:rFonts w:hint="default"/>
        <w:lang w:val="pt-PT" w:eastAsia="en-US" w:bidi="ar-SA"/>
      </w:rPr>
    </w:lvl>
    <w:lvl w:ilvl="6" w:tplc="2F10E898">
      <w:numFmt w:val="bullet"/>
      <w:lvlText w:val="•"/>
      <w:lvlJc w:val="left"/>
      <w:pPr>
        <w:ind w:left="6415" w:hanging="234"/>
      </w:pPr>
      <w:rPr>
        <w:rFonts w:hint="default"/>
        <w:lang w:val="pt-PT" w:eastAsia="en-US" w:bidi="ar-SA"/>
      </w:rPr>
    </w:lvl>
    <w:lvl w:ilvl="7" w:tplc="98406CD4">
      <w:numFmt w:val="bullet"/>
      <w:lvlText w:val="•"/>
      <w:lvlJc w:val="left"/>
      <w:pPr>
        <w:ind w:left="7308" w:hanging="234"/>
      </w:pPr>
      <w:rPr>
        <w:rFonts w:hint="default"/>
        <w:lang w:val="pt-PT" w:eastAsia="en-US" w:bidi="ar-SA"/>
      </w:rPr>
    </w:lvl>
    <w:lvl w:ilvl="8" w:tplc="64C4382A">
      <w:numFmt w:val="bullet"/>
      <w:lvlText w:val="•"/>
      <w:lvlJc w:val="left"/>
      <w:pPr>
        <w:ind w:left="8201" w:hanging="234"/>
      </w:pPr>
      <w:rPr>
        <w:rFonts w:hint="default"/>
        <w:lang w:val="pt-PT" w:eastAsia="en-US" w:bidi="ar-SA"/>
      </w:rPr>
    </w:lvl>
  </w:abstractNum>
  <w:abstractNum w:abstractNumId="12">
    <w:nsid w:val="73D75723"/>
    <w:multiLevelType w:val="hybridMultilevel"/>
    <w:tmpl w:val="6694C170"/>
    <w:lvl w:ilvl="0" w:tplc="5888D168">
      <w:numFmt w:val="bullet"/>
      <w:lvlText w:val="-"/>
      <w:lvlJc w:val="left"/>
      <w:pPr>
        <w:ind w:left="1073" w:hanging="327"/>
      </w:pPr>
      <w:rPr>
        <w:rFonts w:ascii="Lucida Sans Unicode" w:eastAsia="Lucida Sans Unicode" w:hAnsi="Lucida Sans Unicode" w:cs="Lucida Sans Unicode" w:hint="default"/>
        <w:w w:val="102"/>
        <w:sz w:val="22"/>
        <w:szCs w:val="22"/>
        <w:lang w:val="pt-PT" w:eastAsia="en-US" w:bidi="ar-SA"/>
      </w:rPr>
    </w:lvl>
    <w:lvl w:ilvl="1" w:tplc="2D3E1AD0">
      <w:numFmt w:val="bullet"/>
      <w:lvlText w:val="•"/>
      <w:lvlJc w:val="left"/>
      <w:pPr>
        <w:ind w:left="1852" w:hanging="327"/>
      </w:pPr>
      <w:rPr>
        <w:rFonts w:hint="default"/>
        <w:lang w:val="pt-PT" w:eastAsia="en-US" w:bidi="ar-SA"/>
      </w:rPr>
    </w:lvl>
    <w:lvl w:ilvl="2" w:tplc="1A6872EE">
      <w:numFmt w:val="bullet"/>
      <w:lvlText w:val="•"/>
      <w:lvlJc w:val="left"/>
      <w:pPr>
        <w:ind w:left="2624" w:hanging="327"/>
      </w:pPr>
      <w:rPr>
        <w:rFonts w:hint="default"/>
        <w:lang w:val="pt-PT" w:eastAsia="en-US" w:bidi="ar-SA"/>
      </w:rPr>
    </w:lvl>
    <w:lvl w:ilvl="3" w:tplc="99B8CD18">
      <w:numFmt w:val="bullet"/>
      <w:lvlText w:val="•"/>
      <w:lvlJc w:val="left"/>
      <w:pPr>
        <w:ind w:left="3396" w:hanging="327"/>
      </w:pPr>
      <w:rPr>
        <w:rFonts w:hint="default"/>
        <w:lang w:val="pt-PT" w:eastAsia="en-US" w:bidi="ar-SA"/>
      </w:rPr>
    </w:lvl>
    <w:lvl w:ilvl="4" w:tplc="C0DE89B8">
      <w:numFmt w:val="bullet"/>
      <w:lvlText w:val="•"/>
      <w:lvlJc w:val="left"/>
      <w:pPr>
        <w:ind w:left="4168" w:hanging="327"/>
      </w:pPr>
      <w:rPr>
        <w:rFonts w:hint="default"/>
        <w:lang w:val="pt-PT" w:eastAsia="en-US" w:bidi="ar-SA"/>
      </w:rPr>
    </w:lvl>
    <w:lvl w:ilvl="5" w:tplc="EEFAA4E6">
      <w:numFmt w:val="bullet"/>
      <w:lvlText w:val="•"/>
      <w:lvlJc w:val="left"/>
      <w:pPr>
        <w:ind w:left="4940" w:hanging="327"/>
      </w:pPr>
      <w:rPr>
        <w:rFonts w:hint="default"/>
        <w:lang w:val="pt-PT" w:eastAsia="en-US" w:bidi="ar-SA"/>
      </w:rPr>
    </w:lvl>
    <w:lvl w:ilvl="6" w:tplc="BAA49F5A">
      <w:numFmt w:val="bullet"/>
      <w:lvlText w:val="•"/>
      <w:lvlJc w:val="left"/>
      <w:pPr>
        <w:ind w:left="5712" w:hanging="327"/>
      </w:pPr>
      <w:rPr>
        <w:rFonts w:hint="default"/>
        <w:lang w:val="pt-PT" w:eastAsia="en-US" w:bidi="ar-SA"/>
      </w:rPr>
    </w:lvl>
    <w:lvl w:ilvl="7" w:tplc="B53E7A54">
      <w:numFmt w:val="bullet"/>
      <w:lvlText w:val="•"/>
      <w:lvlJc w:val="left"/>
      <w:pPr>
        <w:ind w:left="6484" w:hanging="327"/>
      </w:pPr>
      <w:rPr>
        <w:rFonts w:hint="default"/>
        <w:lang w:val="pt-PT" w:eastAsia="en-US" w:bidi="ar-SA"/>
      </w:rPr>
    </w:lvl>
    <w:lvl w:ilvl="8" w:tplc="5A6673D2">
      <w:numFmt w:val="bullet"/>
      <w:lvlText w:val="•"/>
      <w:lvlJc w:val="left"/>
      <w:pPr>
        <w:ind w:left="7256" w:hanging="327"/>
      </w:pPr>
      <w:rPr>
        <w:rFonts w:hint="default"/>
        <w:lang w:val="pt-PT" w:eastAsia="en-US" w:bidi="ar-SA"/>
      </w:rPr>
    </w:lvl>
  </w:abstractNum>
  <w:abstractNum w:abstractNumId="13">
    <w:nsid w:val="7643407E"/>
    <w:multiLevelType w:val="hybridMultilevel"/>
    <w:tmpl w:val="6BDC66A0"/>
    <w:lvl w:ilvl="0" w:tplc="893C27B6">
      <w:start w:val="1"/>
      <w:numFmt w:val="decimal"/>
      <w:lvlText w:val="%1."/>
      <w:lvlJc w:val="left"/>
      <w:pPr>
        <w:ind w:left="819" w:hanging="245"/>
      </w:pPr>
      <w:rPr>
        <w:rFonts w:ascii="Arial MT" w:eastAsia="Arial MT" w:hAnsi="Arial MT" w:cs="Arial MT" w:hint="default"/>
        <w:b w:val="0"/>
        <w:bCs w:val="0"/>
        <w:i w:val="0"/>
        <w:iCs w:val="0"/>
        <w:color w:val="auto"/>
        <w:w w:val="100"/>
        <w:sz w:val="21"/>
        <w:szCs w:val="21"/>
        <w:lang w:val="pt-PT" w:eastAsia="en-US" w:bidi="ar-SA"/>
      </w:rPr>
    </w:lvl>
    <w:lvl w:ilvl="1" w:tplc="8FB0E5AA">
      <w:numFmt w:val="bullet"/>
      <w:lvlText w:val="•"/>
      <w:lvlJc w:val="left"/>
      <w:pPr>
        <w:ind w:left="1736" w:hanging="245"/>
      </w:pPr>
      <w:rPr>
        <w:rFonts w:hint="default"/>
        <w:lang w:val="pt-PT" w:eastAsia="en-US" w:bidi="ar-SA"/>
      </w:rPr>
    </w:lvl>
    <w:lvl w:ilvl="2" w:tplc="3BB63B46">
      <w:numFmt w:val="bullet"/>
      <w:lvlText w:val="•"/>
      <w:lvlJc w:val="left"/>
      <w:pPr>
        <w:ind w:left="2653" w:hanging="245"/>
      </w:pPr>
      <w:rPr>
        <w:rFonts w:hint="default"/>
        <w:lang w:val="pt-PT" w:eastAsia="en-US" w:bidi="ar-SA"/>
      </w:rPr>
    </w:lvl>
    <w:lvl w:ilvl="3" w:tplc="7F9026A6">
      <w:numFmt w:val="bullet"/>
      <w:lvlText w:val="•"/>
      <w:lvlJc w:val="left"/>
      <w:pPr>
        <w:ind w:left="3569" w:hanging="245"/>
      </w:pPr>
      <w:rPr>
        <w:rFonts w:hint="default"/>
        <w:lang w:val="pt-PT" w:eastAsia="en-US" w:bidi="ar-SA"/>
      </w:rPr>
    </w:lvl>
    <w:lvl w:ilvl="4" w:tplc="FB4418C0">
      <w:numFmt w:val="bullet"/>
      <w:lvlText w:val="•"/>
      <w:lvlJc w:val="left"/>
      <w:pPr>
        <w:ind w:left="4486" w:hanging="245"/>
      </w:pPr>
      <w:rPr>
        <w:rFonts w:hint="default"/>
        <w:lang w:val="pt-PT" w:eastAsia="en-US" w:bidi="ar-SA"/>
      </w:rPr>
    </w:lvl>
    <w:lvl w:ilvl="5" w:tplc="C950BC54">
      <w:numFmt w:val="bullet"/>
      <w:lvlText w:val="•"/>
      <w:lvlJc w:val="left"/>
      <w:pPr>
        <w:ind w:left="5403" w:hanging="245"/>
      </w:pPr>
      <w:rPr>
        <w:rFonts w:hint="default"/>
        <w:lang w:val="pt-PT" w:eastAsia="en-US" w:bidi="ar-SA"/>
      </w:rPr>
    </w:lvl>
    <w:lvl w:ilvl="6" w:tplc="58564292">
      <w:numFmt w:val="bullet"/>
      <w:lvlText w:val="•"/>
      <w:lvlJc w:val="left"/>
      <w:pPr>
        <w:ind w:left="6319" w:hanging="245"/>
      </w:pPr>
      <w:rPr>
        <w:rFonts w:hint="default"/>
        <w:lang w:val="pt-PT" w:eastAsia="en-US" w:bidi="ar-SA"/>
      </w:rPr>
    </w:lvl>
    <w:lvl w:ilvl="7" w:tplc="3A62494A">
      <w:numFmt w:val="bullet"/>
      <w:lvlText w:val="•"/>
      <w:lvlJc w:val="left"/>
      <w:pPr>
        <w:ind w:left="7236" w:hanging="245"/>
      </w:pPr>
      <w:rPr>
        <w:rFonts w:hint="default"/>
        <w:lang w:val="pt-PT" w:eastAsia="en-US" w:bidi="ar-SA"/>
      </w:rPr>
    </w:lvl>
    <w:lvl w:ilvl="8" w:tplc="31BEA39A">
      <w:numFmt w:val="bullet"/>
      <w:lvlText w:val="•"/>
      <w:lvlJc w:val="left"/>
      <w:pPr>
        <w:ind w:left="8153" w:hanging="24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13"/>
  </w:num>
  <w:num w:numId="5">
    <w:abstractNumId w:val="2"/>
  </w:num>
  <w:num w:numId="6">
    <w:abstractNumId w:val="10"/>
  </w:num>
  <w:num w:numId="7">
    <w:abstractNumId w:val="8"/>
  </w:num>
  <w:num w:numId="8">
    <w:abstractNumId w:val="3"/>
  </w:num>
  <w:num w:numId="9">
    <w:abstractNumId w:val="9"/>
  </w:num>
  <w:num w:numId="10">
    <w:abstractNumId w:val="7"/>
  </w:num>
  <w:num w:numId="11">
    <w:abstractNumId w:val="0"/>
  </w:num>
  <w:num w:numId="12">
    <w:abstractNumId w:val="5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062"/>
    <w:rsid w:val="000022CC"/>
    <w:rsid w:val="000121BE"/>
    <w:rsid w:val="0001281A"/>
    <w:rsid w:val="00017421"/>
    <w:rsid w:val="00023AA0"/>
    <w:rsid w:val="00033E60"/>
    <w:rsid w:val="00043D92"/>
    <w:rsid w:val="00047B20"/>
    <w:rsid w:val="000555B9"/>
    <w:rsid w:val="00063DA5"/>
    <w:rsid w:val="00064C94"/>
    <w:rsid w:val="0007325E"/>
    <w:rsid w:val="00082748"/>
    <w:rsid w:val="000A7D1F"/>
    <w:rsid w:val="000B0BB7"/>
    <w:rsid w:val="000B1923"/>
    <w:rsid w:val="000B36F9"/>
    <w:rsid w:val="000C6388"/>
    <w:rsid w:val="000C6617"/>
    <w:rsid w:val="000D123E"/>
    <w:rsid w:val="000D3DC2"/>
    <w:rsid w:val="000D487A"/>
    <w:rsid w:val="000D5DF6"/>
    <w:rsid w:val="000D71C2"/>
    <w:rsid w:val="000F5308"/>
    <w:rsid w:val="001027E1"/>
    <w:rsid w:val="00110685"/>
    <w:rsid w:val="0011361B"/>
    <w:rsid w:val="00120A72"/>
    <w:rsid w:val="00121487"/>
    <w:rsid w:val="00125D66"/>
    <w:rsid w:val="00131CA7"/>
    <w:rsid w:val="00132BD7"/>
    <w:rsid w:val="0013635D"/>
    <w:rsid w:val="0013673A"/>
    <w:rsid w:val="001378E2"/>
    <w:rsid w:val="001538CD"/>
    <w:rsid w:val="00157793"/>
    <w:rsid w:val="00157BC9"/>
    <w:rsid w:val="00171909"/>
    <w:rsid w:val="001818BF"/>
    <w:rsid w:val="00184AF2"/>
    <w:rsid w:val="001927EA"/>
    <w:rsid w:val="001A16EF"/>
    <w:rsid w:val="001A3CF1"/>
    <w:rsid w:val="001A3FC5"/>
    <w:rsid w:val="001B77F9"/>
    <w:rsid w:val="001C2C0E"/>
    <w:rsid w:val="001C7E3B"/>
    <w:rsid w:val="001E2510"/>
    <w:rsid w:val="001E7F5B"/>
    <w:rsid w:val="001F01F2"/>
    <w:rsid w:val="001F577D"/>
    <w:rsid w:val="00200E94"/>
    <w:rsid w:val="00204734"/>
    <w:rsid w:val="00206156"/>
    <w:rsid w:val="0021115B"/>
    <w:rsid w:val="0021353B"/>
    <w:rsid w:val="00233DA4"/>
    <w:rsid w:val="00235E85"/>
    <w:rsid w:val="002539C7"/>
    <w:rsid w:val="002801B4"/>
    <w:rsid w:val="002825BD"/>
    <w:rsid w:val="002933D4"/>
    <w:rsid w:val="002B40F5"/>
    <w:rsid w:val="002B4F23"/>
    <w:rsid w:val="002C69A8"/>
    <w:rsid w:val="002D0E4C"/>
    <w:rsid w:val="002D747B"/>
    <w:rsid w:val="002E070D"/>
    <w:rsid w:val="002E0922"/>
    <w:rsid w:val="002E50F1"/>
    <w:rsid w:val="00304397"/>
    <w:rsid w:val="00307B77"/>
    <w:rsid w:val="00324F38"/>
    <w:rsid w:val="00327D8E"/>
    <w:rsid w:val="00332C9E"/>
    <w:rsid w:val="003343DF"/>
    <w:rsid w:val="0033441E"/>
    <w:rsid w:val="00335936"/>
    <w:rsid w:val="00336EE4"/>
    <w:rsid w:val="003410F5"/>
    <w:rsid w:val="003468BA"/>
    <w:rsid w:val="00361561"/>
    <w:rsid w:val="003662E0"/>
    <w:rsid w:val="00374BB4"/>
    <w:rsid w:val="003750F3"/>
    <w:rsid w:val="00382F69"/>
    <w:rsid w:val="00386427"/>
    <w:rsid w:val="00387062"/>
    <w:rsid w:val="003921B5"/>
    <w:rsid w:val="00396BEF"/>
    <w:rsid w:val="003A3AF5"/>
    <w:rsid w:val="003A58FC"/>
    <w:rsid w:val="003D4AE8"/>
    <w:rsid w:val="003E030B"/>
    <w:rsid w:val="003E10E8"/>
    <w:rsid w:val="003E7A97"/>
    <w:rsid w:val="003F0084"/>
    <w:rsid w:val="0040471C"/>
    <w:rsid w:val="0040688F"/>
    <w:rsid w:val="004262CE"/>
    <w:rsid w:val="0043497B"/>
    <w:rsid w:val="00451DBA"/>
    <w:rsid w:val="004564CD"/>
    <w:rsid w:val="00461BA9"/>
    <w:rsid w:val="004632F4"/>
    <w:rsid w:val="00463A11"/>
    <w:rsid w:val="00467473"/>
    <w:rsid w:val="004967BE"/>
    <w:rsid w:val="004B7691"/>
    <w:rsid w:val="004C3899"/>
    <w:rsid w:val="004C63B1"/>
    <w:rsid w:val="004D7DB7"/>
    <w:rsid w:val="005025C2"/>
    <w:rsid w:val="00510ACD"/>
    <w:rsid w:val="0051640B"/>
    <w:rsid w:val="005205EB"/>
    <w:rsid w:val="005271DD"/>
    <w:rsid w:val="00531ECB"/>
    <w:rsid w:val="00543315"/>
    <w:rsid w:val="005463BE"/>
    <w:rsid w:val="005539F3"/>
    <w:rsid w:val="005669D6"/>
    <w:rsid w:val="0057106D"/>
    <w:rsid w:val="00583619"/>
    <w:rsid w:val="00583A9B"/>
    <w:rsid w:val="00594C69"/>
    <w:rsid w:val="005A3CFD"/>
    <w:rsid w:val="005A5F50"/>
    <w:rsid w:val="005B0DAD"/>
    <w:rsid w:val="005B14FC"/>
    <w:rsid w:val="005C190A"/>
    <w:rsid w:val="005D0E8E"/>
    <w:rsid w:val="005E101C"/>
    <w:rsid w:val="005E1206"/>
    <w:rsid w:val="005E5119"/>
    <w:rsid w:val="005F727E"/>
    <w:rsid w:val="00603EE7"/>
    <w:rsid w:val="00605B9F"/>
    <w:rsid w:val="00610345"/>
    <w:rsid w:val="006132B5"/>
    <w:rsid w:val="00616A3E"/>
    <w:rsid w:val="00622279"/>
    <w:rsid w:val="00627E49"/>
    <w:rsid w:val="00647270"/>
    <w:rsid w:val="00650D51"/>
    <w:rsid w:val="00652614"/>
    <w:rsid w:val="0065523F"/>
    <w:rsid w:val="00670517"/>
    <w:rsid w:val="00674777"/>
    <w:rsid w:val="006829D5"/>
    <w:rsid w:val="006A0549"/>
    <w:rsid w:val="006A6B7D"/>
    <w:rsid w:val="006B0B45"/>
    <w:rsid w:val="006B473B"/>
    <w:rsid w:val="006B69BC"/>
    <w:rsid w:val="006C02AA"/>
    <w:rsid w:val="006F05D4"/>
    <w:rsid w:val="0070302F"/>
    <w:rsid w:val="00722FC1"/>
    <w:rsid w:val="007303EB"/>
    <w:rsid w:val="007354B5"/>
    <w:rsid w:val="0073605E"/>
    <w:rsid w:val="00737CE8"/>
    <w:rsid w:val="0074104F"/>
    <w:rsid w:val="00750C05"/>
    <w:rsid w:val="00761E76"/>
    <w:rsid w:val="00773E9C"/>
    <w:rsid w:val="00781830"/>
    <w:rsid w:val="00783652"/>
    <w:rsid w:val="0078719F"/>
    <w:rsid w:val="00790E5C"/>
    <w:rsid w:val="00797A55"/>
    <w:rsid w:val="007A1899"/>
    <w:rsid w:val="007B1EF7"/>
    <w:rsid w:val="007B319E"/>
    <w:rsid w:val="007B34FE"/>
    <w:rsid w:val="007B4169"/>
    <w:rsid w:val="007B6C8F"/>
    <w:rsid w:val="007C243A"/>
    <w:rsid w:val="007C2C7F"/>
    <w:rsid w:val="007D1F1B"/>
    <w:rsid w:val="007E0B61"/>
    <w:rsid w:val="007E34F8"/>
    <w:rsid w:val="00800DAA"/>
    <w:rsid w:val="00817A31"/>
    <w:rsid w:val="00830909"/>
    <w:rsid w:val="00843260"/>
    <w:rsid w:val="00847AC7"/>
    <w:rsid w:val="00872086"/>
    <w:rsid w:val="008837C6"/>
    <w:rsid w:val="008912A6"/>
    <w:rsid w:val="008934B2"/>
    <w:rsid w:val="008A2361"/>
    <w:rsid w:val="008C5019"/>
    <w:rsid w:val="008D1EA7"/>
    <w:rsid w:val="008D41FB"/>
    <w:rsid w:val="008E4CEF"/>
    <w:rsid w:val="008F2E0A"/>
    <w:rsid w:val="00902373"/>
    <w:rsid w:val="00904BDC"/>
    <w:rsid w:val="009060D6"/>
    <w:rsid w:val="00911AAE"/>
    <w:rsid w:val="009167FC"/>
    <w:rsid w:val="0091712C"/>
    <w:rsid w:val="00923F52"/>
    <w:rsid w:val="00935334"/>
    <w:rsid w:val="00971CAC"/>
    <w:rsid w:val="009848A8"/>
    <w:rsid w:val="00990007"/>
    <w:rsid w:val="00990F16"/>
    <w:rsid w:val="009911CA"/>
    <w:rsid w:val="009C7F46"/>
    <w:rsid w:val="009D39F8"/>
    <w:rsid w:val="009E0A2D"/>
    <w:rsid w:val="009E226D"/>
    <w:rsid w:val="009E26C7"/>
    <w:rsid w:val="009E6649"/>
    <w:rsid w:val="009F2B2A"/>
    <w:rsid w:val="00A119E9"/>
    <w:rsid w:val="00A2553F"/>
    <w:rsid w:val="00A2637C"/>
    <w:rsid w:val="00A27070"/>
    <w:rsid w:val="00A33489"/>
    <w:rsid w:val="00A37ABA"/>
    <w:rsid w:val="00A42EC4"/>
    <w:rsid w:val="00A502B4"/>
    <w:rsid w:val="00A52B00"/>
    <w:rsid w:val="00A65BDD"/>
    <w:rsid w:val="00A8248C"/>
    <w:rsid w:val="00A9180E"/>
    <w:rsid w:val="00A939E7"/>
    <w:rsid w:val="00A96D09"/>
    <w:rsid w:val="00AA50E1"/>
    <w:rsid w:val="00AB0FCB"/>
    <w:rsid w:val="00AC16F7"/>
    <w:rsid w:val="00AD094D"/>
    <w:rsid w:val="00AE0A9E"/>
    <w:rsid w:val="00AF09CB"/>
    <w:rsid w:val="00B02874"/>
    <w:rsid w:val="00B041B6"/>
    <w:rsid w:val="00B21E05"/>
    <w:rsid w:val="00B224DA"/>
    <w:rsid w:val="00B50D71"/>
    <w:rsid w:val="00B531D2"/>
    <w:rsid w:val="00B5380C"/>
    <w:rsid w:val="00B602EB"/>
    <w:rsid w:val="00B62F30"/>
    <w:rsid w:val="00B663E7"/>
    <w:rsid w:val="00B67EE7"/>
    <w:rsid w:val="00B741A8"/>
    <w:rsid w:val="00B76D62"/>
    <w:rsid w:val="00B862A5"/>
    <w:rsid w:val="00BA1E32"/>
    <w:rsid w:val="00BB2486"/>
    <w:rsid w:val="00BC32D7"/>
    <w:rsid w:val="00BC6586"/>
    <w:rsid w:val="00BC7314"/>
    <w:rsid w:val="00BD1AE5"/>
    <w:rsid w:val="00BF156C"/>
    <w:rsid w:val="00C01BDF"/>
    <w:rsid w:val="00C01F10"/>
    <w:rsid w:val="00C0585C"/>
    <w:rsid w:val="00C103F7"/>
    <w:rsid w:val="00C16DE0"/>
    <w:rsid w:val="00C217FD"/>
    <w:rsid w:val="00C33DA9"/>
    <w:rsid w:val="00C34394"/>
    <w:rsid w:val="00C35925"/>
    <w:rsid w:val="00C359A1"/>
    <w:rsid w:val="00C35B95"/>
    <w:rsid w:val="00C415EF"/>
    <w:rsid w:val="00C75EB8"/>
    <w:rsid w:val="00C86A56"/>
    <w:rsid w:val="00C92020"/>
    <w:rsid w:val="00C93BAC"/>
    <w:rsid w:val="00C94C3B"/>
    <w:rsid w:val="00CA1DBD"/>
    <w:rsid w:val="00CA6242"/>
    <w:rsid w:val="00CB24B7"/>
    <w:rsid w:val="00CC570F"/>
    <w:rsid w:val="00CC7110"/>
    <w:rsid w:val="00CD1B80"/>
    <w:rsid w:val="00CF028F"/>
    <w:rsid w:val="00CF048C"/>
    <w:rsid w:val="00CF7961"/>
    <w:rsid w:val="00D15563"/>
    <w:rsid w:val="00D23F5B"/>
    <w:rsid w:val="00D41F4E"/>
    <w:rsid w:val="00D508A9"/>
    <w:rsid w:val="00D53C67"/>
    <w:rsid w:val="00D6602F"/>
    <w:rsid w:val="00D86AEF"/>
    <w:rsid w:val="00D91778"/>
    <w:rsid w:val="00D9411F"/>
    <w:rsid w:val="00DA0D7A"/>
    <w:rsid w:val="00DA23CB"/>
    <w:rsid w:val="00DC0AF6"/>
    <w:rsid w:val="00DC2B4A"/>
    <w:rsid w:val="00DC5DF2"/>
    <w:rsid w:val="00DE0A0F"/>
    <w:rsid w:val="00DF1CF2"/>
    <w:rsid w:val="00E02E91"/>
    <w:rsid w:val="00E0667A"/>
    <w:rsid w:val="00E25074"/>
    <w:rsid w:val="00E2598C"/>
    <w:rsid w:val="00E27C24"/>
    <w:rsid w:val="00E37E13"/>
    <w:rsid w:val="00E413CC"/>
    <w:rsid w:val="00E42F1A"/>
    <w:rsid w:val="00E43543"/>
    <w:rsid w:val="00E45260"/>
    <w:rsid w:val="00E46FF7"/>
    <w:rsid w:val="00E60FF5"/>
    <w:rsid w:val="00E64274"/>
    <w:rsid w:val="00E80AB7"/>
    <w:rsid w:val="00E8177B"/>
    <w:rsid w:val="00EB3130"/>
    <w:rsid w:val="00EC6BF0"/>
    <w:rsid w:val="00EC78B8"/>
    <w:rsid w:val="00EE1BAD"/>
    <w:rsid w:val="00EE3B1A"/>
    <w:rsid w:val="00F13FFD"/>
    <w:rsid w:val="00F212EA"/>
    <w:rsid w:val="00F23DA7"/>
    <w:rsid w:val="00F25B37"/>
    <w:rsid w:val="00F32F31"/>
    <w:rsid w:val="00F40D2E"/>
    <w:rsid w:val="00F61D94"/>
    <w:rsid w:val="00F704E5"/>
    <w:rsid w:val="00F731C4"/>
    <w:rsid w:val="00F87E39"/>
    <w:rsid w:val="00F9014F"/>
    <w:rsid w:val="00F90979"/>
    <w:rsid w:val="00FB1B11"/>
    <w:rsid w:val="00FB2882"/>
    <w:rsid w:val="00FD0E0B"/>
    <w:rsid w:val="00FD3832"/>
    <w:rsid w:val="00FD45AB"/>
    <w:rsid w:val="00FD50B5"/>
    <w:rsid w:val="00FD670C"/>
    <w:rsid w:val="00FE14A3"/>
    <w:rsid w:val="00FF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2F2DA9"/>
  <w15:docId w15:val="{91CCECB5-A420-43AA-86EE-18C904F5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5E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C415EF"/>
    <w:pPr>
      <w:ind w:left="396"/>
      <w:jc w:val="both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212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415E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C415EF"/>
  </w:style>
  <w:style w:type="paragraph" w:styleId="PargrafodaLista">
    <w:name w:val="List Paragraph"/>
    <w:basedOn w:val="Normal"/>
    <w:link w:val="PargrafodaListaChar"/>
    <w:uiPriority w:val="34"/>
    <w:qFormat/>
    <w:rsid w:val="00C415EF"/>
    <w:pPr>
      <w:spacing w:before="11"/>
      <w:ind w:left="1073" w:right="407" w:hanging="341"/>
      <w:jc w:val="both"/>
    </w:pPr>
  </w:style>
  <w:style w:type="paragraph" w:customStyle="1" w:styleId="TableParagraph">
    <w:name w:val="Table Paragraph"/>
    <w:basedOn w:val="Normal"/>
    <w:uiPriority w:val="1"/>
    <w:qFormat/>
    <w:rsid w:val="00C415EF"/>
    <w:rPr>
      <w:rFonts w:ascii="Arial" w:eastAsia="Arial" w:hAnsi="Arial" w:cs="Arial"/>
    </w:rPr>
  </w:style>
  <w:style w:type="paragraph" w:styleId="Cabealho">
    <w:name w:val="header"/>
    <w:aliases w:val="he,HeaderNN,hd"/>
    <w:basedOn w:val="Normal"/>
    <w:link w:val="CabealhoChar"/>
    <w:uiPriority w:val="99"/>
    <w:unhideWhenUsed/>
    <w:rsid w:val="00063D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 Char,HeaderNN Char,hd Char"/>
    <w:basedOn w:val="Fontepargpadro"/>
    <w:link w:val="Cabealho"/>
    <w:uiPriority w:val="99"/>
    <w:rsid w:val="00063DA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63D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3DA5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F212EA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F21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semiHidden/>
    <w:rsid w:val="00F212E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Default">
    <w:name w:val="Default"/>
    <w:rsid w:val="00F212E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SemEspaamento">
    <w:name w:val="No Spacing"/>
    <w:uiPriority w:val="1"/>
    <w:qFormat/>
    <w:rsid w:val="005B0DAD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783652"/>
    <w:rPr>
      <w:color w:val="800080" w:themeColor="followedHyperlink"/>
      <w:u w:val="single"/>
    </w:rPr>
  </w:style>
  <w:style w:type="character" w:customStyle="1" w:styleId="paginarotulo">
    <w:name w:val="paginarotulo"/>
    <w:basedOn w:val="Fontepargpadro"/>
    <w:rsid w:val="006132B5"/>
  </w:style>
  <w:style w:type="paragraph" w:styleId="Textodebalo">
    <w:name w:val="Balloon Text"/>
    <w:basedOn w:val="Normal"/>
    <w:link w:val="TextodebaloChar"/>
    <w:uiPriority w:val="99"/>
    <w:semiHidden/>
    <w:unhideWhenUsed/>
    <w:rsid w:val="000A7D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7D1F"/>
    <w:rPr>
      <w:rFonts w:ascii="Segoe UI" w:eastAsia="Arial MT" w:hAnsi="Segoe UI" w:cs="Segoe UI"/>
      <w:sz w:val="18"/>
      <w:szCs w:val="18"/>
      <w:lang w:val="pt-PT"/>
    </w:rPr>
  </w:style>
  <w:style w:type="paragraph" w:styleId="NormalWeb">
    <w:name w:val="Normal (Web)"/>
    <w:basedOn w:val="Normal"/>
    <w:link w:val="NormalWebChar"/>
    <w:unhideWhenUsed/>
    <w:rsid w:val="00B02874"/>
    <w:pPr>
      <w:widowControl/>
      <w:autoSpaceDE/>
      <w:autoSpaceDN/>
      <w:spacing w:before="96" w:after="192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WebChar">
    <w:name w:val="Normal (Web) Char"/>
    <w:link w:val="NormalWeb"/>
    <w:rsid w:val="00B02874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2">
    <w:name w:val="Nivel 2"/>
    <w:basedOn w:val="Normal"/>
    <w:link w:val="Nivel2Char"/>
    <w:autoRedefine/>
    <w:qFormat/>
    <w:rsid w:val="0001281A"/>
    <w:pPr>
      <w:widowControl/>
      <w:autoSpaceDE/>
      <w:autoSpaceDN/>
      <w:spacing w:before="120" w:after="120" w:line="276" w:lineRule="auto"/>
      <w:ind w:left="142"/>
      <w:jc w:val="both"/>
    </w:pPr>
    <w:rPr>
      <w:rFonts w:ascii="Verdana" w:eastAsia="Arial" w:hAnsi="Verdana" w:cs="Arial"/>
      <w:sz w:val="20"/>
      <w:szCs w:val="20"/>
      <w:lang w:val="pt-BR" w:eastAsia="pt-BR"/>
    </w:rPr>
  </w:style>
  <w:style w:type="character" w:customStyle="1" w:styleId="Nivel2Char">
    <w:name w:val="Nivel 2 Char"/>
    <w:link w:val="Nivel2"/>
    <w:locked/>
    <w:rsid w:val="0001281A"/>
    <w:rPr>
      <w:rFonts w:ascii="Verdana" w:eastAsia="Arial" w:hAnsi="Verdana" w:cs="Arial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343DF"/>
    <w:pPr>
      <w:keepNext/>
      <w:keepLines/>
      <w:widowControl/>
      <w:tabs>
        <w:tab w:val="left" w:pos="567"/>
      </w:tabs>
      <w:autoSpaceDE/>
      <w:autoSpaceDN/>
      <w:spacing w:before="240"/>
      <w:ind w:left="360" w:hanging="360"/>
    </w:pPr>
    <w:rPr>
      <w:rFonts w:eastAsiaTheme="majorEastAsia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3343DF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3343DF"/>
    <w:pPr>
      <w:widowControl/>
      <w:autoSpaceDE/>
      <w:autoSpaceDN/>
      <w:spacing w:before="120" w:after="120" w:line="276" w:lineRule="auto"/>
      <w:ind w:left="3198" w:hanging="504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3343DF"/>
    <w:p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343DF"/>
    <w:pPr>
      <w:ind w:left="1276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94C69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7D79B-952D-4B99-82FB-5CFFE8F66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4102</Words>
  <Characters>22155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Wemerson Reis de Lima</dc:creator>
  <cp:lastModifiedBy>Maria Lucia Boone</cp:lastModifiedBy>
  <cp:revision>3</cp:revision>
  <cp:lastPrinted>2026-06-10T19:50:00Z</cp:lastPrinted>
  <dcterms:created xsi:type="dcterms:W3CDTF">2026-09-10T17:14:00Z</dcterms:created>
  <dcterms:modified xsi:type="dcterms:W3CDTF">2026-09-16T18:05:00Z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2021-08-30T00:00:00Z</vt:filetime>
  </property>
  <property fmtid="{D5CDD505-2E9C-101B-9397-08002B2CF9AE}" pid="3" name="LastSaved">
    <vt:filetime>2021-08-30T00:00:00Z</vt:filetime>
  </property>
</Properties>
</file>