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C8DF9" w14:textId="34A6CBAE" w:rsidR="002E2B2B" w:rsidRPr="00897D82" w:rsidRDefault="002E2B2B" w:rsidP="00A81786">
      <w:pPr>
        <w:rPr>
          <w:rFonts w:ascii="Times New Roman" w:hAnsi="Times New Roman" w:cs="Times New Roman"/>
          <w:color w:val="5B5B5F"/>
          <w:sz w:val="24"/>
        </w:rPr>
      </w:pPr>
    </w:p>
    <w:p w14:paraId="4DABAAE4" w14:textId="77777777" w:rsidR="00986F9B" w:rsidRPr="00897D82" w:rsidRDefault="00986F9B" w:rsidP="00A81786">
      <w:pPr>
        <w:rPr>
          <w:rFonts w:ascii="Times New Roman" w:hAnsi="Times New Roman" w:cs="Times New Roman"/>
          <w:color w:val="5B5B5F"/>
          <w:sz w:val="24"/>
        </w:rPr>
      </w:pPr>
    </w:p>
    <w:p w14:paraId="6DB0B5C9" w14:textId="77777777" w:rsidR="003D7AE8" w:rsidRPr="00897D82" w:rsidRDefault="003D7AE8" w:rsidP="00A81786">
      <w:pPr>
        <w:spacing w:line="276" w:lineRule="auto"/>
        <w:jc w:val="center"/>
        <w:rPr>
          <w:rFonts w:ascii="Times New Roman" w:hAnsi="Times New Roman" w:cs="Times New Roman"/>
          <w:b/>
          <w:bCs/>
          <w:i/>
          <w:iCs/>
          <w:color w:val="FF0000"/>
          <w:sz w:val="24"/>
        </w:rPr>
      </w:pPr>
    </w:p>
    <w:p w14:paraId="6C0791BA" w14:textId="0905DB51" w:rsidR="003D0E1A" w:rsidRPr="00897D82" w:rsidRDefault="003D0E1A" w:rsidP="00A81786">
      <w:pPr>
        <w:spacing w:line="276" w:lineRule="auto"/>
        <w:jc w:val="center"/>
        <w:rPr>
          <w:rFonts w:ascii="Times New Roman" w:hAnsi="Times New Roman" w:cs="Times New Roman"/>
          <w:b/>
          <w:bCs/>
          <w:color w:val="000000" w:themeColor="text1"/>
          <w:sz w:val="24"/>
        </w:rPr>
      </w:pPr>
      <w:r w:rsidRPr="00897D82">
        <w:rPr>
          <w:rFonts w:ascii="Times New Roman" w:hAnsi="Times New Roman" w:cs="Times New Roman"/>
          <w:b/>
          <w:bCs/>
          <w:color w:val="000000" w:themeColor="text1"/>
          <w:sz w:val="24"/>
        </w:rPr>
        <w:t xml:space="preserve">AVISO DE DISPENSA ELETRÔNICA Nº </w:t>
      </w:r>
      <w:r w:rsidR="00E9278D">
        <w:rPr>
          <w:rFonts w:ascii="Times New Roman" w:hAnsi="Times New Roman" w:cs="Times New Roman"/>
          <w:b/>
          <w:bCs/>
          <w:color w:val="000000" w:themeColor="text1"/>
          <w:sz w:val="24"/>
        </w:rPr>
        <w:t>900</w:t>
      </w:r>
      <w:r w:rsidR="006D738F">
        <w:rPr>
          <w:rFonts w:ascii="Times New Roman" w:hAnsi="Times New Roman" w:cs="Times New Roman"/>
          <w:b/>
          <w:bCs/>
          <w:color w:val="000000" w:themeColor="text1"/>
          <w:sz w:val="24"/>
        </w:rPr>
        <w:t>0</w:t>
      </w:r>
      <w:r w:rsidR="00E8121C">
        <w:rPr>
          <w:rFonts w:ascii="Times New Roman" w:hAnsi="Times New Roman" w:cs="Times New Roman"/>
          <w:b/>
          <w:bCs/>
          <w:color w:val="000000" w:themeColor="text1"/>
          <w:sz w:val="24"/>
        </w:rPr>
        <w:t>2</w:t>
      </w:r>
      <w:r w:rsidRPr="00897D82">
        <w:rPr>
          <w:rFonts w:ascii="Times New Roman" w:hAnsi="Times New Roman" w:cs="Times New Roman"/>
          <w:b/>
          <w:bCs/>
          <w:color w:val="000000" w:themeColor="text1"/>
          <w:sz w:val="24"/>
        </w:rPr>
        <w:t>/20</w:t>
      </w:r>
      <w:r w:rsidR="00166D49" w:rsidRPr="00897D82">
        <w:rPr>
          <w:rFonts w:ascii="Times New Roman" w:hAnsi="Times New Roman" w:cs="Times New Roman"/>
          <w:b/>
          <w:bCs/>
          <w:color w:val="000000" w:themeColor="text1"/>
          <w:sz w:val="24"/>
        </w:rPr>
        <w:t>2</w:t>
      </w:r>
      <w:r w:rsidR="006D738F">
        <w:rPr>
          <w:rFonts w:ascii="Times New Roman" w:hAnsi="Times New Roman" w:cs="Times New Roman"/>
          <w:b/>
          <w:bCs/>
          <w:color w:val="000000" w:themeColor="text1"/>
          <w:sz w:val="24"/>
        </w:rPr>
        <w:t>5</w:t>
      </w:r>
    </w:p>
    <w:p w14:paraId="796E7A7D" w14:textId="01AD9983" w:rsidR="003D0E1A" w:rsidRPr="00897D82" w:rsidRDefault="003D0E1A" w:rsidP="00A81786">
      <w:pPr>
        <w:spacing w:after="120" w:line="276" w:lineRule="auto"/>
        <w:ind w:right="-15"/>
        <w:jc w:val="center"/>
        <w:rPr>
          <w:rFonts w:ascii="Times New Roman" w:hAnsi="Times New Roman" w:cs="Times New Roman"/>
          <w:b/>
          <w:bCs/>
          <w:color w:val="000000"/>
          <w:sz w:val="24"/>
        </w:rPr>
      </w:pPr>
      <w:r w:rsidRPr="00897D82">
        <w:rPr>
          <w:rFonts w:ascii="Times New Roman" w:hAnsi="Times New Roman" w:cs="Times New Roman"/>
          <w:b/>
          <w:bCs/>
          <w:color w:val="000000" w:themeColor="text1"/>
          <w:sz w:val="24"/>
        </w:rPr>
        <w:t>(Processo Administrativo n.°</w:t>
      </w:r>
      <w:r w:rsidR="00166D49" w:rsidRPr="00897D82">
        <w:rPr>
          <w:rFonts w:ascii="Times New Roman" w:hAnsi="Times New Roman" w:cs="Times New Roman"/>
          <w:b/>
          <w:bCs/>
          <w:color w:val="000000" w:themeColor="text1"/>
          <w:sz w:val="24"/>
        </w:rPr>
        <w:t xml:space="preserve"> </w:t>
      </w:r>
      <w:r w:rsidR="002A0D36" w:rsidRPr="00897D82">
        <w:rPr>
          <w:rFonts w:ascii="Times New Roman" w:hAnsi="Times New Roman" w:cs="Times New Roman"/>
          <w:b/>
          <w:bCs/>
          <w:color w:val="000000" w:themeColor="text1"/>
          <w:sz w:val="24"/>
        </w:rPr>
        <w:t>1</w:t>
      </w:r>
      <w:r w:rsidR="0045308C">
        <w:rPr>
          <w:rFonts w:ascii="Times New Roman" w:hAnsi="Times New Roman" w:cs="Times New Roman"/>
          <w:b/>
          <w:bCs/>
          <w:color w:val="000000" w:themeColor="text1"/>
          <w:sz w:val="24"/>
        </w:rPr>
        <w:t>800</w:t>
      </w:r>
      <w:r w:rsidR="00166D49" w:rsidRPr="00897D82">
        <w:rPr>
          <w:rFonts w:ascii="Times New Roman" w:hAnsi="Times New Roman" w:cs="Times New Roman"/>
          <w:b/>
          <w:bCs/>
          <w:color w:val="000000" w:themeColor="text1"/>
          <w:sz w:val="24"/>
        </w:rPr>
        <w:t>/202</w:t>
      </w:r>
      <w:r w:rsidR="00B13640">
        <w:rPr>
          <w:rFonts w:ascii="Times New Roman" w:hAnsi="Times New Roman" w:cs="Times New Roman"/>
          <w:b/>
          <w:bCs/>
          <w:color w:val="000000" w:themeColor="text1"/>
          <w:sz w:val="24"/>
        </w:rPr>
        <w:t>4</w:t>
      </w:r>
      <w:r w:rsidRPr="00897D82">
        <w:rPr>
          <w:rFonts w:ascii="Times New Roman" w:hAnsi="Times New Roman" w:cs="Times New Roman"/>
          <w:b/>
          <w:bCs/>
          <w:color w:val="000000" w:themeColor="text1"/>
          <w:sz w:val="24"/>
        </w:rPr>
        <w:t>)</w:t>
      </w:r>
    </w:p>
    <w:p w14:paraId="4DAF75DF" w14:textId="07F825F9" w:rsidR="003D0E1A" w:rsidRPr="00897D82" w:rsidRDefault="003D0E1A" w:rsidP="00A81786">
      <w:pPr>
        <w:rPr>
          <w:rFonts w:ascii="Times New Roman" w:hAnsi="Times New Roman" w:cs="Times New Roman"/>
          <w:sz w:val="24"/>
        </w:rPr>
      </w:pPr>
    </w:p>
    <w:p w14:paraId="3CECCA53" w14:textId="77777777" w:rsidR="00166D49" w:rsidRPr="00897D82" w:rsidRDefault="00166D49" w:rsidP="00A81786">
      <w:pPr>
        <w:spacing w:line="276" w:lineRule="auto"/>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Torna-se público que O Conselho Regional de Enfermagem do Rio de Janeiro – COREN/RJ, entidade fiscalizadora do exercício profissional ex vi da Lei nº. 5.905, de 12/07/1973, por meio da CPL, realizará Dispensa Eletrônica, com critério de julgamento menor preço na hipótese do art. 75, inciso II, nos termos da Lei nº 14.133, de 1º de abril de 2021, da Instrução Normativa SEGES/ME nº 67/2021 e demais legislação aplicável.</w:t>
      </w:r>
    </w:p>
    <w:p w14:paraId="110B8389" w14:textId="77777777" w:rsidR="00166D49" w:rsidRPr="00897D82" w:rsidRDefault="00166D49" w:rsidP="00A81786">
      <w:pPr>
        <w:spacing w:line="276" w:lineRule="auto"/>
        <w:jc w:val="both"/>
        <w:rPr>
          <w:rFonts w:ascii="Times New Roman" w:hAnsi="Times New Roman" w:cs="Times New Roman"/>
          <w:color w:val="000000" w:themeColor="text1"/>
          <w:sz w:val="24"/>
        </w:rPr>
      </w:pPr>
    </w:p>
    <w:p w14:paraId="01C1D77F" w14:textId="77777777" w:rsidR="00166D49" w:rsidRPr="00897D82" w:rsidRDefault="00166D49" w:rsidP="00A81786">
      <w:pPr>
        <w:spacing w:line="276" w:lineRule="auto"/>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Período de propostas </w:t>
      </w:r>
    </w:p>
    <w:p w14:paraId="0474C382" w14:textId="6D82FD5C" w:rsidR="00166D49" w:rsidRPr="00897D82" w:rsidRDefault="00166D49" w:rsidP="00A81786">
      <w:pPr>
        <w:spacing w:line="276" w:lineRule="auto"/>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De </w:t>
      </w:r>
      <w:r w:rsidR="00791675">
        <w:rPr>
          <w:rFonts w:ascii="Times New Roman" w:hAnsi="Times New Roman" w:cs="Times New Roman"/>
          <w:color w:val="000000" w:themeColor="text1"/>
          <w:sz w:val="24"/>
        </w:rPr>
        <w:t>14</w:t>
      </w:r>
      <w:r w:rsidRPr="00897D82">
        <w:rPr>
          <w:rFonts w:ascii="Times New Roman" w:hAnsi="Times New Roman" w:cs="Times New Roman"/>
          <w:color w:val="000000" w:themeColor="text1"/>
          <w:sz w:val="24"/>
        </w:rPr>
        <w:t>/</w:t>
      </w:r>
      <w:r w:rsidR="007A499E">
        <w:rPr>
          <w:rFonts w:ascii="Times New Roman" w:hAnsi="Times New Roman" w:cs="Times New Roman"/>
          <w:color w:val="000000" w:themeColor="text1"/>
          <w:sz w:val="24"/>
        </w:rPr>
        <w:t>02</w:t>
      </w:r>
      <w:r w:rsidRPr="00897D82">
        <w:rPr>
          <w:rFonts w:ascii="Times New Roman" w:hAnsi="Times New Roman" w:cs="Times New Roman"/>
          <w:color w:val="000000" w:themeColor="text1"/>
          <w:sz w:val="24"/>
        </w:rPr>
        <w:t>/202</w:t>
      </w:r>
      <w:r w:rsidR="006D738F">
        <w:rPr>
          <w:rFonts w:ascii="Times New Roman" w:hAnsi="Times New Roman" w:cs="Times New Roman"/>
          <w:color w:val="000000" w:themeColor="text1"/>
          <w:sz w:val="24"/>
        </w:rPr>
        <w:t>5</w:t>
      </w:r>
      <w:r w:rsidRPr="00897D82">
        <w:rPr>
          <w:rFonts w:ascii="Times New Roman" w:hAnsi="Times New Roman" w:cs="Times New Roman"/>
          <w:color w:val="000000" w:themeColor="text1"/>
          <w:sz w:val="24"/>
        </w:rPr>
        <w:t xml:space="preserve"> às 8h </w:t>
      </w:r>
    </w:p>
    <w:p w14:paraId="693E5D39" w14:textId="5D80621A" w:rsidR="009F7713" w:rsidRPr="00897D82" w:rsidRDefault="00166D49" w:rsidP="00A81786">
      <w:pPr>
        <w:spacing w:line="276" w:lineRule="auto"/>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Até </w:t>
      </w:r>
      <w:r w:rsidR="007A499E">
        <w:rPr>
          <w:rFonts w:ascii="Times New Roman" w:hAnsi="Times New Roman" w:cs="Times New Roman"/>
          <w:color w:val="000000" w:themeColor="text1"/>
          <w:sz w:val="24"/>
        </w:rPr>
        <w:t>1</w:t>
      </w:r>
      <w:r w:rsidR="00791675">
        <w:rPr>
          <w:rFonts w:ascii="Times New Roman" w:hAnsi="Times New Roman" w:cs="Times New Roman"/>
          <w:color w:val="000000" w:themeColor="text1"/>
          <w:sz w:val="24"/>
        </w:rPr>
        <w:t>9</w:t>
      </w:r>
      <w:r w:rsidRPr="00897D82">
        <w:rPr>
          <w:rFonts w:ascii="Times New Roman" w:hAnsi="Times New Roman" w:cs="Times New Roman"/>
          <w:color w:val="000000" w:themeColor="text1"/>
          <w:sz w:val="24"/>
        </w:rPr>
        <w:t>/</w:t>
      </w:r>
      <w:r w:rsidR="007A499E">
        <w:rPr>
          <w:rFonts w:ascii="Times New Roman" w:hAnsi="Times New Roman" w:cs="Times New Roman"/>
          <w:color w:val="000000" w:themeColor="text1"/>
          <w:sz w:val="24"/>
        </w:rPr>
        <w:t>02</w:t>
      </w:r>
      <w:r w:rsidRPr="00897D82">
        <w:rPr>
          <w:rFonts w:ascii="Times New Roman" w:hAnsi="Times New Roman" w:cs="Times New Roman"/>
          <w:color w:val="000000" w:themeColor="text1"/>
          <w:sz w:val="24"/>
        </w:rPr>
        <w:t>/202</w:t>
      </w:r>
      <w:r w:rsidR="006D738F">
        <w:rPr>
          <w:rFonts w:ascii="Times New Roman" w:hAnsi="Times New Roman" w:cs="Times New Roman"/>
          <w:color w:val="000000" w:themeColor="text1"/>
          <w:sz w:val="24"/>
        </w:rPr>
        <w:t>5</w:t>
      </w:r>
      <w:r w:rsidRPr="00897D82">
        <w:rPr>
          <w:rFonts w:ascii="Times New Roman" w:hAnsi="Times New Roman" w:cs="Times New Roman"/>
          <w:color w:val="000000" w:themeColor="text1"/>
          <w:sz w:val="24"/>
        </w:rPr>
        <w:t xml:space="preserve"> às 8h</w:t>
      </w:r>
    </w:p>
    <w:p w14:paraId="2FC9553D" w14:textId="77777777" w:rsidR="009F7713" w:rsidRPr="00897D82" w:rsidRDefault="009F7713" w:rsidP="00A81786">
      <w:pPr>
        <w:spacing w:line="276" w:lineRule="auto"/>
        <w:jc w:val="both"/>
        <w:rPr>
          <w:rFonts w:ascii="Times New Roman" w:hAnsi="Times New Roman" w:cs="Times New Roman"/>
          <w:color w:val="000000" w:themeColor="text1"/>
          <w:sz w:val="24"/>
        </w:rPr>
      </w:pPr>
    </w:p>
    <w:p w14:paraId="57D95888" w14:textId="49E1327C" w:rsidR="00141307" w:rsidRPr="00897D82" w:rsidRDefault="00141307" w:rsidP="00A81786">
      <w:pPr>
        <w:spacing w:line="276" w:lineRule="auto"/>
        <w:jc w:val="both"/>
        <w:rPr>
          <w:rFonts w:ascii="Times New Roman" w:hAnsi="Times New Roman" w:cs="Times New Roman"/>
          <w:sz w:val="24"/>
        </w:rPr>
      </w:pPr>
      <w:r w:rsidRPr="00897D82">
        <w:rPr>
          <w:rFonts w:ascii="Times New Roman" w:hAnsi="Times New Roman" w:cs="Times New Roman"/>
          <w:color w:val="000000" w:themeColor="text1"/>
          <w:sz w:val="24"/>
        </w:rPr>
        <w:t>Data da sessão:</w:t>
      </w:r>
      <w:r w:rsidR="00A4526B">
        <w:rPr>
          <w:rFonts w:ascii="Times New Roman" w:hAnsi="Times New Roman" w:cs="Times New Roman"/>
          <w:color w:val="000000" w:themeColor="text1"/>
          <w:sz w:val="24"/>
        </w:rPr>
        <w:t xml:space="preserve"> </w:t>
      </w:r>
      <w:r w:rsidR="007A499E">
        <w:rPr>
          <w:rFonts w:ascii="Times New Roman" w:hAnsi="Times New Roman" w:cs="Times New Roman"/>
          <w:color w:val="000000" w:themeColor="text1"/>
          <w:sz w:val="24"/>
        </w:rPr>
        <w:t>1</w:t>
      </w:r>
      <w:r w:rsidR="00791675">
        <w:rPr>
          <w:rFonts w:ascii="Times New Roman" w:hAnsi="Times New Roman" w:cs="Times New Roman"/>
          <w:color w:val="000000" w:themeColor="text1"/>
          <w:sz w:val="24"/>
        </w:rPr>
        <w:t>9</w:t>
      </w:r>
      <w:r w:rsidR="002A0D36" w:rsidRPr="00897D82">
        <w:rPr>
          <w:rFonts w:ascii="Times New Roman" w:hAnsi="Times New Roman" w:cs="Times New Roman"/>
          <w:color w:val="000000" w:themeColor="text1"/>
          <w:sz w:val="24"/>
        </w:rPr>
        <w:t>/</w:t>
      </w:r>
      <w:r w:rsidR="007A499E">
        <w:rPr>
          <w:rFonts w:ascii="Times New Roman" w:hAnsi="Times New Roman" w:cs="Times New Roman"/>
          <w:color w:val="000000" w:themeColor="text1"/>
          <w:sz w:val="24"/>
        </w:rPr>
        <w:t>02</w:t>
      </w:r>
      <w:r w:rsidR="002A0D36" w:rsidRPr="00897D82">
        <w:rPr>
          <w:rFonts w:ascii="Times New Roman" w:hAnsi="Times New Roman" w:cs="Times New Roman"/>
          <w:color w:val="000000" w:themeColor="text1"/>
          <w:sz w:val="24"/>
        </w:rPr>
        <w:t>/202</w:t>
      </w:r>
      <w:r w:rsidR="007A499E">
        <w:rPr>
          <w:rFonts w:ascii="Times New Roman" w:hAnsi="Times New Roman" w:cs="Times New Roman"/>
          <w:color w:val="000000" w:themeColor="text1"/>
          <w:sz w:val="24"/>
        </w:rPr>
        <w:t>5</w:t>
      </w:r>
    </w:p>
    <w:p w14:paraId="0DA78377" w14:textId="6E6B2B2B" w:rsidR="002A0D36" w:rsidRPr="00897D82" w:rsidRDefault="002A0D36" w:rsidP="00A81786">
      <w:pPr>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Local: Site Comprasnet</w:t>
      </w:r>
    </w:p>
    <w:p w14:paraId="20DDD8FD" w14:textId="123412B0" w:rsidR="00274570" w:rsidRPr="00A4526B" w:rsidRDefault="00731D60" w:rsidP="00A81786">
      <w:pPr>
        <w:rPr>
          <w:rFonts w:ascii="Times New Roman" w:hAnsi="Times New Roman" w:cs="Times New Roman"/>
          <w:sz w:val="24"/>
        </w:rPr>
      </w:pPr>
      <w:r w:rsidRPr="00A4526B">
        <w:rPr>
          <w:rFonts w:ascii="Times New Roman" w:hAnsi="Times New Roman" w:cs="Times New Roman"/>
          <w:color w:val="000000" w:themeColor="text1"/>
          <w:sz w:val="24"/>
        </w:rPr>
        <w:t xml:space="preserve">Horário </w:t>
      </w:r>
      <w:r w:rsidR="00274570" w:rsidRPr="00A4526B">
        <w:rPr>
          <w:rFonts w:ascii="Times New Roman" w:hAnsi="Times New Roman" w:cs="Times New Roman"/>
          <w:color w:val="000000" w:themeColor="text1"/>
          <w:sz w:val="24"/>
        </w:rPr>
        <w:t>da Fase de Lances:</w:t>
      </w:r>
      <w:r w:rsidRPr="00A4526B">
        <w:rPr>
          <w:rFonts w:ascii="Times New Roman" w:hAnsi="Times New Roman" w:cs="Times New Roman"/>
          <w:color w:val="000000" w:themeColor="text1"/>
          <w:sz w:val="24"/>
        </w:rPr>
        <w:t xml:space="preserve"> 8:00 às </w:t>
      </w:r>
      <w:r w:rsidR="002A0D36" w:rsidRPr="00A4526B">
        <w:rPr>
          <w:rFonts w:ascii="Times New Roman" w:hAnsi="Times New Roman" w:cs="Times New Roman"/>
          <w:sz w:val="24"/>
        </w:rPr>
        <w:t>14:00</w:t>
      </w:r>
    </w:p>
    <w:p w14:paraId="7598E114" w14:textId="5A875A85" w:rsidR="002A0D36" w:rsidRPr="00897D82" w:rsidRDefault="002A0D36" w:rsidP="00A81786">
      <w:pPr>
        <w:rPr>
          <w:rFonts w:ascii="Times New Roman" w:hAnsi="Times New Roman" w:cs="Times New Roman"/>
          <w:iCs/>
          <w:color w:val="000000" w:themeColor="text1"/>
          <w:sz w:val="24"/>
        </w:rPr>
      </w:pPr>
      <w:r w:rsidRPr="00897D82">
        <w:rPr>
          <w:rFonts w:ascii="Times New Roman" w:hAnsi="Times New Roman" w:cs="Times New Roman"/>
          <w:iCs/>
          <w:sz w:val="24"/>
        </w:rPr>
        <w:t xml:space="preserve">Valor de referência: </w:t>
      </w:r>
      <w:r w:rsidR="00EC4528" w:rsidRPr="00EC4528">
        <w:rPr>
          <w:rFonts w:ascii="Times New Roman" w:hAnsi="Times New Roman" w:cs="Times New Roman"/>
          <w:sz w:val="24"/>
        </w:rPr>
        <w:t xml:space="preserve">R$ </w:t>
      </w:r>
      <w:r w:rsidR="0045308C">
        <w:rPr>
          <w:rFonts w:ascii="Times New Roman" w:hAnsi="Times New Roman" w:cs="Times New Roman"/>
          <w:sz w:val="24"/>
        </w:rPr>
        <w:t>3</w:t>
      </w:r>
      <w:r w:rsidR="00EC4528" w:rsidRPr="00EC4528">
        <w:rPr>
          <w:rFonts w:ascii="Times New Roman" w:hAnsi="Times New Roman" w:cs="Times New Roman"/>
          <w:sz w:val="24"/>
        </w:rPr>
        <w:t>.</w:t>
      </w:r>
      <w:r w:rsidR="0053796A">
        <w:rPr>
          <w:rFonts w:ascii="Times New Roman" w:hAnsi="Times New Roman" w:cs="Times New Roman"/>
          <w:sz w:val="24"/>
        </w:rPr>
        <w:t>6</w:t>
      </w:r>
      <w:r w:rsidR="0045308C">
        <w:rPr>
          <w:rFonts w:ascii="Times New Roman" w:hAnsi="Times New Roman" w:cs="Times New Roman"/>
          <w:sz w:val="24"/>
        </w:rPr>
        <w:t>72</w:t>
      </w:r>
      <w:r w:rsidR="00EC4528" w:rsidRPr="00EC4528">
        <w:rPr>
          <w:rFonts w:ascii="Times New Roman" w:hAnsi="Times New Roman" w:cs="Times New Roman"/>
          <w:sz w:val="24"/>
        </w:rPr>
        <w:t>,00</w:t>
      </w:r>
    </w:p>
    <w:p w14:paraId="4FAED55A" w14:textId="77777777" w:rsidR="00805244" w:rsidRPr="00897D82" w:rsidRDefault="00805244" w:rsidP="00A81786">
      <w:pPr>
        <w:pStyle w:val="PADRO"/>
        <w:keepNext w:val="0"/>
        <w:widowControl/>
        <w:shd w:val="clear" w:color="auto" w:fill="auto"/>
        <w:spacing w:before="120" w:after="120"/>
        <w:ind w:firstLine="0"/>
        <w:rPr>
          <w:rFonts w:ascii="Times New Roman" w:hAnsi="Times New Roman" w:cs="Times New Roman"/>
          <w:b/>
          <w:sz w:val="24"/>
        </w:rPr>
      </w:pPr>
    </w:p>
    <w:p w14:paraId="30CC6C8C" w14:textId="02933DFE" w:rsidR="00917513" w:rsidRPr="00897D82" w:rsidRDefault="009F7713" w:rsidP="00917513">
      <w:pPr>
        <w:pStyle w:val="Ttulo1"/>
        <w:numPr>
          <w:ilvl w:val="0"/>
          <w:numId w:val="1"/>
        </w:numPr>
        <w:ind w:left="0" w:firstLine="0"/>
        <w:rPr>
          <w:rFonts w:ascii="Times New Roman" w:hAnsi="Times New Roman" w:cs="Times New Roman"/>
          <w:b/>
          <w:bCs/>
          <w:color w:val="auto"/>
          <w:sz w:val="24"/>
          <w:szCs w:val="24"/>
        </w:rPr>
      </w:pPr>
      <w:r w:rsidRPr="00897D82">
        <w:rPr>
          <w:rFonts w:ascii="Times New Roman" w:hAnsi="Times New Roman" w:cs="Times New Roman"/>
          <w:b/>
          <w:bCs/>
          <w:color w:val="auto"/>
          <w:sz w:val="24"/>
          <w:szCs w:val="24"/>
        </w:rPr>
        <w:t>OBJETO</w:t>
      </w:r>
      <w:r w:rsidR="00A728B9" w:rsidRPr="00897D82">
        <w:rPr>
          <w:rFonts w:ascii="Times New Roman" w:hAnsi="Times New Roman" w:cs="Times New Roman"/>
          <w:b/>
          <w:bCs/>
          <w:color w:val="auto"/>
          <w:sz w:val="24"/>
          <w:szCs w:val="24"/>
        </w:rPr>
        <w:t xml:space="preserve"> DA CONTRATAÇÃO DIRETA</w:t>
      </w:r>
    </w:p>
    <w:p w14:paraId="2D6CF666" w14:textId="62ED7FB7" w:rsidR="00917513" w:rsidRPr="00897D82" w:rsidRDefault="00917513" w:rsidP="00917513">
      <w:pPr>
        <w:pStyle w:val="PargrafodaLista"/>
        <w:spacing w:before="152" w:line="360" w:lineRule="auto"/>
        <w:ind w:left="360" w:right="3"/>
        <w:rPr>
          <w:rFonts w:ascii="Times New Roman" w:hAnsi="Times New Roman" w:cs="Times New Roman"/>
          <w:sz w:val="32"/>
          <w:szCs w:val="32"/>
        </w:rPr>
      </w:pPr>
      <w:r w:rsidRPr="00897D82">
        <w:rPr>
          <w:rFonts w:ascii="Times New Roman" w:hAnsi="Times New Roman" w:cs="Times New Roman"/>
          <w:color w:val="000000"/>
          <w:sz w:val="24"/>
        </w:rPr>
        <w:t xml:space="preserve">1.1. </w:t>
      </w:r>
      <w:r w:rsidR="007308C3" w:rsidRPr="002B151D">
        <w:rPr>
          <w:rFonts w:ascii="Times New Roman" w:hAnsi="Times New Roman" w:cs="Times New Roman"/>
          <w:iCs/>
          <w:sz w:val="22"/>
          <w:szCs w:val="22"/>
        </w:rPr>
        <w:t>Contratação de vaga de estacionamento com guarda de veículo oficial do COREN-RJ em garagem coberta, para a Subseção de Volta Redonda</w:t>
      </w:r>
      <w:r w:rsidR="007308C3">
        <w:rPr>
          <w:rFonts w:ascii="Times New Roman" w:hAnsi="Times New Roman" w:cs="Times New Roman"/>
          <w:iCs/>
          <w:sz w:val="22"/>
          <w:szCs w:val="22"/>
        </w:rPr>
        <w:t xml:space="preserve">, </w:t>
      </w:r>
      <w:r w:rsidR="007308C3" w:rsidRPr="00F92636">
        <w:rPr>
          <w:rFonts w:ascii="Times New Roman" w:hAnsi="Times New Roman" w:cs="Times New Roman"/>
          <w:iCs/>
          <w:sz w:val="22"/>
          <w:szCs w:val="22"/>
        </w:rPr>
        <w:t>conforme condições, quantidades e exigências estabelecidas neste instrumento</w:t>
      </w:r>
      <w:r w:rsidRPr="00897D82">
        <w:rPr>
          <w:rFonts w:ascii="Times New Roman" w:hAnsi="Times New Roman" w:cs="Times New Roman"/>
          <w:color w:val="000000"/>
          <w:sz w:val="24"/>
        </w:rPr>
        <w:t>. </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45308C" w:rsidRPr="003E06E1" w14:paraId="4C7EA968" w14:textId="77777777" w:rsidTr="00A1510A">
        <w:trPr>
          <w:trHeight w:val="505"/>
          <w:jc w:val="center"/>
        </w:trPr>
        <w:tc>
          <w:tcPr>
            <w:tcW w:w="988" w:type="dxa"/>
            <w:vAlign w:val="center"/>
          </w:tcPr>
          <w:p w14:paraId="748C85E2" w14:textId="77777777" w:rsidR="0045308C" w:rsidRPr="003E06E1" w:rsidRDefault="0045308C" w:rsidP="00A1510A">
            <w:pPr>
              <w:widowControl w:val="0"/>
              <w:suppressAutoHyphens/>
              <w:spacing w:line="276" w:lineRule="auto"/>
              <w:jc w:val="center"/>
              <w:rPr>
                <w:rFonts w:ascii="Times New Roman" w:hAnsi="Times New Roman" w:cs="Times New Roman"/>
                <w:b/>
                <w:bCs/>
                <w:color w:val="000000"/>
                <w:sz w:val="22"/>
                <w:szCs w:val="22"/>
              </w:rPr>
            </w:pPr>
            <w:r w:rsidRPr="003E06E1">
              <w:rPr>
                <w:rFonts w:ascii="Times New Roman" w:hAnsi="Times New Roman" w:cs="Times New Roman"/>
                <w:b/>
                <w:bCs/>
                <w:color w:val="000000"/>
                <w:sz w:val="22"/>
                <w:szCs w:val="22"/>
              </w:rPr>
              <w:t>ITEM</w:t>
            </w:r>
          </w:p>
          <w:p w14:paraId="4DF91F92" w14:textId="77777777" w:rsidR="0045308C" w:rsidRPr="003E06E1" w:rsidRDefault="0045308C" w:rsidP="00A1510A">
            <w:pPr>
              <w:widowControl w:val="0"/>
              <w:suppressAutoHyphens/>
              <w:spacing w:line="276" w:lineRule="auto"/>
              <w:jc w:val="center"/>
              <w:rPr>
                <w:rFonts w:ascii="Times New Roman" w:hAnsi="Times New Roman" w:cs="Times New Roman"/>
                <w:b/>
                <w:color w:val="000000"/>
                <w:sz w:val="22"/>
                <w:szCs w:val="22"/>
              </w:rPr>
            </w:pPr>
          </w:p>
        </w:tc>
        <w:tc>
          <w:tcPr>
            <w:tcW w:w="4110" w:type="dxa"/>
            <w:vAlign w:val="center"/>
          </w:tcPr>
          <w:p w14:paraId="693CF03D" w14:textId="77777777" w:rsidR="0045308C" w:rsidRPr="003E06E1" w:rsidRDefault="0045308C" w:rsidP="00A1510A">
            <w:pPr>
              <w:spacing w:line="276" w:lineRule="auto"/>
              <w:jc w:val="center"/>
              <w:rPr>
                <w:rFonts w:ascii="Times New Roman" w:hAnsi="Times New Roman" w:cs="Times New Roman"/>
                <w:b/>
                <w:bCs/>
                <w:color w:val="000000"/>
                <w:sz w:val="22"/>
                <w:szCs w:val="22"/>
              </w:rPr>
            </w:pPr>
            <w:r w:rsidRPr="003E06E1">
              <w:rPr>
                <w:rFonts w:ascii="Times New Roman" w:hAnsi="Times New Roman" w:cs="Times New Roman"/>
                <w:b/>
                <w:bCs/>
                <w:color w:val="000000"/>
                <w:sz w:val="22"/>
                <w:szCs w:val="22"/>
              </w:rPr>
              <w:t>DESCRIÇÃO/</w:t>
            </w:r>
          </w:p>
          <w:p w14:paraId="61D949F2"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ESPECIFICAÇÃO</w:t>
            </w:r>
          </w:p>
        </w:tc>
        <w:tc>
          <w:tcPr>
            <w:tcW w:w="1418" w:type="dxa"/>
            <w:vAlign w:val="center"/>
          </w:tcPr>
          <w:p w14:paraId="67F6B76E"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CATSER</w:t>
            </w:r>
          </w:p>
        </w:tc>
        <w:tc>
          <w:tcPr>
            <w:tcW w:w="1369" w:type="dxa"/>
            <w:vAlign w:val="center"/>
          </w:tcPr>
          <w:p w14:paraId="7EE7F416"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UNIDADE DE MEDIDA</w:t>
            </w:r>
          </w:p>
        </w:tc>
        <w:tc>
          <w:tcPr>
            <w:tcW w:w="1891" w:type="dxa"/>
            <w:vAlign w:val="center"/>
          </w:tcPr>
          <w:p w14:paraId="238BFD3C"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QUANTIDADE</w:t>
            </w:r>
          </w:p>
        </w:tc>
      </w:tr>
      <w:tr w:rsidR="0045308C" w:rsidRPr="003E06E1" w14:paraId="454CE19D" w14:textId="77777777" w:rsidTr="00A1510A">
        <w:trPr>
          <w:trHeight w:val="332"/>
          <w:jc w:val="center"/>
        </w:trPr>
        <w:tc>
          <w:tcPr>
            <w:tcW w:w="988" w:type="dxa"/>
            <w:vAlign w:val="center"/>
          </w:tcPr>
          <w:p w14:paraId="3235E6FB" w14:textId="77777777" w:rsidR="0045308C" w:rsidRPr="003E06E1" w:rsidRDefault="0045308C" w:rsidP="00A1510A">
            <w:pPr>
              <w:widowControl w:val="0"/>
              <w:suppressAutoHyphens/>
              <w:spacing w:after="120" w:line="276" w:lineRule="auto"/>
              <w:jc w:val="center"/>
              <w:rPr>
                <w:rFonts w:ascii="Times New Roman" w:hAnsi="Times New Roman" w:cs="Times New Roman"/>
                <w:b/>
                <w:color w:val="000000"/>
                <w:sz w:val="22"/>
                <w:szCs w:val="22"/>
              </w:rPr>
            </w:pPr>
            <w:r w:rsidRPr="003E06E1">
              <w:rPr>
                <w:rFonts w:ascii="Times New Roman" w:hAnsi="Times New Roman" w:cs="Times New Roman"/>
                <w:b/>
                <w:color w:val="000000"/>
                <w:sz w:val="22"/>
                <w:szCs w:val="22"/>
              </w:rPr>
              <w:t>1</w:t>
            </w:r>
          </w:p>
        </w:tc>
        <w:tc>
          <w:tcPr>
            <w:tcW w:w="4110" w:type="dxa"/>
            <w:vAlign w:val="center"/>
          </w:tcPr>
          <w:p w14:paraId="58EAE9BF" w14:textId="77777777" w:rsidR="0045308C" w:rsidRPr="003E06E1" w:rsidRDefault="0045308C" w:rsidP="00A1510A">
            <w:pPr>
              <w:spacing w:line="276" w:lineRule="auto"/>
              <w:rPr>
                <w:rFonts w:ascii="Times New Roman" w:hAnsi="Times New Roman" w:cs="Times New Roman"/>
                <w:sz w:val="22"/>
                <w:szCs w:val="22"/>
              </w:rPr>
            </w:pPr>
            <w:r w:rsidRPr="003E06E1">
              <w:rPr>
                <w:rFonts w:ascii="Times New Roman" w:hAnsi="Times New Roman" w:cs="Times New Roman"/>
                <w:sz w:val="22"/>
                <w:szCs w:val="22"/>
              </w:rPr>
              <w:t xml:space="preserve">Vagas passeio (Sedan) </w:t>
            </w:r>
          </w:p>
          <w:p w14:paraId="471637ED" w14:textId="77777777" w:rsidR="0045308C" w:rsidRPr="003E06E1" w:rsidRDefault="0045308C" w:rsidP="00A1510A">
            <w:pPr>
              <w:spacing w:line="276" w:lineRule="auto"/>
              <w:rPr>
                <w:rFonts w:asciiTheme="majorHAnsi" w:hAnsiTheme="majorHAnsi" w:cstheme="majorHAnsi"/>
                <w:sz w:val="22"/>
                <w:szCs w:val="22"/>
              </w:rPr>
            </w:pPr>
            <w:r w:rsidRPr="003E06E1">
              <w:rPr>
                <w:rFonts w:ascii="Times New Roman" w:hAnsi="Times New Roman" w:cs="Times New Roman"/>
                <w:b/>
                <w:bCs/>
                <w:sz w:val="22"/>
                <w:szCs w:val="22"/>
              </w:rPr>
              <w:t>Referência</w:t>
            </w:r>
            <w:r w:rsidRPr="003E06E1">
              <w:rPr>
                <w:rFonts w:ascii="Times New Roman" w:hAnsi="Times New Roman" w:cs="Times New Roman"/>
                <w:sz w:val="22"/>
                <w:szCs w:val="22"/>
              </w:rPr>
              <w:t xml:space="preserve">: </w:t>
            </w:r>
            <w:r w:rsidRPr="002B151D">
              <w:rPr>
                <w:rFonts w:ascii="Times New Roman" w:hAnsi="Times New Roman" w:cs="Times New Roman"/>
                <w:color w:val="000000"/>
                <w:sz w:val="22"/>
                <w:szCs w:val="22"/>
              </w:rPr>
              <w:t>Volta Redonda – Largo 9 de abril, 27</w:t>
            </w:r>
          </w:p>
        </w:tc>
        <w:tc>
          <w:tcPr>
            <w:tcW w:w="1418" w:type="dxa"/>
            <w:vAlign w:val="center"/>
          </w:tcPr>
          <w:p w14:paraId="3A6C5C62"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sidRPr="003E06E1">
              <w:rPr>
                <w:rFonts w:ascii="Times New Roman" w:hAnsi="Times New Roman" w:cs="Times New Roman"/>
                <w:color w:val="000000"/>
                <w:sz w:val="22"/>
                <w:szCs w:val="22"/>
              </w:rPr>
              <w:t>14630</w:t>
            </w:r>
          </w:p>
        </w:tc>
        <w:tc>
          <w:tcPr>
            <w:tcW w:w="1369" w:type="dxa"/>
            <w:vAlign w:val="center"/>
          </w:tcPr>
          <w:p w14:paraId="6A20FAE8"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sidRPr="003E06E1">
              <w:rPr>
                <w:rFonts w:ascii="Times New Roman" w:hAnsi="Times New Roman" w:cs="Times New Roman"/>
                <w:color w:val="000000"/>
                <w:sz w:val="22"/>
                <w:szCs w:val="22"/>
              </w:rPr>
              <w:t>vaga</w:t>
            </w:r>
          </w:p>
        </w:tc>
        <w:tc>
          <w:tcPr>
            <w:tcW w:w="1891" w:type="dxa"/>
            <w:vAlign w:val="center"/>
          </w:tcPr>
          <w:p w14:paraId="0E469849"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01</w:t>
            </w:r>
          </w:p>
        </w:tc>
      </w:tr>
    </w:tbl>
    <w:p w14:paraId="609D0E42" w14:textId="77777777" w:rsidR="003D3129" w:rsidRPr="00897D82" w:rsidRDefault="003D3129" w:rsidP="00A81786">
      <w:pPr>
        <w:pStyle w:val="PADRO"/>
        <w:keepNext w:val="0"/>
        <w:widowControl/>
        <w:shd w:val="clear" w:color="auto" w:fill="auto"/>
        <w:spacing w:before="120" w:after="120"/>
        <w:ind w:firstLine="0"/>
        <w:rPr>
          <w:rFonts w:ascii="Times New Roman" w:hAnsi="Times New Roman" w:cs="Times New Roman"/>
          <w:color w:val="000000" w:themeColor="text1"/>
          <w:sz w:val="24"/>
        </w:rPr>
      </w:pPr>
    </w:p>
    <w:p w14:paraId="1579F859" w14:textId="672583AD" w:rsidR="004544FC" w:rsidRPr="00897D82" w:rsidRDefault="009F77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O critério de julgamento adotado será o menor preç</w:t>
      </w:r>
      <w:r w:rsidR="00E769A5" w:rsidRPr="00897D82">
        <w:rPr>
          <w:rFonts w:ascii="Times New Roman" w:hAnsi="Times New Roman" w:cs="Times New Roman"/>
          <w:color w:val="000000" w:themeColor="text1"/>
          <w:sz w:val="24"/>
        </w:rPr>
        <w:t>o</w:t>
      </w:r>
      <w:r w:rsidR="00897D82">
        <w:rPr>
          <w:rFonts w:ascii="Times New Roman" w:hAnsi="Times New Roman" w:cs="Times New Roman"/>
          <w:color w:val="000000" w:themeColor="text1"/>
          <w:sz w:val="24"/>
        </w:rPr>
        <w:t xml:space="preserve"> </w:t>
      </w:r>
      <w:r w:rsidR="00B13640">
        <w:rPr>
          <w:rFonts w:ascii="Times New Roman" w:hAnsi="Times New Roman" w:cs="Times New Roman"/>
          <w:color w:val="000000" w:themeColor="text1"/>
          <w:sz w:val="24"/>
        </w:rPr>
        <w:t xml:space="preserve">por </w:t>
      </w:r>
      <w:r w:rsidR="0045308C">
        <w:rPr>
          <w:rFonts w:ascii="Times New Roman" w:hAnsi="Times New Roman" w:cs="Times New Roman"/>
          <w:color w:val="000000" w:themeColor="text1"/>
          <w:sz w:val="24"/>
        </w:rPr>
        <w:t>item</w:t>
      </w:r>
      <w:r w:rsidRPr="00897D82">
        <w:rPr>
          <w:rFonts w:ascii="Times New Roman" w:hAnsi="Times New Roman" w:cs="Times New Roman"/>
          <w:color w:val="000000" w:themeColor="text1"/>
          <w:sz w:val="24"/>
        </w:rPr>
        <w:t xml:space="preserve">, observadas as exigências contidas neste </w:t>
      </w:r>
      <w:r w:rsidR="00313FBD" w:rsidRPr="00897D82">
        <w:rPr>
          <w:rFonts w:ascii="Times New Roman" w:hAnsi="Times New Roman" w:cs="Times New Roman"/>
          <w:color w:val="000000" w:themeColor="text1"/>
          <w:sz w:val="24"/>
        </w:rPr>
        <w:t>Aviso</w:t>
      </w:r>
      <w:r w:rsidRPr="00897D82">
        <w:rPr>
          <w:rFonts w:ascii="Times New Roman" w:hAnsi="Times New Roman" w:cs="Times New Roman"/>
          <w:color w:val="000000" w:themeColor="text1"/>
          <w:sz w:val="24"/>
        </w:rPr>
        <w:t xml:space="preserve"> </w:t>
      </w:r>
      <w:r w:rsidR="00770F01" w:rsidRPr="00897D82">
        <w:rPr>
          <w:rFonts w:ascii="Times New Roman" w:hAnsi="Times New Roman" w:cs="Times New Roman"/>
          <w:color w:val="000000" w:themeColor="text1"/>
          <w:sz w:val="24"/>
        </w:rPr>
        <w:t xml:space="preserve">de Contratação Direta </w:t>
      </w:r>
      <w:r w:rsidRPr="00897D82">
        <w:rPr>
          <w:rFonts w:ascii="Times New Roman" w:hAnsi="Times New Roman" w:cs="Times New Roman"/>
          <w:color w:val="000000" w:themeColor="text1"/>
          <w:sz w:val="24"/>
        </w:rPr>
        <w:t>e seus Anexos quanto às especificações do objeto.</w:t>
      </w:r>
    </w:p>
    <w:p w14:paraId="6F819C72" w14:textId="031FBF69" w:rsidR="00917513" w:rsidRDefault="009175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O valor médio aferido na cotação é de R$ </w:t>
      </w:r>
      <w:r w:rsidR="0045308C">
        <w:rPr>
          <w:rFonts w:ascii="Times New Roman" w:hAnsi="Times New Roman" w:cs="Times New Roman"/>
          <w:color w:val="000000" w:themeColor="text1"/>
          <w:sz w:val="24"/>
        </w:rPr>
        <w:t>3</w:t>
      </w:r>
      <w:r w:rsidRPr="00897D82">
        <w:rPr>
          <w:rFonts w:ascii="Times New Roman" w:hAnsi="Times New Roman" w:cs="Times New Roman"/>
          <w:color w:val="000000" w:themeColor="text1"/>
          <w:sz w:val="24"/>
        </w:rPr>
        <w:t>.</w:t>
      </w:r>
      <w:r w:rsidR="0045308C">
        <w:rPr>
          <w:rFonts w:ascii="Times New Roman" w:hAnsi="Times New Roman" w:cs="Times New Roman"/>
          <w:color w:val="000000" w:themeColor="text1"/>
          <w:sz w:val="24"/>
        </w:rPr>
        <w:t>672</w:t>
      </w:r>
      <w:r w:rsidRPr="00897D82">
        <w:rPr>
          <w:rFonts w:ascii="Times New Roman" w:hAnsi="Times New Roman" w:cs="Times New Roman"/>
          <w:color w:val="000000" w:themeColor="text1"/>
          <w:sz w:val="24"/>
        </w:rPr>
        <w:t>,</w:t>
      </w:r>
      <w:r w:rsidR="0045308C">
        <w:rPr>
          <w:rFonts w:ascii="Times New Roman" w:hAnsi="Times New Roman" w:cs="Times New Roman"/>
          <w:color w:val="000000" w:themeColor="text1"/>
          <w:sz w:val="24"/>
        </w:rPr>
        <w:t>00</w:t>
      </w:r>
      <w:r w:rsidRPr="00897D82">
        <w:rPr>
          <w:rFonts w:ascii="Times New Roman" w:hAnsi="Times New Roman" w:cs="Times New Roman"/>
          <w:color w:val="000000" w:themeColor="text1"/>
          <w:sz w:val="24"/>
        </w:rPr>
        <w:t xml:space="preserve"> (</w:t>
      </w:r>
      <w:r w:rsidR="0045308C">
        <w:rPr>
          <w:rFonts w:ascii="Times New Roman" w:hAnsi="Times New Roman" w:cs="Times New Roman"/>
          <w:color w:val="000000" w:themeColor="text1"/>
          <w:sz w:val="24"/>
        </w:rPr>
        <w:t>três</w:t>
      </w:r>
      <w:r w:rsidRPr="00897D82">
        <w:rPr>
          <w:rFonts w:ascii="Times New Roman" w:hAnsi="Times New Roman" w:cs="Times New Roman"/>
          <w:color w:val="000000" w:themeColor="text1"/>
          <w:sz w:val="24"/>
        </w:rPr>
        <w:t xml:space="preserve"> mil </w:t>
      </w:r>
      <w:r w:rsidR="0045308C">
        <w:rPr>
          <w:rFonts w:ascii="Times New Roman" w:hAnsi="Times New Roman" w:cs="Times New Roman"/>
          <w:color w:val="000000" w:themeColor="text1"/>
          <w:sz w:val="24"/>
        </w:rPr>
        <w:t>se</w:t>
      </w:r>
      <w:r w:rsidR="00693097">
        <w:rPr>
          <w:rFonts w:ascii="Times New Roman" w:hAnsi="Times New Roman" w:cs="Times New Roman"/>
          <w:color w:val="000000" w:themeColor="text1"/>
          <w:sz w:val="24"/>
        </w:rPr>
        <w:t>i</w:t>
      </w:r>
      <w:r w:rsidR="0045308C">
        <w:rPr>
          <w:rFonts w:ascii="Times New Roman" w:hAnsi="Times New Roman" w:cs="Times New Roman"/>
          <w:color w:val="000000" w:themeColor="text1"/>
          <w:sz w:val="24"/>
        </w:rPr>
        <w:t>s</w:t>
      </w:r>
      <w:r w:rsidR="00693097">
        <w:rPr>
          <w:rFonts w:ascii="Times New Roman" w:hAnsi="Times New Roman" w:cs="Times New Roman"/>
          <w:color w:val="000000" w:themeColor="text1"/>
          <w:sz w:val="24"/>
        </w:rPr>
        <w:t>c</w:t>
      </w:r>
      <w:r w:rsidRPr="00897D82">
        <w:rPr>
          <w:rFonts w:ascii="Times New Roman" w:hAnsi="Times New Roman" w:cs="Times New Roman"/>
          <w:color w:val="000000" w:themeColor="text1"/>
          <w:sz w:val="24"/>
        </w:rPr>
        <w:t>entos e</w:t>
      </w:r>
      <w:r w:rsidR="00693097">
        <w:rPr>
          <w:rFonts w:ascii="Times New Roman" w:hAnsi="Times New Roman" w:cs="Times New Roman"/>
          <w:color w:val="000000" w:themeColor="text1"/>
          <w:sz w:val="24"/>
        </w:rPr>
        <w:t xml:space="preserve"> </w:t>
      </w:r>
      <w:r w:rsidR="0045308C">
        <w:rPr>
          <w:rFonts w:ascii="Times New Roman" w:hAnsi="Times New Roman" w:cs="Times New Roman"/>
          <w:color w:val="000000" w:themeColor="text1"/>
          <w:sz w:val="24"/>
        </w:rPr>
        <w:t>setenta e dois</w:t>
      </w:r>
      <w:r w:rsidRPr="00897D82">
        <w:rPr>
          <w:rFonts w:ascii="Times New Roman" w:hAnsi="Times New Roman" w:cs="Times New Roman"/>
          <w:color w:val="000000" w:themeColor="text1"/>
          <w:sz w:val="24"/>
        </w:rPr>
        <w:t xml:space="preserve"> reais)</w:t>
      </w:r>
      <w:r w:rsidR="00897D82">
        <w:rPr>
          <w:rFonts w:ascii="Times New Roman" w:hAnsi="Times New Roman" w:cs="Times New Roman"/>
          <w:color w:val="000000" w:themeColor="text1"/>
          <w:sz w:val="24"/>
        </w:rPr>
        <w:t>.</w:t>
      </w:r>
    </w:p>
    <w:p w14:paraId="31AB0ABF" w14:textId="16F2DD18" w:rsidR="006A70C8" w:rsidRPr="00897D82" w:rsidRDefault="006A70C8" w:rsidP="00A81786">
      <w:pPr>
        <w:pStyle w:val="Ttulo1"/>
        <w:numPr>
          <w:ilvl w:val="0"/>
          <w:numId w:val="1"/>
        </w:numPr>
        <w:ind w:left="0" w:firstLine="0"/>
        <w:rPr>
          <w:rFonts w:ascii="Times New Roman" w:hAnsi="Times New Roman" w:cs="Times New Roman"/>
          <w:b/>
          <w:bCs/>
          <w:color w:val="auto"/>
          <w:sz w:val="24"/>
          <w:szCs w:val="24"/>
        </w:rPr>
      </w:pPr>
      <w:bookmarkStart w:id="0" w:name="_Toc104906819"/>
      <w:r w:rsidRPr="00897D82">
        <w:rPr>
          <w:rFonts w:ascii="Times New Roman" w:hAnsi="Times New Roman" w:cs="Times New Roman"/>
          <w:b/>
          <w:bCs/>
          <w:color w:val="auto"/>
          <w:sz w:val="24"/>
          <w:szCs w:val="24"/>
        </w:rPr>
        <w:t>PARTICIPAÇÃO NA DISPENSA ELETRÔNICA.</w:t>
      </w:r>
      <w:bookmarkEnd w:id="0"/>
    </w:p>
    <w:p w14:paraId="5FD2EEF4" w14:textId="715C1820" w:rsidR="00BD6135" w:rsidRPr="00897D82" w:rsidRDefault="00BD6135"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 xml:space="preserve">A participação na presente dispensa eletrônica se dará mediante </w:t>
      </w:r>
      <w:r w:rsidR="0033363C" w:rsidRPr="00897D82">
        <w:rPr>
          <w:rFonts w:ascii="Times New Roman" w:hAnsi="Times New Roman" w:cs="Times New Roman"/>
          <w:bCs/>
          <w:sz w:val="24"/>
        </w:rPr>
        <w:t>Sistema de Dispensa Eletrônica</w:t>
      </w:r>
      <w:r w:rsidR="0033363C" w:rsidRPr="00897D82">
        <w:rPr>
          <w:rFonts w:ascii="Times New Roman" w:hAnsi="Times New Roman" w:cs="Times New Roman"/>
          <w:sz w:val="24"/>
        </w:rPr>
        <w:t xml:space="preserve"> </w:t>
      </w:r>
      <w:r w:rsidRPr="00897D82">
        <w:rPr>
          <w:rFonts w:ascii="Times New Roman" w:hAnsi="Times New Roman" w:cs="Times New Roman"/>
          <w:sz w:val="24"/>
        </w:rPr>
        <w:t>integrante do Sistema de Compras do Governo Federal – Comprasnet 4.0</w:t>
      </w:r>
      <w:r w:rsidR="00C409CC">
        <w:rPr>
          <w:rFonts w:ascii="Times New Roman" w:hAnsi="Times New Roman" w:cs="Times New Roman"/>
          <w:sz w:val="24"/>
        </w:rPr>
        <w:t>.</w:t>
      </w:r>
    </w:p>
    <w:p w14:paraId="082C54DB" w14:textId="6C18FE04" w:rsidR="00A728B9" w:rsidRPr="00897D82"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lastRenderedPageBreak/>
        <w:t xml:space="preserve">Os </w:t>
      </w:r>
      <w:r w:rsidR="00214615" w:rsidRPr="00897D82">
        <w:rPr>
          <w:rFonts w:ascii="Times New Roman" w:hAnsi="Times New Roman" w:cs="Times New Roman"/>
          <w:sz w:val="24"/>
        </w:rPr>
        <w:t>fornecedor</w:t>
      </w:r>
      <w:r w:rsidR="00686344" w:rsidRPr="00897D82">
        <w:rPr>
          <w:rFonts w:ascii="Times New Roman" w:hAnsi="Times New Roman" w:cs="Times New Roman"/>
          <w:sz w:val="24"/>
        </w:rPr>
        <w:t>e</w:t>
      </w:r>
      <w:r w:rsidRPr="00897D82">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897D82"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97D82" w:rsidRDefault="006A70C8"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Não poderão participar dest</w:t>
      </w:r>
      <w:r w:rsidR="00A728B9" w:rsidRPr="00897D82">
        <w:rPr>
          <w:rFonts w:ascii="Times New Roman" w:hAnsi="Times New Roman" w:cs="Times New Roman"/>
          <w:color w:val="000000" w:themeColor="text1"/>
          <w:sz w:val="24"/>
        </w:rPr>
        <w:t xml:space="preserve">a dispensa </w:t>
      </w:r>
      <w:r w:rsidRPr="00897D82">
        <w:rPr>
          <w:rFonts w:ascii="Times New Roman" w:hAnsi="Times New Roman" w:cs="Times New Roman"/>
          <w:color w:val="000000" w:themeColor="text1"/>
          <w:sz w:val="24"/>
        </w:rPr>
        <w:t xml:space="preserve">os </w:t>
      </w:r>
      <w:r w:rsidR="00214615" w:rsidRPr="00897D82">
        <w:rPr>
          <w:rFonts w:ascii="Times New Roman" w:hAnsi="Times New Roman" w:cs="Times New Roman"/>
          <w:color w:val="000000" w:themeColor="text1"/>
          <w:sz w:val="24"/>
        </w:rPr>
        <w:t>fornecedor</w:t>
      </w:r>
      <w:r w:rsidR="00F528F8" w:rsidRPr="00897D82">
        <w:rPr>
          <w:rFonts w:ascii="Times New Roman" w:hAnsi="Times New Roman" w:cs="Times New Roman"/>
          <w:color w:val="000000" w:themeColor="text1"/>
          <w:sz w:val="24"/>
        </w:rPr>
        <w:t>e</w:t>
      </w:r>
      <w:r w:rsidRPr="00897D82">
        <w:rPr>
          <w:rFonts w:ascii="Times New Roman" w:hAnsi="Times New Roman" w:cs="Times New Roman"/>
          <w:color w:val="000000" w:themeColor="text1"/>
          <w:sz w:val="24"/>
        </w:rPr>
        <w:t>s:</w:t>
      </w:r>
    </w:p>
    <w:p w14:paraId="4C833434" w14:textId="1A689219" w:rsidR="006A70C8" w:rsidRPr="00897D82"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que não atendam às condições deste </w:t>
      </w:r>
      <w:r w:rsidR="00313FBD" w:rsidRPr="00897D82">
        <w:rPr>
          <w:rFonts w:ascii="Times New Roman" w:hAnsi="Times New Roman" w:cs="Times New Roman"/>
          <w:color w:val="000000" w:themeColor="text1"/>
          <w:sz w:val="24"/>
        </w:rPr>
        <w:t>Aviso</w:t>
      </w:r>
      <w:r w:rsidR="008A09C2" w:rsidRPr="00897D82">
        <w:rPr>
          <w:rFonts w:ascii="Times New Roman" w:hAnsi="Times New Roman" w:cs="Times New Roman"/>
          <w:color w:val="000000" w:themeColor="text1"/>
          <w:sz w:val="24"/>
        </w:rPr>
        <w:t xml:space="preserve"> de Contratação Direta</w:t>
      </w:r>
      <w:r w:rsidRPr="00897D82">
        <w:rPr>
          <w:rFonts w:ascii="Times New Roman" w:hAnsi="Times New Roman" w:cs="Times New Roman"/>
          <w:color w:val="000000" w:themeColor="text1"/>
          <w:sz w:val="24"/>
        </w:rPr>
        <w:t xml:space="preserve"> e seu(s) anexo(s);</w:t>
      </w:r>
    </w:p>
    <w:p w14:paraId="60767DA3" w14:textId="77777777" w:rsidR="006A70C8" w:rsidRPr="00897D82"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897D82"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que se enquadrem nas </w:t>
      </w:r>
      <w:r w:rsidR="00B34502" w:rsidRPr="00897D82">
        <w:rPr>
          <w:rFonts w:ascii="Times New Roman" w:hAnsi="Times New Roman" w:cs="Times New Roman"/>
          <w:color w:val="000000" w:themeColor="text1"/>
          <w:sz w:val="24"/>
        </w:rPr>
        <w:t xml:space="preserve">seguintes </w:t>
      </w:r>
      <w:r w:rsidRPr="00897D82">
        <w:rPr>
          <w:rFonts w:ascii="Times New Roman" w:hAnsi="Times New Roman" w:cs="Times New Roman"/>
          <w:color w:val="000000" w:themeColor="text1"/>
          <w:sz w:val="24"/>
        </w:rPr>
        <w:t>vedações</w:t>
      </w:r>
      <w:r w:rsidR="00B34502" w:rsidRPr="00897D82">
        <w:rPr>
          <w:rFonts w:ascii="Times New Roman" w:hAnsi="Times New Roman" w:cs="Times New Roman"/>
          <w:color w:val="000000" w:themeColor="text1"/>
          <w:sz w:val="24"/>
        </w:rPr>
        <w:t>:</w:t>
      </w:r>
    </w:p>
    <w:p w14:paraId="3E7E67DD" w14:textId="5B3A4ACC" w:rsidR="00B34502" w:rsidRPr="00897D82" w:rsidRDefault="00B34502"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 xml:space="preserve">autor do anteprojeto, do projeto básico ou do projeto executivo, pessoa física ou jurídica, quando a </w:t>
      </w:r>
      <w:r w:rsidR="007C27EE" w:rsidRPr="00897D82">
        <w:rPr>
          <w:rFonts w:ascii="Times New Roman" w:hAnsi="Times New Roman" w:cs="Times New Roman"/>
          <w:color w:val="000000"/>
          <w:sz w:val="24"/>
        </w:rPr>
        <w:t>contratação</w:t>
      </w:r>
      <w:r w:rsidRPr="00897D82">
        <w:rPr>
          <w:rFonts w:ascii="Times New Roman" w:hAnsi="Times New Roman" w:cs="Times New Roman"/>
          <w:color w:val="000000"/>
          <w:sz w:val="24"/>
        </w:rPr>
        <w:t xml:space="preserve"> versar sobre obra, serviços ou fornecimento de bens a ele relacionados</w:t>
      </w:r>
      <w:r w:rsidR="00ED3520" w:rsidRPr="00897D82">
        <w:rPr>
          <w:rFonts w:ascii="Times New Roman" w:hAnsi="Times New Roman" w:cs="Times New Roman"/>
          <w:color w:val="000000"/>
          <w:sz w:val="24"/>
        </w:rPr>
        <w:t>;</w:t>
      </w:r>
    </w:p>
    <w:p w14:paraId="74E54C9F" w14:textId="76753CEA" w:rsidR="00ED3520" w:rsidRPr="00897D82"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897D82">
        <w:rPr>
          <w:rFonts w:ascii="Times New Roman" w:hAnsi="Times New Roman" w:cs="Times New Roman"/>
          <w:color w:val="000000"/>
          <w:sz w:val="24"/>
        </w:rPr>
        <w:t xml:space="preserve">contratação </w:t>
      </w:r>
      <w:r w:rsidRPr="00897D82">
        <w:rPr>
          <w:rFonts w:ascii="Times New Roman" w:hAnsi="Times New Roman" w:cs="Times New Roman"/>
          <w:color w:val="000000"/>
          <w:sz w:val="24"/>
        </w:rPr>
        <w:t>versar sobre obra, serviços ou fornecimento de bens a ela necessários;</w:t>
      </w:r>
    </w:p>
    <w:p w14:paraId="36798366" w14:textId="0B0B1F8D" w:rsidR="00ED3520" w:rsidRPr="00897D82"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 xml:space="preserve">pessoa física ou jurídica que se encontre, ao tempo da </w:t>
      </w:r>
      <w:r w:rsidR="007C27EE" w:rsidRPr="00897D82">
        <w:rPr>
          <w:rFonts w:ascii="Times New Roman" w:hAnsi="Times New Roman" w:cs="Times New Roman"/>
          <w:color w:val="000000"/>
          <w:sz w:val="24"/>
        </w:rPr>
        <w:t>contratação</w:t>
      </w:r>
      <w:r w:rsidRPr="00897D82">
        <w:rPr>
          <w:rFonts w:ascii="Times New Roman" w:hAnsi="Times New Roman" w:cs="Times New Roman"/>
          <w:color w:val="000000"/>
          <w:sz w:val="24"/>
        </w:rPr>
        <w:t xml:space="preserve">, impossibilitada de </w:t>
      </w:r>
      <w:r w:rsidR="007C27EE" w:rsidRPr="00897D82">
        <w:rPr>
          <w:rFonts w:ascii="Times New Roman" w:hAnsi="Times New Roman" w:cs="Times New Roman"/>
          <w:color w:val="000000"/>
          <w:sz w:val="24"/>
        </w:rPr>
        <w:t xml:space="preserve">contratar </w:t>
      </w:r>
      <w:r w:rsidRPr="00897D82">
        <w:rPr>
          <w:rFonts w:ascii="Times New Roman" w:hAnsi="Times New Roman" w:cs="Times New Roman"/>
          <w:color w:val="000000"/>
          <w:sz w:val="24"/>
        </w:rPr>
        <w:t>em decorrência de sanção que lhe foi imposta;</w:t>
      </w:r>
    </w:p>
    <w:p w14:paraId="5062675E" w14:textId="44C60E1C" w:rsidR="00ED3520" w:rsidRPr="00897D82"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897D82"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empresas controladoras, controladas ou coligadas, nos termos da </w:t>
      </w:r>
      <w:hyperlink r:id="rId11" w:history="1">
        <w:r w:rsidRPr="00897D82">
          <w:rPr>
            <w:rStyle w:val="Hyperlink"/>
            <w:rFonts w:ascii="Times New Roman" w:eastAsia="Calibri" w:hAnsi="Times New Roman" w:cs="Times New Roman"/>
            <w:sz w:val="24"/>
          </w:rPr>
          <w:t>Lei nº 6.404, de 15 de dezembro de 1976</w:t>
        </w:r>
      </w:hyperlink>
      <w:r w:rsidRPr="00897D82">
        <w:rPr>
          <w:rFonts w:ascii="Times New Roman" w:hAnsi="Times New Roman" w:cs="Times New Roman"/>
          <w:color w:val="000000"/>
          <w:sz w:val="24"/>
        </w:rPr>
        <w:t>, concorrendo entre si;</w:t>
      </w:r>
    </w:p>
    <w:p w14:paraId="17C50E44" w14:textId="77AA24C6" w:rsidR="00ED3520" w:rsidRPr="00897D82"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 xml:space="preserve">pessoa física ou jurídica que, nos 5 (cinco) anos anteriores à divulgação do </w:t>
      </w:r>
      <w:r w:rsidR="00D96F4D" w:rsidRPr="00897D82">
        <w:rPr>
          <w:rFonts w:ascii="Times New Roman" w:hAnsi="Times New Roman" w:cs="Times New Roman"/>
          <w:color w:val="000000"/>
          <w:sz w:val="24"/>
        </w:rPr>
        <w:t>aviso</w:t>
      </w:r>
      <w:r w:rsidRPr="00897D82">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897D82"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Equiparam-se aos autores do projeto as empresas integrantes do mesmo grupo econômico;</w:t>
      </w:r>
    </w:p>
    <w:p w14:paraId="18ADA45F" w14:textId="386D9669" w:rsidR="007C27EE" w:rsidRPr="00897D82"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897D82" w:rsidRDefault="00BD6135"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lastRenderedPageBreak/>
        <w:t>o</w:t>
      </w:r>
      <w:r w:rsidR="006A70C8" w:rsidRPr="00897D82">
        <w:rPr>
          <w:rFonts w:ascii="Times New Roman" w:hAnsi="Times New Roman" w:cs="Times New Roman"/>
          <w:color w:val="000000"/>
          <w:sz w:val="24"/>
        </w:rPr>
        <w:t xml:space="preserve">rganizações da Sociedade Civil de Interesse Público - OSCIP, atuando nessa condição (Acórdão nº 746/2014-TCU-Plenário); </w:t>
      </w:r>
      <w:r w:rsidRPr="00897D82">
        <w:rPr>
          <w:rFonts w:ascii="Times New Roman" w:hAnsi="Times New Roman" w:cs="Times New Roman"/>
          <w:color w:val="000000"/>
          <w:sz w:val="24"/>
        </w:rPr>
        <w:t>e</w:t>
      </w:r>
    </w:p>
    <w:p w14:paraId="36C00C1E" w14:textId="77777777" w:rsidR="009C2BD5" w:rsidRPr="00897D82" w:rsidRDefault="009C2BD5" w:rsidP="00A81786">
      <w:pPr>
        <w:pStyle w:val="PADRO"/>
        <w:keepNext w:val="0"/>
        <w:widowControl/>
        <w:shd w:val="clear" w:color="auto" w:fill="auto"/>
        <w:spacing w:before="120" w:after="120"/>
        <w:ind w:firstLine="0"/>
        <w:rPr>
          <w:rFonts w:ascii="Times New Roman" w:hAnsi="Times New Roman" w:cs="Times New Roman"/>
          <w:b/>
          <w:sz w:val="24"/>
        </w:rPr>
      </w:pPr>
    </w:p>
    <w:p w14:paraId="208DF011" w14:textId="03B44B79" w:rsidR="009F7713" w:rsidRPr="00897D82" w:rsidRDefault="00A728B9" w:rsidP="00A81786">
      <w:pPr>
        <w:pStyle w:val="Ttulo1"/>
        <w:numPr>
          <w:ilvl w:val="0"/>
          <w:numId w:val="1"/>
        </w:numPr>
        <w:ind w:left="0" w:firstLine="0"/>
        <w:rPr>
          <w:rFonts w:ascii="Times New Roman" w:hAnsi="Times New Roman" w:cs="Times New Roman"/>
          <w:b/>
          <w:bCs/>
          <w:color w:val="auto"/>
          <w:sz w:val="24"/>
          <w:szCs w:val="24"/>
        </w:rPr>
      </w:pPr>
      <w:bookmarkStart w:id="1" w:name="_Toc104906820"/>
      <w:r w:rsidRPr="00897D82">
        <w:rPr>
          <w:rFonts w:ascii="Times New Roman" w:hAnsi="Times New Roman" w:cs="Times New Roman"/>
          <w:b/>
          <w:bCs/>
          <w:color w:val="auto"/>
          <w:sz w:val="24"/>
          <w:szCs w:val="24"/>
        </w:rPr>
        <w:t xml:space="preserve">INGRESSO NA DISPENSA ELETRÔNICA E </w:t>
      </w:r>
      <w:r w:rsidR="00A03321" w:rsidRPr="00897D82">
        <w:rPr>
          <w:rFonts w:ascii="Times New Roman" w:hAnsi="Times New Roman" w:cs="Times New Roman"/>
          <w:b/>
          <w:bCs/>
          <w:color w:val="auto"/>
          <w:sz w:val="24"/>
          <w:szCs w:val="24"/>
        </w:rPr>
        <w:t>CADASTRAMENTO</w:t>
      </w:r>
      <w:r w:rsidRPr="00897D82">
        <w:rPr>
          <w:rFonts w:ascii="Times New Roman" w:hAnsi="Times New Roman" w:cs="Times New Roman"/>
          <w:b/>
          <w:bCs/>
          <w:color w:val="auto"/>
          <w:sz w:val="24"/>
          <w:szCs w:val="24"/>
        </w:rPr>
        <w:t xml:space="preserve"> DA PROPOSTA INICIAL</w:t>
      </w:r>
      <w:bookmarkEnd w:id="1"/>
    </w:p>
    <w:p w14:paraId="7AD6F9C8" w14:textId="3DDB5B7F" w:rsidR="00141307" w:rsidRPr="00897D82" w:rsidRDefault="00A0332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 xml:space="preserve">O ingresso do </w:t>
      </w:r>
      <w:r w:rsidR="00214615" w:rsidRPr="00897D82">
        <w:rPr>
          <w:rFonts w:ascii="Times New Roman" w:hAnsi="Times New Roman" w:cs="Times New Roman"/>
          <w:color w:val="000000" w:themeColor="text1"/>
          <w:sz w:val="24"/>
        </w:rPr>
        <w:t>fornecedor</w:t>
      </w:r>
      <w:r w:rsidRPr="00897D82">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897D82" w:rsidRDefault="006F2DF0" w:rsidP="00A81786">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897D82" w:rsidRDefault="008C76D7" w:rsidP="00A81786">
      <w:pPr>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897D82">
        <w:rPr>
          <w:rFonts w:ascii="Times New Roman" w:hAnsi="Times New Roman" w:cs="Times New Roman"/>
          <w:sz w:val="24"/>
        </w:rPr>
        <w:t>.</w:t>
      </w:r>
    </w:p>
    <w:p w14:paraId="0D8497CA" w14:textId="5A302EBB" w:rsidR="00A03321" w:rsidRPr="00897D82"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 xml:space="preserve">Todas as especificações do </w:t>
      </w:r>
      <w:r w:rsidRPr="00897D82">
        <w:rPr>
          <w:rFonts w:ascii="Times New Roman" w:hAnsi="Times New Roman" w:cs="Times New Roman"/>
          <w:color w:val="000000" w:themeColor="text1"/>
          <w:sz w:val="24"/>
        </w:rPr>
        <w:t>objeto</w:t>
      </w:r>
      <w:r w:rsidRPr="00897D82">
        <w:rPr>
          <w:rFonts w:ascii="Times New Roman" w:hAnsi="Times New Roman" w:cs="Times New Roman"/>
          <w:sz w:val="24"/>
        </w:rPr>
        <w:t xml:space="preserve"> contidas na proposta</w:t>
      </w:r>
      <w:r w:rsidR="00762D8D" w:rsidRPr="00897D82">
        <w:rPr>
          <w:rFonts w:ascii="Times New Roman" w:hAnsi="Times New Roman" w:cs="Times New Roman"/>
          <w:sz w:val="24"/>
        </w:rPr>
        <w:t>, em especial o preço,</w:t>
      </w:r>
      <w:r w:rsidRPr="00897D82">
        <w:rPr>
          <w:rFonts w:ascii="Times New Roman" w:hAnsi="Times New Roman" w:cs="Times New Roman"/>
          <w:sz w:val="24"/>
        </w:rPr>
        <w:t xml:space="preserve"> vinculam a Contratada.</w:t>
      </w:r>
    </w:p>
    <w:p w14:paraId="32BFCBFE" w14:textId="2302AF4F" w:rsidR="00A03321" w:rsidRPr="00897D82"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897D82" w:rsidRDefault="002913C9" w:rsidP="00A81786">
      <w:pPr>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 xml:space="preserve">Os preços ofertados, tanto na proposta inicial, quanto na etapa de lances, serão de exclusiva responsabilidade do </w:t>
      </w:r>
      <w:r w:rsidR="009E584F" w:rsidRPr="00897D82">
        <w:rPr>
          <w:rFonts w:ascii="Times New Roman" w:hAnsi="Times New Roman" w:cs="Times New Roman"/>
          <w:sz w:val="24"/>
        </w:rPr>
        <w:t>fornecedor</w:t>
      </w:r>
      <w:r w:rsidRPr="00897D82">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897D82"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897D82"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897D82"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897D82" w:rsidRDefault="002B2C30"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sz w:val="24"/>
        </w:rPr>
        <w:t>Uma vez enviada a proposta</w:t>
      </w:r>
      <w:r w:rsidR="00897E34" w:rsidRPr="00897D82">
        <w:rPr>
          <w:rFonts w:ascii="Times New Roman" w:hAnsi="Times New Roman" w:cs="Times New Roman"/>
          <w:sz w:val="24"/>
        </w:rPr>
        <w:t xml:space="preserve"> no sistema</w:t>
      </w:r>
      <w:r w:rsidR="00A03321" w:rsidRPr="00897D82">
        <w:rPr>
          <w:rFonts w:ascii="Times New Roman" w:hAnsi="Times New Roman" w:cs="Times New Roman"/>
          <w:sz w:val="24"/>
        </w:rPr>
        <w:t xml:space="preserve">, os </w:t>
      </w:r>
      <w:r w:rsidR="00214615" w:rsidRPr="00897D82">
        <w:rPr>
          <w:rFonts w:ascii="Times New Roman" w:hAnsi="Times New Roman" w:cs="Times New Roman"/>
          <w:sz w:val="24"/>
        </w:rPr>
        <w:t>fornecedor</w:t>
      </w:r>
      <w:r w:rsidR="00E5075F" w:rsidRPr="00897D82">
        <w:rPr>
          <w:rFonts w:ascii="Times New Roman" w:hAnsi="Times New Roman" w:cs="Times New Roman"/>
          <w:sz w:val="24"/>
        </w:rPr>
        <w:t>e</w:t>
      </w:r>
      <w:r w:rsidR="002913C9" w:rsidRPr="00897D82">
        <w:rPr>
          <w:rFonts w:ascii="Times New Roman" w:hAnsi="Times New Roman" w:cs="Times New Roman"/>
          <w:sz w:val="24"/>
        </w:rPr>
        <w:t>s</w:t>
      </w:r>
      <w:r w:rsidR="00A03321" w:rsidRPr="00897D82">
        <w:rPr>
          <w:rFonts w:ascii="Times New Roman" w:hAnsi="Times New Roman" w:cs="Times New Roman"/>
          <w:sz w:val="24"/>
        </w:rPr>
        <w:t xml:space="preserve"> </w:t>
      </w:r>
      <w:r w:rsidRPr="00897D82">
        <w:rPr>
          <w:rFonts w:ascii="Times New Roman" w:hAnsi="Times New Roman" w:cs="Times New Roman"/>
          <w:b/>
          <w:bCs/>
          <w:sz w:val="24"/>
        </w:rPr>
        <w:t>NÃO</w:t>
      </w:r>
      <w:r w:rsidRPr="00897D82">
        <w:rPr>
          <w:rFonts w:ascii="Times New Roman" w:hAnsi="Times New Roman" w:cs="Times New Roman"/>
          <w:sz w:val="24"/>
        </w:rPr>
        <w:t xml:space="preserve"> </w:t>
      </w:r>
      <w:r w:rsidR="00A03321" w:rsidRPr="00897D82">
        <w:rPr>
          <w:rFonts w:ascii="Times New Roman" w:hAnsi="Times New Roman" w:cs="Times New Roman"/>
          <w:sz w:val="24"/>
        </w:rPr>
        <w:t>poderão retir</w:t>
      </w:r>
      <w:r w:rsidR="00897E34" w:rsidRPr="00897D82">
        <w:rPr>
          <w:rFonts w:ascii="Times New Roman" w:hAnsi="Times New Roman" w:cs="Times New Roman"/>
          <w:sz w:val="24"/>
        </w:rPr>
        <w:t xml:space="preserve">á-la, </w:t>
      </w:r>
      <w:r w:rsidR="00A03321" w:rsidRPr="00897D82">
        <w:rPr>
          <w:rFonts w:ascii="Times New Roman" w:hAnsi="Times New Roman" w:cs="Times New Roman"/>
          <w:sz w:val="24"/>
        </w:rPr>
        <w:t>substitu</w:t>
      </w:r>
      <w:r w:rsidR="00897E34" w:rsidRPr="00897D82">
        <w:rPr>
          <w:rFonts w:ascii="Times New Roman" w:hAnsi="Times New Roman" w:cs="Times New Roman"/>
          <w:sz w:val="24"/>
        </w:rPr>
        <w:t>í-la ou modific</w:t>
      </w:r>
      <w:r w:rsidR="000E6C76" w:rsidRPr="00897D82">
        <w:rPr>
          <w:rFonts w:ascii="Times New Roman" w:hAnsi="Times New Roman" w:cs="Times New Roman"/>
          <w:sz w:val="24"/>
        </w:rPr>
        <w:t>á</w:t>
      </w:r>
      <w:r w:rsidR="00897E34" w:rsidRPr="00897D82">
        <w:rPr>
          <w:rFonts w:ascii="Times New Roman" w:hAnsi="Times New Roman" w:cs="Times New Roman"/>
          <w:sz w:val="24"/>
        </w:rPr>
        <w:t>-la</w:t>
      </w:r>
      <w:r w:rsidR="00A03321" w:rsidRPr="00897D82">
        <w:rPr>
          <w:rFonts w:ascii="Times New Roman" w:hAnsi="Times New Roman" w:cs="Times New Roman"/>
          <w:color w:val="000000"/>
          <w:sz w:val="24"/>
        </w:rPr>
        <w:t>;</w:t>
      </w:r>
    </w:p>
    <w:p w14:paraId="2A09EE46" w14:textId="5E90831E" w:rsidR="00A728B9" w:rsidRPr="00897D82" w:rsidRDefault="00A02D7C"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sz w:val="24"/>
        </w:rPr>
        <w:t>No cadastramento da proposta inicial</w:t>
      </w:r>
      <w:r w:rsidR="00A728B9" w:rsidRPr="00897D82">
        <w:rPr>
          <w:rFonts w:ascii="Times New Roman" w:hAnsi="Times New Roman" w:cs="Times New Roman"/>
          <w:color w:val="000000"/>
          <w:sz w:val="24"/>
        </w:rPr>
        <w:t xml:space="preserve">, o </w:t>
      </w:r>
      <w:r w:rsidR="00214615" w:rsidRPr="00897D82">
        <w:rPr>
          <w:rFonts w:ascii="Times New Roman" w:hAnsi="Times New Roman" w:cs="Times New Roman"/>
          <w:color w:val="000000"/>
          <w:sz w:val="24"/>
        </w:rPr>
        <w:t>fornecedor</w:t>
      </w:r>
      <w:r w:rsidR="00A728B9" w:rsidRPr="00897D82">
        <w:rPr>
          <w:rFonts w:ascii="Times New Roman" w:hAnsi="Times New Roman" w:cs="Times New Roman"/>
          <w:color w:val="000000"/>
          <w:sz w:val="24"/>
        </w:rPr>
        <w:t xml:space="preserve"> </w:t>
      </w:r>
      <w:r w:rsidRPr="00897D82">
        <w:rPr>
          <w:rFonts w:ascii="Times New Roman" w:hAnsi="Times New Roman" w:cs="Times New Roman"/>
          <w:color w:val="000000"/>
          <w:sz w:val="24"/>
        </w:rPr>
        <w:t>deverá, também</w:t>
      </w:r>
      <w:r w:rsidR="000E6C76" w:rsidRPr="00897D82">
        <w:rPr>
          <w:rFonts w:ascii="Times New Roman" w:hAnsi="Times New Roman" w:cs="Times New Roman"/>
          <w:color w:val="000000"/>
          <w:sz w:val="24"/>
        </w:rPr>
        <w:t>,</w:t>
      </w:r>
      <w:r w:rsidRPr="00897D82">
        <w:rPr>
          <w:rFonts w:ascii="Times New Roman" w:hAnsi="Times New Roman" w:cs="Times New Roman"/>
          <w:color w:val="000000"/>
          <w:sz w:val="24"/>
        </w:rPr>
        <w:t xml:space="preserve"> </w:t>
      </w:r>
      <w:r w:rsidR="00A728B9" w:rsidRPr="00897D82">
        <w:rPr>
          <w:rFonts w:ascii="Times New Roman" w:hAnsi="Times New Roman" w:cs="Times New Roman"/>
          <w:color w:val="000000"/>
          <w:sz w:val="24"/>
        </w:rPr>
        <w:t xml:space="preserve">assinalar “sim” ou “não” em campo </w:t>
      </w:r>
      <w:r w:rsidR="00A728B9" w:rsidRPr="00897D82">
        <w:rPr>
          <w:rFonts w:ascii="Times New Roman" w:hAnsi="Times New Roman" w:cs="Times New Roman"/>
          <w:sz w:val="24"/>
        </w:rPr>
        <w:t>próprio</w:t>
      </w:r>
      <w:r w:rsidR="00A728B9" w:rsidRPr="00897D82">
        <w:rPr>
          <w:rFonts w:ascii="Times New Roman" w:hAnsi="Times New Roman" w:cs="Times New Roman"/>
          <w:color w:val="000000"/>
          <w:sz w:val="24"/>
        </w:rPr>
        <w:t xml:space="preserve"> do sistema eletrônico, às seguintes declarações:</w:t>
      </w:r>
      <w:r w:rsidR="00A728B9" w:rsidRPr="00897D82">
        <w:rPr>
          <w:rFonts w:ascii="Times New Roman" w:eastAsia="Zurich BT" w:hAnsi="Times New Roman" w:cs="Times New Roman"/>
          <w:color w:val="000000"/>
          <w:sz w:val="24"/>
        </w:rPr>
        <w:t xml:space="preserve"> </w:t>
      </w:r>
    </w:p>
    <w:p w14:paraId="5A06B597" w14:textId="77777777" w:rsidR="00A728B9" w:rsidRPr="00897D82" w:rsidRDefault="00A728B9" w:rsidP="00A81786">
      <w:pPr>
        <w:pStyle w:val="PargrafodaLista"/>
        <w:numPr>
          <w:ilvl w:val="0"/>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897D82"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897D82"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897D82"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897D82"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897D82"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que </w:t>
      </w:r>
      <w:r w:rsidRPr="00897D82">
        <w:rPr>
          <w:rFonts w:ascii="Times New Roman" w:hAnsi="Times New Roman" w:cs="Times New Roman"/>
          <w:color w:val="000000"/>
          <w:sz w:val="24"/>
        </w:rPr>
        <w:t>cumpre</w:t>
      </w:r>
      <w:r w:rsidRPr="00897D82">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897D82"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que está ciente e concorda com as condições contidas no </w:t>
      </w:r>
      <w:r w:rsidR="00313FBD" w:rsidRPr="00897D82">
        <w:rPr>
          <w:rFonts w:ascii="Times New Roman" w:hAnsi="Times New Roman" w:cs="Times New Roman"/>
          <w:color w:val="000000" w:themeColor="text1"/>
          <w:sz w:val="24"/>
        </w:rPr>
        <w:t>Aviso</w:t>
      </w:r>
      <w:r w:rsidR="006F2DF0" w:rsidRPr="00897D82">
        <w:rPr>
          <w:rFonts w:ascii="Times New Roman" w:hAnsi="Times New Roman" w:cs="Times New Roman"/>
          <w:color w:val="000000" w:themeColor="text1"/>
          <w:sz w:val="24"/>
        </w:rPr>
        <w:t xml:space="preserve"> de Contratação Direta</w:t>
      </w:r>
      <w:r w:rsidRPr="00897D82">
        <w:rPr>
          <w:rFonts w:ascii="Times New Roman" w:hAnsi="Times New Roman" w:cs="Times New Roman"/>
          <w:color w:val="000000" w:themeColor="text1"/>
          <w:sz w:val="24"/>
        </w:rPr>
        <w:t xml:space="preserve"> e seus anexos;</w:t>
      </w:r>
    </w:p>
    <w:p w14:paraId="4BE52AA1" w14:textId="7DC9C969" w:rsidR="00A02D7C" w:rsidRPr="00897D82"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897D82"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897D82"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897D82" w:rsidRDefault="00A02D7C" w:rsidP="00A81786">
      <w:pPr>
        <w:numPr>
          <w:ilvl w:val="1"/>
          <w:numId w:val="1"/>
        </w:numPr>
        <w:spacing w:before="120" w:after="120" w:line="276" w:lineRule="auto"/>
        <w:ind w:left="0" w:firstLine="0"/>
        <w:jc w:val="both"/>
        <w:rPr>
          <w:rFonts w:ascii="Times New Roman" w:hAnsi="Times New Roman" w:cs="Times New Roman"/>
          <w:iCs/>
          <w:sz w:val="24"/>
        </w:rPr>
      </w:pPr>
      <w:r w:rsidRPr="00897D82">
        <w:rPr>
          <w:rFonts w:ascii="Times New Roman" w:hAnsi="Times New Roman" w:cs="Times New Roman"/>
          <w:iCs/>
          <w:sz w:val="24"/>
        </w:rPr>
        <w:t xml:space="preserve">Fica facultado ao </w:t>
      </w:r>
      <w:r w:rsidR="00214615" w:rsidRPr="00897D82">
        <w:rPr>
          <w:rFonts w:ascii="Times New Roman" w:hAnsi="Times New Roman" w:cs="Times New Roman"/>
          <w:iCs/>
          <w:sz w:val="24"/>
        </w:rPr>
        <w:t>fornecedor</w:t>
      </w:r>
      <w:r w:rsidRPr="00897D82">
        <w:rPr>
          <w:rFonts w:ascii="Times New Roman" w:hAnsi="Times New Roman" w:cs="Times New Roman"/>
          <w:iCs/>
          <w:sz w:val="24"/>
        </w:rPr>
        <w:t xml:space="preserve">, ao cadastrar sua proposta inicial, a parametrização de valor final mínimo, </w:t>
      </w:r>
      <w:r w:rsidR="000E6C76" w:rsidRPr="00897D82">
        <w:rPr>
          <w:rFonts w:ascii="Times New Roman" w:hAnsi="Times New Roman" w:cs="Times New Roman"/>
          <w:iCs/>
          <w:sz w:val="24"/>
        </w:rPr>
        <w:t>com o registro</w:t>
      </w:r>
      <w:r w:rsidR="0011427B" w:rsidRPr="00897D82">
        <w:rPr>
          <w:rFonts w:ascii="Times New Roman" w:hAnsi="Times New Roman" w:cs="Times New Roman"/>
          <w:iCs/>
          <w:sz w:val="24"/>
        </w:rPr>
        <w:t xml:space="preserve"> do</w:t>
      </w:r>
      <w:r w:rsidR="003D08AF" w:rsidRPr="00897D82">
        <w:rPr>
          <w:rFonts w:ascii="Times New Roman" w:hAnsi="Times New Roman" w:cs="Times New Roman"/>
          <w:iCs/>
          <w:sz w:val="24"/>
        </w:rPr>
        <w:t xml:space="preserve"> seu lance final aceitável (menor preço ou maior desconto, conforme o caso).</w:t>
      </w:r>
    </w:p>
    <w:p w14:paraId="10F92577" w14:textId="77777777" w:rsidR="0011427B" w:rsidRPr="00897D82"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897D82">
        <w:rPr>
          <w:rFonts w:ascii="Times New Roman" w:hAnsi="Times New Roman" w:cs="Times New Roman"/>
          <w:iCs/>
          <w:sz w:val="24"/>
        </w:rPr>
        <w:t xml:space="preserve">Feita essa opção os lances serão enviados automaticamente pelo sistema, respeitados os limites cadastrados pelo </w:t>
      </w:r>
      <w:r w:rsidR="00214615" w:rsidRPr="00897D82">
        <w:rPr>
          <w:rFonts w:ascii="Times New Roman" w:hAnsi="Times New Roman" w:cs="Times New Roman"/>
          <w:iCs/>
          <w:sz w:val="24"/>
        </w:rPr>
        <w:t>fornecedor</w:t>
      </w:r>
      <w:r w:rsidR="0011427B" w:rsidRPr="00897D82">
        <w:rPr>
          <w:rFonts w:ascii="Times New Roman" w:hAnsi="Times New Roman" w:cs="Times New Roman"/>
          <w:iCs/>
          <w:sz w:val="24"/>
        </w:rPr>
        <w:t xml:space="preserve"> e o intervalo mínimo entre lances previsto neste aviso</w:t>
      </w:r>
      <w:r w:rsidRPr="00897D82">
        <w:rPr>
          <w:rFonts w:ascii="Times New Roman" w:hAnsi="Times New Roman" w:cs="Times New Roman"/>
          <w:iCs/>
          <w:sz w:val="24"/>
        </w:rPr>
        <w:t xml:space="preserve">. </w:t>
      </w:r>
    </w:p>
    <w:p w14:paraId="612A49BA" w14:textId="3084432A" w:rsidR="003D08AF" w:rsidRPr="00897D82" w:rsidRDefault="0011427B" w:rsidP="00A81786">
      <w:pPr>
        <w:numPr>
          <w:ilvl w:val="3"/>
          <w:numId w:val="1"/>
        </w:numPr>
        <w:spacing w:before="120" w:after="120" w:line="276" w:lineRule="auto"/>
        <w:ind w:left="0" w:firstLine="0"/>
        <w:jc w:val="both"/>
        <w:rPr>
          <w:rFonts w:ascii="Times New Roman" w:hAnsi="Times New Roman" w:cs="Times New Roman"/>
          <w:iCs/>
          <w:sz w:val="24"/>
        </w:rPr>
      </w:pPr>
      <w:r w:rsidRPr="00897D82">
        <w:rPr>
          <w:rFonts w:ascii="Times New Roman" w:hAnsi="Times New Roman" w:cs="Times New Roman"/>
          <w:iCs/>
          <w:sz w:val="24"/>
        </w:rPr>
        <w:t>Sem prejuízo do disposto acima</w:t>
      </w:r>
      <w:r w:rsidR="003D08AF" w:rsidRPr="00897D82">
        <w:rPr>
          <w:rFonts w:ascii="Times New Roman" w:hAnsi="Times New Roman" w:cs="Times New Roman"/>
          <w:iCs/>
          <w:sz w:val="24"/>
        </w:rPr>
        <w:t xml:space="preserve">, os lances </w:t>
      </w:r>
      <w:r w:rsidRPr="00897D82">
        <w:rPr>
          <w:rFonts w:ascii="Times New Roman" w:hAnsi="Times New Roman" w:cs="Times New Roman"/>
          <w:iCs/>
          <w:sz w:val="24"/>
        </w:rPr>
        <w:t xml:space="preserve">poderão </w:t>
      </w:r>
      <w:r w:rsidR="003D08AF" w:rsidRPr="00897D82">
        <w:rPr>
          <w:rFonts w:ascii="Times New Roman" w:hAnsi="Times New Roman" w:cs="Times New Roman"/>
          <w:iCs/>
          <w:sz w:val="24"/>
        </w:rPr>
        <w:t xml:space="preserve">ser enviados manualmente, na forma da seção respectiva deste </w:t>
      </w:r>
      <w:r w:rsidR="00313FBD" w:rsidRPr="00897D82">
        <w:rPr>
          <w:rFonts w:ascii="Times New Roman" w:hAnsi="Times New Roman" w:cs="Times New Roman"/>
          <w:iCs/>
          <w:sz w:val="24"/>
        </w:rPr>
        <w:t>Aviso</w:t>
      </w:r>
      <w:r w:rsidR="006F2DF0" w:rsidRPr="00897D82">
        <w:rPr>
          <w:rFonts w:ascii="Times New Roman" w:hAnsi="Times New Roman" w:cs="Times New Roman"/>
          <w:iCs/>
          <w:sz w:val="24"/>
        </w:rPr>
        <w:t xml:space="preserve"> de Contratação Direta</w:t>
      </w:r>
      <w:r w:rsidR="003D08AF" w:rsidRPr="00897D82">
        <w:rPr>
          <w:rFonts w:ascii="Times New Roman" w:hAnsi="Times New Roman" w:cs="Times New Roman"/>
          <w:iCs/>
          <w:sz w:val="24"/>
        </w:rPr>
        <w:t>;</w:t>
      </w:r>
    </w:p>
    <w:p w14:paraId="15876706" w14:textId="21204A38" w:rsidR="003D08AF" w:rsidRPr="00897D82"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897D82">
        <w:rPr>
          <w:rFonts w:ascii="Times New Roman" w:hAnsi="Times New Roman" w:cs="Times New Roman"/>
          <w:iCs/>
          <w:sz w:val="24"/>
        </w:rPr>
        <w:t xml:space="preserve">O valor final mínimo poderá ser alterado pelo </w:t>
      </w:r>
      <w:r w:rsidR="00214615" w:rsidRPr="00897D82">
        <w:rPr>
          <w:rFonts w:ascii="Times New Roman" w:hAnsi="Times New Roman" w:cs="Times New Roman"/>
          <w:iCs/>
          <w:sz w:val="24"/>
        </w:rPr>
        <w:t>fornecedor</w:t>
      </w:r>
      <w:r w:rsidRPr="00897D82">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897D82"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897D82">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897D82">
        <w:rPr>
          <w:rFonts w:ascii="Times New Roman" w:hAnsi="Times New Roman" w:cs="Times New Roman"/>
          <w:iCs/>
          <w:sz w:val="24"/>
        </w:rPr>
        <w:t>fornecedor</w:t>
      </w:r>
      <w:r w:rsidR="0011427B" w:rsidRPr="00897D82">
        <w:rPr>
          <w:rFonts w:ascii="Times New Roman" w:hAnsi="Times New Roman" w:cs="Times New Roman"/>
          <w:iCs/>
          <w:sz w:val="24"/>
        </w:rPr>
        <w:t>e</w:t>
      </w:r>
      <w:r w:rsidRPr="00897D82">
        <w:rPr>
          <w:rFonts w:ascii="Times New Roman" w:hAnsi="Times New Roman" w:cs="Times New Roman"/>
          <w:iCs/>
          <w:sz w:val="24"/>
        </w:rPr>
        <w:t xml:space="preserve">s na forma da seção seguinte deste </w:t>
      </w:r>
      <w:r w:rsidR="00313FBD" w:rsidRPr="00897D82">
        <w:rPr>
          <w:rFonts w:ascii="Times New Roman" w:hAnsi="Times New Roman" w:cs="Times New Roman"/>
          <w:iCs/>
          <w:sz w:val="24"/>
        </w:rPr>
        <w:t>Aviso</w:t>
      </w:r>
      <w:r w:rsidRPr="00897D82">
        <w:rPr>
          <w:rFonts w:ascii="Times New Roman" w:hAnsi="Times New Roman" w:cs="Times New Roman"/>
          <w:iCs/>
          <w:sz w:val="24"/>
        </w:rPr>
        <w:t>.</w:t>
      </w:r>
    </w:p>
    <w:p w14:paraId="62FE5C15" w14:textId="77777777" w:rsidR="00804F40" w:rsidRPr="00897D82" w:rsidRDefault="00804F40" w:rsidP="00A81786">
      <w:pPr>
        <w:spacing w:before="120" w:after="120" w:line="276" w:lineRule="auto"/>
        <w:jc w:val="both"/>
        <w:rPr>
          <w:rFonts w:ascii="Times New Roman" w:hAnsi="Times New Roman" w:cs="Times New Roman"/>
          <w:i/>
          <w:color w:val="FF0000"/>
          <w:sz w:val="24"/>
        </w:rPr>
      </w:pPr>
    </w:p>
    <w:p w14:paraId="4F4BBD91" w14:textId="0C201FCC" w:rsidR="003D08AF" w:rsidRPr="00897D82" w:rsidRDefault="003D08AF" w:rsidP="00A81786">
      <w:pPr>
        <w:pStyle w:val="Ttulo1"/>
        <w:numPr>
          <w:ilvl w:val="0"/>
          <w:numId w:val="1"/>
        </w:numPr>
        <w:ind w:left="0" w:firstLine="0"/>
        <w:rPr>
          <w:rFonts w:ascii="Times New Roman" w:hAnsi="Times New Roman" w:cs="Times New Roman"/>
          <w:b/>
          <w:bCs/>
          <w:color w:val="auto"/>
          <w:sz w:val="24"/>
          <w:szCs w:val="24"/>
        </w:rPr>
      </w:pPr>
      <w:bookmarkStart w:id="2" w:name="_Toc104906821"/>
      <w:r w:rsidRPr="00897D82">
        <w:rPr>
          <w:rFonts w:ascii="Times New Roman" w:hAnsi="Times New Roman" w:cs="Times New Roman"/>
          <w:b/>
          <w:bCs/>
          <w:color w:val="auto"/>
          <w:sz w:val="24"/>
          <w:szCs w:val="24"/>
        </w:rPr>
        <w:t>FASE DE LANCES</w:t>
      </w:r>
      <w:bookmarkEnd w:id="2"/>
    </w:p>
    <w:p w14:paraId="6B190AB5" w14:textId="37D79D01" w:rsidR="008F6CDD" w:rsidRPr="00897D82"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A partir </w:t>
      </w:r>
      <w:r w:rsidR="00614A63" w:rsidRPr="00897D82">
        <w:rPr>
          <w:rFonts w:ascii="Times New Roman" w:hAnsi="Times New Roman" w:cs="Times New Roman"/>
          <w:color w:val="000000" w:themeColor="text1"/>
          <w:sz w:val="24"/>
          <w:lang w:eastAsia="en-US"/>
        </w:rPr>
        <w:t xml:space="preserve">das 8:00h da data </w:t>
      </w:r>
      <w:r w:rsidRPr="00897D82">
        <w:rPr>
          <w:rFonts w:ascii="Times New Roman" w:hAnsi="Times New Roman" w:cs="Times New Roman"/>
          <w:color w:val="000000" w:themeColor="text1"/>
          <w:sz w:val="24"/>
          <w:lang w:eastAsia="en-US"/>
        </w:rPr>
        <w:t>estabelecid</w:t>
      </w:r>
      <w:r w:rsidR="00614A63" w:rsidRPr="00897D82">
        <w:rPr>
          <w:rFonts w:ascii="Times New Roman" w:hAnsi="Times New Roman" w:cs="Times New Roman"/>
          <w:color w:val="000000" w:themeColor="text1"/>
          <w:sz w:val="24"/>
          <w:lang w:eastAsia="en-US"/>
        </w:rPr>
        <w:t>a</w:t>
      </w:r>
      <w:r w:rsidRPr="00897D82">
        <w:rPr>
          <w:rFonts w:ascii="Times New Roman" w:hAnsi="Times New Roman" w:cs="Times New Roman"/>
          <w:color w:val="000000" w:themeColor="text1"/>
          <w:sz w:val="24"/>
          <w:lang w:eastAsia="en-US"/>
        </w:rPr>
        <w:t xml:space="preserve"> neste </w:t>
      </w:r>
      <w:r w:rsidR="00313FBD" w:rsidRPr="00897D82">
        <w:rPr>
          <w:rFonts w:ascii="Times New Roman" w:hAnsi="Times New Roman" w:cs="Times New Roman"/>
          <w:color w:val="000000" w:themeColor="text1"/>
          <w:sz w:val="24"/>
          <w:lang w:eastAsia="en-US"/>
        </w:rPr>
        <w:t>Aviso</w:t>
      </w:r>
      <w:r w:rsidR="006F2DF0" w:rsidRPr="00897D82">
        <w:rPr>
          <w:rFonts w:ascii="Times New Roman" w:hAnsi="Times New Roman" w:cs="Times New Roman"/>
          <w:color w:val="000000" w:themeColor="text1"/>
          <w:sz w:val="24"/>
          <w:lang w:eastAsia="en-US"/>
        </w:rPr>
        <w:t xml:space="preserve"> de Contratação Direta</w:t>
      </w:r>
      <w:r w:rsidRPr="00897D82">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897D82">
        <w:rPr>
          <w:rFonts w:ascii="Times New Roman" w:hAnsi="Times New Roman" w:cs="Times New Roman"/>
          <w:color w:val="000000" w:themeColor="text1"/>
          <w:sz w:val="24"/>
          <w:lang w:eastAsia="en-US"/>
        </w:rPr>
        <w:t xml:space="preserve">, </w:t>
      </w:r>
      <w:r w:rsidR="007F4037" w:rsidRPr="00897D82">
        <w:rPr>
          <w:rFonts w:ascii="Times New Roman" w:hAnsi="Times New Roman" w:cs="Times New Roman"/>
          <w:bCs/>
          <w:sz w:val="24"/>
          <w:lang w:eastAsia="en-US"/>
        </w:rPr>
        <w:t>exclusivamente por meio do sistema eletrônico</w:t>
      </w:r>
      <w:r w:rsidR="007F4037" w:rsidRPr="00897D82">
        <w:rPr>
          <w:rFonts w:ascii="Times New Roman" w:hAnsi="Times New Roman" w:cs="Times New Roman"/>
          <w:sz w:val="24"/>
          <w:lang w:eastAsia="en-US"/>
        </w:rPr>
        <w:t xml:space="preserve">, </w:t>
      </w:r>
      <w:r w:rsidR="005A5E9A" w:rsidRPr="00897D82">
        <w:rPr>
          <w:rFonts w:ascii="Times New Roman" w:hAnsi="Times New Roman" w:cs="Times New Roman"/>
          <w:color w:val="000000" w:themeColor="text1"/>
          <w:sz w:val="24"/>
          <w:lang w:eastAsia="en-US"/>
        </w:rPr>
        <w:t>sendo encerrado no horário de finalização de lances também já previsto neste aviso</w:t>
      </w:r>
      <w:r w:rsidRPr="00897D82">
        <w:rPr>
          <w:rFonts w:ascii="Times New Roman" w:hAnsi="Times New Roman" w:cs="Times New Roman"/>
          <w:color w:val="000000" w:themeColor="text1"/>
          <w:sz w:val="24"/>
          <w:lang w:eastAsia="en-US"/>
        </w:rPr>
        <w:t>.</w:t>
      </w:r>
    </w:p>
    <w:p w14:paraId="1C95E10E" w14:textId="459A15A3" w:rsidR="008F6CDD" w:rsidRPr="00897D82"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rPr>
        <w:t xml:space="preserve">Iniciada a etapa competitiva, os </w:t>
      </w:r>
      <w:r w:rsidR="00214615" w:rsidRPr="00897D82">
        <w:rPr>
          <w:rFonts w:ascii="Times New Roman" w:hAnsi="Times New Roman" w:cs="Times New Roman"/>
          <w:color w:val="000000" w:themeColor="text1"/>
          <w:sz w:val="24"/>
        </w:rPr>
        <w:t>fornecedor</w:t>
      </w:r>
      <w:r w:rsidR="005A5E9A" w:rsidRPr="00897D82">
        <w:rPr>
          <w:rFonts w:ascii="Times New Roman" w:hAnsi="Times New Roman" w:cs="Times New Roman"/>
          <w:color w:val="000000" w:themeColor="text1"/>
          <w:sz w:val="24"/>
        </w:rPr>
        <w:t>e</w:t>
      </w:r>
      <w:r w:rsidRPr="00897D82">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92CBD9E" w:rsidR="008F6CDD" w:rsidRPr="00897D82" w:rsidRDefault="008F6CDD" w:rsidP="00A81786">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897D82">
        <w:rPr>
          <w:rFonts w:ascii="Times New Roman" w:hAnsi="Times New Roman" w:cs="Times New Roman"/>
          <w:sz w:val="24"/>
        </w:rPr>
        <w:t>O lance deverá ser ofertado pelo valor unitário do item.</w:t>
      </w:r>
    </w:p>
    <w:p w14:paraId="0581AAA9" w14:textId="1B3CA492" w:rsidR="00214615" w:rsidRPr="00897D82"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897D82" w:rsidRDefault="00A023BD"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lastRenderedPageBreak/>
        <w:t xml:space="preserve">O fornecedor poderá oferecer lances </w:t>
      </w:r>
      <w:r w:rsidR="00E05E86" w:rsidRPr="00897D82">
        <w:rPr>
          <w:rFonts w:ascii="Times New Roman" w:hAnsi="Times New Roman" w:cs="Times New Roman"/>
          <w:color w:val="000000" w:themeColor="text1"/>
          <w:sz w:val="24"/>
          <w:lang w:eastAsia="en-US"/>
        </w:rPr>
        <w:t xml:space="preserve">sucessivos </w:t>
      </w:r>
      <w:r w:rsidR="00D1518B" w:rsidRPr="00897D82">
        <w:rPr>
          <w:rFonts w:ascii="Times New Roman" w:hAnsi="Times New Roman" w:cs="Times New Roman"/>
          <w:color w:val="000000" w:themeColor="text1"/>
          <w:sz w:val="24"/>
          <w:lang w:eastAsia="en-US"/>
        </w:rPr>
        <w:t xml:space="preserve">iguais ou </w:t>
      </w:r>
      <w:r w:rsidRPr="00897D82">
        <w:rPr>
          <w:rFonts w:ascii="Times New Roman" w:hAnsi="Times New Roman" w:cs="Times New Roman"/>
          <w:color w:val="000000" w:themeColor="text1"/>
          <w:sz w:val="24"/>
          <w:lang w:eastAsia="en-US"/>
        </w:rPr>
        <w:t xml:space="preserve">superiores ao </w:t>
      </w:r>
      <w:r w:rsidR="00552FFC" w:rsidRPr="00897D82">
        <w:rPr>
          <w:rFonts w:ascii="Times New Roman" w:hAnsi="Times New Roman" w:cs="Times New Roman"/>
          <w:color w:val="000000" w:themeColor="text1"/>
          <w:sz w:val="24"/>
          <w:lang w:eastAsia="en-US"/>
        </w:rPr>
        <w:t>lance que esteja vencendo</w:t>
      </w:r>
      <w:r w:rsidR="00805244" w:rsidRPr="00897D82">
        <w:rPr>
          <w:rFonts w:ascii="Times New Roman" w:hAnsi="Times New Roman" w:cs="Times New Roman"/>
          <w:color w:val="000000" w:themeColor="text1"/>
          <w:sz w:val="24"/>
          <w:lang w:eastAsia="en-US"/>
        </w:rPr>
        <w:t xml:space="preserve"> o certame</w:t>
      </w:r>
      <w:r w:rsidRPr="00897D82">
        <w:rPr>
          <w:rFonts w:ascii="Times New Roman" w:hAnsi="Times New Roman" w:cs="Times New Roman"/>
          <w:color w:val="000000" w:themeColor="text1"/>
          <w:sz w:val="24"/>
          <w:lang w:eastAsia="en-US"/>
        </w:rPr>
        <w:t>, desde que inferior</w:t>
      </w:r>
      <w:r w:rsidR="00E05E86" w:rsidRPr="00897D82">
        <w:rPr>
          <w:rFonts w:ascii="Times New Roman" w:hAnsi="Times New Roman" w:cs="Times New Roman"/>
          <w:color w:val="000000" w:themeColor="text1"/>
          <w:sz w:val="24"/>
          <w:lang w:eastAsia="en-US"/>
        </w:rPr>
        <w:t>es</w:t>
      </w:r>
      <w:r w:rsidRPr="00897D82">
        <w:rPr>
          <w:rFonts w:ascii="Times New Roman" w:hAnsi="Times New Roman" w:cs="Times New Roman"/>
          <w:color w:val="000000" w:themeColor="text1"/>
          <w:sz w:val="24"/>
          <w:lang w:eastAsia="en-US"/>
        </w:rPr>
        <w:t xml:space="preserve"> ao </w:t>
      </w:r>
      <w:r w:rsidR="00E05E86" w:rsidRPr="00897D82">
        <w:rPr>
          <w:rFonts w:ascii="Times New Roman" w:hAnsi="Times New Roman" w:cs="Times New Roman"/>
          <w:color w:val="000000" w:themeColor="text1"/>
          <w:sz w:val="24"/>
          <w:lang w:eastAsia="en-US"/>
        </w:rPr>
        <w:t>menor</w:t>
      </w:r>
      <w:r w:rsidRPr="00897D82">
        <w:rPr>
          <w:rFonts w:ascii="Times New Roman" w:hAnsi="Times New Roman" w:cs="Times New Roman"/>
          <w:color w:val="000000" w:themeColor="text1"/>
          <w:sz w:val="24"/>
          <w:lang w:eastAsia="en-US"/>
        </w:rPr>
        <w:t xml:space="preserve"> por ele ofertado e registrado pelo sistema, sendo </w:t>
      </w:r>
      <w:r w:rsidR="00962790" w:rsidRPr="00897D82">
        <w:rPr>
          <w:rFonts w:ascii="Times New Roman" w:hAnsi="Times New Roman" w:cs="Times New Roman"/>
          <w:color w:val="000000" w:themeColor="text1"/>
          <w:sz w:val="24"/>
          <w:lang w:eastAsia="en-US"/>
        </w:rPr>
        <w:t>tais lances</w:t>
      </w:r>
      <w:r w:rsidRPr="00897D82">
        <w:rPr>
          <w:rFonts w:ascii="Times New Roman" w:hAnsi="Times New Roman" w:cs="Times New Roman"/>
          <w:color w:val="000000" w:themeColor="text1"/>
          <w:sz w:val="24"/>
          <w:lang w:eastAsia="en-US"/>
        </w:rPr>
        <w:t xml:space="preserve"> definidos como “lances intermediários” para os fins deste </w:t>
      </w:r>
      <w:r w:rsidR="00313FBD" w:rsidRPr="00897D82">
        <w:rPr>
          <w:rFonts w:ascii="Times New Roman" w:hAnsi="Times New Roman" w:cs="Times New Roman"/>
          <w:color w:val="000000" w:themeColor="text1"/>
          <w:sz w:val="24"/>
          <w:lang w:eastAsia="en-US"/>
        </w:rPr>
        <w:t>Aviso</w:t>
      </w:r>
      <w:r w:rsidR="00B34502" w:rsidRPr="00897D82">
        <w:rPr>
          <w:rFonts w:ascii="Times New Roman" w:hAnsi="Times New Roman" w:cs="Times New Roman"/>
          <w:color w:val="000000" w:themeColor="text1"/>
          <w:sz w:val="24"/>
          <w:lang w:eastAsia="en-US"/>
        </w:rPr>
        <w:t xml:space="preserve"> de Contratação Direta</w:t>
      </w:r>
      <w:r w:rsidRPr="00897D82">
        <w:rPr>
          <w:rFonts w:ascii="Times New Roman" w:hAnsi="Times New Roman" w:cs="Times New Roman"/>
          <w:color w:val="000000" w:themeColor="text1"/>
          <w:sz w:val="24"/>
          <w:lang w:eastAsia="en-US"/>
        </w:rPr>
        <w:t>.</w:t>
      </w:r>
    </w:p>
    <w:p w14:paraId="1D523C77" w14:textId="2E6EE3A7" w:rsidR="00214615" w:rsidRPr="00897D82" w:rsidRDefault="00E94E11"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897D82">
        <w:rPr>
          <w:rFonts w:ascii="Times New Roman" w:hAnsi="Times New Roman" w:cs="Times New Roman"/>
          <w:sz w:val="24"/>
        </w:rPr>
        <w:t>é</w:t>
      </w:r>
      <w:r w:rsidRPr="00897D82">
        <w:rPr>
          <w:rFonts w:ascii="Times New Roman" w:hAnsi="Times New Roman" w:cs="Times New Roman"/>
          <w:sz w:val="24"/>
        </w:rPr>
        <w:t xml:space="preserve"> de</w:t>
      </w:r>
      <w:r w:rsidR="009578F0" w:rsidRPr="00897D82">
        <w:rPr>
          <w:rFonts w:ascii="Times New Roman" w:hAnsi="Times New Roman" w:cs="Times New Roman"/>
          <w:sz w:val="24"/>
        </w:rPr>
        <w:t xml:space="preserve"> </w:t>
      </w:r>
      <w:r w:rsidR="009578F0" w:rsidRPr="00C409CC">
        <w:rPr>
          <w:rFonts w:ascii="Times New Roman" w:hAnsi="Times New Roman" w:cs="Times New Roman"/>
          <w:b/>
          <w:bCs/>
          <w:sz w:val="24"/>
        </w:rPr>
        <w:t xml:space="preserve">R$ </w:t>
      </w:r>
      <w:r w:rsidR="00FD0839">
        <w:rPr>
          <w:rFonts w:ascii="Times New Roman" w:hAnsi="Times New Roman" w:cs="Times New Roman"/>
          <w:b/>
          <w:bCs/>
          <w:sz w:val="24"/>
        </w:rPr>
        <w:t>1</w:t>
      </w:r>
      <w:r w:rsidR="009578F0" w:rsidRPr="00C409CC">
        <w:rPr>
          <w:rFonts w:ascii="Times New Roman" w:hAnsi="Times New Roman" w:cs="Times New Roman"/>
          <w:b/>
          <w:bCs/>
          <w:sz w:val="24"/>
        </w:rPr>
        <w:t>,00</w:t>
      </w:r>
      <w:r w:rsidR="009578F0" w:rsidRPr="00897D82">
        <w:rPr>
          <w:rFonts w:ascii="Times New Roman" w:hAnsi="Times New Roman" w:cs="Times New Roman"/>
          <w:sz w:val="24"/>
        </w:rPr>
        <w:t xml:space="preserve"> (</w:t>
      </w:r>
      <w:r w:rsidR="00FD0839">
        <w:rPr>
          <w:rFonts w:ascii="Times New Roman" w:hAnsi="Times New Roman" w:cs="Times New Roman"/>
          <w:sz w:val="24"/>
        </w:rPr>
        <w:t>um</w:t>
      </w:r>
      <w:r w:rsidR="009578F0" w:rsidRPr="00897D82">
        <w:rPr>
          <w:rFonts w:ascii="Times New Roman" w:hAnsi="Times New Roman" w:cs="Times New Roman"/>
          <w:sz w:val="24"/>
        </w:rPr>
        <w:t xml:space="preserve"> rea</w:t>
      </w:r>
      <w:r w:rsidR="00FD0839">
        <w:rPr>
          <w:rFonts w:ascii="Times New Roman" w:hAnsi="Times New Roman" w:cs="Times New Roman"/>
          <w:sz w:val="24"/>
        </w:rPr>
        <w:t>l</w:t>
      </w:r>
      <w:r w:rsidR="009578F0" w:rsidRPr="00897D82">
        <w:rPr>
          <w:rFonts w:ascii="Times New Roman" w:hAnsi="Times New Roman" w:cs="Times New Roman"/>
          <w:sz w:val="24"/>
        </w:rPr>
        <w:t>).</w:t>
      </w:r>
    </w:p>
    <w:p w14:paraId="76034337" w14:textId="168BD6A4" w:rsidR="008F6CDD" w:rsidRPr="00897D82"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897D82"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897D82"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897D82" w:rsidRDefault="006724B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Imediatamente após o término do prazo estabelecido para a fase de lances, </w:t>
      </w:r>
      <w:r w:rsidR="00B34502" w:rsidRPr="00897D82">
        <w:rPr>
          <w:rFonts w:ascii="Times New Roman" w:hAnsi="Times New Roman" w:cs="Times New Roman"/>
          <w:color w:val="000000" w:themeColor="text1"/>
          <w:sz w:val="24"/>
          <w:lang w:eastAsia="en-US"/>
        </w:rPr>
        <w:t>haverá</w:t>
      </w:r>
      <w:r w:rsidRPr="00897D82">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897D82" w:rsidRDefault="00962790"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897D82">
        <w:rPr>
          <w:rFonts w:ascii="Times New Roman" w:hAnsi="Times New Roman" w:cs="Times New Roman"/>
          <w:color w:val="000000" w:themeColor="text1"/>
          <w:sz w:val="24"/>
          <w:lang w:eastAsia="en-US"/>
        </w:rPr>
        <w:t xml:space="preserve"> e</w:t>
      </w:r>
      <w:r w:rsidRPr="00897D82">
        <w:rPr>
          <w:rFonts w:ascii="Times New Roman" w:hAnsi="Times New Roman" w:cs="Times New Roman"/>
          <w:color w:val="000000" w:themeColor="text1"/>
          <w:sz w:val="24"/>
          <w:lang w:eastAsia="en-US"/>
        </w:rPr>
        <w:t xml:space="preserve"> </w:t>
      </w:r>
      <w:r w:rsidR="00584870" w:rsidRPr="00897D82">
        <w:rPr>
          <w:rFonts w:ascii="Times New Roman" w:hAnsi="Times New Roman" w:cs="Times New Roman"/>
          <w:color w:val="000000" w:themeColor="text1"/>
          <w:sz w:val="24"/>
          <w:lang w:eastAsia="en-US"/>
        </w:rPr>
        <w:t xml:space="preserve">não havendo </w:t>
      </w:r>
      <w:r w:rsidRPr="00897D82">
        <w:rPr>
          <w:rFonts w:ascii="Times New Roman" w:hAnsi="Times New Roman" w:cs="Times New Roman"/>
          <w:color w:val="000000" w:themeColor="text1"/>
          <w:sz w:val="24"/>
          <w:lang w:eastAsia="en-US"/>
        </w:rPr>
        <w:t xml:space="preserve">tempo aleatório </w:t>
      </w:r>
      <w:r w:rsidR="00731D60" w:rsidRPr="00897D82">
        <w:rPr>
          <w:rFonts w:ascii="Times New Roman" w:hAnsi="Times New Roman" w:cs="Times New Roman"/>
          <w:color w:val="000000" w:themeColor="text1"/>
          <w:sz w:val="24"/>
          <w:lang w:eastAsia="en-US"/>
        </w:rPr>
        <w:t>ou mecanismo similar</w:t>
      </w:r>
      <w:r w:rsidRPr="00897D82">
        <w:rPr>
          <w:rFonts w:ascii="Times New Roman" w:hAnsi="Times New Roman" w:cs="Times New Roman"/>
          <w:color w:val="000000" w:themeColor="text1"/>
          <w:sz w:val="24"/>
          <w:lang w:eastAsia="en-US"/>
        </w:rPr>
        <w:t>.</w:t>
      </w:r>
    </w:p>
    <w:p w14:paraId="55C9D35A" w14:textId="77777777" w:rsidR="00804F40" w:rsidRPr="00897D82" w:rsidRDefault="00804F40" w:rsidP="00A81786">
      <w:pPr>
        <w:spacing w:before="120" w:after="120" w:line="276" w:lineRule="auto"/>
        <w:jc w:val="both"/>
        <w:rPr>
          <w:rFonts w:ascii="Times New Roman" w:hAnsi="Times New Roman" w:cs="Times New Roman"/>
          <w:b/>
          <w:bCs/>
          <w:sz w:val="24"/>
        </w:rPr>
      </w:pPr>
    </w:p>
    <w:p w14:paraId="1D427A31" w14:textId="6163FDBD" w:rsidR="006724BD" w:rsidRPr="00897D82" w:rsidRDefault="006724BD" w:rsidP="00A81786">
      <w:pPr>
        <w:pStyle w:val="Ttulo1"/>
        <w:numPr>
          <w:ilvl w:val="0"/>
          <w:numId w:val="1"/>
        </w:numPr>
        <w:ind w:left="0" w:firstLine="0"/>
        <w:rPr>
          <w:rFonts w:ascii="Times New Roman" w:hAnsi="Times New Roman" w:cs="Times New Roman"/>
          <w:b/>
          <w:bCs/>
          <w:color w:val="auto"/>
          <w:sz w:val="24"/>
          <w:szCs w:val="24"/>
        </w:rPr>
      </w:pPr>
      <w:bookmarkStart w:id="3" w:name="_Toc104906822"/>
      <w:r w:rsidRPr="00897D82">
        <w:rPr>
          <w:rFonts w:ascii="Times New Roman" w:hAnsi="Times New Roman" w:cs="Times New Roman"/>
          <w:b/>
          <w:bCs/>
          <w:color w:val="auto"/>
          <w:sz w:val="24"/>
          <w:szCs w:val="24"/>
        </w:rPr>
        <w:t>JULGAMENTO DAS PROPOSTAS DE PREÇO</w:t>
      </w:r>
      <w:bookmarkEnd w:id="3"/>
    </w:p>
    <w:p w14:paraId="7FD4CC7C" w14:textId="6C185F72" w:rsidR="006724BD" w:rsidRPr="00897D82" w:rsidRDefault="006724BD"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897D82"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897D82"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897D82"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897D82"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897D82"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Estando o preço compatível, s</w:t>
      </w:r>
      <w:r w:rsidR="006724BD" w:rsidRPr="00897D82">
        <w:rPr>
          <w:rFonts w:ascii="Times New Roman" w:hAnsi="Times New Roman" w:cs="Times New Roman"/>
          <w:sz w:val="24"/>
        </w:rPr>
        <w:t>erá solicitado o envio da proposta e, se necessário, de documentos complementares, adequada ao último lance</w:t>
      </w:r>
      <w:r w:rsidRPr="00897D82">
        <w:rPr>
          <w:rFonts w:ascii="Times New Roman" w:hAnsi="Times New Roman" w:cs="Times New Roman"/>
          <w:sz w:val="24"/>
        </w:rPr>
        <w:t>.</w:t>
      </w:r>
    </w:p>
    <w:p w14:paraId="43D846EE" w14:textId="7A20E7D1" w:rsidR="003726D9" w:rsidRPr="00897D82" w:rsidRDefault="003726D9"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O prazo de validade </w:t>
      </w:r>
      <w:r w:rsidRPr="00897D82">
        <w:rPr>
          <w:rFonts w:ascii="Times New Roman" w:hAnsi="Times New Roman" w:cs="Times New Roman"/>
          <w:sz w:val="24"/>
        </w:rPr>
        <w:t>da</w:t>
      </w:r>
      <w:r w:rsidRPr="00897D82">
        <w:rPr>
          <w:rFonts w:ascii="Times New Roman" w:hAnsi="Times New Roman" w:cs="Times New Roman"/>
          <w:color w:val="000000" w:themeColor="text1"/>
          <w:sz w:val="24"/>
        </w:rPr>
        <w:t xml:space="preserve"> proposta não será inferior a</w:t>
      </w:r>
      <w:r w:rsidR="009578F0" w:rsidRPr="00897D82">
        <w:rPr>
          <w:rFonts w:ascii="Times New Roman" w:hAnsi="Times New Roman" w:cs="Times New Roman"/>
          <w:color w:val="000000" w:themeColor="text1"/>
          <w:sz w:val="24"/>
        </w:rPr>
        <w:t xml:space="preserve"> 60 (sessenta) </w:t>
      </w:r>
      <w:r w:rsidRPr="00897D82">
        <w:rPr>
          <w:rFonts w:ascii="Times New Roman" w:hAnsi="Times New Roman" w:cs="Times New Roman"/>
          <w:color w:val="000000" w:themeColor="text1"/>
          <w:sz w:val="24"/>
        </w:rPr>
        <w:t>dias</w:t>
      </w:r>
      <w:r w:rsidRPr="00897D82">
        <w:rPr>
          <w:rFonts w:ascii="Times New Roman" w:hAnsi="Times New Roman" w:cs="Times New Roman"/>
          <w:b/>
          <w:bCs/>
          <w:color w:val="000000" w:themeColor="text1"/>
          <w:sz w:val="24"/>
        </w:rPr>
        <w:t>,</w:t>
      </w:r>
      <w:r w:rsidRPr="00897D82">
        <w:rPr>
          <w:rFonts w:ascii="Times New Roman" w:hAnsi="Times New Roman" w:cs="Times New Roman"/>
          <w:color w:val="000000" w:themeColor="text1"/>
          <w:sz w:val="24"/>
        </w:rPr>
        <w:t xml:space="preserve"> a contar da data de sua apresentação.</w:t>
      </w:r>
    </w:p>
    <w:p w14:paraId="1D555B95" w14:textId="41582FC0"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897D82"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sz w:val="24"/>
        </w:rPr>
        <w:t>contiver vícios insanáveis</w:t>
      </w:r>
      <w:r w:rsidR="004F010A" w:rsidRPr="00897D82">
        <w:rPr>
          <w:rFonts w:ascii="Times New Roman" w:hAnsi="Times New Roman" w:cs="Times New Roman"/>
          <w:iCs/>
          <w:color w:val="000000" w:themeColor="text1"/>
          <w:sz w:val="24"/>
        </w:rPr>
        <w:t>;</w:t>
      </w:r>
    </w:p>
    <w:p w14:paraId="1BA23AE8" w14:textId="40EAF365" w:rsidR="004F010A" w:rsidRPr="00897D82"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sz w:val="24"/>
        </w:rPr>
        <w:t>não obedecer às especificações técnicas pormenorizadas neste aviso ou em seus anexos</w:t>
      </w:r>
      <w:r w:rsidR="004F010A" w:rsidRPr="00897D82">
        <w:rPr>
          <w:rFonts w:ascii="Times New Roman" w:hAnsi="Times New Roman" w:cs="Times New Roman"/>
          <w:iCs/>
          <w:color w:val="000000" w:themeColor="text1"/>
          <w:sz w:val="24"/>
        </w:rPr>
        <w:t>;</w:t>
      </w:r>
    </w:p>
    <w:p w14:paraId="5590D5B7" w14:textId="43BB74C0" w:rsidR="005160E8" w:rsidRPr="00897D82"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897D82"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sz w:val="24"/>
        </w:rPr>
        <w:t>não tiverem sua exequibilidade demonstrada, quando exigido pela Administração</w:t>
      </w:r>
      <w:r w:rsidR="004F010A" w:rsidRPr="00897D82">
        <w:rPr>
          <w:rFonts w:ascii="Times New Roman" w:hAnsi="Times New Roman" w:cs="Times New Roman"/>
          <w:iCs/>
          <w:color w:val="000000" w:themeColor="text1"/>
          <w:sz w:val="24"/>
        </w:rPr>
        <w:t>;</w:t>
      </w:r>
    </w:p>
    <w:p w14:paraId="250E2DB0" w14:textId="6AFEFBBF" w:rsidR="004F010A" w:rsidRPr="00897D82"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sz w:val="24"/>
        </w:rPr>
        <w:lastRenderedPageBreak/>
        <w:t>apresentar desconformidade com quaisquer outras exigências deste aviso ou seus anexos, desde que insanável.</w:t>
      </w:r>
    </w:p>
    <w:p w14:paraId="7C65DCD1" w14:textId="77777777"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color w:val="000000" w:themeColor="text1"/>
          <w:sz w:val="24"/>
          <w:lang w:eastAsia="en-US"/>
        </w:rPr>
        <w:t>Quando</w:t>
      </w:r>
      <w:r w:rsidRPr="00897D8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897D82" w:rsidRDefault="004F010A"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897D82">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897D82">
        <w:rPr>
          <w:rFonts w:ascii="Times New Roman" w:hAnsi="Times New Roman" w:cs="Times New Roman"/>
          <w:sz w:val="24"/>
          <w:bdr w:val="none" w:sz="0" w:space="0" w:color="auto" w:frame="1"/>
        </w:rPr>
        <w:t>dispensa</w:t>
      </w:r>
      <w:r w:rsidRPr="00897D82">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897D82">
        <w:rPr>
          <w:rFonts w:ascii="Times New Roman" w:hAnsi="Times New Roman" w:cs="Times New Roman"/>
          <w:sz w:val="24"/>
          <w:bdr w:val="none" w:sz="0" w:space="0" w:color="auto" w:frame="1"/>
        </w:rPr>
        <w:t>fornecedor</w:t>
      </w:r>
      <w:r w:rsidRPr="00897D82">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897D82"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897D82" w:rsidRDefault="004F010A" w:rsidP="00A81786">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897D82">
        <w:rPr>
          <w:rFonts w:ascii="Times New Roman" w:hAnsi="Times New Roman" w:cs="Times New Roman"/>
          <w:sz w:val="24"/>
          <w:bdr w:val="none" w:sz="0" w:space="0" w:color="auto" w:frame="1"/>
        </w:rPr>
        <w:t>complementares</w:t>
      </w:r>
      <w:r w:rsidRPr="00897D82">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Erros no preenchimento da planilha </w:t>
      </w:r>
      <w:r w:rsidR="00F91AE7" w:rsidRPr="00897D82">
        <w:rPr>
          <w:rFonts w:ascii="Times New Roman" w:hAnsi="Times New Roman" w:cs="Times New Roman"/>
          <w:color w:val="000000" w:themeColor="text1"/>
          <w:sz w:val="24"/>
          <w:lang w:eastAsia="en-US"/>
        </w:rPr>
        <w:t>não</w:t>
      </w:r>
      <w:r w:rsidRPr="00897D82">
        <w:rPr>
          <w:rFonts w:ascii="Times New Roman" w:hAnsi="Times New Roman" w:cs="Times New Roman"/>
          <w:color w:val="000000" w:themeColor="text1"/>
          <w:sz w:val="24"/>
          <w:lang w:eastAsia="en-US"/>
        </w:rPr>
        <w:t xml:space="preserve"> constituem motivo para a </w:t>
      </w:r>
      <w:r w:rsidR="00F91AE7" w:rsidRPr="00897D82">
        <w:rPr>
          <w:rFonts w:ascii="Times New Roman" w:hAnsi="Times New Roman" w:cs="Times New Roman"/>
          <w:color w:val="000000" w:themeColor="text1"/>
          <w:sz w:val="24"/>
          <w:lang w:eastAsia="en-US"/>
        </w:rPr>
        <w:t>desclassificação</w:t>
      </w:r>
      <w:r w:rsidRPr="00897D82">
        <w:rPr>
          <w:rFonts w:ascii="Times New Roman" w:hAnsi="Times New Roman" w:cs="Times New Roman"/>
          <w:color w:val="000000" w:themeColor="text1"/>
          <w:sz w:val="24"/>
          <w:lang w:eastAsia="en-US"/>
        </w:rPr>
        <w:t xml:space="preserve"> da proposta. A planilha </w:t>
      </w:r>
      <w:r w:rsidR="00F91AE7" w:rsidRPr="00897D82">
        <w:rPr>
          <w:rFonts w:ascii="Times New Roman" w:hAnsi="Times New Roman" w:cs="Times New Roman"/>
          <w:sz w:val="24"/>
          <w:bdr w:val="none" w:sz="0" w:space="0" w:color="auto" w:frame="1"/>
        </w:rPr>
        <w:t>poderá</w:t>
      </w:r>
      <w:r w:rsidRPr="00897D82">
        <w:rPr>
          <w:rFonts w:ascii="Times New Roman" w:hAnsi="Times New Roman" w:cs="Times New Roman"/>
          <w:sz w:val="24"/>
          <w:bdr w:val="none" w:sz="0" w:space="0" w:color="auto" w:frame="1"/>
        </w:rPr>
        <w:t>́</w:t>
      </w:r>
      <w:r w:rsidRPr="00897D82">
        <w:rPr>
          <w:rFonts w:ascii="Times New Roman" w:hAnsi="Times New Roman" w:cs="Times New Roman"/>
          <w:color w:val="000000" w:themeColor="text1"/>
          <w:sz w:val="24"/>
          <w:lang w:eastAsia="en-US"/>
        </w:rPr>
        <w:t xml:space="preserve"> ser ajustada pelo </w:t>
      </w:r>
      <w:r w:rsidR="00BD51CE" w:rsidRPr="00897D82">
        <w:rPr>
          <w:rFonts w:ascii="Times New Roman" w:hAnsi="Times New Roman" w:cs="Times New Roman"/>
          <w:color w:val="000000" w:themeColor="text1"/>
          <w:sz w:val="24"/>
          <w:lang w:eastAsia="en-US"/>
        </w:rPr>
        <w:t>fornecedor</w:t>
      </w:r>
      <w:r w:rsidRPr="00897D82">
        <w:rPr>
          <w:rFonts w:ascii="Times New Roman" w:hAnsi="Times New Roman" w:cs="Times New Roman"/>
          <w:color w:val="000000" w:themeColor="text1"/>
          <w:sz w:val="24"/>
          <w:lang w:eastAsia="en-US"/>
        </w:rPr>
        <w:t>, no prazo indicado</w:t>
      </w:r>
      <w:r w:rsidR="002F6E56" w:rsidRPr="00897D82">
        <w:rPr>
          <w:rFonts w:ascii="Times New Roman" w:hAnsi="Times New Roman" w:cs="Times New Roman"/>
          <w:color w:val="000000" w:themeColor="text1"/>
          <w:sz w:val="24"/>
          <w:lang w:eastAsia="en-US"/>
        </w:rPr>
        <w:t xml:space="preserve"> pelo sistema</w:t>
      </w:r>
      <w:r w:rsidRPr="00897D82">
        <w:rPr>
          <w:rFonts w:ascii="Times New Roman" w:hAnsi="Times New Roman" w:cs="Times New Roman"/>
          <w:color w:val="000000" w:themeColor="text1"/>
          <w:sz w:val="24"/>
          <w:lang w:eastAsia="en-US"/>
        </w:rPr>
        <w:t>, desde que não haja majoração do preço.</w:t>
      </w:r>
    </w:p>
    <w:p w14:paraId="260CC30A" w14:textId="77777777" w:rsidR="004F010A" w:rsidRPr="00897D82"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897D82"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Considera-se erro no preenchimento da planilha passível de correção a </w:t>
      </w:r>
      <w:r w:rsidR="00F91AE7" w:rsidRPr="00897D82">
        <w:rPr>
          <w:rFonts w:ascii="Times New Roman" w:hAnsi="Times New Roman" w:cs="Times New Roman"/>
          <w:color w:val="000000" w:themeColor="text1"/>
          <w:sz w:val="24"/>
          <w:lang w:eastAsia="en-US"/>
        </w:rPr>
        <w:t>indicação</w:t>
      </w:r>
      <w:r w:rsidRPr="00897D82">
        <w:rPr>
          <w:rFonts w:ascii="Times New Roman" w:hAnsi="Times New Roman" w:cs="Times New Roman"/>
          <w:color w:val="000000" w:themeColor="text1"/>
          <w:sz w:val="24"/>
          <w:lang w:eastAsia="en-US"/>
        </w:rPr>
        <w:t xml:space="preserve"> de recolhimento de impostos e </w:t>
      </w:r>
      <w:r w:rsidR="00F91AE7" w:rsidRPr="00897D82">
        <w:rPr>
          <w:rFonts w:ascii="Times New Roman" w:hAnsi="Times New Roman" w:cs="Times New Roman"/>
          <w:color w:val="000000" w:themeColor="text1"/>
          <w:sz w:val="24"/>
          <w:lang w:eastAsia="en-US"/>
        </w:rPr>
        <w:t>contribuições</w:t>
      </w:r>
      <w:r w:rsidRPr="00897D82">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Se a proposta ou lance vencedor f</w:t>
      </w:r>
      <w:r w:rsidR="00731D60" w:rsidRPr="00897D82">
        <w:rPr>
          <w:rFonts w:ascii="Times New Roman" w:hAnsi="Times New Roman" w:cs="Times New Roman"/>
          <w:color w:val="000000" w:themeColor="text1"/>
          <w:sz w:val="24"/>
          <w:lang w:eastAsia="en-US"/>
        </w:rPr>
        <w:t xml:space="preserve">or desclassificado, será </w:t>
      </w:r>
      <w:r w:rsidRPr="00897D82">
        <w:rPr>
          <w:rFonts w:ascii="Times New Roman" w:hAnsi="Times New Roman" w:cs="Times New Roman"/>
          <w:color w:val="000000" w:themeColor="text1"/>
          <w:sz w:val="24"/>
          <w:lang w:eastAsia="en-US"/>
        </w:rPr>
        <w:t>examina</w:t>
      </w:r>
      <w:r w:rsidR="00731D60" w:rsidRPr="00897D82">
        <w:rPr>
          <w:rFonts w:ascii="Times New Roman" w:hAnsi="Times New Roman" w:cs="Times New Roman"/>
          <w:color w:val="000000" w:themeColor="text1"/>
          <w:sz w:val="24"/>
          <w:lang w:eastAsia="en-US"/>
        </w:rPr>
        <w:t>da</w:t>
      </w:r>
      <w:r w:rsidRPr="00897D82">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Havendo necessidade, </w:t>
      </w:r>
      <w:r w:rsidR="00BD51CE" w:rsidRPr="00897D82">
        <w:rPr>
          <w:rFonts w:ascii="Times New Roman" w:hAnsi="Times New Roman" w:cs="Times New Roman"/>
          <w:color w:val="000000" w:themeColor="text1"/>
          <w:sz w:val="24"/>
          <w:lang w:eastAsia="en-US"/>
        </w:rPr>
        <w:t>a sessão será suspensa</w:t>
      </w:r>
      <w:r w:rsidRPr="00897D82">
        <w:rPr>
          <w:rFonts w:ascii="Times New Roman" w:hAnsi="Times New Roman" w:cs="Times New Roman"/>
          <w:color w:val="000000" w:themeColor="text1"/>
          <w:sz w:val="24"/>
          <w:lang w:eastAsia="en-US"/>
        </w:rPr>
        <w:t>, informando</w:t>
      </w:r>
      <w:r w:rsidR="00BD51CE" w:rsidRPr="00897D82">
        <w:rPr>
          <w:rFonts w:ascii="Times New Roman" w:hAnsi="Times New Roman" w:cs="Times New Roman"/>
          <w:color w:val="000000" w:themeColor="text1"/>
          <w:sz w:val="24"/>
          <w:lang w:eastAsia="en-US"/>
        </w:rPr>
        <w:t>-se</w:t>
      </w:r>
      <w:r w:rsidRPr="00897D82">
        <w:rPr>
          <w:rFonts w:ascii="Times New Roman" w:hAnsi="Times New Roman" w:cs="Times New Roman"/>
          <w:color w:val="000000" w:themeColor="text1"/>
          <w:sz w:val="24"/>
          <w:lang w:eastAsia="en-US"/>
        </w:rPr>
        <w:t xml:space="preserve"> no “chat” a nova data e horário para a </w:t>
      </w:r>
      <w:r w:rsidR="00BD51CE" w:rsidRPr="00897D82">
        <w:rPr>
          <w:rFonts w:ascii="Times New Roman" w:hAnsi="Times New Roman" w:cs="Times New Roman"/>
          <w:color w:val="000000" w:themeColor="text1"/>
          <w:sz w:val="24"/>
          <w:lang w:eastAsia="en-US"/>
        </w:rPr>
        <w:t xml:space="preserve">sua </w:t>
      </w:r>
      <w:r w:rsidRPr="00897D82">
        <w:rPr>
          <w:rFonts w:ascii="Times New Roman" w:hAnsi="Times New Roman" w:cs="Times New Roman"/>
          <w:color w:val="000000" w:themeColor="text1"/>
          <w:sz w:val="24"/>
          <w:lang w:eastAsia="en-US"/>
        </w:rPr>
        <w:t>continuidade.</w:t>
      </w:r>
    </w:p>
    <w:p w14:paraId="7F58F626" w14:textId="38FE8CA6" w:rsidR="004F010A" w:rsidRPr="00897D82"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897D82">
        <w:rPr>
          <w:rFonts w:ascii="Times New Roman" w:hAnsi="Times New Roman" w:cs="Times New Roman"/>
          <w:color w:val="000000" w:themeColor="text1"/>
          <w:sz w:val="24"/>
          <w:lang w:eastAsia="en-US"/>
        </w:rPr>
        <w:t xml:space="preserve">Encerrada a análise quanto à aceitação da proposta, </w:t>
      </w:r>
      <w:r w:rsidR="00BD51CE" w:rsidRPr="00897D82">
        <w:rPr>
          <w:rFonts w:ascii="Times New Roman" w:hAnsi="Times New Roman" w:cs="Times New Roman"/>
          <w:color w:val="000000" w:themeColor="text1"/>
          <w:sz w:val="24"/>
          <w:lang w:eastAsia="en-US"/>
        </w:rPr>
        <w:t>se iniciará a fase de habilitação</w:t>
      </w:r>
      <w:r w:rsidRPr="00897D82">
        <w:rPr>
          <w:rFonts w:ascii="Times New Roman" w:hAnsi="Times New Roman" w:cs="Times New Roman"/>
          <w:color w:val="000000" w:themeColor="text1"/>
          <w:sz w:val="24"/>
          <w:lang w:eastAsia="en-US"/>
        </w:rPr>
        <w:t xml:space="preserve">, observado o disposto neste </w:t>
      </w:r>
      <w:r w:rsidR="007C27EE" w:rsidRPr="00897D82">
        <w:rPr>
          <w:rFonts w:ascii="Times New Roman" w:hAnsi="Times New Roman" w:cs="Times New Roman"/>
          <w:color w:val="000000" w:themeColor="text1"/>
          <w:sz w:val="24"/>
          <w:lang w:eastAsia="en-US"/>
        </w:rPr>
        <w:t>Aviso de Contratação Direta</w:t>
      </w:r>
      <w:r w:rsidRPr="00897D82">
        <w:rPr>
          <w:rFonts w:ascii="Times New Roman" w:hAnsi="Times New Roman" w:cs="Times New Roman"/>
          <w:color w:val="000000" w:themeColor="text1"/>
          <w:sz w:val="24"/>
          <w:lang w:eastAsia="en-US"/>
        </w:rPr>
        <w:t>. </w:t>
      </w:r>
    </w:p>
    <w:p w14:paraId="02CB5E92" w14:textId="77777777" w:rsidR="00804F40" w:rsidRPr="00897D82" w:rsidRDefault="00804F40" w:rsidP="00A81786">
      <w:pPr>
        <w:spacing w:before="120" w:after="120" w:line="276" w:lineRule="auto"/>
        <w:jc w:val="both"/>
        <w:rPr>
          <w:rFonts w:ascii="Times New Roman" w:hAnsi="Times New Roman" w:cs="Times New Roman"/>
          <w:color w:val="000000" w:themeColor="text1"/>
          <w:sz w:val="24"/>
          <w:lang w:eastAsia="en-US"/>
        </w:rPr>
      </w:pPr>
    </w:p>
    <w:p w14:paraId="1308087A" w14:textId="494B2CD0" w:rsidR="00CA123B" w:rsidRPr="00897D82" w:rsidRDefault="00B862E4" w:rsidP="00A81786">
      <w:pPr>
        <w:pStyle w:val="Ttulo1"/>
        <w:numPr>
          <w:ilvl w:val="0"/>
          <w:numId w:val="1"/>
        </w:numPr>
        <w:ind w:left="0" w:firstLine="0"/>
        <w:rPr>
          <w:rFonts w:ascii="Times New Roman" w:hAnsi="Times New Roman" w:cs="Times New Roman"/>
          <w:b/>
          <w:bCs/>
          <w:color w:val="auto"/>
          <w:sz w:val="24"/>
          <w:szCs w:val="24"/>
        </w:rPr>
      </w:pPr>
      <w:bookmarkStart w:id="4" w:name="_Toc104906823"/>
      <w:r w:rsidRPr="00897D82">
        <w:rPr>
          <w:rFonts w:ascii="Times New Roman" w:hAnsi="Times New Roman" w:cs="Times New Roman"/>
          <w:b/>
          <w:bCs/>
          <w:color w:val="auto"/>
          <w:sz w:val="24"/>
          <w:szCs w:val="24"/>
        </w:rPr>
        <w:t>HABILITAÇÃO</w:t>
      </w:r>
      <w:bookmarkEnd w:id="4"/>
    </w:p>
    <w:p w14:paraId="591A85EC" w14:textId="4943C336" w:rsidR="009F14B6" w:rsidRPr="00897D82" w:rsidRDefault="00C525CC"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897D82">
        <w:rPr>
          <w:rFonts w:ascii="Times New Roman" w:hAnsi="Times New Roman" w:cs="Times New Roman"/>
          <w:sz w:val="24"/>
          <w:lang w:eastAsia="ar-SA"/>
        </w:rPr>
        <w:t xml:space="preserve">Os </w:t>
      </w:r>
      <w:r w:rsidRPr="00897D82">
        <w:rPr>
          <w:rFonts w:ascii="Times New Roman" w:hAnsi="Times New Roman" w:cs="Times New Roman"/>
          <w:color w:val="000000"/>
          <w:sz w:val="24"/>
        </w:rPr>
        <w:t>documentos</w:t>
      </w:r>
      <w:r w:rsidRPr="00897D82">
        <w:rPr>
          <w:rFonts w:ascii="Times New Roman" w:hAnsi="Times New Roman" w:cs="Times New Roman"/>
          <w:sz w:val="24"/>
          <w:lang w:eastAsia="ar-SA"/>
        </w:rPr>
        <w:t xml:space="preserve"> a serem exigidos para fins de habilitação constam do </w:t>
      </w:r>
      <w:r w:rsidRPr="00897D82">
        <w:rPr>
          <w:rFonts w:ascii="Times New Roman" w:hAnsi="Times New Roman" w:cs="Times New Roman"/>
          <w:b/>
          <w:sz w:val="24"/>
          <w:lang w:eastAsia="ar-SA"/>
        </w:rPr>
        <w:t>ANEXO I – DOCUMENTAÇÃO EXIGIDA PARA HABILITAÇÃO</w:t>
      </w:r>
      <w:r w:rsidR="00DE4EBF" w:rsidRPr="00897D82">
        <w:rPr>
          <w:rFonts w:ascii="Times New Roman" w:hAnsi="Times New Roman" w:cs="Times New Roman"/>
          <w:b/>
          <w:sz w:val="24"/>
          <w:lang w:eastAsia="ar-SA"/>
        </w:rPr>
        <w:t xml:space="preserve"> </w:t>
      </w:r>
      <w:r w:rsidR="00DE4EBF" w:rsidRPr="00897D82">
        <w:rPr>
          <w:rFonts w:ascii="Times New Roman" w:hAnsi="Times New Roman" w:cs="Times New Roman"/>
          <w:sz w:val="24"/>
          <w:lang w:eastAsia="ar-SA"/>
        </w:rPr>
        <w:t>deste aviso</w:t>
      </w:r>
      <w:r w:rsidR="00B1545F" w:rsidRPr="00897D82">
        <w:rPr>
          <w:rFonts w:ascii="Times New Roman" w:hAnsi="Times New Roman" w:cs="Times New Roman"/>
          <w:sz w:val="24"/>
          <w:lang w:eastAsia="ar-SA"/>
        </w:rPr>
        <w:t xml:space="preserve"> e serão solicitados d</w:t>
      </w:r>
      <w:r w:rsidR="00F86B85" w:rsidRPr="00897D82">
        <w:rPr>
          <w:rFonts w:ascii="Times New Roman" w:hAnsi="Times New Roman" w:cs="Times New Roman"/>
          <w:sz w:val="24"/>
          <w:lang w:eastAsia="ar-SA"/>
        </w:rPr>
        <w:t xml:space="preserve">o fornecedor </w:t>
      </w:r>
      <w:r w:rsidR="007C27EE" w:rsidRPr="00897D82">
        <w:rPr>
          <w:rFonts w:ascii="Times New Roman" w:hAnsi="Times New Roman" w:cs="Times New Roman"/>
          <w:sz w:val="24"/>
          <w:lang w:eastAsia="ar-SA"/>
        </w:rPr>
        <w:t>mais bem classificado</w:t>
      </w:r>
      <w:r w:rsidR="00AA20AA" w:rsidRPr="00897D82">
        <w:rPr>
          <w:rFonts w:ascii="Times New Roman" w:hAnsi="Times New Roman" w:cs="Times New Roman"/>
          <w:sz w:val="24"/>
          <w:lang w:eastAsia="ar-SA"/>
        </w:rPr>
        <w:t xml:space="preserve"> da fase de lances</w:t>
      </w:r>
      <w:r w:rsidR="00DE4EBF" w:rsidRPr="00897D82">
        <w:rPr>
          <w:rFonts w:ascii="Times New Roman" w:hAnsi="Times New Roman" w:cs="Times New Roman"/>
          <w:sz w:val="24"/>
          <w:lang w:eastAsia="ar-SA"/>
        </w:rPr>
        <w:t>.</w:t>
      </w:r>
    </w:p>
    <w:p w14:paraId="1B0CFC44" w14:textId="421274E0" w:rsidR="002F5EFF" w:rsidRPr="00897D82" w:rsidRDefault="002F5EFF"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897D82">
        <w:rPr>
          <w:rFonts w:ascii="Times New Roman" w:hAnsi="Times New Roman" w:cs="Times New Roman"/>
          <w:sz w:val="24"/>
          <w:lang w:eastAsia="ar-SA"/>
        </w:rPr>
        <w:t xml:space="preserve">Como </w:t>
      </w:r>
      <w:r w:rsidRPr="00897D82">
        <w:rPr>
          <w:rFonts w:ascii="Times New Roman" w:hAnsi="Times New Roman" w:cs="Times New Roman"/>
          <w:color w:val="000000"/>
          <w:sz w:val="24"/>
        </w:rPr>
        <w:t>condição</w:t>
      </w:r>
      <w:r w:rsidRPr="00897D82">
        <w:rPr>
          <w:rFonts w:ascii="Times New Roman" w:hAnsi="Times New Roman" w:cs="Times New Roman"/>
          <w:sz w:val="24"/>
          <w:lang w:eastAsia="ar-SA"/>
        </w:rPr>
        <w:t xml:space="preserve"> prévia ao exame da documentação de habilitação do </w:t>
      </w:r>
      <w:r w:rsidR="00731D60" w:rsidRPr="00897D82">
        <w:rPr>
          <w:rFonts w:ascii="Times New Roman" w:hAnsi="Times New Roman" w:cs="Times New Roman"/>
          <w:sz w:val="24"/>
          <w:lang w:eastAsia="ar-SA"/>
        </w:rPr>
        <w:t>fornecedor</w:t>
      </w:r>
      <w:r w:rsidRPr="00897D82">
        <w:rPr>
          <w:rFonts w:ascii="Times New Roman" w:hAnsi="Times New Roman" w:cs="Times New Roman"/>
          <w:sz w:val="24"/>
          <w:lang w:eastAsia="ar-SA"/>
        </w:rPr>
        <w:t xml:space="preserve"> detentor da proposta cl</w:t>
      </w:r>
      <w:r w:rsidR="00731D60" w:rsidRPr="00897D82">
        <w:rPr>
          <w:rFonts w:ascii="Times New Roman" w:hAnsi="Times New Roman" w:cs="Times New Roman"/>
          <w:sz w:val="24"/>
          <w:lang w:eastAsia="ar-SA"/>
        </w:rPr>
        <w:t xml:space="preserve">assificada em primeiro lugar, será </w:t>
      </w:r>
      <w:r w:rsidRPr="00897D82">
        <w:rPr>
          <w:rFonts w:ascii="Times New Roman" w:hAnsi="Times New Roman" w:cs="Times New Roman"/>
          <w:sz w:val="24"/>
          <w:lang w:eastAsia="ar-SA"/>
        </w:rPr>
        <w:t>verifica</w:t>
      </w:r>
      <w:r w:rsidR="00731D60" w:rsidRPr="00897D82">
        <w:rPr>
          <w:rFonts w:ascii="Times New Roman" w:hAnsi="Times New Roman" w:cs="Times New Roman"/>
          <w:sz w:val="24"/>
          <w:lang w:eastAsia="ar-SA"/>
        </w:rPr>
        <w:t>do</w:t>
      </w:r>
      <w:r w:rsidRPr="00897D82">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97D82" w:rsidRDefault="002F5EFF" w:rsidP="00A81786">
      <w:pPr>
        <w:pStyle w:val="PargrafodaLista"/>
        <w:spacing w:before="120" w:after="120" w:line="276" w:lineRule="auto"/>
        <w:ind w:left="0"/>
        <w:jc w:val="both"/>
        <w:rPr>
          <w:rFonts w:ascii="Times New Roman" w:hAnsi="Times New Roman" w:cs="Times New Roman"/>
          <w:sz w:val="24"/>
          <w:lang w:eastAsia="ar-SA"/>
        </w:rPr>
      </w:pPr>
      <w:r w:rsidRPr="00897D82">
        <w:rPr>
          <w:rFonts w:ascii="Times New Roman" w:hAnsi="Times New Roman" w:cs="Times New Roman"/>
          <w:sz w:val="24"/>
          <w:lang w:eastAsia="ar-SA"/>
        </w:rPr>
        <w:t xml:space="preserve">a) SICAF;  </w:t>
      </w:r>
    </w:p>
    <w:p w14:paraId="32320716" w14:textId="77777777" w:rsidR="002F5EFF" w:rsidRPr="00897D82" w:rsidRDefault="002F5EFF" w:rsidP="00A81786">
      <w:pPr>
        <w:pStyle w:val="PargrafodaLista"/>
        <w:spacing w:before="120" w:after="120" w:line="276" w:lineRule="auto"/>
        <w:ind w:left="0"/>
        <w:jc w:val="both"/>
        <w:rPr>
          <w:rFonts w:ascii="Times New Roman" w:hAnsi="Times New Roman" w:cs="Times New Roman"/>
          <w:sz w:val="24"/>
          <w:lang w:eastAsia="ar-SA"/>
        </w:rPr>
      </w:pPr>
      <w:r w:rsidRPr="00897D82">
        <w:rPr>
          <w:rFonts w:ascii="Times New Roman" w:hAnsi="Times New Roman" w:cs="Times New Roman"/>
          <w:sz w:val="24"/>
          <w:lang w:eastAsia="ar-SA"/>
        </w:rPr>
        <w:lastRenderedPageBreak/>
        <w:t>b) Cadastro Nacional de Empresas Inidôneas e Suspensas - CEIS, mantido pela Controladoria-Geral da União (</w:t>
      </w:r>
      <w:hyperlink r:id="rId12" w:history="1">
        <w:r w:rsidRPr="00897D82">
          <w:rPr>
            <w:rStyle w:val="Hyperlink"/>
            <w:rFonts w:ascii="Times New Roman" w:eastAsia="Calibri" w:hAnsi="Times New Roman" w:cs="Times New Roman"/>
            <w:sz w:val="24"/>
            <w:lang w:eastAsia="ar-SA"/>
          </w:rPr>
          <w:t>www.portaldatransparencia.gov.br/ceis</w:t>
        </w:r>
      </w:hyperlink>
      <w:r w:rsidRPr="00897D82">
        <w:rPr>
          <w:rFonts w:ascii="Times New Roman" w:hAnsi="Times New Roman" w:cs="Times New Roman"/>
          <w:sz w:val="24"/>
          <w:lang w:eastAsia="ar-SA"/>
        </w:rPr>
        <w:t xml:space="preserve">);  </w:t>
      </w:r>
    </w:p>
    <w:p w14:paraId="4446B088" w14:textId="77777777" w:rsidR="002F5EFF" w:rsidRPr="00897D82" w:rsidRDefault="002F5EFF" w:rsidP="00A81786">
      <w:pPr>
        <w:pStyle w:val="PargrafodaLista"/>
        <w:spacing w:before="120" w:after="120" w:line="276" w:lineRule="auto"/>
        <w:ind w:left="0"/>
        <w:jc w:val="both"/>
        <w:rPr>
          <w:rFonts w:ascii="Times New Roman" w:hAnsi="Times New Roman" w:cs="Times New Roman"/>
          <w:sz w:val="24"/>
          <w:lang w:eastAsia="ar-SA"/>
        </w:rPr>
      </w:pPr>
      <w:r w:rsidRPr="00897D82">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897D82">
          <w:rPr>
            <w:rStyle w:val="Hyperlink"/>
            <w:rFonts w:ascii="Times New Roman" w:eastAsia="Calibri" w:hAnsi="Times New Roman" w:cs="Times New Roman"/>
            <w:sz w:val="24"/>
            <w:lang w:eastAsia="ar-SA"/>
          </w:rPr>
          <w:t>www.cnj.jus.br/improbidade_adm/consultar_requerido.php</w:t>
        </w:r>
      </w:hyperlink>
      <w:r w:rsidRPr="00897D82">
        <w:rPr>
          <w:rFonts w:ascii="Times New Roman" w:hAnsi="Times New Roman" w:cs="Times New Roman"/>
          <w:sz w:val="24"/>
          <w:lang w:eastAsia="ar-SA"/>
        </w:rPr>
        <w:t xml:space="preserve">).  </w:t>
      </w:r>
    </w:p>
    <w:p w14:paraId="66EF2D91" w14:textId="701CE3B4" w:rsidR="002F5EFF" w:rsidRPr="00897D82" w:rsidRDefault="002F5EFF" w:rsidP="00A81786">
      <w:pPr>
        <w:pStyle w:val="PargrafodaLista"/>
        <w:spacing w:before="120" w:after="120" w:line="276" w:lineRule="auto"/>
        <w:ind w:left="0"/>
        <w:jc w:val="both"/>
        <w:rPr>
          <w:rFonts w:ascii="Times New Roman" w:hAnsi="Times New Roman" w:cs="Times New Roman"/>
          <w:sz w:val="24"/>
          <w:lang w:eastAsia="ar-SA"/>
        </w:rPr>
      </w:pPr>
      <w:r w:rsidRPr="00897D82">
        <w:rPr>
          <w:rFonts w:ascii="Times New Roman" w:hAnsi="Times New Roman" w:cs="Times New Roman"/>
          <w:sz w:val="24"/>
          <w:lang w:eastAsia="ar-SA"/>
        </w:rPr>
        <w:t>d) Lista de Inidôneos mantid</w:t>
      </w:r>
      <w:r w:rsidR="00D003F8" w:rsidRPr="00897D82">
        <w:rPr>
          <w:rFonts w:ascii="Times New Roman" w:hAnsi="Times New Roman" w:cs="Times New Roman"/>
          <w:sz w:val="24"/>
          <w:lang w:eastAsia="ar-SA"/>
        </w:rPr>
        <w:t>a</w:t>
      </w:r>
      <w:r w:rsidRPr="00897D82">
        <w:rPr>
          <w:rFonts w:ascii="Times New Roman" w:hAnsi="Times New Roman" w:cs="Times New Roman"/>
          <w:sz w:val="24"/>
          <w:lang w:eastAsia="ar-SA"/>
        </w:rPr>
        <w:t xml:space="preserve"> pelo Tribunal de Contas da União - TCU; </w:t>
      </w:r>
    </w:p>
    <w:p w14:paraId="00B3FD8E" w14:textId="5A9E5A91" w:rsidR="002F5EFF" w:rsidRPr="00897D82" w:rsidRDefault="002F5EFF" w:rsidP="00A81786">
      <w:pPr>
        <w:pStyle w:val="PargrafodaLista"/>
        <w:numPr>
          <w:ilvl w:val="2"/>
          <w:numId w:val="1"/>
        </w:numPr>
        <w:spacing w:before="120" w:after="120" w:line="276" w:lineRule="auto"/>
        <w:ind w:left="0" w:firstLine="0"/>
        <w:jc w:val="both"/>
        <w:rPr>
          <w:rFonts w:ascii="Times New Roman" w:hAnsi="Times New Roman" w:cs="Times New Roman"/>
          <w:b/>
          <w:sz w:val="24"/>
        </w:rPr>
      </w:pPr>
      <w:r w:rsidRPr="00897D82">
        <w:rPr>
          <w:rFonts w:ascii="Times New Roman" w:hAnsi="Times New Roman" w:cs="Times New Roman"/>
          <w:sz w:val="24"/>
          <w:lang w:eastAsia="ar-SA"/>
        </w:rPr>
        <w:t xml:space="preserve">Para a consulta de </w:t>
      </w:r>
      <w:r w:rsidR="009E584F" w:rsidRPr="00897D82">
        <w:rPr>
          <w:rFonts w:ascii="Times New Roman" w:hAnsi="Times New Roman" w:cs="Times New Roman"/>
          <w:color w:val="000000" w:themeColor="text1"/>
          <w:sz w:val="24"/>
        </w:rPr>
        <w:t>fornecedores</w:t>
      </w:r>
      <w:r w:rsidRPr="00897D82">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897D82"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 xml:space="preserve">A consulta aos </w:t>
      </w:r>
      <w:r w:rsidRPr="00897D82">
        <w:rPr>
          <w:rFonts w:ascii="Times New Roman" w:hAnsi="Times New Roman" w:cs="Times New Roman"/>
          <w:sz w:val="24"/>
          <w:lang w:eastAsia="ar-SA"/>
        </w:rPr>
        <w:t>cadastros</w:t>
      </w:r>
      <w:r w:rsidRPr="00897D82">
        <w:rPr>
          <w:rFonts w:ascii="Times New Roman" w:hAnsi="Times New Roman" w:cs="Times New Roman"/>
          <w:color w:val="000000" w:themeColor="text1"/>
          <w:sz w:val="24"/>
        </w:rPr>
        <w:t xml:space="preserve"> será realizada em nome da empresa </w:t>
      </w:r>
      <w:r w:rsidR="009D10E8" w:rsidRPr="00897D82">
        <w:rPr>
          <w:rFonts w:ascii="Times New Roman" w:hAnsi="Times New Roman" w:cs="Times New Roman"/>
          <w:color w:val="000000" w:themeColor="text1"/>
          <w:sz w:val="24"/>
        </w:rPr>
        <w:t>fornecedora</w:t>
      </w:r>
      <w:r w:rsidRPr="00897D82">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97D82" w:rsidRDefault="002F5EFF" w:rsidP="00A81786">
      <w:pPr>
        <w:pStyle w:val="PargrafodaLista"/>
        <w:numPr>
          <w:ilvl w:val="3"/>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97D82" w:rsidRDefault="002F5EFF" w:rsidP="00A81786">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897D82" w:rsidRDefault="002F5EFF" w:rsidP="00A81786">
      <w:pPr>
        <w:pStyle w:val="PargrafodaLista"/>
        <w:numPr>
          <w:ilvl w:val="4"/>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 xml:space="preserve">O </w:t>
      </w:r>
      <w:r w:rsidR="009D10E8" w:rsidRPr="00897D82">
        <w:rPr>
          <w:rFonts w:ascii="Times New Roman" w:hAnsi="Times New Roman" w:cs="Times New Roman"/>
          <w:color w:val="000000" w:themeColor="text1"/>
          <w:sz w:val="24"/>
        </w:rPr>
        <w:t xml:space="preserve">fornecedor </w:t>
      </w:r>
      <w:r w:rsidRPr="00897D82">
        <w:rPr>
          <w:rFonts w:ascii="Times New Roman" w:hAnsi="Times New Roman" w:cs="Times New Roman"/>
          <w:color w:val="000000" w:themeColor="text1"/>
          <w:sz w:val="24"/>
        </w:rPr>
        <w:t>será convocado para manifestação previamente à sua desclassificação</w:t>
      </w:r>
    </w:p>
    <w:p w14:paraId="1EFFFBAE" w14:textId="77FCDE1C" w:rsidR="002F5EFF" w:rsidRPr="00897D82"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 xml:space="preserve">Constatada a existência de sanção, o </w:t>
      </w:r>
      <w:r w:rsidR="009D10E8" w:rsidRPr="00897D82">
        <w:rPr>
          <w:rFonts w:ascii="Times New Roman" w:hAnsi="Times New Roman" w:cs="Times New Roman"/>
          <w:color w:val="000000" w:themeColor="text1"/>
          <w:sz w:val="24"/>
        </w:rPr>
        <w:t>fornecedor</w:t>
      </w:r>
      <w:r w:rsidRPr="00897D82">
        <w:rPr>
          <w:rFonts w:ascii="Times New Roman" w:hAnsi="Times New Roman" w:cs="Times New Roman"/>
          <w:color w:val="000000" w:themeColor="text1"/>
          <w:sz w:val="24"/>
        </w:rPr>
        <w:t xml:space="preserve"> </w:t>
      </w:r>
      <w:r w:rsidR="009D10E8" w:rsidRPr="00897D82">
        <w:rPr>
          <w:rFonts w:ascii="Times New Roman" w:hAnsi="Times New Roman" w:cs="Times New Roman"/>
          <w:color w:val="000000" w:themeColor="text1"/>
          <w:sz w:val="24"/>
        </w:rPr>
        <w:t xml:space="preserve">será reputado </w:t>
      </w:r>
      <w:r w:rsidRPr="00897D82">
        <w:rPr>
          <w:rFonts w:ascii="Times New Roman" w:hAnsi="Times New Roman" w:cs="Times New Roman"/>
          <w:color w:val="000000" w:themeColor="text1"/>
          <w:sz w:val="24"/>
        </w:rPr>
        <w:t>inabilitado, por falta de condição de participação.</w:t>
      </w:r>
    </w:p>
    <w:p w14:paraId="09E4F530" w14:textId="44A6EDC6" w:rsidR="002F5EFF" w:rsidRPr="00897D82" w:rsidRDefault="002F5EF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themeColor="text1"/>
          <w:sz w:val="24"/>
        </w:rPr>
        <w:t xml:space="preserve">Caso atendidas as condições de participação, </w:t>
      </w:r>
      <w:r w:rsidRPr="00897D82">
        <w:rPr>
          <w:rFonts w:ascii="Times New Roman" w:hAnsi="Times New Roman" w:cs="Times New Roman"/>
          <w:sz w:val="24"/>
        </w:rPr>
        <w:t xml:space="preserve">a habilitação dos </w:t>
      </w:r>
      <w:r w:rsidR="009E584F" w:rsidRPr="00897D82">
        <w:rPr>
          <w:rFonts w:ascii="Times New Roman" w:hAnsi="Times New Roman" w:cs="Times New Roman"/>
          <w:sz w:val="24"/>
        </w:rPr>
        <w:t>fornecedores</w:t>
      </w:r>
      <w:r w:rsidRPr="00897D82">
        <w:rPr>
          <w:rFonts w:ascii="Times New Roman" w:hAnsi="Times New Roman" w:cs="Times New Roman"/>
          <w:sz w:val="24"/>
        </w:rPr>
        <w:t xml:space="preserve"> será verificada por meio do SICAF, nos documentos por ele abrangidos</w:t>
      </w:r>
      <w:r w:rsidRPr="00897D82">
        <w:rPr>
          <w:rFonts w:ascii="Times New Roman" w:hAnsi="Times New Roman" w:cs="Times New Roman"/>
          <w:color w:val="000000" w:themeColor="text1"/>
          <w:sz w:val="24"/>
        </w:rPr>
        <w:t>.</w:t>
      </w:r>
    </w:p>
    <w:p w14:paraId="7F290531" w14:textId="2ED8F64B" w:rsidR="002F5EFF" w:rsidRPr="00897D82"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É dever do </w:t>
      </w:r>
      <w:r w:rsidR="009E584F" w:rsidRPr="00897D82">
        <w:rPr>
          <w:rFonts w:ascii="Times New Roman" w:hAnsi="Times New Roman" w:cs="Times New Roman"/>
          <w:color w:val="000000" w:themeColor="text1"/>
          <w:sz w:val="24"/>
        </w:rPr>
        <w:t>fornecedor</w:t>
      </w:r>
      <w:r w:rsidRPr="00897D82">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897D82">
        <w:rPr>
          <w:rFonts w:ascii="Times New Roman" w:hAnsi="Times New Roman" w:cs="Times New Roman"/>
          <w:color w:val="000000" w:themeColor="text1"/>
          <w:sz w:val="24"/>
        </w:rPr>
        <w:t xml:space="preserve"> quando solicitado</w:t>
      </w:r>
      <w:r w:rsidRPr="00897D82">
        <w:rPr>
          <w:rFonts w:ascii="Times New Roman" w:hAnsi="Times New Roman" w:cs="Times New Roman"/>
          <w:color w:val="000000" w:themeColor="text1"/>
          <w:sz w:val="24"/>
        </w:rPr>
        <w:t>, a respectiva documentação atualizada.</w:t>
      </w:r>
    </w:p>
    <w:p w14:paraId="63B9275A" w14:textId="3B9B5703" w:rsidR="002F5EFF" w:rsidRPr="00897D82"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O descumprimento do subitem acima implicará a inabilitação do </w:t>
      </w:r>
      <w:r w:rsidR="009E584F" w:rsidRPr="00897D82">
        <w:rPr>
          <w:rFonts w:ascii="Times New Roman" w:hAnsi="Times New Roman" w:cs="Times New Roman"/>
          <w:color w:val="000000" w:themeColor="text1"/>
          <w:sz w:val="24"/>
        </w:rPr>
        <w:t>fornecedor</w:t>
      </w:r>
      <w:r w:rsidRPr="00897D82">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897D82">
        <w:rPr>
          <w:rFonts w:ascii="Times New Roman" w:hAnsi="Times New Roman" w:cs="Times New Roman"/>
          <w:color w:val="000000" w:themeColor="text1"/>
          <w:sz w:val="24"/>
        </w:rPr>
        <w:t>.</w:t>
      </w:r>
    </w:p>
    <w:p w14:paraId="51279FF4" w14:textId="263B5291" w:rsidR="002F5EFF" w:rsidRPr="00897D82"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897D82">
        <w:rPr>
          <w:rFonts w:ascii="Times New Roman" w:hAnsi="Times New Roman" w:cs="Times New Roman"/>
          <w:color w:val="000000" w:themeColor="text1"/>
          <w:sz w:val="24"/>
        </w:rPr>
        <w:t>Aviso</w:t>
      </w:r>
      <w:r w:rsidR="007C27EE" w:rsidRPr="00897D82">
        <w:rPr>
          <w:rFonts w:ascii="Times New Roman" w:hAnsi="Times New Roman" w:cs="Times New Roman"/>
          <w:color w:val="000000" w:themeColor="text1"/>
          <w:sz w:val="24"/>
        </w:rPr>
        <w:t xml:space="preserve"> de Contratação Direta</w:t>
      </w:r>
      <w:r w:rsidRPr="00897D82">
        <w:rPr>
          <w:rFonts w:ascii="Times New Roman" w:hAnsi="Times New Roman" w:cs="Times New Roman"/>
          <w:color w:val="000000" w:themeColor="text1"/>
          <w:sz w:val="24"/>
        </w:rPr>
        <w:t xml:space="preserve"> e já apresentados, o </w:t>
      </w:r>
      <w:r w:rsidR="009D10E8" w:rsidRPr="00897D82">
        <w:rPr>
          <w:rFonts w:ascii="Times New Roman" w:hAnsi="Times New Roman" w:cs="Times New Roman"/>
          <w:color w:val="000000" w:themeColor="text1"/>
          <w:sz w:val="24"/>
        </w:rPr>
        <w:t xml:space="preserve">fornecedor </w:t>
      </w:r>
      <w:r w:rsidRPr="00897D82">
        <w:rPr>
          <w:rFonts w:ascii="Times New Roman" w:hAnsi="Times New Roman" w:cs="Times New Roman"/>
          <w:color w:val="000000" w:themeColor="text1"/>
          <w:sz w:val="24"/>
        </w:rPr>
        <w:t>será convocado a encaminhá-los, em formato digital</w:t>
      </w:r>
      <w:r w:rsidR="00D003F8" w:rsidRPr="00897D82">
        <w:rPr>
          <w:rFonts w:ascii="Times New Roman" w:hAnsi="Times New Roman" w:cs="Times New Roman"/>
          <w:color w:val="000000" w:themeColor="text1"/>
          <w:sz w:val="24"/>
        </w:rPr>
        <w:t>, após solicitação da Administração</w:t>
      </w:r>
      <w:r w:rsidRPr="00897D82">
        <w:rPr>
          <w:rFonts w:ascii="Times New Roman" w:hAnsi="Times New Roman" w:cs="Times New Roman"/>
          <w:color w:val="000000" w:themeColor="text1"/>
          <w:sz w:val="24"/>
        </w:rPr>
        <w:t>, sob pena de inabilitação.</w:t>
      </w:r>
    </w:p>
    <w:p w14:paraId="176B9E4E" w14:textId="77777777" w:rsidR="002F5EFF" w:rsidRPr="00897D82"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97D82" w:rsidRDefault="00570C4C" w:rsidP="00A81786">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897D82">
        <w:rPr>
          <w:rFonts w:ascii="Times New Roman" w:hAnsi="Times New Roman" w:cs="Times New Roman"/>
          <w:bCs/>
          <w:sz w:val="24"/>
        </w:rPr>
        <w:t xml:space="preserve">O </w:t>
      </w:r>
      <w:r w:rsidR="009D10E8" w:rsidRPr="00897D82">
        <w:rPr>
          <w:rFonts w:ascii="Times New Roman" w:hAnsi="Times New Roman" w:cs="Times New Roman"/>
          <w:bCs/>
          <w:sz w:val="24"/>
        </w:rPr>
        <w:t>fornecedor</w:t>
      </w:r>
      <w:r w:rsidRPr="00897D82">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97D82" w:rsidRDefault="00B70673" w:rsidP="00A81786">
      <w:pPr>
        <w:pStyle w:val="PargrafodaLista"/>
        <w:numPr>
          <w:ilvl w:val="1"/>
          <w:numId w:val="1"/>
        </w:numPr>
        <w:spacing w:before="120" w:after="120" w:line="276" w:lineRule="auto"/>
        <w:ind w:left="0" w:firstLine="0"/>
        <w:jc w:val="both"/>
        <w:rPr>
          <w:rFonts w:ascii="Times New Roman" w:hAnsi="Times New Roman" w:cs="Times New Roman"/>
          <w:bCs/>
          <w:sz w:val="24"/>
        </w:rPr>
      </w:pPr>
      <w:r w:rsidRPr="00897D82">
        <w:rPr>
          <w:rFonts w:ascii="Times New Roman" w:hAnsi="Times New Roman" w:cs="Times New Roman"/>
          <w:bCs/>
          <w:sz w:val="24"/>
        </w:rPr>
        <w:t xml:space="preserve">Havendo </w:t>
      </w:r>
      <w:r w:rsidRPr="00897D82">
        <w:rPr>
          <w:rFonts w:ascii="Times New Roman" w:hAnsi="Times New Roman" w:cs="Times New Roman"/>
          <w:iCs/>
          <w:sz w:val="24"/>
          <w:lang w:eastAsia="en-US"/>
        </w:rPr>
        <w:t>necessidade</w:t>
      </w:r>
      <w:r w:rsidRPr="00897D82">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897D82" w:rsidRDefault="00B70673" w:rsidP="00A81786">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lastRenderedPageBreak/>
        <w:t xml:space="preserve">Será inabilitado o fornecedor que não comprovar sua habilitação, seja por não apresentar </w:t>
      </w:r>
      <w:r w:rsidRPr="00897D82">
        <w:rPr>
          <w:rFonts w:ascii="Times New Roman" w:hAnsi="Times New Roman" w:cs="Times New Roman"/>
          <w:iCs/>
          <w:sz w:val="24"/>
          <w:lang w:eastAsia="en-US"/>
        </w:rPr>
        <w:t>quaisquer</w:t>
      </w:r>
      <w:r w:rsidRPr="00897D82">
        <w:rPr>
          <w:rFonts w:ascii="Times New Roman" w:hAnsi="Times New Roman" w:cs="Times New Roman"/>
          <w:color w:val="000000"/>
          <w:sz w:val="24"/>
        </w:rPr>
        <w:t xml:space="preserve"> dos </w:t>
      </w:r>
      <w:r w:rsidRPr="00897D82">
        <w:rPr>
          <w:rFonts w:ascii="Times New Roman" w:hAnsi="Times New Roman" w:cs="Times New Roman"/>
          <w:bCs/>
          <w:sz w:val="24"/>
        </w:rPr>
        <w:t>documentos</w:t>
      </w:r>
      <w:r w:rsidRPr="00897D82">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897D82" w:rsidRDefault="00B70673" w:rsidP="00A81786">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897D82" w:rsidRDefault="007C27EE" w:rsidP="00A81786">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897D82">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897D82" w:rsidRDefault="000A1E1F" w:rsidP="00A81786">
      <w:pPr>
        <w:spacing w:before="120" w:after="120" w:line="276" w:lineRule="auto"/>
        <w:jc w:val="both"/>
        <w:rPr>
          <w:rFonts w:ascii="Times New Roman" w:hAnsi="Times New Roman" w:cs="Times New Roman"/>
          <w:iCs/>
          <w:sz w:val="24"/>
          <w:lang w:eastAsia="en-US"/>
        </w:rPr>
      </w:pPr>
    </w:p>
    <w:p w14:paraId="33A7E06D" w14:textId="4620293D" w:rsidR="00B862E4" w:rsidRPr="00897D82" w:rsidRDefault="00B862E4" w:rsidP="00A81786">
      <w:pPr>
        <w:pStyle w:val="Ttulo1"/>
        <w:numPr>
          <w:ilvl w:val="0"/>
          <w:numId w:val="1"/>
        </w:numPr>
        <w:ind w:left="0" w:firstLine="0"/>
        <w:rPr>
          <w:rFonts w:ascii="Times New Roman" w:hAnsi="Times New Roman" w:cs="Times New Roman"/>
          <w:b/>
          <w:bCs/>
          <w:color w:val="auto"/>
          <w:sz w:val="24"/>
          <w:szCs w:val="24"/>
        </w:rPr>
      </w:pPr>
      <w:bookmarkStart w:id="5" w:name="_Toc104906824"/>
      <w:r w:rsidRPr="00897D82">
        <w:rPr>
          <w:rFonts w:ascii="Times New Roman" w:hAnsi="Times New Roman" w:cs="Times New Roman"/>
          <w:b/>
          <w:bCs/>
          <w:color w:val="auto"/>
          <w:sz w:val="24"/>
          <w:szCs w:val="24"/>
        </w:rPr>
        <w:t>CONTRATAÇÃO</w:t>
      </w:r>
      <w:bookmarkEnd w:id="5"/>
    </w:p>
    <w:p w14:paraId="456A0F52" w14:textId="17FA5A2B" w:rsidR="00B6213C" w:rsidRPr="00897D82"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897D82">
        <w:rPr>
          <w:rFonts w:ascii="Times New Roman" w:eastAsia="Arial" w:hAnsi="Times New Roman" w:cs="Times New Roman"/>
          <w:color w:val="000000"/>
          <w:sz w:val="24"/>
        </w:rPr>
        <w:t xml:space="preserve">Após a homologação </w:t>
      </w:r>
      <w:r w:rsidR="008C74E1" w:rsidRPr="00897D82">
        <w:rPr>
          <w:rFonts w:ascii="Times New Roman" w:eastAsia="Arial" w:hAnsi="Times New Roman" w:cs="Times New Roman"/>
          <w:color w:val="000000"/>
          <w:sz w:val="24"/>
        </w:rPr>
        <w:t>e adjudicação</w:t>
      </w:r>
      <w:r w:rsidRPr="00897D82">
        <w:rPr>
          <w:rFonts w:ascii="Times New Roman" w:eastAsia="Arial" w:hAnsi="Times New Roman" w:cs="Times New Roman"/>
          <w:color w:val="000000"/>
          <w:sz w:val="24"/>
        </w:rPr>
        <w:t xml:space="preserve">, </w:t>
      </w:r>
      <w:r w:rsidR="007C27EE" w:rsidRPr="00897D82">
        <w:rPr>
          <w:rFonts w:ascii="Times New Roman" w:eastAsia="Arial" w:hAnsi="Times New Roman" w:cs="Times New Roman"/>
          <w:color w:val="000000"/>
          <w:sz w:val="24"/>
        </w:rPr>
        <w:t>caso se conclua pela</w:t>
      </w:r>
      <w:r w:rsidRPr="00897D82">
        <w:rPr>
          <w:rFonts w:ascii="Times New Roman" w:eastAsia="Arial" w:hAnsi="Times New Roman" w:cs="Times New Roman"/>
          <w:color w:val="000000"/>
          <w:sz w:val="24"/>
        </w:rPr>
        <w:t xml:space="preserve"> contratação, será firmado Termo de Contrato ou emitido instrumento equivalente.</w:t>
      </w:r>
    </w:p>
    <w:p w14:paraId="686C6F7E" w14:textId="64074E06" w:rsidR="00B6213C" w:rsidRPr="00897D82"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897D82">
        <w:rPr>
          <w:rFonts w:ascii="Times New Roman" w:eastAsia="Arial" w:hAnsi="Times New Roman" w:cs="Times New Roman"/>
          <w:color w:val="000000"/>
          <w:sz w:val="24"/>
        </w:rPr>
        <w:t>O adjudicatário terá o prazo de</w:t>
      </w:r>
      <w:r w:rsidR="009578F0" w:rsidRPr="00897D82">
        <w:rPr>
          <w:rFonts w:ascii="Times New Roman" w:eastAsia="Arial" w:hAnsi="Times New Roman" w:cs="Times New Roman"/>
          <w:color w:val="000000"/>
          <w:sz w:val="24"/>
        </w:rPr>
        <w:t xml:space="preserve"> 03 (três) dias úteis</w:t>
      </w:r>
      <w:r w:rsidRPr="00897D82">
        <w:rPr>
          <w:rFonts w:ascii="Times New Roman" w:eastAsia="Arial" w:hAnsi="Times New Roman" w:cs="Times New Roman"/>
          <w:color w:val="000000"/>
          <w:sz w:val="24"/>
        </w:rPr>
        <w:t xml:space="preserve">, contados a partir da data de sua convocação, para </w:t>
      </w:r>
      <w:r w:rsidRPr="00897D82">
        <w:rPr>
          <w:rFonts w:ascii="Times New Roman" w:eastAsia="Arial" w:hAnsi="Times New Roman" w:cs="Times New Roman"/>
          <w:sz w:val="24"/>
        </w:rPr>
        <w:t>assinar o Termo de Contrato ou aceitar instrumento equivalente</w:t>
      </w:r>
      <w:r w:rsidR="009578F0" w:rsidRPr="00897D82">
        <w:rPr>
          <w:rFonts w:ascii="Times New Roman" w:eastAsia="Arial" w:hAnsi="Times New Roman" w:cs="Times New Roman"/>
          <w:sz w:val="24"/>
        </w:rPr>
        <w:t xml:space="preserve"> (Nota de Empenho),</w:t>
      </w:r>
      <w:r w:rsidRPr="00897D82">
        <w:rPr>
          <w:rFonts w:ascii="Times New Roman" w:eastAsia="Arial" w:hAnsi="Times New Roman" w:cs="Times New Roman"/>
          <w:sz w:val="24"/>
        </w:rPr>
        <w:t xml:space="preserve"> </w:t>
      </w:r>
      <w:r w:rsidRPr="00897D82">
        <w:rPr>
          <w:rFonts w:ascii="Times New Roman" w:eastAsia="Arial" w:hAnsi="Times New Roman" w:cs="Times New Roman"/>
          <w:color w:val="000000"/>
          <w:sz w:val="24"/>
        </w:rPr>
        <w:t xml:space="preserve">sob pena de decair do direito à contratação, sem prejuízo das sanções previstas neste </w:t>
      </w:r>
      <w:r w:rsidR="00313FBD" w:rsidRPr="00897D82">
        <w:rPr>
          <w:rFonts w:ascii="Times New Roman" w:eastAsia="Arial" w:hAnsi="Times New Roman" w:cs="Times New Roman"/>
          <w:color w:val="000000"/>
          <w:sz w:val="24"/>
        </w:rPr>
        <w:t>Aviso</w:t>
      </w:r>
      <w:r w:rsidR="007C27EE" w:rsidRPr="00897D82">
        <w:rPr>
          <w:rFonts w:ascii="Times New Roman" w:eastAsia="Arial" w:hAnsi="Times New Roman" w:cs="Times New Roman"/>
          <w:color w:val="000000"/>
          <w:sz w:val="24"/>
        </w:rPr>
        <w:t xml:space="preserve"> de Contratação Direta</w:t>
      </w:r>
      <w:r w:rsidRPr="00897D82">
        <w:rPr>
          <w:rFonts w:ascii="Times New Roman" w:eastAsia="Arial" w:hAnsi="Times New Roman" w:cs="Times New Roman"/>
          <w:color w:val="000000"/>
          <w:sz w:val="24"/>
        </w:rPr>
        <w:t xml:space="preserve">. </w:t>
      </w:r>
    </w:p>
    <w:p w14:paraId="0C20D98F" w14:textId="5D5CF766" w:rsidR="00B6213C" w:rsidRPr="00897D82" w:rsidRDefault="00B6213C" w:rsidP="00A81786">
      <w:pPr>
        <w:numPr>
          <w:ilvl w:val="2"/>
          <w:numId w:val="1"/>
        </w:numPr>
        <w:spacing w:before="120" w:after="120" w:line="276" w:lineRule="auto"/>
        <w:ind w:left="0" w:firstLine="0"/>
        <w:jc w:val="both"/>
        <w:rPr>
          <w:rFonts w:ascii="Times New Roman" w:eastAsia="Arial" w:hAnsi="Times New Roman" w:cs="Times New Roman"/>
          <w:color w:val="000000"/>
          <w:sz w:val="24"/>
        </w:rPr>
      </w:pPr>
      <w:r w:rsidRPr="00897D82">
        <w:rPr>
          <w:rFonts w:ascii="Times New Roman" w:eastAsia="Arial" w:hAnsi="Times New Roman" w:cs="Times New Roman"/>
          <w:color w:val="000000"/>
          <w:sz w:val="24"/>
        </w:rPr>
        <w:t xml:space="preserve">O prazo previsto </w:t>
      </w:r>
      <w:r w:rsidR="00DE4EBF" w:rsidRPr="00897D82">
        <w:rPr>
          <w:rFonts w:ascii="Times New Roman" w:eastAsia="Arial" w:hAnsi="Times New Roman" w:cs="Times New Roman"/>
          <w:color w:val="000000"/>
          <w:sz w:val="24"/>
        </w:rPr>
        <w:t xml:space="preserve">para assinatura do contrato ou aceitação da nota de empenho ou instrumento equivalente </w:t>
      </w:r>
      <w:r w:rsidRPr="00897D82">
        <w:rPr>
          <w:rFonts w:ascii="Times New Roman" w:eastAsia="Arial" w:hAnsi="Times New Roman" w:cs="Times New Roman"/>
          <w:color w:val="000000"/>
          <w:sz w:val="24"/>
        </w:rPr>
        <w:t>poderá ser prorrogado</w:t>
      </w:r>
      <w:r w:rsidR="00B11A58" w:rsidRPr="00897D82">
        <w:rPr>
          <w:rFonts w:ascii="Times New Roman" w:eastAsia="Arial" w:hAnsi="Times New Roman" w:cs="Times New Roman"/>
          <w:color w:val="000000"/>
          <w:sz w:val="24"/>
        </w:rPr>
        <w:t xml:space="preserve"> </w:t>
      </w:r>
      <w:r w:rsidR="00B11A58" w:rsidRPr="00897D82">
        <w:rPr>
          <w:rFonts w:ascii="Times New Roman" w:hAnsi="Times New Roman" w:cs="Times New Roman"/>
          <w:bCs/>
          <w:sz w:val="24"/>
        </w:rPr>
        <w:t>1 (uma) vez</w:t>
      </w:r>
      <w:r w:rsidRPr="00897D82">
        <w:rPr>
          <w:rFonts w:ascii="Times New Roman" w:eastAsia="Arial" w:hAnsi="Times New Roman" w:cs="Times New Roman"/>
          <w:sz w:val="24"/>
        </w:rPr>
        <w:t xml:space="preserve">, </w:t>
      </w:r>
      <w:r w:rsidRPr="00897D82">
        <w:rPr>
          <w:rFonts w:ascii="Times New Roman" w:eastAsia="Arial" w:hAnsi="Times New Roman" w:cs="Times New Roman"/>
          <w:color w:val="000000"/>
          <w:sz w:val="24"/>
        </w:rPr>
        <w:t>por igual período, por solicitação justificada do adjudicatário e aceita pela Administração.</w:t>
      </w:r>
    </w:p>
    <w:p w14:paraId="14F472AF" w14:textId="5C4E1D1A" w:rsidR="00B6213C" w:rsidRPr="00897D82"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897D82">
        <w:rPr>
          <w:rFonts w:ascii="Times New Roman" w:eastAsia="Arial" w:hAnsi="Times New Roman" w:cs="Times New Roman"/>
          <w:color w:val="000000"/>
          <w:sz w:val="24"/>
        </w:rPr>
        <w:t>O prazo de vigência da contratação é de</w:t>
      </w:r>
      <w:r w:rsidR="009578F0" w:rsidRPr="00897D82">
        <w:rPr>
          <w:rFonts w:ascii="Times New Roman" w:eastAsia="Arial" w:hAnsi="Times New Roman" w:cs="Times New Roman"/>
          <w:color w:val="000000"/>
          <w:sz w:val="24"/>
        </w:rPr>
        <w:t xml:space="preserve"> </w:t>
      </w:r>
      <w:r w:rsidR="0080689E">
        <w:rPr>
          <w:rFonts w:ascii="Times New Roman" w:eastAsia="Arial" w:hAnsi="Times New Roman" w:cs="Times New Roman"/>
          <w:color w:val="000000"/>
          <w:sz w:val="24"/>
        </w:rPr>
        <w:t>03</w:t>
      </w:r>
      <w:r w:rsidR="009578F0" w:rsidRPr="00897D82">
        <w:rPr>
          <w:rFonts w:ascii="Times New Roman" w:eastAsia="Arial" w:hAnsi="Times New Roman" w:cs="Times New Roman"/>
          <w:color w:val="000000"/>
          <w:sz w:val="24"/>
        </w:rPr>
        <w:t xml:space="preserve"> (</w:t>
      </w:r>
      <w:r w:rsidR="0080689E">
        <w:rPr>
          <w:rFonts w:ascii="Times New Roman" w:eastAsia="Arial" w:hAnsi="Times New Roman" w:cs="Times New Roman"/>
          <w:color w:val="000000"/>
          <w:sz w:val="24"/>
        </w:rPr>
        <w:t>três</w:t>
      </w:r>
      <w:r w:rsidR="009578F0" w:rsidRPr="00897D82">
        <w:rPr>
          <w:rFonts w:ascii="Times New Roman" w:eastAsia="Arial" w:hAnsi="Times New Roman" w:cs="Times New Roman"/>
          <w:color w:val="000000"/>
          <w:sz w:val="24"/>
        </w:rPr>
        <w:t>) meses, não prorrogável.</w:t>
      </w:r>
      <w:r w:rsidRPr="00897D82">
        <w:rPr>
          <w:rFonts w:ascii="Times New Roman" w:eastAsia="Arial" w:hAnsi="Times New Roman" w:cs="Times New Roman"/>
          <w:color w:val="000000"/>
          <w:sz w:val="24"/>
        </w:rPr>
        <w:t xml:space="preserve"> </w:t>
      </w:r>
    </w:p>
    <w:p w14:paraId="678A2926" w14:textId="47D6370D" w:rsidR="00082366" w:rsidRPr="00897D82"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897D82">
        <w:rPr>
          <w:rFonts w:ascii="Times New Roman" w:hAnsi="Times New Roman" w:cs="Times New Roman"/>
          <w:color w:val="000000"/>
          <w:sz w:val="24"/>
        </w:rPr>
        <w:t xml:space="preserve">Na assinatura do contrato </w:t>
      </w:r>
      <w:r w:rsidR="00FA4D46" w:rsidRPr="00897D82">
        <w:rPr>
          <w:rFonts w:ascii="Times New Roman" w:hAnsi="Times New Roman" w:cs="Times New Roman"/>
          <w:color w:val="000000"/>
          <w:sz w:val="24"/>
        </w:rPr>
        <w:t xml:space="preserve">ou do instrumento equivalente </w:t>
      </w:r>
      <w:r w:rsidRPr="00897D82">
        <w:rPr>
          <w:rFonts w:ascii="Times New Roman" w:hAnsi="Times New Roman" w:cs="Times New Roman"/>
          <w:color w:val="000000"/>
          <w:sz w:val="24"/>
        </w:rPr>
        <w:t xml:space="preserve">será exigida a comprovação das condições de habilitação </w:t>
      </w:r>
      <w:r w:rsidR="00FA4D46" w:rsidRPr="00897D82">
        <w:rPr>
          <w:rFonts w:ascii="Times New Roman" w:hAnsi="Times New Roman" w:cs="Times New Roman"/>
          <w:color w:val="000000"/>
          <w:sz w:val="24"/>
        </w:rPr>
        <w:t xml:space="preserve">e contratação </w:t>
      </w:r>
      <w:r w:rsidRPr="00897D82">
        <w:rPr>
          <w:rFonts w:ascii="Times New Roman" w:hAnsi="Times New Roman" w:cs="Times New Roman"/>
          <w:color w:val="000000"/>
          <w:sz w:val="24"/>
        </w:rPr>
        <w:t>consignadas n</w:t>
      </w:r>
      <w:r w:rsidR="00FA4D46" w:rsidRPr="00897D82">
        <w:rPr>
          <w:rFonts w:ascii="Times New Roman" w:hAnsi="Times New Roman" w:cs="Times New Roman"/>
          <w:color w:val="000000"/>
          <w:sz w:val="24"/>
        </w:rPr>
        <w:t>este</w:t>
      </w:r>
      <w:r w:rsidRPr="00897D82">
        <w:rPr>
          <w:rFonts w:ascii="Times New Roman" w:hAnsi="Times New Roman" w:cs="Times New Roman"/>
          <w:color w:val="000000"/>
          <w:sz w:val="24"/>
        </w:rPr>
        <w:t xml:space="preserve"> </w:t>
      </w:r>
      <w:r w:rsidR="00FA4D46" w:rsidRPr="00897D82">
        <w:rPr>
          <w:rFonts w:ascii="Times New Roman" w:hAnsi="Times New Roman" w:cs="Times New Roman"/>
          <w:color w:val="000000"/>
          <w:sz w:val="24"/>
        </w:rPr>
        <w:t>aviso</w:t>
      </w:r>
      <w:r w:rsidRPr="00897D82">
        <w:rPr>
          <w:rFonts w:ascii="Times New Roman" w:hAnsi="Times New Roman" w:cs="Times New Roman"/>
          <w:color w:val="000000"/>
          <w:sz w:val="24"/>
        </w:rPr>
        <w:t xml:space="preserve">, que deverão ser mantidas pelo </w:t>
      </w:r>
      <w:r w:rsidR="00A22FA7" w:rsidRPr="00897D82">
        <w:rPr>
          <w:rFonts w:ascii="Times New Roman" w:hAnsi="Times New Roman" w:cs="Times New Roman"/>
          <w:color w:val="000000"/>
          <w:sz w:val="24"/>
        </w:rPr>
        <w:t>fornecedor</w:t>
      </w:r>
      <w:r w:rsidRPr="00897D82">
        <w:rPr>
          <w:rFonts w:ascii="Times New Roman" w:hAnsi="Times New Roman" w:cs="Times New Roman"/>
          <w:color w:val="000000"/>
          <w:sz w:val="24"/>
        </w:rPr>
        <w:t xml:space="preserve"> durante a vigência do contrato.</w:t>
      </w:r>
    </w:p>
    <w:p w14:paraId="454E2237" w14:textId="77777777" w:rsidR="00FD58F5" w:rsidRPr="00897D82" w:rsidRDefault="00FD58F5" w:rsidP="00A81786">
      <w:pPr>
        <w:spacing w:before="120" w:after="120" w:line="276" w:lineRule="auto"/>
        <w:jc w:val="both"/>
        <w:rPr>
          <w:rFonts w:ascii="Times New Roman" w:eastAsia="Arial" w:hAnsi="Times New Roman" w:cs="Times New Roman"/>
          <w:color w:val="000000"/>
          <w:sz w:val="24"/>
        </w:rPr>
      </w:pPr>
    </w:p>
    <w:p w14:paraId="35418690" w14:textId="04052C3A" w:rsidR="009A3E0F" w:rsidRPr="00897D82" w:rsidRDefault="009A3E0F" w:rsidP="00A81786">
      <w:pPr>
        <w:pStyle w:val="Ttulo1"/>
        <w:numPr>
          <w:ilvl w:val="0"/>
          <w:numId w:val="1"/>
        </w:numPr>
        <w:ind w:left="0" w:firstLine="0"/>
        <w:rPr>
          <w:rFonts w:ascii="Times New Roman" w:hAnsi="Times New Roman" w:cs="Times New Roman"/>
          <w:b/>
          <w:bCs/>
          <w:color w:val="auto"/>
          <w:sz w:val="24"/>
          <w:szCs w:val="24"/>
        </w:rPr>
      </w:pPr>
      <w:bookmarkStart w:id="6" w:name="_Toc104906825"/>
      <w:r w:rsidRPr="00897D82">
        <w:rPr>
          <w:rFonts w:ascii="Times New Roman" w:hAnsi="Times New Roman" w:cs="Times New Roman"/>
          <w:b/>
          <w:bCs/>
          <w:color w:val="auto"/>
          <w:sz w:val="24"/>
          <w:szCs w:val="24"/>
        </w:rPr>
        <w:t>SANÇÕES</w:t>
      </w:r>
      <w:bookmarkEnd w:id="6"/>
    </w:p>
    <w:p w14:paraId="67BE2A4A" w14:textId="20A02251" w:rsidR="00B1545F" w:rsidRPr="00897D82" w:rsidRDefault="00035334" w:rsidP="00A81786">
      <w:pPr>
        <w:numPr>
          <w:ilvl w:val="1"/>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As sanções estão definidas no Termo de Referência, anexo II deste aviso.</w:t>
      </w:r>
    </w:p>
    <w:p w14:paraId="3A5134B9" w14:textId="77777777" w:rsidR="00035334" w:rsidRPr="00897D82" w:rsidRDefault="00035334" w:rsidP="00A81786">
      <w:pPr>
        <w:spacing w:before="120" w:after="120" w:line="276" w:lineRule="auto"/>
        <w:jc w:val="both"/>
        <w:rPr>
          <w:rFonts w:ascii="Times New Roman" w:hAnsi="Times New Roman" w:cs="Times New Roman"/>
          <w:b/>
          <w:bCs/>
          <w:sz w:val="24"/>
        </w:rPr>
      </w:pPr>
    </w:p>
    <w:p w14:paraId="55A8DB57" w14:textId="7B8B978A" w:rsidR="00147041" w:rsidRPr="00897D82" w:rsidRDefault="00147041" w:rsidP="00A81786">
      <w:pPr>
        <w:pStyle w:val="Ttulo1"/>
        <w:numPr>
          <w:ilvl w:val="0"/>
          <w:numId w:val="1"/>
        </w:numPr>
        <w:ind w:left="0" w:firstLine="0"/>
        <w:rPr>
          <w:rFonts w:ascii="Times New Roman" w:hAnsi="Times New Roman" w:cs="Times New Roman"/>
          <w:b/>
          <w:bCs/>
          <w:color w:val="auto"/>
          <w:sz w:val="24"/>
          <w:szCs w:val="24"/>
        </w:rPr>
      </w:pPr>
      <w:bookmarkStart w:id="7" w:name="_Toc104906826"/>
      <w:r w:rsidRPr="00897D82">
        <w:rPr>
          <w:rFonts w:ascii="Times New Roman" w:hAnsi="Times New Roman" w:cs="Times New Roman"/>
          <w:b/>
          <w:bCs/>
          <w:color w:val="auto"/>
          <w:sz w:val="24"/>
          <w:szCs w:val="24"/>
        </w:rPr>
        <w:t>DAS DISPOSIÇÕES GERAIS</w:t>
      </w:r>
      <w:bookmarkEnd w:id="7"/>
    </w:p>
    <w:p w14:paraId="4E149C22" w14:textId="07E3D479" w:rsidR="000C4B11" w:rsidRPr="00897D82" w:rsidRDefault="000C4B1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897D82" w:rsidRDefault="008E389E"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No caso </w:t>
      </w:r>
      <w:r w:rsidR="00FF6FA3" w:rsidRPr="00897D82">
        <w:rPr>
          <w:rFonts w:ascii="Times New Roman" w:hAnsi="Times New Roman" w:cs="Times New Roman"/>
          <w:color w:val="000000"/>
          <w:sz w:val="24"/>
        </w:rPr>
        <w:t>de todos os fornecedores restarem desclassificados ou inabilitados</w:t>
      </w:r>
      <w:r w:rsidR="00B54EF3" w:rsidRPr="00897D82">
        <w:rPr>
          <w:rFonts w:ascii="Times New Roman" w:hAnsi="Times New Roman" w:cs="Times New Roman"/>
          <w:color w:val="000000"/>
          <w:sz w:val="24"/>
        </w:rPr>
        <w:t xml:space="preserve"> (procedimento </w:t>
      </w:r>
      <w:r w:rsidR="0062472B" w:rsidRPr="00897D82">
        <w:rPr>
          <w:rFonts w:ascii="Times New Roman" w:hAnsi="Times New Roman" w:cs="Times New Roman"/>
          <w:color w:val="000000"/>
          <w:sz w:val="24"/>
        </w:rPr>
        <w:t>fracassado</w:t>
      </w:r>
      <w:r w:rsidR="00B54EF3" w:rsidRPr="00897D82">
        <w:rPr>
          <w:rFonts w:ascii="Times New Roman" w:hAnsi="Times New Roman" w:cs="Times New Roman"/>
          <w:color w:val="000000"/>
          <w:sz w:val="24"/>
        </w:rPr>
        <w:t>)</w:t>
      </w:r>
      <w:r w:rsidR="00FF6FA3" w:rsidRPr="00897D82">
        <w:rPr>
          <w:rFonts w:ascii="Times New Roman" w:hAnsi="Times New Roman" w:cs="Times New Roman"/>
          <w:color w:val="000000"/>
          <w:sz w:val="24"/>
        </w:rPr>
        <w:t xml:space="preserve">, </w:t>
      </w:r>
      <w:r w:rsidR="00D149C0" w:rsidRPr="00897D82">
        <w:rPr>
          <w:rFonts w:ascii="Times New Roman" w:hAnsi="Times New Roman" w:cs="Times New Roman"/>
          <w:color w:val="000000"/>
          <w:sz w:val="24"/>
        </w:rPr>
        <w:t>a Administração</w:t>
      </w:r>
      <w:r w:rsidR="00FF6FA3" w:rsidRPr="00897D82">
        <w:rPr>
          <w:rFonts w:ascii="Times New Roman" w:hAnsi="Times New Roman" w:cs="Times New Roman"/>
          <w:color w:val="000000"/>
          <w:sz w:val="24"/>
        </w:rPr>
        <w:t xml:space="preserve"> poderá</w:t>
      </w:r>
      <w:r w:rsidR="005B702E" w:rsidRPr="00897D82">
        <w:rPr>
          <w:rFonts w:ascii="Times New Roman" w:hAnsi="Times New Roman" w:cs="Times New Roman"/>
          <w:color w:val="000000"/>
          <w:sz w:val="24"/>
        </w:rPr>
        <w:t>:</w:t>
      </w:r>
    </w:p>
    <w:p w14:paraId="7362EA60" w14:textId="178D5AC4" w:rsidR="005B702E" w:rsidRPr="00897D82" w:rsidRDefault="00C35475" w:rsidP="00A81786">
      <w:pPr>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r</w:t>
      </w:r>
      <w:r w:rsidR="005B702E" w:rsidRPr="00897D82">
        <w:rPr>
          <w:rFonts w:ascii="Times New Roman" w:hAnsi="Times New Roman" w:cs="Times New Roman"/>
          <w:color w:val="000000"/>
          <w:sz w:val="24"/>
        </w:rPr>
        <w:t xml:space="preserve">epublicar </w:t>
      </w:r>
      <w:r w:rsidRPr="00897D82">
        <w:rPr>
          <w:rFonts w:ascii="Times New Roman" w:hAnsi="Times New Roman" w:cs="Times New Roman"/>
          <w:color w:val="000000"/>
          <w:sz w:val="24"/>
        </w:rPr>
        <w:t>o presente aviso com uma nova data</w:t>
      </w:r>
      <w:r w:rsidR="00461C6C" w:rsidRPr="00897D82">
        <w:rPr>
          <w:rFonts w:ascii="Times New Roman" w:hAnsi="Times New Roman" w:cs="Times New Roman"/>
          <w:color w:val="000000"/>
          <w:sz w:val="24"/>
        </w:rPr>
        <w:t>;</w:t>
      </w:r>
    </w:p>
    <w:p w14:paraId="24DFC25C" w14:textId="04E7726B" w:rsidR="00461C6C" w:rsidRPr="00897D82" w:rsidRDefault="00461C6C" w:rsidP="00A81786">
      <w:pPr>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897D82" w:rsidRDefault="000D22F3" w:rsidP="00A81786">
      <w:pPr>
        <w:numPr>
          <w:ilvl w:val="3"/>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lastRenderedPageBreak/>
        <w:t xml:space="preserve">No caso do subitem anterior, a contratação será operacionalizada fora deste </w:t>
      </w:r>
      <w:r w:rsidR="00F710B7" w:rsidRPr="00897D82">
        <w:rPr>
          <w:rFonts w:ascii="Times New Roman" w:hAnsi="Times New Roman" w:cs="Times New Roman"/>
          <w:color w:val="000000"/>
          <w:sz w:val="24"/>
        </w:rPr>
        <w:t>procedimento</w:t>
      </w:r>
      <w:r w:rsidRPr="00897D82">
        <w:rPr>
          <w:rFonts w:ascii="Times New Roman" w:hAnsi="Times New Roman" w:cs="Times New Roman"/>
          <w:color w:val="000000"/>
          <w:sz w:val="24"/>
        </w:rPr>
        <w:t>.</w:t>
      </w:r>
    </w:p>
    <w:p w14:paraId="6699BAF1" w14:textId="2EBF13AF" w:rsidR="00850838" w:rsidRPr="00897D82" w:rsidRDefault="00D149C0" w:rsidP="00A81786">
      <w:pPr>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fixar </w:t>
      </w:r>
      <w:r w:rsidR="0064175F" w:rsidRPr="00897D82">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897D82" w:rsidRDefault="00B54EF3"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As providências d</w:t>
      </w:r>
      <w:r w:rsidR="00FF0582" w:rsidRPr="00897D82">
        <w:rPr>
          <w:rFonts w:ascii="Times New Roman" w:hAnsi="Times New Roman" w:cs="Times New Roman"/>
          <w:color w:val="000000"/>
          <w:sz w:val="24"/>
        </w:rPr>
        <w:t>o</w:t>
      </w:r>
      <w:r w:rsidR="00DE4EBF" w:rsidRPr="00897D82">
        <w:rPr>
          <w:rFonts w:ascii="Times New Roman" w:hAnsi="Times New Roman" w:cs="Times New Roman"/>
          <w:color w:val="000000"/>
          <w:sz w:val="24"/>
        </w:rPr>
        <w:t>s</w:t>
      </w:r>
      <w:r w:rsidRPr="00897D82">
        <w:rPr>
          <w:rFonts w:ascii="Times New Roman" w:hAnsi="Times New Roman" w:cs="Times New Roman"/>
          <w:color w:val="000000"/>
          <w:sz w:val="24"/>
        </w:rPr>
        <w:t xml:space="preserve"> </w:t>
      </w:r>
      <w:r w:rsidR="00FF0582" w:rsidRPr="00897D82">
        <w:rPr>
          <w:rFonts w:ascii="Times New Roman" w:hAnsi="Times New Roman" w:cs="Times New Roman"/>
          <w:color w:val="000000"/>
          <w:sz w:val="24"/>
        </w:rPr>
        <w:t>subitens 9.2.1 e 9.2.2</w:t>
      </w:r>
      <w:r w:rsidR="00DE4EBF" w:rsidRPr="00897D82">
        <w:rPr>
          <w:rFonts w:ascii="Times New Roman" w:hAnsi="Times New Roman" w:cs="Times New Roman"/>
          <w:color w:val="000000"/>
          <w:sz w:val="24"/>
        </w:rPr>
        <w:t xml:space="preserve"> acima </w:t>
      </w:r>
      <w:r w:rsidRPr="00897D82">
        <w:rPr>
          <w:rFonts w:ascii="Times New Roman" w:hAnsi="Times New Roman" w:cs="Times New Roman"/>
          <w:color w:val="000000"/>
          <w:sz w:val="24"/>
        </w:rPr>
        <w:t xml:space="preserve">poderão ser utilizadas se não houver </w:t>
      </w:r>
      <w:r w:rsidR="0062472B" w:rsidRPr="00897D82">
        <w:rPr>
          <w:rFonts w:ascii="Times New Roman" w:hAnsi="Times New Roman" w:cs="Times New Roman"/>
          <w:color w:val="000000"/>
          <w:sz w:val="24"/>
        </w:rPr>
        <w:t>o comparecimento de quaisquer fornecedores interessados (procedimento deserto)</w:t>
      </w:r>
    </w:p>
    <w:p w14:paraId="321F1C51" w14:textId="1DFB9A14" w:rsidR="00BA7201" w:rsidRPr="00897D82" w:rsidRDefault="00BA720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Havendo a necessidade de realização de ato de qualquer natureza</w:t>
      </w:r>
      <w:r w:rsidR="0055168F" w:rsidRPr="00897D82">
        <w:rPr>
          <w:rFonts w:ascii="Times New Roman" w:hAnsi="Times New Roman" w:cs="Times New Roman"/>
          <w:color w:val="000000"/>
          <w:sz w:val="24"/>
        </w:rPr>
        <w:t xml:space="preserve"> pelos fornecedores, </w:t>
      </w:r>
      <w:r w:rsidR="0023612A" w:rsidRPr="00897D82">
        <w:rPr>
          <w:rFonts w:ascii="Times New Roman" w:hAnsi="Times New Roman" w:cs="Times New Roman"/>
          <w:color w:val="000000"/>
          <w:sz w:val="24"/>
        </w:rPr>
        <w:t xml:space="preserve">cujo prazo não conste deste </w:t>
      </w:r>
      <w:r w:rsidR="00313FBD" w:rsidRPr="00897D82">
        <w:rPr>
          <w:rFonts w:ascii="Times New Roman" w:hAnsi="Times New Roman" w:cs="Times New Roman"/>
          <w:color w:val="000000"/>
          <w:sz w:val="24"/>
        </w:rPr>
        <w:t>Aviso</w:t>
      </w:r>
      <w:r w:rsidR="00F710B7" w:rsidRPr="00897D82">
        <w:rPr>
          <w:rFonts w:ascii="Times New Roman" w:hAnsi="Times New Roman" w:cs="Times New Roman"/>
          <w:color w:val="000000"/>
          <w:sz w:val="24"/>
        </w:rPr>
        <w:t xml:space="preserve"> de Contratação Direta</w:t>
      </w:r>
      <w:r w:rsidR="0023612A" w:rsidRPr="00897D82">
        <w:rPr>
          <w:rFonts w:ascii="Times New Roman" w:hAnsi="Times New Roman" w:cs="Times New Roman"/>
          <w:color w:val="000000"/>
          <w:sz w:val="24"/>
        </w:rPr>
        <w:t xml:space="preserve">, </w:t>
      </w:r>
      <w:r w:rsidR="0055168F" w:rsidRPr="00897D82">
        <w:rPr>
          <w:rFonts w:ascii="Times New Roman" w:hAnsi="Times New Roman" w:cs="Times New Roman"/>
          <w:color w:val="000000"/>
          <w:sz w:val="24"/>
        </w:rPr>
        <w:t>deverá ser atendido o prazo indicado pelo agente competente da Administração</w:t>
      </w:r>
      <w:r w:rsidR="00A22FA7" w:rsidRPr="00897D82">
        <w:rPr>
          <w:rFonts w:ascii="Times New Roman" w:hAnsi="Times New Roman" w:cs="Times New Roman"/>
          <w:color w:val="000000"/>
          <w:sz w:val="24"/>
        </w:rPr>
        <w:t xml:space="preserve"> na respectiva notificação</w:t>
      </w:r>
      <w:r w:rsidR="0023612A" w:rsidRPr="00897D82">
        <w:rPr>
          <w:rFonts w:ascii="Times New Roman" w:hAnsi="Times New Roman" w:cs="Times New Roman"/>
          <w:color w:val="000000"/>
          <w:sz w:val="24"/>
        </w:rPr>
        <w:t>.</w:t>
      </w:r>
    </w:p>
    <w:p w14:paraId="4B7FCF25" w14:textId="7DAE8A4F" w:rsidR="00251226" w:rsidRPr="00897D82" w:rsidRDefault="00251226"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897D82">
        <w:rPr>
          <w:rFonts w:ascii="Times New Roman" w:hAnsi="Times New Roman" w:cs="Times New Roman"/>
          <w:color w:val="000000"/>
          <w:sz w:val="24"/>
        </w:rPr>
        <w:t>a Administração</w:t>
      </w:r>
      <w:r w:rsidRPr="00897D82">
        <w:rPr>
          <w:rFonts w:ascii="Times New Roman" w:hAnsi="Times New Roman" w:cs="Times New Roman"/>
          <w:color w:val="000000"/>
          <w:sz w:val="24"/>
        </w:rPr>
        <w:t xml:space="preserve"> ou de sua desconexão.</w:t>
      </w:r>
    </w:p>
    <w:p w14:paraId="1D013F80" w14:textId="7C2C532D"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897D82" w:rsidRDefault="00540167"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897D82">
        <w:rPr>
          <w:rFonts w:ascii="Times New Roman" w:hAnsi="Times New Roman" w:cs="Times New Roman"/>
          <w:color w:val="000000"/>
          <w:sz w:val="24"/>
        </w:rPr>
        <w:t xml:space="preserve"> ao procedimento</w:t>
      </w:r>
      <w:r w:rsidR="00147041" w:rsidRPr="00897D82">
        <w:rPr>
          <w:rFonts w:ascii="Times New Roman" w:hAnsi="Times New Roman" w:cs="Times New Roman"/>
          <w:color w:val="000000"/>
          <w:sz w:val="24"/>
        </w:rPr>
        <w:t>.</w:t>
      </w:r>
    </w:p>
    <w:p w14:paraId="65D82367" w14:textId="70B205D5"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No julgamento das propostas e da habilitação, </w:t>
      </w:r>
      <w:r w:rsidR="00BD4EF1" w:rsidRPr="00897D82">
        <w:rPr>
          <w:rFonts w:ascii="Times New Roman" w:hAnsi="Times New Roman" w:cs="Times New Roman"/>
          <w:color w:val="000000" w:themeColor="text1"/>
          <w:sz w:val="24"/>
        </w:rPr>
        <w:t>a Administração</w:t>
      </w:r>
      <w:r w:rsidRPr="00897D82">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As normas disciplinadoras </w:t>
      </w:r>
      <w:r w:rsidR="00C6579F" w:rsidRPr="00897D82">
        <w:rPr>
          <w:rFonts w:ascii="Times New Roman" w:hAnsi="Times New Roman" w:cs="Times New Roman"/>
          <w:color w:val="000000"/>
          <w:sz w:val="24"/>
        </w:rPr>
        <w:t xml:space="preserve">deste </w:t>
      </w:r>
      <w:r w:rsidR="00313FBD" w:rsidRPr="00897D82">
        <w:rPr>
          <w:rFonts w:ascii="Times New Roman" w:hAnsi="Times New Roman" w:cs="Times New Roman"/>
          <w:color w:val="000000"/>
          <w:sz w:val="24"/>
        </w:rPr>
        <w:t>Aviso</w:t>
      </w:r>
      <w:r w:rsidR="00F710B7" w:rsidRPr="00897D82">
        <w:rPr>
          <w:rFonts w:ascii="Times New Roman" w:hAnsi="Times New Roman" w:cs="Times New Roman"/>
          <w:color w:val="000000"/>
          <w:sz w:val="24"/>
        </w:rPr>
        <w:t xml:space="preserve"> de Contratação Direta</w:t>
      </w:r>
      <w:r w:rsidR="00C6579F" w:rsidRPr="00897D82">
        <w:rPr>
          <w:rFonts w:ascii="Times New Roman" w:hAnsi="Times New Roman" w:cs="Times New Roman"/>
          <w:color w:val="000000"/>
          <w:sz w:val="24"/>
        </w:rPr>
        <w:t xml:space="preserve"> </w:t>
      </w:r>
      <w:r w:rsidRPr="00897D82">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Os </w:t>
      </w:r>
      <w:r w:rsidR="0078721C" w:rsidRPr="00897D82">
        <w:rPr>
          <w:rFonts w:ascii="Times New Roman" w:hAnsi="Times New Roman" w:cs="Times New Roman"/>
          <w:color w:val="000000"/>
          <w:sz w:val="24"/>
        </w:rPr>
        <w:t>fornecedores</w:t>
      </w:r>
      <w:r w:rsidRPr="00897D82">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897D82">
        <w:rPr>
          <w:rFonts w:ascii="Times New Roman" w:hAnsi="Times New Roman" w:cs="Times New Roman"/>
          <w:color w:val="000000"/>
          <w:sz w:val="24"/>
        </w:rPr>
        <w:t>de contratação</w:t>
      </w:r>
      <w:r w:rsidRPr="00897D82">
        <w:rPr>
          <w:rFonts w:ascii="Times New Roman" w:hAnsi="Times New Roman" w:cs="Times New Roman"/>
          <w:color w:val="000000"/>
          <w:sz w:val="24"/>
        </w:rPr>
        <w:t>.</w:t>
      </w:r>
    </w:p>
    <w:p w14:paraId="051B8700" w14:textId="74FB2AE1"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Em caso de divergência entre disposições deste </w:t>
      </w:r>
      <w:r w:rsidR="00313FBD" w:rsidRPr="00897D82">
        <w:rPr>
          <w:rFonts w:ascii="Times New Roman" w:hAnsi="Times New Roman" w:cs="Times New Roman"/>
          <w:color w:val="000000"/>
          <w:sz w:val="24"/>
        </w:rPr>
        <w:t>Aviso</w:t>
      </w:r>
      <w:r w:rsidR="00F710B7" w:rsidRPr="00897D82">
        <w:rPr>
          <w:rFonts w:ascii="Times New Roman" w:hAnsi="Times New Roman" w:cs="Times New Roman"/>
          <w:color w:val="000000"/>
          <w:sz w:val="24"/>
        </w:rPr>
        <w:t xml:space="preserve"> de Contratação Direta</w:t>
      </w:r>
      <w:r w:rsidRPr="00897D82">
        <w:rPr>
          <w:rFonts w:ascii="Times New Roman" w:hAnsi="Times New Roman" w:cs="Times New Roman"/>
          <w:color w:val="000000"/>
          <w:sz w:val="24"/>
        </w:rPr>
        <w:t xml:space="preserve"> e de seus anexos ou demais peças que compõem o processo, prevalecerá as deste </w:t>
      </w:r>
      <w:r w:rsidR="00313FBD" w:rsidRPr="00897D82">
        <w:rPr>
          <w:rFonts w:ascii="Times New Roman" w:hAnsi="Times New Roman" w:cs="Times New Roman"/>
          <w:color w:val="000000"/>
          <w:sz w:val="24"/>
        </w:rPr>
        <w:t>Aviso</w:t>
      </w:r>
      <w:r w:rsidRPr="00897D82">
        <w:rPr>
          <w:rFonts w:ascii="Times New Roman" w:hAnsi="Times New Roman" w:cs="Times New Roman"/>
          <w:color w:val="000000"/>
          <w:sz w:val="24"/>
        </w:rPr>
        <w:t>.</w:t>
      </w:r>
    </w:p>
    <w:p w14:paraId="4CEDA7E4" w14:textId="77777777" w:rsidR="000655D5" w:rsidRPr="00897D82" w:rsidRDefault="000655D5"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Da sessão pública será divulgada Ata no sistema eletrônico.</w:t>
      </w:r>
    </w:p>
    <w:p w14:paraId="5EFAE6F9" w14:textId="6D70E799" w:rsidR="00147041" w:rsidRPr="00897D82"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Integram este </w:t>
      </w:r>
      <w:r w:rsidR="00313FBD" w:rsidRPr="00897D82">
        <w:rPr>
          <w:rFonts w:ascii="Times New Roman" w:hAnsi="Times New Roman" w:cs="Times New Roman"/>
          <w:color w:val="000000"/>
          <w:sz w:val="24"/>
        </w:rPr>
        <w:t>Aviso</w:t>
      </w:r>
      <w:r w:rsidR="00F710B7" w:rsidRPr="00897D82">
        <w:rPr>
          <w:rFonts w:ascii="Times New Roman" w:hAnsi="Times New Roman" w:cs="Times New Roman"/>
          <w:color w:val="000000"/>
          <w:sz w:val="24"/>
        </w:rPr>
        <w:t xml:space="preserve"> de Contratação Direta</w:t>
      </w:r>
      <w:r w:rsidRPr="00897D82">
        <w:rPr>
          <w:rFonts w:ascii="Times New Roman" w:hAnsi="Times New Roman" w:cs="Times New Roman"/>
          <w:color w:val="000000"/>
          <w:sz w:val="24"/>
        </w:rPr>
        <w:t>, para todos os fins e efeitos, os seguintes anexos:</w:t>
      </w:r>
    </w:p>
    <w:p w14:paraId="13B93D83" w14:textId="558505DA" w:rsidR="00C4411B" w:rsidRPr="00897D82" w:rsidRDefault="00C4411B" w:rsidP="00A81786">
      <w:pPr>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ANEXO </w:t>
      </w:r>
      <w:r w:rsidR="00DE4EBF" w:rsidRPr="00897D82">
        <w:rPr>
          <w:rFonts w:ascii="Times New Roman" w:hAnsi="Times New Roman" w:cs="Times New Roman"/>
          <w:color w:val="000000"/>
          <w:sz w:val="24"/>
        </w:rPr>
        <w:t>I</w:t>
      </w:r>
      <w:r w:rsidRPr="00897D82">
        <w:rPr>
          <w:rFonts w:ascii="Times New Roman" w:hAnsi="Times New Roman" w:cs="Times New Roman"/>
          <w:color w:val="000000"/>
          <w:sz w:val="24"/>
        </w:rPr>
        <w:t xml:space="preserve"> – Documentação exigida para Habilitação</w:t>
      </w:r>
    </w:p>
    <w:p w14:paraId="5A7BD691" w14:textId="121D9529" w:rsidR="00147041" w:rsidRPr="00897D82" w:rsidRDefault="00147041" w:rsidP="00A81786">
      <w:pPr>
        <w:numPr>
          <w:ilvl w:val="2"/>
          <w:numId w:val="1"/>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ANEXO </w:t>
      </w:r>
      <w:r w:rsidR="00DE4EBF" w:rsidRPr="00897D82">
        <w:rPr>
          <w:rFonts w:ascii="Times New Roman" w:hAnsi="Times New Roman" w:cs="Times New Roman"/>
          <w:color w:val="000000"/>
          <w:sz w:val="24"/>
        </w:rPr>
        <w:t>II</w:t>
      </w:r>
      <w:r w:rsidRPr="00897D82">
        <w:rPr>
          <w:rFonts w:ascii="Times New Roman" w:hAnsi="Times New Roman" w:cs="Times New Roman"/>
          <w:color w:val="000000"/>
          <w:sz w:val="24"/>
        </w:rPr>
        <w:t xml:space="preserve"> - Termo de Referência;</w:t>
      </w:r>
    </w:p>
    <w:p w14:paraId="341FB547" w14:textId="456739BD" w:rsidR="00496D4D" w:rsidRDefault="00147041" w:rsidP="00A81786">
      <w:pPr>
        <w:numPr>
          <w:ilvl w:val="2"/>
          <w:numId w:val="1"/>
        </w:numPr>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 xml:space="preserve">ANEXO </w:t>
      </w:r>
      <w:r w:rsidR="00DE4EBF" w:rsidRPr="00897D82">
        <w:rPr>
          <w:rFonts w:ascii="Times New Roman" w:hAnsi="Times New Roman" w:cs="Times New Roman"/>
          <w:sz w:val="24"/>
        </w:rPr>
        <w:t>III</w:t>
      </w:r>
      <w:r w:rsidRPr="00897D82">
        <w:rPr>
          <w:rFonts w:ascii="Times New Roman" w:hAnsi="Times New Roman" w:cs="Times New Roman"/>
          <w:sz w:val="24"/>
        </w:rPr>
        <w:t xml:space="preserve"> – </w:t>
      </w:r>
      <w:r w:rsidR="00496D4D">
        <w:rPr>
          <w:rFonts w:ascii="Times New Roman" w:hAnsi="Times New Roman" w:cs="Times New Roman"/>
          <w:sz w:val="24"/>
        </w:rPr>
        <w:t>Mapa Comparativo;</w:t>
      </w:r>
    </w:p>
    <w:p w14:paraId="3BDB7860" w14:textId="454E9DDD" w:rsidR="00147041" w:rsidRDefault="00496D4D" w:rsidP="00A81786">
      <w:pPr>
        <w:numPr>
          <w:ilvl w:val="2"/>
          <w:numId w:val="1"/>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 xml:space="preserve">ANEXO IV - </w:t>
      </w:r>
      <w:r w:rsidR="00147041" w:rsidRPr="00897D82">
        <w:rPr>
          <w:rFonts w:ascii="Times New Roman" w:hAnsi="Times New Roman" w:cs="Times New Roman"/>
          <w:sz w:val="24"/>
        </w:rPr>
        <w:t>Minuta de Termo de Contrato;</w:t>
      </w:r>
    </w:p>
    <w:p w14:paraId="47A47086" w14:textId="0D1CB183" w:rsidR="001C2274" w:rsidRPr="00897D82" w:rsidRDefault="001C2274" w:rsidP="00A81786">
      <w:pPr>
        <w:numPr>
          <w:ilvl w:val="2"/>
          <w:numId w:val="1"/>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lastRenderedPageBreak/>
        <w:t>ANEXO V – ETP;</w:t>
      </w:r>
    </w:p>
    <w:p w14:paraId="78703A15" w14:textId="14EFDD35" w:rsidR="00B05B1D" w:rsidRPr="00897D82" w:rsidRDefault="00A81786" w:rsidP="00A81786">
      <w:pPr>
        <w:tabs>
          <w:tab w:val="left" w:pos="660"/>
        </w:tabs>
        <w:spacing w:after="120" w:line="276" w:lineRule="auto"/>
        <w:ind w:right="-15"/>
        <w:rPr>
          <w:rFonts w:ascii="Times New Roman" w:hAnsi="Times New Roman" w:cs="Times New Roman"/>
          <w:color w:val="000000"/>
          <w:sz w:val="24"/>
        </w:rPr>
      </w:pPr>
      <w:r w:rsidRPr="00897D82">
        <w:rPr>
          <w:rFonts w:ascii="Times New Roman" w:hAnsi="Times New Roman" w:cs="Times New Roman"/>
          <w:color w:val="000000"/>
          <w:sz w:val="24"/>
        </w:rPr>
        <w:tab/>
      </w:r>
    </w:p>
    <w:p w14:paraId="75ACC2BE" w14:textId="4C1791FA" w:rsidR="00147041" w:rsidRPr="00897D82" w:rsidRDefault="004507C9" w:rsidP="00A81786">
      <w:pPr>
        <w:spacing w:after="120" w:line="276" w:lineRule="auto"/>
        <w:ind w:right="-15"/>
        <w:jc w:val="center"/>
        <w:rPr>
          <w:rFonts w:ascii="Times New Roman" w:hAnsi="Times New Roman" w:cs="Times New Roman"/>
          <w:color w:val="000000"/>
          <w:sz w:val="24"/>
        </w:rPr>
      </w:pPr>
      <w:r>
        <w:rPr>
          <w:rFonts w:ascii="Times New Roman" w:hAnsi="Times New Roman" w:cs="Times New Roman"/>
          <w:color w:val="000000"/>
          <w:sz w:val="24"/>
        </w:rPr>
        <w:t>Rio de Janeiro</w:t>
      </w:r>
      <w:r w:rsidR="00147041" w:rsidRPr="00897D82">
        <w:rPr>
          <w:rFonts w:ascii="Times New Roman" w:hAnsi="Times New Roman" w:cs="Times New Roman"/>
          <w:color w:val="000000"/>
          <w:sz w:val="24"/>
        </w:rPr>
        <w:t>,</w:t>
      </w:r>
      <w:r>
        <w:rPr>
          <w:rFonts w:ascii="Times New Roman" w:hAnsi="Times New Roman" w:cs="Times New Roman"/>
          <w:color w:val="000000"/>
          <w:sz w:val="24"/>
        </w:rPr>
        <w:t xml:space="preserve"> 1</w:t>
      </w:r>
      <w:r w:rsidR="001C2274">
        <w:rPr>
          <w:rFonts w:ascii="Times New Roman" w:hAnsi="Times New Roman" w:cs="Times New Roman"/>
          <w:color w:val="000000"/>
          <w:sz w:val="24"/>
        </w:rPr>
        <w:t>1</w:t>
      </w:r>
      <w:r w:rsidR="00147041" w:rsidRPr="00897D82">
        <w:rPr>
          <w:rFonts w:ascii="Times New Roman" w:hAnsi="Times New Roman" w:cs="Times New Roman"/>
          <w:color w:val="000000"/>
          <w:sz w:val="24"/>
        </w:rPr>
        <w:t xml:space="preserve"> de </w:t>
      </w:r>
      <w:r w:rsidR="001C2274">
        <w:rPr>
          <w:rFonts w:ascii="Times New Roman" w:hAnsi="Times New Roman" w:cs="Times New Roman"/>
          <w:color w:val="000000"/>
          <w:sz w:val="24"/>
        </w:rPr>
        <w:t>novembro</w:t>
      </w:r>
      <w:r w:rsidR="00147041" w:rsidRPr="00897D82">
        <w:rPr>
          <w:rFonts w:ascii="Times New Roman" w:hAnsi="Times New Roman" w:cs="Times New Roman"/>
          <w:color w:val="000000"/>
          <w:sz w:val="24"/>
        </w:rPr>
        <w:t xml:space="preserve"> de 20</w:t>
      </w:r>
      <w:r w:rsidR="002A0D36" w:rsidRPr="00897D82">
        <w:rPr>
          <w:rFonts w:ascii="Times New Roman" w:hAnsi="Times New Roman" w:cs="Times New Roman"/>
          <w:color w:val="000000"/>
          <w:sz w:val="24"/>
        </w:rPr>
        <w:t>24</w:t>
      </w:r>
    </w:p>
    <w:p w14:paraId="7FB7F937" w14:textId="38A742FE" w:rsidR="00040021" w:rsidRPr="00897D82" w:rsidRDefault="00040021" w:rsidP="002A0D36">
      <w:pPr>
        <w:spacing w:line="276" w:lineRule="auto"/>
        <w:jc w:val="center"/>
        <w:rPr>
          <w:rFonts w:ascii="Times New Roman" w:hAnsi="Times New Roman" w:cs="Times New Roman"/>
          <w:b/>
          <w:bCs/>
          <w:iCs/>
          <w:color w:val="000000"/>
          <w:sz w:val="24"/>
        </w:rPr>
      </w:pPr>
    </w:p>
    <w:p w14:paraId="40254089" w14:textId="73DDB3E5" w:rsidR="002A0D36" w:rsidRPr="00897D82" w:rsidRDefault="002A0D36" w:rsidP="002A0D36">
      <w:pPr>
        <w:spacing w:line="276" w:lineRule="auto"/>
        <w:jc w:val="center"/>
        <w:rPr>
          <w:rFonts w:ascii="Times New Roman" w:hAnsi="Times New Roman" w:cs="Times New Roman"/>
          <w:b/>
          <w:bCs/>
          <w:iCs/>
          <w:color w:val="000000"/>
          <w:sz w:val="24"/>
        </w:rPr>
      </w:pPr>
      <w:r w:rsidRPr="00897D82">
        <w:rPr>
          <w:rFonts w:ascii="Times New Roman" w:hAnsi="Times New Roman" w:cs="Times New Roman"/>
          <w:b/>
          <w:bCs/>
          <w:iCs/>
          <w:color w:val="000000"/>
          <w:sz w:val="24"/>
        </w:rPr>
        <w:t>Diego Emanuel da Silva Pereira</w:t>
      </w:r>
    </w:p>
    <w:p w14:paraId="76E8AF9F" w14:textId="20D2B5D9" w:rsidR="00040021" w:rsidRPr="00897D82" w:rsidRDefault="002A0D36" w:rsidP="001C2274">
      <w:pPr>
        <w:spacing w:line="276" w:lineRule="auto"/>
        <w:jc w:val="center"/>
        <w:rPr>
          <w:rFonts w:ascii="Times New Roman" w:hAnsi="Times New Roman" w:cs="Times New Roman"/>
          <w:b/>
          <w:bCs/>
          <w:iCs/>
          <w:color w:val="000000"/>
          <w:sz w:val="24"/>
        </w:rPr>
      </w:pPr>
      <w:r w:rsidRPr="00897D82">
        <w:rPr>
          <w:rFonts w:ascii="Times New Roman" w:hAnsi="Times New Roman" w:cs="Times New Roman"/>
          <w:b/>
          <w:bCs/>
          <w:iCs/>
          <w:color w:val="000000"/>
          <w:sz w:val="24"/>
        </w:rPr>
        <w:t>Agente de Contratação</w:t>
      </w:r>
      <w:r w:rsidR="00040021" w:rsidRPr="00897D82">
        <w:rPr>
          <w:rFonts w:ascii="Times New Roman" w:hAnsi="Times New Roman" w:cs="Times New Roman"/>
          <w:b/>
          <w:bCs/>
          <w:iCs/>
          <w:color w:val="000000"/>
          <w:sz w:val="24"/>
        </w:rPr>
        <w:br w:type="page"/>
      </w:r>
    </w:p>
    <w:p w14:paraId="3EA948BC" w14:textId="77777777" w:rsidR="00147041" w:rsidRPr="00897D82" w:rsidRDefault="00147041" w:rsidP="00A81786">
      <w:pPr>
        <w:spacing w:line="276" w:lineRule="auto"/>
        <w:jc w:val="center"/>
        <w:rPr>
          <w:rFonts w:ascii="Times New Roman" w:hAnsi="Times New Roman" w:cs="Times New Roman"/>
          <w:sz w:val="24"/>
        </w:rPr>
      </w:pPr>
    </w:p>
    <w:p w14:paraId="4587858B" w14:textId="6D4770B2" w:rsidR="00C4411B" w:rsidRPr="00897D82" w:rsidRDefault="00C525CC" w:rsidP="00A81786">
      <w:pPr>
        <w:pStyle w:val="Ttulo"/>
        <w:jc w:val="center"/>
        <w:rPr>
          <w:rFonts w:ascii="Times New Roman" w:hAnsi="Times New Roman" w:cs="Times New Roman"/>
          <w:b/>
          <w:bCs/>
          <w:sz w:val="24"/>
          <w:szCs w:val="24"/>
        </w:rPr>
      </w:pPr>
      <w:r w:rsidRPr="00897D82">
        <w:rPr>
          <w:rFonts w:ascii="Times New Roman" w:hAnsi="Times New Roman" w:cs="Times New Roman"/>
          <w:b/>
          <w:bCs/>
          <w:sz w:val="24"/>
          <w:szCs w:val="24"/>
        </w:rPr>
        <w:t>ANEXO I</w:t>
      </w:r>
      <w:r w:rsidR="00E23CC8" w:rsidRPr="00897D82">
        <w:rPr>
          <w:rFonts w:ascii="Times New Roman" w:hAnsi="Times New Roman" w:cs="Times New Roman"/>
          <w:b/>
          <w:bCs/>
          <w:sz w:val="24"/>
          <w:szCs w:val="24"/>
        </w:rPr>
        <w:t xml:space="preserve"> – DOCUMENTAÇÃO EXIGIDA PARA HABILITAÇÃO</w:t>
      </w:r>
    </w:p>
    <w:p w14:paraId="319A706F" w14:textId="77777777" w:rsidR="006D67F2" w:rsidRPr="00897D82" w:rsidRDefault="006D67F2" w:rsidP="00A81786">
      <w:pPr>
        <w:rPr>
          <w:rFonts w:ascii="Times New Roman" w:hAnsi="Times New Roman" w:cs="Times New Roman"/>
          <w:sz w:val="24"/>
          <w:lang w:eastAsia="en-US"/>
        </w:rPr>
      </w:pPr>
    </w:p>
    <w:p w14:paraId="15F67DF1" w14:textId="2C4A329C" w:rsidR="00935BAB" w:rsidRPr="00897D82" w:rsidRDefault="00935BAB" w:rsidP="00A81786">
      <w:pPr>
        <w:rPr>
          <w:rFonts w:ascii="Times New Roman" w:hAnsi="Times New Roman" w:cs="Times New Roman"/>
          <w:sz w:val="24"/>
          <w:lang w:eastAsia="en-US"/>
        </w:rPr>
      </w:pPr>
    </w:p>
    <w:p w14:paraId="2E34A558" w14:textId="77777777" w:rsidR="00E23CC8" w:rsidRPr="00897D82"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897D82">
        <w:rPr>
          <w:rFonts w:ascii="Times New Roman" w:hAnsi="Times New Roman" w:cs="Times New Roman"/>
          <w:b/>
          <w:bCs/>
          <w:color w:val="000000"/>
          <w:sz w:val="24"/>
        </w:rPr>
        <w:t xml:space="preserve">Habilitação jurídica: </w:t>
      </w:r>
    </w:p>
    <w:p w14:paraId="34B7DABD"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897D82" w:rsidRDefault="00E23CC8" w:rsidP="0045308C">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decreto de autorização, em se tratando de sociedade empresária estrangeira em funcionamento no País;</w:t>
      </w:r>
    </w:p>
    <w:p w14:paraId="6C1D1E64" w14:textId="77777777" w:rsidR="00E23CC8" w:rsidRPr="00897D82" w:rsidRDefault="00E23CC8" w:rsidP="0045308C">
      <w:pPr>
        <w:pStyle w:val="PargrafodaLista"/>
        <w:numPr>
          <w:ilvl w:val="1"/>
          <w:numId w:val="3"/>
        </w:numPr>
        <w:spacing w:before="120" w:after="120" w:line="276" w:lineRule="auto"/>
        <w:ind w:left="0" w:firstLine="0"/>
        <w:jc w:val="both"/>
        <w:rPr>
          <w:rFonts w:ascii="Times New Roman" w:hAnsi="Times New Roman" w:cs="Times New Roman"/>
          <w:bCs/>
          <w:color w:val="000000"/>
          <w:sz w:val="24"/>
        </w:rPr>
      </w:pPr>
      <w:r w:rsidRPr="00897D82">
        <w:rPr>
          <w:rFonts w:ascii="Times New Roman" w:hAnsi="Times New Roman" w:cs="Times New Roman"/>
          <w:bCs/>
          <w:color w:val="000000"/>
          <w:sz w:val="24"/>
        </w:rPr>
        <w:t>Os documentos acima deverão estar acompanhados de todas as alterações ou da consolidação respectiva.</w:t>
      </w:r>
    </w:p>
    <w:p w14:paraId="3423C8C2" w14:textId="77777777" w:rsidR="00E23CC8" w:rsidRPr="00897D82" w:rsidRDefault="00E23CC8" w:rsidP="00A81786">
      <w:pPr>
        <w:pStyle w:val="PargrafodaLista"/>
        <w:spacing w:before="120" w:after="120" w:line="276" w:lineRule="auto"/>
        <w:ind w:left="0"/>
        <w:jc w:val="both"/>
        <w:rPr>
          <w:rFonts w:ascii="Times New Roman" w:hAnsi="Times New Roman" w:cs="Times New Roman"/>
          <w:bCs/>
          <w:color w:val="000000"/>
          <w:sz w:val="24"/>
        </w:rPr>
      </w:pPr>
    </w:p>
    <w:p w14:paraId="5BD979A4" w14:textId="4245F83A" w:rsidR="00E23CC8" w:rsidRPr="00897D82"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897D82">
        <w:rPr>
          <w:rFonts w:ascii="Times New Roman" w:hAnsi="Times New Roman" w:cs="Times New Roman"/>
          <w:b/>
          <w:bCs/>
          <w:color w:val="000000"/>
          <w:sz w:val="24"/>
        </w:rPr>
        <w:t xml:space="preserve"> Regularidade fiscal</w:t>
      </w:r>
      <w:r w:rsidR="00031257" w:rsidRPr="00897D82">
        <w:rPr>
          <w:rFonts w:ascii="Times New Roman" w:hAnsi="Times New Roman" w:cs="Times New Roman"/>
          <w:b/>
          <w:bCs/>
          <w:color w:val="000000"/>
          <w:sz w:val="24"/>
        </w:rPr>
        <w:t>, social</w:t>
      </w:r>
      <w:r w:rsidRPr="00897D82">
        <w:rPr>
          <w:rFonts w:ascii="Times New Roman" w:hAnsi="Times New Roman" w:cs="Times New Roman"/>
          <w:b/>
          <w:bCs/>
          <w:color w:val="000000"/>
          <w:sz w:val="24"/>
        </w:rPr>
        <w:t xml:space="preserve"> e trabalhista:</w:t>
      </w:r>
    </w:p>
    <w:p w14:paraId="411C6723"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lang w:eastAsia="en-US"/>
        </w:rPr>
        <w:t>prova de regularidade com o Fundo de Garantia do Tempo de Serviço (FGTS);</w:t>
      </w:r>
    </w:p>
    <w:p w14:paraId="3A977C77" w14:textId="77777777"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897D82">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Cs/>
          <w:sz w:val="24"/>
        </w:rPr>
      </w:pPr>
      <w:r w:rsidRPr="00897D82">
        <w:rPr>
          <w:rFonts w:ascii="Times New Roman" w:hAnsi="Times New Roman" w:cs="Times New Roman"/>
          <w:bCs/>
          <w:sz w:val="24"/>
        </w:rPr>
        <w:t xml:space="preserve">prova de </w:t>
      </w:r>
      <w:r w:rsidR="00440823" w:rsidRPr="00897D82">
        <w:rPr>
          <w:rFonts w:ascii="Times New Roman" w:hAnsi="Times New Roman" w:cs="Times New Roman"/>
          <w:color w:val="000000"/>
          <w:sz w:val="24"/>
        </w:rPr>
        <w:t xml:space="preserve">inscrição no cadastro de </w:t>
      </w:r>
      <w:r w:rsidR="00440823" w:rsidRPr="00897D82">
        <w:rPr>
          <w:rFonts w:ascii="Times New Roman" w:hAnsi="Times New Roman" w:cs="Times New Roman"/>
          <w:sz w:val="24"/>
        </w:rPr>
        <w:t xml:space="preserve">contribuintes </w:t>
      </w:r>
      <w:r w:rsidR="00440823" w:rsidRPr="00897D82">
        <w:rPr>
          <w:rFonts w:ascii="Times New Roman" w:hAnsi="Times New Roman" w:cs="Times New Roman"/>
          <w:i/>
          <w:iCs/>
          <w:sz w:val="24"/>
        </w:rPr>
        <w:t>estadual e/ou municipal</w:t>
      </w:r>
      <w:r w:rsidR="00440823" w:rsidRPr="00897D82">
        <w:rPr>
          <w:rFonts w:ascii="Times New Roman" w:hAnsi="Times New Roman" w:cs="Times New Roman"/>
          <w:color w:val="000000"/>
          <w:sz w:val="24"/>
        </w:rPr>
        <w:t xml:space="preserve">, relativo ao domicílio ou sede do </w:t>
      </w:r>
      <w:r w:rsidR="00E0639A" w:rsidRPr="00897D82">
        <w:rPr>
          <w:rFonts w:ascii="Times New Roman" w:hAnsi="Times New Roman" w:cs="Times New Roman"/>
          <w:color w:val="000000"/>
          <w:sz w:val="24"/>
        </w:rPr>
        <w:t>fornecedor</w:t>
      </w:r>
      <w:r w:rsidR="00440823" w:rsidRPr="00897D82">
        <w:rPr>
          <w:rFonts w:ascii="Times New Roman" w:hAnsi="Times New Roman" w:cs="Times New Roman"/>
          <w:color w:val="000000"/>
          <w:sz w:val="24"/>
        </w:rPr>
        <w:t>, pertinente ao seu ramo de atividade e compatível com o objeto contratual</w:t>
      </w:r>
      <w:r w:rsidRPr="00897D82">
        <w:rPr>
          <w:rFonts w:ascii="Times New Roman" w:hAnsi="Times New Roman" w:cs="Times New Roman"/>
          <w:bCs/>
          <w:sz w:val="24"/>
        </w:rPr>
        <w:t xml:space="preserve">; </w:t>
      </w:r>
    </w:p>
    <w:p w14:paraId="5DCE1D2B" w14:textId="08AD53F4"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897D82">
        <w:rPr>
          <w:rFonts w:ascii="Times New Roman" w:hAnsi="Times New Roman" w:cs="Times New Roman"/>
          <w:sz w:val="24"/>
        </w:rPr>
        <w:lastRenderedPageBreak/>
        <w:t xml:space="preserve">prova de regularidade com a Fazenda </w:t>
      </w:r>
      <w:r w:rsidR="008702C9" w:rsidRPr="00897D82">
        <w:rPr>
          <w:rFonts w:ascii="Times New Roman" w:hAnsi="Times New Roman" w:cs="Times New Roman"/>
          <w:i/>
          <w:iCs/>
          <w:sz w:val="24"/>
        </w:rPr>
        <w:t xml:space="preserve">Estadual e/ou </w:t>
      </w:r>
      <w:r w:rsidRPr="00897D82">
        <w:rPr>
          <w:rFonts w:ascii="Times New Roman" w:hAnsi="Times New Roman" w:cs="Times New Roman"/>
          <w:i/>
          <w:iCs/>
          <w:sz w:val="24"/>
        </w:rPr>
        <w:t>Municipal</w:t>
      </w:r>
      <w:r w:rsidRPr="00897D82">
        <w:rPr>
          <w:rFonts w:ascii="Times New Roman" w:hAnsi="Times New Roman" w:cs="Times New Roman"/>
          <w:sz w:val="24"/>
        </w:rPr>
        <w:t xml:space="preserve"> do domicílio ou sede do </w:t>
      </w:r>
      <w:r w:rsidR="00294801" w:rsidRPr="00897D82">
        <w:rPr>
          <w:rFonts w:ascii="Times New Roman" w:hAnsi="Times New Roman" w:cs="Times New Roman"/>
          <w:sz w:val="24"/>
        </w:rPr>
        <w:t>fornecedor</w:t>
      </w:r>
      <w:r w:rsidRPr="00897D82">
        <w:rPr>
          <w:rFonts w:ascii="Times New Roman" w:hAnsi="Times New Roman" w:cs="Times New Roman"/>
          <w:sz w:val="24"/>
        </w:rPr>
        <w:t xml:space="preserve">, relativa à atividade em cujo exercício contrata ou concorre; </w:t>
      </w:r>
    </w:p>
    <w:p w14:paraId="44FED357" w14:textId="5B102CA6"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897D82">
        <w:rPr>
          <w:rFonts w:ascii="Times New Roman" w:hAnsi="Times New Roman" w:cs="Times New Roman"/>
          <w:sz w:val="24"/>
        </w:rPr>
        <w:t xml:space="preserve">caso o </w:t>
      </w:r>
      <w:r w:rsidR="00A22FA7" w:rsidRPr="00897D82">
        <w:rPr>
          <w:rFonts w:ascii="Times New Roman" w:hAnsi="Times New Roman" w:cs="Times New Roman"/>
          <w:sz w:val="24"/>
        </w:rPr>
        <w:t>fornecedor</w:t>
      </w:r>
      <w:r w:rsidRPr="00897D82">
        <w:rPr>
          <w:rFonts w:ascii="Times New Roman" w:hAnsi="Times New Roman" w:cs="Times New Roman"/>
          <w:sz w:val="24"/>
        </w:rPr>
        <w:t xml:space="preserve"> seja considerado isento dos tributos </w:t>
      </w:r>
      <w:r w:rsidR="00294801" w:rsidRPr="00897D82">
        <w:rPr>
          <w:rFonts w:ascii="Times New Roman" w:hAnsi="Times New Roman" w:cs="Times New Roman"/>
          <w:i/>
          <w:sz w:val="24"/>
        </w:rPr>
        <w:t xml:space="preserve">estaduais </w:t>
      </w:r>
      <w:r w:rsidR="00294801" w:rsidRPr="00897D82">
        <w:rPr>
          <w:rFonts w:ascii="Times New Roman" w:hAnsi="Times New Roman" w:cs="Times New Roman"/>
          <w:b/>
          <w:i/>
          <w:sz w:val="24"/>
          <w:u w:val="single"/>
        </w:rPr>
        <w:t>ou</w:t>
      </w:r>
      <w:r w:rsidR="00294801" w:rsidRPr="00897D82">
        <w:rPr>
          <w:rFonts w:ascii="Times New Roman" w:hAnsi="Times New Roman" w:cs="Times New Roman"/>
          <w:i/>
          <w:sz w:val="24"/>
        </w:rPr>
        <w:t xml:space="preserve"> </w:t>
      </w:r>
      <w:r w:rsidRPr="00897D82">
        <w:rPr>
          <w:rFonts w:ascii="Times New Roman" w:hAnsi="Times New Roman" w:cs="Times New Roman"/>
          <w:i/>
          <w:sz w:val="24"/>
        </w:rPr>
        <w:t>municipais</w:t>
      </w:r>
      <w:r w:rsidRPr="00897D82">
        <w:rPr>
          <w:rFonts w:ascii="Times New Roman" w:hAnsi="Times New Roman" w:cs="Times New Roman"/>
          <w:sz w:val="24"/>
        </w:rPr>
        <w:t xml:space="preserve"> relacionados ao objeto </w:t>
      </w:r>
      <w:r w:rsidR="00294801" w:rsidRPr="00897D82">
        <w:rPr>
          <w:rFonts w:ascii="Times New Roman" w:hAnsi="Times New Roman" w:cs="Times New Roman"/>
          <w:sz w:val="24"/>
        </w:rPr>
        <w:t>contratual</w:t>
      </w:r>
      <w:r w:rsidRPr="00897D82">
        <w:rPr>
          <w:rFonts w:ascii="Times New Roman" w:hAnsi="Times New Roman" w:cs="Times New Roman"/>
          <w:sz w:val="24"/>
        </w:rPr>
        <w:t xml:space="preserve">, deverá comprovar tal condição mediante a apresentação de declaração da Fazenda </w:t>
      </w:r>
      <w:r w:rsidR="00294801" w:rsidRPr="00897D82">
        <w:rPr>
          <w:rFonts w:ascii="Times New Roman" w:hAnsi="Times New Roman" w:cs="Times New Roman"/>
          <w:sz w:val="24"/>
        </w:rPr>
        <w:t>respectiva</w:t>
      </w:r>
      <w:r w:rsidRPr="00897D82">
        <w:rPr>
          <w:rFonts w:ascii="Times New Roman" w:hAnsi="Times New Roman" w:cs="Times New Roman"/>
          <w:sz w:val="24"/>
        </w:rPr>
        <w:t xml:space="preserve"> do seu domicílio ou sede, ou outra equivalente, na forma da lei; </w:t>
      </w:r>
    </w:p>
    <w:p w14:paraId="28ABF0AD" w14:textId="1501CBF7" w:rsidR="00E23CC8" w:rsidRPr="00897D82"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897D82">
        <w:rPr>
          <w:rFonts w:ascii="Times New Roman" w:hAnsi="Times New Roman" w:cs="Times New Roman"/>
          <w:b/>
          <w:color w:val="000000"/>
          <w:sz w:val="24"/>
        </w:rPr>
        <w:t>Qualificação Econômico-Financeira:</w:t>
      </w:r>
      <w:r w:rsidRPr="00897D82">
        <w:rPr>
          <w:rFonts w:ascii="Times New Roman" w:hAnsi="Times New Roman" w:cs="Times New Roman"/>
          <w:b/>
          <w:bCs/>
          <w:iCs/>
          <w:color w:val="000000"/>
          <w:sz w:val="24"/>
        </w:rPr>
        <w:t xml:space="preserve"> </w:t>
      </w:r>
    </w:p>
    <w:p w14:paraId="1F9F2D1E" w14:textId="0C05237D" w:rsidR="00E23CC8" w:rsidRPr="00897D82" w:rsidRDefault="00E23CC8" w:rsidP="0045308C">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certidão negativa de falência expedida pelo distribuidor da sede do </w:t>
      </w:r>
      <w:r w:rsidR="009E584F" w:rsidRPr="00897D82">
        <w:rPr>
          <w:rFonts w:ascii="Times New Roman" w:hAnsi="Times New Roman" w:cs="Times New Roman"/>
          <w:color w:val="000000"/>
          <w:sz w:val="24"/>
        </w:rPr>
        <w:t>fornecedor</w:t>
      </w:r>
      <w:r w:rsidRPr="00897D82">
        <w:rPr>
          <w:rFonts w:ascii="Times New Roman" w:hAnsi="Times New Roman" w:cs="Times New Roman"/>
          <w:color w:val="000000"/>
          <w:sz w:val="24"/>
        </w:rPr>
        <w:t>;</w:t>
      </w:r>
    </w:p>
    <w:p w14:paraId="3892A06E" w14:textId="27CE8350" w:rsidR="00E23CC8" w:rsidRPr="00897D82" w:rsidRDefault="000F053B"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balanço patrimonial, demonstração de resultado de exercício e demais demonstrações contábeis do</w:t>
      </w:r>
      <w:r w:rsidR="00035334" w:rsidRPr="00897D82">
        <w:rPr>
          <w:rFonts w:ascii="Times New Roman" w:hAnsi="Times New Roman" w:cs="Times New Roman"/>
          <w:color w:val="000000"/>
          <w:sz w:val="24"/>
        </w:rPr>
        <w:t>s 02 (dois)</w:t>
      </w:r>
      <w:r w:rsidRPr="00897D82">
        <w:rPr>
          <w:rFonts w:ascii="Times New Roman" w:hAnsi="Times New Roman" w:cs="Times New Roman"/>
          <w:color w:val="000000"/>
          <w:sz w:val="24"/>
        </w:rPr>
        <w:t xml:space="preserve"> último</w:t>
      </w:r>
      <w:r w:rsidR="00035334" w:rsidRPr="00897D82">
        <w:rPr>
          <w:rFonts w:ascii="Times New Roman" w:hAnsi="Times New Roman" w:cs="Times New Roman"/>
          <w:color w:val="000000"/>
          <w:sz w:val="24"/>
        </w:rPr>
        <w:t>s</w:t>
      </w:r>
      <w:r w:rsidRPr="00897D82">
        <w:rPr>
          <w:rFonts w:ascii="Times New Roman" w:hAnsi="Times New Roman" w:cs="Times New Roman"/>
          <w:color w:val="000000"/>
          <w:sz w:val="24"/>
        </w:rPr>
        <w:t xml:space="preserve"> exercício</w:t>
      </w:r>
      <w:r w:rsidR="00035334" w:rsidRPr="00897D82">
        <w:rPr>
          <w:rFonts w:ascii="Times New Roman" w:hAnsi="Times New Roman" w:cs="Times New Roman"/>
          <w:color w:val="000000"/>
          <w:sz w:val="24"/>
        </w:rPr>
        <w:t>s</w:t>
      </w:r>
      <w:r w:rsidRPr="00897D82">
        <w:rPr>
          <w:rFonts w:ascii="Times New Roman" w:hAnsi="Times New Roman" w:cs="Times New Roman"/>
          <w:color w:val="000000"/>
          <w:sz w:val="24"/>
        </w:rPr>
        <w:t xml:space="preserve"> socia</w:t>
      </w:r>
      <w:r w:rsidR="00035334" w:rsidRPr="00897D82">
        <w:rPr>
          <w:rFonts w:ascii="Times New Roman" w:hAnsi="Times New Roman" w:cs="Times New Roman"/>
          <w:color w:val="000000"/>
          <w:sz w:val="24"/>
        </w:rPr>
        <w:t>is</w:t>
      </w:r>
      <w:r w:rsidR="00E23CC8" w:rsidRPr="00897D82">
        <w:rPr>
          <w:rFonts w:ascii="Times New Roman" w:hAnsi="Times New Roman" w:cs="Times New Roman"/>
          <w:color w:val="000000"/>
          <w:sz w:val="24"/>
        </w:rPr>
        <w:t>;</w:t>
      </w:r>
    </w:p>
    <w:p w14:paraId="16973441" w14:textId="4FCDEA07" w:rsidR="00790C11" w:rsidRPr="00897D82" w:rsidRDefault="00790C11" w:rsidP="0045308C">
      <w:pPr>
        <w:numPr>
          <w:ilvl w:val="2"/>
          <w:numId w:val="3"/>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As empresas criadas no exercício financeiro da </w:t>
      </w:r>
      <w:r w:rsidR="009E584F" w:rsidRPr="00897D82">
        <w:rPr>
          <w:rFonts w:ascii="Times New Roman" w:hAnsi="Times New Roman" w:cs="Times New Roman"/>
          <w:color w:val="000000"/>
          <w:sz w:val="24"/>
        </w:rPr>
        <w:t>dispensa</w:t>
      </w:r>
      <w:r w:rsidRPr="00897D82">
        <w:rPr>
          <w:rFonts w:ascii="Times New Roman" w:hAnsi="Times New Roman" w:cs="Times New Roman"/>
          <w:color w:val="000000"/>
          <w:sz w:val="24"/>
        </w:rPr>
        <w:t xml:space="preserve"> deverão atender a todas as exigências da habilitação e </w:t>
      </w:r>
      <w:r w:rsidR="00912281" w:rsidRPr="00897D82">
        <w:rPr>
          <w:rFonts w:ascii="Times New Roman" w:hAnsi="Times New Roman" w:cs="Times New Roman"/>
          <w:color w:val="000000"/>
          <w:sz w:val="24"/>
        </w:rPr>
        <w:t>poderão</w:t>
      </w:r>
      <w:r w:rsidRPr="00897D82">
        <w:rPr>
          <w:rFonts w:ascii="Times New Roman" w:hAnsi="Times New Roman" w:cs="Times New Roman"/>
          <w:color w:val="000000"/>
          <w:sz w:val="24"/>
        </w:rPr>
        <w:t xml:space="preserve"> substituir os demonstrativos contábeis pelo balanço de abertura.</w:t>
      </w:r>
    </w:p>
    <w:p w14:paraId="1D1757FB" w14:textId="7EC3525E" w:rsidR="00666A34" w:rsidRPr="00897D82" w:rsidRDefault="00BC6F0C" w:rsidP="0045308C">
      <w:pPr>
        <w:numPr>
          <w:ilvl w:val="2"/>
          <w:numId w:val="3"/>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Os documentos referidos acima limitar-se-ão ao último exercício no caso de a pessoa jurídica ter sido constituída há menos de 2 (dois) anos.</w:t>
      </w:r>
    </w:p>
    <w:p w14:paraId="4B6DC185" w14:textId="4EF9CA82" w:rsidR="00E23CC8" w:rsidRPr="00897D82"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897D82" w14:paraId="118ACF36" w14:textId="77777777" w:rsidTr="009E584F">
        <w:tc>
          <w:tcPr>
            <w:tcW w:w="2235" w:type="dxa"/>
            <w:vMerge w:val="restart"/>
            <w:vAlign w:val="center"/>
          </w:tcPr>
          <w:p w14:paraId="4CA5F02B"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LG =</w:t>
            </w:r>
          </w:p>
        </w:tc>
        <w:tc>
          <w:tcPr>
            <w:tcW w:w="4252" w:type="dxa"/>
            <w:tcBorders>
              <w:bottom w:val="single" w:sz="4" w:space="0" w:color="auto"/>
            </w:tcBorders>
            <w:vAlign w:val="bottom"/>
          </w:tcPr>
          <w:p w14:paraId="14FB8E32"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Ativo Circulante + Realizável a Longo Prazo</w:t>
            </w:r>
          </w:p>
        </w:tc>
      </w:tr>
      <w:tr w:rsidR="00E23CC8" w:rsidRPr="00897D82" w14:paraId="2322E649" w14:textId="77777777" w:rsidTr="009E584F">
        <w:tc>
          <w:tcPr>
            <w:tcW w:w="2235" w:type="dxa"/>
            <w:vMerge/>
          </w:tcPr>
          <w:p w14:paraId="153C0331"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14:paraId="3A532799"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Passivo Circulante + Passivo Não Circulante</w:t>
            </w:r>
          </w:p>
        </w:tc>
      </w:tr>
    </w:tbl>
    <w:p w14:paraId="0CE93FDC"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897D82" w14:paraId="511D633E" w14:textId="77777777" w:rsidTr="009E584F">
        <w:trPr>
          <w:cantSplit/>
        </w:trPr>
        <w:tc>
          <w:tcPr>
            <w:tcW w:w="2235" w:type="dxa"/>
            <w:vMerge w:val="restart"/>
            <w:vAlign w:val="center"/>
          </w:tcPr>
          <w:p w14:paraId="6B439D62"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SG =</w:t>
            </w:r>
          </w:p>
        </w:tc>
        <w:tc>
          <w:tcPr>
            <w:tcW w:w="4394" w:type="dxa"/>
            <w:tcBorders>
              <w:bottom w:val="single" w:sz="4" w:space="0" w:color="auto"/>
            </w:tcBorders>
            <w:vAlign w:val="bottom"/>
          </w:tcPr>
          <w:p w14:paraId="1BF996DD"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Ativo Total</w:t>
            </w:r>
          </w:p>
        </w:tc>
      </w:tr>
      <w:tr w:rsidR="00E23CC8" w:rsidRPr="00897D82" w14:paraId="0D4A9735" w14:textId="77777777" w:rsidTr="009E584F">
        <w:trPr>
          <w:cantSplit/>
        </w:trPr>
        <w:tc>
          <w:tcPr>
            <w:tcW w:w="2235" w:type="dxa"/>
            <w:vMerge/>
          </w:tcPr>
          <w:p w14:paraId="6F751BE2"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14:paraId="7ABBAF8C"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Passivo Circulante + Passivo Não Circulante</w:t>
            </w:r>
          </w:p>
        </w:tc>
      </w:tr>
    </w:tbl>
    <w:p w14:paraId="01977DC9"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897D82" w14:paraId="6F4DB87B" w14:textId="77777777" w:rsidTr="009E584F">
        <w:tc>
          <w:tcPr>
            <w:tcW w:w="2235" w:type="dxa"/>
            <w:vMerge w:val="restart"/>
            <w:vAlign w:val="center"/>
          </w:tcPr>
          <w:p w14:paraId="2BC13DF8"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LC =</w:t>
            </w:r>
          </w:p>
        </w:tc>
        <w:tc>
          <w:tcPr>
            <w:tcW w:w="2551" w:type="dxa"/>
            <w:tcBorders>
              <w:bottom w:val="single" w:sz="4" w:space="0" w:color="auto"/>
            </w:tcBorders>
            <w:vAlign w:val="bottom"/>
          </w:tcPr>
          <w:p w14:paraId="2F73248B"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Ativo Circulante</w:t>
            </w:r>
          </w:p>
        </w:tc>
      </w:tr>
      <w:tr w:rsidR="00E23CC8" w:rsidRPr="00897D82" w14:paraId="05B8546D" w14:textId="77777777" w:rsidTr="009E584F">
        <w:tc>
          <w:tcPr>
            <w:tcW w:w="2235" w:type="dxa"/>
            <w:vMerge/>
          </w:tcPr>
          <w:p w14:paraId="13AB2FEC"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14:paraId="295A3BE4" w14:textId="77777777" w:rsidR="00E23CC8" w:rsidRPr="00897D82"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897D82">
              <w:rPr>
                <w:rFonts w:ascii="Times New Roman" w:hAnsi="Times New Roman" w:cs="Times New Roman"/>
                <w:color w:val="000000"/>
                <w:sz w:val="24"/>
              </w:rPr>
              <w:t>Passivo Circulante</w:t>
            </w:r>
          </w:p>
        </w:tc>
      </w:tr>
    </w:tbl>
    <w:p w14:paraId="0E5256AF" w14:textId="41B1BB68" w:rsidR="00005DBE" w:rsidRPr="00897D82" w:rsidRDefault="00E23CC8" w:rsidP="0045308C">
      <w:pPr>
        <w:numPr>
          <w:ilvl w:val="2"/>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As empresas, que apresentarem resultado inferior ou igual a 1(um) em qualquer dos índices de Liquidez Geral (LG), Solvência Geral (SG) e Liquidez Corrente (LC), deverão comprovar </w:t>
      </w:r>
      <w:r w:rsidR="00E05056" w:rsidRPr="00897D82">
        <w:rPr>
          <w:rFonts w:ascii="Times New Roman" w:hAnsi="Times New Roman" w:cs="Times New Roman"/>
          <w:color w:val="000000"/>
          <w:sz w:val="24"/>
        </w:rPr>
        <w:t>capit</w:t>
      </w:r>
      <w:r w:rsidR="00507305" w:rsidRPr="00897D82">
        <w:rPr>
          <w:rFonts w:ascii="Times New Roman" w:hAnsi="Times New Roman" w:cs="Times New Roman"/>
          <w:color w:val="000000"/>
          <w:sz w:val="24"/>
        </w:rPr>
        <w:t xml:space="preserve">al ou </w:t>
      </w:r>
      <w:r w:rsidRPr="00897D82">
        <w:rPr>
          <w:rFonts w:ascii="Times New Roman" w:hAnsi="Times New Roman" w:cs="Times New Roman"/>
          <w:color w:val="000000"/>
          <w:sz w:val="24"/>
        </w:rPr>
        <w:t>patrimônio líquido</w:t>
      </w:r>
      <w:r w:rsidR="00507305" w:rsidRPr="00897D82">
        <w:rPr>
          <w:rFonts w:ascii="Times New Roman" w:hAnsi="Times New Roman" w:cs="Times New Roman"/>
          <w:color w:val="000000"/>
          <w:sz w:val="24"/>
        </w:rPr>
        <w:t xml:space="preserve"> mínimo</w:t>
      </w:r>
      <w:r w:rsidRPr="00897D82">
        <w:rPr>
          <w:rFonts w:ascii="Times New Roman" w:hAnsi="Times New Roman" w:cs="Times New Roman"/>
          <w:color w:val="000000"/>
          <w:sz w:val="24"/>
        </w:rPr>
        <w:t xml:space="preserve"> de</w:t>
      </w:r>
      <w:r w:rsidR="00035334" w:rsidRPr="00897D82">
        <w:rPr>
          <w:rFonts w:ascii="Times New Roman" w:hAnsi="Times New Roman" w:cs="Times New Roman"/>
          <w:color w:val="000000"/>
          <w:sz w:val="24"/>
        </w:rPr>
        <w:t xml:space="preserve"> 10% (dez por cento)</w:t>
      </w:r>
      <w:r w:rsidRPr="00897D82">
        <w:rPr>
          <w:rFonts w:ascii="Times New Roman" w:hAnsi="Times New Roman" w:cs="Times New Roman"/>
          <w:i/>
          <w:iCs/>
          <w:color w:val="FF0000"/>
          <w:sz w:val="24"/>
        </w:rPr>
        <w:t xml:space="preserve"> </w:t>
      </w:r>
      <w:r w:rsidRPr="00897D82">
        <w:rPr>
          <w:rFonts w:ascii="Times New Roman" w:hAnsi="Times New Roman" w:cs="Times New Roman"/>
          <w:color w:val="000000"/>
          <w:sz w:val="24"/>
        </w:rPr>
        <w:t xml:space="preserve">do valor total estimado da contratação ou do item pertinente. </w:t>
      </w:r>
    </w:p>
    <w:p w14:paraId="527ECF26" w14:textId="77777777" w:rsidR="00CF698F" w:rsidRPr="00897D82" w:rsidRDefault="00CF698F" w:rsidP="00A81786">
      <w:pPr>
        <w:rPr>
          <w:rFonts w:ascii="Times New Roman" w:hAnsi="Times New Roman" w:cs="Times New Roman"/>
          <w:sz w:val="24"/>
          <w:lang w:eastAsia="en-US"/>
        </w:rPr>
      </w:pPr>
    </w:p>
    <w:p w14:paraId="31BAC280" w14:textId="2C722218" w:rsidR="00E23CC8" w:rsidRPr="00897D82" w:rsidRDefault="00C220EA" w:rsidP="0045308C">
      <w:pPr>
        <w:pStyle w:val="PADRO"/>
        <w:keepNext w:val="0"/>
        <w:widowControl/>
        <w:numPr>
          <w:ilvl w:val="0"/>
          <w:numId w:val="3"/>
        </w:numPr>
        <w:spacing w:before="120" w:after="120"/>
        <w:ind w:left="0" w:firstLine="0"/>
        <w:rPr>
          <w:rFonts w:ascii="Times New Roman" w:hAnsi="Times New Roman" w:cs="Times New Roman"/>
          <w:b/>
          <w:sz w:val="24"/>
        </w:rPr>
      </w:pPr>
      <w:r w:rsidRPr="00897D82">
        <w:rPr>
          <w:rFonts w:ascii="Times New Roman" w:hAnsi="Times New Roman" w:cs="Times New Roman"/>
          <w:b/>
          <w:color w:val="000000"/>
          <w:sz w:val="24"/>
        </w:rPr>
        <w:t>Qualificação</w:t>
      </w:r>
      <w:r w:rsidRPr="00897D82">
        <w:rPr>
          <w:rFonts w:ascii="Times New Roman" w:hAnsi="Times New Roman" w:cs="Times New Roman"/>
          <w:b/>
          <w:sz w:val="24"/>
        </w:rPr>
        <w:t xml:space="preserve"> Técnica</w:t>
      </w:r>
    </w:p>
    <w:p w14:paraId="782EC471" w14:textId="51024A40" w:rsidR="00E23CC8" w:rsidRPr="00897D82" w:rsidRDefault="00E23CC8" w:rsidP="0045308C">
      <w:pPr>
        <w:pStyle w:val="PADRO"/>
        <w:keepNext w:val="0"/>
        <w:widowControl/>
        <w:numPr>
          <w:ilvl w:val="1"/>
          <w:numId w:val="3"/>
        </w:numPr>
        <w:spacing w:before="120" w:after="120"/>
        <w:ind w:left="0" w:firstLine="0"/>
        <w:rPr>
          <w:rFonts w:ascii="Times New Roman" w:hAnsi="Times New Roman" w:cs="Times New Roman"/>
          <w:bCs/>
          <w:color w:val="000000"/>
          <w:sz w:val="24"/>
        </w:rPr>
      </w:pPr>
      <w:bookmarkStart w:id="8" w:name="_Hlk519176340"/>
      <w:r w:rsidRPr="00897D82">
        <w:rPr>
          <w:rFonts w:ascii="Times New Roman" w:hAnsi="Times New Roman" w:cs="Times New Roman"/>
          <w:color w:val="000000"/>
          <w:sz w:val="24"/>
        </w:rPr>
        <w:t xml:space="preserve">Comprovação de aptidão para a prestação dos serviços em características, quantidades e prazos </w:t>
      </w:r>
      <w:r w:rsidRPr="00897D82">
        <w:rPr>
          <w:rFonts w:ascii="Times New Roman" w:hAnsi="Times New Roman" w:cs="Times New Roman"/>
          <w:sz w:val="24"/>
        </w:rPr>
        <w:t>compatíveis</w:t>
      </w:r>
      <w:r w:rsidRPr="00897D82">
        <w:rPr>
          <w:rFonts w:ascii="Times New Roman" w:hAnsi="Times New Roman" w:cs="Times New Roman"/>
          <w:color w:val="000000"/>
          <w:sz w:val="24"/>
        </w:rPr>
        <w:t xml:space="preserve"> com o objeto desta </w:t>
      </w:r>
      <w:r w:rsidR="009E584F" w:rsidRPr="00897D82">
        <w:rPr>
          <w:rFonts w:ascii="Times New Roman" w:hAnsi="Times New Roman" w:cs="Times New Roman"/>
          <w:color w:val="000000"/>
          <w:sz w:val="24"/>
        </w:rPr>
        <w:t>dispensa</w:t>
      </w:r>
      <w:r w:rsidRPr="00897D82">
        <w:rPr>
          <w:rFonts w:ascii="Times New Roman" w:hAnsi="Times New Roman" w:cs="Times New Roman"/>
          <w:color w:val="000000"/>
          <w:sz w:val="24"/>
        </w:rPr>
        <w:t xml:space="preserve">, ou com o item pertinente, mediante a apresentação de atestado(s) fornecido(s) por pessoas jurídicas de direito público ou privado. </w:t>
      </w:r>
    </w:p>
    <w:p w14:paraId="353326C7" w14:textId="0AAFB7B6" w:rsidR="00E23CC8" w:rsidRPr="00897D82" w:rsidRDefault="00E23CC8" w:rsidP="0045308C">
      <w:pPr>
        <w:pStyle w:val="PADRO"/>
        <w:keepNext w:val="0"/>
        <w:widowControl/>
        <w:numPr>
          <w:ilvl w:val="2"/>
          <w:numId w:val="3"/>
        </w:numPr>
        <w:spacing w:before="120" w:after="120"/>
        <w:ind w:left="0" w:firstLine="0"/>
        <w:rPr>
          <w:rFonts w:ascii="Times New Roman" w:hAnsi="Times New Roman" w:cs="Times New Roman"/>
          <w:bCs/>
          <w:color w:val="000000"/>
          <w:sz w:val="24"/>
        </w:rPr>
      </w:pPr>
      <w:r w:rsidRPr="00897D82">
        <w:rPr>
          <w:rFonts w:ascii="Times New Roman" w:hAnsi="Times New Roman" w:cs="Times New Roman"/>
          <w:color w:val="000000"/>
          <w:sz w:val="24"/>
        </w:rPr>
        <w:t xml:space="preserve">Para fins da comprovação de que trata este subitem, os atestados deverão dizer respeito a </w:t>
      </w:r>
      <w:r w:rsidR="00F62486" w:rsidRPr="00897D82">
        <w:rPr>
          <w:rFonts w:ascii="Times New Roman" w:hAnsi="Times New Roman" w:cs="Times New Roman"/>
          <w:color w:val="000000"/>
          <w:sz w:val="24"/>
        </w:rPr>
        <w:t>contratos</w:t>
      </w:r>
      <w:r w:rsidRPr="00897D82">
        <w:rPr>
          <w:rFonts w:ascii="Times New Roman" w:hAnsi="Times New Roman" w:cs="Times New Roman"/>
          <w:color w:val="000000"/>
          <w:sz w:val="24"/>
        </w:rPr>
        <w:t xml:space="preserve"> executados com as seguintes características mínimas:</w:t>
      </w:r>
    </w:p>
    <w:p w14:paraId="5622DC52" w14:textId="77777777" w:rsidR="00E23CC8" w:rsidRPr="00897D82" w:rsidRDefault="00E23CC8" w:rsidP="0045308C">
      <w:pPr>
        <w:pStyle w:val="PADRO"/>
        <w:keepNext w:val="0"/>
        <w:widowControl/>
        <w:numPr>
          <w:ilvl w:val="3"/>
          <w:numId w:val="3"/>
        </w:numPr>
        <w:spacing w:before="120" w:after="120"/>
        <w:ind w:left="0" w:firstLine="0"/>
        <w:rPr>
          <w:rFonts w:ascii="Times New Roman" w:hAnsi="Times New Roman" w:cs="Times New Roman"/>
          <w:color w:val="000000"/>
          <w:sz w:val="24"/>
        </w:rPr>
      </w:pPr>
      <w:bookmarkStart w:id="9" w:name="_Hlk519177818"/>
      <w:bookmarkEnd w:id="8"/>
      <w:r w:rsidRPr="00897D82">
        <w:rPr>
          <w:rFonts w:ascii="Times New Roman" w:hAnsi="Times New Roman" w:cs="Times New Roman"/>
          <w:color w:val="000000"/>
          <w:sz w:val="24"/>
        </w:rPr>
        <w:lastRenderedPageBreak/>
        <w:t xml:space="preserve">Os atestados deverão referir-se a serviços prestados no âmbito de sua atividade econômica principal ou secundária especificadas no contrato social vigente; </w:t>
      </w:r>
    </w:p>
    <w:bookmarkEnd w:id="9"/>
    <w:p w14:paraId="2FDBE9D1" w14:textId="0D383F08" w:rsidR="00E23CC8" w:rsidRPr="00897D82" w:rsidRDefault="00E23CC8" w:rsidP="0045308C">
      <w:pPr>
        <w:pStyle w:val="PADRO"/>
        <w:keepNext w:val="0"/>
        <w:widowControl/>
        <w:numPr>
          <w:ilvl w:val="3"/>
          <w:numId w:val="3"/>
        </w:numPr>
        <w:spacing w:before="120" w:after="120"/>
        <w:ind w:left="0" w:firstLine="0"/>
        <w:rPr>
          <w:rFonts w:ascii="Times New Roman" w:hAnsi="Times New Roman" w:cs="Times New Roman"/>
          <w:i/>
          <w:sz w:val="24"/>
        </w:rPr>
      </w:pPr>
      <w:r w:rsidRPr="00897D82">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897D82">
        <w:rPr>
          <w:rFonts w:ascii="Times New Roman" w:hAnsi="Times New Roman" w:cs="Times New Roman"/>
          <w:i/>
          <w:sz w:val="24"/>
        </w:rPr>
        <w:t>.</w:t>
      </w:r>
    </w:p>
    <w:bookmarkEnd w:id="10"/>
    <w:p w14:paraId="22A5CB39" w14:textId="412B685E" w:rsidR="00E23CC8" w:rsidRPr="00897D82" w:rsidRDefault="00E23CC8" w:rsidP="0045308C">
      <w:pPr>
        <w:pStyle w:val="PADRO"/>
        <w:keepNext w:val="0"/>
        <w:widowControl/>
        <w:numPr>
          <w:ilvl w:val="3"/>
          <w:numId w:val="3"/>
        </w:numPr>
        <w:spacing w:before="120" w:after="120"/>
        <w:ind w:left="0" w:firstLine="0"/>
        <w:rPr>
          <w:rFonts w:ascii="Times New Roman" w:hAnsi="Times New Roman" w:cs="Times New Roman"/>
          <w:color w:val="000000"/>
          <w:sz w:val="24"/>
        </w:rPr>
      </w:pPr>
      <w:r w:rsidRPr="00897D82">
        <w:rPr>
          <w:rFonts w:ascii="Times New Roman" w:hAnsi="Times New Roman" w:cs="Times New Roman"/>
          <w:color w:val="000000"/>
          <w:sz w:val="24"/>
        </w:rPr>
        <w:t xml:space="preserve">O </w:t>
      </w:r>
      <w:r w:rsidR="009E584F" w:rsidRPr="00897D82">
        <w:rPr>
          <w:rFonts w:ascii="Times New Roman" w:hAnsi="Times New Roman" w:cs="Times New Roman"/>
          <w:color w:val="000000"/>
          <w:sz w:val="24"/>
        </w:rPr>
        <w:t>fornecedor</w:t>
      </w:r>
      <w:r w:rsidRPr="00897D82">
        <w:rPr>
          <w:rFonts w:ascii="Times New Roman" w:hAnsi="Times New Roman" w:cs="Times New Roman"/>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897D82" w:rsidRDefault="002E6625" w:rsidP="0045308C">
      <w:pPr>
        <w:pStyle w:val="PADRO"/>
        <w:keepNext w:val="0"/>
        <w:widowControl/>
        <w:numPr>
          <w:ilvl w:val="1"/>
          <w:numId w:val="3"/>
        </w:numPr>
        <w:spacing w:before="120" w:after="120"/>
        <w:ind w:left="0" w:firstLine="0"/>
        <w:rPr>
          <w:rFonts w:ascii="Times New Roman" w:hAnsi="Times New Roman" w:cs="Times New Roman"/>
          <w:bCs/>
          <w:i/>
          <w:sz w:val="24"/>
        </w:rPr>
      </w:pPr>
      <w:r w:rsidRPr="00897D82">
        <w:rPr>
          <w:rFonts w:ascii="Times New Roman" w:hAnsi="Times New Roman" w:cs="Times New Roman"/>
          <w:bCs/>
          <w:i/>
          <w:sz w:val="24"/>
        </w:rPr>
        <w:t>Declaração d</w:t>
      </w:r>
      <w:r w:rsidR="00C3404C" w:rsidRPr="00897D82">
        <w:rPr>
          <w:rFonts w:ascii="Times New Roman" w:hAnsi="Times New Roman" w:cs="Times New Roman"/>
          <w:bCs/>
          <w:i/>
          <w:sz w:val="24"/>
        </w:rPr>
        <w:t xml:space="preserve">o fornecedor atestando que conhece </w:t>
      </w:r>
      <w:r w:rsidR="001272A1" w:rsidRPr="00897D82">
        <w:rPr>
          <w:rFonts w:ascii="Times New Roman" w:hAnsi="Times New Roman" w:cs="Times New Roman"/>
          <w:i/>
          <w:sz w:val="24"/>
        </w:rPr>
        <w:t>todas as informações e condições locais para o cumprimento das obrigações objeto da contratação</w:t>
      </w:r>
      <w:r w:rsidR="00C3404C" w:rsidRPr="00897D82">
        <w:rPr>
          <w:rFonts w:ascii="Times New Roman" w:hAnsi="Times New Roman" w:cs="Times New Roman"/>
          <w:bCs/>
          <w:i/>
          <w:sz w:val="24"/>
        </w:rPr>
        <w:t>.</w:t>
      </w:r>
    </w:p>
    <w:p w14:paraId="11601059" w14:textId="35D6A050" w:rsidR="00035334" w:rsidRPr="00897D82" w:rsidRDefault="00035334" w:rsidP="00A81786">
      <w:pPr>
        <w:pStyle w:val="PADRO"/>
        <w:keepNext w:val="0"/>
        <w:widowControl/>
        <w:spacing w:before="120" w:after="120"/>
        <w:ind w:firstLine="0"/>
        <w:rPr>
          <w:rFonts w:ascii="Times New Roman" w:hAnsi="Times New Roman" w:cs="Times New Roman"/>
          <w:bCs/>
          <w:i/>
          <w:sz w:val="24"/>
        </w:rPr>
      </w:pPr>
    </w:p>
    <w:p w14:paraId="05D0F290" w14:textId="3BF6237A" w:rsidR="00035334" w:rsidRPr="00897D82" w:rsidRDefault="00035334" w:rsidP="00A81786">
      <w:pPr>
        <w:pStyle w:val="PADRO"/>
        <w:keepNext w:val="0"/>
        <w:widowControl/>
        <w:spacing w:before="120" w:after="120"/>
        <w:ind w:firstLine="0"/>
        <w:rPr>
          <w:rFonts w:ascii="Times New Roman" w:hAnsi="Times New Roman" w:cs="Times New Roman"/>
          <w:bCs/>
          <w:i/>
          <w:sz w:val="24"/>
        </w:rPr>
      </w:pPr>
    </w:p>
    <w:p w14:paraId="6CBBDCC1" w14:textId="7E10C55B" w:rsidR="00035334" w:rsidRPr="00897D82" w:rsidRDefault="00035334" w:rsidP="00A81786">
      <w:pPr>
        <w:spacing w:after="160" w:line="259" w:lineRule="auto"/>
        <w:rPr>
          <w:rFonts w:ascii="Times New Roman" w:hAnsi="Times New Roman" w:cs="Times New Roman"/>
          <w:bCs/>
          <w:i/>
          <w:sz w:val="24"/>
        </w:rPr>
      </w:pPr>
      <w:r w:rsidRPr="00897D82">
        <w:rPr>
          <w:rFonts w:ascii="Times New Roman" w:hAnsi="Times New Roman" w:cs="Times New Roman"/>
          <w:bCs/>
          <w:i/>
          <w:sz w:val="24"/>
        </w:rPr>
        <w:br w:type="page"/>
      </w:r>
    </w:p>
    <w:p w14:paraId="1EDC41C3" w14:textId="38B84BC7" w:rsidR="00917513" w:rsidRDefault="00323FB5" w:rsidP="00FB3661">
      <w:pPr>
        <w:ind w:left="138"/>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ANEXO II</w:t>
      </w:r>
    </w:p>
    <w:p w14:paraId="50F12DF5" w14:textId="77777777" w:rsidR="00672BD5" w:rsidRPr="005B395F" w:rsidRDefault="00672BD5" w:rsidP="00672BD5">
      <w:pPr>
        <w:spacing w:line="276" w:lineRule="auto"/>
        <w:jc w:val="both"/>
        <w:rPr>
          <w:rFonts w:ascii="Times New Roman" w:hAnsi="Times New Roman" w:cs="Times New Roman"/>
          <w:b/>
          <w:bCs/>
          <w:color w:val="000000"/>
          <w:sz w:val="22"/>
          <w:szCs w:val="22"/>
        </w:rPr>
      </w:pPr>
    </w:p>
    <w:p w14:paraId="2D1F5910" w14:textId="77777777" w:rsidR="00036F4B" w:rsidRPr="005B395F" w:rsidRDefault="00036F4B" w:rsidP="00036F4B">
      <w:pPr>
        <w:spacing w:line="276" w:lineRule="auto"/>
        <w:jc w:val="both"/>
        <w:rPr>
          <w:rFonts w:ascii="Times New Roman" w:hAnsi="Times New Roman" w:cs="Times New Roman"/>
          <w:b/>
          <w:bCs/>
          <w:color w:val="000000"/>
          <w:sz w:val="22"/>
          <w:szCs w:val="22"/>
        </w:rPr>
      </w:pPr>
    </w:p>
    <w:p w14:paraId="1C671B44" w14:textId="77777777" w:rsidR="0045308C" w:rsidRPr="00DD1CFF" w:rsidRDefault="0045308C" w:rsidP="0045308C">
      <w:pPr>
        <w:spacing w:line="276" w:lineRule="auto"/>
        <w:jc w:val="center"/>
        <w:rPr>
          <w:rFonts w:ascii="Times New Roman" w:hAnsi="Times New Roman" w:cs="Times New Roman"/>
          <w:b/>
          <w:bCs/>
          <w:color w:val="000000"/>
          <w:sz w:val="24"/>
        </w:rPr>
      </w:pPr>
      <w:r w:rsidRPr="00DD1CFF">
        <w:rPr>
          <w:rFonts w:ascii="Times New Roman" w:hAnsi="Times New Roman" w:cs="Times New Roman"/>
          <w:b/>
          <w:bCs/>
          <w:color w:val="000000"/>
          <w:sz w:val="24"/>
        </w:rPr>
        <w:t>TERMO DE REFERÊNCIA</w:t>
      </w:r>
    </w:p>
    <w:p w14:paraId="3A8DC371" w14:textId="77777777" w:rsidR="0045308C" w:rsidRPr="00DD1CFF" w:rsidRDefault="0045308C" w:rsidP="0045308C">
      <w:pPr>
        <w:spacing w:line="276" w:lineRule="auto"/>
        <w:jc w:val="center"/>
        <w:rPr>
          <w:rFonts w:ascii="Times New Roman" w:hAnsi="Times New Roman" w:cs="Times New Roman"/>
          <w:b/>
          <w:bCs/>
          <w:color w:val="000000"/>
          <w:sz w:val="24"/>
        </w:rPr>
      </w:pPr>
      <w:r w:rsidRPr="00DD1CFF">
        <w:rPr>
          <w:rFonts w:ascii="Times New Roman" w:hAnsi="Times New Roman" w:cs="Times New Roman"/>
          <w:b/>
          <w:bCs/>
          <w:color w:val="000000"/>
          <w:sz w:val="24"/>
        </w:rPr>
        <w:t xml:space="preserve">PAD nº </w:t>
      </w:r>
      <w:r>
        <w:rPr>
          <w:rFonts w:ascii="Times New Roman" w:hAnsi="Times New Roman" w:cs="Times New Roman"/>
          <w:b/>
          <w:bCs/>
          <w:color w:val="000000"/>
          <w:sz w:val="24"/>
        </w:rPr>
        <w:t>1800/2024</w:t>
      </w:r>
    </w:p>
    <w:p w14:paraId="6B8F8CD1" w14:textId="2967191D" w:rsidR="0045308C" w:rsidRPr="00DD1CFF" w:rsidRDefault="0045308C" w:rsidP="00F60C57">
      <w:pPr>
        <w:pStyle w:val="Nivel1"/>
        <w:numPr>
          <w:ilvl w:val="0"/>
          <w:numId w:val="25"/>
        </w:numPr>
        <w:rPr>
          <w:rFonts w:ascii="Times New Roman" w:hAnsi="Times New Roman"/>
          <w:sz w:val="24"/>
          <w:szCs w:val="24"/>
        </w:rPr>
      </w:pPr>
      <w:r w:rsidRPr="00DD1CFF">
        <w:rPr>
          <w:rFonts w:ascii="Times New Roman" w:hAnsi="Times New Roman"/>
          <w:sz w:val="24"/>
          <w:szCs w:val="24"/>
        </w:rPr>
        <w:t>DO OBJETO</w:t>
      </w:r>
    </w:p>
    <w:p w14:paraId="7D1A3073" w14:textId="77777777" w:rsidR="0045308C" w:rsidRPr="00F92636" w:rsidRDefault="0045308C" w:rsidP="0045308C">
      <w:pPr>
        <w:pStyle w:val="PargrafodaLista"/>
        <w:numPr>
          <w:ilvl w:val="1"/>
          <w:numId w:val="25"/>
        </w:numPr>
        <w:spacing w:before="120" w:after="120" w:line="276" w:lineRule="auto"/>
        <w:jc w:val="both"/>
        <w:rPr>
          <w:rFonts w:ascii="Times New Roman" w:hAnsi="Times New Roman" w:cs="Times New Roman"/>
          <w:b/>
          <w:iCs/>
          <w:sz w:val="22"/>
          <w:szCs w:val="22"/>
        </w:rPr>
      </w:pPr>
      <w:r w:rsidRPr="002B151D">
        <w:rPr>
          <w:rFonts w:ascii="Times New Roman" w:hAnsi="Times New Roman" w:cs="Times New Roman"/>
          <w:iCs/>
          <w:sz w:val="22"/>
          <w:szCs w:val="22"/>
        </w:rPr>
        <w:t>Contratação de vaga de estacionamento com guarda de veículo oficial do COREN-RJ em garagem coberta, para a Subseção de Volta Redonda</w:t>
      </w:r>
      <w:r>
        <w:rPr>
          <w:rFonts w:ascii="Times New Roman" w:hAnsi="Times New Roman" w:cs="Times New Roman"/>
          <w:iCs/>
          <w:sz w:val="22"/>
          <w:szCs w:val="22"/>
        </w:rPr>
        <w:t xml:space="preserve">, </w:t>
      </w:r>
      <w:r w:rsidRPr="00F92636">
        <w:rPr>
          <w:rFonts w:ascii="Times New Roman" w:hAnsi="Times New Roman" w:cs="Times New Roman"/>
          <w:iCs/>
          <w:sz w:val="22"/>
          <w:szCs w:val="22"/>
        </w:rPr>
        <w:t>conforme condições, quantidades e exigências estabelecidas neste instrumento: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45308C" w:rsidRPr="003E06E1" w14:paraId="760739B5" w14:textId="77777777" w:rsidTr="00A1510A">
        <w:trPr>
          <w:trHeight w:val="505"/>
          <w:jc w:val="center"/>
        </w:trPr>
        <w:tc>
          <w:tcPr>
            <w:tcW w:w="988" w:type="dxa"/>
            <w:vAlign w:val="center"/>
          </w:tcPr>
          <w:p w14:paraId="70C195CC" w14:textId="77777777" w:rsidR="0045308C" w:rsidRPr="003E06E1" w:rsidRDefault="0045308C" w:rsidP="00A1510A">
            <w:pPr>
              <w:widowControl w:val="0"/>
              <w:suppressAutoHyphens/>
              <w:spacing w:line="276" w:lineRule="auto"/>
              <w:jc w:val="center"/>
              <w:rPr>
                <w:rFonts w:ascii="Times New Roman" w:hAnsi="Times New Roman" w:cs="Times New Roman"/>
                <w:b/>
                <w:bCs/>
                <w:color w:val="000000"/>
                <w:sz w:val="22"/>
                <w:szCs w:val="22"/>
              </w:rPr>
            </w:pPr>
            <w:bookmarkStart w:id="11" w:name="_Hlk112245741"/>
            <w:r w:rsidRPr="003E06E1">
              <w:rPr>
                <w:rFonts w:ascii="Times New Roman" w:hAnsi="Times New Roman" w:cs="Times New Roman"/>
                <w:b/>
                <w:bCs/>
                <w:color w:val="000000"/>
                <w:sz w:val="22"/>
                <w:szCs w:val="22"/>
              </w:rPr>
              <w:t>ITEM</w:t>
            </w:r>
          </w:p>
          <w:p w14:paraId="4D9CB436" w14:textId="77777777" w:rsidR="0045308C" w:rsidRPr="003E06E1" w:rsidRDefault="0045308C" w:rsidP="00A1510A">
            <w:pPr>
              <w:widowControl w:val="0"/>
              <w:suppressAutoHyphens/>
              <w:spacing w:line="276" w:lineRule="auto"/>
              <w:jc w:val="center"/>
              <w:rPr>
                <w:rFonts w:ascii="Times New Roman" w:hAnsi="Times New Roman" w:cs="Times New Roman"/>
                <w:b/>
                <w:color w:val="000000"/>
                <w:sz w:val="22"/>
                <w:szCs w:val="22"/>
              </w:rPr>
            </w:pPr>
          </w:p>
        </w:tc>
        <w:tc>
          <w:tcPr>
            <w:tcW w:w="4110" w:type="dxa"/>
            <w:vAlign w:val="center"/>
          </w:tcPr>
          <w:p w14:paraId="0FBA5443" w14:textId="77777777" w:rsidR="0045308C" w:rsidRPr="003E06E1" w:rsidRDefault="0045308C" w:rsidP="00A1510A">
            <w:pPr>
              <w:spacing w:line="276" w:lineRule="auto"/>
              <w:jc w:val="center"/>
              <w:rPr>
                <w:rFonts w:ascii="Times New Roman" w:hAnsi="Times New Roman" w:cs="Times New Roman"/>
                <w:b/>
                <w:bCs/>
                <w:color w:val="000000"/>
                <w:sz w:val="22"/>
                <w:szCs w:val="22"/>
              </w:rPr>
            </w:pPr>
            <w:r w:rsidRPr="003E06E1">
              <w:rPr>
                <w:rFonts w:ascii="Times New Roman" w:hAnsi="Times New Roman" w:cs="Times New Roman"/>
                <w:b/>
                <w:bCs/>
                <w:color w:val="000000"/>
                <w:sz w:val="22"/>
                <w:szCs w:val="22"/>
              </w:rPr>
              <w:t>DESCRIÇÃO/</w:t>
            </w:r>
          </w:p>
          <w:p w14:paraId="7A3F3D3E"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ESPECIFICAÇÃO</w:t>
            </w:r>
          </w:p>
        </w:tc>
        <w:tc>
          <w:tcPr>
            <w:tcW w:w="1418" w:type="dxa"/>
            <w:vAlign w:val="center"/>
          </w:tcPr>
          <w:p w14:paraId="671D687C"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CATSER</w:t>
            </w:r>
          </w:p>
        </w:tc>
        <w:tc>
          <w:tcPr>
            <w:tcW w:w="1369" w:type="dxa"/>
            <w:vAlign w:val="center"/>
          </w:tcPr>
          <w:p w14:paraId="6E3E4BB7"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UNIDADE DE MEDIDA</w:t>
            </w:r>
          </w:p>
        </w:tc>
        <w:tc>
          <w:tcPr>
            <w:tcW w:w="1891" w:type="dxa"/>
            <w:vAlign w:val="center"/>
          </w:tcPr>
          <w:p w14:paraId="66EB902F" w14:textId="77777777" w:rsidR="0045308C" w:rsidRPr="003E06E1" w:rsidRDefault="0045308C" w:rsidP="00A1510A">
            <w:pPr>
              <w:widowControl w:val="0"/>
              <w:suppressAutoHyphens/>
              <w:spacing w:line="276" w:lineRule="auto"/>
              <w:jc w:val="center"/>
              <w:rPr>
                <w:rFonts w:ascii="Times New Roman" w:hAnsi="Times New Roman" w:cs="Times New Roman"/>
                <w:color w:val="000000"/>
                <w:sz w:val="22"/>
                <w:szCs w:val="22"/>
              </w:rPr>
            </w:pPr>
            <w:r w:rsidRPr="003E06E1">
              <w:rPr>
                <w:rFonts w:ascii="Times New Roman" w:hAnsi="Times New Roman" w:cs="Times New Roman"/>
                <w:b/>
                <w:bCs/>
                <w:color w:val="000000"/>
                <w:sz w:val="22"/>
                <w:szCs w:val="22"/>
              </w:rPr>
              <w:t>QUANTIDADE</w:t>
            </w:r>
          </w:p>
        </w:tc>
      </w:tr>
      <w:tr w:rsidR="0045308C" w:rsidRPr="003E06E1" w14:paraId="0C2C1BFA" w14:textId="77777777" w:rsidTr="00A1510A">
        <w:trPr>
          <w:trHeight w:val="332"/>
          <w:jc w:val="center"/>
        </w:trPr>
        <w:tc>
          <w:tcPr>
            <w:tcW w:w="988" w:type="dxa"/>
            <w:vAlign w:val="center"/>
          </w:tcPr>
          <w:p w14:paraId="0E3DBE68" w14:textId="77777777" w:rsidR="0045308C" w:rsidRPr="003E06E1" w:rsidRDefault="0045308C" w:rsidP="00A1510A">
            <w:pPr>
              <w:widowControl w:val="0"/>
              <w:suppressAutoHyphens/>
              <w:spacing w:after="120" w:line="276" w:lineRule="auto"/>
              <w:jc w:val="center"/>
              <w:rPr>
                <w:rFonts w:ascii="Times New Roman" w:hAnsi="Times New Roman" w:cs="Times New Roman"/>
                <w:b/>
                <w:color w:val="000000"/>
                <w:sz w:val="22"/>
                <w:szCs w:val="22"/>
              </w:rPr>
            </w:pPr>
            <w:r w:rsidRPr="003E06E1">
              <w:rPr>
                <w:rFonts w:ascii="Times New Roman" w:hAnsi="Times New Roman" w:cs="Times New Roman"/>
                <w:b/>
                <w:color w:val="000000"/>
                <w:sz w:val="22"/>
                <w:szCs w:val="22"/>
              </w:rPr>
              <w:t>1</w:t>
            </w:r>
          </w:p>
        </w:tc>
        <w:tc>
          <w:tcPr>
            <w:tcW w:w="4110" w:type="dxa"/>
            <w:vAlign w:val="center"/>
          </w:tcPr>
          <w:p w14:paraId="71BE53C0" w14:textId="77777777" w:rsidR="0045308C" w:rsidRPr="003E06E1" w:rsidRDefault="0045308C" w:rsidP="00A1510A">
            <w:pPr>
              <w:spacing w:line="276" w:lineRule="auto"/>
              <w:rPr>
                <w:rFonts w:ascii="Times New Roman" w:hAnsi="Times New Roman" w:cs="Times New Roman"/>
                <w:sz w:val="22"/>
                <w:szCs w:val="22"/>
              </w:rPr>
            </w:pPr>
            <w:r w:rsidRPr="003E06E1">
              <w:rPr>
                <w:rFonts w:ascii="Times New Roman" w:hAnsi="Times New Roman" w:cs="Times New Roman"/>
                <w:sz w:val="22"/>
                <w:szCs w:val="22"/>
              </w:rPr>
              <w:t xml:space="preserve">Vagas passeio (Sedan) </w:t>
            </w:r>
          </w:p>
          <w:p w14:paraId="2D9FE0E4" w14:textId="77777777" w:rsidR="0045308C" w:rsidRPr="003E06E1" w:rsidRDefault="0045308C" w:rsidP="00A1510A">
            <w:pPr>
              <w:spacing w:line="276" w:lineRule="auto"/>
              <w:rPr>
                <w:rFonts w:asciiTheme="majorHAnsi" w:hAnsiTheme="majorHAnsi" w:cstheme="majorHAnsi"/>
                <w:sz w:val="22"/>
                <w:szCs w:val="22"/>
              </w:rPr>
            </w:pPr>
            <w:r w:rsidRPr="003E06E1">
              <w:rPr>
                <w:rFonts w:ascii="Times New Roman" w:hAnsi="Times New Roman" w:cs="Times New Roman"/>
                <w:b/>
                <w:bCs/>
                <w:sz w:val="22"/>
                <w:szCs w:val="22"/>
              </w:rPr>
              <w:t>Referência</w:t>
            </w:r>
            <w:r w:rsidRPr="003E06E1">
              <w:rPr>
                <w:rFonts w:ascii="Times New Roman" w:hAnsi="Times New Roman" w:cs="Times New Roman"/>
                <w:sz w:val="22"/>
                <w:szCs w:val="22"/>
              </w:rPr>
              <w:t xml:space="preserve">: </w:t>
            </w:r>
            <w:r w:rsidRPr="002B151D">
              <w:rPr>
                <w:rFonts w:ascii="Times New Roman" w:hAnsi="Times New Roman" w:cs="Times New Roman"/>
                <w:color w:val="000000"/>
                <w:sz w:val="22"/>
                <w:szCs w:val="22"/>
              </w:rPr>
              <w:t>Volta Redonda – Largo 9 de abril, 27</w:t>
            </w:r>
          </w:p>
        </w:tc>
        <w:tc>
          <w:tcPr>
            <w:tcW w:w="1418" w:type="dxa"/>
            <w:vAlign w:val="center"/>
          </w:tcPr>
          <w:p w14:paraId="69835348"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sidRPr="003E06E1">
              <w:rPr>
                <w:rFonts w:ascii="Times New Roman" w:hAnsi="Times New Roman" w:cs="Times New Roman"/>
                <w:color w:val="000000"/>
                <w:sz w:val="22"/>
                <w:szCs w:val="22"/>
              </w:rPr>
              <w:t>14630</w:t>
            </w:r>
          </w:p>
        </w:tc>
        <w:tc>
          <w:tcPr>
            <w:tcW w:w="1369" w:type="dxa"/>
            <w:vAlign w:val="center"/>
          </w:tcPr>
          <w:p w14:paraId="6E1EE3CB"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sidRPr="003E06E1">
              <w:rPr>
                <w:rFonts w:ascii="Times New Roman" w:hAnsi="Times New Roman" w:cs="Times New Roman"/>
                <w:color w:val="000000"/>
                <w:sz w:val="22"/>
                <w:szCs w:val="22"/>
              </w:rPr>
              <w:t>vaga</w:t>
            </w:r>
          </w:p>
        </w:tc>
        <w:tc>
          <w:tcPr>
            <w:tcW w:w="1891" w:type="dxa"/>
            <w:vAlign w:val="center"/>
          </w:tcPr>
          <w:p w14:paraId="3215DF81" w14:textId="77777777" w:rsidR="0045308C" w:rsidRPr="003E06E1" w:rsidRDefault="0045308C" w:rsidP="00A1510A">
            <w:pPr>
              <w:widowControl w:val="0"/>
              <w:suppressAutoHyphens/>
              <w:spacing w:after="120"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01</w:t>
            </w:r>
          </w:p>
        </w:tc>
      </w:tr>
      <w:bookmarkEnd w:id="11"/>
    </w:tbl>
    <w:p w14:paraId="1339FD92" w14:textId="77777777" w:rsidR="0045308C" w:rsidRDefault="0045308C" w:rsidP="0045308C">
      <w:pPr>
        <w:autoSpaceDE w:val="0"/>
        <w:spacing w:after="120" w:line="276" w:lineRule="auto"/>
        <w:jc w:val="both"/>
        <w:rPr>
          <w:rFonts w:ascii="Times New Roman" w:hAnsi="Times New Roman" w:cs="Times New Roman"/>
          <w:b/>
          <w:color w:val="FF0000"/>
          <w:sz w:val="24"/>
        </w:rPr>
      </w:pPr>
    </w:p>
    <w:p w14:paraId="32C182E9" w14:textId="77777777" w:rsidR="0045308C" w:rsidRPr="00F92636" w:rsidRDefault="0045308C" w:rsidP="0045308C">
      <w:pPr>
        <w:pStyle w:val="PargrafodaLista"/>
        <w:numPr>
          <w:ilvl w:val="1"/>
          <w:numId w:val="25"/>
        </w:numPr>
        <w:spacing w:line="276" w:lineRule="auto"/>
        <w:jc w:val="both"/>
        <w:rPr>
          <w:rFonts w:ascii="Times New Roman" w:hAnsi="Times New Roman" w:cs="Times New Roman"/>
          <w:bCs/>
          <w:sz w:val="22"/>
          <w:szCs w:val="22"/>
        </w:rPr>
      </w:pPr>
      <w:r w:rsidRPr="00F92636">
        <w:rPr>
          <w:rFonts w:ascii="Times New Roman" w:hAnsi="Times New Roman" w:cs="Times New Roman"/>
          <w:bCs/>
          <w:sz w:val="22"/>
          <w:szCs w:val="22"/>
        </w:rPr>
        <w:t>O serviço objeto desta contratação são caracterizados como comuns, pois seus padrões de desempenho e qualidade podem ser objetivamente definidos em edital, por meio de especificações usuais do mercado.</w:t>
      </w:r>
    </w:p>
    <w:p w14:paraId="44C7F950" w14:textId="77777777" w:rsidR="0045308C" w:rsidRPr="00121EA4" w:rsidRDefault="0045308C" w:rsidP="0045308C">
      <w:pPr>
        <w:pStyle w:val="PargrafodaLista"/>
        <w:numPr>
          <w:ilvl w:val="1"/>
          <w:numId w:val="25"/>
        </w:numPr>
        <w:spacing w:line="276" w:lineRule="auto"/>
        <w:jc w:val="both"/>
        <w:rPr>
          <w:rFonts w:ascii="Times New Roman" w:hAnsi="Times New Roman" w:cs="Times New Roman"/>
          <w:bCs/>
          <w:sz w:val="22"/>
          <w:szCs w:val="22"/>
        </w:rPr>
      </w:pPr>
      <w:r w:rsidRPr="00121EA4">
        <w:rPr>
          <w:rFonts w:ascii="Times New Roman" w:hAnsi="Times New Roman" w:cs="Times New Roman"/>
          <w:bCs/>
          <w:sz w:val="22"/>
          <w:szCs w:val="22"/>
        </w:rPr>
        <w:t xml:space="preserve">O serviço é enquadrado como continuado tendo em vista que a sua falta ou eventual paralisação poderá gerar prejuízos às atividades finalísticas do Coren-RJ. </w:t>
      </w:r>
    </w:p>
    <w:p w14:paraId="46B455A4" w14:textId="77777777" w:rsidR="0045308C" w:rsidRPr="00DD1CFF" w:rsidRDefault="0045308C" w:rsidP="0045308C">
      <w:pPr>
        <w:pStyle w:val="Nivel1"/>
        <w:numPr>
          <w:ilvl w:val="0"/>
          <w:numId w:val="25"/>
        </w:numPr>
        <w:ind w:left="644"/>
        <w:rPr>
          <w:rFonts w:ascii="Times New Roman" w:hAnsi="Times New Roman"/>
          <w:sz w:val="24"/>
          <w:szCs w:val="24"/>
        </w:rPr>
      </w:pPr>
      <w:r w:rsidRPr="00DD1CFF">
        <w:rPr>
          <w:rFonts w:ascii="Times New Roman" w:hAnsi="Times New Roman"/>
          <w:sz w:val="24"/>
          <w:szCs w:val="24"/>
        </w:rPr>
        <w:t>DA VIGÊNCIA</w:t>
      </w:r>
    </w:p>
    <w:p w14:paraId="0F465DC8" w14:textId="77777777" w:rsidR="0045308C" w:rsidRPr="00236B7C" w:rsidRDefault="0045308C" w:rsidP="0045308C">
      <w:pPr>
        <w:pStyle w:val="PargrafodaLista"/>
        <w:numPr>
          <w:ilvl w:val="1"/>
          <w:numId w:val="25"/>
        </w:numPr>
        <w:spacing w:line="276" w:lineRule="auto"/>
        <w:jc w:val="both"/>
        <w:rPr>
          <w:rFonts w:ascii="Times New Roman" w:hAnsi="Times New Roman" w:cs="Times New Roman"/>
          <w:bCs/>
          <w:iCs/>
          <w:sz w:val="22"/>
          <w:szCs w:val="22"/>
        </w:rPr>
      </w:pPr>
      <w:r w:rsidRPr="00236B7C">
        <w:rPr>
          <w:rFonts w:ascii="Times New Roman" w:hAnsi="Times New Roman" w:cs="Times New Roman"/>
          <w:bCs/>
          <w:iCs/>
          <w:sz w:val="22"/>
          <w:szCs w:val="22"/>
        </w:rPr>
        <w:t xml:space="preserve">O prazo de vigência da contratação é 12 (doze) meses, prorrogáveis por até 60 (sessenta) meses da assinatura do contrato, na forma do artigo 105, 106 e 107 da Lei n° 14.133/2021. </w:t>
      </w:r>
    </w:p>
    <w:p w14:paraId="19887609" w14:textId="77777777" w:rsidR="0045308C" w:rsidRPr="00CB0E3E" w:rsidRDefault="0045308C" w:rsidP="0045308C">
      <w:pPr>
        <w:pStyle w:val="Nivel1"/>
        <w:numPr>
          <w:ilvl w:val="0"/>
          <w:numId w:val="25"/>
        </w:numPr>
        <w:ind w:left="644"/>
        <w:rPr>
          <w:rFonts w:ascii="Times New Roman" w:hAnsi="Times New Roman"/>
          <w:sz w:val="24"/>
          <w:szCs w:val="24"/>
        </w:rPr>
      </w:pPr>
      <w:r w:rsidRPr="00CB0E3E">
        <w:rPr>
          <w:rFonts w:ascii="Times New Roman" w:hAnsi="Times New Roman"/>
          <w:sz w:val="24"/>
          <w:szCs w:val="24"/>
        </w:rPr>
        <w:t>CUSTO ESTIMADO</w:t>
      </w:r>
    </w:p>
    <w:p w14:paraId="2324E979" w14:textId="77777777" w:rsidR="0045308C" w:rsidRPr="00121EA4" w:rsidRDefault="0045308C" w:rsidP="0045308C">
      <w:pPr>
        <w:spacing w:before="240" w:after="120" w:line="276" w:lineRule="auto"/>
        <w:jc w:val="both"/>
        <w:rPr>
          <w:rFonts w:ascii="Times New Roman" w:hAnsi="Times New Roman" w:cs="Times New Roman"/>
          <w:sz w:val="22"/>
          <w:szCs w:val="22"/>
        </w:rPr>
      </w:pPr>
      <w:r w:rsidRPr="00121EA4">
        <w:rPr>
          <w:rFonts w:ascii="Times New Roman" w:hAnsi="Times New Roman" w:cs="Times New Roman"/>
          <w:color w:val="000000"/>
          <w:sz w:val="22"/>
          <w:szCs w:val="22"/>
        </w:rPr>
        <w:t>A estimativa de preços será precedida de regular pesquisa, nos moldes do art. 23 da Lei nº 14.133/21 e da Instrução Normativa SEGES/ME nº 65/2021.</w:t>
      </w:r>
    </w:p>
    <w:p w14:paraId="5A1D9541" w14:textId="77777777" w:rsidR="0045308C" w:rsidRPr="00DD1CFF" w:rsidRDefault="0045308C" w:rsidP="0045308C">
      <w:pPr>
        <w:pStyle w:val="Nivel1"/>
        <w:numPr>
          <w:ilvl w:val="0"/>
          <w:numId w:val="25"/>
        </w:numPr>
        <w:ind w:left="644"/>
        <w:rPr>
          <w:rFonts w:ascii="Times New Roman" w:hAnsi="Times New Roman"/>
          <w:sz w:val="24"/>
          <w:szCs w:val="24"/>
        </w:rPr>
      </w:pPr>
      <w:r w:rsidRPr="00DD1CFF">
        <w:rPr>
          <w:rFonts w:ascii="Times New Roman" w:hAnsi="Times New Roman"/>
          <w:sz w:val="24"/>
          <w:szCs w:val="24"/>
        </w:rPr>
        <w:t>DESCRIÇÃO DA NECESSIDADE DA CONTRATAÇÃO</w:t>
      </w:r>
    </w:p>
    <w:p w14:paraId="3BF3D7B3" w14:textId="77777777" w:rsidR="0045308C" w:rsidRPr="003D215A"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bookmarkStart w:id="12" w:name="_Hlk113866636"/>
      <w:r w:rsidRPr="003D215A">
        <w:rPr>
          <w:rFonts w:ascii="Times New Roman" w:hAnsi="Times New Roman" w:cs="Times New Roman"/>
          <w:color w:val="000000"/>
          <w:sz w:val="22"/>
          <w:szCs w:val="22"/>
        </w:rPr>
        <w:t>O Conselho Regional de Enfermagem do Rio de Janeiro (COREN-RJ) tem inúmeras competências esculpidas no artigo 15 da Lei nº 5.905/73. Essas competências geram ao conselho a necessidade de manter um relacionamento institucional com os titulares de forma clara e precisa. Dentre suas atribuições, esta autarquia é responsável por fiscalizar o exercício profissional de Enfermagem.</w:t>
      </w:r>
    </w:p>
    <w:p w14:paraId="14A6B5E3" w14:textId="77777777" w:rsidR="0045308C" w:rsidRPr="003D215A"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O deslocamento dos profissionais responsáveis por essa fiscalização é feito através dos veículos oficiais da frota própria, veículos locados e aplicativo de transporte. No caso dos veículos oficiais e frota própria, a guarda destes veículos deve ser feita em locais adequados e seguros, para preservação do patrimônio público.</w:t>
      </w:r>
    </w:p>
    <w:p w14:paraId="5A9C805B" w14:textId="77777777" w:rsidR="0045308C" w:rsidRPr="003D215A"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lastRenderedPageBreak/>
        <w:t>Esta demanda faz-se necessária e urgente face à carência de vagas para a guarda dos veículos oficiais do C</w:t>
      </w:r>
      <w:r>
        <w:rPr>
          <w:rFonts w:ascii="Times New Roman" w:hAnsi="Times New Roman" w:cs="Times New Roman"/>
          <w:color w:val="000000"/>
          <w:sz w:val="22"/>
          <w:szCs w:val="22"/>
        </w:rPr>
        <w:t>OREN</w:t>
      </w:r>
      <w:r w:rsidRPr="003D215A">
        <w:rPr>
          <w:rFonts w:ascii="Times New Roman" w:hAnsi="Times New Roman" w:cs="Times New Roman"/>
          <w:color w:val="000000"/>
          <w:sz w:val="22"/>
          <w:szCs w:val="22"/>
        </w:rPr>
        <w:t>-RJ, especialmente nas subseções. A falta de opção de estacionamento em locais apropriados resulta em risco para os veículos da frota oficial, causando a guarda inadequada dos bens em comento.</w:t>
      </w:r>
    </w:p>
    <w:p w14:paraId="40F51A6B" w14:textId="77777777" w:rsidR="0045308C"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Com o objetivo de preservar o patrimônio do órgão, prolongando a vida útil de seus veículos oficiais, além de possibilitar maior comodidade aos servidores nas atividades diárias, facilitando o acesso aos veículos, propõe-se esta contratação.</w:t>
      </w:r>
    </w:p>
    <w:p w14:paraId="16036246" w14:textId="77777777" w:rsidR="0045308C"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r w:rsidRPr="008C0FCD">
        <w:rPr>
          <w:rFonts w:ascii="Times New Roman" w:hAnsi="Times New Roman" w:cs="Times New Roman"/>
          <w:color w:val="000000"/>
          <w:sz w:val="22"/>
          <w:szCs w:val="22"/>
        </w:rPr>
        <w:t>Importante mencionar que o referido serviço é caracterizado como atividade terceirizada complementar às atividades finalísticas do COREN-RJ, conforme Art. 48 da Lei. 14.133/21, assim como o art.1º, caput e §1º do Decreto nº 2.271/97 que dispõe sobre a execução indireta das atividades materiais acessórias, instrumentais ou complementares aos assuntos que constituem área de competência legal do órgão ou entidade da Administração Pública Federal Direta, Autárquica e Fundacional.</w:t>
      </w:r>
    </w:p>
    <w:p w14:paraId="1ADDE462" w14:textId="77777777" w:rsidR="0045308C"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r w:rsidRPr="002B151D">
        <w:rPr>
          <w:rFonts w:ascii="Times New Roman" w:hAnsi="Times New Roman" w:cs="Times New Roman"/>
          <w:color w:val="000000"/>
          <w:sz w:val="22"/>
          <w:szCs w:val="22"/>
        </w:rPr>
        <w:t xml:space="preserve"> </w:t>
      </w:r>
      <w:r>
        <w:rPr>
          <w:rFonts w:ascii="Times New Roman" w:hAnsi="Times New Roman" w:cs="Times New Roman"/>
          <w:color w:val="000000"/>
          <w:sz w:val="22"/>
          <w:szCs w:val="22"/>
        </w:rPr>
        <w:t>No processo inicialmente criado para atender a demanda, PAD nº 595/2023 – Estacionamento Sede e Subseções, f</w:t>
      </w:r>
      <w:r w:rsidRPr="002B151D">
        <w:rPr>
          <w:rFonts w:ascii="Times New Roman" w:hAnsi="Times New Roman" w:cs="Times New Roman"/>
          <w:color w:val="000000"/>
          <w:sz w:val="22"/>
          <w:szCs w:val="22"/>
        </w:rPr>
        <w:t xml:space="preserve">oi identificado pelo Departamento de Compras e Contratos </w:t>
      </w:r>
      <w:r>
        <w:rPr>
          <w:rFonts w:ascii="Times New Roman" w:hAnsi="Times New Roman" w:cs="Times New Roman"/>
          <w:color w:val="000000"/>
          <w:sz w:val="22"/>
          <w:szCs w:val="22"/>
        </w:rPr>
        <w:t xml:space="preserve">através de Pesquisa de Mercado, </w:t>
      </w:r>
      <w:r w:rsidRPr="002B151D">
        <w:rPr>
          <w:rFonts w:ascii="Times New Roman" w:hAnsi="Times New Roman" w:cs="Times New Roman"/>
          <w:color w:val="000000"/>
          <w:sz w:val="22"/>
          <w:szCs w:val="22"/>
        </w:rPr>
        <w:t>que os estacionamentos localizados na região de Volta Redonda não atenderiam às especificações solicitadas para as demais localidades, o que resultou na abertura do atual processo, conforme orientação do Assessor Jurídico em reunião ocorrida 08 de maio de 2024.</w:t>
      </w:r>
    </w:p>
    <w:p w14:paraId="4D8F4BFB" w14:textId="77777777" w:rsidR="0045308C" w:rsidRPr="008B7EE3" w:rsidRDefault="0045308C" w:rsidP="0045308C">
      <w:pPr>
        <w:numPr>
          <w:ilvl w:val="1"/>
          <w:numId w:val="25"/>
        </w:numPr>
        <w:autoSpaceDE w:val="0"/>
        <w:spacing w:before="120" w:after="120" w:line="276" w:lineRule="auto"/>
        <w:jc w:val="both"/>
        <w:rPr>
          <w:rFonts w:ascii="Times New Roman" w:hAnsi="Times New Roman" w:cs="Times New Roman"/>
          <w:color w:val="000000"/>
          <w:sz w:val="22"/>
          <w:szCs w:val="22"/>
        </w:rPr>
      </w:pPr>
      <w:bookmarkStart w:id="13" w:name="_Hlk164168005"/>
      <w:r w:rsidRPr="008C0FCD">
        <w:rPr>
          <w:rFonts w:ascii="Times New Roman" w:hAnsi="Times New Roman" w:cs="Times New Roman"/>
          <w:color w:val="000000"/>
          <w:sz w:val="22"/>
          <w:szCs w:val="22"/>
        </w:rPr>
        <w:t xml:space="preserve">O objeto da contratação </w:t>
      </w:r>
      <w:r>
        <w:rPr>
          <w:rFonts w:ascii="Times New Roman" w:hAnsi="Times New Roman" w:cs="Times New Roman"/>
          <w:color w:val="000000"/>
          <w:sz w:val="22"/>
          <w:szCs w:val="22"/>
        </w:rPr>
        <w:t xml:space="preserve">está incluído no PCA 2024, </w:t>
      </w:r>
      <w:r w:rsidRPr="002B151D">
        <w:rPr>
          <w:rFonts w:ascii="Times New Roman" w:hAnsi="Times New Roman" w:cs="Times New Roman"/>
          <w:color w:val="000000"/>
          <w:sz w:val="22"/>
          <w:szCs w:val="22"/>
          <w:u w:val="single"/>
        </w:rPr>
        <w:t>item 16: “Contratação de Estacionamento Campos dos Goytacazes e Volta Redonda”</w:t>
      </w:r>
      <w:r>
        <w:rPr>
          <w:rFonts w:ascii="Times New Roman" w:hAnsi="Times New Roman" w:cs="Times New Roman"/>
          <w:color w:val="000000"/>
          <w:sz w:val="22"/>
          <w:szCs w:val="22"/>
        </w:rPr>
        <w:t xml:space="preserve"> e c</w:t>
      </w:r>
      <w:r w:rsidRPr="008C0FCD">
        <w:rPr>
          <w:rFonts w:ascii="Times New Roman" w:hAnsi="Times New Roman" w:cs="Times New Roman"/>
          <w:color w:val="000000"/>
          <w:sz w:val="22"/>
          <w:szCs w:val="22"/>
        </w:rPr>
        <w:t>onsta também no Plano Plurianual do Coren-RJ 2022-2024, Programa Temático: Excelência na Gestão, OE20 - Manter e aperfeiçoar a infraestrutura física do Coren-RJ – IE10</w:t>
      </w:r>
      <w:r>
        <w:rPr>
          <w:rFonts w:ascii="Times New Roman" w:hAnsi="Times New Roman" w:cs="Times New Roman"/>
          <w:color w:val="000000"/>
          <w:sz w:val="22"/>
          <w:szCs w:val="22"/>
        </w:rPr>
        <w:t>0</w:t>
      </w:r>
      <w:r w:rsidRPr="008C0FCD">
        <w:rPr>
          <w:rFonts w:ascii="Times New Roman" w:hAnsi="Times New Roman" w:cs="Times New Roman"/>
          <w:color w:val="000000"/>
          <w:sz w:val="22"/>
          <w:szCs w:val="22"/>
        </w:rPr>
        <w:t xml:space="preserve"> Manter o funcionamento da Autarquia - </w:t>
      </w:r>
      <w:r>
        <w:rPr>
          <w:rFonts w:ascii="Times New Roman" w:hAnsi="Times New Roman" w:cs="Times New Roman"/>
          <w:color w:val="000000"/>
          <w:sz w:val="22"/>
          <w:szCs w:val="22"/>
        </w:rPr>
        <w:t>Serviços</w:t>
      </w:r>
      <w:r w:rsidRPr="008C0FCD">
        <w:rPr>
          <w:rFonts w:ascii="Times New Roman" w:hAnsi="Times New Roman" w:cs="Times New Roman"/>
          <w:color w:val="000000"/>
          <w:sz w:val="22"/>
          <w:szCs w:val="22"/>
        </w:rPr>
        <w:t>.</w:t>
      </w:r>
    </w:p>
    <w:bookmarkEnd w:id="13"/>
    <w:p w14:paraId="0D62C7DC" w14:textId="77777777" w:rsidR="0045308C" w:rsidRPr="00DD1CFF"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DESCRIÇÃO DA SOLUÇÃO COMO UM TODO</w:t>
      </w:r>
    </w:p>
    <w:p w14:paraId="2199F713" w14:textId="77777777" w:rsidR="0045308C" w:rsidRPr="003D215A" w:rsidRDefault="0045308C" w:rsidP="0045308C">
      <w:pPr>
        <w:pStyle w:val="PargrafodaLista"/>
        <w:numPr>
          <w:ilvl w:val="1"/>
          <w:numId w:val="25"/>
        </w:numPr>
        <w:spacing w:before="120" w:after="120" w:line="276" w:lineRule="auto"/>
        <w:jc w:val="both"/>
        <w:rPr>
          <w:rFonts w:ascii="Times New Roman" w:hAnsi="Times New Roman" w:cs="Times New Roman"/>
          <w:sz w:val="22"/>
          <w:szCs w:val="22"/>
        </w:rPr>
      </w:pPr>
      <w:bookmarkStart w:id="14" w:name="_Hlk112245871"/>
      <w:bookmarkEnd w:id="12"/>
      <w:r w:rsidRPr="00087B12">
        <w:rPr>
          <w:rFonts w:ascii="Times New Roman" w:hAnsi="Times New Roman" w:cs="Times New Roman"/>
          <w:sz w:val="22"/>
          <w:szCs w:val="22"/>
        </w:rPr>
        <w:t>Contratação de vagas de estacionamento com guarda de veículos oficiais do COREN-RJ.</w:t>
      </w:r>
    </w:p>
    <w:p w14:paraId="2AA85790" w14:textId="77777777" w:rsidR="0045308C" w:rsidRPr="00087B12" w:rsidRDefault="0045308C" w:rsidP="0045308C">
      <w:pPr>
        <w:pStyle w:val="PargrafodaLista"/>
        <w:numPr>
          <w:ilvl w:val="1"/>
          <w:numId w:val="25"/>
        </w:numPr>
        <w:spacing w:before="120" w:after="120" w:line="276" w:lineRule="auto"/>
        <w:jc w:val="both"/>
        <w:rPr>
          <w:rFonts w:ascii="Times New Roman" w:hAnsi="Times New Roman" w:cs="Times New Roman"/>
          <w:sz w:val="22"/>
          <w:szCs w:val="22"/>
        </w:rPr>
      </w:pPr>
      <w:r w:rsidRPr="003D215A">
        <w:rPr>
          <w:rFonts w:ascii="Times New Roman" w:hAnsi="Times New Roman" w:cs="Times New Roman"/>
          <w:sz w:val="22"/>
          <w:szCs w:val="22"/>
        </w:rPr>
        <w:t>O serviço a ser contratado deverá atender minimamente o seguinte</w:t>
      </w:r>
      <w:r w:rsidRPr="00087B12">
        <w:rPr>
          <w:rFonts w:ascii="Times New Roman" w:hAnsi="Times New Roman" w:cs="Times New Roman"/>
          <w:sz w:val="22"/>
          <w:szCs w:val="22"/>
        </w:rPr>
        <w:t>:</w:t>
      </w:r>
    </w:p>
    <w:p w14:paraId="173409FB" w14:textId="77777777" w:rsidR="0045308C" w:rsidRPr="00087B12" w:rsidRDefault="0045308C" w:rsidP="0045308C">
      <w:pPr>
        <w:pStyle w:val="PargrafodaLista"/>
        <w:numPr>
          <w:ilvl w:val="2"/>
          <w:numId w:val="25"/>
        </w:numPr>
        <w:spacing w:before="120" w:after="120" w:line="276" w:lineRule="auto"/>
        <w:jc w:val="both"/>
        <w:rPr>
          <w:rFonts w:ascii="Times New Roman" w:hAnsi="Times New Roman" w:cs="Times New Roman"/>
          <w:sz w:val="22"/>
          <w:szCs w:val="22"/>
        </w:rPr>
      </w:pPr>
      <w:r w:rsidRPr="00087B12">
        <w:rPr>
          <w:rFonts w:ascii="Times New Roman" w:hAnsi="Times New Roman" w:cs="Times New Roman"/>
          <w:sz w:val="22"/>
          <w:szCs w:val="22"/>
        </w:rPr>
        <w:t xml:space="preserve">O estacionamento deverá estar localizado em um raio máximo </w:t>
      </w:r>
      <w:r w:rsidRPr="00DE1F9C">
        <w:rPr>
          <w:rFonts w:ascii="Times New Roman" w:hAnsi="Times New Roman" w:cs="Times New Roman"/>
          <w:b/>
          <w:bCs/>
          <w:sz w:val="22"/>
          <w:szCs w:val="22"/>
        </w:rPr>
        <w:t>1</w:t>
      </w:r>
      <w:r>
        <w:rPr>
          <w:rFonts w:ascii="Times New Roman" w:hAnsi="Times New Roman" w:cs="Times New Roman"/>
          <w:b/>
          <w:bCs/>
          <w:sz w:val="22"/>
          <w:szCs w:val="22"/>
        </w:rPr>
        <w:t xml:space="preserve"> </w:t>
      </w:r>
      <w:r w:rsidRPr="00DE1F9C">
        <w:rPr>
          <w:rFonts w:ascii="Times New Roman" w:hAnsi="Times New Roman" w:cs="Times New Roman"/>
          <w:b/>
          <w:bCs/>
          <w:sz w:val="22"/>
          <w:szCs w:val="22"/>
        </w:rPr>
        <w:t>km (um quilômetro)</w:t>
      </w:r>
      <w:r w:rsidRPr="00087B12">
        <w:rPr>
          <w:rFonts w:ascii="Times New Roman" w:hAnsi="Times New Roman" w:cs="Times New Roman"/>
          <w:sz w:val="22"/>
          <w:szCs w:val="22"/>
        </w:rPr>
        <w:t xml:space="preserve">, da </w:t>
      </w:r>
      <w:r>
        <w:rPr>
          <w:rFonts w:ascii="Times New Roman" w:hAnsi="Times New Roman" w:cs="Times New Roman"/>
          <w:sz w:val="22"/>
          <w:szCs w:val="22"/>
        </w:rPr>
        <w:t>S</w:t>
      </w:r>
      <w:r w:rsidRPr="00087B12">
        <w:rPr>
          <w:rFonts w:ascii="Times New Roman" w:hAnsi="Times New Roman" w:cs="Times New Roman"/>
          <w:sz w:val="22"/>
          <w:szCs w:val="22"/>
        </w:rPr>
        <w:t>ubseç</w:t>
      </w:r>
      <w:r>
        <w:rPr>
          <w:rFonts w:ascii="Times New Roman" w:hAnsi="Times New Roman" w:cs="Times New Roman"/>
          <w:sz w:val="22"/>
          <w:szCs w:val="22"/>
        </w:rPr>
        <w:t>ão de Volta Redonda</w:t>
      </w:r>
      <w:r w:rsidRPr="00087B12">
        <w:rPr>
          <w:rFonts w:ascii="Times New Roman" w:hAnsi="Times New Roman" w:cs="Times New Roman"/>
          <w:sz w:val="22"/>
          <w:szCs w:val="22"/>
        </w:rPr>
        <w:t xml:space="preserve">. </w:t>
      </w:r>
      <w:r>
        <w:rPr>
          <w:rFonts w:ascii="Times New Roman" w:hAnsi="Times New Roman" w:cs="Times New Roman"/>
          <w:sz w:val="22"/>
          <w:szCs w:val="22"/>
        </w:rPr>
        <w:t>A</w:t>
      </w:r>
      <w:r w:rsidRPr="00087B12">
        <w:rPr>
          <w:rFonts w:ascii="Times New Roman" w:hAnsi="Times New Roman" w:cs="Times New Roman"/>
          <w:sz w:val="22"/>
          <w:szCs w:val="22"/>
        </w:rPr>
        <w:t xml:space="preserve"> proximidade se faz necessária para que o veículo esteja sempre acessíve</w:t>
      </w:r>
      <w:r>
        <w:rPr>
          <w:rFonts w:ascii="Times New Roman" w:hAnsi="Times New Roman" w:cs="Times New Roman"/>
          <w:sz w:val="22"/>
          <w:szCs w:val="22"/>
        </w:rPr>
        <w:t>l</w:t>
      </w:r>
      <w:r w:rsidRPr="00087B12">
        <w:rPr>
          <w:rFonts w:ascii="Times New Roman" w:hAnsi="Times New Roman" w:cs="Times New Roman"/>
          <w:sz w:val="22"/>
          <w:szCs w:val="22"/>
        </w:rPr>
        <w:t xml:space="preserve"> para a execução dos atos fiscalizatórios e por questões de segurança para os fiscais, que deverão se deslocar até o estacionamento para a retirada e entrega do veículo.</w:t>
      </w:r>
    </w:p>
    <w:p w14:paraId="426F8D6B" w14:textId="77777777" w:rsidR="0045308C" w:rsidRPr="00087B12" w:rsidRDefault="0045308C" w:rsidP="0045308C">
      <w:pPr>
        <w:pStyle w:val="PargrafodaLista"/>
        <w:numPr>
          <w:ilvl w:val="2"/>
          <w:numId w:val="25"/>
        </w:numPr>
        <w:spacing w:before="120" w:after="120" w:line="276" w:lineRule="auto"/>
        <w:jc w:val="both"/>
        <w:rPr>
          <w:rFonts w:ascii="Times New Roman" w:hAnsi="Times New Roman" w:cs="Times New Roman"/>
          <w:sz w:val="22"/>
          <w:szCs w:val="22"/>
        </w:rPr>
      </w:pPr>
      <w:r w:rsidRPr="00087B12">
        <w:rPr>
          <w:rFonts w:ascii="Times New Roman" w:hAnsi="Times New Roman" w:cs="Times New Roman"/>
          <w:sz w:val="22"/>
          <w:szCs w:val="22"/>
        </w:rPr>
        <w:t xml:space="preserve">O estacionamento disponibilizará a vaga destinada ao veículo do Coren-RJ </w:t>
      </w:r>
      <w:r w:rsidRPr="004D04BC">
        <w:rPr>
          <w:rFonts w:ascii="Times New Roman" w:hAnsi="Times New Roman" w:cs="Times New Roman"/>
          <w:sz w:val="22"/>
          <w:szCs w:val="22"/>
        </w:rPr>
        <w:t>que deve estar em ambiente coberto, de caráter mensal, disponíveis nos horários de 07:00 às 21:00, em dias úteis e feriados.</w:t>
      </w:r>
    </w:p>
    <w:p w14:paraId="4C91144B" w14:textId="77777777" w:rsidR="0045308C" w:rsidRPr="00087B12" w:rsidRDefault="0045308C" w:rsidP="0045308C">
      <w:pPr>
        <w:pStyle w:val="PargrafodaLista"/>
        <w:numPr>
          <w:ilvl w:val="2"/>
          <w:numId w:val="25"/>
        </w:numPr>
        <w:spacing w:before="120" w:after="120" w:line="276" w:lineRule="auto"/>
        <w:jc w:val="both"/>
        <w:rPr>
          <w:rFonts w:ascii="Times New Roman" w:hAnsi="Times New Roman" w:cs="Times New Roman"/>
          <w:sz w:val="22"/>
          <w:szCs w:val="22"/>
        </w:rPr>
      </w:pPr>
      <w:r w:rsidRPr="00087B12">
        <w:rPr>
          <w:rFonts w:ascii="Times New Roman" w:hAnsi="Times New Roman" w:cs="Times New Roman"/>
          <w:sz w:val="22"/>
          <w:szCs w:val="22"/>
        </w:rPr>
        <w:t>O estacionamento possibilitará o acesso à vaga locada para o COREN-RJ, para estacionar e retirar os veículos cadastrados, com livre acesso para entrada e saída do veículo, sem limite de quantidade.</w:t>
      </w:r>
      <w:r>
        <w:rPr>
          <w:rFonts w:ascii="Times New Roman" w:hAnsi="Times New Roman" w:cs="Times New Roman"/>
          <w:sz w:val="22"/>
          <w:szCs w:val="22"/>
        </w:rPr>
        <w:t xml:space="preserve">  </w:t>
      </w:r>
    </w:p>
    <w:p w14:paraId="74C45397" w14:textId="77777777" w:rsidR="0045308C" w:rsidRPr="00087B12" w:rsidRDefault="0045308C" w:rsidP="0045308C">
      <w:pPr>
        <w:pStyle w:val="PargrafodaLista"/>
        <w:numPr>
          <w:ilvl w:val="2"/>
          <w:numId w:val="25"/>
        </w:numPr>
        <w:spacing w:before="120" w:after="120" w:line="276" w:lineRule="auto"/>
        <w:jc w:val="both"/>
        <w:rPr>
          <w:rFonts w:ascii="Times New Roman" w:hAnsi="Times New Roman" w:cs="Times New Roman"/>
          <w:sz w:val="22"/>
          <w:szCs w:val="22"/>
        </w:rPr>
      </w:pPr>
      <w:r w:rsidRPr="00087B12">
        <w:rPr>
          <w:rFonts w:ascii="Times New Roman" w:hAnsi="Times New Roman" w:cs="Times New Roman"/>
          <w:sz w:val="22"/>
          <w:szCs w:val="22"/>
        </w:rPr>
        <w:t>O estacionamento deverá ser dotado de sistemas de CFTV</w:t>
      </w:r>
      <w:r>
        <w:rPr>
          <w:rFonts w:ascii="Times New Roman" w:hAnsi="Times New Roman" w:cs="Times New Roman"/>
          <w:sz w:val="22"/>
          <w:szCs w:val="22"/>
        </w:rPr>
        <w:t>,</w:t>
      </w:r>
      <w:r w:rsidRPr="00087B12">
        <w:rPr>
          <w:rFonts w:ascii="Times New Roman" w:hAnsi="Times New Roman" w:cs="Times New Roman"/>
          <w:sz w:val="22"/>
          <w:szCs w:val="22"/>
        </w:rPr>
        <w:t xml:space="preserve"> </w:t>
      </w:r>
      <w:r w:rsidRPr="004D04BC">
        <w:rPr>
          <w:rFonts w:ascii="Times New Roman" w:hAnsi="Times New Roman" w:cs="Times New Roman"/>
          <w:sz w:val="22"/>
          <w:szCs w:val="22"/>
        </w:rPr>
        <w:t>devendo ser disponibilizados os vídeos sempre que se fizer necessário.</w:t>
      </w:r>
      <w:r>
        <w:rPr>
          <w:rFonts w:ascii="Times New Roman" w:hAnsi="Times New Roman" w:cs="Times New Roman"/>
          <w:sz w:val="22"/>
          <w:szCs w:val="22"/>
        </w:rPr>
        <w:t xml:space="preserve"> </w:t>
      </w:r>
      <w:r w:rsidRPr="00087B12">
        <w:rPr>
          <w:rFonts w:ascii="Times New Roman" w:hAnsi="Times New Roman" w:cs="Times New Roman"/>
          <w:sz w:val="22"/>
          <w:szCs w:val="22"/>
        </w:rPr>
        <w:t>Os veículos oficiais somente serão retirados do estacionamento por servidor designado e previamente cadastrado pelo COREN-RJ.</w:t>
      </w:r>
    </w:p>
    <w:p w14:paraId="2AC7B999" w14:textId="77777777" w:rsidR="0045308C" w:rsidRDefault="0045308C" w:rsidP="0045308C">
      <w:pPr>
        <w:rPr>
          <w:rFonts w:ascii="Times New Roman" w:eastAsiaTheme="majorEastAsia" w:hAnsi="Times New Roman" w:cs="Times New Roman"/>
          <w:b/>
          <w:color w:val="000000"/>
          <w:sz w:val="24"/>
        </w:rPr>
      </w:pPr>
      <w:bookmarkStart w:id="15" w:name="_Hlk113866844"/>
      <w:bookmarkEnd w:id="14"/>
      <w:r>
        <w:rPr>
          <w:rFonts w:ascii="Times New Roman" w:hAnsi="Times New Roman" w:cs="Times New Roman"/>
          <w:sz w:val="24"/>
        </w:rPr>
        <w:br w:type="page"/>
      </w:r>
    </w:p>
    <w:p w14:paraId="4B27F23B" w14:textId="77777777" w:rsidR="0045308C" w:rsidRPr="00DD1CFF" w:rsidRDefault="0045308C" w:rsidP="0045308C">
      <w:pPr>
        <w:pStyle w:val="Nivel1"/>
        <w:numPr>
          <w:ilvl w:val="0"/>
          <w:numId w:val="25"/>
        </w:numPr>
        <w:ind w:left="644"/>
        <w:rPr>
          <w:rFonts w:ascii="Times New Roman" w:hAnsi="Times New Roman"/>
          <w:sz w:val="24"/>
          <w:szCs w:val="24"/>
        </w:rPr>
      </w:pPr>
      <w:r w:rsidRPr="00DE1F9C">
        <w:rPr>
          <w:rFonts w:ascii="Times New Roman" w:hAnsi="Times New Roman"/>
          <w:sz w:val="24"/>
          <w:szCs w:val="24"/>
        </w:rPr>
        <w:lastRenderedPageBreak/>
        <w:t>REQUISITOS</w:t>
      </w:r>
      <w:r w:rsidRPr="00DD1CFF">
        <w:rPr>
          <w:rFonts w:ascii="Times New Roman" w:hAnsi="Times New Roman"/>
          <w:sz w:val="24"/>
          <w:szCs w:val="24"/>
        </w:rPr>
        <w:t xml:space="preserve"> DA CONTRATAÇÃO</w:t>
      </w:r>
    </w:p>
    <w:p w14:paraId="56849E7E" w14:textId="77777777" w:rsidR="0045308C" w:rsidRDefault="0045308C" w:rsidP="0045308C">
      <w:pPr>
        <w:pStyle w:val="PargrafodaLista"/>
        <w:numPr>
          <w:ilvl w:val="1"/>
          <w:numId w:val="25"/>
        </w:numPr>
        <w:spacing w:line="276" w:lineRule="auto"/>
        <w:jc w:val="both"/>
        <w:rPr>
          <w:rFonts w:ascii="Times New Roman" w:hAnsi="Times New Roman" w:cs="Times New Roman"/>
          <w:sz w:val="24"/>
        </w:rPr>
      </w:pPr>
      <w:r>
        <w:rPr>
          <w:rFonts w:ascii="Times New Roman" w:hAnsi="Times New Roman" w:cs="Times New Roman"/>
          <w:sz w:val="24"/>
        </w:rPr>
        <w:t>CRITÉRIOS DE SUSTENTABILIDADE</w:t>
      </w:r>
    </w:p>
    <w:p w14:paraId="38C1388B" w14:textId="77777777" w:rsidR="0045308C" w:rsidRPr="003D215A" w:rsidRDefault="0045308C" w:rsidP="0045308C">
      <w:pPr>
        <w:spacing w:line="276" w:lineRule="auto"/>
        <w:ind w:left="284"/>
        <w:jc w:val="both"/>
        <w:rPr>
          <w:rFonts w:ascii="Times New Roman" w:hAnsi="Times New Roman" w:cs="Times New Roman"/>
          <w:sz w:val="22"/>
          <w:szCs w:val="22"/>
        </w:rPr>
      </w:pPr>
      <w:r w:rsidRPr="003D215A">
        <w:rPr>
          <w:rFonts w:ascii="Times New Roman" w:hAnsi="Times New Roman" w:cs="Times New Roman"/>
          <w:sz w:val="22"/>
          <w:szCs w:val="22"/>
        </w:rPr>
        <w:t>6.1.1.</w:t>
      </w:r>
      <w:r w:rsidRPr="003D215A">
        <w:rPr>
          <w:rFonts w:ascii="Times New Roman" w:hAnsi="Times New Roman" w:cs="Times New Roman"/>
          <w:sz w:val="22"/>
          <w:szCs w:val="22"/>
        </w:rPr>
        <w:tab/>
        <w:t xml:space="preserve">Conforme consulta ao Guia Nacional de Contratações Sustentáveis </w:t>
      </w:r>
      <w:r>
        <w:rPr>
          <w:rFonts w:ascii="Times New Roman" w:hAnsi="Times New Roman" w:cs="Times New Roman"/>
          <w:sz w:val="22"/>
          <w:szCs w:val="22"/>
        </w:rPr>
        <w:t>6</w:t>
      </w:r>
      <w:r w:rsidRPr="003D215A">
        <w:rPr>
          <w:rFonts w:ascii="Times New Roman" w:hAnsi="Times New Roman" w:cs="Times New Roman"/>
          <w:sz w:val="22"/>
          <w:szCs w:val="22"/>
        </w:rPr>
        <w:t>ª Edição da AGU, a sustentabilidade multidimensional é um princípio e valor constitucional, que envolve o bem-estar social, desenvolvimento econômico e a preservação do meio ambiente.</w:t>
      </w:r>
    </w:p>
    <w:p w14:paraId="67A2EE22" w14:textId="77777777" w:rsidR="0045308C" w:rsidRPr="003D215A" w:rsidRDefault="0045308C" w:rsidP="0045308C">
      <w:pPr>
        <w:spacing w:line="276" w:lineRule="auto"/>
        <w:ind w:left="284"/>
        <w:jc w:val="both"/>
        <w:rPr>
          <w:rFonts w:ascii="Times New Roman" w:hAnsi="Times New Roman" w:cs="Times New Roman"/>
          <w:sz w:val="22"/>
          <w:szCs w:val="22"/>
        </w:rPr>
      </w:pPr>
      <w:r w:rsidRPr="003D215A">
        <w:rPr>
          <w:rFonts w:ascii="Times New Roman" w:hAnsi="Times New Roman" w:cs="Times New Roman"/>
          <w:sz w:val="22"/>
          <w:szCs w:val="22"/>
        </w:rPr>
        <w:t>6.1.2.</w:t>
      </w:r>
      <w:r w:rsidRPr="003D215A">
        <w:rPr>
          <w:rFonts w:ascii="Times New Roman" w:hAnsi="Times New Roman" w:cs="Times New Roman"/>
          <w:sz w:val="22"/>
          <w:szCs w:val="22"/>
        </w:rPr>
        <w:tab/>
        <w:t>São critérios de sustentabilidade que deverão ser considerados para a presente contratação:</w:t>
      </w:r>
    </w:p>
    <w:p w14:paraId="70966CAF"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baixo impacto sobre recursos naturais como flora, fauna, ar, solo e água;</w:t>
      </w:r>
    </w:p>
    <w:p w14:paraId="55D469B6"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preferência para materiais, tecnologias e matérias-primas de origem local;</w:t>
      </w:r>
    </w:p>
    <w:p w14:paraId="50E859EF"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maior eficiência na utilização de recursos naturais como água e energia;</w:t>
      </w:r>
    </w:p>
    <w:p w14:paraId="7CCF1876"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maior geração de empregos, preferencialmente com mão de obra local;</w:t>
      </w:r>
    </w:p>
    <w:p w14:paraId="2FEA63A0"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 xml:space="preserve">maior vida útil e menor custo de manutenção do bem e da obra; </w:t>
      </w:r>
    </w:p>
    <w:p w14:paraId="4DFCB53C"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uso de inovações que reduzam a pressão sobre recursos naturais;</w:t>
      </w:r>
    </w:p>
    <w:p w14:paraId="72C19CE7"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origem sustentável dos recursos naturais utilizados nos bens, nos serviços e nas obras;</w:t>
      </w:r>
    </w:p>
    <w:p w14:paraId="08AD4F85" w14:textId="77777777" w:rsidR="0045308C" w:rsidRPr="003D215A" w:rsidRDefault="0045308C" w:rsidP="0045308C">
      <w:pPr>
        <w:pStyle w:val="PargrafodaLista"/>
        <w:numPr>
          <w:ilvl w:val="0"/>
          <w:numId w:val="21"/>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utilização de produtos florestais madeireiros e não madeireiros originários de manejo florestal sustentável ou de reflorestamento.</w:t>
      </w:r>
    </w:p>
    <w:p w14:paraId="7BD04FB2" w14:textId="77777777" w:rsidR="0045308C" w:rsidRPr="003D215A" w:rsidRDefault="0045308C" w:rsidP="0045308C">
      <w:pPr>
        <w:spacing w:line="276" w:lineRule="auto"/>
        <w:ind w:left="284"/>
        <w:jc w:val="both"/>
        <w:rPr>
          <w:rFonts w:ascii="Times New Roman" w:hAnsi="Times New Roman" w:cs="Times New Roman"/>
          <w:sz w:val="22"/>
          <w:szCs w:val="22"/>
        </w:rPr>
      </w:pPr>
      <w:r w:rsidRPr="003D215A">
        <w:rPr>
          <w:rFonts w:ascii="Times New Roman" w:hAnsi="Times New Roman" w:cs="Times New Roman"/>
          <w:sz w:val="22"/>
          <w:szCs w:val="22"/>
        </w:rPr>
        <w:t>6.1.3.</w:t>
      </w:r>
      <w:r w:rsidRPr="003D215A">
        <w:rPr>
          <w:rFonts w:ascii="Times New Roman" w:hAnsi="Times New Roman" w:cs="Times New Roman"/>
          <w:sz w:val="22"/>
          <w:szCs w:val="22"/>
        </w:rPr>
        <w:tab/>
        <w:t>Ainda conforme IN 01/2010 que dispõe sobre os critérios de sustentabilidade ambiental na aquisição de bens, contratação de serviços ou obras pela Administração Pública, as especificações e demais exigências para a contratação de serviços deverão prever que as empresas contratadas adotarão as seguintes práticas de sustentabilidade na execução dos serviços, quando couber:</w:t>
      </w:r>
    </w:p>
    <w:p w14:paraId="018E4A37" w14:textId="77777777" w:rsidR="0045308C" w:rsidRPr="003D215A"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Use produtos de limpeza e conservação de superfícies e objetos inanimados que obedeçam às classificações e especificações determinadas pela ANVISA;</w:t>
      </w:r>
    </w:p>
    <w:p w14:paraId="4AC1DED8" w14:textId="77777777" w:rsidR="0045308C" w:rsidRPr="003D215A"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Adote medidas para evitar o desperdício de água tratada, conforme instituído no Decreto nº 48.138, de 8 de outubro de 2003;</w:t>
      </w:r>
    </w:p>
    <w:p w14:paraId="0A8EED86" w14:textId="77777777" w:rsidR="0045308C" w:rsidRPr="003D215A"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 xml:space="preserve">Observe a Resolução CONAMA nº 20, de 7 de dezembro de 1994, quanto aos equipamentos de limpeza que gerem ruído no seu funcionamento;                  </w:t>
      </w:r>
    </w:p>
    <w:p w14:paraId="283ADF95" w14:textId="77777777" w:rsidR="0045308C" w:rsidRPr="003D215A"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Forneça aos empregados os equipamentos de segurança que se fizerem necessários, para a execução de serviços;</w:t>
      </w:r>
    </w:p>
    <w:p w14:paraId="75A02FEA" w14:textId="77777777" w:rsidR="0045308C"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Realize um programa interno de treinamento de seus empregados, nos três primeiros meses de execução contratual, para redução de consumo de energia elétrica, de consumo de água e redução de produção de resíduos sólidos, observadas as normas ambientais vigentes;</w:t>
      </w:r>
    </w:p>
    <w:p w14:paraId="1D5B2D94" w14:textId="77777777" w:rsidR="0045308C"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nº 6, de 3 de novembro de 1995 e do Decreto nº 5.940, de 25 de outubro de 2006;</w:t>
      </w:r>
    </w:p>
    <w:p w14:paraId="4DF04D1F" w14:textId="77777777" w:rsidR="0045308C"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 xml:space="preserve">Respeite as Normas Brasileiras – NBR publicadas pela Associação Brasileira de Normas Técnicas sobre resíduos sólidos; </w:t>
      </w:r>
    </w:p>
    <w:p w14:paraId="16CB8D9C" w14:textId="77777777" w:rsidR="0045308C" w:rsidRPr="003D215A" w:rsidRDefault="0045308C" w:rsidP="0045308C">
      <w:pPr>
        <w:pStyle w:val="PargrafodaLista"/>
        <w:numPr>
          <w:ilvl w:val="0"/>
          <w:numId w:val="22"/>
        </w:numPr>
        <w:spacing w:line="276" w:lineRule="auto"/>
        <w:ind w:left="993"/>
        <w:jc w:val="both"/>
        <w:rPr>
          <w:rFonts w:ascii="Times New Roman" w:hAnsi="Times New Roman" w:cs="Times New Roman"/>
          <w:sz w:val="22"/>
          <w:szCs w:val="22"/>
        </w:rPr>
      </w:pPr>
      <w:r w:rsidRPr="003D215A">
        <w:rPr>
          <w:rFonts w:ascii="Times New Roman" w:hAnsi="Times New Roman" w:cs="Times New Roman"/>
          <w:sz w:val="22"/>
          <w:szCs w:val="22"/>
        </w:rPr>
        <w:t>Preveja a destinação ambiental adequada das pilhas e baterias usadas ou inservíveis, segundo disposto na Resolução CONAMA nº 257, de 30 de junho de 1999.</w:t>
      </w:r>
    </w:p>
    <w:p w14:paraId="1A044A01" w14:textId="77777777" w:rsidR="0045308C" w:rsidRPr="003A76B3" w:rsidRDefault="0045308C" w:rsidP="0045308C">
      <w:pPr>
        <w:spacing w:line="276" w:lineRule="auto"/>
        <w:jc w:val="both"/>
        <w:rPr>
          <w:rFonts w:ascii="Times New Roman" w:hAnsi="Times New Roman" w:cs="Times New Roman"/>
          <w:sz w:val="24"/>
        </w:rPr>
      </w:pPr>
    </w:p>
    <w:p w14:paraId="3197C1E9" w14:textId="77777777" w:rsidR="0045308C" w:rsidRDefault="0045308C" w:rsidP="0045308C">
      <w:pPr>
        <w:pStyle w:val="PargrafodaLista"/>
        <w:numPr>
          <w:ilvl w:val="1"/>
          <w:numId w:val="25"/>
        </w:numPr>
        <w:spacing w:line="276" w:lineRule="auto"/>
        <w:jc w:val="both"/>
        <w:rPr>
          <w:rFonts w:ascii="Times New Roman" w:hAnsi="Times New Roman" w:cs="Times New Roman"/>
          <w:sz w:val="24"/>
        </w:rPr>
      </w:pPr>
      <w:r>
        <w:rPr>
          <w:rFonts w:ascii="Times New Roman" w:hAnsi="Times New Roman" w:cs="Times New Roman"/>
          <w:sz w:val="24"/>
        </w:rPr>
        <w:t>DA SUBCONTRATAÇÃO</w:t>
      </w:r>
    </w:p>
    <w:p w14:paraId="25F6CE4E" w14:textId="77777777" w:rsidR="0045308C" w:rsidRPr="00812173" w:rsidRDefault="0045308C" w:rsidP="0045308C">
      <w:pPr>
        <w:spacing w:line="276" w:lineRule="auto"/>
        <w:jc w:val="both"/>
        <w:rPr>
          <w:rFonts w:ascii="Times New Roman" w:hAnsi="Times New Roman" w:cs="Times New Roman"/>
          <w:sz w:val="22"/>
          <w:szCs w:val="22"/>
        </w:rPr>
      </w:pPr>
      <w:r>
        <w:rPr>
          <w:rFonts w:ascii="Times New Roman" w:hAnsi="Times New Roman" w:cs="Times New Roman"/>
          <w:sz w:val="22"/>
          <w:szCs w:val="22"/>
        </w:rPr>
        <w:t>Não s</w:t>
      </w:r>
      <w:r w:rsidRPr="00812173">
        <w:rPr>
          <w:rFonts w:ascii="Times New Roman" w:hAnsi="Times New Roman" w:cs="Times New Roman"/>
          <w:sz w:val="22"/>
          <w:szCs w:val="22"/>
        </w:rPr>
        <w:t xml:space="preserve">erá permitida a subcontratação </w:t>
      </w:r>
      <w:r>
        <w:rPr>
          <w:rFonts w:ascii="Times New Roman" w:hAnsi="Times New Roman" w:cs="Times New Roman"/>
          <w:sz w:val="22"/>
          <w:szCs w:val="22"/>
        </w:rPr>
        <w:t xml:space="preserve">do </w:t>
      </w:r>
      <w:r w:rsidRPr="00812173">
        <w:rPr>
          <w:rFonts w:ascii="Times New Roman" w:hAnsi="Times New Roman" w:cs="Times New Roman"/>
          <w:sz w:val="22"/>
          <w:szCs w:val="22"/>
        </w:rPr>
        <w:t>objeto</w:t>
      </w:r>
      <w:r>
        <w:rPr>
          <w:rFonts w:ascii="Times New Roman" w:hAnsi="Times New Roman" w:cs="Times New Roman"/>
          <w:sz w:val="22"/>
          <w:szCs w:val="22"/>
        </w:rPr>
        <w:t>.</w:t>
      </w:r>
    </w:p>
    <w:p w14:paraId="085544D4" w14:textId="77777777" w:rsidR="0045308C" w:rsidRPr="00D8766B" w:rsidRDefault="0045308C" w:rsidP="0045308C">
      <w:pPr>
        <w:pStyle w:val="Nivel1"/>
        <w:numPr>
          <w:ilvl w:val="0"/>
          <w:numId w:val="25"/>
        </w:numPr>
        <w:ind w:left="644"/>
        <w:rPr>
          <w:rFonts w:ascii="Times New Roman" w:hAnsi="Times New Roman"/>
          <w:sz w:val="24"/>
          <w:szCs w:val="24"/>
        </w:rPr>
      </w:pPr>
      <w:r w:rsidRPr="00D8766B">
        <w:rPr>
          <w:rFonts w:ascii="Times New Roman" w:hAnsi="Times New Roman"/>
          <w:sz w:val="24"/>
          <w:szCs w:val="24"/>
        </w:rPr>
        <w:t>OBRIGAÇÕES DO CONTRATANTE</w:t>
      </w:r>
    </w:p>
    <w:p w14:paraId="4A3E3F39"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Exigir o cumprimento de todas as obrigações assumidas pelo Contratado, de acordo com o contrato e seus anexos.</w:t>
      </w:r>
    </w:p>
    <w:p w14:paraId="510C4F1D"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lastRenderedPageBreak/>
        <w:t>Oferecer as condições para execução dos serviços no prazo e condições estabelecidas no Termo de Referência.</w:t>
      </w:r>
    </w:p>
    <w:p w14:paraId="6043EA78"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Notificar o Contratado, por escrito, sobre vícios, defeitos ou incorreções verificadas na execução do serviço, para que estes sejam reparados ou corrigidos, no total ou em parte, às suas expensas.</w:t>
      </w:r>
    </w:p>
    <w:p w14:paraId="2886DCC1"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Acompanhar e fiscalizar a execução do contrato e o cumprimento das obrigações pelo Contratado.</w:t>
      </w:r>
    </w:p>
    <w:p w14:paraId="58CFA5D0"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Efetuar o pagamento ao Contratado do valor correspondente ao fornecimento do objeto, no prazo, forma e condições estabelecidos no presente Contrato.</w:t>
      </w:r>
    </w:p>
    <w:p w14:paraId="31190444"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Aplicar ao Contratado sanções motivadas pela inexecução total ou parcial do Contrato.</w:t>
      </w:r>
    </w:p>
    <w:p w14:paraId="27C5672B"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B139484"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Concluída a instrução do requerimento, a Administração terá o prazo de até 30 (trinta) dias para decidir, admitida a prorrogação motivada por igual período.</w:t>
      </w:r>
    </w:p>
    <w:p w14:paraId="19357920"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Notificar os emitentes das garantias quanto ao início de processo administrativo para apuração de descumprimento de cláusulas contratuais.</w:t>
      </w:r>
    </w:p>
    <w:p w14:paraId="33748D0E"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15"/>
    <w:p w14:paraId="1954100E" w14:textId="77777777" w:rsidR="0045308C" w:rsidRPr="00D8766B" w:rsidRDefault="0045308C" w:rsidP="0045308C">
      <w:pPr>
        <w:pStyle w:val="Nivel1"/>
        <w:numPr>
          <w:ilvl w:val="0"/>
          <w:numId w:val="25"/>
        </w:numPr>
        <w:ind w:left="644"/>
        <w:rPr>
          <w:rFonts w:ascii="Times New Roman" w:hAnsi="Times New Roman"/>
          <w:sz w:val="24"/>
          <w:szCs w:val="24"/>
        </w:rPr>
      </w:pPr>
      <w:r w:rsidRPr="00D8766B">
        <w:rPr>
          <w:rFonts w:ascii="Times New Roman" w:hAnsi="Times New Roman"/>
          <w:sz w:val="24"/>
          <w:szCs w:val="24"/>
        </w:rPr>
        <w:t>OBRIGAÇÕES DA CONTRATADA</w:t>
      </w:r>
    </w:p>
    <w:p w14:paraId="48F8A4E1"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Cumprir todas as obrigações constantes no Edital, seus anexos e sua proposta, assumindo como exclusivamente seus os riscos e as despesas decorrentes da boa e perfeita execução do objeto, observando, ainda, as obrigações a seguir dispostas:</w:t>
      </w:r>
    </w:p>
    <w:p w14:paraId="05DA23A2" w14:textId="77777777" w:rsidR="0045308C" w:rsidRPr="003D215A" w:rsidRDefault="0045308C" w:rsidP="0045308C">
      <w:pPr>
        <w:pStyle w:val="PargrafodaLista"/>
        <w:numPr>
          <w:ilvl w:val="3"/>
          <w:numId w:val="25"/>
        </w:numPr>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manter preposto aceito pela Administração no local da obra ou do serviço para representá-lo na execução do contrato.</w:t>
      </w:r>
    </w:p>
    <w:p w14:paraId="1C95B3CD" w14:textId="77777777" w:rsidR="0045308C" w:rsidRPr="003D215A" w:rsidRDefault="0045308C" w:rsidP="0045308C">
      <w:pPr>
        <w:pStyle w:val="PargrafodaLista"/>
        <w:numPr>
          <w:ilvl w:val="3"/>
          <w:numId w:val="25"/>
        </w:numPr>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A indicação ou a manutenção do preposto da empresa poderá ser recusada pelo órgão ou entidade, desde que devidamente justificada, devendo a empresa designar outro para o exercício da atividade.</w:t>
      </w:r>
    </w:p>
    <w:p w14:paraId="361F90EC"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Atender às determinações regulares emitidas pelo fiscal ou gestor do contrato ou autoridade superior (art. 137, II) e prestar todo esclarecimento ou informação por eles solicitados.</w:t>
      </w:r>
    </w:p>
    <w:p w14:paraId="74077237" w14:textId="77777777" w:rsidR="0045308C" w:rsidRPr="003D215A" w:rsidRDefault="0045308C" w:rsidP="0045308C">
      <w:pPr>
        <w:pStyle w:val="PargrafodaLista"/>
        <w:numPr>
          <w:ilvl w:val="2"/>
          <w:numId w:val="25"/>
        </w:numPr>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CB5A8EE"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01EA387"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744F8D" w14:textId="77777777" w:rsidR="0045308C" w:rsidRPr="003D215A" w:rsidRDefault="0045308C" w:rsidP="0045308C">
      <w:pPr>
        <w:pStyle w:val="PargrafodaLista"/>
        <w:numPr>
          <w:ilvl w:val="2"/>
          <w:numId w:val="25"/>
        </w:numPr>
        <w:spacing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31CC86F"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w:t>
      </w:r>
      <w:r w:rsidRPr="003D215A">
        <w:rPr>
          <w:rFonts w:ascii="Times New Roman" w:hAnsi="Times New Roman" w:cs="Times New Roman"/>
          <w:color w:val="000000"/>
          <w:sz w:val="22"/>
          <w:szCs w:val="22"/>
        </w:rPr>
        <w:lastRenderedPageBreak/>
        <w:t>do contratado; 4) Certidão de Regularidade do FGTS – CRF; e 5) Certidão Negativa de Débitos Trabalhistas – CNDT.</w:t>
      </w:r>
    </w:p>
    <w:p w14:paraId="3242400A"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29F80E6" w14:textId="77777777" w:rsidR="0045308C" w:rsidRPr="003D215A" w:rsidRDefault="0045308C" w:rsidP="0045308C">
      <w:pPr>
        <w:pStyle w:val="PargrafodaLista"/>
        <w:numPr>
          <w:ilvl w:val="2"/>
          <w:numId w:val="25"/>
        </w:numPr>
        <w:spacing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Comunicar ao Fiscal do contrato, no prazo de 24 (vinte e quatro) horas, qualquer ocorrência anormal ou acidente que se verifique no local dos serviços.</w:t>
      </w:r>
    </w:p>
    <w:p w14:paraId="2C20B30D" w14:textId="77777777" w:rsidR="0045308C" w:rsidRPr="003D215A" w:rsidRDefault="0045308C" w:rsidP="0045308C">
      <w:pPr>
        <w:pStyle w:val="PargrafodaLista"/>
        <w:numPr>
          <w:ilvl w:val="2"/>
          <w:numId w:val="25"/>
        </w:numPr>
        <w:spacing w:line="276" w:lineRule="auto"/>
        <w:jc w:val="both"/>
        <w:rPr>
          <w:rFonts w:ascii="Times New Roman" w:hAnsi="Times New Roman" w:cs="Times New Roman"/>
          <w:color w:val="000000"/>
          <w:sz w:val="22"/>
          <w:szCs w:val="22"/>
        </w:rPr>
      </w:pPr>
      <w:r w:rsidRPr="003D215A">
        <w:rPr>
          <w:rFonts w:ascii="Times New Roman" w:hAnsi="Times New Roman" w:cs="Times New Roman"/>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7D81B5BD"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Paralisar, por determinação do Contratante, qualquer atividade que não esteja sendo executada de acordo com a boa técnica ou que ponha em risco a segurança de pessoas ou bens de terceiros.</w:t>
      </w:r>
    </w:p>
    <w:p w14:paraId="74260074"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Promover a guarda, manutenção e vigilância de materiais, ferramentas, e tudo o que for necessário à execução do objeto, durante a vigência do contrato.</w:t>
      </w:r>
    </w:p>
    <w:p w14:paraId="70EC5873"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60A2CCA"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Submeter previamente, por escrito, ao Contratante, para análise e aprovação, quaisquer mudanças nos métodos executivos que fujam às especificações do memorial descritivo ou instrumento congênere.</w:t>
      </w:r>
    </w:p>
    <w:p w14:paraId="3F650259"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117D651"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Manter durante toda a vigência do contrato, em compatibilidade com as obrigações assumidas, todas as condições exigidas para habilitação na licitação. </w:t>
      </w:r>
    </w:p>
    <w:p w14:paraId="2A85ADEE"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656E4865"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Comprovar a reserva de cargos a que se refere a cláusula acima, no prazo fixado pelo fiscal do contrato, com a indicação dos empregados que preencheram as referidas vagas (art. 116, parágrafo único).</w:t>
      </w:r>
    </w:p>
    <w:p w14:paraId="52DC28BA"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Guardar sigilo sobre todas as informações obtidas em decorrência do cumprimento do contrato. </w:t>
      </w:r>
    </w:p>
    <w:p w14:paraId="63133FD6"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84CD88"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Cumprir, além dos postulados legais vigentes de âmbito federal, estadual ou municipal, as normas de segurança do Contratante.</w:t>
      </w:r>
    </w:p>
    <w:p w14:paraId="25CDBD9D"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EFF664"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Orientar e treinar seus empregados sobre os deveres previstos na Lei nº 13.709, de 14 de agosto de 2018, adotando medidas eficazes para proteção de dados pessoais a que tenha acesso por força da execução deste contrato.</w:t>
      </w:r>
    </w:p>
    <w:p w14:paraId="70CC49AB"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6833222D" w14:textId="77777777" w:rsidR="0045308C" w:rsidRPr="003D215A" w:rsidRDefault="0045308C" w:rsidP="0045308C">
      <w:pPr>
        <w:pStyle w:val="PargrafodaLista"/>
        <w:numPr>
          <w:ilvl w:val="2"/>
          <w:numId w:val="25"/>
        </w:numPr>
        <w:spacing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Submeter previamente, por escrito, ao Contratante, para análise e aprovação, quaisquer mudanças nos métodos executivos que fujam às especificações do memorial descritivo ou instrumento congênere.</w:t>
      </w:r>
    </w:p>
    <w:p w14:paraId="0CB2F856" w14:textId="77777777" w:rsidR="0045308C" w:rsidRPr="003D215A" w:rsidRDefault="0045308C" w:rsidP="0045308C">
      <w:pPr>
        <w:pStyle w:val="PargrafodaLista"/>
        <w:numPr>
          <w:ilvl w:val="2"/>
          <w:numId w:val="25"/>
        </w:numPr>
        <w:spacing w:after="240" w:line="276" w:lineRule="auto"/>
        <w:jc w:val="both"/>
        <w:textAlignment w:val="baseline"/>
        <w:rPr>
          <w:rFonts w:ascii="Times New Roman" w:hAnsi="Times New Roman" w:cs="Times New Roman"/>
          <w:color w:val="000000"/>
          <w:sz w:val="22"/>
          <w:szCs w:val="22"/>
        </w:rPr>
      </w:pPr>
      <w:r w:rsidRPr="003D215A">
        <w:rPr>
          <w:rFonts w:ascii="Times New Roman" w:hAnsi="Times New Roman" w:cs="Times New Roman"/>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8EDA281" w14:textId="77777777" w:rsidR="0045308C" w:rsidRPr="00DD1CFF"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MODELO DE EXECUÇÃO CONTRATUAL</w:t>
      </w:r>
    </w:p>
    <w:p w14:paraId="5F800F98" w14:textId="77777777" w:rsidR="0045308C" w:rsidRPr="00937CC8" w:rsidRDefault="0045308C" w:rsidP="0045308C">
      <w:pPr>
        <w:pStyle w:val="PargrafodaLista"/>
        <w:numPr>
          <w:ilvl w:val="1"/>
          <w:numId w:val="25"/>
        </w:numPr>
        <w:spacing w:line="276" w:lineRule="auto"/>
        <w:jc w:val="both"/>
        <w:rPr>
          <w:rFonts w:ascii="Times New Roman" w:hAnsi="Times New Roman" w:cs="Times New Roman"/>
          <w:sz w:val="24"/>
        </w:rPr>
      </w:pPr>
      <w:r w:rsidRPr="00937CC8">
        <w:rPr>
          <w:rFonts w:ascii="Times New Roman" w:hAnsi="Times New Roman" w:cs="Times New Roman"/>
          <w:sz w:val="24"/>
        </w:rPr>
        <w:t>DA EXECUÇÃO</w:t>
      </w:r>
    </w:p>
    <w:p w14:paraId="4EE3272A" w14:textId="77777777" w:rsidR="0045308C" w:rsidRPr="003D215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3D215A">
        <w:rPr>
          <w:rFonts w:ascii="Times New Roman" w:hAnsi="Times New Roman" w:cs="Times New Roman"/>
          <w:sz w:val="22"/>
          <w:szCs w:val="22"/>
        </w:rPr>
        <w:t>O prazo de execução dos serviços será de</w:t>
      </w:r>
      <w:r>
        <w:rPr>
          <w:rFonts w:ascii="Times New Roman" w:hAnsi="Times New Roman" w:cs="Times New Roman"/>
          <w:sz w:val="22"/>
          <w:szCs w:val="22"/>
        </w:rPr>
        <w:t xml:space="preserve"> 05 (cinco) dias úteis</w:t>
      </w:r>
      <w:r w:rsidRPr="003D215A">
        <w:rPr>
          <w:rFonts w:ascii="Times New Roman" w:hAnsi="Times New Roman" w:cs="Times New Roman"/>
          <w:sz w:val="22"/>
          <w:szCs w:val="22"/>
        </w:rPr>
        <w:t>, com início</w:t>
      </w:r>
      <w:r>
        <w:rPr>
          <w:rFonts w:ascii="Times New Roman" w:hAnsi="Times New Roman" w:cs="Times New Roman"/>
          <w:sz w:val="22"/>
          <w:szCs w:val="22"/>
        </w:rPr>
        <w:t xml:space="preserve"> na assinatura do contrato ou recebimento da nota de empenho.</w:t>
      </w:r>
    </w:p>
    <w:p w14:paraId="7B625424" w14:textId="77777777" w:rsidR="0045308C" w:rsidRPr="003D215A" w:rsidRDefault="0045308C" w:rsidP="0045308C">
      <w:pPr>
        <w:pStyle w:val="PargrafodaLista"/>
        <w:numPr>
          <w:ilvl w:val="2"/>
          <w:numId w:val="25"/>
        </w:numPr>
        <w:spacing w:line="276" w:lineRule="auto"/>
        <w:rPr>
          <w:rFonts w:ascii="Times New Roman" w:hAnsi="Times New Roman" w:cs="Times New Roman"/>
          <w:sz w:val="22"/>
          <w:szCs w:val="22"/>
        </w:rPr>
      </w:pPr>
      <w:r w:rsidRPr="003D215A">
        <w:rPr>
          <w:rFonts w:ascii="Times New Roman" w:hAnsi="Times New Roman" w:cs="Times New Roman"/>
          <w:sz w:val="22"/>
          <w:szCs w:val="22"/>
        </w:rPr>
        <w:t>A execução contratual observará a</w:t>
      </w:r>
      <w:r>
        <w:rPr>
          <w:rFonts w:ascii="Times New Roman" w:hAnsi="Times New Roman" w:cs="Times New Roman"/>
          <w:sz w:val="22"/>
          <w:szCs w:val="22"/>
        </w:rPr>
        <w:t xml:space="preserve"> seguinte dinâmica</w:t>
      </w:r>
      <w:r w:rsidRPr="003D215A">
        <w:rPr>
          <w:rFonts w:ascii="Times New Roman" w:hAnsi="Times New Roman" w:cs="Times New Roman"/>
          <w:sz w:val="22"/>
          <w:szCs w:val="22"/>
        </w:rPr>
        <w:t>:</w:t>
      </w:r>
    </w:p>
    <w:p w14:paraId="0642D9C6" w14:textId="77777777" w:rsidR="0045308C" w:rsidRPr="003D215A" w:rsidRDefault="0045308C" w:rsidP="0045308C">
      <w:pPr>
        <w:pStyle w:val="PargrafodaLista"/>
        <w:numPr>
          <w:ilvl w:val="3"/>
          <w:numId w:val="25"/>
        </w:numPr>
        <w:spacing w:line="276" w:lineRule="auto"/>
        <w:jc w:val="both"/>
        <w:rPr>
          <w:rFonts w:ascii="Times New Roman" w:hAnsi="Times New Roman" w:cs="Times New Roman"/>
          <w:sz w:val="22"/>
          <w:szCs w:val="22"/>
        </w:rPr>
      </w:pPr>
      <w:r w:rsidRPr="003D215A">
        <w:rPr>
          <w:rFonts w:ascii="Times New Roman" w:hAnsi="Times New Roman" w:cs="Times New Roman"/>
          <w:sz w:val="22"/>
          <w:szCs w:val="22"/>
        </w:rPr>
        <w:t>Visita técnica ao local para avaliação das condições das vagas de estacionamento;</w:t>
      </w:r>
    </w:p>
    <w:p w14:paraId="4DA93B99" w14:textId="77777777" w:rsidR="0045308C" w:rsidRPr="003D215A" w:rsidRDefault="0045308C" w:rsidP="0045308C">
      <w:pPr>
        <w:pStyle w:val="PargrafodaLista"/>
        <w:numPr>
          <w:ilvl w:val="3"/>
          <w:numId w:val="25"/>
        </w:numPr>
        <w:spacing w:line="276" w:lineRule="auto"/>
        <w:jc w:val="both"/>
        <w:rPr>
          <w:rFonts w:ascii="Times New Roman" w:hAnsi="Times New Roman" w:cs="Times New Roman"/>
          <w:sz w:val="22"/>
          <w:szCs w:val="22"/>
        </w:rPr>
      </w:pPr>
      <w:r w:rsidRPr="003D215A">
        <w:rPr>
          <w:rFonts w:ascii="Times New Roman" w:hAnsi="Times New Roman" w:cs="Times New Roman"/>
          <w:sz w:val="22"/>
          <w:szCs w:val="22"/>
        </w:rPr>
        <w:t>Identificação do veículo oficia</w:t>
      </w:r>
      <w:r>
        <w:rPr>
          <w:rFonts w:ascii="Times New Roman" w:hAnsi="Times New Roman" w:cs="Times New Roman"/>
          <w:sz w:val="22"/>
          <w:szCs w:val="22"/>
        </w:rPr>
        <w:t>l</w:t>
      </w:r>
      <w:r w:rsidRPr="003D215A">
        <w:rPr>
          <w:rFonts w:ascii="Times New Roman" w:hAnsi="Times New Roman" w:cs="Times New Roman"/>
          <w:sz w:val="22"/>
          <w:szCs w:val="22"/>
        </w:rPr>
        <w:t xml:space="preserve"> e dos servidores designados;</w:t>
      </w:r>
    </w:p>
    <w:p w14:paraId="70603F09" w14:textId="77777777" w:rsidR="0045308C" w:rsidRDefault="0045308C" w:rsidP="0045308C">
      <w:pPr>
        <w:pStyle w:val="PargrafodaLista"/>
        <w:numPr>
          <w:ilvl w:val="3"/>
          <w:numId w:val="25"/>
        </w:numPr>
        <w:spacing w:line="276" w:lineRule="auto"/>
        <w:jc w:val="both"/>
        <w:rPr>
          <w:rFonts w:ascii="Times New Roman" w:hAnsi="Times New Roman" w:cs="Times New Roman"/>
          <w:sz w:val="22"/>
          <w:szCs w:val="22"/>
        </w:rPr>
      </w:pPr>
      <w:r w:rsidRPr="003D215A">
        <w:rPr>
          <w:rFonts w:ascii="Times New Roman" w:hAnsi="Times New Roman" w:cs="Times New Roman"/>
          <w:sz w:val="22"/>
          <w:szCs w:val="22"/>
        </w:rPr>
        <w:t xml:space="preserve">A prestação de serviço de estacionamento deverá estar disponível </w:t>
      </w:r>
      <w:r>
        <w:rPr>
          <w:rFonts w:ascii="Times New Roman" w:hAnsi="Times New Roman" w:cs="Times New Roman"/>
          <w:sz w:val="22"/>
          <w:szCs w:val="22"/>
        </w:rPr>
        <w:t>nas seguintes condições:</w:t>
      </w:r>
    </w:p>
    <w:p w14:paraId="375F3009" w14:textId="77777777" w:rsidR="0045308C" w:rsidRPr="00F92636" w:rsidRDefault="0045308C" w:rsidP="0045308C">
      <w:pPr>
        <w:pStyle w:val="PargrafodaLista"/>
        <w:numPr>
          <w:ilvl w:val="4"/>
          <w:numId w:val="25"/>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O serviço </w:t>
      </w:r>
      <w:r w:rsidRPr="00F92636">
        <w:rPr>
          <w:rFonts w:ascii="Times New Roman" w:hAnsi="Times New Roman" w:cs="Times New Roman"/>
          <w:sz w:val="22"/>
          <w:szCs w:val="22"/>
        </w:rPr>
        <w:t>deverá atender minimamente o seguinte:</w:t>
      </w:r>
    </w:p>
    <w:p w14:paraId="59C2952C" w14:textId="77777777" w:rsidR="0045308C" w:rsidRPr="00087B12" w:rsidRDefault="0045308C" w:rsidP="0045308C">
      <w:pPr>
        <w:pStyle w:val="PargrafodaLista"/>
        <w:numPr>
          <w:ilvl w:val="2"/>
          <w:numId w:val="24"/>
        </w:numPr>
        <w:spacing w:before="120" w:after="120" w:line="276" w:lineRule="auto"/>
        <w:ind w:left="1701"/>
        <w:jc w:val="both"/>
        <w:rPr>
          <w:rFonts w:ascii="Times New Roman" w:hAnsi="Times New Roman" w:cs="Times New Roman"/>
          <w:sz w:val="22"/>
          <w:szCs w:val="22"/>
        </w:rPr>
      </w:pPr>
      <w:r w:rsidRPr="00087B12">
        <w:rPr>
          <w:rFonts w:ascii="Times New Roman" w:hAnsi="Times New Roman" w:cs="Times New Roman"/>
          <w:sz w:val="22"/>
          <w:szCs w:val="22"/>
        </w:rPr>
        <w:t xml:space="preserve">O estacionamento cujas vagas serão locadas deverá estar localizado em um raio máximo 1km (um quilômetro), da </w:t>
      </w:r>
      <w:r>
        <w:rPr>
          <w:rFonts w:ascii="Times New Roman" w:hAnsi="Times New Roman" w:cs="Times New Roman"/>
          <w:sz w:val="22"/>
          <w:szCs w:val="22"/>
        </w:rPr>
        <w:t>s</w:t>
      </w:r>
      <w:r w:rsidRPr="00087B12">
        <w:rPr>
          <w:rFonts w:ascii="Times New Roman" w:hAnsi="Times New Roman" w:cs="Times New Roman"/>
          <w:sz w:val="22"/>
          <w:szCs w:val="22"/>
        </w:rPr>
        <w:t>ubseç</w:t>
      </w:r>
      <w:r>
        <w:rPr>
          <w:rFonts w:ascii="Times New Roman" w:hAnsi="Times New Roman" w:cs="Times New Roman"/>
          <w:sz w:val="22"/>
          <w:szCs w:val="22"/>
        </w:rPr>
        <w:t>ão de Volta Redonda. A</w:t>
      </w:r>
      <w:r w:rsidRPr="00087B12">
        <w:rPr>
          <w:rFonts w:ascii="Times New Roman" w:hAnsi="Times New Roman" w:cs="Times New Roman"/>
          <w:sz w:val="22"/>
          <w:szCs w:val="22"/>
        </w:rPr>
        <w:t xml:space="preserve"> proximidade se faz necessária para que os veículos estejam sempre acessíveis para a execução dos atos fiscalizatórios e por questões de segurança para os fiscais, que deverão se deslocar até o estacionamento para a retirada e entrega dos veículos.</w:t>
      </w:r>
    </w:p>
    <w:p w14:paraId="18E192E7" w14:textId="77777777" w:rsidR="0045308C" w:rsidRPr="00087B12" w:rsidRDefault="0045308C" w:rsidP="0045308C">
      <w:pPr>
        <w:pStyle w:val="PargrafodaLista"/>
        <w:numPr>
          <w:ilvl w:val="2"/>
          <w:numId w:val="24"/>
        </w:numPr>
        <w:spacing w:before="120" w:after="120" w:line="276" w:lineRule="auto"/>
        <w:ind w:left="1701"/>
        <w:jc w:val="both"/>
        <w:rPr>
          <w:rFonts w:ascii="Times New Roman" w:hAnsi="Times New Roman" w:cs="Times New Roman"/>
          <w:sz w:val="22"/>
          <w:szCs w:val="22"/>
        </w:rPr>
      </w:pPr>
      <w:r w:rsidRPr="00087B12">
        <w:rPr>
          <w:rFonts w:ascii="Times New Roman" w:hAnsi="Times New Roman" w:cs="Times New Roman"/>
          <w:sz w:val="22"/>
          <w:szCs w:val="22"/>
        </w:rPr>
        <w:t xml:space="preserve">O estacionamento disponibilizará as vagas destinadas ao veículo do Coren-RJ que deverão estar em ambiente coberto, de caráter mensal, </w:t>
      </w:r>
      <w:r w:rsidRPr="004D04BC">
        <w:rPr>
          <w:rFonts w:ascii="Times New Roman" w:hAnsi="Times New Roman" w:cs="Times New Roman"/>
          <w:sz w:val="22"/>
          <w:szCs w:val="22"/>
        </w:rPr>
        <w:t>disponíveis nos horários de 07:00 às 21:00</w:t>
      </w:r>
      <w:r w:rsidRPr="00087B12">
        <w:rPr>
          <w:rFonts w:ascii="Times New Roman" w:hAnsi="Times New Roman" w:cs="Times New Roman"/>
          <w:sz w:val="22"/>
          <w:szCs w:val="22"/>
        </w:rPr>
        <w:t xml:space="preserve"> </w:t>
      </w:r>
      <w:r>
        <w:rPr>
          <w:rFonts w:ascii="Times New Roman" w:hAnsi="Times New Roman" w:cs="Times New Roman"/>
          <w:sz w:val="22"/>
          <w:szCs w:val="22"/>
        </w:rPr>
        <w:t>em dias úteis e feriados</w:t>
      </w:r>
      <w:r w:rsidRPr="00087B12">
        <w:rPr>
          <w:rFonts w:ascii="Times New Roman" w:hAnsi="Times New Roman" w:cs="Times New Roman"/>
          <w:sz w:val="22"/>
          <w:szCs w:val="22"/>
        </w:rPr>
        <w:t>.</w:t>
      </w:r>
    </w:p>
    <w:p w14:paraId="20CD5A32" w14:textId="77777777" w:rsidR="0045308C" w:rsidRPr="00087B12" w:rsidRDefault="0045308C" w:rsidP="0045308C">
      <w:pPr>
        <w:pStyle w:val="PargrafodaLista"/>
        <w:numPr>
          <w:ilvl w:val="2"/>
          <w:numId w:val="24"/>
        </w:numPr>
        <w:spacing w:before="120" w:after="120" w:line="276" w:lineRule="auto"/>
        <w:ind w:left="1701"/>
        <w:jc w:val="both"/>
        <w:rPr>
          <w:rFonts w:ascii="Times New Roman" w:hAnsi="Times New Roman" w:cs="Times New Roman"/>
          <w:sz w:val="22"/>
          <w:szCs w:val="22"/>
        </w:rPr>
      </w:pPr>
      <w:r w:rsidRPr="00087B12">
        <w:rPr>
          <w:rFonts w:ascii="Times New Roman" w:hAnsi="Times New Roman" w:cs="Times New Roman"/>
          <w:sz w:val="22"/>
          <w:szCs w:val="22"/>
        </w:rPr>
        <w:t>O estacionamento possibilitará o acesso às vagas locadas para o COREN-RJ, para estacionar e retirar o veículo cadastrado, com livre acesso para entrada e saída do veículo, sem limite de quantidade.</w:t>
      </w:r>
    </w:p>
    <w:p w14:paraId="010A0570" w14:textId="77777777" w:rsidR="0045308C" w:rsidRPr="00087B12" w:rsidRDefault="0045308C" w:rsidP="0045308C">
      <w:pPr>
        <w:pStyle w:val="PargrafodaLista"/>
        <w:numPr>
          <w:ilvl w:val="2"/>
          <w:numId w:val="24"/>
        </w:numPr>
        <w:spacing w:before="120" w:after="120" w:line="276" w:lineRule="auto"/>
        <w:ind w:left="1701"/>
        <w:jc w:val="both"/>
        <w:rPr>
          <w:rFonts w:ascii="Times New Roman" w:hAnsi="Times New Roman" w:cs="Times New Roman"/>
          <w:sz w:val="22"/>
          <w:szCs w:val="22"/>
        </w:rPr>
      </w:pPr>
      <w:r w:rsidRPr="00087B12">
        <w:rPr>
          <w:rFonts w:ascii="Times New Roman" w:hAnsi="Times New Roman" w:cs="Times New Roman"/>
          <w:sz w:val="22"/>
          <w:szCs w:val="22"/>
        </w:rPr>
        <w:t>O estacionamento deverá ser dotado de sistemas de CFTV</w:t>
      </w:r>
      <w:r>
        <w:rPr>
          <w:rFonts w:ascii="Times New Roman" w:hAnsi="Times New Roman" w:cs="Times New Roman"/>
          <w:sz w:val="22"/>
          <w:szCs w:val="22"/>
        </w:rPr>
        <w:t xml:space="preserve">, </w:t>
      </w:r>
      <w:r w:rsidRPr="004D04BC">
        <w:rPr>
          <w:rFonts w:ascii="Times New Roman" w:hAnsi="Times New Roman" w:cs="Times New Roman"/>
          <w:sz w:val="22"/>
          <w:szCs w:val="22"/>
        </w:rPr>
        <w:t>devendo ser disponibilizados os vídeos sempre que se fizer necessário.</w:t>
      </w:r>
    </w:p>
    <w:p w14:paraId="787F41EC" w14:textId="77777777" w:rsidR="0045308C" w:rsidRPr="00087B12" w:rsidRDefault="0045308C" w:rsidP="0045308C">
      <w:pPr>
        <w:pStyle w:val="PargrafodaLista"/>
        <w:numPr>
          <w:ilvl w:val="2"/>
          <w:numId w:val="24"/>
        </w:numPr>
        <w:spacing w:before="120" w:after="120" w:line="276" w:lineRule="auto"/>
        <w:ind w:left="1701"/>
        <w:jc w:val="both"/>
        <w:rPr>
          <w:rFonts w:ascii="Times New Roman" w:hAnsi="Times New Roman" w:cs="Times New Roman"/>
          <w:sz w:val="22"/>
          <w:szCs w:val="22"/>
        </w:rPr>
      </w:pPr>
      <w:r w:rsidRPr="00087B12">
        <w:rPr>
          <w:rFonts w:ascii="Times New Roman" w:hAnsi="Times New Roman" w:cs="Times New Roman"/>
          <w:sz w:val="22"/>
          <w:szCs w:val="22"/>
        </w:rPr>
        <w:t>Os veículos oficiais somente serão retirados do estacionamento por servidor designado e previamente cadastrado pelo COREN-RJ.</w:t>
      </w:r>
    </w:p>
    <w:p w14:paraId="4510E954" w14:textId="77777777" w:rsidR="0045308C" w:rsidRDefault="0045308C" w:rsidP="0045308C">
      <w:pPr>
        <w:pStyle w:val="PargrafodaLista"/>
        <w:spacing w:line="276" w:lineRule="auto"/>
        <w:ind w:left="716"/>
        <w:jc w:val="both"/>
        <w:rPr>
          <w:rFonts w:ascii="Times New Roman" w:hAnsi="Times New Roman" w:cs="Times New Roman"/>
          <w:sz w:val="24"/>
        </w:rPr>
      </w:pPr>
    </w:p>
    <w:p w14:paraId="34D424CA" w14:textId="77777777" w:rsidR="0045308C" w:rsidRDefault="0045308C" w:rsidP="0045308C">
      <w:pPr>
        <w:pStyle w:val="PargrafodaLista"/>
        <w:numPr>
          <w:ilvl w:val="1"/>
          <w:numId w:val="25"/>
        </w:numPr>
        <w:spacing w:line="276" w:lineRule="auto"/>
        <w:jc w:val="both"/>
        <w:rPr>
          <w:rFonts w:ascii="Times New Roman" w:hAnsi="Times New Roman" w:cs="Times New Roman"/>
          <w:sz w:val="24"/>
        </w:rPr>
      </w:pPr>
      <w:r w:rsidRPr="00937CC8">
        <w:rPr>
          <w:rFonts w:ascii="Times New Roman" w:hAnsi="Times New Roman" w:cs="Times New Roman"/>
          <w:sz w:val="24"/>
        </w:rPr>
        <w:t>D</w:t>
      </w:r>
      <w:r>
        <w:rPr>
          <w:rFonts w:ascii="Times New Roman" w:hAnsi="Times New Roman" w:cs="Times New Roman"/>
          <w:sz w:val="24"/>
        </w:rPr>
        <w:t>O RECEBIMENTO</w:t>
      </w:r>
    </w:p>
    <w:p w14:paraId="49943B17" w14:textId="77777777" w:rsidR="0045308C" w:rsidRPr="008420E5" w:rsidRDefault="0045308C" w:rsidP="0045308C">
      <w:pPr>
        <w:pStyle w:val="PargrafodaLista"/>
        <w:numPr>
          <w:ilvl w:val="2"/>
          <w:numId w:val="25"/>
        </w:numPr>
        <w:spacing w:line="276" w:lineRule="auto"/>
        <w:jc w:val="both"/>
        <w:rPr>
          <w:rFonts w:ascii="Times New Roman" w:hAnsi="Times New Roman" w:cs="Times New Roman"/>
          <w:sz w:val="22"/>
          <w:szCs w:val="22"/>
        </w:rPr>
      </w:pPr>
      <w:r w:rsidRPr="008420E5">
        <w:rPr>
          <w:rFonts w:ascii="Times New Roman" w:hAnsi="Times New Roman" w:cs="Times New Roman"/>
          <w:sz w:val="22"/>
          <w:szCs w:val="22"/>
        </w:rPr>
        <w:t>Os serviços serão recebidos provisoriamente, no prazo de 10 (dez) dias úteis, contado da entrega da Nota Fiscal, pelo(a) responsável pelo acompanhamento e fiscalização do contrato, mediante termo detalhado, quando verificado o cumprimento das exigências de caráter técnico e administrativo. (Art. 140, I, a, da Lei nº 14.133 e Art. 22, X e 23, X do Decreto nº 11.246, de 2022).</w:t>
      </w:r>
    </w:p>
    <w:p w14:paraId="56ABB5CC"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prazo da disposição acima será contado do recebimento de comunicação de cobrança oriunda do contratado com a comprovação da prestação dos serviços a que se referem a parcela a ser paga.</w:t>
      </w:r>
    </w:p>
    <w:p w14:paraId="146A482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fiscal técnico do contrato realizará o recebimento provisório do objeto do contrato mediante termo detalhado que comprove o cumprimento das exigências de caráter técnico. (Art. 22, X, Decreto nº 11.246, de 2022).</w:t>
      </w:r>
    </w:p>
    <w:p w14:paraId="4C5EA901"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lastRenderedPageBreak/>
        <w:t>O fiscal administrativo do contrato realizará o recebimento provisório do objeto do contrato mediante termo detalhado que comprove o cumprimento das exigências de caráter administrativo. (Art. 23, X, Decreto nº 11.246, de 2022)</w:t>
      </w:r>
    </w:p>
    <w:p w14:paraId="668664FA"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fiscal setorial do contrato, quando houver, realizará o recebimento provisório sob o ponto de vista técnico e administrativo.</w:t>
      </w:r>
    </w:p>
    <w:p w14:paraId="4CDCADF3"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90A2908"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5D4E502"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7362540B"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recebimento provisório também ficará sujeito, quando cabível, à conclusão de todos os testes de campo e à entrega dos Manuais e Instruções exigíveis.</w:t>
      </w:r>
    </w:p>
    <w:p w14:paraId="1E3F0D6E"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Os serviços poderão ser rejeitados, no todo ou em parte, quando em desacordo com as especificações constantes neste Termo de Referência e na proposta, sem prejuízo da aplicação das penalidades.</w:t>
      </w:r>
    </w:p>
    <w:p w14:paraId="73F2E9EF"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9055FC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color w:val="FF0000"/>
          <w:sz w:val="22"/>
          <w:szCs w:val="22"/>
        </w:rPr>
      </w:pPr>
      <w:r w:rsidRPr="006C5FC3">
        <w:rPr>
          <w:rFonts w:ascii="Times New Roman" w:hAnsi="Times New Roman" w:cs="Times New Roman"/>
          <w:sz w:val="22"/>
          <w:szCs w:val="22"/>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6E3802C6"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5CF4995"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C46C973"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Emitir Termo Circunstanciado para efeito de recebimento definitivo dos serviços prestados, com base nos relatórios e documentações apresentadas; e</w:t>
      </w:r>
    </w:p>
    <w:p w14:paraId="32AAFF0B"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Comunicar a empresa para que emita a Nota Fiscal ou Fatura, com o valor exato dimensionado pela fiscalização.</w:t>
      </w:r>
    </w:p>
    <w:p w14:paraId="650720A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w:t>
      </w:r>
    </w:p>
    <w:p w14:paraId="5D7CE12A"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No caso de controvérsia sobre a execução do objeto, quanto à dimensão, qualidade e quantidade, deverá ser observado o teor do art. 143 da Lei nº 14.133, de 2021, comunicando-se à empresa para emissão de </w:t>
      </w:r>
      <w:r w:rsidRPr="006C5FC3">
        <w:rPr>
          <w:rFonts w:ascii="Times New Roman" w:hAnsi="Times New Roman" w:cs="Times New Roman"/>
          <w:sz w:val="22"/>
          <w:szCs w:val="22"/>
        </w:rPr>
        <w:lastRenderedPageBreak/>
        <w:t>Nota Fiscal no que pertine à parcela incontroversa da execução do objeto, para efeito de liquidação e pagamento.</w:t>
      </w:r>
    </w:p>
    <w:p w14:paraId="1AD6E612"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Nenhum prazo de recebimento ocorrerá enquanto pendente a solução, pelo contratado, de inconsistências verificadas na execução do objeto ou no instrumento de cobrança. </w:t>
      </w:r>
    </w:p>
    <w:p w14:paraId="414503E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recebimento provisório ou definitivo não excluirá a responsabilidade civil pela solidez e pela segurança do serviço nem a responsabilidade ético-profissional pela perfeita execução do contrato.</w:t>
      </w:r>
    </w:p>
    <w:p w14:paraId="0FB373B6" w14:textId="77777777" w:rsidR="0045308C"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GARANTIA CONTRATUAL</w:t>
      </w:r>
    </w:p>
    <w:p w14:paraId="726AC8D5"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Não haverá exigência da garantia da contratação dos art. 96 e seguintes da Lei nº 14.133/21, </w:t>
      </w:r>
      <w:r>
        <w:rPr>
          <w:rFonts w:ascii="Times New Roman" w:hAnsi="Times New Roman" w:cs="Times New Roman"/>
          <w:sz w:val="22"/>
          <w:szCs w:val="22"/>
        </w:rPr>
        <w:t xml:space="preserve">tendo em vista </w:t>
      </w:r>
      <w:r w:rsidRPr="006C5FC3">
        <w:rPr>
          <w:rFonts w:ascii="Times New Roman" w:hAnsi="Times New Roman" w:cs="Times New Roman"/>
          <w:sz w:val="22"/>
          <w:szCs w:val="22"/>
        </w:rPr>
        <w:t>que a contratação pretendida é de baixa complexidade, não possui dedicação exclusiva de mão-de-obra, não se trata de obra/serviço de engenharia de grande vulto</w:t>
      </w:r>
      <w:r>
        <w:rPr>
          <w:rFonts w:ascii="Times New Roman" w:hAnsi="Times New Roman" w:cs="Times New Roman"/>
          <w:sz w:val="22"/>
          <w:szCs w:val="22"/>
        </w:rPr>
        <w:t xml:space="preserve">. Também foi analisado que, </w:t>
      </w:r>
      <w:r w:rsidRPr="006C5FC3">
        <w:rPr>
          <w:rFonts w:ascii="Times New Roman" w:hAnsi="Times New Roman" w:cs="Times New Roman"/>
          <w:sz w:val="22"/>
          <w:szCs w:val="22"/>
        </w:rPr>
        <w:t xml:space="preserve">caso a garantia fosse exigida, </w:t>
      </w:r>
      <w:r>
        <w:rPr>
          <w:rFonts w:ascii="Times New Roman" w:hAnsi="Times New Roman" w:cs="Times New Roman"/>
          <w:sz w:val="22"/>
          <w:szCs w:val="22"/>
        </w:rPr>
        <w:t>poderia resultar</w:t>
      </w:r>
      <w:r w:rsidRPr="006C5FC3">
        <w:rPr>
          <w:rFonts w:ascii="Times New Roman" w:hAnsi="Times New Roman" w:cs="Times New Roman"/>
          <w:sz w:val="22"/>
          <w:szCs w:val="22"/>
        </w:rPr>
        <w:t xml:space="preserve"> em aumento de custos contratuais </w:t>
      </w:r>
      <w:r>
        <w:rPr>
          <w:rFonts w:ascii="Times New Roman" w:hAnsi="Times New Roman" w:cs="Times New Roman"/>
          <w:sz w:val="22"/>
          <w:szCs w:val="22"/>
        </w:rPr>
        <w:t xml:space="preserve">para os licitantes </w:t>
      </w:r>
      <w:r w:rsidRPr="006C5FC3">
        <w:rPr>
          <w:rFonts w:ascii="Times New Roman" w:hAnsi="Times New Roman" w:cs="Times New Roman"/>
          <w:sz w:val="22"/>
          <w:szCs w:val="22"/>
        </w:rPr>
        <w:t>e restrição na ampla participação de empresas.</w:t>
      </w:r>
    </w:p>
    <w:p w14:paraId="05A78AAB" w14:textId="77777777" w:rsidR="0045308C" w:rsidRPr="00DD1CFF"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MODELO DE GESTÃO DO CONTRATO</w:t>
      </w:r>
    </w:p>
    <w:p w14:paraId="077F7C32" w14:textId="77777777" w:rsidR="0045308C" w:rsidRDefault="0045308C" w:rsidP="0045308C">
      <w:pPr>
        <w:pStyle w:val="PargrafodaLista"/>
        <w:numPr>
          <w:ilvl w:val="1"/>
          <w:numId w:val="25"/>
        </w:numPr>
        <w:spacing w:line="276" w:lineRule="auto"/>
        <w:jc w:val="both"/>
        <w:rPr>
          <w:rFonts w:ascii="Times New Roman" w:hAnsi="Times New Roman" w:cs="Times New Roman"/>
          <w:sz w:val="24"/>
        </w:rPr>
      </w:pPr>
      <w:r>
        <w:rPr>
          <w:rFonts w:ascii="Times New Roman" w:hAnsi="Times New Roman" w:cs="Times New Roman"/>
          <w:sz w:val="24"/>
        </w:rPr>
        <w:t>FISCALIZAÇÃO DO CONTRATO</w:t>
      </w:r>
    </w:p>
    <w:p w14:paraId="40CC34E0"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75153D61"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4AE0A16E"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execução do contrato deverá ser acompanhada e fiscalizada pelo(s) fiscal(is) do contrato, ou pelos respectivos substitutos (Lei nº 14.133/2021, art. 117, caput).</w:t>
      </w:r>
    </w:p>
    <w:p w14:paraId="269DE815"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Nota explicativa: Os fiscais do contrato serão designados autoridade máxima do órgão ou da entidade, ou a quem as normas de organização administrativa indicarem, na forma do art. 7º da Lei nº 14.133, de 2021, devendo a Administração instruir os autos com as publicações dos atos de designação dos agentes públicos para o exercício dessas funções.</w:t>
      </w:r>
    </w:p>
    <w:p w14:paraId="12DD2F6B"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4A70E1C7"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fiscal do contrato informará a seus superiores, em tempo hábil para a adoção das medidas convenientes, a situação que demandar decisão ou providência que ultrapasse sua competência (Lei nº 14.133/2021, art. 117, §2º).</w:t>
      </w:r>
    </w:p>
    <w:p w14:paraId="67927B30"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contratado deverá manter preposto aceito pela Administração no local da obra ou do serviço para representá-lo na execução do contrato. (Lei nº 14.133/2021, art. 118).</w:t>
      </w:r>
    </w:p>
    <w:p w14:paraId="798CCFDA"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indicação ou a manutenção do preposto da empresa poderá ser recusada pelo órgão ou entidade, desde que devidamente justificada, devendo a empresa designar outro para o exercício da atividade (IN 5, art. 44, §1º)</w:t>
      </w:r>
    </w:p>
    <w:p w14:paraId="2A0EE238"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8095A4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9D95120"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lastRenderedPageBreak/>
        <w:t>Somente o contratado será responsável pelos encargos trabalhistas, previdenciários, fiscais e comerciais resultantes da execução do contrato (Lei nº 14.133/2021, art. 121, caput).</w:t>
      </w:r>
    </w:p>
    <w:p w14:paraId="610A11B7"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5A567232"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As comunicações entre o órgão ou entidade e a contratada devem ser realizadas por escrito sempre que o ato exigir tal formalidade, admitindo-se, excepcionalmente, o uso de mensagem eletrônica para esse fim (IN 5/2017, art. 44, §2º).</w:t>
      </w:r>
    </w:p>
    <w:p w14:paraId="4167C467"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órgão ou entidade poderá convocar representante da empresa para adoção de providências que devam ser cumpridas de imediato (IN 5/2017, art. 44, 31º).</w:t>
      </w:r>
    </w:p>
    <w:p w14:paraId="44E66DE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Antes do pagamento da nota fiscal ou da fatura, deverá ser consultada a situação da empresa junto ao SICAF.</w:t>
      </w:r>
    </w:p>
    <w:p w14:paraId="5712D92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921D41D" w14:textId="77777777" w:rsidR="0045308C" w:rsidRDefault="0045308C" w:rsidP="0045308C">
      <w:pPr>
        <w:pStyle w:val="PargrafodaLista"/>
        <w:spacing w:line="276" w:lineRule="auto"/>
        <w:ind w:left="716"/>
        <w:jc w:val="both"/>
        <w:rPr>
          <w:rFonts w:ascii="Times New Roman" w:hAnsi="Times New Roman" w:cs="Times New Roman"/>
          <w:sz w:val="24"/>
        </w:rPr>
      </w:pPr>
    </w:p>
    <w:p w14:paraId="71D30452" w14:textId="77777777" w:rsidR="0045308C" w:rsidRDefault="0045308C" w:rsidP="0045308C">
      <w:pPr>
        <w:pStyle w:val="PargrafodaLista"/>
        <w:numPr>
          <w:ilvl w:val="1"/>
          <w:numId w:val="25"/>
        </w:numPr>
        <w:spacing w:line="276" w:lineRule="auto"/>
        <w:jc w:val="both"/>
        <w:rPr>
          <w:rFonts w:ascii="Times New Roman" w:hAnsi="Times New Roman" w:cs="Times New Roman"/>
          <w:sz w:val="24"/>
        </w:rPr>
      </w:pPr>
      <w:r>
        <w:rPr>
          <w:rFonts w:ascii="Times New Roman" w:hAnsi="Times New Roman" w:cs="Times New Roman"/>
          <w:sz w:val="24"/>
        </w:rPr>
        <w:t>DOS CRITÉRIOS DE AFERIÇÃO E MEDIÇÃO PARA FATURAMENTO</w:t>
      </w:r>
    </w:p>
    <w:p w14:paraId="4759A8F0"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A avaliação da execução do objeto utilizará o Instrumento de Medição de Resultado (IMR), conforme previsto no </w:t>
      </w:r>
      <w:r w:rsidRPr="006C5FC3">
        <w:rPr>
          <w:rFonts w:ascii="Times New Roman" w:hAnsi="Times New Roman" w:cs="Times New Roman"/>
          <w:b/>
          <w:bCs/>
          <w:sz w:val="22"/>
          <w:szCs w:val="22"/>
        </w:rPr>
        <w:t>ANEXO I</w:t>
      </w:r>
      <w:r w:rsidRPr="006C5FC3">
        <w:rPr>
          <w:rFonts w:ascii="Times New Roman" w:hAnsi="Times New Roman" w:cs="Times New Roman"/>
          <w:sz w:val="22"/>
          <w:szCs w:val="22"/>
        </w:rPr>
        <w:t>, devendo haver o redimensionamento no pagamento com base nos indicadores estabelecidos, sempre que a CONTRATADA:</w:t>
      </w:r>
    </w:p>
    <w:p w14:paraId="55B2CF6F" w14:textId="77777777" w:rsidR="0045308C" w:rsidRPr="006C5FC3" w:rsidRDefault="0045308C" w:rsidP="0045308C">
      <w:pPr>
        <w:pStyle w:val="PargrafodaLista"/>
        <w:numPr>
          <w:ilvl w:val="0"/>
          <w:numId w:val="2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não produzir os resultados, deixar de executar, ou não executar com a qualidade mínima exigida as atividades contratadas; ou</w:t>
      </w:r>
    </w:p>
    <w:p w14:paraId="47CCC3C5" w14:textId="77777777" w:rsidR="0045308C" w:rsidRPr="006C5FC3" w:rsidRDefault="0045308C" w:rsidP="0045308C">
      <w:pPr>
        <w:pStyle w:val="PargrafodaLista"/>
        <w:numPr>
          <w:ilvl w:val="0"/>
          <w:numId w:val="2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deixar de utilizar materiais e recursos humanos exigidos para a execução do serviço, ou utilizá-los com qualidade ou quantidade inferior à demandada.</w:t>
      </w:r>
    </w:p>
    <w:p w14:paraId="157F2C5E"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utilização do IMR, não impede a aplicação concomitante de outros mecanismos para a avaliação da prestação dos serviços.</w:t>
      </w:r>
    </w:p>
    <w:p w14:paraId="4AD5D6C8"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Nos termos do item 1, do Anexo VIII-A da Instrução Normativa SEGES/MP nº 05, de 2017, será indicada a retenção ou glosa no pagamento, proporcional à irregularidade verificada, sem prejuízo das sanções cabíveis, caso se constate que a Contratada:</w:t>
      </w:r>
    </w:p>
    <w:p w14:paraId="089D9F2F"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não produziu os resultados acordados;</w:t>
      </w:r>
    </w:p>
    <w:p w14:paraId="21F09076"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deixou de executar as atividades contratadas, ou não as executou com a qualidade mínima exigida;</w:t>
      </w:r>
    </w:p>
    <w:p w14:paraId="24E2D629"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deixou de utilizar os materiais e recursos humanos exigidos para a execução do serviço, ou utilizou-os com qualidade ou quantidade inferior à demandada.</w:t>
      </w:r>
    </w:p>
    <w:p w14:paraId="2D3EADD3" w14:textId="77777777" w:rsidR="0045308C" w:rsidRPr="006C5FC3" w:rsidRDefault="0045308C" w:rsidP="0045308C">
      <w:pPr>
        <w:pStyle w:val="PargrafodaLista"/>
        <w:spacing w:line="276" w:lineRule="auto"/>
        <w:ind w:left="930"/>
        <w:jc w:val="both"/>
        <w:rPr>
          <w:rFonts w:ascii="Times New Roman" w:hAnsi="Times New Roman" w:cs="Times New Roman"/>
          <w:sz w:val="22"/>
          <w:szCs w:val="22"/>
        </w:rPr>
      </w:pPr>
    </w:p>
    <w:p w14:paraId="589F43B4" w14:textId="77777777" w:rsidR="0045308C" w:rsidRPr="008C74B2" w:rsidRDefault="0045308C" w:rsidP="0045308C">
      <w:pPr>
        <w:pStyle w:val="PargrafodaLista"/>
        <w:numPr>
          <w:ilvl w:val="1"/>
          <w:numId w:val="25"/>
        </w:numPr>
        <w:spacing w:line="276" w:lineRule="auto"/>
        <w:jc w:val="both"/>
        <w:rPr>
          <w:rFonts w:ascii="Times New Roman" w:hAnsi="Times New Roman" w:cs="Times New Roman"/>
          <w:sz w:val="24"/>
        </w:rPr>
      </w:pPr>
      <w:r w:rsidRPr="008C74B2">
        <w:rPr>
          <w:rFonts w:ascii="Times New Roman" w:hAnsi="Times New Roman" w:cs="Times New Roman"/>
          <w:sz w:val="24"/>
        </w:rPr>
        <w:t>DO PAGAMENTO</w:t>
      </w:r>
    </w:p>
    <w:p w14:paraId="70F5383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O pagamento será realizado no prazo máximo de até </w:t>
      </w:r>
      <w:r>
        <w:rPr>
          <w:rFonts w:ascii="Times New Roman" w:hAnsi="Times New Roman" w:cs="Times New Roman"/>
          <w:sz w:val="22"/>
          <w:szCs w:val="22"/>
        </w:rPr>
        <w:t>10</w:t>
      </w:r>
      <w:r w:rsidRPr="006C5FC3">
        <w:rPr>
          <w:rFonts w:ascii="Times New Roman" w:hAnsi="Times New Roman" w:cs="Times New Roman"/>
          <w:sz w:val="22"/>
          <w:szCs w:val="22"/>
        </w:rPr>
        <w:t xml:space="preserve"> (</w:t>
      </w:r>
      <w:r>
        <w:rPr>
          <w:rFonts w:ascii="Times New Roman" w:hAnsi="Times New Roman" w:cs="Times New Roman"/>
          <w:sz w:val="22"/>
          <w:szCs w:val="22"/>
        </w:rPr>
        <w:t>dez</w:t>
      </w:r>
      <w:r w:rsidRPr="006C5FC3">
        <w:rPr>
          <w:rFonts w:ascii="Times New Roman" w:hAnsi="Times New Roman" w:cs="Times New Roman"/>
          <w:sz w:val="22"/>
          <w:szCs w:val="22"/>
        </w:rPr>
        <w:t>) dias, contados a partir do recebimento da Nota Fiscal ou Fatura, através de ordem bancária, para crédito em banco, agência e conta corrente indicados pelo contratado.</w:t>
      </w:r>
    </w:p>
    <w:p w14:paraId="0A7B72E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Considera-se ocorrido o recebimento da nota fiscal ou fatura no momento em que o órgão contratante atestar a execução do objeto do contrato.</w:t>
      </w:r>
    </w:p>
    <w:p w14:paraId="3CF49DD4"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emissão da Nota Fiscal/Fatura será precedida do recebimento definitivo do objeto da contratação, conforme disposto neste instrumento.</w:t>
      </w:r>
    </w:p>
    <w:p w14:paraId="0F579C8B"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Quando houver glosa parcial do objeto, o contratante deverá comunicar a empresa para que emita a nota fiscal ou fatura com o valor exato dimensionado.</w:t>
      </w:r>
    </w:p>
    <w:p w14:paraId="2F1D41C3"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O setor competente para proceder o pagamento deve verificar se a Nota Fiscal ou Fatura apresentada expressa os elementos necessários e essenciais do documento, tais como: </w:t>
      </w:r>
    </w:p>
    <w:p w14:paraId="10709156"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lastRenderedPageBreak/>
        <w:t xml:space="preserve">o prazo de validade; </w:t>
      </w:r>
    </w:p>
    <w:p w14:paraId="49844C42"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t xml:space="preserve">a data da emissão; </w:t>
      </w:r>
    </w:p>
    <w:p w14:paraId="736E6CC5"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t xml:space="preserve">os dados do contrato e do órgão contratante; </w:t>
      </w:r>
    </w:p>
    <w:p w14:paraId="6E4FB7E0"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t xml:space="preserve">o período respectivo de execução do contrato; </w:t>
      </w:r>
    </w:p>
    <w:p w14:paraId="034E0563"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t xml:space="preserve">o valor a pagar; e </w:t>
      </w:r>
    </w:p>
    <w:p w14:paraId="633167ED" w14:textId="77777777" w:rsidR="0045308C" w:rsidRPr="006C5FC3" w:rsidRDefault="0045308C" w:rsidP="0045308C">
      <w:pPr>
        <w:pStyle w:val="PargrafodaLista"/>
        <w:numPr>
          <w:ilvl w:val="2"/>
          <w:numId w:val="19"/>
        </w:numPr>
        <w:spacing w:line="276" w:lineRule="auto"/>
        <w:ind w:left="1418"/>
        <w:jc w:val="both"/>
        <w:rPr>
          <w:rFonts w:ascii="Times New Roman" w:hAnsi="Times New Roman" w:cs="Times New Roman"/>
          <w:sz w:val="22"/>
          <w:szCs w:val="22"/>
        </w:rPr>
      </w:pPr>
      <w:r w:rsidRPr="006C5FC3">
        <w:rPr>
          <w:rFonts w:ascii="Times New Roman" w:hAnsi="Times New Roman" w:cs="Times New Roman"/>
          <w:sz w:val="22"/>
          <w:szCs w:val="22"/>
        </w:rPr>
        <w:t>eventual destaque do valor de retenções tributárias cabíveis.</w:t>
      </w:r>
    </w:p>
    <w:p w14:paraId="796CDB71"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02B87EB"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10A249B"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D2B06C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B0E50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4F1AFA"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24CAD625"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junto ao SICAF.  </w:t>
      </w:r>
    </w:p>
    <w:p w14:paraId="1485FD85"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Quando do pagamento, será efetuada a retenção tributária prevista na legislação aplicável.</w:t>
      </w:r>
    </w:p>
    <w:p w14:paraId="735B9401"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1B49EF83"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7645E2" w14:textId="77777777" w:rsidR="0045308C" w:rsidRPr="00FF4172" w:rsidRDefault="0045308C" w:rsidP="0045308C">
      <w:pPr>
        <w:pStyle w:val="PargrafodaLista"/>
        <w:spacing w:line="276" w:lineRule="auto"/>
        <w:ind w:left="930"/>
        <w:jc w:val="both"/>
        <w:rPr>
          <w:rFonts w:ascii="Times New Roman" w:hAnsi="Times New Roman" w:cs="Times New Roman"/>
          <w:sz w:val="24"/>
        </w:rPr>
      </w:pPr>
    </w:p>
    <w:p w14:paraId="1A63F261" w14:textId="77777777" w:rsidR="0045308C" w:rsidRPr="008C74B2" w:rsidRDefault="0045308C" w:rsidP="0045308C">
      <w:pPr>
        <w:pStyle w:val="PargrafodaLista"/>
        <w:numPr>
          <w:ilvl w:val="1"/>
          <w:numId w:val="25"/>
        </w:numPr>
        <w:spacing w:line="276" w:lineRule="auto"/>
        <w:jc w:val="both"/>
        <w:rPr>
          <w:rFonts w:ascii="Times New Roman" w:hAnsi="Times New Roman" w:cs="Times New Roman"/>
          <w:sz w:val="24"/>
        </w:rPr>
      </w:pPr>
      <w:r w:rsidRPr="008C74B2">
        <w:rPr>
          <w:rFonts w:ascii="Times New Roman" w:hAnsi="Times New Roman" w:cs="Times New Roman"/>
          <w:sz w:val="24"/>
        </w:rPr>
        <w:t>REAJUSTE</w:t>
      </w:r>
    </w:p>
    <w:p w14:paraId="07562FB6" w14:textId="77777777" w:rsidR="0045308C" w:rsidRPr="009A39CE" w:rsidRDefault="0045308C" w:rsidP="0045308C">
      <w:pPr>
        <w:pStyle w:val="PargrafodaLista"/>
        <w:numPr>
          <w:ilvl w:val="2"/>
          <w:numId w:val="25"/>
        </w:numPr>
        <w:spacing w:line="276" w:lineRule="auto"/>
        <w:jc w:val="both"/>
        <w:rPr>
          <w:rFonts w:ascii="Times New Roman" w:hAnsi="Times New Roman" w:cs="Times New Roman"/>
          <w:sz w:val="22"/>
          <w:szCs w:val="22"/>
        </w:rPr>
      </w:pPr>
      <w:bookmarkStart w:id="16" w:name="_Hlk144208740"/>
      <w:r w:rsidRPr="00A5208E">
        <w:rPr>
          <w:rFonts w:ascii="Times New Roman" w:hAnsi="Times New Roman" w:cs="Times New Roman"/>
          <w:color w:val="000000"/>
          <w:sz w:val="22"/>
          <w:szCs w:val="22"/>
        </w:rPr>
        <w:t>Os preços inicialmente contratados são fixos e irreajustáveis no prazo de um ano contado da data do orçamento estimado.</w:t>
      </w:r>
    </w:p>
    <w:p w14:paraId="1070FCA3" w14:textId="77777777" w:rsidR="0045308C" w:rsidRPr="009A39CE" w:rsidRDefault="0045308C" w:rsidP="0045308C">
      <w:pPr>
        <w:pStyle w:val="PargrafodaLista"/>
        <w:numPr>
          <w:ilvl w:val="2"/>
          <w:numId w:val="25"/>
        </w:numPr>
        <w:spacing w:line="276" w:lineRule="auto"/>
        <w:jc w:val="both"/>
        <w:rPr>
          <w:rFonts w:ascii="Times New Roman" w:hAnsi="Times New Roman" w:cs="Times New Roman"/>
          <w:sz w:val="22"/>
          <w:szCs w:val="22"/>
        </w:rPr>
      </w:pPr>
      <w:r w:rsidRPr="009A39CE">
        <w:rPr>
          <w:rFonts w:ascii="Times New Roman" w:hAnsi="Times New Roman" w:cs="Times New Roman"/>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5998B070" w14:textId="77777777" w:rsidR="0045308C" w:rsidRDefault="0045308C" w:rsidP="0045308C">
      <w:pPr>
        <w:pStyle w:val="PargrafodaLista"/>
        <w:numPr>
          <w:ilvl w:val="0"/>
          <w:numId w:val="12"/>
        </w:numPr>
        <w:spacing w:line="276" w:lineRule="auto"/>
        <w:jc w:val="both"/>
        <w:rPr>
          <w:rFonts w:ascii="Times New Roman" w:hAnsi="Times New Roman" w:cs="Times New Roman"/>
          <w:sz w:val="22"/>
          <w:szCs w:val="22"/>
        </w:rPr>
      </w:pPr>
      <w:r>
        <w:rPr>
          <w:rFonts w:ascii="Times New Roman" w:hAnsi="Times New Roman" w:cs="Times New Roman"/>
          <w:sz w:val="22"/>
          <w:szCs w:val="22"/>
        </w:rPr>
        <w:t>E</w:t>
      </w:r>
      <w:r w:rsidRPr="009A39CE">
        <w:rPr>
          <w:rFonts w:ascii="Times New Roman" w:hAnsi="Times New Roman" w:cs="Times New Roman"/>
          <w:sz w:val="22"/>
          <w:szCs w:val="22"/>
        </w:rPr>
        <w:t xml:space="preserve">m caso de força maior, caso fortuito ou fato do príncipe ou em decorrência de fatos imprevisíveis ou previsíveis de consequências incalculáveis, que inviabilizem a execução da </w:t>
      </w:r>
      <w:r w:rsidRPr="009A39CE">
        <w:rPr>
          <w:rFonts w:ascii="Times New Roman" w:hAnsi="Times New Roman" w:cs="Times New Roman"/>
          <w:sz w:val="22"/>
          <w:szCs w:val="22"/>
        </w:rPr>
        <w:lastRenderedPageBreak/>
        <w:t>ata tal como pactuada, nos termos do disposto na a</w:t>
      </w:r>
      <w:hyperlink r:id="rId14" w:anchor="art124iid" w:history="1">
        <w:r w:rsidRPr="009A39CE">
          <w:rPr>
            <w:rFonts w:ascii="Times New Roman" w:hAnsi="Times New Roman" w:cs="Times New Roman"/>
            <w:sz w:val="22"/>
            <w:szCs w:val="22"/>
          </w:rPr>
          <w:t>línea “d” do inciso II do caput do art. 124 da Lei nº 14.133, de 2021;</w:t>
        </w:r>
      </w:hyperlink>
    </w:p>
    <w:p w14:paraId="51B58D81" w14:textId="77777777" w:rsidR="0045308C" w:rsidRDefault="0045308C" w:rsidP="0045308C">
      <w:pPr>
        <w:pStyle w:val="PargrafodaLista"/>
        <w:numPr>
          <w:ilvl w:val="0"/>
          <w:numId w:val="12"/>
        </w:numPr>
        <w:spacing w:line="276" w:lineRule="auto"/>
        <w:jc w:val="both"/>
        <w:rPr>
          <w:rFonts w:ascii="Times New Roman" w:hAnsi="Times New Roman" w:cs="Times New Roman"/>
          <w:sz w:val="22"/>
          <w:szCs w:val="22"/>
        </w:rPr>
      </w:pPr>
      <w:r>
        <w:rPr>
          <w:rFonts w:ascii="Times New Roman" w:hAnsi="Times New Roman" w:cs="Times New Roman"/>
          <w:sz w:val="22"/>
          <w:szCs w:val="22"/>
        </w:rPr>
        <w:t>E</w:t>
      </w:r>
      <w:r w:rsidRPr="009A39CE">
        <w:rPr>
          <w:rFonts w:ascii="Times New Roman" w:hAnsi="Times New Roman" w:cs="Times New Roman"/>
          <w:sz w:val="22"/>
          <w:szCs w:val="22"/>
        </w:rPr>
        <w:t>m caso de criação, alteração ou extinção de quaisquer tributos ou encargos legais ou superveniência de disposições legais, com comprovada repercussão sobre os preços registrados; ou</w:t>
      </w:r>
    </w:p>
    <w:p w14:paraId="3D027F61" w14:textId="77777777" w:rsidR="0045308C" w:rsidRPr="009A39CE" w:rsidRDefault="0045308C" w:rsidP="0045308C">
      <w:pPr>
        <w:pStyle w:val="PargrafodaLista"/>
        <w:numPr>
          <w:ilvl w:val="0"/>
          <w:numId w:val="12"/>
        </w:numPr>
        <w:spacing w:line="276" w:lineRule="auto"/>
        <w:jc w:val="both"/>
        <w:rPr>
          <w:rFonts w:ascii="Times New Roman" w:hAnsi="Times New Roman" w:cs="Times New Roman"/>
          <w:sz w:val="22"/>
          <w:szCs w:val="22"/>
        </w:rPr>
      </w:pPr>
      <w:r>
        <w:rPr>
          <w:rFonts w:ascii="Times New Roman" w:hAnsi="Times New Roman" w:cs="Times New Roman"/>
          <w:sz w:val="22"/>
          <w:szCs w:val="22"/>
        </w:rPr>
        <w:t>N</w:t>
      </w:r>
      <w:r w:rsidRPr="009A39CE">
        <w:rPr>
          <w:rFonts w:ascii="Times New Roman" w:hAnsi="Times New Roman" w:cs="Times New Roman"/>
          <w:sz w:val="22"/>
          <w:szCs w:val="22"/>
        </w:rPr>
        <w:t>a hipótese de previsão no edital ou no aviso de contratação direta de cláusula de reajustamento ou repactuação sobre os preços registrados, nos termos do disposto na </w:t>
      </w:r>
      <w:hyperlink r:id="rId15" w:history="1">
        <w:r w:rsidRPr="009A39CE">
          <w:rPr>
            <w:rFonts w:ascii="Times New Roman" w:hAnsi="Times New Roman" w:cs="Times New Roman"/>
            <w:sz w:val="22"/>
            <w:szCs w:val="22"/>
          </w:rPr>
          <w:t>Lei nº 14.133, de 2021.</w:t>
        </w:r>
      </w:hyperlink>
    </w:p>
    <w:p w14:paraId="23DD8D33" w14:textId="77777777" w:rsidR="0045308C" w:rsidRPr="00EC0062" w:rsidRDefault="0045308C" w:rsidP="0045308C">
      <w:pPr>
        <w:pStyle w:val="PargrafodaLista"/>
        <w:numPr>
          <w:ilvl w:val="2"/>
          <w:numId w:val="25"/>
        </w:numPr>
        <w:spacing w:line="276" w:lineRule="auto"/>
        <w:jc w:val="both"/>
        <w:rPr>
          <w:rFonts w:ascii="Times New Roman" w:hAnsi="Times New Roman" w:cs="Times New Roman"/>
          <w:sz w:val="22"/>
          <w:szCs w:val="22"/>
        </w:rPr>
      </w:pPr>
      <w:r w:rsidRPr="00EC0062">
        <w:rPr>
          <w:rFonts w:ascii="Times New Roman" w:hAnsi="Times New Roman" w:cs="Times New Roman"/>
          <w:sz w:val="22"/>
          <w:szCs w:val="22"/>
        </w:rPr>
        <w:t xml:space="preserve">Após o interregno de um ano, a pedido do Contratado, os preços iniciais poderão ser reajustados, mediante a aplicação, pelo Contratante, </w:t>
      </w:r>
      <w:r>
        <w:rPr>
          <w:rFonts w:ascii="Times New Roman" w:hAnsi="Times New Roman" w:cs="Times New Roman"/>
          <w:sz w:val="22"/>
          <w:szCs w:val="22"/>
        </w:rPr>
        <w:t xml:space="preserve">do </w:t>
      </w:r>
      <w:r w:rsidRPr="00EC0062">
        <w:rPr>
          <w:rFonts w:ascii="Times New Roman" w:hAnsi="Times New Roman" w:cs="Times New Roman"/>
          <w:b/>
          <w:bCs/>
          <w:sz w:val="22"/>
          <w:szCs w:val="22"/>
        </w:rPr>
        <w:t>índice I</w:t>
      </w:r>
      <w:r>
        <w:rPr>
          <w:rFonts w:ascii="Times New Roman" w:hAnsi="Times New Roman" w:cs="Times New Roman"/>
          <w:b/>
          <w:bCs/>
          <w:sz w:val="22"/>
          <w:szCs w:val="22"/>
        </w:rPr>
        <w:t>NPC</w:t>
      </w:r>
      <w:r w:rsidRPr="00EC0062">
        <w:rPr>
          <w:rFonts w:ascii="Times New Roman" w:hAnsi="Times New Roman" w:cs="Times New Roman"/>
          <w:sz w:val="22"/>
          <w:szCs w:val="22"/>
        </w:rPr>
        <w:t>, exclusivamente para as obrigações iniciadas e concluídas após a ocorrência da anualidade.</w:t>
      </w:r>
    </w:p>
    <w:p w14:paraId="057E92A8" w14:textId="77777777" w:rsidR="0045308C" w:rsidRPr="00A649E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Nos reajustes subsequentes ao primeiro, o interregno mínimo de um ano será contado a partir dos efeitos financeiros do último reajuste.</w:t>
      </w:r>
    </w:p>
    <w:p w14:paraId="63CCE230" w14:textId="77777777" w:rsidR="0045308C" w:rsidRPr="00A649E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60E3D41" w14:textId="77777777" w:rsidR="0045308C" w:rsidRPr="00A649E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Nas aferições finais, o(s) índice(s) utilizado(s) para reajuste será(ão), obrigatoriamente, o(s) definitivo(s).</w:t>
      </w:r>
    </w:p>
    <w:p w14:paraId="2B50BD15" w14:textId="77777777" w:rsidR="0045308C" w:rsidRPr="00A649E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37299A2" w14:textId="77777777" w:rsidR="0045308C" w:rsidRPr="00A649EA"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6E7CAEDF" w14:textId="77777777" w:rsidR="0045308C" w:rsidRPr="009A39CE" w:rsidRDefault="0045308C" w:rsidP="0045308C">
      <w:pPr>
        <w:pStyle w:val="PargrafodaLista"/>
        <w:numPr>
          <w:ilvl w:val="2"/>
          <w:numId w:val="25"/>
        </w:numPr>
        <w:spacing w:line="276" w:lineRule="auto"/>
        <w:jc w:val="both"/>
        <w:rPr>
          <w:rFonts w:ascii="Times New Roman" w:hAnsi="Times New Roman" w:cs="Times New Roman"/>
          <w:sz w:val="22"/>
          <w:szCs w:val="22"/>
        </w:rPr>
      </w:pPr>
      <w:r w:rsidRPr="00A649EA">
        <w:rPr>
          <w:rFonts w:ascii="Times New Roman" w:hAnsi="Times New Roman" w:cs="Times New Roman"/>
          <w:sz w:val="22"/>
          <w:szCs w:val="22"/>
        </w:rPr>
        <w:t>O reajuste será realizado por apostilamento.</w:t>
      </w:r>
    </w:p>
    <w:bookmarkEnd w:id="16"/>
    <w:p w14:paraId="404D84BE" w14:textId="77777777" w:rsidR="0045308C" w:rsidRPr="00D50868" w:rsidRDefault="0045308C" w:rsidP="0045308C">
      <w:pPr>
        <w:pStyle w:val="PargrafodaLista"/>
        <w:spacing w:line="276" w:lineRule="auto"/>
        <w:ind w:left="930"/>
        <w:jc w:val="both"/>
        <w:rPr>
          <w:rFonts w:ascii="Times New Roman" w:hAnsi="Times New Roman" w:cs="Times New Roman"/>
          <w:sz w:val="24"/>
        </w:rPr>
      </w:pPr>
    </w:p>
    <w:p w14:paraId="78EA3DDE" w14:textId="77777777" w:rsidR="0045308C" w:rsidRPr="006403DE" w:rsidRDefault="0045308C" w:rsidP="0045308C">
      <w:pPr>
        <w:pStyle w:val="PargrafodaLista"/>
        <w:numPr>
          <w:ilvl w:val="1"/>
          <w:numId w:val="25"/>
        </w:numPr>
        <w:spacing w:line="276" w:lineRule="auto"/>
        <w:jc w:val="both"/>
        <w:rPr>
          <w:rFonts w:ascii="Times New Roman" w:hAnsi="Times New Roman" w:cs="Times New Roman"/>
          <w:sz w:val="24"/>
        </w:rPr>
      </w:pPr>
      <w:r w:rsidRPr="006403DE">
        <w:rPr>
          <w:rFonts w:ascii="Times New Roman" w:hAnsi="Times New Roman" w:cs="Times New Roman"/>
          <w:sz w:val="24"/>
        </w:rPr>
        <w:t>SANÇÕES ADMINISTRATIVAS</w:t>
      </w:r>
    </w:p>
    <w:p w14:paraId="4D546D7A"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Comete infração administrativa, nos termos da Lei nº 14.133, de 2021, o Contratado que:</w:t>
      </w:r>
    </w:p>
    <w:p w14:paraId="3AF8B6AA"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der causa à inexecução parcial do contrato;</w:t>
      </w:r>
    </w:p>
    <w:p w14:paraId="72846D53"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5D62F3A0"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der causa à inexecução total do contrato;</w:t>
      </w:r>
    </w:p>
    <w:p w14:paraId="38291F50"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deixar de entregar a documentação exigida para o certame;</w:t>
      </w:r>
    </w:p>
    <w:p w14:paraId="1CA2FFE7"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não mantiver a proposta, salvo em decorrência de fato superveniente devidamente justificado;</w:t>
      </w:r>
    </w:p>
    <w:p w14:paraId="34401178"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não celebrar o contrato ou não entregar a documentação exigida para a contratação, quando convocado dentro do prazo de validade de sua proposta;</w:t>
      </w:r>
    </w:p>
    <w:p w14:paraId="18EAE630"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ensejar o retardamento da execução ou da entrega do objeto da contratação sem motivo justificado;</w:t>
      </w:r>
    </w:p>
    <w:p w14:paraId="068D7EC1"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apresentar declaração ou documentação falsa exigida para o certame ou prestar declaração falsa durante a dispensa eletrônica ou execução do contrato;</w:t>
      </w:r>
    </w:p>
    <w:p w14:paraId="7D44783E"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fraudar a contratação ou praticar ato fraudulento na execução do contrato;</w:t>
      </w:r>
    </w:p>
    <w:p w14:paraId="46C5E353"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comportar-se de modo inidôneo ou cometer fraude de qualquer natureza;</w:t>
      </w:r>
    </w:p>
    <w:p w14:paraId="30AECA49"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praticar atos ilícitos com vistas a frustrar os objetivos do certame;</w:t>
      </w:r>
    </w:p>
    <w:p w14:paraId="3C9311E9" w14:textId="77777777" w:rsidR="0045308C" w:rsidRPr="006C5FC3" w:rsidRDefault="0045308C" w:rsidP="0045308C">
      <w:pPr>
        <w:pStyle w:val="PargrafodaLista"/>
        <w:numPr>
          <w:ilvl w:val="0"/>
          <w:numId w:val="10"/>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praticar ato lesivo previsto no art. 5º da Lei nº 12.846, de 1º de agosto de 2013.</w:t>
      </w:r>
    </w:p>
    <w:p w14:paraId="7122E4BE"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Serão aplicadas ao responsável pelas infrações administrativas acima descritas as seguintes sanções:</w:t>
      </w:r>
    </w:p>
    <w:p w14:paraId="62AE49B4" w14:textId="77777777" w:rsidR="0045308C" w:rsidRPr="006C5FC3" w:rsidRDefault="0045308C" w:rsidP="0045308C">
      <w:pPr>
        <w:pStyle w:val="PargrafodaLista"/>
        <w:numPr>
          <w:ilvl w:val="0"/>
          <w:numId w:val="11"/>
        </w:numPr>
        <w:spacing w:line="276" w:lineRule="auto"/>
        <w:ind w:left="993"/>
        <w:jc w:val="both"/>
        <w:rPr>
          <w:rFonts w:ascii="Times New Roman" w:hAnsi="Times New Roman" w:cs="Times New Roman"/>
          <w:sz w:val="22"/>
          <w:szCs w:val="22"/>
        </w:rPr>
      </w:pPr>
      <w:r w:rsidRPr="006C5FC3">
        <w:rPr>
          <w:rFonts w:ascii="Times New Roman" w:hAnsi="Times New Roman" w:cs="Times New Roman"/>
          <w:sz w:val="22"/>
          <w:szCs w:val="22"/>
        </w:rPr>
        <w:t>Advertência, quando o Contratado der causa à inexecução parcial do contrato, sempre que não se justificar a imposição de penalidade mais grave (art. 156, §2º, da Lei);</w:t>
      </w:r>
    </w:p>
    <w:p w14:paraId="534E61D2" w14:textId="77777777" w:rsidR="0045308C" w:rsidRPr="006C5FC3" w:rsidRDefault="0045308C" w:rsidP="0045308C">
      <w:pPr>
        <w:pStyle w:val="PargrafodaLista"/>
        <w:numPr>
          <w:ilvl w:val="0"/>
          <w:numId w:val="11"/>
        </w:numPr>
        <w:spacing w:line="276" w:lineRule="auto"/>
        <w:ind w:left="993"/>
        <w:jc w:val="both"/>
        <w:rPr>
          <w:rFonts w:ascii="Times New Roman" w:hAnsi="Times New Roman" w:cs="Times New Roman"/>
          <w:sz w:val="22"/>
          <w:szCs w:val="22"/>
        </w:rPr>
      </w:pPr>
      <w:r w:rsidRPr="006C5FC3">
        <w:rPr>
          <w:rFonts w:ascii="Times New Roman" w:hAnsi="Times New Roman" w:cs="Times New Roman"/>
          <w:sz w:val="22"/>
          <w:szCs w:val="22"/>
        </w:rPr>
        <w:lastRenderedPageBreak/>
        <w:t>Impedimento de licitar e contratar, quando praticadas as condutas descritas nas alíneas b, c, d, e, f e g do subitem acima deste Contrato, sempre que não se justificar a imposição de penalidade mais grave (art. 156, §4º, da Lei);</w:t>
      </w:r>
    </w:p>
    <w:p w14:paraId="010B908E" w14:textId="77777777" w:rsidR="0045308C" w:rsidRPr="006C5FC3" w:rsidRDefault="0045308C" w:rsidP="0045308C">
      <w:pPr>
        <w:pStyle w:val="PargrafodaLista"/>
        <w:numPr>
          <w:ilvl w:val="0"/>
          <w:numId w:val="11"/>
        </w:numPr>
        <w:spacing w:line="276" w:lineRule="auto"/>
        <w:ind w:left="993"/>
        <w:jc w:val="both"/>
        <w:rPr>
          <w:rFonts w:ascii="Times New Roman" w:hAnsi="Times New Roman" w:cs="Times New Roman"/>
          <w:sz w:val="22"/>
          <w:szCs w:val="22"/>
        </w:rPr>
      </w:pPr>
      <w:r w:rsidRPr="006C5FC3">
        <w:rPr>
          <w:rFonts w:ascii="Times New Roman" w:hAnsi="Times New Roman" w:cs="Times New Roman"/>
          <w:sz w:val="22"/>
          <w:szCs w:val="22"/>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3B55434" w14:textId="77777777" w:rsidR="0045308C" w:rsidRPr="006C5FC3" w:rsidRDefault="0045308C" w:rsidP="0045308C">
      <w:pPr>
        <w:pStyle w:val="PargrafodaLista"/>
        <w:numPr>
          <w:ilvl w:val="0"/>
          <w:numId w:val="11"/>
        </w:numPr>
        <w:spacing w:line="276" w:lineRule="auto"/>
        <w:ind w:left="993"/>
        <w:jc w:val="both"/>
        <w:rPr>
          <w:rFonts w:ascii="Times New Roman" w:hAnsi="Times New Roman" w:cs="Times New Roman"/>
          <w:sz w:val="22"/>
          <w:szCs w:val="22"/>
        </w:rPr>
      </w:pPr>
      <w:r w:rsidRPr="006C5FC3">
        <w:rPr>
          <w:rFonts w:ascii="Times New Roman" w:hAnsi="Times New Roman" w:cs="Times New Roman"/>
          <w:sz w:val="22"/>
          <w:szCs w:val="22"/>
        </w:rPr>
        <w:t>Multa:</w:t>
      </w:r>
    </w:p>
    <w:p w14:paraId="4E6C26B5" w14:textId="77777777" w:rsidR="0045308C" w:rsidRPr="003A7895" w:rsidRDefault="0045308C" w:rsidP="0045308C">
      <w:pPr>
        <w:spacing w:line="276" w:lineRule="auto"/>
        <w:ind w:left="709"/>
        <w:jc w:val="both"/>
        <w:rPr>
          <w:rFonts w:ascii="Times New Roman" w:hAnsi="Times New Roman" w:cs="Times New Roman"/>
          <w:sz w:val="22"/>
          <w:szCs w:val="22"/>
        </w:rPr>
      </w:pPr>
      <w:r w:rsidRPr="003A7895">
        <w:rPr>
          <w:rFonts w:ascii="Times New Roman" w:hAnsi="Times New Roman" w:cs="Times New Roman"/>
          <w:sz w:val="22"/>
          <w:szCs w:val="22"/>
        </w:rPr>
        <w:t>(1)</w:t>
      </w:r>
      <w:r w:rsidRPr="003A7895">
        <w:rPr>
          <w:rFonts w:ascii="Times New Roman" w:hAnsi="Times New Roman" w:cs="Times New Roman"/>
          <w:sz w:val="22"/>
          <w:szCs w:val="22"/>
        </w:rPr>
        <w:tab/>
        <w:t>moratória de 0,5% (cinco décimos porcento) por dia de atraso injustificado sobre o valor da parcela inadimplida, até o limite de 15 (quinze) dias;</w:t>
      </w:r>
    </w:p>
    <w:p w14:paraId="2615CE9A" w14:textId="77777777" w:rsidR="0045308C" w:rsidRPr="003A7895" w:rsidRDefault="0045308C" w:rsidP="0045308C">
      <w:pPr>
        <w:spacing w:line="276" w:lineRule="auto"/>
        <w:ind w:left="709"/>
        <w:jc w:val="both"/>
        <w:rPr>
          <w:rFonts w:ascii="Times New Roman" w:hAnsi="Times New Roman" w:cs="Times New Roman"/>
          <w:sz w:val="22"/>
          <w:szCs w:val="22"/>
        </w:rPr>
      </w:pPr>
      <w:r w:rsidRPr="003A7895">
        <w:rPr>
          <w:rFonts w:ascii="Times New Roman" w:hAnsi="Times New Roman" w:cs="Times New Roman"/>
          <w:sz w:val="22"/>
          <w:szCs w:val="22"/>
        </w:rPr>
        <w:t>(2)</w:t>
      </w:r>
      <w:r w:rsidRPr="003A7895">
        <w:rPr>
          <w:rFonts w:ascii="Times New Roman" w:hAnsi="Times New Roman" w:cs="Times New Roman"/>
          <w:sz w:val="22"/>
          <w:szCs w:val="22"/>
        </w:rPr>
        <w:tab/>
        <w:t>compensatória de 10% (dez porcento) sobre o valor total do contrato, no caso de inexecução total do objeto;</w:t>
      </w:r>
    </w:p>
    <w:p w14:paraId="2DA3A7D6"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aplicação das sanções previstas neste Contrato não exclui, em hipótese alguma, a obrigação de reparação integral do dano causado à Contratante (art. 156, §9º)</w:t>
      </w:r>
    </w:p>
    <w:p w14:paraId="7A6A97E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Todas as sanções previstas neste Contrato poderão ser aplicadas cumulativamente com a multa (art. 156, §7º).</w:t>
      </w:r>
    </w:p>
    <w:p w14:paraId="6653617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Antes da aplicação da multa será facultada a defesa do interessado no prazo de 15 (quinze) dias úteis, contado da data de sua intimação (art. 157)</w:t>
      </w:r>
    </w:p>
    <w:p w14:paraId="27CF3AE5"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13382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Previamente ao encaminhamento à cobrança judicial, a multa poderá ser recolhida administrativamente no prazo máximo </w:t>
      </w:r>
      <w:r w:rsidRPr="003A7895">
        <w:rPr>
          <w:rFonts w:ascii="Times New Roman" w:hAnsi="Times New Roman" w:cs="Times New Roman"/>
          <w:sz w:val="22"/>
          <w:szCs w:val="22"/>
        </w:rPr>
        <w:t>de 30 (trinta) dias</w:t>
      </w:r>
      <w:r w:rsidRPr="006C5FC3">
        <w:rPr>
          <w:rFonts w:ascii="Times New Roman" w:hAnsi="Times New Roman" w:cs="Times New Roman"/>
          <w:sz w:val="22"/>
          <w:szCs w:val="22"/>
        </w:rPr>
        <w:t>, a contar da data do recebimento da comunicação enviada pela autoridade competente.</w:t>
      </w:r>
    </w:p>
    <w:p w14:paraId="005E55F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E157D43"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Na aplicação das sanções serão considerados (art. 156, §1º):</w:t>
      </w:r>
    </w:p>
    <w:p w14:paraId="59734F94"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natureza e a gravidade da infração cometida;</w:t>
      </w:r>
    </w:p>
    <w:p w14:paraId="37C0B9A2"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as peculiaridades do caso concreto;</w:t>
      </w:r>
    </w:p>
    <w:p w14:paraId="779E3FA9"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as circunstâncias agravantes ou atenuantes;</w:t>
      </w:r>
    </w:p>
    <w:p w14:paraId="0CFD1EFF"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os danos que dela provierem para o Contratante;</w:t>
      </w:r>
    </w:p>
    <w:p w14:paraId="659AE5FD" w14:textId="77777777" w:rsidR="0045308C" w:rsidRPr="006C5FC3" w:rsidRDefault="0045308C" w:rsidP="0045308C">
      <w:pPr>
        <w:pStyle w:val="PargrafodaLista"/>
        <w:numPr>
          <w:ilvl w:val="3"/>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implantação ou o aperfeiçoamento de programa de integridade, conforme normas e orientações dos órgãos de controle.</w:t>
      </w:r>
    </w:p>
    <w:p w14:paraId="02761473"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6FB24B9"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BBC6F60"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 O Contratante deverá, no prazo máximo 15 (quinze) dias úteis, contado da data de aplicação da sanção, informar e manter atualizados os dados relativos às sanções por ela aplicadas, para fins de publicidade </w:t>
      </w:r>
      <w:r w:rsidRPr="006C5FC3">
        <w:rPr>
          <w:rFonts w:ascii="Times New Roman" w:hAnsi="Times New Roman" w:cs="Times New Roman"/>
          <w:sz w:val="22"/>
          <w:szCs w:val="22"/>
        </w:rPr>
        <w:lastRenderedPageBreak/>
        <w:t>no Cadastro Nacional de Empresas Inidôneas e Suspensas (Ceis) e no Cadastro Nacional de Empresas Punidas (Cnep), instituídos no âmbito do Poder Executivo Federal. (Art. 161)</w:t>
      </w:r>
    </w:p>
    <w:p w14:paraId="3709A01D" w14:textId="77777777" w:rsidR="0045308C" w:rsidRPr="006C5FC3" w:rsidRDefault="0045308C" w:rsidP="0045308C">
      <w:pPr>
        <w:pStyle w:val="PargrafodaLista"/>
        <w:numPr>
          <w:ilvl w:val="2"/>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14.133/21.</w:t>
      </w:r>
    </w:p>
    <w:p w14:paraId="075058F9" w14:textId="77777777" w:rsidR="0045308C" w:rsidRPr="00DD1CFF"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FORMA E CRITÉRIO DE SELEÇÃO DO FORNECEDOR</w:t>
      </w:r>
    </w:p>
    <w:p w14:paraId="3071F32B"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O fornecedor será selecionado por meio da realização de procedimento </w:t>
      </w:r>
      <w:r>
        <w:rPr>
          <w:rFonts w:ascii="Times New Roman" w:hAnsi="Times New Roman" w:cs="Times New Roman"/>
          <w:sz w:val="22"/>
          <w:szCs w:val="22"/>
        </w:rPr>
        <w:t>a ser definido pelo Agente de Contratação.</w:t>
      </w:r>
    </w:p>
    <w:p w14:paraId="1E8A80A1"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42756952" w14:textId="77777777" w:rsidR="0045308C" w:rsidRPr="006C5FC3" w:rsidRDefault="0045308C" w:rsidP="0045308C">
      <w:pPr>
        <w:pStyle w:val="PargrafodaLista"/>
        <w:spacing w:line="276" w:lineRule="auto"/>
        <w:ind w:left="716" w:firstLine="700"/>
        <w:jc w:val="both"/>
        <w:rPr>
          <w:rFonts w:ascii="Times New Roman" w:hAnsi="Times New Roman" w:cs="Times New Roman"/>
          <w:sz w:val="22"/>
          <w:szCs w:val="22"/>
        </w:rPr>
      </w:pPr>
      <w:r w:rsidRPr="006C5FC3">
        <w:rPr>
          <w:rFonts w:ascii="Times New Roman" w:hAnsi="Times New Roman" w:cs="Times New Roman"/>
          <w:sz w:val="22"/>
          <w:szCs w:val="22"/>
        </w:rPr>
        <w:t xml:space="preserve">a) SICAF;  </w:t>
      </w:r>
    </w:p>
    <w:p w14:paraId="2D56378C" w14:textId="77777777" w:rsidR="0045308C" w:rsidRPr="006C5FC3" w:rsidRDefault="0045308C" w:rsidP="0045308C">
      <w:pPr>
        <w:pStyle w:val="PargrafodaLista"/>
        <w:spacing w:line="276" w:lineRule="auto"/>
        <w:ind w:left="716" w:firstLine="700"/>
        <w:jc w:val="both"/>
        <w:rPr>
          <w:rFonts w:ascii="Times New Roman" w:hAnsi="Times New Roman" w:cs="Times New Roman"/>
          <w:sz w:val="22"/>
          <w:szCs w:val="22"/>
        </w:rPr>
      </w:pPr>
      <w:r w:rsidRPr="006C5FC3">
        <w:rPr>
          <w:rFonts w:ascii="Times New Roman" w:hAnsi="Times New Roman" w:cs="Times New Roman"/>
          <w:sz w:val="22"/>
          <w:szCs w:val="22"/>
        </w:rPr>
        <w:t xml:space="preserve">b) Cadastro Nacional de Empresas Inidôneas e Suspensas - CEIS, mantido pela Controladoria-Geral da União (www.portaldatransparencia.gov.br/ceis);  </w:t>
      </w:r>
    </w:p>
    <w:p w14:paraId="5F9DB7A5" w14:textId="77777777" w:rsidR="0045308C" w:rsidRPr="006C5FC3" w:rsidRDefault="0045308C" w:rsidP="0045308C">
      <w:pPr>
        <w:pStyle w:val="PargrafodaLista"/>
        <w:spacing w:line="276" w:lineRule="auto"/>
        <w:ind w:left="716" w:firstLine="700"/>
        <w:jc w:val="both"/>
        <w:rPr>
          <w:rFonts w:ascii="Times New Roman" w:hAnsi="Times New Roman" w:cs="Times New Roman"/>
          <w:sz w:val="22"/>
          <w:szCs w:val="22"/>
        </w:rPr>
      </w:pPr>
      <w:r w:rsidRPr="006C5FC3">
        <w:rPr>
          <w:rFonts w:ascii="Times New Roman" w:hAnsi="Times New Roman" w:cs="Times New Roman"/>
          <w:sz w:val="22"/>
          <w:szCs w:val="22"/>
        </w:rPr>
        <w:t>c) Cadastro Nacional de Empresas Punidas – CNEP, mantido pela Controladoria-Geral da União (https://www.portaltransparencia.gov.br/sancoes/cnep)</w:t>
      </w:r>
    </w:p>
    <w:p w14:paraId="409B2137"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A560084"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05E9101"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A tentativa de burla será verificada por meio dos vínculos societários, linhas de fornecimento similares, dentre outros.</w:t>
      </w:r>
    </w:p>
    <w:p w14:paraId="76EDD762"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O fornecedor será convocado para manifestação previamente a uma eventual negativa de contratação.</w:t>
      </w:r>
    </w:p>
    <w:p w14:paraId="1D6CCCE8"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Caso atendidas as condições para contratação, a habilitação do fornecedor será verificada por meio do SICAF, nos documentos por ele abrangidos.</w:t>
      </w:r>
    </w:p>
    <w:p w14:paraId="71FD8EF5"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É dever do fornecedor manter atualizada a respectiva documentação constante do SICAF, ou encaminhar, quando solicitado pela Administração, a respectiva documentação atualizada.</w:t>
      </w:r>
    </w:p>
    <w:p w14:paraId="2762536D"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Não serão aceitos documentos de habilitação com indicação de CNPJ/CPF diferentes, salvo aqueles legalmente permitidos.</w:t>
      </w:r>
    </w:p>
    <w:p w14:paraId="02275158"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9686127" w14:textId="77777777" w:rsidR="0045308C" w:rsidRPr="006C5FC3" w:rsidRDefault="0045308C" w:rsidP="0045308C">
      <w:pPr>
        <w:pStyle w:val="PargrafodaLista"/>
        <w:numPr>
          <w:ilvl w:val="1"/>
          <w:numId w:val="25"/>
        </w:numPr>
        <w:spacing w:line="276" w:lineRule="auto"/>
        <w:jc w:val="both"/>
        <w:rPr>
          <w:rFonts w:ascii="Times New Roman" w:hAnsi="Times New Roman" w:cs="Times New Roman"/>
          <w:sz w:val="22"/>
          <w:szCs w:val="22"/>
        </w:rPr>
      </w:pPr>
      <w:r w:rsidRPr="006C5FC3">
        <w:rPr>
          <w:rFonts w:ascii="Times New Roman" w:hAnsi="Times New Roman" w:cs="Times New Roman"/>
          <w:sz w:val="22"/>
          <w:szCs w:val="22"/>
        </w:rPr>
        <w:t>Serão aceitos registros de CNPJ de fornecedor matriz e filial com diferenças de números de documentos pertinentes ao CND e ao CRF/FGTS, quando for comprovada a centralização do recolhimento dessas contribuições.</w:t>
      </w:r>
    </w:p>
    <w:p w14:paraId="7463FA3F" w14:textId="77777777" w:rsidR="0045308C" w:rsidRPr="006C5FC3" w:rsidRDefault="0045308C" w:rsidP="0045308C">
      <w:pPr>
        <w:pStyle w:val="PargrafodaLista"/>
        <w:numPr>
          <w:ilvl w:val="1"/>
          <w:numId w:val="25"/>
        </w:numPr>
        <w:spacing w:line="276" w:lineRule="auto"/>
        <w:rPr>
          <w:rFonts w:ascii="Times New Roman" w:hAnsi="Times New Roman" w:cs="Times New Roman"/>
          <w:sz w:val="22"/>
          <w:szCs w:val="22"/>
        </w:rPr>
      </w:pPr>
      <w:r w:rsidRPr="006C5FC3">
        <w:rPr>
          <w:rFonts w:ascii="Times New Roman" w:hAnsi="Times New Roman" w:cs="Times New Roman"/>
          <w:sz w:val="22"/>
          <w:szCs w:val="22"/>
        </w:rPr>
        <w:t>Os documentos apresentados deverão estar acompanhados de todas as alterações ou da consolidação respectiva.</w:t>
      </w:r>
    </w:p>
    <w:p w14:paraId="3A843501" w14:textId="77777777" w:rsidR="0045308C" w:rsidRPr="00DD1CFF" w:rsidRDefault="0045308C" w:rsidP="0045308C">
      <w:pPr>
        <w:pStyle w:val="Nivel1"/>
        <w:numPr>
          <w:ilvl w:val="0"/>
          <w:numId w:val="25"/>
        </w:numPr>
        <w:ind w:left="644"/>
        <w:rPr>
          <w:rFonts w:ascii="Times New Roman" w:hAnsi="Times New Roman"/>
          <w:sz w:val="24"/>
          <w:szCs w:val="24"/>
        </w:rPr>
      </w:pPr>
      <w:r>
        <w:rPr>
          <w:rFonts w:ascii="Times New Roman" w:hAnsi="Times New Roman"/>
          <w:sz w:val="24"/>
          <w:szCs w:val="24"/>
        </w:rPr>
        <w:t>ADEQUAÇÃO ORÇAMENTÁRIA</w:t>
      </w:r>
    </w:p>
    <w:p w14:paraId="7CF23369" w14:textId="77777777" w:rsidR="0045308C" w:rsidRPr="00FF4172" w:rsidRDefault="0045308C" w:rsidP="0045308C">
      <w:pPr>
        <w:spacing w:line="276" w:lineRule="auto"/>
        <w:jc w:val="both"/>
        <w:rPr>
          <w:rFonts w:ascii="Times New Roman" w:hAnsi="Times New Roman" w:cs="Times New Roman"/>
          <w:i/>
          <w:sz w:val="24"/>
        </w:rPr>
      </w:pPr>
      <w:r w:rsidRPr="00FF4172">
        <w:rPr>
          <w:rFonts w:ascii="Times New Roman" w:hAnsi="Times New Roman" w:cs="Times New Roman"/>
          <w:sz w:val="24"/>
        </w:rPr>
        <w:t>As despesas decorrentes da presente contratação correrão através de recursos próprios.</w:t>
      </w:r>
    </w:p>
    <w:p w14:paraId="72AB515B" w14:textId="77777777" w:rsidR="0045308C" w:rsidRDefault="0045308C" w:rsidP="0045308C">
      <w:pPr>
        <w:spacing w:line="276" w:lineRule="auto"/>
        <w:jc w:val="both"/>
        <w:rPr>
          <w:rFonts w:ascii="Times New Roman" w:hAnsi="Times New Roman" w:cs="Times New Roman"/>
          <w:i/>
          <w:sz w:val="24"/>
        </w:rPr>
      </w:pPr>
    </w:p>
    <w:p w14:paraId="315D06F9" w14:textId="77777777" w:rsidR="0045308C" w:rsidRDefault="0045308C" w:rsidP="0045308C">
      <w:pPr>
        <w:spacing w:line="276" w:lineRule="auto"/>
        <w:jc w:val="both"/>
        <w:rPr>
          <w:rFonts w:ascii="Times New Roman" w:hAnsi="Times New Roman" w:cs="Times New Roman"/>
          <w:i/>
          <w:sz w:val="24"/>
        </w:rPr>
      </w:pPr>
    </w:p>
    <w:p w14:paraId="58E13C1F" w14:textId="77777777" w:rsidR="0045308C" w:rsidRPr="00BE455A" w:rsidRDefault="0045308C" w:rsidP="0045308C">
      <w:pPr>
        <w:spacing w:after="360" w:line="276" w:lineRule="auto"/>
        <w:ind w:right="-1"/>
        <w:jc w:val="center"/>
        <w:rPr>
          <w:rFonts w:ascii="Times New Roman" w:hAnsi="Times New Roman" w:cs="Times New Roman"/>
          <w:iCs/>
          <w:sz w:val="22"/>
          <w:szCs w:val="22"/>
        </w:rPr>
      </w:pPr>
      <w:r w:rsidRPr="00BE455A">
        <w:rPr>
          <w:rFonts w:ascii="Times New Roman" w:hAnsi="Times New Roman" w:cs="Times New Roman"/>
          <w:iCs/>
          <w:sz w:val="22"/>
          <w:szCs w:val="22"/>
        </w:rPr>
        <w:lastRenderedPageBreak/>
        <w:t xml:space="preserve">Rio de Janeiro, </w:t>
      </w:r>
      <w:r>
        <w:rPr>
          <w:rFonts w:ascii="Times New Roman" w:hAnsi="Times New Roman" w:cs="Times New Roman"/>
          <w:iCs/>
          <w:sz w:val="22"/>
          <w:szCs w:val="22"/>
        </w:rPr>
        <w:t>26</w:t>
      </w:r>
      <w:r w:rsidRPr="00BE455A">
        <w:rPr>
          <w:rFonts w:ascii="Times New Roman" w:hAnsi="Times New Roman" w:cs="Times New Roman"/>
          <w:iCs/>
          <w:sz w:val="22"/>
          <w:szCs w:val="22"/>
        </w:rPr>
        <w:t xml:space="preserve"> de </w:t>
      </w:r>
      <w:r>
        <w:rPr>
          <w:rFonts w:ascii="Times New Roman" w:hAnsi="Times New Roman" w:cs="Times New Roman"/>
          <w:iCs/>
          <w:sz w:val="22"/>
          <w:szCs w:val="22"/>
        </w:rPr>
        <w:t>agosto</w:t>
      </w:r>
      <w:r w:rsidRPr="00BE455A">
        <w:rPr>
          <w:rFonts w:ascii="Times New Roman" w:hAnsi="Times New Roman" w:cs="Times New Roman"/>
          <w:iCs/>
          <w:sz w:val="22"/>
          <w:szCs w:val="22"/>
        </w:rPr>
        <w:t xml:space="preserve"> de 202</w:t>
      </w:r>
      <w:r>
        <w:rPr>
          <w:rFonts w:ascii="Times New Roman" w:hAnsi="Times New Roman" w:cs="Times New Roman"/>
          <w:iCs/>
          <w:sz w:val="22"/>
          <w:szCs w:val="22"/>
        </w:rPr>
        <w:t>4.</w:t>
      </w:r>
    </w:p>
    <w:p w14:paraId="53CC5DE8" w14:textId="77777777" w:rsidR="0045308C" w:rsidRPr="00BE455A" w:rsidRDefault="0045308C" w:rsidP="0045308C">
      <w:pPr>
        <w:tabs>
          <w:tab w:val="left" w:pos="708"/>
          <w:tab w:val="left" w:pos="1416"/>
          <w:tab w:val="left" w:pos="2124"/>
          <w:tab w:val="left" w:pos="2832"/>
          <w:tab w:val="left" w:pos="3585"/>
        </w:tabs>
        <w:spacing w:line="360" w:lineRule="auto"/>
        <w:ind w:right="-1"/>
        <w:jc w:val="center"/>
        <w:rPr>
          <w:rFonts w:ascii="Times New Roman" w:hAnsi="Times New Roman" w:cs="Times New Roman"/>
          <w:sz w:val="22"/>
          <w:szCs w:val="22"/>
        </w:rPr>
      </w:pPr>
    </w:p>
    <w:p w14:paraId="623B75A8" w14:textId="77777777" w:rsidR="0045308C" w:rsidRPr="00BE455A" w:rsidRDefault="0045308C" w:rsidP="0045308C">
      <w:pPr>
        <w:ind w:right="-1"/>
        <w:jc w:val="center"/>
        <w:rPr>
          <w:rFonts w:ascii="Times New Roman" w:hAnsi="Times New Roman" w:cs="Times New Roman"/>
          <w:sz w:val="22"/>
          <w:szCs w:val="22"/>
        </w:rPr>
      </w:pPr>
      <w:r w:rsidRPr="00BE455A">
        <w:rPr>
          <w:rFonts w:ascii="Times New Roman" w:hAnsi="Times New Roman" w:cs="Times New Roman"/>
          <w:sz w:val="22"/>
          <w:szCs w:val="22"/>
        </w:rPr>
        <w:t>____________________________________</w:t>
      </w:r>
    </w:p>
    <w:p w14:paraId="1E1D88D9" w14:textId="77777777" w:rsidR="0045308C" w:rsidRPr="00BE455A" w:rsidRDefault="0045308C" w:rsidP="0045308C">
      <w:pPr>
        <w:ind w:right="-1"/>
        <w:jc w:val="center"/>
        <w:rPr>
          <w:rFonts w:ascii="Times New Roman" w:hAnsi="Times New Roman" w:cs="Times New Roman"/>
          <w:sz w:val="22"/>
          <w:szCs w:val="22"/>
        </w:rPr>
      </w:pPr>
      <w:r w:rsidRPr="003A7895">
        <w:rPr>
          <w:rFonts w:ascii="Times New Roman" w:hAnsi="Times New Roman" w:cs="Times New Roman"/>
          <w:sz w:val="22"/>
          <w:szCs w:val="22"/>
        </w:rPr>
        <w:t>Paula Oliveira de Souza Brandão</w:t>
      </w:r>
    </w:p>
    <w:p w14:paraId="6E17A600" w14:textId="77777777" w:rsidR="0045308C" w:rsidRPr="00BE455A" w:rsidRDefault="0045308C" w:rsidP="0045308C">
      <w:pPr>
        <w:ind w:right="-1"/>
        <w:jc w:val="center"/>
        <w:rPr>
          <w:rFonts w:ascii="Times New Roman" w:hAnsi="Times New Roman" w:cs="Times New Roman"/>
          <w:sz w:val="22"/>
          <w:szCs w:val="22"/>
        </w:rPr>
      </w:pPr>
      <w:bookmarkStart w:id="17" w:name="_Hlk60910152"/>
      <w:r w:rsidRPr="00BE455A">
        <w:rPr>
          <w:rFonts w:ascii="Times New Roman" w:hAnsi="Times New Roman" w:cs="Times New Roman"/>
          <w:sz w:val="22"/>
          <w:szCs w:val="22"/>
        </w:rPr>
        <w:t>Matrícula 00</w:t>
      </w:r>
      <w:r>
        <w:rPr>
          <w:rFonts w:ascii="Times New Roman" w:hAnsi="Times New Roman" w:cs="Times New Roman"/>
          <w:sz w:val="22"/>
          <w:szCs w:val="22"/>
        </w:rPr>
        <w:t>554</w:t>
      </w:r>
      <w:r w:rsidRPr="00BE455A">
        <w:rPr>
          <w:rFonts w:ascii="Times New Roman" w:hAnsi="Times New Roman" w:cs="Times New Roman"/>
          <w:sz w:val="22"/>
          <w:szCs w:val="22"/>
        </w:rPr>
        <w:t xml:space="preserve"> – COREN-RJ</w:t>
      </w:r>
      <w:bookmarkEnd w:id="17"/>
    </w:p>
    <w:p w14:paraId="1C483E8B" w14:textId="77777777" w:rsidR="0045308C" w:rsidRDefault="0045308C" w:rsidP="0045308C">
      <w:pPr>
        <w:rPr>
          <w:rFonts w:ascii="Times New Roman" w:hAnsi="Times New Roman" w:cs="Times New Roman"/>
          <w:sz w:val="24"/>
        </w:rPr>
      </w:pPr>
      <w:r>
        <w:rPr>
          <w:rFonts w:ascii="Times New Roman" w:hAnsi="Times New Roman" w:cs="Times New Roman"/>
          <w:sz w:val="24"/>
        </w:rPr>
        <w:br w:type="page"/>
      </w:r>
    </w:p>
    <w:p w14:paraId="1A942DBE" w14:textId="77777777" w:rsidR="0045308C" w:rsidRDefault="0045308C" w:rsidP="0045308C">
      <w:pPr>
        <w:spacing w:line="276" w:lineRule="auto"/>
        <w:jc w:val="center"/>
        <w:rPr>
          <w:rFonts w:ascii="Times New Roman" w:hAnsi="Times New Roman" w:cs="Times New Roman"/>
          <w:b/>
          <w:bCs/>
          <w:sz w:val="24"/>
        </w:rPr>
      </w:pPr>
      <w:r w:rsidRPr="00552B38">
        <w:rPr>
          <w:rFonts w:ascii="Times New Roman" w:hAnsi="Times New Roman" w:cs="Times New Roman"/>
          <w:b/>
          <w:bCs/>
          <w:sz w:val="24"/>
        </w:rPr>
        <w:lastRenderedPageBreak/>
        <w:t>ANEXO I</w:t>
      </w:r>
    </w:p>
    <w:p w14:paraId="41ABA44C" w14:textId="77777777" w:rsidR="0045308C" w:rsidRPr="00775254" w:rsidRDefault="0045308C" w:rsidP="0045308C">
      <w:pPr>
        <w:spacing w:line="360" w:lineRule="auto"/>
        <w:ind w:right="-1"/>
        <w:jc w:val="center"/>
        <w:rPr>
          <w:rFonts w:ascii="Times New Roman" w:hAnsi="Times New Roman" w:cs="Times New Roman"/>
          <w:b/>
          <w:bCs/>
          <w:sz w:val="24"/>
        </w:rPr>
      </w:pPr>
      <w:r w:rsidRPr="00775254">
        <w:rPr>
          <w:rFonts w:ascii="Times New Roman" w:hAnsi="Times New Roman" w:cs="Times New Roman"/>
          <w:b/>
          <w:bCs/>
          <w:sz w:val="24"/>
        </w:rPr>
        <w:t>INSTRUMENTO DE MEDIÇÃO DE RESULTADO – IMR</w:t>
      </w:r>
    </w:p>
    <w:p w14:paraId="70CABC04"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 xml:space="preserve">O Instrumento de Medição de Resultado (IMR), conforme definido IN SEGES/MP nº 05/2017, é o mecanismo que define em bases compreensíveis, objetivamente observáveis e comprováveis os níveis esperados de qualidade da prestação do serviço e as respectivas adequações de pagamento com base nos resultados dos serviços efetivamente prestados, sendo que um dos seus principais objetivos é a busca da eficiência e o estímulo à melhoria constante dos serviços prestados. </w:t>
      </w:r>
    </w:p>
    <w:p w14:paraId="2C9BDF70"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 xml:space="preserve">O IMR mede a qualidade com que o serviço é executado e permite proporcionalizar o pagamento devido em função do recebimento do serviço com qualidade inferior à contratada, logo, não se trata de sanção, mas de instrumento objetivo para mensuração e liquidação do valor a ser pago pela prestação do serviço. </w:t>
      </w:r>
    </w:p>
    <w:p w14:paraId="72D79A6F"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 xml:space="preserve">As ocorrências encontram-se organizadas de acordo com o crescente nível de severidade, correspondentes ao eventual impacto que causariam à normalidade dos serviços prestados, na forma e condições estabelecidas </w:t>
      </w:r>
      <w:r>
        <w:rPr>
          <w:rFonts w:ascii="Times New Roman" w:hAnsi="Times New Roman" w:cs="Times New Roman"/>
          <w:sz w:val="22"/>
          <w:szCs w:val="22"/>
        </w:rPr>
        <w:t>n</w:t>
      </w:r>
      <w:r w:rsidRPr="003A7D0F">
        <w:rPr>
          <w:rFonts w:ascii="Times New Roman" w:hAnsi="Times New Roman" w:cs="Times New Roman"/>
          <w:sz w:val="22"/>
          <w:szCs w:val="22"/>
        </w:rPr>
        <w:t xml:space="preserve">o Termo de Referência. </w:t>
      </w:r>
    </w:p>
    <w:p w14:paraId="544C90DB"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O não cumprimento pela Contratada dos níveis mínimos de desempenho implicará em ajuste nos pagamentos (deduções), realizadas sobre o valor total da fatura do período de referência, sem prejuízo da eventual aplicação das demais sanções administrativas previstas em tópico específico do Termo de Referência.</w:t>
      </w:r>
    </w:p>
    <w:p w14:paraId="185DF734"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 xml:space="preserve">A cada período de referência do contrato será efetuada a avaliação dos serviços prestados, com aplicação do IMR. Tendo a Contratada prestado todos os serviços dentro dos níveis mínimos de qualidade esperados, não haverá qualquer tipo de glosa na Fatura/Nota Fiscal a ser paga. </w:t>
      </w:r>
    </w:p>
    <w:p w14:paraId="67E150F7"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As partes declaram estar cientes das condições propostas neste Instrumento de Medição de Resultados e estabelecem, desde já, que os ajustes de valores e as penalidades aplicadas à Contratada por descumprimento dos parâmetros de qualidade indicados neste Instrumento serão descontadas no ato do pagamento da respectiva fatura, podendo ainda ser descontados da garantia oferecida, se o caso, ou cobrados judicialmente.</w:t>
      </w:r>
    </w:p>
    <w:p w14:paraId="49EC1415"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 xml:space="preserve">O indicador será avaliado por meio dos documentos que compõem os relatórios de serviços relacionados aos chamados e corridas realizadas no período de referência, bem como pelas demais rotinas de acompanhamento do Fiscal de Contrato, incluindo notificações à Contratada por meio eletrônico nos casos em que for constatado qualquer tipo de inconformidade. </w:t>
      </w:r>
    </w:p>
    <w:p w14:paraId="00CB493E" w14:textId="77777777" w:rsidR="0045308C"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A avaliação da execução dos serviços será realizada na forma e de acordo com os critérios de aferição estabelecidos neste instrumento</w:t>
      </w:r>
      <w:r>
        <w:rPr>
          <w:rFonts w:ascii="Times New Roman" w:hAnsi="Times New Roman" w:cs="Times New Roman"/>
          <w:sz w:val="22"/>
          <w:szCs w:val="22"/>
        </w:rPr>
        <w:t xml:space="preserve"> </w:t>
      </w:r>
      <w:r w:rsidRPr="00BC672B">
        <w:rPr>
          <w:rFonts w:ascii="Times New Roman" w:hAnsi="Times New Roman" w:cs="Times New Roman"/>
          <w:sz w:val="22"/>
          <w:szCs w:val="22"/>
        </w:rPr>
        <w:t>e no Termo de Referência.</w:t>
      </w:r>
    </w:p>
    <w:p w14:paraId="11C57A50" w14:textId="77777777" w:rsidR="0045308C" w:rsidRPr="003A7D0F" w:rsidRDefault="0045308C" w:rsidP="0045308C">
      <w:pPr>
        <w:pStyle w:val="PargrafodaLista"/>
        <w:numPr>
          <w:ilvl w:val="0"/>
          <w:numId w:val="23"/>
        </w:numPr>
        <w:spacing w:line="360" w:lineRule="auto"/>
        <w:ind w:left="284" w:right="-1" w:firstLine="0"/>
        <w:jc w:val="both"/>
        <w:rPr>
          <w:rFonts w:ascii="Times New Roman" w:hAnsi="Times New Roman" w:cs="Times New Roman"/>
          <w:sz w:val="22"/>
          <w:szCs w:val="22"/>
        </w:rPr>
      </w:pPr>
      <w:r w:rsidRPr="003A7D0F">
        <w:rPr>
          <w:rFonts w:ascii="Times New Roman" w:hAnsi="Times New Roman" w:cs="Times New Roman"/>
          <w:sz w:val="22"/>
          <w:szCs w:val="22"/>
        </w:rPr>
        <w:t>Serão consideradas na apuração do IMR apenas as ocorrências em que a Contratante der causa, sendo que, na hipótese de fato que permita a classificação da ocorrência em mais de um grau de severidade ou ocorrências que permitam a soma de mais de um fator, considerar-se-á a ocorrência do</w:t>
      </w:r>
      <w:r>
        <w:rPr>
          <w:rFonts w:ascii="Times New Roman" w:hAnsi="Times New Roman" w:cs="Times New Roman"/>
          <w:sz w:val="22"/>
          <w:szCs w:val="22"/>
        </w:rPr>
        <w:t xml:space="preserve"> </w:t>
      </w:r>
      <w:r w:rsidRPr="003A7D0F">
        <w:rPr>
          <w:rFonts w:ascii="Times New Roman" w:hAnsi="Times New Roman" w:cs="Times New Roman"/>
          <w:sz w:val="22"/>
          <w:szCs w:val="22"/>
        </w:rPr>
        <w:t>nível de severidade mais grave (maior pontuação).</w:t>
      </w:r>
    </w:p>
    <w:tbl>
      <w:tblPr>
        <w:tblStyle w:val="TableNormal"/>
        <w:tblW w:w="9437" w:type="dxa"/>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91"/>
        <w:gridCol w:w="6946"/>
      </w:tblGrid>
      <w:tr w:rsidR="0045308C" w:rsidRPr="00BC672B" w14:paraId="60B7780F" w14:textId="77777777" w:rsidTr="00A1510A">
        <w:trPr>
          <w:trHeight w:val="453"/>
        </w:trPr>
        <w:tc>
          <w:tcPr>
            <w:tcW w:w="9437" w:type="dxa"/>
            <w:gridSpan w:val="2"/>
            <w:shd w:val="clear" w:color="auto" w:fill="D9D9D9" w:themeFill="background1" w:themeFillShade="D9"/>
            <w:vAlign w:val="center"/>
          </w:tcPr>
          <w:p w14:paraId="5FF1F7AC" w14:textId="77777777" w:rsidR="0045308C" w:rsidRPr="00BC672B" w:rsidRDefault="0045308C" w:rsidP="00A1510A">
            <w:pPr>
              <w:pStyle w:val="TableParagraph"/>
              <w:spacing w:line="276" w:lineRule="auto"/>
              <w:jc w:val="center"/>
              <w:rPr>
                <w:b/>
                <w:bCs/>
              </w:rPr>
            </w:pPr>
            <w:r>
              <w:rPr>
                <w:b/>
                <w:bCs/>
              </w:rPr>
              <w:t>INDICADORES PARA MEDIÇÃO DE RESULTADOS</w:t>
            </w:r>
          </w:p>
        </w:tc>
      </w:tr>
      <w:tr w:rsidR="0045308C" w:rsidRPr="00BC672B" w14:paraId="0A793702" w14:textId="77777777" w:rsidTr="00A1510A">
        <w:trPr>
          <w:trHeight w:val="388"/>
        </w:trPr>
        <w:tc>
          <w:tcPr>
            <w:tcW w:w="2491" w:type="dxa"/>
            <w:vAlign w:val="center"/>
          </w:tcPr>
          <w:p w14:paraId="7985AF43" w14:textId="77777777" w:rsidR="0045308C" w:rsidRPr="00BC672B" w:rsidRDefault="0045308C" w:rsidP="00A1510A">
            <w:pPr>
              <w:pStyle w:val="TableParagraph"/>
              <w:spacing w:before="8"/>
              <w:jc w:val="center"/>
              <w:rPr>
                <w:b/>
              </w:rPr>
            </w:pPr>
            <w:r w:rsidRPr="00BC672B">
              <w:rPr>
                <w:b/>
              </w:rPr>
              <w:lastRenderedPageBreak/>
              <w:t>FINALIDADE</w:t>
            </w:r>
          </w:p>
        </w:tc>
        <w:tc>
          <w:tcPr>
            <w:tcW w:w="6946" w:type="dxa"/>
            <w:vAlign w:val="center"/>
          </w:tcPr>
          <w:p w14:paraId="18A1990D" w14:textId="77777777" w:rsidR="0045308C" w:rsidRPr="00BC672B" w:rsidRDefault="0045308C" w:rsidP="00A1510A">
            <w:pPr>
              <w:pStyle w:val="TableParagraph"/>
              <w:spacing w:before="8" w:line="360" w:lineRule="auto"/>
              <w:ind w:left="75" w:right="130"/>
              <w:jc w:val="both"/>
              <w:rPr>
                <w:b/>
              </w:rPr>
            </w:pPr>
            <w:r w:rsidRPr="00834313">
              <w:t>Garantir que o contratado realize a prestação de serviço conforme disposições do Termo de Referência da contratação.</w:t>
            </w:r>
          </w:p>
        </w:tc>
      </w:tr>
      <w:tr w:rsidR="0045308C" w:rsidRPr="00BC672B" w14:paraId="3722B03E" w14:textId="77777777" w:rsidTr="00A1510A">
        <w:trPr>
          <w:trHeight w:val="834"/>
        </w:trPr>
        <w:tc>
          <w:tcPr>
            <w:tcW w:w="2491" w:type="dxa"/>
            <w:vAlign w:val="center"/>
          </w:tcPr>
          <w:p w14:paraId="673FEC70" w14:textId="77777777" w:rsidR="0045308C" w:rsidRPr="00BC672B" w:rsidRDefault="0045308C" w:rsidP="00A1510A">
            <w:pPr>
              <w:pStyle w:val="TableParagraph"/>
              <w:spacing w:line="360" w:lineRule="auto"/>
              <w:jc w:val="center"/>
              <w:rPr>
                <w:b/>
              </w:rPr>
            </w:pPr>
            <w:r w:rsidRPr="00BC672B">
              <w:rPr>
                <w:b/>
              </w:rPr>
              <w:t>META A CUMPRIR</w:t>
            </w:r>
          </w:p>
        </w:tc>
        <w:tc>
          <w:tcPr>
            <w:tcW w:w="6946" w:type="dxa"/>
            <w:vAlign w:val="center"/>
          </w:tcPr>
          <w:p w14:paraId="1A5E850B" w14:textId="77777777" w:rsidR="0045308C" w:rsidRPr="00BC672B" w:rsidRDefault="0045308C" w:rsidP="00A1510A">
            <w:pPr>
              <w:pStyle w:val="TableParagraph"/>
              <w:spacing w:line="360" w:lineRule="auto"/>
              <w:ind w:right="130"/>
              <w:jc w:val="both"/>
            </w:pPr>
            <w:r>
              <w:t xml:space="preserve"> </w:t>
            </w:r>
            <w:r w:rsidRPr="00834313">
              <w:t>98% ou mais na disponibilização das vagas contratadas durante os dias e horários de prestação de serviço estabelecido.</w:t>
            </w:r>
          </w:p>
        </w:tc>
      </w:tr>
      <w:tr w:rsidR="0045308C" w:rsidRPr="00BC672B" w14:paraId="2AB83794" w14:textId="77777777" w:rsidTr="00A1510A">
        <w:trPr>
          <w:trHeight w:val="388"/>
        </w:trPr>
        <w:tc>
          <w:tcPr>
            <w:tcW w:w="2491" w:type="dxa"/>
            <w:vAlign w:val="center"/>
          </w:tcPr>
          <w:p w14:paraId="48D00BAC" w14:textId="77777777" w:rsidR="0045308C" w:rsidRPr="00BC672B" w:rsidRDefault="0045308C" w:rsidP="00A1510A">
            <w:pPr>
              <w:pStyle w:val="TableParagraph"/>
              <w:spacing w:before="8"/>
              <w:jc w:val="center"/>
              <w:rPr>
                <w:b/>
              </w:rPr>
            </w:pPr>
            <w:r w:rsidRPr="00BC672B">
              <w:rPr>
                <w:b/>
              </w:rPr>
              <w:t>INÍCIO DA VIGÊNCIA</w:t>
            </w:r>
          </w:p>
        </w:tc>
        <w:tc>
          <w:tcPr>
            <w:tcW w:w="6946" w:type="dxa"/>
            <w:vAlign w:val="center"/>
          </w:tcPr>
          <w:p w14:paraId="705C9475" w14:textId="77777777" w:rsidR="0045308C" w:rsidRPr="00BC672B" w:rsidRDefault="0045308C" w:rsidP="00A1510A">
            <w:pPr>
              <w:pStyle w:val="TableParagraph"/>
              <w:spacing w:before="8"/>
              <w:ind w:left="75" w:right="130"/>
              <w:jc w:val="both"/>
              <w:rPr>
                <w:b/>
              </w:rPr>
            </w:pPr>
            <w:r w:rsidRPr="00BC672B">
              <w:t>Desde o início da execução contratual</w:t>
            </w:r>
          </w:p>
        </w:tc>
      </w:tr>
      <w:tr w:rsidR="0045308C" w:rsidRPr="00BC672B" w14:paraId="291933D9" w14:textId="77777777" w:rsidTr="00A1510A">
        <w:trPr>
          <w:trHeight w:val="388"/>
        </w:trPr>
        <w:tc>
          <w:tcPr>
            <w:tcW w:w="2491" w:type="dxa"/>
            <w:vAlign w:val="center"/>
          </w:tcPr>
          <w:p w14:paraId="7838F1F8" w14:textId="77777777" w:rsidR="0045308C" w:rsidRPr="00BC672B" w:rsidRDefault="0045308C" w:rsidP="00A1510A">
            <w:pPr>
              <w:pStyle w:val="TableParagraph"/>
              <w:spacing w:before="8"/>
              <w:jc w:val="center"/>
              <w:rPr>
                <w:b/>
              </w:rPr>
            </w:pPr>
            <w:r>
              <w:rPr>
                <w:b/>
              </w:rPr>
              <w:t>INSTRUMENTO DE MEDIÇÃO</w:t>
            </w:r>
          </w:p>
        </w:tc>
        <w:tc>
          <w:tcPr>
            <w:tcW w:w="6946" w:type="dxa"/>
            <w:vAlign w:val="center"/>
          </w:tcPr>
          <w:p w14:paraId="3BA7A2B1" w14:textId="77777777" w:rsidR="0045308C" w:rsidRPr="00BC672B" w:rsidRDefault="0045308C" w:rsidP="00A1510A">
            <w:pPr>
              <w:pStyle w:val="TableParagraph"/>
              <w:spacing w:before="8" w:line="360" w:lineRule="auto"/>
              <w:ind w:left="75" w:right="130"/>
              <w:jc w:val="both"/>
            </w:pPr>
            <w:r w:rsidRPr="00834313">
              <w:t>Número de Vagas contratadas em relação ao número de vagas</w:t>
            </w:r>
            <w:r>
              <w:t xml:space="preserve"> </w:t>
            </w:r>
            <w:r w:rsidRPr="00834313">
              <w:t>disponibilizadas. Caso haja inconformidade apontada na</w:t>
            </w:r>
            <w:r>
              <w:t xml:space="preserve"> </w:t>
            </w:r>
            <w:r w:rsidRPr="00834313">
              <w:t>prestação de serviço, como demora na disponibilização da vaga</w:t>
            </w:r>
            <w:r>
              <w:t xml:space="preserve"> </w:t>
            </w:r>
            <w:r w:rsidRPr="00834313">
              <w:t>ou liberação do veículo, ocorrência material verificada na</w:t>
            </w:r>
            <w:r>
              <w:t xml:space="preserve"> </w:t>
            </w:r>
            <w:r w:rsidRPr="00834313">
              <w:t>inspeção, não cumprimento de documentação obrigatória para a</w:t>
            </w:r>
            <w:r>
              <w:t xml:space="preserve"> contratação durante a vigência do contrato, etc.., haverá o desconto de 2 % por ocorrência.</w:t>
            </w:r>
          </w:p>
        </w:tc>
      </w:tr>
      <w:tr w:rsidR="0045308C" w:rsidRPr="00BC672B" w14:paraId="5FB92D45" w14:textId="77777777" w:rsidTr="00A1510A">
        <w:trPr>
          <w:trHeight w:val="476"/>
        </w:trPr>
        <w:tc>
          <w:tcPr>
            <w:tcW w:w="2491" w:type="dxa"/>
            <w:vAlign w:val="center"/>
          </w:tcPr>
          <w:p w14:paraId="46E6D39D" w14:textId="77777777" w:rsidR="0045308C" w:rsidRPr="00BC672B" w:rsidRDefault="0045308C" w:rsidP="00A1510A">
            <w:pPr>
              <w:pStyle w:val="TableParagraph"/>
              <w:spacing w:before="71"/>
              <w:jc w:val="center"/>
              <w:rPr>
                <w:b/>
              </w:rPr>
            </w:pPr>
            <w:r w:rsidRPr="00BC672B">
              <w:rPr>
                <w:b/>
              </w:rPr>
              <w:t>FORMA DE ACOMPANHAMENTO</w:t>
            </w:r>
          </w:p>
        </w:tc>
        <w:tc>
          <w:tcPr>
            <w:tcW w:w="6946" w:type="dxa"/>
            <w:vAlign w:val="center"/>
          </w:tcPr>
          <w:p w14:paraId="20510853" w14:textId="77777777" w:rsidR="0045308C" w:rsidRPr="00BC672B" w:rsidRDefault="0045308C" w:rsidP="00A1510A">
            <w:pPr>
              <w:pStyle w:val="TableParagraph"/>
              <w:spacing w:before="7"/>
              <w:ind w:left="75" w:right="130"/>
              <w:jc w:val="both"/>
              <w:rPr>
                <w:bCs/>
              </w:rPr>
            </w:pPr>
            <w:r w:rsidRPr="00834313">
              <w:rPr>
                <w:bCs/>
              </w:rPr>
              <w:t>Relatório de entrada e saída e inconformidade informadas pelos condutores</w:t>
            </w:r>
            <w:r>
              <w:rPr>
                <w:bCs/>
              </w:rPr>
              <w:t>.</w:t>
            </w:r>
          </w:p>
        </w:tc>
      </w:tr>
      <w:tr w:rsidR="0045308C" w:rsidRPr="00BC672B" w14:paraId="306BE8CA" w14:textId="77777777" w:rsidTr="00A1510A">
        <w:trPr>
          <w:trHeight w:val="388"/>
        </w:trPr>
        <w:tc>
          <w:tcPr>
            <w:tcW w:w="2491" w:type="dxa"/>
            <w:vAlign w:val="center"/>
          </w:tcPr>
          <w:p w14:paraId="5E0A9717" w14:textId="77777777" w:rsidR="0045308C" w:rsidRPr="00BC672B" w:rsidRDefault="0045308C" w:rsidP="00A1510A">
            <w:pPr>
              <w:pStyle w:val="TableParagraph"/>
              <w:spacing w:before="8"/>
              <w:jc w:val="center"/>
              <w:rPr>
                <w:b/>
              </w:rPr>
            </w:pPr>
            <w:r w:rsidRPr="00BC672B">
              <w:rPr>
                <w:b/>
              </w:rPr>
              <w:t>PERIODICIDADE</w:t>
            </w:r>
          </w:p>
        </w:tc>
        <w:tc>
          <w:tcPr>
            <w:tcW w:w="6946" w:type="dxa"/>
            <w:vAlign w:val="center"/>
          </w:tcPr>
          <w:p w14:paraId="57534431" w14:textId="77777777" w:rsidR="0045308C" w:rsidRPr="00BC672B" w:rsidRDefault="0045308C" w:rsidP="00A1510A">
            <w:pPr>
              <w:pStyle w:val="TableParagraph"/>
              <w:spacing w:before="8"/>
              <w:ind w:left="75" w:right="130"/>
              <w:jc w:val="both"/>
              <w:rPr>
                <w:b/>
              </w:rPr>
            </w:pPr>
            <w:r w:rsidRPr="00BC672B">
              <w:t>Mensal</w:t>
            </w:r>
          </w:p>
        </w:tc>
      </w:tr>
      <w:tr w:rsidR="0045308C" w:rsidRPr="00BC672B" w14:paraId="0539FEA2" w14:textId="77777777" w:rsidTr="00A1510A">
        <w:trPr>
          <w:trHeight w:val="1230"/>
        </w:trPr>
        <w:tc>
          <w:tcPr>
            <w:tcW w:w="2491" w:type="dxa"/>
            <w:vAlign w:val="center"/>
          </w:tcPr>
          <w:p w14:paraId="36CE50D2" w14:textId="77777777" w:rsidR="0045308C" w:rsidRPr="00BC672B" w:rsidRDefault="0045308C" w:rsidP="00A1510A">
            <w:pPr>
              <w:pStyle w:val="TableParagraph"/>
              <w:spacing w:before="71"/>
              <w:jc w:val="center"/>
              <w:rPr>
                <w:b/>
              </w:rPr>
            </w:pPr>
            <w:r w:rsidRPr="00BC672B">
              <w:rPr>
                <w:b/>
              </w:rPr>
              <w:t>MECANISMO DE CÁLCULO</w:t>
            </w:r>
          </w:p>
        </w:tc>
        <w:tc>
          <w:tcPr>
            <w:tcW w:w="6946" w:type="dxa"/>
            <w:vAlign w:val="center"/>
          </w:tcPr>
          <w:p w14:paraId="23FF4E0D" w14:textId="77777777" w:rsidR="0045308C" w:rsidRDefault="0045308C" w:rsidP="00A1510A">
            <w:pPr>
              <w:pStyle w:val="TableParagraph"/>
              <w:spacing w:before="7" w:line="360" w:lineRule="auto"/>
              <w:ind w:left="75" w:right="130"/>
              <w:jc w:val="both"/>
              <w:rPr>
                <w:bCs/>
              </w:rPr>
            </w:pPr>
            <w:r w:rsidRPr="00834313">
              <w:rPr>
                <w:bCs/>
              </w:rPr>
              <w:t>Número de vagas contratadas em relação ao número de vagas atendidas e ocorrências apontadas.</w:t>
            </w:r>
          </w:p>
          <w:p w14:paraId="14620053" w14:textId="77777777" w:rsidR="0045308C" w:rsidRDefault="0045308C" w:rsidP="00A1510A">
            <w:pPr>
              <w:pStyle w:val="TableParagraph"/>
              <w:spacing w:before="7" w:line="360" w:lineRule="auto"/>
              <w:ind w:left="75" w:right="130"/>
              <w:jc w:val="both"/>
              <w:rPr>
                <w:bCs/>
              </w:rPr>
            </w:pPr>
            <w:r>
              <w:rPr>
                <w:bCs/>
              </w:rPr>
              <w:t>VC = Vagas Contratadas</w:t>
            </w:r>
          </w:p>
          <w:p w14:paraId="0EB31B17" w14:textId="77777777" w:rsidR="0045308C" w:rsidRDefault="0045308C" w:rsidP="00A1510A">
            <w:pPr>
              <w:pStyle w:val="TableParagraph"/>
              <w:spacing w:before="7" w:line="360" w:lineRule="auto"/>
              <w:ind w:left="75" w:right="130"/>
              <w:jc w:val="both"/>
              <w:rPr>
                <w:bCs/>
              </w:rPr>
            </w:pPr>
            <w:r>
              <w:rPr>
                <w:bCs/>
              </w:rPr>
              <w:t>VD = Vagas Disponibilizadas</w:t>
            </w:r>
          </w:p>
          <w:p w14:paraId="0822F7E8" w14:textId="77777777" w:rsidR="0045308C" w:rsidRDefault="0045308C" w:rsidP="00A1510A">
            <w:pPr>
              <w:pStyle w:val="TableParagraph"/>
              <w:spacing w:before="7" w:line="360" w:lineRule="auto"/>
              <w:ind w:left="75" w:right="130"/>
              <w:jc w:val="both"/>
              <w:rPr>
                <w:bCs/>
              </w:rPr>
            </w:pPr>
            <w:r>
              <w:rPr>
                <w:bCs/>
              </w:rPr>
              <w:t>OC = Ocorrências (número de ocorrências x 2%)</w:t>
            </w:r>
          </w:p>
          <w:p w14:paraId="408D3BC0" w14:textId="77777777" w:rsidR="0045308C" w:rsidRPr="00BC672B" w:rsidRDefault="0045308C" w:rsidP="00A1510A">
            <w:pPr>
              <w:pStyle w:val="TableParagraph"/>
              <w:spacing w:before="7" w:line="360" w:lineRule="auto"/>
              <w:ind w:left="75" w:right="130"/>
              <w:jc w:val="both"/>
              <w:rPr>
                <w:bCs/>
              </w:rPr>
            </w:pPr>
            <w:r>
              <w:rPr>
                <w:bCs/>
              </w:rPr>
              <w:t>IMR = (VD / VC) - % OC</w:t>
            </w:r>
          </w:p>
        </w:tc>
      </w:tr>
      <w:tr w:rsidR="0045308C" w:rsidRPr="00BC672B" w14:paraId="5B5EAFB9" w14:textId="77777777" w:rsidTr="00A1510A">
        <w:trPr>
          <w:trHeight w:val="1230"/>
        </w:trPr>
        <w:tc>
          <w:tcPr>
            <w:tcW w:w="2491" w:type="dxa"/>
            <w:vAlign w:val="center"/>
          </w:tcPr>
          <w:p w14:paraId="1CEA4414" w14:textId="77777777" w:rsidR="0045308C" w:rsidRPr="00BC672B" w:rsidRDefault="0045308C" w:rsidP="00A1510A">
            <w:pPr>
              <w:pStyle w:val="TableParagraph"/>
              <w:spacing w:before="71"/>
              <w:jc w:val="center"/>
              <w:rPr>
                <w:b/>
              </w:rPr>
            </w:pPr>
            <w:r w:rsidRPr="00BC672B">
              <w:rPr>
                <w:b/>
              </w:rPr>
              <w:t>FAIXA DE AJUSTE DE PAGAMENTOS</w:t>
            </w:r>
          </w:p>
        </w:tc>
        <w:tc>
          <w:tcPr>
            <w:tcW w:w="6946" w:type="dxa"/>
            <w:vAlign w:val="center"/>
          </w:tcPr>
          <w:p w14:paraId="624261B8" w14:textId="77777777" w:rsidR="0045308C" w:rsidRDefault="0045308C" w:rsidP="00A1510A">
            <w:pPr>
              <w:pStyle w:val="TableParagraph"/>
              <w:spacing w:before="7" w:line="360" w:lineRule="auto"/>
              <w:ind w:left="75" w:right="130"/>
              <w:jc w:val="both"/>
              <w:rPr>
                <w:bCs/>
              </w:rPr>
            </w:pPr>
            <w:r w:rsidRPr="00834313">
              <w:rPr>
                <w:bCs/>
              </w:rPr>
              <w:t>IMR maior ou igual a 98%: 100% do valor da nota fiscal</w:t>
            </w:r>
          </w:p>
          <w:p w14:paraId="27ABC15D" w14:textId="77777777" w:rsidR="0045308C" w:rsidRDefault="0045308C" w:rsidP="00A1510A">
            <w:pPr>
              <w:pStyle w:val="TableParagraph"/>
              <w:spacing w:before="7" w:line="360" w:lineRule="auto"/>
              <w:ind w:left="75" w:right="130"/>
              <w:jc w:val="both"/>
              <w:rPr>
                <w:bCs/>
              </w:rPr>
            </w:pPr>
            <w:r w:rsidRPr="00834313">
              <w:rPr>
                <w:bCs/>
              </w:rPr>
              <w:t>IMR entre 95% e 97,99%: 95% do valor da nota fiscal</w:t>
            </w:r>
          </w:p>
          <w:p w14:paraId="0325C762" w14:textId="77777777" w:rsidR="0045308C" w:rsidRPr="00BC672B" w:rsidRDefault="0045308C" w:rsidP="00A1510A">
            <w:pPr>
              <w:pStyle w:val="TableParagraph"/>
              <w:spacing w:before="7" w:line="360" w:lineRule="auto"/>
              <w:ind w:left="75" w:right="130"/>
              <w:jc w:val="both"/>
              <w:rPr>
                <w:bCs/>
              </w:rPr>
            </w:pPr>
            <w:r w:rsidRPr="00834313">
              <w:rPr>
                <w:bCs/>
              </w:rPr>
              <w:t xml:space="preserve">IMR entre 90% e 94,99%: 90% do valor da nota fiscal, sem prejuízo das sanções previstas </w:t>
            </w:r>
            <w:r>
              <w:rPr>
                <w:bCs/>
              </w:rPr>
              <w:t>no T</w:t>
            </w:r>
            <w:r w:rsidRPr="00834313">
              <w:rPr>
                <w:bCs/>
              </w:rPr>
              <w:t xml:space="preserve">ermo de </w:t>
            </w:r>
            <w:r>
              <w:rPr>
                <w:bCs/>
              </w:rPr>
              <w:t>R</w:t>
            </w:r>
            <w:r w:rsidRPr="00834313">
              <w:rPr>
                <w:bCs/>
              </w:rPr>
              <w:t>eferência</w:t>
            </w:r>
          </w:p>
        </w:tc>
      </w:tr>
      <w:tr w:rsidR="0045308C" w:rsidRPr="00BC672B" w14:paraId="1467B9A3" w14:textId="77777777" w:rsidTr="00A1510A">
        <w:trPr>
          <w:trHeight w:val="1230"/>
        </w:trPr>
        <w:tc>
          <w:tcPr>
            <w:tcW w:w="2491" w:type="dxa"/>
            <w:vAlign w:val="center"/>
          </w:tcPr>
          <w:p w14:paraId="5A884418" w14:textId="77777777" w:rsidR="0045308C" w:rsidRPr="00BC672B" w:rsidRDefault="0045308C" w:rsidP="00A1510A">
            <w:pPr>
              <w:pStyle w:val="TableParagraph"/>
              <w:spacing w:before="71"/>
              <w:jc w:val="center"/>
              <w:rPr>
                <w:b/>
              </w:rPr>
            </w:pPr>
            <w:r>
              <w:rPr>
                <w:b/>
              </w:rPr>
              <w:t>SANÇÕES</w:t>
            </w:r>
          </w:p>
        </w:tc>
        <w:tc>
          <w:tcPr>
            <w:tcW w:w="6946" w:type="dxa"/>
            <w:vAlign w:val="center"/>
          </w:tcPr>
          <w:p w14:paraId="38A92F2D" w14:textId="77777777" w:rsidR="0045308C" w:rsidRPr="00834313" w:rsidRDefault="0045308C" w:rsidP="00A1510A">
            <w:pPr>
              <w:pStyle w:val="TableParagraph"/>
              <w:spacing w:before="7" w:line="360" w:lineRule="auto"/>
              <w:ind w:left="75" w:right="130"/>
              <w:jc w:val="both"/>
              <w:rPr>
                <w:bCs/>
              </w:rPr>
            </w:pPr>
            <w:r w:rsidRPr="00834313">
              <w:rPr>
                <w:bCs/>
              </w:rPr>
              <w:t xml:space="preserve">IMR entre 80% e 89,99% = Advertência formal </w:t>
            </w:r>
          </w:p>
          <w:p w14:paraId="4D839EC0" w14:textId="77777777" w:rsidR="0045308C" w:rsidRPr="00834313" w:rsidRDefault="0045308C" w:rsidP="00A1510A">
            <w:pPr>
              <w:pStyle w:val="TableParagraph"/>
              <w:spacing w:before="7" w:line="360" w:lineRule="auto"/>
              <w:ind w:left="75" w:right="130"/>
              <w:jc w:val="both"/>
              <w:rPr>
                <w:bCs/>
              </w:rPr>
            </w:pPr>
            <w:r w:rsidRPr="00834313">
              <w:rPr>
                <w:bCs/>
              </w:rPr>
              <w:t>IMR entre 60% e 79,99% = Multa de 0,3% do valor do contrato</w:t>
            </w:r>
          </w:p>
          <w:p w14:paraId="4D6DF794" w14:textId="77777777" w:rsidR="0045308C" w:rsidRPr="00834313" w:rsidRDefault="0045308C" w:rsidP="00A1510A">
            <w:pPr>
              <w:pStyle w:val="TableParagraph"/>
              <w:spacing w:before="7" w:line="360" w:lineRule="auto"/>
              <w:ind w:left="75" w:right="130"/>
              <w:jc w:val="both"/>
              <w:rPr>
                <w:bCs/>
              </w:rPr>
            </w:pPr>
            <w:r w:rsidRPr="00834313">
              <w:rPr>
                <w:bCs/>
              </w:rPr>
              <w:t>IMR entre 50% e 59,99% = Multa de 10% do valor do contrato</w:t>
            </w:r>
          </w:p>
          <w:p w14:paraId="0EBFBBB7" w14:textId="77777777" w:rsidR="0045308C" w:rsidRPr="00834313" w:rsidRDefault="0045308C" w:rsidP="00A1510A">
            <w:pPr>
              <w:pStyle w:val="TableParagraph"/>
              <w:spacing w:before="7" w:line="360" w:lineRule="auto"/>
              <w:ind w:left="75" w:right="130"/>
              <w:jc w:val="both"/>
              <w:rPr>
                <w:bCs/>
              </w:rPr>
            </w:pPr>
            <w:r w:rsidRPr="00834313">
              <w:rPr>
                <w:bCs/>
              </w:rPr>
              <w:t xml:space="preserve">IMR abaixo de 49,99% = Multa de 10% do valor do contrato + </w:t>
            </w:r>
          </w:p>
          <w:p w14:paraId="6C9111E0" w14:textId="77777777" w:rsidR="0045308C" w:rsidRPr="00834313" w:rsidRDefault="0045308C" w:rsidP="00A1510A">
            <w:pPr>
              <w:pStyle w:val="TableParagraph"/>
              <w:spacing w:before="7" w:line="360" w:lineRule="auto"/>
              <w:ind w:left="75" w:right="130"/>
              <w:jc w:val="both"/>
              <w:rPr>
                <w:bCs/>
              </w:rPr>
            </w:pPr>
            <w:r w:rsidRPr="00834313">
              <w:rPr>
                <w:bCs/>
              </w:rPr>
              <w:t>rescisão contratua</w:t>
            </w:r>
            <w:r>
              <w:rPr>
                <w:bCs/>
              </w:rPr>
              <w:t>l</w:t>
            </w:r>
          </w:p>
        </w:tc>
      </w:tr>
    </w:tbl>
    <w:p w14:paraId="6A494E0C" w14:textId="77777777" w:rsidR="0045308C" w:rsidRDefault="0045308C" w:rsidP="0045308C">
      <w:pPr>
        <w:spacing w:line="360" w:lineRule="auto"/>
        <w:ind w:right="-1"/>
        <w:jc w:val="both"/>
        <w:rPr>
          <w:rFonts w:ascii="Times New Roman" w:hAnsi="Times New Roman" w:cs="Times New Roman"/>
          <w:sz w:val="22"/>
          <w:szCs w:val="22"/>
        </w:rPr>
      </w:pPr>
    </w:p>
    <w:p w14:paraId="1944062B" w14:textId="77777777" w:rsidR="0045308C" w:rsidRDefault="0045308C" w:rsidP="0045308C">
      <w:pPr>
        <w:pStyle w:val="PargrafodaLista"/>
        <w:numPr>
          <w:ilvl w:val="0"/>
          <w:numId w:val="23"/>
        </w:numPr>
        <w:spacing w:line="360" w:lineRule="auto"/>
        <w:ind w:right="-1"/>
        <w:jc w:val="both"/>
        <w:rPr>
          <w:rFonts w:ascii="Times New Roman" w:hAnsi="Times New Roman" w:cs="Times New Roman"/>
          <w:sz w:val="22"/>
          <w:szCs w:val="22"/>
        </w:rPr>
      </w:pPr>
      <w:r w:rsidRPr="00834313">
        <w:rPr>
          <w:rFonts w:ascii="Times New Roman" w:hAnsi="Times New Roman" w:cs="Times New Roman"/>
          <w:sz w:val="22"/>
          <w:szCs w:val="22"/>
        </w:rPr>
        <w:t xml:space="preserve">O relatório da medição de resultados deve ser claro e objetivo, apresentando os pontos considerados e, incluindo a documentação correspondente. </w:t>
      </w:r>
    </w:p>
    <w:p w14:paraId="61AD50FF" w14:textId="77777777" w:rsidR="0045308C" w:rsidRDefault="0045308C" w:rsidP="0045308C">
      <w:pPr>
        <w:pStyle w:val="PargrafodaLista"/>
        <w:numPr>
          <w:ilvl w:val="0"/>
          <w:numId w:val="23"/>
        </w:numPr>
        <w:spacing w:line="360" w:lineRule="auto"/>
        <w:ind w:right="-1"/>
        <w:jc w:val="both"/>
        <w:rPr>
          <w:rFonts w:ascii="Times New Roman" w:hAnsi="Times New Roman" w:cs="Times New Roman"/>
          <w:sz w:val="22"/>
          <w:szCs w:val="22"/>
        </w:rPr>
      </w:pPr>
      <w:r w:rsidRPr="00834313">
        <w:rPr>
          <w:rFonts w:ascii="Times New Roman" w:hAnsi="Times New Roman" w:cs="Times New Roman"/>
          <w:sz w:val="22"/>
          <w:szCs w:val="22"/>
        </w:rPr>
        <w:t>Caso a meta não seja cumprida, o relatório de medição de resultados será enviado à CONTRATADA com prazo aberto para manifestação.</w:t>
      </w:r>
    </w:p>
    <w:p w14:paraId="51093B60" w14:textId="77777777" w:rsidR="0045308C" w:rsidRDefault="0045308C" w:rsidP="0045308C">
      <w:pPr>
        <w:pStyle w:val="PargrafodaLista"/>
        <w:numPr>
          <w:ilvl w:val="0"/>
          <w:numId w:val="23"/>
        </w:numPr>
        <w:spacing w:line="360" w:lineRule="auto"/>
        <w:ind w:right="-1"/>
        <w:jc w:val="both"/>
        <w:rPr>
          <w:rFonts w:ascii="Times New Roman" w:hAnsi="Times New Roman" w:cs="Times New Roman"/>
          <w:sz w:val="22"/>
          <w:szCs w:val="22"/>
        </w:rPr>
      </w:pPr>
      <w:r w:rsidRPr="00834313">
        <w:rPr>
          <w:rFonts w:ascii="Times New Roman" w:hAnsi="Times New Roman" w:cs="Times New Roman"/>
          <w:sz w:val="22"/>
          <w:szCs w:val="22"/>
        </w:rPr>
        <w:t>As eventuais justificavas, referente às falhas apontadas devem ser encaminhadas pela CONTRATADA ao funcionário da CONTRATANTE responsável pela fiscalização do contrato.</w:t>
      </w:r>
    </w:p>
    <w:p w14:paraId="6A37AB90" w14:textId="77777777" w:rsidR="0045308C" w:rsidRDefault="0045308C" w:rsidP="0045308C">
      <w:pPr>
        <w:pStyle w:val="PargrafodaLista"/>
        <w:numPr>
          <w:ilvl w:val="0"/>
          <w:numId w:val="23"/>
        </w:numPr>
        <w:spacing w:line="360" w:lineRule="auto"/>
        <w:ind w:right="-1"/>
        <w:jc w:val="both"/>
        <w:rPr>
          <w:rFonts w:ascii="Times New Roman" w:hAnsi="Times New Roman" w:cs="Times New Roman"/>
          <w:sz w:val="22"/>
          <w:szCs w:val="22"/>
        </w:rPr>
      </w:pPr>
      <w:r w:rsidRPr="00834313">
        <w:rPr>
          <w:rFonts w:ascii="Times New Roman" w:hAnsi="Times New Roman" w:cs="Times New Roman"/>
          <w:sz w:val="22"/>
          <w:szCs w:val="22"/>
        </w:rPr>
        <w:lastRenderedPageBreak/>
        <w:t>Dirimidas as dúvidas, o fiscal do contrato formaliza o fator de qualidade ajustando o valor da medição ao IMR obtido. Com isso se obtém o valor da fatura e se configura o recebimento definitivo que autoriza a CONTRATADA a emitir a Nota Fiscal de seus serviços.</w:t>
      </w:r>
    </w:p>
    <w:p w14:paraId="74BD9D68" w14:textId="77777777" w:rsidR="0045308C" w:rsidRPr="00834313" w:rsidRDefault="0045308C" w:rsidP="0045308C">
      <w:pPr>
        <w:pStyle w:val="PargrafodaLista"/>
        <w:numPr>
          <w:ilvl w:val="0"/>
          <w:numId w:val="23"/>
        </w:numPr>
        <w:spacing w:line="360" w:lineRule="auto"/>
        <w:ind w:right="-1"/>
        <w:jc w:val="both"/>
        <w:rPr>
          <w:rFonts w:ascii="Times New Roman" w:hAnsi="Times New Roman" w:cs="Times New Roman"/>
          <w:sz w:val="22"/>
          <w:szCs w:val="22"/>
        </w:rPr>
      </w:pPr>
      <w:r w:rsidRPr="00834313">
        <w:rPr>
          <w:rFonts w:ascii="Times New Roman" w:hAnsi="Times New Roman" w:cs="Times New Roman"/>
          <w:sz w:val="22"/>
          <w:szCs w:val="22"/>
        </w:rPr>
        <w:t>A aplicação dos descontos referidos neste IMR não excluirá eventual aplicação das sanções a serem previstas no contrato.</w:t>
      </w:r>
    </w:p>
    <w:p w14:paraId="09DDDAB6" w14:textId="77777777" w:rsidR="0053796A" w:rsidRDefault="0053796A">
      <w:pPr>
        <w:spacing w:after="160" w:line="259" w:lineRule="auto"/>
        <w:rPr>
          <w:rFonts w:ascii="Times New Roman" w:eastAsia="WenQuanYi Micro Hei" w:hAnsi="Times New Roman" w:cs="Times New Roman"/>
          <w:b/>
          <w:iCs/>
          <w:sz w:val="24"/>
          <w:lang w:eastAsia="zh-CN" w:bidi="hi-IN"/>
        </w:rPr>
      </w:pPr>
      <w:r>
        <w:rPr>
          <w:rFonts w:ascii="Times New Roman" w:hAnsi="Times New Roman" w:cs="Times New Roman"/>
          <w:b/>
          <w:iCs/>
          <w:sz w:val="24"/>
        </w:rPr>
        <w:br w:type="page"/>
      </w:r>
    </w:p>
    <w:p w14:paraId="2301777B" w14:textId="562CA5B4" w:rsidR="0046122E" w:rsidRPr="00897D82" w:rsidRDefault="0046122E" w:rsidP="00A81786">
      <w:pPr>
        <w:pStyle w:val="PADRO"/>
        <w:keepNext w:val="0"/>
        <w:widowControl/>
        <w:spacing w:before="120" w:after="120"/>
        <w:ind w:firstLine="0"/>
        <w:jc w:val="center"/>
        <w:rPr>
          <w:rFonts w:ascii="Times New Roman" w:hAnsi="Times New Roman" w:cs="Times New Roman"/>
          <w:b/>
          <w:iCs/>
          <w:sz w:val="24"/>
        </w:rPr>
      </w:pPr>
      <w:r w:rsidRPr="00897D82">
        <w:rPr>
          <w:rFonts w:ascii="Times New Roman" w:hAnsi="Times New Roman" w:cs="Times New Roman"/>
          <w:b/>
          <w:iCs/>
          <w:sz w:val="24"/>
        </w:rPr>
        <w:lastRenderedPageBreak/>
        <w:t>ANEXO III</w:t>
      </w:r>
    </w:p>
    <w:p w14:paraId="7CD517A7" w14:textId="6D333B24" w:rsidR="0046122E" w:rsidRPr="00685921" w:rsidRDefault="00685921" w:rsidP="00A81786">
      <w:pPr>
        <w:spacing w:line="276" w:lineRule="auto"/>
        <w:jc w:val="center"/>
        <w:rPr>
          <w:rFonts w:ascii="Times New Roman" w:hAnsi="Times New Roman" w:cs="Times New Roman"/>
          <w:b/>
          <w:bCs/>
          <w:iCs/>
          <w:sz w:val="24"/>
        </w:rPr>
      </w:pPr>
      <w:r w:rsidRPr="00685921">
        <w:rPr>
          <w:rFonts w:ascii="Times New Roman" w:hAnsi="Times New Roman" w:cs="Times New Roman"/>
          <w:b/>
          <w:bCs/>
          <w:iCs/>
          <w:sz w:val="24"/>
        </w:rPr>
        <w:t>MAPA COMPARATIVO</w:t>
      </w:r>
    </w:p>
    <w:p w14:paraId="15F95F8D" w14:textId="77777777" w:rsidR="0046122E" w:rsidRPr="00897D82" w:rsidRDefault="0046122E" w:rsidP="00A81786">
      <w:pPr>
        <w:jc w:val="center"/>
        <w:rPr>
          <w:rFonts w:ascii="Times New Roman" w:hAnsi="Times New Roman" w:cs="Times New Roman"/>
          <w:b/>
          <w:bCs/>
          <w:sz w:val="24"/>
        </w:rPr>
      </w:pPr>
    </w:p>
    <w:tbl>
      <w:tblPr>
        <w:tblW w:w="0" w:type="auto"/>
        <w:tblInd w:w="75" w:type="dxa"/>
        <w:tblCellMar>
          <w:top w:w="15" w:type="dxa"/>
          <w:left w:w="70" w:type="dxa"/>
          <w:right w:w="70" w:type="dxa"/>
        </w:tblCellMar>
        <w:tblLook w:val="04A0" w:firstRow="1" w:lastRow="0" w:firstColumn="1" w:lastColumn="0" w:noHBand="0" w:noVBand="1"/>
      </w:tblPr>
      <w:tblGrid>
        <w:gridCol w:w="586"/>
        <w:gridCol w:w="551"/>
        <w:gridCol w:w="551"/>
        <w:gridCol w:w="550"/>
        <w:gridCol w:w="550"/>
        <w:gridCol w:w="550"/>
        <w:gridCol w:w="684"/>
        <w:gridCol w:w="684"/>
        <w:gridCol w:w="497"/>
        <w:gridCol w:w="497"/>
        <w:gridCol w:w="684"/>
        <w:gridCol w:w="684"/>
        <w:gridCol w:w="467"/>
        <w:gridCol w:w="467"/>
        <w:gridCol w:w="765"/>
        <w:gridCol w:w="749"/>
        <w:gridCol w:w="145"/>
      </w:tblGrid>
      <w:tr w:rsidR="00994E60" w:rsidRPr="00764B19" w14:paraId="758D9D9B" w14:textId="77777777" w:rsidTr="00174C0D">
        <w:trPr>
          <w:gridAfter w:val="1"/>
          <w:trHeight w:val="408"/>
        </w:trPr>
        <w:tc>
          <w:tcPr>
            <w:tcW w:w="0" w:type="auto"/>
            <w:gridSpan w:val="16"/>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F6A2156"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RESUMO DOS ITENS</w:t>
            </w:r>
          </w:p>
        </w:tc>
      </w:tr>
      <w:tr w:rsidR="00994E60" w:rsidRPr="00764B19" w14:paraId="515FF8B3" w14:textId="77777777" w:rsidTr="00174C0D">
        <w:trPr>
          <w:trHeight w:val="300"/>
        </w:trPr>
        <w:tc>
          <w:tcPr>
            <w:tcW w:w="0" w:type="auto"/>
            <w:gridSpan w:val="16"/>
            <w:vMerge/>
            <w:tcBorders>
              <w:top w:val="single" w:sz="4" w:space="0" w:color="000000"/>
              <w:left w:val="single" w:sz="4" w:space="0" w:color="000000"/>
              <w:bottom w:val="single" w:sz="4" w:space="0" w:color="000000"/>
              <w:right w:val="single" w:sz="4" w:space="0" w:color="000000"/>
            </w:tcBorders>
            <w:vAlign w:val="center"/>
            <w:hideMark/>
          </w:tcPr>
          <w:p w14:paraId="54E43A72" w14:textId="77777777" w:rsidR="00994E60" w:rsidRPr="00764B19" w:rsidRDefault="00994E60" w:rsidP="00174C0D">
            <w:pPr>
              <w:rPr>
                <w:rFonts w:ascii="Times New Roman" w:hAnsi="Times New Roman" w:cs="Times New Roman"/>
                <w:color w:val="000000"/>
                <w:sz w:val="22"/>
                <w:szCs w:val="22"/>
              </w:rPr>
            </w:pPr>
          </w:p>
        </w:tc>
        <w:tc>
          <w:tcPr>
            <w:tcW w:w="0" w:type="auto"/>
            <w:tcBorders>
              <w:top w:val="nil"/>
              <w:left w:val="nil"/>
              <w:bottom w:val="nil"/>
              <w:right w:val="nil"/>
            </w:tcBorders>
            <w:shd w:val="clear" w:color="auto" w:fill="auto"/>
            <w:noWrap/>
            <w:vAlign w:val="bottom"/>
            <w:hideMark/>
          </w:tcPr>
          <w:p w14:paraId="52A2FA0F" w14:textId="77777777" w:rsidR="00994E60" w:rsidRPr="00764B19" w:rsidRDefault="00994E60" w:rsidP="00174C0D">
            <w:pPr>
              <w:jc w:val="center"/>
              <w:rPr>
                <w:rFonts w:ascii="Times New Roman" w:hAnsi="Times New Roman" w:cs="Times New Roman"/>
                <w:color w:val="000000"/>
                <w:sz w:val="22"/>
                <w:szCs w:val="22"/>
              </w:rPr>
            </w:pPr>
          </w:p>
        </w:tc>
      </w:tr>
      <w:tr w:rsidR="0045308C" w:rsidRPr="00764B19" w14:paraId="605AAD67" w14:textId="77777777" w:rsidTr="00174C0D">
        <w:trPr>
          <w:trHeight w:val="300"/>
        </w:trPr>
        <w:tc>
          <w:tcPr>
            <w:tcW w:w="0" w:type="auto"/>
            <w:tcBorders>
              <w:top w:val="nil"/>
              <w:left w:val="nil"/>
              <w:bottom w:val="nil"/>
              <w:right w:val="nil"/>
            </w:tcBorders>
            <w:shd w:val="clear" w:color="FFFFFF" w:fill="FFFFFF"/>
            <w:noWrap/>
            <w:vAlign w:val="bottom"/>
            <w:hideMark/>
          </w:tcPr>
          <w:p w14:paraId="69D4D06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44BF66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138B85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804C32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9BFE8C3"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2517E1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B6039B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592DBC6"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E0620E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C29464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67A4ED6"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D2F4C4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A8ED04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3DA324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4C89861"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E8A83F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52F6C7C5" w14:textId="77777777" w:rsidR="00994E60" w:rsidRPr="00764B19" w:rsidRDefault="00994E60" w:rsidP="00174C0D">
            <w:pPr>
              <w:rPr>
                <w:rFonts w:ascii="Times New Roman" w:hAnsi="Times New Roman" w:cs="Times New Roman"/>
                <w:szCs w:val="20"/>
              </w:rPr>
            </w:pPr>
          </w:p>
        </w:tc>
      </w:tr>
      <w:tr w:rsidR="0045308C" w:rsidRPr="00764B19" w14:paraId="7020FF9F" w14:textId="77777777" w:rsidTr="00174C0D">
        <w:trPr>
          <w:trHeight w:val="315"/>
        </w:trPr>
        <w:tc>
          <w:tcPr>
            <w:tcW w:w="0" w:type="auto"/>
            <w:tcBorders>
              <w:top w:val="nil"/>
              <w:left w:val="nil"/>
              <w:bottom w:val="nil"/>
              <w:right w:val="nil"/>
            </w:tcBorders>
            <w:shd w:val="clear" w:color="FFFFFF" w:fill="FFFFFF"/>
            <w:noWrap/>
            <w:vAlign w:val="center"/>
            <w:hideMark/>
          </w:tcPr>
          <w:p w14:paraId="11BB2449"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536BAC28"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64B857BD"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0F0AEC5E"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311A8B8B"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62683294"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526944DC"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2B8397BF"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72613C79"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1759CFBE"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6B836125"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2A32C054"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780921F7"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1168FD90"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03D44878"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tcBorders>
              <w:top w:val="nil"/>
              <w:left w:val="nil"/>
              <w:bottom w:val="nil"/>
              <w:right w:val="nil"/>
            </w:tcBorders>
            <w:shd w:val="clear" w:color="FFFFFF" w:fill="FFFFFF"/>
            <w:noWrap/>
            <w:vAlign w:val="center"/>
            <w:hideMark/>
          </w:tcPr>
          <w:p w14:paraId="01ECDE31"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w:t>
            </w:r>
          </w:p>
        </w:tc>
        <w:tc>
          <w:tcPr>
            <w:tcW w:w="0" w:type="auto"/>
            <w:vAlign w:val="center"/>
            <w:hideMark/>
          </w:tcPr>
          <w:p w14:paraId="7714B2EC" w14:textId="77777777" w:rsidR="00994E60" w:rsidRPr="00764B19" w:rsidRDefault="00994E60" w:rsidP="00174C0D">
            <w:pPr>
              <w:rPr>
                <w:rFonts w:ascii="Times New Roman" w:hAnsi="Times New Roman" w:cs="Times New Roman"/>
                <w:szCs w:val="20"/>
              </w:rPr>
            </w:pPr>
          </w:p>
        </w:tc>
      </w:tr>
      <w:tr w:rsidR="0045308C" w:rsidRPr="00764B19" w14:paraId="4A4BCE3D" w14:textId="77777777" w:rsidTr="00174C0D">
        <w:trPr>
          <w:trHeight w:val="315"/>
        </w:trPr>
        <w:tc>
          <w:tcPr>
            <w:tcW w:w="0" w:type="auto"/>
            <w:tcBorders>
              <w:top w:val="nil"/>
              <w:left w:val="nil"/>
              <w:bottom w:val="nil"/>
              <w:right w:val="nil"/>
            </w:tcBorders>
            <w:shd w:val="clear" w:color="FFFFFF" w:fill="FFFFFF"/>
            <w:noWrap/>
            <w:vAlign w:val="bottom"/>
            <w:hideMark/>
          </w:tcPr>
          <w:p w14:paraId="3CFB594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19D66B2"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E7962F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1D6E00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B5CF96E"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8D9D41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7AA5C1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D9C6B46"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4CC32D2"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8C68CB0"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4101315"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7B8C99E"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71BAD0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BCAD930"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FFADDE0"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61ED99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688ED344" w14:textId="77777777" w:rsidR="00994E60" w:rsidRPr="00764B19" w:rsidRDefault="00994E60" w:rsidP="00174C0D">
            <w:pPr>
              <w:rPr>
                <w:rFonts w:ascii="Times New Roman" w:hAnsi="Times New Roman" w:cs="Times New Roman"/>
                <w:szCs w:val="20"/>
              </w:rPr>
            </w:pPr>
          </w:p>
        </w:tc>
      </w:tr>
      <w:tr w:rsidR="0045308C" w:rsidRPr="00764B19" w14:paraId="488E77A1" w14:textId="77777777" w:rsidTr="00174C0D">
        <w:trPr>
          <w:trHeight w:val="300"/>
        </w:trPr>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933E1A3"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ITEM</w:t>
            </w:r>
          </w:p>
        </w:tc>
        <w:tc>
          <w:tcPr>
            <w:tcW w:w="0" w:type="auto"/>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663FE23"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ESPECIFICAÇÃO - OBJETO TR</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51948FA"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QUANTIDADE UNITÁRIA</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6116481"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UNIDADE DE MEDIDA</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4497FDC"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xml:space="preserve">QUANTIDADE MESES </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2BAC9FB"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CATMAT / CATSER</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2E3585C"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PREÇO VÁLIDO</w:t>
            </w:r>
          </w:p>
        </w:tc>
        <w:tc>
          <w:tcPr>
            <w:tcW w:w="0" w:type="auto"/>
            <w:vAlign w:val="center"/>
            <w:hideMark/>
          </w:tcPr>
          <w:p w14:paraId="06C1816A" w14:textId="77777777" w:rsidR="00994E60" w:rsidRPr="00764B19" w:rsidRDefault="00994E60" w:rsidP="00174C0D">
            <w:pPr>
              <w:rPr>
                <w:rFonts w:ascii="Times New Roman" w:hAnsi="Times New Roman" w:cs="Times New Roman"/>
                <w:szCs w:val="20"/>
              </w:rPr>
            </w:pPr>
          </w:p>
        </w:tc>
      </w:tr>
      <w:tr w:rsidR="0045308C" w:rsidRPr="00764B19" w14:paraId="2FA27692" w14:textId="77777777" w:rsidTr="00174C0D">
        <w:trPr>
          <w:trHeight w:val="31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903734" w14:textId="77777777" w:rsidR="00994E60" w:rsidRPr="00764B19" w:rsidRDefault="00994E60" w:rsidP="00174C0D">
            <w:pPr>
              <w:rPr>
                <w:rFonts w:ascii="Times New Roman" w:hAnsi="Times New Roman" w:cs="Times New Roman"/>
                <w:color w:val="000000"/>
                <w:sz w:val="22"/>
                <w:szCs w:val="22"/>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hideMark/>
          </w:tcPr>
          <w:p w14:paraId="63A285F4"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CF9C717"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4557BB4F"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1B9AC93"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B1E6C4D"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92DAB34" w14:textId="77777777" w:rsidR="00994E60" w:rsidRPr="00764B19" w:rsidRDefault="00994E60" w:rsidP="00174C0D">
            <w:pPr>
              <w:rPr>
                <w:rFonts w:ascii="Times New Roman" w:hAnsi="Times New Roman" w:cs="Times New Roman"/>
                <w:color w:val="000000"/>
                <w:sz w:val="22"/>
                <w:szCs w:val="22"/>
              </w:rPr>
            </w:pPr>
          </w:p>
        </w:tc>
        <w:tc>
          <w:tcPr>
            <w:tcW w:w="0" w:type="auto"/>
            <w:tcBorders>
              <w:top w:val="nil"/>
              <w:left w:val="nil"/>
              <w:bottom w:val="nil"/>
              <w:right w:val="nil"/>
            </w:tcBorders>
            <w:shd w:val="clear" w:color="auto" w:fill="auto"/>
            <w:noWrap/>
            <w:vAlign w:val="bottom"/>
            <w:hideMark/>
          </w:tcPr>
          <w:p w14:paraId="280DAC94" w14:textId="77777777" w:rsidR="00994E60" w:rsidRPr="00764B19" w:rsidRDefault="00994E60" w:rsidP="00174C0D">
            <w:pPr>
              <w:jc w:val="center"/>
              <w:rPr>
                <w:rFonts w:ascii="Times New Roman" w:hAnsi="Times New Roman" w:cs="Times New Roman"/>
                <w:color w:val="000000"/>
                <w:sz w:val="22"/>
                <w:szCs w:val="22"/>
              </w:rPr>
            </w:pPr>
          </w:p>
        </w:tc>
      </w:tr>
      <w:tr w:rsidR="0045308C" w:rsidRPr="00764B19" w14:paraId="7EED2A73" w14:textId="77777777" w:rsidTr="00174C0D">
        <w:trPr>
          <w:trHeight w:val="1200"/>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14:paraId="06AB797D" w14:textId="41440CE0" w:rsidR="00994E60" w:rsidRPr="00764B19" w:rsidRDefault="00994E60" w:rsidP="00174C0D">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hideMark/>
          </w:tcPr>
          <w:p w14:paraId="472BD48C" w14:textId="77777777" w:rsidR="0045308C" w:rsidRPr="003E06E1" w:rsidRDefault="0045308C" w:rsidP="0045308C">
            <w:pPr>
              <w:spacing w:line="276" w:lineRule="auto"/>
              <w:rPr>
                <w:rFonts w:ascii="Times New Roman" w:hAnsi="Times New Roman" w:cs="Times New Roman"/>
                <w:sz w:val="22"/>
                <w:szCs w:val="22"/>
              </w:rPr>
            </w:pPr>
            <w:r w:rsidRPr="003E06E1">
              <w:rPr>
                <w:rFonts w:ascii="Times New Roman" w:hAnsi="Times New Roman" w:cs="Times New Roman"/>
                <w:sz w:val="22"/>
                <w:szCs w:val="22"/>
              </w:rPr>
              <w:t xml:space="preserve">Vagas passeio (Sedan) </w:t>
            </w:r>
          </w:p>
          <w:p w14:paraId="7B605798" w14:textId="7785DAF1" w:rsidR="00994E60" w:rsidRPr="00764B19" w:rsidRDefault="0045308C" w:rsidP="0045308C">
            <w:pPr>
              <w:rPr>
                <w:rFonts w:ascii="Times New Roman" w:hAnsi="Times New Roman" w:cs="Times New Roman"/>
                <w:color w:val="000000"/>
                <w:sz w:val="22"/>
                <w:szCs w:val="22"/>
              </w:rPr>
            </w:pPr>
            <w:r w:rsidRPr="003E06E1">
              <w:rPr>
                <w:rFonts w:ascii="Times New Roman" w:hAnsi="Times New Roman" w:cs="Times New Roman"/>
                <w:b/>
                <w:bCs/>
                <w:sz w:val="22"/>
                <w:szCs w:val="22"/>
              </w:rPr>
              <w:t>Referência</w:t>
            </w:r>
            <w:r w:rsidRPr="003E06E1">
              <w:rPr>
                <w:rFonts w:ascii="Times New Roman" w:hAnsi="Times New Roman" w:cs="Times New Roman"/>
                <w:sz w:val="22"/>
                <w:szCs w:val="22"/>
              </w:rPr>
              <w:t xml:space="preserve">: </w:t>
            </w:r>
            <w:r w:rsidRPr="002B151D">
              <w:rPr>
                <w:rFonts w:ascii="Times New Roman" w:hAnsi="Times New Roman" w:cs="Times New Roman"/>
                <w:color w:val="000000"/>
                <w:sz w:val="22"/>
                <w:szCs w:val="22"/>
              </w:rPr>
              <w:t>Volta Redonda – Largo 9 de abril, 27</w:t>
            </w:r>
          </w:p>
        </w:tc>
        <w:tc>
          <w:tcPr>
            <w:tcW w:w="0" w:type="auto"/>
            <w:gridSpan w:val="2"/>
            <w:tcBorders>
              <w:top w:val="single" w:sz="4" w:space="0" w:color="000000"/>
              <w:left w:val="nil"/>
              <w:bottom w:val="single" w:sz="4" w:space="0" w:color="000000"/>
              <w:right w:val="single" w:sz="4" w:space="0" w:color="000000"/>
            </w:tcBorders>
            <w:shd w:val="clear" w:color="FFFFFF" w:fill="FFFFFF"/>
            <w:noWrap/>
            <w:vAlign w:val="center"/>
            <w:hideMark/>
          </w:tcPr>
          <w:p w14:paraId="3A0D6259" w14:textId="132003AB" w:rsidR="00994E60" w:rsidRPr="00764B19" w:rsidRDefault="0045308C" w:rsidP="00174C0D">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r w:rsidR="00994E60" w:rsidRPr="00764B19">
              <w:rPr>
                <w:rFonts w:ascii="Times New Roman" w:hAnsi="Times New Roman" w:cs="Times New Roman"/>
                <w:color w:val="000000"/>
                <w:sz w:val="22"/>
                <w:szCs w:val="22"/>
              </w:rPr>
              <w:t xml:space="preserve"> </w:t>
            </w:r>
          </w:p>
        </w:tc>
        <w:tc>
          <w:tcPr>
            <w:tcW w:w="0" w:type="auto"/>
            <w:gridSpan w:val="2"/>
            <w:tcBorders>
              <w:top w:val="single" w:sz="4" w:space="0" w:color="000000"/>
              <w:left w:val="nil"/>
              <w:bottom w:val="nil"/>
              <w:right w:val="single" w:sz="4" w:space="0" w:color="000000"/>
            </w:tcBorders>
            <w:shd w:val="clear" w:color="FFFFFF" w:fill="FFFFFF"/>
            <w:vAlign w:val="center"/>
            <w:hideMark/>
          </w:tcPr>
          <w:p w14:paraId="2E82BB30" w14:textId="2B19F0BD" w:rsidR="00994E60" w:rsidRPr="00764B19" w:rsidRDefault="0045308C" w:rsidP="00174C0D">
            <w:pPr>
              <w:jc w:val="center"/>
              <w:rPr>
                <w:rFonts w:ascii="Times New Roman" w:hAnsi="Times New Roman" w:cs="Times New Roman"/>
                <w:color w:val="000000"/>
                <w:sz w:val="22"/>
                <w:szCs w:val="22"/>
              </w:rPr>
            </w:pPr>
            <w:r>
              <w:rPr>
                <w:rFonts w:ascii="Times New Roman" w:hAnsi="Times New Roman" w:cs="Times New Roman"/>
                <w:color w:val="000000"/>
                <w:sz w:val="22"/>
                <w:szCs w:val="22"/>
              </w:rPr>
              <w:t>Serviço</w:t>
            </w:r>
          </w:p>
        </w:tc>
        <w:tc>
          <w:tcPr>
            <w:tcW w:w="0" w:type="auto"/>
            <w:gridSpan w:val="2"/>
            <w:tcBorders>
              <w:top w:val="single" w:sz="4" w:space="0" w:color="000000"/>
              <w:left w:val="nil"/>
              <w:bottom w:val="nil"/>
              <w:right w:val="single" w:sz="4" w:space="0" w:color="000000"/>
            </w:tcBorders>
            <w:shd w:val="clear" w:color="FFFFFF" w:fill="FFFFFF"/>
            <w:vAlign w:val="center"/>
            <w:hideMark/>
          </w:tcPr>
          <w:p w14:paraId="6853E585" w14:textId="0AB1F126" w:rsidR="00994E60" w:rsidRPr="00764B19" w:rsidRDefault="00994E60" w:rsidP="00174C0D">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r w:rsidRPr="00764B19">
              <w:rPr>
                <w:rFonts w:ascii="Times New Roman" w:hAnsi="Times New Roman" w:cs="Times New Roman"/>
                <w:color w:val="000000"/>
                <w:sz w:val="22"/>
                <w:szCs w:val="22"/>
              </w:rPr>
              <w:t>2</w:t>
            </w:r>
          </w:p>
        </w:tc>
        <w:tc>
          <w:tcPr>
            <w:tcW w:w="0" w:type="auto"/>
            <w:gridSpan w:val="2"/>
            <w:tcBorders>
              <w:top w:val="single" w:sz="4" w:space="0" w:color="000000"/>
              <w:left w:val="nil"/>
              <w:bottom w:val="nil"/>
              <w:right w:val="single" w:sz="4" w:space="0" w:color="000000"/>
            </w:tcBorders>
            <w:shd w:val="clear" w:color="FFFFFF" w:fill="FFFFFF"/>
            <w:noWrap/>
            <w:vAlign w:val="center"/>
            <w:hideMark/>
          </w:tcPr>
          <w:p w14:paraId="75990B49" w14:textId="1D068390" w:rsidR="00994E60" w:rsidRPr="00764B19" w:rsidRDefault="0045308C" w:rsidP="00174C0D">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r w:rsidR="00994E60" w:rsidRPr="00764B19">
              <w:rPr>
                <w:rFonts w:ascii="Times New Roman" w:hAnsi="Times New Roman" w:cs="Times New Roman"/>
                <w:color w:val="000000"/>
                <w:sz w:val="22"/>
                <w:szCs w:val="22"/>
              </w:rPr>
              <w:t>463</w:t>
            </w:r>
            <w:r>
              <w:rPr>
                <w:rFonts w:ascii="Times New Roman" w:hAnsi="Times New Roman" w:cs="Times New Roman"/>
                <w:color w:val="000000"/>
                <w:sz w:val="22"/>
                <w:szCs w:val="22"/>
              </w:rPr>
              <w:t>0</w:t>
            </w:r>
          </w:p>
        </w:tc>
        <w:tc>
          <w:tcPr>
            <w:tcW w:w="0" w:type="auto"/>
            <w:gridSpan w:val="2"/>
            <w:tcBorders>
              <w:top w:val="single" w:sz="4" w:space="0" w:color="000000"/>
              <w:left w:val="nil"/>
              <w:bottom w:val="nil"/>
              <w:right w:val="single" w:sz="4" w:space="0" w:color="000000"/>
            </w:tcBorders>
            <w:shd w:val="clear" w:color="FFFFFF" w:fill="FFFFFF"/>
            <w:noWrap/>
            <w:vAlign w:val="center"/>
            <w:hideMark/>
          </w:tcPr>
          <w:p w14:paraId="0B52E5E9" w14:textId="50CC6C91"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xml:space="preserve"> R$ </w:t>
            </w:r>
            <w:r w:rsidR="0045308C">
              <w:rPr>
                <w:rFonts w:ascii="Times New Roman" w:hAnsi="Times New Roman" w:cs="Times New Roman"/>
                <w:color w:val="000000"/>
                <w:sz w:val="22"/>
                <w:szCs w:val="22"/>
              </w:rPr>
              <w:t>306,00</w:t>
            </w:r>
            <w:r w:rsidRPr="00764B19">
              <w:rPr>
                <w:rFonts w:ascii="Times New Roman" w:hAnsi="Times New Roman" w:cs="Times New Roman"/>
                <w:color w:val="000000"/>
                <w:sz w:val="22"/>
                <w:szCs w:val="22"/>
              </w:rPr>
              <w:t xml:space="preserve"> </w:t>
            </w:r>
          </w:p>
        </w:tc>
        <w:tc>
          <w:tcPr>
            <w:tcW w:w="0" w:type="auto"/>
            <w:vAlign w:val="center"/>
            <w:hideMark/>
          </w:tcPr>
          <w:p w14:paraId="064ACED3" w14:textId="77777777" w:rsidR="00994E60" w:rsidRPr="00764B19" w:rsidRDefault="00994E60" w:rsidP="00174C0D">
            <w:pPr>
              <w:rPr>
                <w:rFonts w:ascii="Times New Roman" w:hAnsi="Times New Roman" w:cs="Times New Roman"/>
                <w:szCs w:val="20"/>
              </w:rPr>
            </w:pPr>
          </w:p>
        </w:tc>
      </w:tr>
      <w:tr w:rsidR="00994E60" w:rsidRPr="00764B19" w14:paraId="137AB6D8" w14:textId="77777777" w:rsidTr="00174C0D">
        <w:trPr>
          <w:trHeight w:val="315"/>
        </w:trPr>
        <w:tc>
          <w:tcPr>
            <w:tcW w:w="0" w:type="auto"/>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B8267A6" w14:textId="77777777"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TOTAL GERAL</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4CF3E79" w14:textId="7306451D" w:rsidR="00994E60" w:rsidRPr="00764B19" w:rsidRDefault="00994E60" w:rsidP="00174C0D">
            <w:pPr>
              <w:jc w:val="center"/>
              <w:rPr>
                <w:rFonts w:ascii="Times New Roman" w:hAnsi="Times New Roman" w:cs="Times New Roman"/>
                <w:color w:val="000000"/>
                <w:sz w:val="22"/>
                <w:szCs w:val="22"/>
              </w:rPr>
            </w:pPr>
            <w:r w:rsidRPr="00764B19">
              <w:rPr>
                <w:rFonts w:ascii="Times New Roman" w:hAnsi="Times New Roman" w:cs="Times New Roman"/>
                <w:color w:val="000000"/>
                <w:sz w:val="22"/>
                <w:szCs w:val="22"/>
              </w:rPr>
              <w:t xml:space="preserve"> R$          </w:t>
            </w:r>
            <w:r w:rsidR="0045308C">
              <w:rPr>
                <w:rFonts w:ascii="Times New Roman" w:hAnsi="Times New Roman" w:cs="Times New Roman"/>
                <w:color w:val="000000"/>
                <w:sz w:val="22"/>
                <w:szCs w:val="22"/>
              </w:rPr>
              <w:t>3.672,00</w:t>
            </w:r>
          </w:p>
        </w:tc>
        <w:tc>
          <w:tcPr>
            <w:tcW w:w="0" w:type="auto"/>
            <w:vAlign w:val="center"/>
            <w:hideMark/>
          </w:tcPr>
          <w:p w14:paraId="1D9C627A" w14:textId="77777777" w:rsidR="00994E60" w:rsidRPr="00764B19" w:rsidRDefault="00994E60" w:rsidP="00174C0D">
            <w:pPr>
              <w:rPr>
                <w:rFonts w:ascii="Times New Roman" w:hAnsi="Times New Roman" w:cs="Times New Roman"/>
                <w:szCs w:val="20"/>
              </w:rPr>
            </w:pPr>
          </w:p>
        </w:tc>
      </w:tr>
      <w:tr w:rsidR="00994E60" w:rsidRPr="00764B19" w14:paraId="0440AFFA" w14:textId="77777777" w:rsidTr="00174C0D">
        <w:trPr>
          <w:trHeight w:val="315"/>
        </w:trPr>
        <w:tc>
          <w:tcPr>
            <w:tcW w:w="0" w:type="auto"/>
            <w:gridSpan w:val="14"/>
            <w:vMerge/>
            <w:tcBorders>
              <w:top w:val="single" w:sz="4" w:space="0" w:color="000000"/>
              <w:left w:val="single" w:sz="4" w:space="0" w:color="000000"/>
              <w:bottom w:val="single" w:sz="4" w:space="0" w:color="000000"/>
              <w:right w:val="nil"/>
            </w:tcBorders>
            <w:vAlign w:val="center"/>
            <w:hideMark/>
          </w:tcPr>
          <w:p w14:paraId="65C52BBF" w14:textId="77777777" w:rsidR="00994E60" w:rsidRPr="00764B19" w:rsidRDefault="00994E60" w:rsidP="00174C0D">
            <w:pPr>
              <w:rPr>
                <w:rFonts w:ascii="Times New Roman" w:hAnsi="Times New Roman" w:cs="Times New Roman"/>
                <w:color w:val="000000"/>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82C2FD4" w14:textId="77777777" w:rsidR="00994E60" w:rsidRPr="00764B19" w:rsidRDefault="00994E60" w:rsidP="00174C0D">
            <w:pPr>
              <w:rPr>
                <w:rFonts w:ascii="Times New Roman" w:hAnsi="Times New Roman" w:cs="Times New Roman"/>
                <w:color w:val="000000"/>
                <w:sz w:val="22"/>
                <w:szCs w:val="22"/>
              </w:rPr>
            </w:pPr>
          </w:p>
        </w:tc>
        <w:tc>
          <w:tcPr>
            <w:tcW w:w="0" w:type="auto"/>
            <w:tcBorders>
              <w:top w:val="nil"/>
              <w:left w:val="nil"/>
              <w:bottom w:val="nil"/>
              <w:right w:val="nil"/>
            </w:tcBorders>
            <w:shd w:val="clear" w:color="auto" w:fill="auto"/>
            <w:noWrap/>
            <w:vAlign w:val="bottom"/>
            <w:hideMark/>
          </w:tcPr>
          <w:p w14:paraId="3233B201" w14:textId="77777777" w:rsidR="00994E60" w:rsidRPr="00764B19" w:rsidRDefault="00994E60" w:rsidP="00174C0D">
            <w:pPr>
              <w:jc w:val="center"/>
              <w:rPr>
                <w:rFonts w:ascii="Times New Roman" w:hAnsi="Times New Roman" w:cs="Times New Roman"/>
                <w:color w:val="000000"/>
                <w:sz w:val="22"/>
                <w:szCs w:val="22"/>
              </w:rPr>
            </w:pPr>
          </w:p>
        </w:tc>
      </w:tr>
      <w:tr w:rsidR="0045308C" w:rsidRPr="00764B19" w14:paraId="423114AE" w14:textId="77777777" w:rsidTr="00174C0D">
        <w:trPr>
          <w:trHeight w:val="315"/>
        </w:trPr>
        <w:tc>
          <w:tcPr>
            <w:tcW w:w="0" w:type="auto"/>
            <w:tcBorders>
              <w:top w:val="nil"/>
              <w:left w:val="nil"/>
              <w:bottom w:val="nil"/>
              <w:right w:val="nil"/>
            </w:tcBorders>
            <w:shd w:val="clear" w:color="FFFFFF" w:fill="FFFFFF"/>
            <w:noWrap/>
            <w:vAlign w:val="bottom"/>
            <w:hideMark/>
          </w:tcPr>
          <w:p w14:paraId="40ABB49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63C6D4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7394E3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C7AF690"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451D6F0"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2AFB33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97B32E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65C8D4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7A5BB75"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C15545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951697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347EE9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9991A6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197C64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69F57BC"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9F5800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6A3D068C" w14:textId="77777777" w:rsidR="00994E60" w:rsidRPr="00764B19" w:rsidRDefault="00994E60" w:rsidP="00174C0D">
            <w:pPr>
              <w:rPr>
                <w:rFonts w:ascii="Times New Roman" w:hAnsi="Times New Roman" w:cs="Times New Roman"/>
                <w:szCs w:val="20"/>
              </w:rPr>
            </w:pPr>
          </w:p>
        </w:tc>
      </w:tr>
      <w:tr w:rsidR="0045308C" w:rsidRPr="00764B19" w14:paraId="6AA15A5D" w14:textId="77777777" w:rsidTr="00174C0D">
        <w:trPr>
          <w:trHeight w:val="315"/>
        </w:trPr>
        <w:tc>
          <w:tcPr>
            <w:tcW w:w="0" w:type="auto"/>
            <w:tcBorders>
              <w:top w:val="nil"/>
              <w:left w:val="nil"/>
              <w:bottom w:val="nil"/>
              <w:right w:val="nil"/>
            </w:tcBorders>
            <w:shd w:val="clear" w:color="FFFFFF" w:fill="FFFFFF"/>
            <w:noWrap/>
            <w:vAlign w:val="bottom"/>
            <w:hideMark/>
          </w:tcPr>
          <w:p w14:paraId="6FF33FA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1DE182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05251D6"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11A504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9860C2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68D30F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19D9801"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5DD3163"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1BC6055"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2C86DA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E23722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0DF8E93"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B6D64A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EBB774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8DB5DA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2A54D9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6A9ED6BF" w14:textId="77777777" w:rsidR="00994E60" w:rsidRPr="00764B19" w:rsidRDefault="00994E60" w:rsidP="00174C0D">
            <w:pPr>
              <w:rPr>
                <w:rFonts w:ascii="Times New Roman" w:hAnsi="Times New Roman" w:cs="Times New Roman"/>
                <w:szCs w:val="20"/>
              </w:rPr>
            </w:pPr>
          </w:p>
        </w:tc>
      </w:tr>
      <w:tr w:rsidR="00994E60" w:rsidRPr="00764B19" w14:paraId="652105E3" w14:textId="77777777" w:rsidTr="00174C0D">
        <w:trPr>
          <w:trHeight w:val="315"/>
        </w:trPr>
        <w:tc>
          <w:tcPr>
            <w:tcW w:w="0" w:type="auto"/>
            <w:gridSpan w:val="14"/>
            <w:tcBorders>
              <w:top w:val="single" w:sz="4" w:space="0" w:color="000000"/>
              <w:left w:val="single" w:sz="4" w:space="0" w:color="000000"/>
              <w:bottom w:val="single" w:sz="4" w:space="0" w:color="000000"/>
              <w:right w:val="nil"/>
            </w:tcBorders>
            <w:vAlign w:val="center"/>
            <w:hideMark/>
          </w:tcPr>
          <w:p w14:paraId="08786A91" w14:textId="77777777" w:rsidR="00994E60" w:rsidRPr="00764B19" w:rsidRDefault="00994E60" w:rsidP="00174C0D">
            <w:pPr>
              <w:rPr>
                <w:rFonts w:ascii="Times New Roman" w:hAnsi="Times New Roman" w:cs="Times New Roman"/>
                <w:color w:val="000000"/>
                <w:sz w:val="22"/>
                <w:szCs w:val="22"/>
              </w:rPr>
            </w:pPr>
          </w:p>
        </w:tc>
        <w:tc>
          <w:tcPr>
            <w:tcW w:w="0" w:type="auto"/>
            <w:gridSpan w:val="2"/>
            <w:tcBorders>
              <w:top w:val="single" w:sz="4" w:space="0" w:color="000000"/>
              <w:left w:val="single" w:sz="4" w:space="0" w:color="000000"/>
              <w:bottom w:val="single" w:sz="4" w:space="0" w:color="000000"/>
              <w:right w:val="single" w:sz="4" w:space="0" w:color="000000"/>
            </w:tcBorders>
            <w:vAlign w:val="center"/>
            <w:hideMark/>
          </w:tcPr>
          <w:p w14:paraId="0E9CF76C" w14:textId="77777777" w:rsidR="00994E60" w:rsidRPr="00764B19" w:rsidRDefault="00994E60" w:rsidP="00174C0D">
            <w:pPr>
              <w:rPr>
                <w:rFonts w:ascii="Times New Roman" w:hAnsi="Times New Roman" w:cs="Times New Roman"/>
                <w:color w:val="000000"/>
                <w:sz w:val="22"/>
                <w:szCs w:val="22"/>
              </w:rPr>
            </w:pPr>
          </w:p>
        </w:tc>
        <w:tc>
          <w:tcPr>
            <w:tcW w:w="0" w:type="auto"/>
            <w:tcBorders>
              <w:top w:val="nil"/>
              <w:left w:val="nil"/>
              <w:bottom w:val="nil"/>
              <w:right w:val="nil"/>
            </w:tcBorders>
            <w:shd w:val="clear" w:color="auto" w:fill="auto"/>
            <w:noWrap/>
            <w:vAlign w:val="bottom"/>
            <w:hideMark/>
          </w:tcPr>
          <w:p w14:paraId="36CCAD4C" w14:textId="77777777" w:rsidR="00994E60" w:rsidRPr="00764B19" w:rsidRDefault="00994E60" w:rsidP="00174C0D">
            <w:pPr>
              <w:jc w:val="center"/>
              <w:rPr>
                <w:rFonts w:ascii="Times New Roman" w:hAnsi="Times New Roman" w:cs="Times New Roman"/>
                <w:color w:val="000000"/>
                <w:sz w:val="22"/>
                <w:szCs w:val="22"/>
              </w:rPr>
            </w:pPr>
          </w:p>
        </w:tc>
      </w:tr>
      <w:tr w:rsidR="0045308C" w:rsidRPr="00764B19" w14:paraId="3D822502" w14:textId="77777777" w:rsidTr="00174C0D">
        <w:trPr>
          <w:trHeight w:val="65"/>
        </w:trPr>
        <w:tc>
          <w:tcPr>
            <w:tcW w:w="0" w:type="auto"/>
            <w:tcBorders>
              <w:top w:val="nil"/>
              <w:left w:val="nil"/>
              <w:bottom w:val="nil"/>
              <w:right w:val="nil"/>
            </w:tcBorders>
            <w:shd w:val="clear" w:color="FFFFFF" w:fill="FFFFFF"/>
            <w:noWrap/>
            <w:vAlign w:val="bottom"/>
            <w:hideMark/>
          </w:tcPr>
          <w:p w14:paraId="3EEBC80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665AA5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544470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765FB1D" w14:textId="77777777" w:rsidR="00994E60" w:rsidRPr="00764B19" w:rsidRDefault="00994E60" w:rsidP="00174C0D">
            <w:pPr>
              <w:rPr>
                <w:rFonts w:ascii="Calibri" w:hAnsi="Calibri" w:cs="Calibri"/>
                <w:color w:val="000000"/>
                <w:sz w:val="22"/>
                <w:szCs w:val="22"/>
              </w:rPr>
            </w:pPr>
          </w:p>
        </w:tc>
        <w:tc>
          <w:tcPr>
            <w:tcW w:w="0" w:type="auto"/>
            <w:tcBorders>
              <w:top w:val="nil"/>
              <w:left w:val="nil"/>
              <w:bottom w:val="nil"/>
              <w:right w:val="nil"/>
            </w:tcBorders>
            <w:shd w:val="clear" w:color="FFFFFF" w:fill="FFFFFF"/>
            <w:noWrap/>
            <w:vAlign w:val="bottom"/>
            <w:hideMark/>
          </w:tcPr>
          <w:p w14:paraId="3E5F4F04"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967313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6D88A0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C3460C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07250A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C8D92C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E45A4D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20D22C11"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9F15F18"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BD9EA2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1F95447"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5230DE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2CD9E064" w14:textId="77777777" w:rsidR="00994E60" w:rsidRPr="00764B19" w:rsidRDefault="00994E60" w:rsidP="00174C0D">
            <w:pPr>
              <w:rPr>
                <w:rFonts w:ascii="Times New Roman" w:hAnsi="Times New Roman" w:cs="Times New Roman"/>
                <w:szCs w:val="20"/>
              </w:rPr>
            </w:pPr>
          </w:p>
        </w:tc>
      </w:tr>
      <w:tr w:rsidR="0045308C" w:rsidRPr="00764B19" w14:paraId="38D0A300" w14:textId="77777777" w:rsidTr="00174C0D">
        <w:trPr>
          <w:trHeight w:val="315"/>
        </w:trPr>
        <w:tc>
          <w:tcPr>
            <w:tcW w:w="0" w:type="auto"/>
            <w:tcBorders>
              <w:top w:val="nil"/>
              <w:left w:val="nil"/>
              <w:bottom w:val="nil"/>
              <w:right w:val="nil"/>
            </w:tcBorders>
            <w:shd w:val="clear" w:color="FFFFFF" w:fill="FFFFFF"/>
            <w:noWrap/>
            <w:vAlign w:val="bottom"/>
            <w:hideMark/>
          </w:tcPr>
          <w:p w14:paraId="44D29EE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F271AAC"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7A372401"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06D2D4E"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76FD563"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85A1ED1"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45D0853"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0152E2C"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799158B"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6DC3AE2"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19CBAB3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3574693F"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4DF670E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0257022D"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5EFB3629"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tcBorders>
              <w:top w:val="nil"/>
              <w:left w:val="nil"/>
              <w:bottom w:val="nil"/>
              <w:right w:val="nil"/>
            </w:tcBorders>
            <w:shd w:val="clear" w:color="FFFFFF" w:fill="FFFFFF"/>
            <w:noWrap/>
            <w:vAlign w:val="bottom"/>
            <w:hideMark/>
          </w:tcPr>
          <w:p w14:paraId="6659BD7A" w14:textId="77777777" w:rsidR="00994E60" w:rsidRPr="00764B19" w:rsidRDefault="00994E60" w:rsidP="00174C0D">
            <w:pPr>
              <w:rPr>
                <w:rFonts w:ascii="Calibri" w:hAnsi="Calibri" w:cs="Calibri"/>
                <w:color w:val="000000"/>
                <w:sz w:val="22"/>
                <w:szCs w:val="22"/>
              </w:rPr>
            </w:pPr>
            <w:r w:rsidRPr="00764B19">
              <w:rPr>
                <w:rFonts w:ascii="Calibri" w:hAnsi="Calibri" w:cs="Calibri"/>
                <w:color w:val="000000"/>
                <w:sz w:val="22"/>
                <w:szCs w:val="22"/>
              </w:rPr>
              <w:t> </w:t>
            </w:r>
          </w:p>
        </w:tc>
        <w:tc>
          <w:tcPr>
            <w:tcW w:w="0" w:type="auto"/>
            <w:vAlign w:val="center"/>
            <w:hideMark/>
          </w:tcPr>
          <w:p w14:paraId="1BC6E875" w14:textId="77777777" w:rsidR="00994E60" w:rsidRPr="00764B19" w:rsidRDefault="00994E60" w:rsidP="00174C0D">
            <w:pPr>
              <w:rPr>
                <w:rFonts w:ascii="Times New Roman" w:hAnsi="Times New Roman" w:cs="Times New Roman"/>
                <w:szCs w:val="20"/>
              </w:rPr>
            </w:pPr>
          </w:p>
        </w:tc>
      </w:tr>
    </w:tbl>
    <w:p w14:paraId="031DE8ED" w14:textId="77777777" w:rsidR="00685921" w:rsidRDefault="00685921">
      <w:pPr>
        <w:spacing w:after="160" w:line="259" w:lineRule="auto"/>
        <w:rPr>
          <w:rFonts w:ascii="Times New Roman" w:hAnsi="Times New Roman" w:cs="Times New Roman"/>
          <w:b/>
          <w:sz w:val="24"/>
        </w:rPr>
      </w:pPr>
      <w:r>
        <w:rPr>
          <w:rFonts w:ascii="Times New Roman" w:hAnsi="Times New Roman" w:cs="Times New Roman"/>
          <w:b/>
          <w:sz w:val="24"/>
        </w:rPr>
        <w:br w:type="page"/>
      </w:r>
    </w:p>
    <w:p w14:paraId="7190C831" w14:textId="2D49CBD8" w:rsidR="00685921" w:rsidRDefault="00685921">
      <w:pPr>
        <w:spacing w:after="160" w:line="259" w:lineRule="auto"/>
        <w:rPr>
          <w:rFonts w:ascii="Times New Roman" w:hAnsi="Times New Roman" w:cs="Times New Roman"/>
          <w:b/>
          <w:sz w:val="24"/>
        </w:rPr>
      </w:pPr>
    </w:p>
    <w:p w14:paraId="590FF6B2" w14:textId="4ADBE945" w:rsidR="00685921" w:rsidRDefault="00685921" w:rsidP="00A81786">
      <w:pPr>
        <w:tabs>
          <w:tab w:val="left" w:pos="567"/>
        </w:tabs>
        <w:autoSpaceDE w:val="0"/>
        <w:autoSpaceDN w:val="0"/>
        <w:adjustRightInd w:val="0"/>
        <w:spacing w:line="360" w:lineRule="auto"/>
        <w:jc w:val="center"/>
        <w:rPr>
          <w:rFonts w:ascii="Times New Roman" w:hAnsi="Times New Roman" w:cs="Times New Roman"/>
          <w:b/>
          <w:sz w:val="24"/>
        </w:rPr>
      </w:pPr>
      <w:r>
        <w:rPr>
          <w:rFonts w:ascii="Times New Roman" w:hAnsi="Times New Roman" w:cs="Times New Roman"/>
          <w:b/>
          <w:sz w:val="24"/>
        </w:rPr>
        <w:t>ANEXO IV</w:t>
      </w:r>
    </w:p>
    <w:p w14:paraId="1AD35DB2" w14:textId="0D6AE641" w:rsidR="0046122E" w:rsidRPr="00897D82" w:rsidRDefault="0046122E" w:rsidP="00A81786">
      <w:pPr>
        <w:tabs>
          <w:tab w:val="left" w:pos="567"/>
        </w:tabs>
        <w:autoSpaceDE w:val="0"/>
        <w:autoSpaceDN w:val="0"/>
        <w:adjustRightInd w:val="0"/>
        <w:spacing w:line="360" w:lineRule="auto"/>
        <w:jc w:val="center"/>
        <w:rPr>
          <w:rFonts w:ascii="Times New Roman" w:hAnsi="Times New Roman" w:cs="Times New Roman"/>
          <w:b/>
          <w:sz w:val="24"/>
        </w:rPr>
      </w:pPr>
      <w:r w:rsidRPr="00897D82">
        <w:rPr>
          <w:rFonts w:ascii="Times New Roman" w:hAnsi="Times New Roman" w:cs="Times New Roman"/>
          <w:b/>
          <w:sz w:val="24"/>
        </w:rPr>
        <w:t>MINUTA DE CONTRATO</w:t>
      </w:r>
    </w:p>
    <w:p w14:paraId="39BE355B" w14:textId="77777777" w:rsidR="0046122E" w:rsidRPr="00897D82" w:rsidRDefault="0046122E" w:rsidP="00A81786">
      <w:pPr>
        <w:rPr>
          <w:rFonts w:ascii="Times New Roman" w:hAnsi="Times New Roman" w:cs="Times New Roman"/>
          <w:sz w:val="24"/>
        </w:rPr>
      </w:pPr>
    </w:p>
    <w:p w14:paraId="5111A6AB" w14:textId="73DA72B1" w:rsidR="0046122E" w:rsidRPr="00897D82" w:rsidRDefault="0046122E" w:rsidP="0025595F">
      <w:pPr>
        <w:tabs>
          <w:tab w:val="left" w:pos="567"/>
        </w:tabs>
        <w:autoSpaceDE w:val="0"/>
        <w:autoSpaceDN w:val="0"/>
        <w:adjustRightInd w:val="0"/>
        <w:spacing w:line="360" w:lineRule="auto"/>
        <w:ind w:left="3969"/>
        <w:jc w:val="both"/>
        <w:rPr>
          <w:rFonts w:ascii="Times New Roman" w:hAnsi="Times New Roman" w:cs="Times New Roman"/>
          <w:b/>
          <w:sz w:val="24"/>
        </w:rPr>
      </w:pPr>
      <w:r w:rsidRPr="00897D82">
        <w:rPr>
          <w:rFonts w:ascii="Times New Roman" w:hAnsi="Times New Roman" w:cs="Times New Roman"/>
          <w:b/>
          <w:sz w:val="24"/>
        </w:rPr>
        <w:t>CONTRATO COREN/RJ Nº. _______/_________ QUE ENTRE SI CELEBRAM O CONSELHO REGIONAL DE ENFERMAGEM DO RIO DE JANEIRO/COREN/RJ E A EMPRESA ___________________.</w:t>
      </w:r>
    </w:p>
    <w:p w14:paraId="1E6EF6F3" w14:textId="22048B7D" w:rsidR="0046122E" w:rsidRPr="00897D82"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36811A1" w14:textId="77777777" w:rsidR="0046122E" w:rsidRPr="00897D82"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D33DA52"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 xml:space="preserve">O </w:t>
      </w:r>
      <w:r w:rsidRPr="00897D82">
        <w:rPr>
          <w:rFonts w:ascii="Times New Roman" w:hAnsi="Times New Roman" w:cs="Times New Roman"/>
          <w:b/>
          <w:sz w:val="24"/>
        </w:rPr>
        <w:t>CONSELHO REGIONAL DE ENFERMAGEM DO RIO DE JANEIRO – COREN-RJ</w:t>
      </w:r>
      <w:r w:rsidRPr="00897D82">
        <w:rPr>
          <w:rFonts w:ascii="Times New Roman" w:hAnsi="Times New Roman" w:cs="Times New Roman"/>
          <w:sz w:val="24"/>
        </w:rPr>
        <w:t xml:space="preserve">, autarquia federal fiscalizadora do exercício profissional de enfermagem no âmbito do Estado do Rio de Janeiro, </w:t>
      </w:r>
      <w:r w:rsidRPr="00897D82">
        <w:rPr>
          <w:rFonts w:ascii="Times New Roman" w:hAnsi="Times New Roman" w:cs="Times New Roman"/>
          <w:i/>
          <w:sz w:val="24"/>
        </w:rPr>
        <w:t>ex vi</w:t>
      </w:r>
      <w:r w:rsidRPr="00897D82">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897D82">
        <w:rPr>
          <w:rFonts w:ascii="Times New Roman" w:hAnsi="Times New Roman" w:cs="Times New Roman"/>
          <w:b/>
          <w:sz w:val="24"/>
        </w:rPr>
        <w:t>CONTRATANTE</w:t>
      </w:r>
      <w:r w:rsidRPr="00897D82">
        <w:rPr>
          <w:rFonts w:ascii="Times New Roman" w:hAnsi="Times New Roman" w:cs="Times New Roman"/>
          <w:sz w:val="24"/>
        </w:rPr>
        <w:t xml:space="preserve">, representado neste ato por sua Presidente, Srª </w:t>
      </w:r>
      <w:r w:rsidRPr="00897D82">
        <w:rPr>
          <w:rFonts w:ascii="Times New Roman" w:hAnsi="Times New Roman" w:cs="Times New Roman"/>
          <w:b/>
          <w:sz w:val="24"/>
        </w:rPr>
        <w:t>LILIAN PRATES BELEM BEHRING</w:t>
      </w:r>
      <w:r w:rsidRPr="00897D82">
        <w:rPr>
          <w:rFonts w:ascii="Times New Roman" w:hAnsi="Times New Roman" w:cs="Times New Roman"/>
          <w:sz w:val="24"/>
        </w:rPr>
        <w:t xml:space="preserve">, brasileira, casada, enfermeira, portadora da identidade profissional </w:t>
      </w:r>
      <w:r w:rsidRPr="00897D82">
        <w:rPr>
          <w:rFonts w:ascii="Times New Roman" w:hAnsi="Times New Roman" w:cs="Times New Roman"/>
          <w:b/>
          <w:sz w:val="24"/>
        </w:rPr>
        <w:t>COREN/RJ nº 70540-ENF</w:t>
      </w:r>
      <w:r w:rsidRPr="00897D82">
        <w:rPr>
          <w:rFonts w:ascii="Times New Roman" w:hAnsi="Times New Roman" w:cs="Times New Roman"/>
          <w:sz w:val="24"/>
        </w:rPr>
        <w:t xml:space="preserve">, e pela Primeiro Tesoureiro, Sr. </w:t>
      </w:r>
      <w:r w:rsidRPr="00897D82">
        <w:rPr>
          <w:rFonts w:ascii="Times New Roman" w:hAnsi="Times New Roman" w:cs="Times New Roman"/>
          <w:b/>
          <w:sz w:val="24"/>
        </w:rPr>
        <w:t>LEILTON ALVES COELHO</w:t>
      </w:r>
      <w:r w:rsidRPr="00897D82">
        <w:rPr>
          <w:rFonts w:ascii="Times New Roman" w:hAnsi="Times New Roman" w:cs="Times New Roman"/>
          <w:sz w:val="24"/>
        </w:rPr>
        <w:t xml:space="preserve">, brasileiro, casado, técnico de enfermagem, portador de identidade </w:t>
      </w:r>
      <w:r w:rsidRPr="00897D82">
        <w:rPr>
          <w:rFonts w:ascii="Times New Roman" w:hAnsi="Times New Roman" w:cs="Times New Roman"/>
          <w:b/>
          <w:sz w:val="24"/>
        </w:rPr>
        <w:t>CBMERJ nº. CBMERJ</w:t>
      </w:r>
      <w:r w:rsidRPr="00897D82">
        <w:rPr>
          <w:rFonts w:ascii="Times New Roman" w:hAnsi="Times New Roman" w:cs="Times New Roman"/>
          <w:sz w:val="24"/>
        </w:rPr>
        <w:t xml:space="preserve">, ambos empossados pela </w:t>
      </w:r>
      <w:r w:rsidRPr="00897D82">
        <w:rPr>
          <w:rFonts w:ascii="Times New Roman" w:hAnsi="Times New Roman" w:cs="Times New Roman"/>
          <w:b/>
          <w:sz w:val="24"/>
        </w:rPr>
        <w:t>Decisão n.º COREN RJ n.º 778/2020 de 19 de novembro de 2020</w:t>
      </w:r>
      <w:r w:rsidRPr="00897D82">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897D82">
        <w:rPr>
          <w:rFonts w:ascii="Times New Roman" w:hAnsi="Times New Roman" w:cs="Times New Roman"/>
          <w:b/>
          <w:sz w:val="24"/>
        </w:rPr>
        <w:t>CONTRATADA</w:t>
      </w:r>
      <w:r w:rsidRPr="00897D82">
        <w:rPr>
          <w:rFonts w:ascii="Times New Roman" w:hAnsi="Times New Roman" w:cs="Times New Roman"/>
          <w:sz w:val="24"/>
        </w:rPr>
        <w:t xml:space="preserve">, tendo em vista o que consta no Processo Administrativo nº ___________________, resolvem celebrar o presente </w:t>
      </w:r>
      <w:r w:rsidRPr="00897D82">
        <w:rPr>
          <w:rFonts w:ascii="Times New Roman" w:hAnsi="Times New Roman" w:cs="Times New Roman"/>
          <w:b/>
          <w:bCs/>
          <w:sz w:val="24"/>
        </w:rPr>
        <w:t xml:space="preserve">CONTRATO COREN/RJ Nº. </w:t>
      </w:r>
      <w:r w:rsidRPr="00897D82">
        <w:rPr>
          <w:rFonts w:ascii="Times New Roman" w:hAnsi="Times New Roman" w:cs="Times New Roman"/>
          <w:b/>
          <w:sz w:val="24"/>
        </w:rPr>
        <w:t xml:space="preserve">_________/__________, </w:t>
      </w:r>
      <w:r w:rsidRPr="00897D82">
        <w:rPr>
          <w:rFonts w:ascii="Times New Roman" w:hAnsi="Times New Roman" w:cs="Times New Roman"/>
          <w:bCs/>
          <w:sz w:val="24"/>
        </w:rPr>
        <w:t>e em observância a legislação aplicável à espécie, especialmente as normas contidas na da Lei nº 14.133, de 2021 e da Instrução Normativa SEGES/ME nº 75, de 2021, resolvem celebrar o presente Termo de Contrato, decorrente da Dispensa de Licitação n.º .../..., mediante as cláusulas e condições a seguir enunciadas.</w:t>
      </w:r>
    </w:p>
    <w:p w14:paraId="394B3A5B" w14:textId="77777777" w:rsidR="0046122E" w:rsidRPr="00897D82" w:rsidRDefault="0046122E" w:rsidP="00A81786">
      <w:pPr>
        <w:tabs>
          <w:tab w:val="left" w:pos="567"/>
        </w:tabs>
        <w:autoSpaceDE w:val="0"/>
        <w:autoSpaceDN w:val="0"/>
        <w:adjustRightInd w:val="0"/>
        <w:spacing w:after="160" w:line="360" w:lineRule="auto"/>
        <w:jc w:val="both"/>
        <w:rPr>
          <w:rFonts w:ascii="Times New Roman" w:hAnsi="Times New Roman" w:cs="Times New Roman"/>
          <w:i/>
          <w:iCs/>
          <w:color w:val="FF0000"/>
          <w:sz w:val="24"/>
        </w:rPr>
      </w:pPr>
    </w:p>
    <w:p w14:paraId="160A823D" w14:textId="77777777" w:rsidR="0046122E" w:rsidRPr="00897D82" w:rsidRDefault="0046122E" w:rsidP="00A81786">
      <w:pPr>
        <w:pStyle w:val="Nivel01Titulo"/>
        <w:ind w:left="0" w:firstLine="0"/>
        <w:rPr>
          <w:rFonts w:ascii="Times New Roman" w:eastAsiaTheme="minorHAnsi" w:hAnsi="Times New Roman"/>
          <w:b w:val="0"/>
          <w:color w:val="auto"/>
          <w:sz w:val="24"/>
          <w:szCs w:val="24"/>
          <w:lang w:eastAsia="en-US"/>
        </w:rPr>
      </w:pPr>
      <w:r w:rsidRPr="00897D82">
        <w:rPr>
          <w:rFonts w:ascii="Times New Roman" w:eastAsiaTheme="minorHAnsi" w:hAnsi="Times New Roman"/>
          <w:b w:val="0"/>
          <w:color w:val="auto"/>
          <w:sz w:val="24"/>
          <w:szCs w:val="24"/>
          <w:lang w:eastAsia="en-US"/>
        </w:rPr>
        <w:t>CLÁUSULA PRIMEIRA – OBJETO (art. 92, I e II)</w:t>
      </w:r>
    </w:p>
    <w:p w14:paraId="2C331516" w14:textId="04CCB88B" w:rsidR="0046122E" w:rsidRPr="00897D82" w:rsidRDefault="0046122E" w:rsidP="0045308C">
      <w:pPr>
        <w:pStyle w:val="PargrafodaLista"/>
        <w:numPr>
          <w:ilvl w:val="1"/>
          <w:numId w:val="5"/>
        </w:numPr>
        <w:shd w:val="clear" w:color="auto" w:fill="FFFFFF" w:themeFill="background1"/>
        <w:spacing w:before="120" w:after="120" w:line="276" w:lineRule="auto"/>
        <w:ind w:left="0"/>
        <w:jc w:val="both"/>
        <w:textAlignment w:val="baseline"/>
        <w:rPr>
          <w:rFonts w:ascii="Times New Roman" w:hAnsi="Times New Roman" w:cs="Times New Roman"/>
          <w:bCs/>
          <w:sz w:val="24"/>
        </w:rPr>
      </w:pPr>
      <w:r w:rsidRPr="00897D82">
        <w:rPr>
          <w:rFonts w:ascii="Times New Roman" w:hAnsi="Times New Roman" w:cs="Times New Roman"/>
          <w:bCs/>
          <w:sz w:val="24"/>
        </w:rPr>
        <w:t xml:space="preserve">O objeto do presente instrumento é </w:t>
      </w:r>
      <w:r w:rsidR="0025595F">
        <w:rPr>
          <w:rFonts w:ascii="Times New Roman" w:hAnsi="Times New Roman" w:cs="Times New Roman"/>
          <w:bCs/>
          <w:sz w:val="24"/>
        </w:rPr>
        <w:t xml:space="preserve">a </w:t>
      </w:r>
      <w:r w:rsidR="00831F76">
        <w:rPr>
          <w:rFonts w:ascii="Times New Roman" w:hAnsi="Times New Roman" w:cs="Times New Roman"/>
          <w:bCs/>
          <w:sz w:val="24"/>
        </w:rPr>
        <w:t>contratação</w:t>
      </w:r>
      <w:r w:rsidR="0025595F">
        <w:rPr>
          <w:rFonts w:ascii="Times New Roman" w:hAnsi="Times New Roman" w:cs="Times New Roman"/>
          <w:bCs/>
          <w:sz w:val="24"/>
        </w:rPr>
        <w:t xml:space="preserve"> de      xxxxx</w:t>
      </w:r>
      <w:r w:rsidRPr="00897D82">
        <w:rPr>
          <w:rFonts w:ascii="Times New Roman" w:hAnsi="Times New Roman" w:cs="Times New Roman"/>
          <w:bCs/>
          <w:sz w:val="24"/>
        </w:rPr>
        <w:t>:</w:t>
      </w:r>
    </w:p>
    <w:p w14:paraId="0DCD132D" w14:textId="77777777" w:rsidR="00C53029" w:rsidRPr="00897D82" w:rsidRDefault="00C53029" w:rsidP="00C53029">
      <w:pPr>
        <w:pStyle w:val="PargrafodaLista"/>
        <w:shd w:val="clear" w:color="auto" w:fill="FFFFFF" w:themeFill="background1"/>
        <w:spacing w:before="120" w:after="120" w:line="276" w:lineRule="auto"/>
        <w:ind w:left="0"/>
        <w:jc w:val="both"/>
        <w:textAlignment w:val="baseline"/>
        <w:rPr>
          <w:rFonts w:ascii="Times New Roman" w:hAnsi="Times New Roman" w:cs="Times New Roman"/>
          <w:bCs/>
          <w:sz w:val="24"/>
        </w:rPr>
      </w:pPr>
    </w:p>
    <w:tbl>
      <w:tblPr>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1276"/>
        <w:gridCol w:w="1134"/>
        <w:gridCol w:w="1559"/>
        <w:gridCol w:w="1276"/>
        <w:gridCol w:w="992"/>
      </w:tblGrid>
      <w:tr w:rsidR="0046122E" w:rsidRPr="00897D82" w14:paraId="4E467722" w14:textId="77777777" w:rsidTr="005209E6">
        <w:tc>
          <w:tcPr>
            <w:tcW w:w="709" w:type="dxa"/>
            <w:tcBorders>
              <w:top w:val="single" w:sz="4" w:space="0" w:color="000000"/>
              <w:left w:val="single" w:sz="4" w:space="0" w:color="000000"/>
              <w:bottom w:val="single" w:sz="4" w:space="0" w:color="000000"/>
              <w:right w:val="single" w:sz="4" w:space="0" w:color="000000"/>
            </w:tcBorders>
          </w:tcPr>
          <w:p w14:paraId="3EBCA5F0" w14:textId="77777777" w:rsidR="0046122E" w:rsidRPr="00897D82" w:rsidRDefault="0046122E" w:rsidP="00A81786">
            <w:pPr>
              <w:widowControl w:val="0"/>
              <w:suppressAutoHyphens/>
              <w:spacing w:line="276" w:lineRule="auto"/>
              <w:jc w:val="center"/>
              <w:rPr>
                <w:rFonts w:ascii="Times New Roman" w:hAnsi="Times New Roman" w:cs="Times New Roman"/>
                <w:b/>
                <w:bCs/>
                <w:color w:val="000000"/>
                <w:sz w:val="24"/>
              </w:rPr>
            </w:pPr>
            <w:r w:rsidRPr="00897D82">
              <w:rPr>
                <w:rFonts w:ascii="Times New Roman" w:hAnsi="Times New Roman" w:cs="Times New Roman"/>
                <w:b/>
                <w:bCs/>
                <w:color w:val="000000"/>
                <w:sz w:val="24"/>
              </w:rPr>
              <w:t>ITEM</w:t>
            </w:r>
          </w:p>
          <w:p w14:paraId="6636C3D3" w14:textId="77777777" w:rsidR="0046122E" w:rsidRPr="00897D82" w:rsidRDefault="0046122E" w:rsidP="00A81786">
            <w:pPr>
              <w:widowControl w:val="0"/>
              <w:suppressAutoHyphens/>
              <w:spacing w:line="276" w:lineRule="auto"/>
              <w:jc w:val="center"/>
              <w:rPr>
                <w:rFonts w:ascii="Times New Roman" w:hAnsi="Times New Roman" w:cs="Times New Roman"/>
                <w:b/>
                <w:color w:val="000000"/>
                <w:sz w:val="24"/>
              </w:rPr>
            </w:pPr>
          </w:p>
        </w:tc>
        <w:tc>
          <w:tcPr>
            <w:tcW w:w="2552" w:type="dxa"/>
            <w:tcBorders>
              <w:top w:val="single" w:sz="4" w:space="0" w:color="000000"/>
              <w:left w:val="single" w:sz="4" w:space="0" w:color="000000"/>
              <w:bottom w:val="single" w:sz="4" w:space="0" w:color="000000"/>
              <w:right w:val="single" w:sz="4" w:space="0" w:color="000000"/>
            </w:tcBorders>
            <w:hideMark/>
          </w:tcPr>
          <w:p w14:paraId="5E03551C" w14:textId="77777777" w:rsidR="0046122E" w:rsidRPr="00897D82" w:rsidRDefault="0046122E" w:rsidP="00A81786">
            <w:pPr>
              <w:widowControl w:val="0"/>
              <w:suppressAutoHyphens/>
              <w:spacing w:line="276" w:lineRule="auto"/>
              <w:jc w:val="center"/>
              <w:rPr>
                <w:rFonts w:ascii="Times New Roman" w:hAnsi="Times New Roman" w:cs="Times New Roman"/>
                <w:color w:val="000000"/>
                <w:sz w:val="24"/>
              </w:rPr>
            </w:pPr>
            <w:r w:rsidRPr="00897D82">
              <w:rPr>
                <w:rFonts w:ascii="Times New Roman" w:hAnsi="Times New Roman" w:cs="Times New Roman"/>
                <w:b/>
                <w:bCs/>
                <w:color w:val="000000"/>
                <w:sz w:val="24"/>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40E4FCBF" w14:textId="77777777" w:rsidR="0046122E" w:rsidRPr="00897D82" w:rsidRDefault="0046122E" w:rsidP="00A81786">
            <w:pPr>
              <w:widowControl w:val="0"/>
              <w:suppressAutoHyphens/>
              <w:spacing w:line="276" w:lineRule="auto"/>
              <w:jc w:val="center"/>
              <w:rPr>
                <w:rFonts w:ascii="Times New Roman" w:hAnsi="Times New Roman" w:cs="Times New Roman"/>
                <w:color w:val="000000"/>
                <w:sz w:val="24"/>
              </w:rPr>
            </w:pPr>
            <w:r w:rsidRPr="00897D82">
              <w:rPr>
                <w:rFonts w:ascii="Times New Roman" w:hAnsi="Times New Roman" w:cs="Times New Roman"/>
                <w:b/>
                <w:bCs/>
                <w:color w:val="000000"/>
                <w:sz w:val="24"/>
              </w:rPr>
              <w:t>CATMAT</w:t>
            </w:r>
          </w:p>
        </w:tc>
        <w:tc>
          <w:tcPr>
            <w:tcW w:w="1134" w:type="dxa"/>
            <w:tcBorders>
              <w:top w:val="single" w:sz="4" w:space="0" w:color="000000"/>
              <w:left w:val="single" w:sz="4" w:space="0" w:color="000000"/>
              <w:bottom w:val="single" w:sz="4" w:space="0" w:color="000000"/>
              <w:right w:val="single" w:sz="4" w:space="0" w:color="000000"/>
            </w:tcBorders>
            <w:hideMark/>
          </w:tcPr>
          <w:p w14:paraId="2BC1029B" w14:textId="77777777" w:rsidR="0046122E" w:rsidRPr="00897D82" w:rsidRDefault="0046122E" w:rsidP="00A81786">
            <w:pPr>
              <w:widowControl w:val="0"/>
              <w:suppressAutoHyphens/>
              <w:spacing w:line="276" w:lineRule="auto"/>
              <w:jc w:val="center"/>
              <w:rPr>
                <w:rFonts w:ascii="Times New Roman" w:hAnsi="Times New Roman" w:cs="Times New Roman"/>
                <w:color w:val="000000"/>
                <w:sz w:val="24"/>
              </w:rPr>
            </w:pPr>
            <w:r w:rsidRPr="00897D82">
              <w:rPr>
                <w:rFonts w:ascii="Times New Roman" w:hAnsi="Times New Roman" w:cs="Times New Roman"/>
                <w:b/>
                <w:bCs/>
                <w:color w:val="000000"/>
                <w:sz w:val="24"/>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268DB845" w14:textId="77777777" w:rsidR="0046122E" w:rsidRPr="00897D82" w:rsidRDefault="0046122E" w:rsidP="00A81786">
            <w:pPr>
              <w:widowControl w:val="0"/>
              <w:suppressAutoHyphens/>
              <w:spacing w:line="276" w:lineRule="auto"/>
              <w:jc w:val="center"/>
              <w:rPr>
                <w:rFonts w:ascii="Times New Roman" w:hAnsi="Times New Roman" w:cs="Times New Roman"/>
                <w:b/>
                <w:bCs/>
                <w:sz w:val="24"/>
              </w:rPr>
            </w:pPr>
            <w:r w:rsidRPr="00897D82">
              <w:rPr>
                <w:rFonts w:ascii="Times New Roman" w:hAnsi="Times New Roman" w:cs="Times New Roman"/>
                <w:b/>
                <w:bCs/>
                <w:sz w:val="24"/>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25E2FF3E" w14:textId="77777777" w:rsidR="0046122E" w:rsidRPr="00897D82" w:rsidRDefault="0046122E" w:rsidP="00A81786">
            <w:pPr>
              <w:widowControl w:val="0"/>
              <w:suppressAutoHyphens/>
              <w:spacing w:line="276" w:lineRule="auto"/>
              <w:jc w:val="center"/>
              <w:rPr>
                <w:rFonts w:ascii="Times New Roman" w:hAnsi="Times New Roman" w:cs="Times New Roman"/>
                <w:b/>
                <w:bCs/>
                <w:sz w:val="24"/>
              </w:rPr>
            </w:pPr>
            <w:r w:rsidRPr="00897D82">
              <w:rPr>
                <w:rFonts w:ascii="Times New Roman" w:hAnsi="Times New Roman" w:cs="Times New Roman"/>
                <w:b/>
                <w:bCs/>
                <w:sz w:val="24"/>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1066AEA4" w14:textId="77777777" w:rsidR="0046122E" w:rsidRPr="00897D82" w:rsidRDefault="0046122E" w:rsidP="00A81786">
            <w:pPr>
              <w:widowControl w:val="0"/>
              <w:suppressAutoHyphens/>
              <w:spacing w:line="276" w:lineRule="auto"/>
              <w:jc w:val="center"/>
              <w:rPr>
                <w:rFonts w:ascii="Times New Roman" w:hAnsi="Times New Roman" w:cs="Times New Roman"/>
                <w:b/>
                <w:bCs/>
                <w:sz w:val="24"/>
              </w:rPr>
            </w:pPr>
            <w:r w:rsidRPr="00897D82">
              <w:rPr>
                <w:rFonts w:ascii="Times New Roman" w:hAnsi="Times New Roman" w:cs="Times New Roman"/>
                <w:b/>
                <w:bCs/>
                <w:sz w:val="24"/>
              </w:rPr>
              <w:t>VALOR TOTAL</w:t>
            </w:r>
          </w:p>
        </w:tc>
      </w:tr>
      <w:tr w:rsidR="0046122E" w:rsidRPr="00897D82" w14:paraId="41B7D71F"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00553DFB" w14:textId="77777777" w:rsidR="0046122E" w:rsidRPr="00897D82" w:rsidRDefault="0046122E" w:rsidP="00A81786">
            <w:pPr>
              <w:widowControl w:val="0"/>
              <w:suppressAutoHyphens/>
              <w:spacing w:line="276" w:lineRule="auto"/>
              <w:jc w:val="center"/>
              <w:rPr>
                <w:rFonts w:ascii="Times New Roman" w:hAnsi="Times New Roman" w:cs="Times New Roman"/>
                <w:b/>
                <w:color w:val="000000"/>
                <w:sz w:val="24"/>
              </w:rPr>
            </w:pPr>
            <w:r w:rsidRPr="00897D82">
              <w:rPr>
                <w:rFonts w:ascii="Times New Roman" w:hAnsi="Times New Roman" w:cs="Times New Roman"/>
                <w:b/>
                <w:color w:val="000000"/>
                <w:sz w:val="24"/>
              </w:rPr>
              <w:t>1</w:t>
            </w:r>
          </w:p>
        </w:tc>
        <w:tc>
          <w:tcPr>
            <w:tcW w:w="2552" w:type="dxa"/>
            <w:tcBorders>
              <w:top w:val="single" w:sz="4" w:space="0" w:color="000000"/>
              <w:left w:val="single" w:sz="4" w:space="0" w:color="000000"/>
              <w:bottom w:val="single" w:sz="4" w:space="0" w:color="000000"/>
              <w:right w:val="single" w:sz="4" w:space="0" w:color="000000"/>
            </w:tcBorders>
          </w:tcPr>
          <w:p w14:paraId="61376580"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253DDCDC"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514EA15D"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50914487"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6FFEBD6A"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1AB58B90"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r>
      <w:tr w:rsidR="0046122E" w:rsidRPr="00897D82" w14:paraId="23AEE98B"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44C4A8DD" w14:textId="77777777" w:rsidR="0046122E" w:rsidRPr="00897D82" w:rsidRDefault="0046122E" w:rsidP="00A81786">
            <w:pPr>
              <w:widowControl w:val="0"/>
              <w:suppressAutoHyphens/>
              <w:spacing w:line="276" w:lineRule="auto"/>
              <w:jc w:val="center"/>
              <w:rPr>
                <w:rFonts w:ascii="Times New Roman" w:hAnsi="Times New Roman" w:cs="Times New Roman"/>
                <w:b/>
                <w:color w:val="000000"/>
                <w:sz w:val="24"/>
              </w:rPr>
            </w:pPr>
            <w:r w:rsidRPr="00897D82">
              <w:rPr>
                <w:rFonts w:ascii="Times New Roman" w:hAnsi="Times New Roman" w:cs="Times New Roman"/>
                <w:b/>
                <w:color w:val="000000"/>
                <w:sz w:val="24"/>
              </w:rPr>
              <w:t>2</w:t>
            </w:r>
          </w:p>
        </w:tc>
        <w:tc>
          <w:tcPr>
            <w:tcW w:w="2552" w:type="dxa"/>
            <w:tcBorders>
              <w:top w:val="single" w:sz="4" w:space="0" w:color="000000"/>
              <w:left w:val="single" w:sz="4" w:space="0" w:color="000000"/>
              <w:bottom w:val="single" w:sz="4" w:space="0" w:color="000000"/>
              <w:right w:val="single" w:sz="4" w:space="0" w:color="000000"/>
            </w:tcBorders>
          </w:tcPr>
          <w:p w14:paraId="478EEFA4"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518C39BF"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0B90460E"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38DC4F9E"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76E733A4"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1EB51337"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r>
      <w:tr w:rsidR="0046122E" w:rsidRPr="00897D82" w14:paraId="0759981E"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084234B1" w14:textId="77777777" w:rsidR="0046122E" w:rsidRPr="00897D82" w:rsidRDefault="0046122E" w:rsidP="00A81786">
            <w:pPr>
              <w:widowControl w:val="0"/>
              <w:suppressAutoHyphens/>
              <w:spacing w:line="276" w:lineRule="auto"/>
              <w:jc w:val="center"/>
              <w:rPr>
                <w:rFonts w:ascii="Times New Roman" w:hAnsi="Times New Roman" w:cs="Times New Roman"/>
                <w:b/>
                <w:color w:val="000000"/>
                <w:sz w:val="24"/>
              </w:rPr>
            </w:pPr>
            <w:r w:rsidRPr="00897D82">
              <w:rPr>
                <w:rFonts w:ascii="Times New Roman" w:hAnsi="Times New Roman" w:cs="Times New Roman"/>
                <w:b/>
                <w:color w:val="000000"/>
                <w:sz w:val="24"/>
              </w:rPr>
              <w:lastRenderedPageBreak/>
              <w:t>3</w:t>
            </w:r>
          </w:p>
        </w:tc>
        <w:tc>
          <w:tcPr>
            <w:tcW w:w="2552" w:type="dxa"/>
            <w:tcBorders>
              <w:top w:val="single" w:sz="4" w:space="0" w:color="000000"/>
              <w:left w:val="single" w:sz="4" w:space="0" w:color="000000"/>
              <w:bottom w:val="single" w:sz="4" w:space="0" w:color="000000"/>
              <w:right w:val="single" w:sz="4" w:space="0" w:color="000000"/>
            </w:tcBorders>
          </w:tcPr>
          <w:p w14:paraId="6EEC30CE"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76194C1D"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4389E959"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1CC9DC11"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070C3EC3"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7BD0765C"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r>
      <w:tr w:rsidR="0046122E" w:rsidRPr="00897D82" w14:paraId="0D91D765"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132D7192" w14:textId="77777777" w:rsidR="0046122E" w:rsidRPr="00897D82" w:rsidRDefault="0046122E" w:rsidP="00A81786">
            <w:pPr>
              <w:widowControl w:val="0"/>
              <w:suppressAutoHyphens/>
              <w:spacing w:line="276" w:lineRule="auto"/>
              <w:jc w:val="center"/>
              <w:rPr>
                <w:rFonts w:ascii="Times New Roman" w:hAnsi="Times New Roman" w:cs="Times New Roman"/>
                <w:b/>
                <w:color w:val="000000"/>
                <w:sz w:val="24"/>
              </w:rPr>
            </w:pPr>
            <w:r w:rsidRPr="00897D82">
              <w:rPr>
                <w:rFonts w:ascii="Times New Roman" w:hAnsi="Times New Roman" w:cs="Times New Roman"/>
                <w:b/>
                <w:color w:val="000000"/>
                <w:sz w:val="24"/>
              </w:rPr>
              <w:t>...</w:t>
            </w:r>
          </w:p>
        </w:tc>
        <w:tc>
          <w:tcPr>
            <w:tcW w:w="2552" w:type="dxa"/>
            <w:tcBorders>
              <w:top w:val="single" w:sz="4" w:space="0" w:color="000000"/>
              <w:left w:val="single" w:sz="4" w:space="0" w:color="000000"/>
              <w:bottom w:val="single" w:sz="4" w:space="0" w:color="000000"/>
              <w:right w:val="single" w:sz="4" w:space="0" w:color="000000"/>
            </w:tcBorders>
          </w:tcPr>
          <w:p w14:paraId="516AAA21"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p w14:paraId="040DA7C2" w14:textId="77777777" w:rsidR="0046122E" w:rsidRPr="00897D82" w:rsidRDefault="0046122E" w:rsidP="00A81786">
            <w:pPr>
              <w:jc w:val="center"/>
              <w:rPr>
                <w:rFonts w:ascii="Times New Roman" w:hAnsi="Times New Roman" w:cs="Times New Roman"/>
                <w:sz w:val="24"/>
              </w:rPr>
            </w:pPr>
          </w:p>
        </w:tc>
        <w:tc>
          <w:tcPr>
            <w:tcW w:w="1276" w:type="dxa"/>
            <w:tcBorders>
              <w:top w:val="single" w:sz="4" w:space="0" w:color="000000"/>
              <w:left w:val="single" w:sz="4" w:space="0" w:color="000000"/>
              <w:bottom w:val="single" w:sz="4" w:space="0" w:color="000000"/>
              <w:right w:val="single" w:sz="4" w:space="0" w:color="000000"/>
            </w:tcBorders>
          </w:tcPr>
          <w:p w14:paraId="1AE962F1"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06858A80"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4C1F06E6"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5D587A72"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265E5FE7" w14:textId="77777777" w:rsidR="0046122E" w:rsidRPr="00897D82" w:rsidRDefault="0046122E" w:rsidP="00A81786">
            <w:pPr>
              <w:widowControl w:val="0"/>
              <w:suppressAutoHyphens/>
              <w:spacing w:line="276" w:lineRule="auto"/>
              <w:rPr>
                <w:rFonts w:ascii="Times New Roman" w:hAnsi="Times New Roman" w:cs="Times New Roman"/>
                <w:color w:val="000000"/>
                <w:sz w:val="24"/>
              </w:rPr>
            </w:pPr>
          </w:p>
        </w:tc>
      </w:tr>
    </w:tbl>
    <w:p w14:paraId="2F00F331"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lang w:val="x-none"/>
        </w:rPr>
      </w:pPr>
      <w:r w:rsidRPr="00897D82">
        <w:rPr>
          <w:rFonts w:ascii="Times New Roman" w:hAnsi="Times New Roman" w:cs="Times New Roman"/>
          <w:sz w:val="24"/>
        </w:rPr>
        <w:t>São anexos a este instrumento e vinculam esta contratação, independentemente de transcrição:</w:t>
      </w:r>
    </w:p>
    <w:p w14:paraId="527E6CCD" w14:textId="77777777" w:rsidR="0046122E" w:rsidRPr="00897D82"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897D82">
        <w:rPr>
          <w:rFonts w:ascii="Times New Roman" w:hAnsi="Times New Roman" w:cs="Times New Roman"/>
          <w:sz w:val="24"/>
        </w:rPr>
        <w:t>O Termo de Referência que embasou a contratação;</w:t>
      </w:r>
    </w:p>
    <w:p w14:paraId="5720D1AF" w14:textId="77777777" w:rsidR="0046122E" w:rsidRPr="00897D82"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897D82">
        <w:rPr>
          <w:rFonts w:ascii="Times New Roman" w:hAnsi="Times New Roman" w:cs="Times New Roman"/>
          <w:sz w:val="24"/>
        </w:rPr>
        <w:t>O Aviso de Dispensa Eletrônica, caso existentes;</w:t>
      </w:r>
    </w:p>
    <w:p w14:paraId="2118FEEB" w14:textId="77777777" w:rsidR="0046122E" w:rsidRPr="00897D82"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897D82">
        <w:rPr>
          <w:rFonts w:ascii="Times New Roman" w:hAnsi="Times New Roman" w:cs="Times New Roman"/>
          <w:sz w:val="24"/>
        </w:rPr>
        <w:t>A Proposta do Contratado;</w:t>
      </w:r>
    </w:p>
    <w:p w14:paraId="56F836C4" w14:textId="77777777" w:rsidR="0046122E" w:rsidRPr="00897D82"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897D82">
        <w:rPr>
          <w:rFonts w:ascii="Times New Roman" w:hAnsi="Times New Roman" w:cs="Times New Roman"/>
          <w:sz w:val="24"/>
        </w:rPr>
        <w:t>Eventuais anexos dos documentos supracitados.</w:t>
      </w:r>
    </w:p>
    <w:p w14:paraId="0B59DC4A" w14:textId="77777777" w:rsidR="0046122E" w:rsidRPr="00897D82" w:rsidRDefault="0046122E" w:rsidP="00A81786">
      <w:pPr>
        <w:spacing w:before="120" w:after="120" w:line="276" w:lineRule="auto"/>
        <w:jc w:val="both"/>
        <w:rPr>
          <w:rFonts w:ascii="Times New Roman" w:hAnsi="Times New Roman" w:cs="Times New Roman"/>
          <w:sz w:val="24"/>
          <w:lang w:val="x-none"/>
        </w:rPr>
      </w:pPr>
    </w:p>
    <w:p w14:paraId="1164C99E"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SEGUNDA – VIGÊNCIA E PRORROGAÇÃO.</w:t>
      </w:r>
    </w:p>
    <w:p w14:paraId="629777DB" w14:textId="0C4B6302"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O prazo de vigência da contratação é de </w:t>
      </w:r>
      <w:r w:rsidR="00437F91">
        <w:rPr>
          <w:rFonts w:ascii="Times New Roman" w:hAnsi="Times New Roman" w:cs="Times New Roman"/>
          <w:sz w:val="24"/>
        </w:rPr>
        <w:t>12</w:t>
      </w:r>
      <w:r w:rsidRPr="00897D82">
        <w:rPr>
          <w:rFonts w:ascii="Times New Roman" w:hAnsi="Times New Roman" w:cs="Times New Roman"/>
          <w:sz w:val="24"/>
        </w:rPr>
        <w:t xml:space="preserve"> (</w:t>
      </w:r>
      <w:r w:rsidR="00437F91">
        <w:rPr>
          <w:rFonts w:ascii="Times New Roman" w:hAnsi="Times New Roman" w:cs="Times New Roman"/>
          <w:sz w:val="24"/>
        </w:rPr>
        <w:t>doze</w:t>
      </w:r>
      <w:r w:rsidRPr="00897D82">
        <w:rPr>
          <w:rFonts w:ascii="Times New Roman" w:hAnsi="Times New Roman" w:cs="Times New Roman"/>
          <w:sz w:val="24"/>
        </w:rPr>
        <w:t>) meses</w:t>
      </w:r>
      <w:r w:rsidRPr="00897D82">
        <w:rPr>
          <w:rFonts w:ascii="Times New Roman" w:hAnsi="Times New Roman" w:cs="Times New Roman"/>
          <w:color w:val="FF0000"/>
          <w:sz w:val="24"/>
        </w:rPr>
        <w:t xml:space="preserve"> </w:t>
      </w:r>
      <w:r w:rsidRPr="00897D82">
        <w:rPr>
          <w:rFonts w:ascii="Times New Roman" w:hAnsi="Times New Roman" w:cs="Times New Roman"/>
          <w:sz w:val="24"/>
        </w:rPr>
        <w:t>contados da assinatura do contrato, na forma do artigo 105 da Lei n° 14.133/2021.</w:t>
      </w:r>
    </w:p>
    <w:p w14:paraId="67DDF502"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TERCEIRA – MODELOS DE EXECUÇÃO E GESTÃO CONTRATUAIS (art. 92, IV, VII e XVIII)</w:t>
      </w:r>
    </w:p>
    <w:p w14:paraId="490D2F82"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 regime de execução contratual, o modelo de gestão, assim como os prazos e condições de</w:t>
      </w:r>
      <w:r w:rsidRPr="00897D82">
        <w:rPr>
          <w:rFonts w:ascii="Times New Roman" w:hAnsi="Times New Roman" w:cs="Times New Roman"/>
          <w:color w:val="000000"/>
          <w:sz w:val="24"/>
        </w:rPr>
        <w:t xml:space="preserve"> conclusão, entrega, observação e recebimento definitivo</w:t>
      </w:r>
      <w:r w:rsidRPr="00897D82">
        <w:rPr>
          <w:rFonts w:ascii="Times New Roman" w:hAnsi="Times New Roman" w:cs="Times New Roman"/>
          <w:sz w:val="24"/>
        </w:rPr>
        <w:t xml:space="preserve"> constam no Termo de Referência, anexo a este Contrato.</w:t>
      </w:r>
    </w:p>
    <w:p w14:paraId="19E469A4"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 xml:space="preserve">CLÁUSULA QUARTA - SUBCONTRATAÇÃO </w:t>
      </w:r>
    </w:p>
    <w:p w14:paraId="6AB58321" w14:textId="5383A43B" w:rsidR="0046122E" w:rsidRPr="00897D82" w:rsidRDefault="0046122E" w:rsidP="0045308C">
      <w:pPr>
        <w:numPr>
          <w:ilvl w:val="1"/>
          <w:numId w:val="5"/>
        </w:numPr>
        <w:spacing w:before="120" w:after="120" w:line="276" w:lineRule="auto"/>
        <w:ind w:left="0"/>
        <w:jc w:val="both"/>
        <w:rPr>
          <w:rFonts w:ascii="Times New Roman" w:hAnsi="Times New Roman" w:cs="Times New Roman"/>
          <w:i/>
          <w:sz w:val="24"/>
        </w:rPr>
      </w:pPr>
      <w:r w:rsidRPr="00897D82">
        <w:rPr>
          <w:rFonts w:ascii="Times New Roman" w:hAnsi="Times New Roman" w:cs="Times New Roman"/>
          <w:i/>
          <w:sz w:val="24"/>
        </w:rPr>
        <w:t>Não será admitida a subcontratação do objeto contratual.</w:t>
      </w:r>
    </w:p>
    <w:p w14:paraId="7C404173" w14:textId="77777777" w:rsidR="00A81786" w:rsidRPr="00897D82" w:rsidRDefault="00A81786" w:rsidP="00A81786">
      <w:pPr>
        <w:spacing w:before="120" w:after="120" w:line="276" w:lineRule="auto"/>
        <w:jc w:val="both"/>
        <w:rPr>
          <w:rFonts w:ascii="Times New Roman" w:hAnsi="Times New Roman" w:cs="Times New Roman"/>
          <w:i/>
          <w:sz w:val="24"/>
        </w:rPr>
      </w:pPr>
    </w:p>
    <w:p w14:paraId="50747EED"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QUINTA - PAGAMENTO (art. 92, V e VI)</w:t>
      </w:r>
    </w:p>
    <w:p w14:paraId="20362031" w14:textId="77777777" w:rsidR="0046122E" w:rsidRPr="00897D82" w:rsidRDefault="0046122E" w:rsidP="0045308C">
      <w:pPr>
        <w:numPr>
          <w:ilvl w:val="2"/>
          <w:numId w:val="6"/>
        </w:numPr>
        <w:spacing w:before="120" w:after="120" w:line="276" w:lineRule="auto"/>
        <w:ind w:left="0"/>
        <w:jc w:val="both"/>
        <w:rPr>
          <w:rFonts w:ascii="Times New Roman" w:hAnsi="Times New Roman" w:cs="Times New Roman"/>
          <w:bCs/>
          <w:i/>
          <w:sz w:val="24"/>
        </w:rPr>
      </w:pPr>
      <w:r w:rsidRPr="00897D82">
        <w:rPr>
          <w:rFonts w:ascii="Times New Roman" w:hAnsi="Times New Roman" w:cs="Times New Roman"/>
          <w:bCs/>
          <w:i/>
          <w:sz w:val="24"/>
        </w:rPr>
        <w:t>O valor total da contratação é de R$.......... (.....)</w:t>
      </w:r>
    </w:p>
    <w:p w14:paraId="577DC653" w14:textId="77777777" w:rsidR="0046122E" w:rsidRPr="00897D82" w:rsidRDefault="0046122E" w:rsidP="0045308C">
      <w:pPr>
        <w:numPr>
          <w:ilvl w:val="2"/>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29FB85" w14:textId="77777777" w:rsidR="00C53029" w:rsidRPr="00897D82" w:rsidRDefault="00C53029" w:rsidP="00A81786">
      <w:pPr>
        <w:spacing w:before="120" w:after="120" w:line="276" w:lineRule="auto"/>
        <w:jc w:val="both"/>
        <w:rPr>
          <w:rFonts w:ascii="Times New Roman" w:hAnsi="Times New Roman" w:cs="Times New Roman"/>
          <w:sz w:val="24"/>
        </w:rPr>
      </w:pPr>
    </w:p>
    <w:p w14:paraId="7D37C525"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b/>
          <w:sz w:val="24"/>
        </w:rPr>
      </w:pPr>
      <w:r w:rsidRPr="00897D82">
        <w:rPr>
          <w:rFonts w:ascii="Times New Roman" w:hAnsi="Times New Roman" w:cs="Times New Roman"/>
          <w:b/>
          <w:sz w:val="24"/>
        </w:rPr>
        <w:t>FORMA DE PAGAMENTO</w:t>
      </w:r>
    </w:p>
    <w:p w14:paraId="5F93252F"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O pagamento será realizado através de ordem bancária, para crédito em banco, agência e conta corrente indicados pelo contratado, ou por depósito caso seja pactuado.   </w:t>
      </w:r>
    </w:p>
    <w:p w14:paraId="2B0668F2"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Será considerada data do pagamento o dia em que constar como emitida a ordem bancária para pagamento.</w:t>
      </w:r>
    </w:p>
    <w:p w14:paraId="2FF4E2D5" w14:textId="77777777" w:rsidR="0046122E" w:rsidRPr="00897D82" w:rsidRDefault="0046122E" w:rsidP="00A81786">
      <w:pPr>
        <w:spacing w:before="120" w:after="120" w:line="276" w:lineRule="auto"/>
        <w:jc w:val="both"/>
        <w:rPr>
          <w:rFonts w:ascii="Times New Roman" w:hAnsi="Times New Roman" w:cs="Times New Roman"/>
          <w:sz w:val="24"/>
        </w:rPr>
      </w:pPr>
    </w:p>
    <w:p w14:paraId="60AED3D4"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b/>
          <w:sz w:val="24"/>
        </w:rPr>
      </w:pPr>
      <w:r w:rsidRPr="00897D82">
        <w:rPr>
          <w:rFonts w:ascii="Times New Roman" w:hAnsi="Times New Roman" w:cs="Times New Roman"/>
          <w:b/>
          <w:sz w:val="24"/>
        </w:rPr>
        <w:t>PRAZO DE PAGAMENTO</w:t>
      </w:r>
    </w:p>
    <w:p w14:paraId="02E74877" w14:textId="25EFC837" w:rsidR="0046122E" w:rsidRPr="0025595F" w:rsidRDefault="0046122E" w:rsidP="0045308C">
      <w:pPr>
        <w:numPr>
          <w:ilvl w:val="2"/>
          <w:numId w:val="5"/>
        </w:numPr>
        <w:shd w:val="clear" w:color="auto" w:fill="FFFFFF" w:themeFill="background1"/>
        <w:spacing w:after="160" w:line="360" w:lineRule="auto"/>
        <w:ind w:left="0"/>
        <w:jc w:val="both"/>
        <w:textAlignment w:val="baseline"/>
        <w:rPr>
          <w:rFonts w:ascii="Times New Roman" w:hAnsi="Times New Roman" w:cs="Times New Roman"/>
          <w:color w:val="000000" w:themeColor="text1"/>
          <w:sz w:val="24"/>
        </w:rPr>
      </w:pPr>
      <w:r w:rsidRPr="0025595F">
        <w:rPr>
          <w:rFonts w:ascii="Times New Roman" w:hAnsi="Times New Roman" w:cs="Times New Roman"/>
          <w:color w:val="000000" w:themeColor="text1"/>
          <w:sz w:val="24"/>
        </w:rPr>
        <w:lastRenderedPageBreak/>
        <w:t xml:space="preserve">O pagamento será realizado no prazo máximo de até </w:t>
      </w:r>
      <w:r w:rsidR="0025595F" w:rsidRPr="0025595F">
        <w:rPr>
          <w:rFonts w:ascii="Times New Roman" w:hAnsi="Times New Roman" w:cs="Times New Roman"/>
          <w:color w:val="000000" w:themeColor="text1"/>
          <w:sz w:val="24"/>
        </w:rPr>
        <w:t>1</w:t>
      </w:r>
      <w:r w:rsidRPr="0025595F">
        <w:rPr>
          <w:rFonts w:ascii="Times New Roman" w:hAnsi="Times New Roman" w:cs="Times New Roman"/>
          <w:color w:val="000000" w:themeColor="text1"/>
          <w:sz w:val="24"/>
        </w:rPr>
        <w:t>0 (</w:t>
      </w:r>
      <w:r w:rsidR="0025595F" w:rsidRPr="0025595F">
        <w:rPr>
          <w:rFonts w:ascii="Times New Roman" w:hAnsi="Times New Roman" w:cs="Times New Roman"/>
          <w:color w:val="000000" w:themeColor="text1"/>
          <w:sz w:val="24"/>
        </w:rPr>
        <w:t>dez</w:t>
      </w:r>
      <w:r w:rsidRPr="0025595F">
        <w:rPr>
          <w:rFonts w:ascii="Times New Roman" w:hAnsi="Times New Roman" w:cs="Times New Roman"/>
          <w:color w:val="000000" w:themeColor="text1"/>
          <w:sz w:val="24"/>
        </w:rPr>
        <w:t>) dias</w:t>
      </w:r>
      <w:r w:rsidR="0025595F" w:rsidRPr="0025595F">
        <w:rPr>
          <w:rFonts w:ascii="Times New Roman" w:hAnsi="Times New Roman" w:cs="Times New Roman"/>
          <w:color w:val="000000" w:themeColor="text1"/>
          <w:sz w:val="24"/>
        </w:rPr>
        <w:t xml:space="preserve"> úteis</w:t>
      </w:r>
      <w:r w:rsidRPr="0025595F">
        <w:rPr>
          <w:rFonts w:ascii="Times New Roman" w:hAnsi="Times New Roman" w:cs="Times New Roman"/>
          <w:color w:val="000000" w:themeColor="text1"/>
          <w:sz w:val="24"/>
        </w:rPr>
        <w:t xml:space="preserve">, contados </w:t>
      </w:r>
      <w:r w:rsidR="0025595F" w:rsidRPr="0025595F">
        <w:rPr>
          <w:rFonts w:ascii="Times New Roman" w:hAnsi="Times New Roman" w:cs="Times New Roman"/>
          <w:color w:val="000000" w:themeColor="text1"/>
          <w:sz w:val="24"/>
        </w:rPr>
        <w:t>d</w:t>
      </w:r>
      <w:r w:rsidRPr="0025595F">
        <w:rPr>
          <w:rFonts w:ascii="Times New Roman" w:hAnsi="Times New Roman" w:cs="Times New Roman"/>
          <w:color w:val="000000" w:themeColor="text1"/>
          <w:sz w:val="24"/>
        </w:rPr>
        <w:t>a</w:t>
      </w:r>
      <w:r w:rsidR="0025595F" w:rsidRPr="0025595F">
        <w:rPr>
          <w:rFonts w:ascii="Times New Roman" w:hAnsi="Times New Roman" w:cs="Times New Roman"/>
          <w:color w:val="000000" w:themeColor="text1"/>
          <w:sz w:val="24"/>
        </w:rPr>
        <w:t xml:space="preserve"> finalização da liquidação da despesa, nos termos da Intrução Normativa SEGES/ME nº 77/2022.</w:t>
      </w:r>
    </w:p>
    <w:p w14:paraId="18F28692" w14:textId="4BA2F3BA" w:rsidR="0025595F" w:rsidRPr="0025595F" w:rsidRDefault="0025595F" w:rsidP="0045308C">
      <w:pPr>
        <w:numPr>
          <w:ilvl w:val="2"/>
          <w:numId w:val="5"/>
        </w:numPr>
        <w:shd w:val="clear" w:color="auto" w:fill="FFFFFF" w:themeFill="background1"/>
        <w:spacing w:after="160" w:line="360" w:lineRule="auto"/>
        <w:ind w:left="0"/>
        <w:jc w:val="both"/>
        <w:textAlignment w:val="baseline"/>
        <w:rPr>
          <w:rFonts w:ascii="Times New Roman" w:hAnsi="Times New Roman" w:cs="Times New Roman"/>
          <w:color w:val="000000" w:themeColor="text1"/>
          <w:sz w:val="24"/>
        </w:rPr>
      </w:pPr>
      <w:r w:rsidRPr="0025595F">
        <w:rPr>
          <w:rFonts w:ascii="Times New Roman" w:hAnsi="Times New Roman" w:cs="Times New Roman"/>
          <w:color w:val="000000" w:themeColor="text1"/>
          <w:sz w:val="24"/>
        </w:rPr>
        <w:t>Os demais critérios de pagamento são os previstos no Termo de Referência.</w:t>
      </w:r>
    </w:p>
    <w:p w14:paraId="7DD3B8DF"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Considera-se ocorrido o recebimento da nota fiscal ou fatura quando o órgão contratante atestar a execução do objeto do contrato.</w:t>
      </w:r>
    </w:p>
    <w:p w14:paraId="3E683355" w14:textId="77777777" w:rsidR="0046122E" w:rsidRPr="00897D82" w:rsidRDefault="0046122E" w:rsidP="00A81786">
      <w:pPr>
        <w:spacing w:before="120" w:after="120" w:line="276" w:lineRule="auto"/>
        <w:jc w:val="both"/>
        <w:rPr>
          <w:rFonts w:ascii="Times New Roman" w:hAnsi="Times New Roman" w:cs="Times New Roman"/>
          <w:color w:val="000000" w:themeColor="text1"/>
          <w:sz w:val="24"/>
        </w:rPr>
      </w:pPr>
    </w:p>
    <w:p w14:paraId="3E861913"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b/>
          <w:sz w:val="24"/>
        </w:rPr>
      </w:pPr>
      <w:r w:rsidRPr="00897D82">
        <w:rPr>
          <w:rFonts w:ascii="Times New Roman" w:hAnsi="Times New Roman" w:cs="Times New Roman"/>
          <w:b/>
          <w:sz w:val="24"/>
        </w:rPr>
        <w:t>CONDIÇÕES DE PAGAMENTO</w:t>
      </w:r>
    </w:p>
    <w:p w14:paraId="397CB589"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897D82">
        <w:rPr>
          <w:rFonts w:ascii="Times New Roman" w:hAnsi="Times New Roman" w:cs="Times New Roman"/>
          <w:iCs/>
          <w:sz w:val="24"/>
        </w:rPr>
        <w:t xml:space="preserve">A emissão da </w:t>
      </w:r>
      <w:r w:rsidRPr="00897D82">
        <w:rPr>
          <w:rFonts w:ascii="Times New Roman" w:hAnsi="Times New Roman" w:cs="Times New Roman"/>
          <w:color w:val="000000" w:themeColor="text1"/>
          <w:sz w:val="24"/>
        </w:rPr>
        <w:t>Nota Fiscal/Fatura será precedida do recebimento definitivo do objeto da contratação, conforme disposto neste instrumento e/ou no Termo de Referência.</w:t>
      </w:r>
    </w:p>
    <w:p w14:paraId="004D1520"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897D82">
        <w:rPr>
          <w:rFonts w:ascii="Times New Roman" w:hAnsi="Times New Roman" w:cs="Times New Roman"/>
          <w:color w:val="000000" w:themeColor="text1"/>
          <w:sz w:val="24"/>
        </w:rPr>
        <w:t xml:space="preserve"> Quando houver glosa parcial do objeto, o contratante deverá comunicar a empresa para que emita a nota fiscal ou fatura com o valor exato dimensionado.</w:t>
      </w:r>
    </w:p>
    <w:p w14:paraId="283023A0"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iCs/>
          <w:sz w:val="24"/>
        </w:rPr>
      </w:pPr>
      <w:r w:rsidRPr="00897D82">
        <w:rPr>
          <w:rFonts w:ascii="Times New Roman" w:hAnsi="Times New Roman" w:cs="Times New Roman"/>
          <w:color w:val="000000" w:themeColor="text1"/>
          <w:sz w:val="24"/>
        </w:rPr>
        <w:t>O setor competente para</w:t>
      </w:r>
      <w:r w:rsidRPr="00897D82">
        <w:rPr>
          <w:rFonts w:ascii="Times New Roman" w:hAnsi="Times New Roman" w:cs="Times New Roman"/>
          <w:color w:val="000000"/>
          <w:sz w:val="24"/>
        </w:rPr>
        <w:t xml:space="preserve"> proceder o pagamento deve verificar se a Nota Fiscal ou Fatura apresentada expressa os elementos necessários e essenciais do documento, tais como: </w:t>
      </w:r>
    </w:p>
    <w:p w14:paraId="59D3710A"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o prazo de validade; </w:t>
      </w:r>
    </w:p>
    <w:p w14:paraId="1FA4728A"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a data da emissão; </w:t>
      </w:r>
    </w:p>
    <w:p w14:paraId="02CACCD0"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os dados do contrato e do órgão contratante; </w:t>
      </w:r>
    </w:p>
    <w:p w14:paraId="391FEF46"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o período respectivo de execução do contrato; </w:t>
      </w:r>
    </w:p>
    <w:p w14:paraId="192B349D"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 xml:space="preserve">o valor a pagar; e </w:t>
      </w:r>
    </w:p>
    <w:p w14:paraId="298E2FE5" w14:textId="77777777" w:rsidR="0046122E" w:rsidRPr="00897D82"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897D82">
        <w:rPr>
          <w:rFonts w:ascii="Times New Roman" w:hAnsi="Times New Roman" w:cs="Times New Roman"/>
          <w:color w:val="000000"/>
          <w:sz w:val="24"/>
        </w:rPr>
        <w:t>eventual destaque do valor de retenções tributárias cabíveis.</w:t>
      </w:r>
    </w:p>
    <w:p w14:paraId="4ED03B42"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897D82">
        <w:rPr>
          <w:rFonts w:ascii="Times New Roman" w:hAnsi="Times New Roman" w:cs="Times New Roman"/>
          <w:iCs/>
          <w:sz w:val="24"/>
        </w:rPr>
        <w:t xml:space="preserve">Havendo erro </w:t>
      </w:r>
      <w:r w:rsidRPr="00897D82">
        <w:rPr>
          <w:rFonts w:ascii="Times New Roman" w:hAnsi="Times New Roman" w:cs="Times New Roman"/>
          <w:color w:val="000000"/>
          <w:sz w:val="24"/>
        </w:rPr>
        <w:t>na</w:t>
      </w:r>
      <w:r w:rsidRPr="00897D82">
        <w:rPr>
          <w:rFonts w:ascii="Times New Roman" w:hAnsi="Times New Roman" w:cs="Times New Roman"/>
          <w:iCs/>
          <w:sz w:val="24"/>
        </w:rPr>
        <w:t xml:space="preserve"> apresentação da Nota Fiscal/Fatura, ou circunstância que impeça a liquidação da </w:t>
      </w:r>
      <w:r w:rsidRPr="00897D82">
        <w:rPr>
          <w:rFonts w:ascii="Times New Roman" w:hAnsi="Times New Roman" w:cs="Times New Roman"/>
          <w:color w:val="000000" w:themeColor="text1"/>
          <w:sz w:val="24"/>
        </w:rPr>
        <w:t>despesa</w:t>
      </w:r>
      <w:r w:rsidRPr="00897D82">
        <w:rPr>
          <w:rFonts w:ascii="Times New Roman" w:hAnsi="Times New Roman" w:cs="Times New Roman"/>
          <w:iCs/>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257E2F5D"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897D82">
        <w:rPr>
          <w:rFonts w:ascii="Times New Roman" w:hAnsi="Times New Roman" w:cs="Times New Roman"/>
          <w:iCs/>
          <w:sz w:val="24"/>
        </w:rPr>
        <w:t xml:space="preserve"> </w:t>
      </w:r>
      <w:r w:rsidRPr="00897D82">
        <w:rPr>
          <w:rFonts w:ascii="Times New Roman" w:hAnsi="Times New Roman" w:cs="Times New Roman"/>
          <w:color w:val="000000"/>
          <w:sz w:val="24"/>
        </w:rPr>
        <w:t xml:space="preserve">A Nota Fiscal ou Fatura deverá ser obrigatoriamente acompanhada da comprovação da regularidade fiscal, constatada por meio de consulta </w:t>
      </w:r>
      <w:r w:rsidRPr="00897D82">
        <w:rPr>
          <w:rFonts w:ascii="Times New Roman" w:hAnsi="Times New Roman" w:cs="Times New Roman"/>
          <w:i/>
          <w:color w:val="000000"/>
          <w:sz w:val="24"/>
        </w:rPr>
        <w:t>on-line</w:t>
      </w:r>
      <w:r w:rsidRPr="00897D82">
        <w:rPr>
          <w:rFonts w:ascii="Times New Roman" w:hAnsi="Times New Roman" w:cs="Times New Roman"/>
          <w:color w:val="000000"/>
          <w:sz w:val="24"/>
        </w:rPr>
        <w:t xml:space="preserve"> ao SICAF ou, na impossibilidade de acesso ao referido Sistema, mediante consulta aos sítios eletrônicos oficiais ou à documentação mencionada no art. 68 da Lei nº </w:t>
      </w:r>
      <w:r w:rsidRPr="00897D82">
        <w:rPr>
          <w:rFonts w:ascii="Times New Roman" w:hAnsi="Times New Roman" w:cs="Times New Roman"/>
          <w:sz w:val="24"/>
        </w:rPr>
        <w:t xml:space="preserve">14.133/2021. </w:t>
      </w:r>
      <w:r w:rsidRPr="00897D82">
        <w:rPr>
          <w:rFonts w:ascii="Times New Roman" w:hAnsi="Times New Roman" w:cs="Times New Roman"/>
          <w:color w:val="000000"/>
          <w:sz w:val="24"/>
        </w:rPr>
        <w:t xml:space="preserve">  </w:t>
      </w:r>
    </w:p>
    <w:p w14:paraId="74EBDB33"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897D82">
        <w:rPr>
          <w:rFonts w:ascii="Times New Roman" w:hAnsi="Times New Roman" w:cs="Times New Roman"/>
          <w:sz w:val="24"/>
        </w:rPr>
        <w:t xml:space="preserve">Previamente à emissão de nota de empenho e a cada pagamento, a Administração deverá realizar consulta ao </w:t>
      </w:r>
      <w:r w:rsidRPr="00897D82">
        <w:rPr>
          <w:rFonts w:ascii="Times New Roman" w:hAnsi="Times New Roman" w:cs="Times New Roman"/>
          <w:color w:val="000000"/>
          <w:sz w:val="24"/>
        </w:rPr>
        <w:t>SICAF</w:t>
      </w:r>
      <w:r w:rsidRPr="00897D82">
        <w:rPr>
          <w:rFonts w:ascii="Times New Roman" w:hAnsi="Times New Roman" w:cs="Times New Roman"/>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451A42"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Constatando-se, junto ao SICAF, a situação de irregularidade do contratado, será providenciada sua </w:t>
      </w:r>
      <w:r w:rsidRPr="00897D82">
        <w:rPr>
          <w:rFonts w:ascii="Times New Roman" w:hAnsi="Times New Roman" w:cs="Times New Roman"/>
          <w:color w:val="000000"/>
          <w:sz w:val="24"/>
        </w:rPr>
        <w:t>notificação</w:t>
      </w:r>
      <w:r w:rsidRPr="00897D82">
        <w:rPr>
          <w:rFonts w:ascii="Times New Roman" w:hAnsi="Times New Roman" w:cs="Times New Roman"/>
          <w:sz w:val="24"/>
        </w:rPr>
        <w:t>, por escrito, para que, no prazo de 5 (cinco) dias úteis, regularize sua situação ou, no mesmo prazo, apresente sua defesa. O prazo poderá ser prorrogado uma vez, por igual período, a critério do contratante.</w:t>
      </w:r>
    </w:p>
    <w:p w14:paraId="510D0AA7"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w:t>
      </w:r>
      <w:r w:rsidRPr="00897D82">
        <w:rPr>
          <w:rFonts w:ascii="Times New Roman" w:hAnsi="Times New Roman" w:cs="Times New Roman"/>
          <w:sz w:val="24"/>
        </w:rPr>
        <w:lastRenderedPageBreak/>
        <w:t xml:space="preserve">contratado, bem como quanto à existência de pagamento a ser efetuado, para que sejam acionados os meios pertinentes e necessários para garantir o recebimento de seus créditos.  </w:t>
      </w:r>
    </w:p>
    <w:p w14:paraId="7C5E76BD"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4EFE3B34"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0A320E30"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Quando do pagamento, será efetuada a retenção tributária prevista na legislação aplicável.</w:t>
      </w:r>
    </w:p>
    <w:p w14:paraId="3D57082D"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E17DCA" w14:textId="77777777" w:rsidR="0046122E" w:rsidRPr="00897D82" w:rsidRDefault="0046122E" w:rsidP="00A81786">
      <w:pPr>
        <w:spacing w:before="120" w:after="120" w:line="276" w:lineRule="auto"/>
        <w:jc w:val="both"/>
        <w:rPr>
          <w:rFonts w:ascii="Times New Roman" w:hAnsi="Times New Roman" w:cs="Times New Roman"/>
          <w:sz w:val="24"/>
        </w:rPr>
      </w:pPr>
    </w:p>
    <w:p w14:paraId="3BA38740" w14:textId="77777777" w:rsidR="0046122E" w:rsidRPr="00897D82" w:rsidRDefault="0046122E" w:rsidP="00A81786">
      <w:pPr>
        <w:jc w:val="both"/>
        <w:rPr>
          <w:rFonts w:ascii="Times New Roman" w:hAnsi="Times New Roman" w:cs="Times New Roman"/>
          <w:sz w:val="24"/>
        </w:rPr>
      </w:pPr>
    </w:p>
    <w:p w14:paraId="0B886610"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b/>
          <w:sz w:val="24"/>
        </w:rPr>
      </w:pPr>
      <w:r w:rsidRPr="00897D82">
        <w:rPr>
          <w:rFonts w:ascii="Times New Roman" w:hAnsi="Times New Roman" w:cs="Times New Roman"/>
          <w:b/>
          <w:sz w:val="24"/>
        </w:rPr>
        <w:t>CESSÃO DE CRÉDITO</w:t>
      </w:r>
    </w:p>
    <w:p w14:paraId="0AC0360D"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É admitida a cessão fiduciária de direitos creditícios com instituição financeira, nos termos e de acordo com os procedimentos previstos na Instrução Normativa SEGES/ME nº 53, de 8 de Julho de 2020, conforme as regras deste presente tópico.</w:t>
      </w:r>
    </w:p>
    <w:p w14:paraId="0AE65A15"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421A8470" w14:textId="77777777" w:rsidR="0046122E" w:rsidRPr="00897D82" w:rsidRDefault="0046122E" w:rsidP="0045308C">
      <w:pPr>
        <w:numPr>
          <w:ilvl w:val="2"/>
          <w:numId w:val="7"/>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0E5787FE" w14:textId="77777777" w:rsidR="0046122E" w:rsidRPr="00897D82" w:rsidRDefault="0046122E" w:rsidP="00A81786">
      <w:pPr>
        <w:spacing w:before="120" w:after="120" w:line="276" w:lineRule="auto"/>
        <w:jc w:val="both"/>
        <w:rPr>
          <w:rFonts w:ascii="Times New Roman" w:hAnsi="Times New Roman" w:cs="Times New Roman"/>
          <w:sz w:val="24"/>
        </w:rPr>
      </w:pPr>
    </w:p>
    <w:p w14:paraId="4F08E3CE" w14:textId="77777777" w:rsidR="0046122E" w:rsidRPr="00897D82" w:rsidRDefault="0046122E" w:rsidP="00A81786">
      <w:pPr>
        <w:pStyle w:val="Nivel01Titulo"/>
        <w:ind w:left="0" w:firstLine="0"/>
        <w:rPr>
          <w:rFonts w:ascii="Times New Roman" w:hAnsi="Times New Roman"/>
          <w:bCs w:val="0"/>
          <w:color w:val="auto"/>
          <w:sz w:val="24"/>
          <w:szCs w:val="24"/>
        </w:rPr>
      </w:pPr>
      <w:r w:rsidRPr="00897D82">
        <w:rPr>
          <w:rFonts w:ascii="Times New Roman" w:hAnsi="Times New Roman"/>
          <w:color w:val="auto"/>
          <w:sz w:val="24"/>
          <w:szCs w:val="24"/>
        </w:rPr>
        <w:t>CLÁUSULA SEXTA - REAJUSTE (art. 92, V)</w:t>
      </w:r>
    </w:p>
    <w:p w14:paraId="23182915"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Os preços inicialmente contratados são fixos e irreajustáveis no prazo de um ano contado da data do orçamento estimado.</w:t>
      </w:r>
    </w:p>
    <w:p w14:paraId="14F782C1" w14:textId="386E63C3" w:rsidR="0046122E" w:rsidRPr="00897D82" w:rsidRDefault="0025595F" w:rsidP="0045308C">
      <w:pPr>
        <w:numPr>
          <w:ilvl w:val="1"/>
          <w:numId w:val="5"/>
        </w:numPr>
        <w:spacing w:before="120" w:after="120" w:line="276" w:lineRule="auto"/>
        <w:ind w:left="0"/>
        <w:jc w:val="both"/>
        <w:rPr>
          <w:rFonts w:ascii="Times New Roman" w:hAnsi="Times New Roman" w:cs="Times New Roman"/>
          <w:sz w:val="24"/>
          <w:lang w:val="x-none"/>
        </w:rPr>
      </w:pPr>
      <w:r>
        <w:rPr>
          <w:rFonts w:ascii="Times New Roman" w:hAnsi="Times New Roman" w:cs="Times New Roman"/>
          <w:sz w:val="24"/>
        </w:rPr>
        <w:t xml:space="preserve">Será adotado com índice de reajuste do Contrato o Índice </w:t>
      </w:r>
      <w:r w:rsidR="0080689E">
        <w:rPr>
          <w:rFonts w:ascii="Times New Roman" w:hAnsi="Times New Roman" w:cs="Times New Roman"/>
          <w:sz w:val="24"/>
        </w:rPr>
        <w:t>Nacional de Preços ao Consumidor Amplo</w:t>
      </w:r>
      <w:r>
        <w:rPr>
          <w:rFonts w:ascii="Times New Roman" w:hAnsi="Times New Roman" w:cs="Times New Roman"/>
          <w:sz w:val="24"/>
        </w:rPr>
        <w:t xml:space="preserve"> – I</w:t>
      </w:r>
      <w:r w:rsidR="0080689E">
        <w:rPr>
          <w:rFonts w:ascii="Times New Roman" w:hAnsi="Times New Roman" w:cs="Times New Roman"/>
          <w:sz w:val="24"/>
        </w:rPr>
        <w:t>PCA</w:t>
      </w:r>
      <w:r>
        <w:rPr>
          <w:rFonts w:ascii="Times New Roman" w:hAnsi="Times New Roman" w:cs="Times New Roman"/>
          <w:sz w:val="24"/>
        </w:rPr>
        <w:t>, mantido pel</w:t>
      </w:r>
      <w:r w:rsidR="0080689E">
        <w:rPr>
          <w:rFonts w:ascii="Times New Roman" w:hAnsi="Times New Roman" w:cs="Times New Roman"/>
          <w:sz w:val="24"/>
        </w:rPr>
        <w:t>o</w:t>
      </w:r>
      <w:r>
        <w:rPr>
          <w:rFonts w:ascii="Times New Roman" w:hAnsi="Times New Roman" w:cs="Times New Roman"/>
          <w:sz w:val="24"/>
        </w:rPr>
        <w:t xml:space="preserve"> </w:t>
      </w:r>
      <w:r w:rsidR="0080689E">
        <w:rPr>
          <w:rFonts w:ascii="Times New Roman" w:hAnsi="Times New Roman" w:cs="Times New Roman"/>
          <w:sz w:val="24"/>
        </w:rPr>
        <w:t>IBGE</w:t>
      </w:r>
      <w:r>
        <w:rPr>
          <w:rFonts w:ascii="Times New Roman" w:hAnsi="Times New Roman" w:cs="Times New Roman"/>
          <w:sz w:val="24"/>
        </w:rPr>
        <w:t>.</w:t>
      </w:r>
    </w:p>
    <w:p w14:paraId="765FDFE1" w14:textId="77777777" w:rsidR="0046122E" w:rsidRPr="00897D82" w:rsidRDefault="0046122E" w:rsidP="00A81786">
      <w:pPr>
        <w:spacing w:before="120" w:after="120" w:line="276" w:lineRule="auto"/>
        <w:jc w:val="both"/>
        <w:rPr>
          <w:rFonts w:ascii="Times New Roman" w:hAnsi="Times New Roman" w:cs="Times New Roman"/>
          <w:sz w:val="24"/>
          <w:lang w:val="x-none"/>
        </w:rPr>
      </w:pPr>
    </w:p>
    <w:p w14:paraId="571CBCAA"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SÉTIMA - OBRIGAÇÕES DO CONTRATANTE (art. 92, X, XI e XIV)</w:t>
      </w:r>
    </w:p>
    <w:p w14:paraId="047E9E67"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As obrigações constam listadas no Termo de Referência.</w:t>
      </w:r>
    </w:p>
    <w:p w14:paraId="088F8454" w14:textId="77777777" w:rsidR="0046122E" w:rsidRPr="00897D82" w:rsidRDefault="0046122E" w:rsidP="00A81786">
      <w:pPr>
        <w:spacing w:before="120" w:after="120" w:line="276" w:lineRule="auto"/>
        <w:jc w:val="both"/>
        <w:rPr>
          <w:rFonts w:ascii="Times New Roman" w:hAnsi="Times New Roman" w:cs="Times New Roman"/>
          <w:sz w:val="24"/>
        </w:rPr>
      </w:pPr>
    </w:p>
    <w:p w14:paraId="04D432C2"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OITAVA - OBRIGAÇÕES DO CONTRATADO (art. 92, XIV, XVI e XVII)</w:t>
      </w:r>
    </w:p>
    <w:p w14:paraId="5BABDE58" w14:textId="77777777" w:rsidR="0046122E" w:rsidRPr="00897D82" w:rsidRDefault="0046122E" w:rsidP="00A81786">
      <w:pPr>
        <w:rPr>
          <w:rFonts w:ascii="Times New Roman" w:hAnsi="Times New Roman" w:cs="Times New Roman"/>
          <w:sz w:val="24"/>
        </w:rPr>
      </w:pPr>
    </w:p>
    <w:p w14:paraId="6B7DB3B4"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As obrigações constam listadas no Termo de Referência.</w:t>
      </w:r>
    </w:p>
    <w:p w14:paraId="5063E325" w14:textId="77777777" w:rsidR="0046122E" w:rsidRPr="00897D82" w:rsidRDefault="0046122E" w:rsidP="00A81786">
      <w:pPr>
        <w:rPr>
          <w:rFonts w:ascii="Times New Roman" w:hAnsi="Times New Roman" w:cs="Times New Roman"/>
          <w:sz w:val="24"/>
        </w:rPr>
      </w:pPr>
    </w:p>
    <w:p w14:paraId="230DEBDE" w14:textId="77777777" w:rsidR="0046122E" w:rsidRPr="00897D82" w:rsidRDefault="0046122E" w:rsidP="00A81786">
      <w:pPr>
        <w:pStyle w:val="Nivel01Titulo"/>
        <w:ind w:left="0" w:firstLine="0"/>
        <w:rPr>
          <w:rFonts w:ascii="Times New Roman" w:hAnsi="Times New Roman"/>
          <w:sz w:val="24"/>
          <w:szCs w:val="24"/>
        </w:rPr>
      </w:pPr>
      <w:r w:rsidRPr="00897D82">
        <w:rPr>
          <w:rFonts w:ascii="Times New Roman" w:hAnsi="Times New Roman"/>
          <w:color w:val="auto"/>
          <w:sz w:val="24"/>
          <w:szCs w:val="24"/>
        </w:rPr>
        <w:t>CLÁUSULA NONA – GARANTIA DE EXECUÇÃO (art. 92, XII e XIII)</w:t>
      </w:r>
    </w:p>
    <w:p w14:paraId="681E6CED" w14:textId="77777777" w:rsidR="0046122E" w:rsidRPr="00897D82" w:rsidRDefault="0046122E" w:rsidP="00A81786">
      <w:pPr>
        <w:spacing w:line="276" w:lineRule="auto"/>
        <w:rPr>
          <w:rFonts w:ascii="Times New Roman" w:hAnsi="Times New Roman" w:cs="Times New Roman"/>
          <w:i/>
          <w:sz w:val="24"/>
        </w:rPr>
      </w:pPr>
    </w:p>
    <w:p w14:paraId="7245B2A9"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i/>
          <w:sz w:val="24"/>
        </w:rPr>
      </w:pPr>
      <w:r w:rsidRPr="00897D82">
        <w:rPr>
          <w:rFonts w:ascii="Times New Roman" w:hAnsi="Times New Roman" w:cs="Times New Roman"/>
          <w:i/>
          <w:sz w:val="24"/>
        </w:rPr>
        <w:t>Não haverá exigência de garantia contratual da execução.</w:t>
      </w:r>
    </w:p>
    <w:p w14:paraId="76E3F32E" w14:textId="77777777" w:rsidR="0046122E" w:rsidRPr="00897D82" w:rsidRDefault="0046122E" w:rsidP="00A81786">
      <w:pPr>
        <w:spacing w:before="120" w:after="120" w:line="276" w:lineRule="auto"/>
        <w:jc w:val="both"/>
        <w:rPr>
          <w:rFonts w:ascii="Times New Roman" w:hAnsi="Times New Roman" w:cs="Times New Roman"/>
          <w:i/>
          <w:sz w:val="24"/>
        </w:rPr>
      </w:pPr>
    </w:p>
    <w:p w14:paraId="21F51A3B" w14:textId="77777777"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CLÁUSULA DÉCIMA – INFRAÇÕES E SANÇÕES ADMINISTRATIVAS (art. 92, XIV)</w:t>
      </w:r>
    </w:p>
    <w:p w14:paraId="52FC2046"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i/>
          <w:sz w:val="24"/>
        </w:rPr>
      </w:pPr>
      <w:r w:rsidRPr="00897D82">
        <w:rPr>
          <w:rFonts w:ascii="Times New Roman" w:hAnsi="Times New Roman" w:cs="Times New Roman"/>
          <w:sz w:val="24"/>
        </w:rPr>
        <w:t>AS sanções estão elencadas no Termo de Referência.</w:t>
      </w:r>
    </w:p>
    <w:p w14:paraId="2D6F0B47" w14:textId="77777777" w:rsidR="0046122E" w:rsidRPr="00897D82" w:rsidRDefault="0046122E" w:rsidP="00A81786">
      <w:pPr>
        <w:spacing w:before="120" w:after="120" w:line="276" w:lineRule="auto"/>
        <w:jc w:val="both"/>
        <w:rPr>
          <w:rFonts w:ascii="Times New Roman" w:hAnsi="Times New Roman" w:cs="Times New Roman"/>
          <w:i/>
          <w:sz w:val="24"/>
        </w:rPr>
      </w:pPr>
    </w:p>
    <w:p w14:paraId="18106136" w14:textId="7E31AB08"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 xml:space="preserve">CLÁUSULA DÉCIMA </w:t>
      </w:r>
      <w:r w:rsidR="0025595F">
        <w:rPr>
          <w:rFonts w:ascii="Times New Roman" w:hAnsi="Times New Roman"/>
          <w:color w:val="auto"/>
          <w:sz w:val="24"/>
          <w:szCs w:val="24"/>
        </w:rPr>
        <w:t xml:space="preserve">PRIMEIRA </w:t>
      </w:r>
      <w:r w:rsidRPr="00897D82">
        <w:rPr>
          <w:rFonts w:ascii="Times New Roman" w:hAnsi="Times New Roman"/>
          <w:color w:val="auto"/>
          <w:sz w:val="24"/>
          <w:szCs w:val="24"/>
        </w:rPr>
        <w:t>– DOTAÇÃO ORÇAMENTÁRIA (art. 92, VIII)</w:t>
      </w:r>
    </w:p>
    <w:p w14:paraId="27E48E1C" w14:textId="2682FDCE" w:rsidR="0025595F" w:rsidRDefault="0046122E" w:rsidP="0045308C">
      <w:pPr>
        <w:numPr>
          <w:ilvl w:val="1"/>
          <w:numId w:val="9"/>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As despesas decorrentes da presente contratação correrão à conta de recursos específicos consignados no Orçamento Geral do Coren-RJ</w:t>
      </w:r>
      <w:r w:rsidR="0025595F">
        <w:rPr>
          <w:rFonts w:ascii="Times New Roman" w:hAnsi="Times New Roman" w:cs="Times New Roman"/>
          <w:sz w:val="24"/>
        </w:rPr>
        <w:t xml:space="preserve">, para o </w:t>
      </w:r>
      <w:r w:rsidR="00831F76">
        <w:rPr>
          <w:rFonts w:ascii="Times New Roman" w:hAnsi="Times New Roman" w:cs="Times New Roman"/>
          <w:sz w:val="24"/>
        </w:rPr>
        <w:t>exercício</w:t>
      </w:r>
      <w:r w:rsidR="0025595F">
        <w:rPr>
          <w:rFonts w:ascii="Times New Roman" w:hAnsi="Times New Roman" w:cs="Times New Roman"/>
          <w:sz w:val="24"/>
        </w:rPr>
        <w:t xml:space="preserve"> 2024, sendo seu elemento de despesa a conta 6.2.2.1.1.01.33.90.039.002.0</w:t>
      </w:r>
      <w:r w:rsidR="00831F76">
        <w:rPr>
          <w:rFonts w:ascii="Times New Roman" w:hAnsi="Times New Roman" w:cs="Times New Roman"/>
          <w:sz w:val="24"/>
        </w:rPr>
        <w:t>53</w:t>
      </w:r>
      <w:r w:rsidR="0025595F">
        <w:rPr>
          <w:rFonts w:ascii="Times New Roman" w:hAnsi="Times New Roman" w:cs="Times New Roman"/>
          <w:sz w:val="24"/>
        </w:rPr>
        <w:t xml:space="preserve"> – </w:t>
      </w:r>
      <w:r w:rsidR="00831F76">
        <w:rPr>
          <w:rFonts w:ascii="Times New Roman" w:hAnsi="Times New Roman" w:cs="Times New Roman"/>
          <w:sz w:val="24"/>
        </w:rPr>
        <w:t>Despesas com Estacionamento</w:t>
      </w:r>
      <w:r w:rsidR="0080689E">
        <w:rPr>
          <w:rFonts w:ascii="Times New Roman" w:hAnsi="Times New Roman" w:cs="Times New Roman"/>
          <w:sz w:val="24"/>
        </w:rPr>
        <w:t>.</w:t>
      </w:r>
    </w:p>
    <w:p w14:paraId="476E13DB" w14:textId="14B5ED6E" w:rsidR="0046122E" w:rsidRPr="00897D82" w:rsidRDefault="0025595F" w:rsidP="0045308C">
      <w:pPr>
        <w:numPr>
          <w:ilvl w:val="1"/>
          <w:numId w:val="9"/>
        </w:numPr>
        <w:spacing w:before="120" w:after="120" w:line="276" w:lineRule="auto"/>
        <w:ind w:left="0"/>
        <w:jc w:val="both"/>
        <w:rPr>
          <w:rFonts w:ascii="Times New Roman" w:hAnsi="Times New Roman" w:cs="Times New Roman"/>
          <w:sz w:val="24"/>
        </w:rPr>
      </w:pPr>
      <w:r>
        <w:rPr>
          <w:rFonts w:ascii="Times New Roman" w:hAnsi="Times New Roman" w:cs="Times New Roman"/>
          <w:sz w:val="24"/>
        </w:rPr>
        <w:t>Nos exercícios seguintes, correrão à conta dos recursos próprios</w:t>
      </w:r>
      <w:r w:rsidR="002363A1">
        <w:rPr>
          <w:rFonts w:ascii="Times New Roman" w:hAnsi="Times New Roman" w:cs="Times New Roman"/>
          <w:sz w:val="24"/>
        </w:rPr>
        <w:t xml:space="preserve"> para atender às despesas da mesma natureza, cuja alocação será feita no início do exercício financeiro</w:t>
      </w:r>
      <w:r w:rsidR="0046122E" w:rsidRPr="00897D82">
        <w:rPr>
          <w:rFonts w:ascii="Times New Roman" w:hAnsi="Times New Roman" w:cs="Times New Roman"/>
          <w:sz w:val="24"/>
        </w:rPr>
        <w:t>.</w:t>
      </w:r>
    </w:p>
    <w:p w14:paraId="64FC9E16" w14:textId="77777777" w:rsidR="0046122E" w:rsidRPr="00897D82" w:rsidRDefault="0046122E" w:rsidP="00A81786">
      <w:pPr>
        <w:spacing w:before="120" w:after="120" w:line="276" w:lineRule="auto"/>
        <w:jc w:val="both"/>
        <w:rPr>
          <w:rFonts w:ascii="Times New Roman" w:hAnsi="Times New Roman" w:cs="Times New Roman"/>
          <w:sz w:val="24"/>
        </w:rPr>
      </w:pPr>
    </w:p>
    <w:p w14:paraId="4A49908D" w14:textId="6027703C"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 xml:space="preserve">CLÁUSULA DÉCIMA </w:t>
      </w:r>
      <w:r w:rsidR="00831F76" w:rsidRPr="00897D82">
        <w:rPr>
          <w:rFonts w:ascii="Times New Roman" w:hAnsi="Times New Roman"/>
          <w:color w:val="auto"/>
          <w:sz w:val="24"/>
          <w:szCs w:val="24"/>
        </w:rPr>
        <w:t>SEGUNDA –</w:t>
      </w:r>
      <w:r w:rsidRPr="00897D82">
        <w:rPr>
          <w:rFonts w:ascii="Times New Roman" w:hAnsi="Times New Roman"/>
          <w:color w:val="auto"/>
          <w:sz w:val="24"/>
          <w:szCs w:val="24"/>
        </w:rPr>
        <w:t xml:space="preserve"> DOS CASOS OMISSOS (art. 92, III)</w:t>
      </w:r>
    </w:p>
    <w:p w14:paraId="033B53E8"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0EA73A" w14:textId="77777777" w:rsidR="0046122E" w:rsidRPr="00897D82" w:rsidRDefault="0046122E" w:rsidP="00A81786">
      <w:pPr>
        <w:spacing w:before="120" w:after="120" w:line="276" w:lineRule="auto"/>
        <w:jc w:val="both"/>
        <w:rPr>
          <w:rFonts w:ascii="Times New Roman" w:hAnsi="Times New Roman" w:cs="Times New Roman"/>
          <w:sz w:val="24"/>
        </w:rPr>
      </w:pPr>
    </w:p>
    <w:p w14:paraId="4B321B89" w14:textId="6D6E4975"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 xml:space="preserve">CLÁUSULA DÉCIMA </w:t>
      </w:r>
      <w:r w:rsidR="002363A1">
        <w:rPr>
          <w:rFonts w:ascii="Times New Roman" w:hAnsi="Times New Roman"/>
          <w:color w:val="auto"/>
          <w:sz w:val="24"/>
          <w:szCs w:val="24"/>
        </w:rPr>
        <w:t>TERCEIRA</w:t>
      </w:r>
      <w:r w:rsidRPr="00897D82">
        <w:rPr>
          <w:rFonts w:ascii="Times New Roman" w:hAnsi="Times New Roman"/>
          <w:color w:val="auto"/>
          <w:sz w:val="24"/>
          <w:szCs w:val="24"/>
        </w:rPr>
        <w:t xml:space="preserve"> – ALTERAÇÕES</w:t>
      </w:r>
    </w:p>
    <w:p w14:paraId="5C5741D7"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Eventuais alterações contratuais reger-se-ão pela disciplina dos arts. 124 e seguintes da Lei nº 14.133, de 2021.</w:t>
      </w:r>
    </w:p>
    <w:p w14:paraId="1A85C49A"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18D40637" w14:textId="77777777"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Registros que não caracterizam alteração do contrato podem ser realizados por simples apostila, dispensada a celebração de termo aditivo, na forma do art. 136 da Lei nº 14.133, de 2021.</w:t>
      </w:r>
    </w:p>
    <w:p w14:paraId="18FF1D49" w14:textId="77777777" w:rsidR="0046122E" w:rsidRPr="00897D82" w:rsidRDefault="0046122E" w:rsidP="00A81786">
      <w:pPr>
        <w:spacing w:before="120" w:after="120" w:line="276" w:lineRule="auto"/>
        <w:jc w:val="both"/>
        <w:rPr>
          <w:rFonts w:ascii="Times New Roman" w:hAnsi="Times New Roman" w:cs="Times New Roman"/>
          <w:sz w:val="24"/>
        </w:rPr>
      </w:pPr>
    </w:p>
    <w:p w14:paraId="0E1340EE" w14:textId="2BDD55C1"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lastRenderedPageBreak/>
        <w:t xml:space="preserve">CLÁUSULA DÉCIMA </w:t>
      </w:r>
      <w:r w:rsidR="002363A1">
        <w:rPr>
          <w:rFonts w:ascii="Times New Roman" w:hAnsi="Times New Roman"/>
          <w:color w:val="auto"/>
          <w:sz w:val="24"/>
          <w:szCs w:val="24"/>
        </w:rPr>
        <w:t xml:space="preserve">QUARTA </w:t>
      </w:r>
      <w:r w:rsidRPr="00897D82">
        <w:rPr>
          <w:rFonts w:ascii="Times New Roman" w:hAnsi="Times New Roman"/>
          <w:color w:val="auto"/>
          <w:sz w:val="24"/>
          <w:szCs w:val="24"/>
        </w:rPr>
        <w:t>– PUBLICAÇÃO</w:t>
      </w:r>
    </w:p>
    <w:p w14:paraId="13AEA1E9" w14:textId="723D5BD4" w:rsidR="0046122E" w:rsidRPr="00897D82" w:rsidRDefault="0046122E" w:rsidP="0045308C">
      <w:pPr>
        <w:numPr>
          <w:ilvl w:val="1"/>
          <w:numId w:val="5"/>
        </w:numPr>
        <w:spacing w:before="120" w:after="120" w:line="276" w:lineRule="auto"/>
        <w:ind w:left="0"/>
        <w:jc w:val="both"/>
        <w:rPr>
          <w:rFonts w:ascii="Times New Roman" w:hAnsi="Times New Roman" w:cs="Times New Roman"/>
          <w:sz w:val="24"/>
        </w:rPr>
      </w:pPr>
      <w:r w:rsidRPr="00897D82">
        <w:rPr>
          <w:rFonts w:ascii="Times New Roman" w:hAnsi="Times New Roman" w:cs="Times New Roman"/>
          <w:sz w:val="24"/>
        </w:rPr>
        <w:t>Incumbirá ao Contratante providenciar a publicação deste instrumento nos termos e condições previstas na Lei nº 14.133/21.</w:t>
      </w:r>
    </w:p>
    <w:p w14:paraId="36F8B98B" w14:textId="77777777" w:rsidR="00A81786" w:rsidRPr="00897D82" w:rsidRDefault="00A81786" w:rsidP="00A81786">
      <w:pPr>
        <w:spacing w:before="120" w:after="120" w:line="276" w:lineRule="auto"/>
        <w:jc w:val="both"/>
        <w:rPr>
          <w:rFonts w:ascii="Times New Roman" w:hAnsi="Times New Roman" w:cs="Times New Roman"/>
          <w:sz w:val="24"/>
        </w:rPr>
      </w:pPr>
    </w:p>
    <w:p w14:paraId="2D862B02" w14:textId="2EC5DCF2" w:rsidR="0046122E" w:rsidRPr="00897D82" w:rsidRDefault="0046122E" w:rsidP="00A81786">
      <w:pPr>
        <w:pStyle w:val="Nivel01Titulo"/>
        <w:ind w:left="0" w:firstLine="0"/>
        <w:rPr>
          <w:rFonts w:ascii="Times New Roman" w:hAnsi="Times New Roman"/>
          <w:color w:val="auto"/>
          <w:sz w:val="24"/>
          <w:szCs w:val="24"/>
        </w:rPr>
      </w:pPr>
      <w:r w:rsidRPr="00897D82">
        <w:rPr>
          <w:rFonts w:ascii="Times New Roman" w:hAnsi="Times New Roman"/>
          <w:color w:val="auto"/>
          <w:sz w:val="24"/>
          <w:szCs w:val="24"/>
        </w:rPr>
        <w:t xml:space="preserve">CLÁUSULA DÉCIMA </w:t>
      </w:r>
      <w:r w:rsidR="00831F76" w:rsidRPr="00897D82">
        <w:rPr>
          <w:rFonts w:ascii="Times New Roman" w:hAnsi="Times New Roman"/>
          <w:color w:val="auto"/>
          <w:sz w:val="24"/>
          <w:szCs w:val="24"/>
        </w:rPr>
        <w:t>QUINTA –</w:t>
      </w:r>
      <w:r w:rsidRPr="00897D82">
        <w:rPr>
          <w:rFonts w:ascii="Times New Roman" w:hAnsi="Times New Roman"/>
          <w:color w:val="auto"/>
          <w:sz w:val="24"/>
          <w:szCs w:val="24"/>
        </w:rPr>
        <w:t xml:space="preserve"> FORO (art. 92, §1º)</w:t>
      </w:r>
    </w:p>
    <w:p w14:paraId="0F2CAA85" w14:textId="77777777" w:rsidR="0046122E" w:rsidRPr="00897D82" w:rsidRDefault="0046122E" w:rsidP="0045308C">
      <w:pPr>
        <w:pStyle w:val="PargrafodaLista"/>
        <w:numPr>
          <w:ilvl w:val="1"/>
          <w:numId w:val="5"/>
        </w:numPr>
        <w:tabs>
          <w:tab w:val="left" w:pos="567"/>
        </w:tabs>
        <w:autoSpaceDE w:val="0"/>
        <w:autoSpaceDN w:val="0"/>
        <w:adjustRightInd w:val="0"/>
        <w:spacing w:line="360" w:lineRule="auto"/>
        <w:ind w:left="0"/>
        <w:contextualSpacing w:val="0"/>
        <w:jc w:val="both"/>
        <w:rPr>
          <w:rFonts w:ascii="Times New Roman" w:hAnsi="Times New Roman" w:cs="Times New Roman"/>
          <w:b/>
          <w:color w:val="FF0000"/>
          <w:sz w:val="24"/>
        </w:rPr>
      </w:pPr>
      <w:r w:rsidRPr="00897D82">
        <w:rPr>
          <w:rFonts w:ascii="Times New Roman" w:hAnsi="Times New Roman" w:cs="Times New Roman"/>
          <w:sz w:val="24"/>
        </w:rPr>
        <w:t xml:space="preserve"> Fica eleito o Foro da Justiça Federal, Seção Judiciária do Rio de Janeiro, para dirimir qualquer litígio decorrente do presente contrato que não possa ser resolvido por meio consensual e amigável, com expressa renúncia a qualquer outro, por mais privilegiado que seja. </w:t>
      </w:r>
    </w:p>
    <w:p w14:paraId="3F966C09" w14:textId="77777777" w:rsidR="0046122E" w:rsidRPr="00897D82" w:rsidRDefault="0046122E" w:rsidP="00A81786">
      <w:pPr>
        <w:pStyle w:val="Nivel01Titulo"/>
        <w:numPr>
          <w:ilvl w:val="0"/>
          <w:numId w:val="0"/>
        </w:numPr>
        <w:rPr>
          <w:rFonts w:ascii="Times New Roman" w:hAnsi="Times New Roman"/>
          <w:sz w:val="24"/>
          <w:szCs w:val="24"/>
        </w:rPr>
      </w:pPr>
    </w:p>
    <w:p w14:paraId="08BB6632" w14:textId="77777777" w:rsidR="0046122E" w:rsidRPr="00897D82" w:rsidRDefault="0046122E" w:rsidP="00A81786">
      <w:pPr>
        <w:rPr>
          <w:rFonts w:ascii="Times New Roman" w:hAnsi="Times New Roman" w:cs="Times New Roman"/>
          <w:sz w:val="24"/>
        </w:rPr>
      </w:pPr>
    </w:p>
    <w:p w14:paraId="184C463C" w14:textId="77777777" w:rsidR="0046122E" w:rsidRPr="00897D82" w:rsidRDefault="0046122E" w:rsidP="00A81786">
      <w:pPr>
        <w:spacing w:before="120" w:after="120" w:line="276" w:lineRule="auto"/>
        <w:jc w:val="center"/>
        <w:rPr>
          <w:rFonts w:ascii="Times New Roman" w:hAnsi="Times New Roman" w:cs="Times New Roman"/>
          <w:sz w:val="24"/>
        </w:rPr>
      </w:pPr>
      <w:r w:rsidRPr="00897D82">
        <w:rPr>
          <w:rFonts w:ascii="Times New Roman" w:hAnsi="Times New Roman" w:cs="Times New Roman"/>
          <w:sz w:val="24"/>
        </w:rPr>
        <w:t>Rio de Janeiro, [data]</w:t>
      </w:r>
    </w:p>
    <w:p w14:paraId="412F3CDF" w14:textId="77777777" w:rsidR="0046122E" w:rsidRPr="00897D82" w:rsidRDefault="0046122E" w:rsidP="00A81786">
      <w:pPr>
        <w:spacing w:before="120" w:after="120" w:line="276" w:lineRule="auto"/>
        <w:jc w:val="both"/>
        <w:rPr>
          <w:rFonts w:ascii="Times New Roman" w:hAnsi="Times New Roman" w:cs="Times New Roman"/>
          <w:sz w:val="24"/>
        </w:rPr>
      </w:pPr>
    </w:p>
    <w:p w14:paraId="4C3EFF04" w14:textId="77777777" w:rsidR="0046122E" w:rsidRPr="00897D82" w:rsidRDefault="0046122E" w:rsidP="00A81786">
      <w:pPr>
        <w:spacing w:before="120" w:after="120" w:line="276" w:lineRule="auto"/>
        <w:jc w:val="both"/>
        <w:rPr>
          <w:rFonts w:ascii="Times New Roman" w:hAnsi="Times New Roman" w:cs="Times New Roman"/>
          <w:sz w:val="24"/>
        </w:rPr>
      </w:pPr>
    </w:p>
    <w:p w14:paraId="27CA2BA6" w14:textId="77777777" w:rsidR="0046122E" w:rsidRPr="00897D82" w:rsidRDefault="0046122E" w:rsidP="00A81786">
      <w:pPr>
        <w:spacing w:before="120" w:after="120" w:line="276" w:lineRule="auto"/>
        <w:jc w:val="both"/>
        <w:rPr>
          <w:rFonts w:ascii="Times New Roman" w:hAnsi="Times New Roman" w:cs="Times New Roman"/>
          <w:sz w:val="24"/>
        </w:rPr>
      </w:pPr>
    </w:p>
    <w:p w14:paraId="11F94810"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CONSELHO REGIONAL DE ENFERMAGEM DO RIO DE JANEIRO – COREN-RJ</w:t>
      </w:r>
    </w:p>
    <w:p w14:paraId="234E4F9A" w14:textId="77777777" w:rsidR="0046122E" w:rsidRPr="00897D82" w:rsidRDefault="0046122E" w:rsidP="00A81786">
      <w:pPr>
        <w:spacing w:before="120" w:after="120" w:line="276" w:lineRule="auto"/>
        <w:jc w:val="both"/>
        <w:rPr>
          <w:rFonts w:ascii="Times New Roman" w:hAnsi="Times New Roman" w:cs="Times New Roman"/>
          <w:sz w:val="24"/>
        </w:rPr>
      </w:pPr>
    </w:p>
    <w:p w14:paraId="0E508CDB" w14:textId="77777777" w:rsidR="0046122E" w:rsidRPr="00897D82" w:rsidRDefault="0046122E" w:rsidP="00A81786">
      <w:pPr>
        <w:spacing w:before="120" w:after="120" w:line="276" w:lineRule="auto"/>
        <w:jc w:val="both"/>
        <w:rPr>
          <w:rFonts w:ascii="Times New Roman" w:hAnsi="Times New Roman" w:cs="Times New Roman"/>
          <w:sz w:val="24"/>
        </w:rPr>
      </w:pPr>
    </w:p>
    <w:p w14:paraId="43387318"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CONTRATADO</w:t>
      </w:r>
    </w:p>
    <w:p w14:paraId="67A428C6"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TESTEMUNHAS:</w:t>
      </w:r>
    </w:p>
    <w:p w14:paraId="1FBD1198"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 xml:space="preserve">1ª ______________________________ </w:t>
      </w:r>
      <w:r w:rsidRPr="00897D82">
        <w:rPr>
          <w:rFonts w:ascii="Times New Roman" w:hAnsi="Times New Roman" w:cs="Times New Roman"/>
          <w:sz w:val="24"/>
        </w:rPr>
        <w:tab/>
        <w:t>2ª ______________________________</w:t>
      </w:r>
    </w:p>
    <w:p w14:paraId="3358A9A5"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 xml:space="preserve">NOME: </w:t>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t>NOME:</w:t>
      </w:r>
    </w:p>
    <w:p w14:paraId="6B70E5F9" w14:textId="77777777" w:rsidR="0046122E" w:rsidRPr="00897D82" w:rsidRDefault="0046122E" w:rsidP="00A81786">
      <w:pPr>
        <w:spacing w:before="120" w:after="120" w:line="276" w:lineRule="auto"/>
        <w:jc w:val="both"/>
        <w:rPr>
          <w:rFonts w:ascii="Times New Roman" w:hAnsi="Times New Roman" w:cs="Times New Roman"/>
          <w:sz w:val="24"/>
        </w:rPr>
      </w:pPr>
      <w:r w:rsidRPr="00897D82">
        <w:rPr>
          <w:rFonts w:ascii="Times New Roman" w:hAnsi="Times New Roman" w:cs="Times New Roman"/>
          <w:sz w:val="24"/>
        </w:rPr>
        <w:t xml:space="preserve">CPF: </w:t>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r>
      <w:r w:rsidRPr="00897D82">
        <w:rPr>
          <w:rFonts w:ascii="Times New Roman" w:hAnsi="Times New Roman" w:cs="Times New Roman"/>
          <w:sz w:val="24"/>
        </w:rPr>
        <w:tab/>
        <w:t>CPF</w:t>
      </w:r>
    </w:p>
    <w:p w14:paraId="4078FED5" w14:textId="43BD09AF" w:rsidR="0045308C" w:rsidRDefault="0045308C">
      <w:pPr>
        <w:spacing w:after="160" w:line="259" w:lineRule="auto"/>
        <w:rPr>
          <w:rFonts w:ascii="Times New Roman" w:eastAsia="WenQuanYi Micro Hei" w:hAnsi="Times New Roman" w:cs="Times New Roman"/>
          <w:bCs/>
          <w:i/>
          <w:sz w:val="24"/>
          <w:lang w:eastAsia="zh-CN" w:bidi="hi-IN"/>
        </w:rPr>
      </w:pPr>
      <w:r>
        <w:rPr>
          <w:rFonts w:ascii="Times New Roman" w:hAnsi="Times New Roman" w:cs="Times New Roman"/>
          <w:bCs/>
          <w:i/>
          <w:sz w:val="24"/>
        </w:rPr>
        <w:br w:type="page"/>
      </w:r>
    </w:p>
    <w:p w14:paraId="46295052" w14:textId="2DE09705" w:rsidR="0046122E" w:rsidRDefault="0045308C" w:rsidP="00A81786">
      <w:pPr>
        <w:pStyle w:val="PADRO"/>
        <w:keepNext w:val="0"/>
        <w:widowControl/>
        <w:spacing w:before="120" w:after="120"/>
        <w:ind w:firstLine="0"/>
        <w:jc w:val="center"/>
        <w:rPr>
          <w:rFonts w:ascii="Times New Roman" w:hAnsi="Times New Roman" w:cs="Times New Roman"/>
          <w:b/>
          <w:iCs/>
          <w:sz w:val="24"/>
        </w:rPr>
      </w:pPr>
      <w:r>
        <w:rPr>
          <w:rFonts w:ascii="Times New Roman" w:hAnsi="Times New Roman" w:cs="Times New Roman"/>
          <w:b/>
          <w:iCs/>
          <w:sz w:val="24"/>
        </w:rPr>
        <w:lastRenderedPageBreak/>
        <w:t xml:space="preserve">ANEXO V </w:t>
      </w:r>
    </w:p>
    <w:p w14:paraId="6CD2B9EC" w14:textId="73CFA91B" w:rsidR="0045308C" w:rsidRDefault="0045308C" w:rsidP="00A81786">
      <w:pPr>
        <w:pStyle w:val="PADRO"/>
        <w:keepNext w:val="0"/>
        <w:widowControl/>
        <w:spacing w:before="120" w:after="120"/>
        <w:ind w:firstLine="0"/>
        <w:jc w:val="center"/>
        <w:rPr>
          <w:rFonts w:ascii="Times New Roman" w:hAnsi="Times New Roman" w:cs="Times New Roman"/>
          <w:b/>
          <w:iCs/>
          <w:sz w:val="24"/>
        </w:rPr>
      </w:pPr>
      <w:r>
        <w:rPr>
          <w:rFonts w:ascii="Times New Roman" w:hAnsi="Times New Roman" w:cs="Times New Roman"/>
          <w:b/>
          <w:iCs/>
          <w:sz w:val="24"/>
        </w:rPr>
        <w:t>ETP</w:t>
      </w:r>
    </w:p>
    <w:p w14:paraId="368DE7B5" w14:textId="77777777" w:rsidR="0045308C" w:rsidRPr="00D60E15" w:rsidRDefault="0045308C" w:rsidP="0045308C">
      <w:pPr>
        <w:pStyle w:val="SemEspaamento"/>
      </w:pPr>
      <w:r w:rsidRPr="00D60E15">
        <w:t xml:space="preserve">Equipe de Planejamento Instituída pela Portaria nº </w:t>
      </w:r>
      <w:r>
        <w:t>1356</w:t>
      </w:r>
      <w:r w:rsidRPr="00D60E15">
        <w:t>/202</w:t>
      </w:r>
      <w:r>
        <w:t>4</w:t>
      </w:r>
    </w:p>
    <w:p w14:paraId="7CFED2D5" w14:textId="77777777" w:rsidR="0045308C" w:rsidRPr="00D60E15" w:rsidRDefault="0045308C" w:rsidP="0045308C">
      <w:pPr>
        <w:rPr>
          <w:sz w:val="22"/>
          <w:szCs w:val="22"/>
        </w:rPr>
      </w:pPr>
      <w:r w:rsidRPr="00D60E15">
        <w:rPr>
          <w:sz w:val="22"/>
          <w:szCs w:val="22"/>
        </w:rPr>
        <w:t>Coordenação: Paula Oliveira de Souza Brandão - Matrícula: 554</w:t>
      </w:r>
    </w:p>
    <w:p w14:paraId="56EB2B8A" w14:textId="77777777" w:rsidR="0045308C" w:rsidRPr="00D60E15" w:rsidRDefault="0045308C" w:rsidP="0045308C">
      <w:pPr>
        <w:rPr>
          <w:sz w:val="22"/>
          <w:szCs w:val="22"/>
        </w:rPr>
      </w:pPr>
      <w:r w:rsidRPr="00D60E15">
        <w:rPr>
          <w:sz w:val="22"/>
          <w:szCs w:val="22"/>
        </w:rPr>
        <w:t>Membro: Juliana da Silva Soares – Matrícula: 614</w:t>
      </w:r>
    </w:p>
    <w:p w14:paraId="16F23835" w14:textId="77777777" w:rsidR="0045308C" w:rsidRDefault="0045308C" w:rsidP="0045308C">
      <w:pPr>
        <w:rPr>
          <w:sz w:val="22"/>
          <w:szCs w:val="22"/>
        </w:rPr>
      </w:pPr>
      <w:r>
        <w:rPr>
          <w:sz w:val="22"/>
          <w:szCs w:val="22"/>
        </w:rPr>
        <w:t>Membro: Marilane Carvalho de Oliveira – Matrícula: 627</w:t>
      </w:r>
    </w:p>
    <w:p w14:paraId="65631262" w14:textId="77777777" w:rsidR="0045308C" w:rsidRPr="00D60E15" w:rsidRDefault="0045308C" w:rsidP="0045308C">
      <w:pPr>
        <w:rPr>
          <w:sz w:val="22"/>
          <w:szCs w:val="22"/>
        </w:rPr>
      </w:pPr>
      <w:r w:rsidRPr="00D60E15">
        <w:rPr>
          <w:sz w:val="22"/>
          <w:szCs w:val="22"/>
        </w:rPr>
        <w:t xml:space="preserve">Membro: </w:t>
      </w:r>
      <w:r>
        <w:rPr>
          <w:sz w:val="22"/>
          <w:szCs w:val="22"/>
        </w:rPr>
        <w:t>Danielle Costa Carvalho Bartoly</w:t>
      </w:r>
      <w:r w:rsidRPr="00D60E15">
        <w:rPr>
          <w:sz w:val="22"/>
          <w:szCs w:val="22"/>
        </w:rPr>
        <w:t xml:space="preserve"> – Matrícula: </w:t>
      </w:r>
      <w:r>
        <w:rPr>
          <w:sz w:val="22"/>
          <w:szCs w:val="22"/>
        </w:rPr>
        <w:t>414</w:t>
      </w:r>
    </w:p>
    <w:p w14:paraId="24C51E3B" w14:textId="77777777" w:rsidR="0045308C" w:rsidRPr="00D60E15" w:rsidRDefault="0045308C" w:rsidP="0045308C">
      <w:bookmarkStart w:id="18" w:name="_heading=h.gjdgxs" w:colFirst="0" w:colLast="0"/>
      <w:bookmarkEnd w:id="18"/>
    </w:p>
    <w:p w14:paraId="3925951A" w14:textId="77777777" w:rsidR="0045308C" w:rsidRPr="00D60E15" w:rsidRDefault="0045308C" w:rsidP="0045308C">
      <w:bookmarkStart w:id="19" w:name="_heading=h.7cj631r0pwo1" w:colFirst="0" w:colLast="0"/>
      <w:bookmarkEnd w:id="19"/>
    </w:p>
    <w:p w14:paraId="71D5CDD9" w14:textId="77777777" w:rsidR="0045308C" w:rsidRDefault="0045308C" w:rsidP="0045308C">
      <w:pPr>
        <w:rPr>
          <w:sz w:val="22"/>
          <w:szCs w:val="22"/>
        </w:rPr>
      </w:pPr>
      <w:bookmarkStart w:id="20" w:name="_heading=h.kodcwn543o6l" w:colFirst="0" w:colLast="0"/>
      <w:bookmarkEnd w:id="20"/>
    </w:p>
    <w:p w14:paraId="32470202" w14:textId="77777777" w:rsidR="0045308C" w:rsidRDefault="0045308C" w:rsidP="0045308C">
      <w:pPr>
        <w:rPr>
          <w:sz w:val="22"/>
          <w:szCs w:val="22"/>
        </w:rPr>
      </w:pPr>
    </w:p>
    <w:p w14:paraId="6924CA16" w14:textId="77777777" w:rsidR="0045308C" w:rsidRDefault="0045308C" w:rsidP="0045308C">
      <w:pPr>
        <w:rPr>
          <w:sz w:val="22"/>
          <w:szCs w:val="22"/>
        </w:rPr>
      </w:pPr>
    </w:p>
    <w:p w14:paraId="43699325" w14:textId="77777777" w:rsidR="0045308C" w:rsidRDefault="0045308C" w:rsidP="0045308C">
      <w:pPr>
        <w:rPr>
          <w:sz w:val="22"/>
          <w:szCs w:val="22"/>
        </w:rPr>
      </w:pPr>
    </w:p>
    <w:p w14:paraId="443ED486" w14:textId="77777777" w:rsidR="0045308C" w:rsidRDefault="0045308C" w:rsidP="0045308C">
      <w:pPr>
        <w:rPr>
          <w:sz w:val="22"/>
          <w:szCs w:val="22"/>
        </w:rPr>
      </w:pPr>
    </w:p>
    <w:p w14:paraId="396BE99A" w14:textId="77777777" w:rsidR="0045308C" w:rsidRDefault="0045308C" w:rsidP="0045308C">
      <w:pPr>
        <w:rPr>
          <w:sz w:val="22"/>
          <w:szCs w:val="22"/>
        </w:rPr>
      </w:pPr>
    </w:p>
    <w:p w14:paraId="7BED9960" w14:textId="77777777" w:rsidR="0045308C" w:rsidRDefault="0045308C" w:rsidP="0045308C">
      <w:pPr>
        <w:rPr>
          <w:sz w:val="22"/>
          <w:szCs w:val="22"/>
        </w:rPr>
      </w:pPr>
    </w:p>
    <w:p w14:paraId="6521EF4F" w14:textId="77777777" w:rsidR="0045308C" w:rsidRDefault="0045308C" w:rsidP="0045308C">
      <w:pPr>
        <w:rPr>
          <w:sz w:val="22"/>
          <w:szCs w:val="22"/>
        </w:rPr>
      </w:pPr>
    </w:p>
    <w:p w14:paraId="61E69837" w14:textId="77777777" w:rsidR="0045308C" w:rsidRDefault="0045308C" w:rsidP="0045308C">
      <w:pPr>
        <w:rPr>
          <w:sz w:val="22"/>
          <w:szCs w:val="22"/>
        </w:rPr>
      </w:pPr>
    </w:p>
    <w:p w14:paraId="666A731C" w14:textId="77777777" w:rsidR="0045308C" w:rsidRDefault="0045308C" w:rsidP="0045308C">
      <w:pPr>
        <w:rPr>
          <w:sz w:val="22"/>
          <w:szCs w:val="22"/>
        </w:rPr>
      </w:pPr>
    </w:p>
    <w:p w14:paraId="1CCEE00D" w14:textId="77777777" w:rsidR="0045308C" w:rsidRDefault="0045308C" w:rsidP="0045308C">
      <w:pPr>
        <w:rPr>
          <w:sz w:val="22"/>
          <w:szCs w:val="22"/>
        </w:rPr>
      </w:pPr>
    </w:p>
    <w:p w14:paraId="47761542" w14:textId="77777777" w:rsidR="0045308C" w:rsidRPr="00D60E15" w:rsidRDefault="0045308C" w:rsidP="0045308C">
      <w:pPr>
        <w:rPr>
          <w:sz w:val="22"/>
          <w:szCs w:val="22"/>
        </w:rPr>
      </w:pPr>
    </w:p>
    <w:p w14:paraId="181A6A35" w14:textId="77777777" w:rsidR="0045308C" w:rsidRPr="00D60E15" w:rsidRDefault="0045308C" w:rsidP="0045308C">
      <w:pPr>
        <w:rPr>
          <w:sz w:val="22"/>
          <w:szCs w:val="22"/>
        </w:rPr>
      </w:pPr>
      <w:bookmarkStart w:id="21" w:name="_heading=h.9egxvsqwzwmr" w:colFirst="0" w:colLast="0"/>
      <w:bookmarkEnd w:id="21"/>
    </w:p>
    <w:p w14:paraId="486935F1" w14:textId="77777777" w:rsidR="0045308C" w:rsidRDefault="0045308C" w:rsidP="0045308C">
      <w:pPr>
        <w:rPr>
          <w:color w:val="000000"/>
        </w:rPr>
      </w:pPr>
      <w:bookmarkStart w:id="22" w:name="_heading=h.vfrwdxqpbflo" w:colFirst="0" w:colLast="0"/>
      <w:bookmarkEnd w:id="22"/>
      <w:r w:rsidRPr="00D60E15">
        <w:rPr>
          <w:b/>
          <w:bCs/>
          <w:color w:val="000000"/>
        </w:rPr>
        <w:t>Objeto:</w:t>
      </w:r>
      <w:r w:rsidRPr="00D60E15">
        <w:rPr>
          <w:b/>
          <w:color w:val="000000"/>
          <w:sz w:val="28"/>
          <w:szCs w:val="28"/>
        </w:rPr>
        <w:t xml:space="preserve"> </w:t>
      </w:r>
      <w:bookmarkStart w:id="23" w:name="_Hlk175562905"/>
      <w:r w:rsidRPr="00D60E15">
        <w:t xml:space="preserve">Contratação de vaga de estacionamento com guarda de veículo </w:t>
      </w:r>
      <w:r>
        <w:t xml:space="preserve">oficial do COREN-RJ </w:t>
      </w:r>
      <w:r w:rsidRPr="00D60E15">
        <w:t xml:space="preserve">em garagem coberta, </w:t>
      </w:r>
      <w:r>
        <w:t>para a Subseção de Volta Redonda.</w:t>
      </w:r>
    </w:p>
    <w:bookmarkEnd w:id="23"/>
    <w:p w14:paraId="07472B5B" w14:textId="77777777" w:rsidR="0045308C" w:rsidRDefault="0045308C" w:rsidP="0045308C">
      <w:pPr>
        <w:rPr>
          <w:b/>
          <w:sz w:val="28"/>
          <w:szCs w:val="28"/>
        </w:rPr>
      </w:pPr>
    </w:p>
    <w:p w14:paraId="5056FC81" w14:textId="77777777" w:rsidR="0045308C" w:rsidRDefault="0045308C" w:rsidP="0045308C">
      <w:pPr>
        <w:rPr>
          <w:b/>
          <w:sz w:val="28"/>
          <w:szCs w:val="28"/>
        </w:rPr>
      </w:pPr>
    </w:p>
    <w:p w14:paraId="3421AE6A" w14:textId="77777777" w:rsidR="0045308C" w:rsidRDefault="0045308C" w:rsidP="0045308C">
      <w:pPr>
        <w:rPr>
          <w:b/>
          <w:sz w:val="28"/>
          <w:szCs w:val="28"/>
        </w:rPr>
      </w:pPr>
    </w:p>
    <w:p w14:paraId="0B2CF247" w14:textId="77777777" w:rsidR="0045308C" w:rsidRDefault="0045308C" w:rsidP="0045308C">
      <w:pPr>
        <w:rPr>
          <w:b/>
          <w:sz w:val="28"/>
          <w:szCs w:val="28"/>
        </w:rPr>
      </w:pPr>
    </w:p>
    <w:p w14:paraId="56573222" w14:textId="77777777" w:rsidR="0045308C" w:rsidRDefault="0045308C" w:rsidP="0045308C">
      <w:pPr>
        <w:jc w:val="center"/>
        <w:rPr>
          <w:sz w:val="28"/>
          <w:szCs w:val="28"/>
        </w:rPr>
      </w:pPr>
    </w:p>
    <w:p w14:paraId="6A2B1FDC" w14:textId="77777777" w:rsidR="0045308C" w:rsidRDefault="0045308C" w:rsidP="0045308C">
      <w:pPr>
        <w:jc w:val="center"/>
        <w:rPr>
          <w:b/>
          <w:sz w:val="28"/>
          <w:szCs w:val="28"/>
        </w:rPr>
      </w:pPr>
    </w:p>
    <w:p w14:paraId="13722F24" w14:textId="77777777" w:rsidR="0045308C" w:rsidRDefault="0045308C" w:rsidP="0045308C">
      <w:pPr>
        <w:rPr>
          <w:b/>
          <w:sz w:val="28"/>
          <w:szCs w:val="28"/>
        </w:rPr>
      </w:pPr>
    </w:p>
    <w:p w14:paraId="1E8720FE" w14:textId="77777777" w:rsidR="0045308C" w:rsidRDefault="0045308C" w:rsidP="0045308C">
      <w:pPr>
        <w:rPr>
          <w:b/>
          <w:sz w:val="28"/>
          <w:szCs w:val="28"/>
        </w:rPr>
      </w:pPr>
    </w:p>
    <w:p w14:paraId="41096A7E" w14:textId="77777777" w:rsidR="0045308C" w:rsidRDefault="0045308C" w:rsidP="0045308C">
      <w:pPr>
        <w:rPr>
          <w:b/>
          <w:sz w:val="28"/>
          <w:szCs w:val="28"/>
        </w:rPr>
      </w:pPr>
    </w:p>
    <w:p w14:paraId="214742C9" w14:textId="77777777" w:rsidR="0045308C" w:rsidRDefault="0045308C" w:rsidP="0045308C">
      <w:pPr>
        <w:rPr>
          <w:b/>
          <w:sz w:val="28"/>
          <w:szCs w:val="28"/>
        </w:rPr>
      </w:pPr>
    </w:p>
    <w:p w14:paraId="45D9D8C9" w14:textId="77777777" w:rsidR="0045308C" w:rsidRDefault="0045308C" w:rsidP="0045308C">
      <w:pPr>
        <w:jc w:val="center"/>
      </w:pPr>
    </w:p>
    <w:p w14:paraId="515E6099" w14:textId="77777777" w:rsidR="0045308C" w:rsidRDefault="0045308C" w:rsidP="0045308C">
      <w:pPr>
        <w:jc w:val="center"/>
      </w:pPr>
    </w:p>
    <w:p w14:paraId="2CACB5A9" w14:textId="77777777" w:rsidR="0045308C" w:rsidRDefault="0045308C" w:rsidP="0045308C">
      <w:pPr>
        <w:jc w:val="center"/>
      </w:pPr>
    </w:p>
    <w:p w14:paraId="78C1D355" w14:textId="77777777" w:rsidR="0045308C" w:rsidRDefault="0045308C" w:rsidP="0045308C">
      <w:pPr>
        <w:jc w:val="center"/>
      </w:pPr>
    </w:p>
    <w:p w14:paraId="3ED553E6" w14:textId="77777777" w:rsidR="0045308C" w:rsidRDefault="0045308C" w:rsidP="0045308C">
      <w:pPr>
        <w:jc w:val="center"/>
      </w:pPr>
    </w:p>
    <w:p w14:paraId="19006750" w14:textId="77777777" w:rsidR="0045308C" w:rsidRDefault="0045308C" w:rsidP="0045308C">
      <w:pPr>
        <w:jc w:val="center"/>
      </w:pPr>
    </w:p>
    <w:p w14:paraId="3F8829DA" w14:textId="77777777" w:rsidR="0045308C" w:rsidRDefault="0045308C" w:rsidP="0045308C">
      <w:pPr>
        <w:jc w:val="center"/>
      </w:pPr>
    </w:p>
    <w:p w14:paraId="65BA561A" w14:textId="77777777" w:rsidR="0045308C" w:rsidRDefault="0045308C" w:rsidP="0045308C">
      <w:pPr>
        <w:jc w:val="center"/>
      </w:pPr>
    </w:p>
    <w:p w14:paraId="38860F58" w14:textId="77777777" w:rsidR="0045308C" w:rsidRDefault="0045308C" w:rsidP="0045308C">
      <w:pPr>
        <w:jc w:val="center"/>
      </w:pPr>
    </w:p>
    <w:p w14:paraId="0A076C07" w14:textId="77777777" w:rsidR="0045308C" w:rsidRDefault="0045308C" w:rsidP="0045308C">
      <w:pPr>
        <w:jc w:val="center"/>
      </w:pPr>
    </w:p>
    <w:p w14:paraId="59C7FFD7" w14:textId="77777777" w:rsidR="0045308C" w:rsidRDefault="0045308C" w:rsidP="0045308C">
      <w:pPr>
        <w:jc w:val="center"/>
      </w:pPr>
    </w:p>
    <w:p w14:paraId="68AEB6E4" w14:textId="77777777" w:rsidR="0045308C" w:rsidRDefault="0045308C" w:rsidP="0045308C"/>
    <w:p w14:paraId="11AB363A" w14:textId="77777777" w:rsidR="0045308C" w:rsidRDefault="0045308C" w:rsidP="0045308C">
      <w:pPr>
        <w:jc w:val="center"/>
      </w:pPr>
      <w:r>
        <w:t>Rio de Janeiro, 26 de agosto de 2024.</w:t>
      </w:r>
    </w:p>
    <w:p w14:paraId="704C0A09" w14:textId="77777777" w:rsidR="0045308C" w:rsidRDefault="0045308C" w:rsidP="0045308C">
      <w:pPr>
        <w:numPr>
          <w:ilvl w:val="0"/>
          <w:numId w:val="13"/>
        </w:numPr>
        <w:pBdr>
          <w:top w:val="nil"/>
          <w:left w:val="nil"/>
          <w:bottom w:val="nil"/>
          <w:right w:val="nil"/>
          <w:between w:val="nil"/>
        </w:pBdr>
        <w:spacing w:line="360" w:lineRule="auto"/>
        <w:jc w:val="both"/>
        <w:rPr>
          <w:b/>
          <w:color w:val="000000"/>
          <w:sz w:val="26"/>
          <w:szCs w:val="26"/>
        </w:rPr>
      </w:pPr>
      <w:r>
        <w:rPr>
          <w:b/>
          <w:color w:val="000000"/>
          <w:sz w:val="26"/>
          <w:szCs w:val="26"/>
        </w:rPr>
        <w:t xml:space="preserve">Descrição da necessidade da contratação (§1º do Art. 9º da IN 58/2022) </w:t>
      </w:r>
    </w:p>
    <w:p w14:paraId="3029F99A" w14:textId="77777777" w:rsidR="0045308C" w:rsidRPr="00D60E15" w:rsidRDefault="0045308C" w:rsidP="0045308C">
      <w:pPr>
        <w:rPr>
          <w:sz w:val="22"/>
          <w:szCs w:val="22"/>
        </w:rPr>
      </w:pPr>
      <w:r w:rsidRPr="00D60E15">
        <w:rPr>
          <w:sz w:val="22"/>
          <w:szCs w:val="22"/>
        </w:rPr>
        <w:t xml:space="preserve">O presente estudo visa analisar a viabilidade da contratação de vaga de estacionamento </w:t>
      </w:r>
      <w:r>
        <w:rPr>
          <w:sz w:val="22"/>
          <w:szCs w:val="22"/>
        </w:rPr>
        <w:t xml:space="preserve">para a </w:t>
      </w:r>
      <w:r w:rsidRPr="00D60E15">
        <w:rPr>
          <w:sz w:val="22"/>
          <w:szCs w:val="22"/>
        </w:rPr>
        <w:t>guarda de veículo ofici</w:t>
      </w:r>
      <w:r>
        <w:rPr>
          <w:sz w:val="22"/>
          <w:szCs w:val="22"/>
        </w:rPr>
        <w:t>al</w:t>
      </w:r>
      <w:r w:rsidRPr="00D60E15">
        <w:rPr>
          <w:sz w:val="22"/>
          <w:szCs w:val="22"/>
        </w:rPr>
        <w:t xml:space="preserve"> do COREN-RJ em garagem coberta,</w:t>
      </w:r>
      <w:r>
        <w:rPr>
          <w:sz w:val="22"/>
          <w:szCs w:val="22"/>
        </w:rPr>
        <w:t xml:space="preserve"> para a Subseção de Volta Redonda.</w:t>
      </w:r>
    </w:p>
    <w:p w14:paraId="55594603" w14:textId="77777777" w:rsidR="0045308C" w:rsidRDefault="0045308C" w:rsidP="0045308C">
      <w:pPr>
        <w:spacing w:line="276" w:lineRule="auto"/>
        <w:rPr>
          <w:sz w:val="22"/>
          <w:szCs w:val="22"/>
        </w:rPr>
      </w:pPr>
    </w:p>
    <w:p w14:paraId="5CDFBC5A" w14:textId="77777777" w:rsidR="0045308C" w:rsidRDefault="0045308C" w:rsidP="0045308C">
      <w:pPr>
        <w:spacing w:line="276" w:lineRule="auto"/>
        <w:rPr>
          <w:sz w:val="22"/>
          <w:szCs w:val="22"/>
        </w:rPr>
      </w:pPr>
      <w:r w:rsidRPr="00D60E15">
        <w:rPr>
          <w:sz w:val="22"/>
          <w:szCs w:val="22"/>
        </w:rPr>
        <w:lastRenderedPageBreak/>
        <w:t>O Conselho Regional de Enfermagem do Rio de Janeiro (COREN-RJ) tem inúmeras competências esculpidas no artigo 15 da Lei nº 5.905/73. Essas competências geram ao conselho a necessidade de manter um relacionamento institucional com os titulares de forma clara e precisa. Dentre suas atribuições, esta autarquia é responsável por fiscalizar o exercício profissional de Enfermagem.</w:t>
      </w:r>
    </w:p>
    <w:p w14:paraId="0E49ABAE" w14:textId="77777777" w:rsidR="0045308C" w:rsidRDefault="0045308C" w:rsidP="0045308C">
      <w:pPr>
        <w:spacing w:line="276" w:lineRule="auto"/>
        <w:rPr>
          <w:sz w:val="22"/>
          <w:szCs w:val="22"/>
        </w:rPr>
      </w:pPr>
    </w:p>
    <w:p w14:paraId="3B4BE3AA" w14:textId="77777777" w:rsidR="0045308C" w:rsidRDefault="0045308C" w:rsidP="0045308C">
      <w:pPr>
        <w:spacing w:line="276" w:lineRule="auto"/>
        <w:rPr>
          <w:sz w:val="22"/>
          <w:szCs w:val="22"/>
        </w:rPr>
      </w:pPr>
      <w:r>
        <w:rPr>
          <w:sz w:val="22"/>
          <w:szCs w:val="22"/>
        </w:rPr>
        <w:t>O deslocamento dos profissionais responsáveis por essa fiscalização é feito através dos veículos oficiais da frota própria, veículos locados e aplicativo de transporte. No caso dos veículos oficiais e frota própria, a guarda destes veículos deve ser feita em locais adequados e seguros, para a preservação do patrimônio público.</w:t>
      </w:r>
    </w:p>
    <w:p w14:paraId="6969C619" w14:textId="77777777" w:rsidR="0045308C" w:rsidRDefault="0045308C" w:rsidP="0045308C">
      <w:pPr>
        <w:spacing w:line="276" w:lineRule="auto"/>
        <w:rPr>
          <w:sz w:val="22"/>
          <w:szCs w:val="22"/>
        </w:rPr>
      </w:pPr>
    </w:p>
    <w:p w14:paraId="19E1A904" w14:textId="77777777" w:rsidR="0045308C" w:rsidRDefault="0045308C" w:rsidP="0045308C">
      <w:pPr>
        <w:spacing w:line="276" w:lineRule="auto"/>
        <w:rPr>
          <w:sz w:val="22"/>
          <w:szCs w:val="22"/>
        </w:rPr>
      </w:pPr>
      <w:r w:rsidRPr="00D60E15">
        <w:rPr>
          <w:sz w:val="22"/>
          <w:szCs w:val="22"/>
        </w:rPr>
        <w:t xml:space="preserve">Esta demanda faz-se necessária e urgente face à carência de vagas para a guarda dos veículos oficiais do Coren-RJ, especialmente nas subseções. A falta de opção de estacionamento em locais apropriados </w:t>
      </w:r>
      <w:r>
        <w:rPr>
          <w:sz w:val="22"/>
          <w:szCs w:val="22"/>
        </w:rPr>
        <w:t xml:space="preserve">resulta </w:t>
      </w:r>
      <w:r w:rsidRPr="00D60E15">
        <w:rPr>
          <w:sz w:val="22"/>
          <w:szCs w:val="22"/>
        </w:rPr>
        <w:t>em risco para os veículos da frota oficial, causando a guarda inadequada dos bens em comento.</w:t>
      </w:r>
    </w:p>
    <w:p w14:paraId="011DC291" w14:textId="77777777" w:rsidR="0045308C" w:rsidRDefault="0045308C" w:rsidP="0045308C">
      <w:pPr>
        <w:spacing w:line="276" w:lineRule="auto"/>
        <w:rPr>
          <w:sz w:val="22"/>
          <w:szCs w:val="22"/>
        </w:rPr>
      </w:pPr>
    </w:p>
    <w:p w14:paraId="6DBDEC6C" w14:textId="77777777" w:rsidR="0045308C" w:rsidRDefault="0045308C" w:rsidP="0045308C">
      <w:pPr>
        <w:spacing w:line="276" w:lineRule="auto"/>
        <w:rPr>
          <w:sz w:val="22"/>
          <w:szCs w:val="22"/>
        </w:rPr>
      </w:pPr>
      <w:r>
        <w:rPr>
          <w:sz w:val="22"/>
          <w:szCs w:val="22"/>
        </w:rPr>
        <w:t xml:space="preserve">Com o objetivo de </w:t>
      </w:r>
      <w:r w:rsidRPr="00D60E15">
        <w:rPr>
          <w:sz w:val="22"/>
          <w:szCs w:val="22"/>
        </w:rPr>
        <w:t>preservar o patrimônio do órgão, prolongando a vida útil de seus veículos oficiais, além de possibilitar maior comodidade aos servidores nas atividades diárias, facilitando o acesso ao veículo</w:t>
      </w:r>
      <w:r>
        <w:rPr>
          <w:sz w:val="22"/>
          <w:szCs w:val="22"/>
        </w:rPr>
        <w:t xml:space="preserve">, </w:t>
      </w:r>
      <w:r w:rsidRPr="00965081">
        <w:rPr>
          <w:sz w:val="22"/>
          <w:szCs w:val="22"/>
        </w:rPr>
        <w:t>propõe-se o estudo</w:t>
      </w:r>
      <w:r>
        <w:rPr>
          <w:sz w:val="22"/>
          <w:szCs w:val="22"/>
        </w:rPr>
        <w:t xml:space="preserve"> desta contratação de forma a atender à esta necessidade.</w:t>
      </w:r>
    </w:p>
    <w:p w14:paraId="2A23CA79" w14:textId="77777777" w:rsidR="0045308C" w:rsidRDefault="0045308C" w:rsidP="0045308C">
      <w:pPr>
        <w:spacing w:before="240" w:after="120" w:line="276" w:lineRule="auto"/>
        <w:rPr>
          <w:color w:val="000000"/>
          <w:sz w:val="22"/>
          <w:szCs w:val="22"/>
        </w:rPr>
      </w:pPr>
      <w:r>
        <w:rPr>
          <w:color w:val="000000"/>
          <w:sz w:val="22"/>
          <w:szCs w:val="22"/>
        </w:rPr>
        <w:t>Importante mencionar que o referido serviço é caracterizado como atividade terceirizada complementar às atividades finalísticas do COREN-RJ, conforme Art. 48 da Lei. 14.133/21, assim como o art.1º, caput e §1º do Decreto nº 2.271/97 que dispõe sobre a execução indireta das atividades materiais acessórias, instrumentais ou complementares aos assuntos que constituem área de competência legal do órgão ou entidade da Administração Pública Federal Direta, Autárquica e Fundacional.</w:t>
      </w:r>
    </w:p>
    <w:p w14:paraId="3A1B3DE1" w14:textId="77777777" w:rsidR="0045308C" w:rsidRPr="00D60E15" w:rsidRDefault="0045308C" w:rsidP="0045308C">
      <w:pPr>
        <w:spacing w:line="360" w:lineRule="auto"/>
        <w:rPr>
          <w:sz w:val="22"/>
          <w:szCs w:val="22"/>
        </w:rPr>
      </w:pPr>
    </w:p>
    <w:p w14:paraId="4221A3E0" w14:textId="77777777" w:rsidR="0045308C" w:rsidRDefault="0045308C" w:rsidP="0045308C">
      <w:pPr>
        <w:numPr>
          <w:ilvl w:val="0"/>
          <w:numId w:val="13"/>
        </w:numPr>
        <w:pBdr>
          <w:top w:val="nil"/>
          <w:left w:val="nil"/>
          <w:bottom w:val="nil"/>
          <w:right w:val="nil"/>
          <w:between w:val="nil"/>
        </w:pBdr>
        <w:spacing w:line="360" w:lineRule="auto"/>
        <w:jc w:val="both"/>
        <w:rPr>
          <w:b/>
          <w:color w:val="000000"/>
          <w:sz w:val="26"/>
          <w:szCs w:val="26"/>
        </w:rPr>
      </w:pPr>
      <w:r>
        <w:rPr>
          <w:b/>
          <w:color w:val="000000"/>
          <w:sz w:val="26"/>
          <w:szCs w:val="26"/>
        </w:rPr>
        <w:t xml:space="preserve">Descrição dos requisitos da contratação (§2º do Art. 9º da IN 58/2022) </w:t>
      </w:r>
    </w:p>
    <w:p w14:paraId="1F9898A0" w14:textId="77777777" w:rsidR="0045308C" w:rsidRPr="00083223" w:rsidRDefault="0045308C" w:rsidP="0045308C">
      <w:pPr>
        <w:pStyle w:val="PargrafodaLista"/>
        <w:numPr>
          <w:ilvl w:val="0"/>
          <w:numId w:val="15"/>
        </w:numPr>
        <w:spacing w:line="276" w:lineRule="auto"/>
        <w:rPr>
          <w:rFonts w:asciiTheme="majorHAnsi" w:hAnsiTheme="majorHAnsi" w:cstheme="majorHAnsi"/>
          <w:sz w:val="22"/>
          <w:szCs w:val="22"/>
        </w:rPr>
      </w:pPr>
      <w:r w:rsidRPr="00083223">
        <w:rPr>
          <w:rFonts w:asciiTheme="majorHAnsi" w:hAnsiTheme="majorHAnsi" w:cstheme="majorHAnsi"/>
          <w:sz w:val="22"/>
          <w:szCs w:val="22"/>
        </w:rPr>
        <w:t>REQUISITOS DE SUSTENTABILIDADE AMBIENTAL</w:t>
      </w:r>
    </w:p>
    <w:p w14:paraId="3C23FA35" w14:textId="77777777" w:rsidR="0045308C" w:rsidRPr="003A06B5" w:rsidRDefault="0045308C" w:rsidP="0045308C">
      <w:pPr>
        <w:spacing w:line="276" w:lineRule="auto"/>
        <w:rPr>
          <w:sz w:val="22"/>
          <w:szCs w:val="22"/>
        </w:rPr>
      </w:pPr>
      <w:r w:rsidRPr="003A06B5">
        <w:rPr>
          <w:sz w:val="22"/>
          <w:szCs w:val="22"/>
        </w:rPr>
        <w:t xml:space="preserve">Conforme consulta ao Guia Nacional de Contratações Sustentáveis </w:t>
      </w:r>
      <w:r>
        <w:rPr>
          <w:sz w:val="22"/>
          <w:szCs w:val="22"/>
        </w:rPr>
        <w:t>6</w:t>
      </w:r>
      <w:r w:rsidRPr="003A06B5">
        <w:rPr>
          <w:sz w:val="22"/>
          <w:szCs w:val="22"/>
        </w:rPr>
        <w:t>ª Edição da AGU, a sustentabilidade</w:t>
      </w:r>
      <w:r>
        <w:rPr>
          <w:sz w:val="22"/>
          <w:szCs w:val="22"/>
        </w:rPr>
        <w:t xml:space="preserve"> </w:t>
      </w:r>
      <w:r w:rsidRPr="003A06B5">
        <w:rPr>
          <w:sz w:val="22"/>
          <w:szCs w:val="22"/>
        </w:rPr>
        <w:t>multidimensional é um princípio e valor constitucional, que envolve o bem-estar social, desenvolvimento</w:t>
      </w:r>
      <w:r>
        <w:rPr>
          <w:sz w:val="22"/>
          <w:szCs w:val="22"/>
        </w:rPr>
        <w:t xml:space="preserve"> </w:t>
      </w:r>
      <w:r w:rsidRPr="003A06B5">
        <w:rPr>
          <w:sz w:val="22"/>
          <w:szCs w:val="22"/>
        </w:rPr>
        <w:t>econômico e a preservação do meio ambiente.</w:t>
      </w:r>
    </w:p>
    <w:p w14:paraId="4B42930D" w14:textId="77777777" w:rsidR="0045308C" w:rsidRPr="003A06B5" w:rsidRDefault="0045308C" w:rsidP="0045308C">
      <w:pPr>
        <w:spacing w:line="276" w:lineRule="auto"/>
        <w:rPr>
          <w:sz w:val="22"/>
          <w:szCs w:val="22"/>
        </w:rPr>
      </w:pPr>
    </w:p>
    <w:p w14:paraId="541044B8" w14:textId="77777777" w:rsidR="0045308C" w:rsidRPr="003A06B5" w:rsidRDefault="0045308C" w:rsidP="0045308C">
      <w:pPr>
        <w:spacing w:line="276" w:lineRule="auto"/>
        <w:rPr>
          <w:sz w:val="22"/>
          <w:szCs w:val="22"/>
        </w:rPr>
      </w:pPr>
      <w:r w:rsidRPr="003A06B5">
        <w:rPr>
          <w:sz w:val="22"/>
          <w:szCs w:val="22"/>
        </w:rPr>
        <w:t>A Nova Lei Geral de Licitações e Contratos definiu o desenvolvimento nacional sustentável como princípio</w:t>
      </w:r>
      <w:r>
        <w:rPr>
          <w:sz w:val="22"/>
          <w:szCs w:val="22"/>
        </w:rPr>
        <w:t xml:space="preserve"> </w:t>
      </w:r>
      <w:r w:rsidRPr="003A06B5">
        <w:rPr>
          <w:sz w:val="22"/>
          <w:szCs w:val="22"/>
        </w:rPr>
        <w:t>a ser observado na aplicação da lei e reforça essa orientação dispondo que o incentivo à inovação e o</w:t>
      </w:r>
      <w:r>
        <w:rPr>
          <w:sz w:val="22"/>
          <w:szCs w:val="22"/>
        </w:rPr>
        <w:t xml:space="preserve"> </w:t>
      </w:r>
      <w:r w:rsidRPr="003A06B5">
        <w:rPr>
          <w:sz w:val="22"/>
          <w:szCs w:val="22"/>
        </w:rPr>
        <w:t>desenvolvimento nacional sustentável são objetivos do processo licitatório.</w:t>
      </w:r>
    </w:p>
    <w:p w14:paraId="0F292F5F" w14:textId="77777777" w:rsidR="0045308C" w:rsidRPr="003A06B5" w:rsidRDefault="0045308C" w:rsidP="0045308C">
      <w:pPr>
        <w:spacing w:line="276" w:lineRule="auto"/>
        <w:rPr>
          <w:sz w:val="22"/>
          <w:szCs w:val="22"/>
        </w:rPr>
      </w:pPr>
    </w:p>
    <w:p w14:paraId="3A0B11E6" w14:textId="77777777" w:rsidR="0045308C" w:rsidRPr="003A06B5" w:rsidRDefault="0045308C" w:rsidP="0045308C">
      <w:pPr>
        <w:spacing w:line="276" w:lineRule="auto"/>
        <w:rPr>
          <w:sz w:val="22"/>
          <w:szCs w:val="22"/>
        </w:rPr>
      </w:pPr>
      <w:r w:rsidRPr="003A06B5">
        <w:rPr>
          <w:sz w:val="22"/>
          <w:szCs w:val="22"/>
        </w:rPr>
        <w:t>Ainda em reforço a essa diretriz, a Lei nº 14.133, de 2021, dispõe que a alta administração do órgão ou</w:t>
      </w:r>
      <w:r>
        <w:rPr>
          <w:sz w:val="22"/>
          <w:szCs w:val="22"/>
        </w:rPr>
        <w:t xml:space="preserve"> </w:t>
      </w:r>
      <w:r w:rsidRPr="003A06B5">
        <w:rPr>
          <w:sz w:val="22"/>
          <w:szCs w:val="22"/>
        </w:rPr>
        <w:t>entidade é responsável pela governança das contratações e deve implementar processos e estruturas, inclusive</w:t>
      </w:r>
      <w:r>
        <w:rPr>
          <w:sz w:val="22"/>
          <w:szCs w:val="22"/>
        </w:rPr>
        <w:t xml:space="preserve"> </w:t>
      </w:r>
      <w:r w:rsidRPr="003A06B5">
        <w:rPr>
          <w:sz w:val="22"/>
          <w:szCs w:val="22"/>
        </w:rPr>
        <w:t>de gestão de riscos e controles internos, para avaliar, direcionar e monitorar os processos licitatórios e os</w:t>
      </w:r>
      <w:r>
        <w:rPr>
          <w:sz w:val="22"/>
          <w:szCs w:val="22"/>
        </w:rPr>
        <w:t xml:space="preserve"> </w:t>
      </w:r>
      <w:r w:rsidRPr="003A06B5">
        <w:rPr>
          <w:sz w:val="22"/>
          <w:szCs w:val="22"/>
        </w:rPr>
        <w:t>respectivos contratos, com o intuito de alcançar os objetivos nela estabelecidos.</w:t>
      </w:r>
    </w:p>
    <w:p w14:paraId="55BA7BD8" w14:textId="77777777" w:rsidR="0045308C" w:rsidRDefault="0045308C" w:rsidP="0045308C">
      <w:pPr>
        <w:spacing w:line="276" w:lineRule="auto"/>
        <w:rPr>
          <w:sz w:val="22"/>
          <w:szCs w:val="22"/>
        </w:rPr>
      </w:pPr>
    </w:p>
    <w:p w14:paraId="6E2DFEC2" w14:textId="77777777" w:rsidR="0045308C" w:rsidRPr="003A06B5" w:rsidRDefault="0045308C" w:rsidP="0045308C">
      <w:pPr>
        <w:spacing w:line="276" w:lineRule="auto"/>
        <w:rPr>
          <w:sz w:val="22"/>
          <w:szCs w:val="22"/>
        </w:rPr>
      </w:pPr>
      <w:r w:rsidRPr="003A06B5">
        <w:rPr>
          <w:sz w:val="22"/>
          <w:szCs w:val="22"/>
        </w:rPr>
        <w:t>São critérios de sustentabilidade que deverão ser considerados para a presente contratação:</w:t>
      </w:r>
    </w:p>
    <w:p w14:paraId="75934AE4"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baixo impacto sobre recursos naturais como flora, fauna, ar, solo e água;</w:t>
      </w:r>
    </w:p>
    <w:p w14:paraId="2EACF4C1"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preferência para materiais, tecnologias e matérias-primas de origem local;</w:t>
      </w:r>
    </w:p>
    <w:p w14:paraId="3C36678E"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maior eficiência na utilização de recursos naturais como água e energia;</w:t>
      </w:r>
    </w:p>
    <w:p w14:paraId="0E2F8B74"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lastRenderedPageBreak/>
        <w:t>maior geração de empregos, preferencialmente com mão de obra local;</w:t>
      </w:r>
    </w:p>
    <w:p w14:paraId="5105A4F3"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 xml:space="preserve">maior vida útil e menor custo de manutenção do bem e da obra; </w:t>
      </w:r>
    </w:p>
    <w:p w14:paraId="6095E6E0"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uso de inovações que reduzam a pressão sobre recursos naturais;</w:t>
      </w:r>
    </w:p>
    <w:p w14:paraId="71C70F17"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origem sustentável dos recursos naturais utilizados nos bens, nos serviços e nas obras;</w:t>
      </w:r>
    </w:p>
    <w:p w14:paraId="7C9ADEE3" w14:textId="77777777" w:rsidR="0045308C" w:rsidRPr="003A06B5" w:rsidRDefault="0045308C" w:rsidP="0045308C">
      <w:pPr>
        <w:pStyle w:val="PargrafodaLista"/>
        <w:numPr>
          <w:ilvl w:val="0"/>
          <w:numId w:val="14"/>
        </w:numPr>
        <w:spacing w:line="276" w:lineRule="auto"/>
        <w:ind w:left="851"/>
        <w:rPr>
          <w:rFonts w:asciiTheme="majorHAnsi" w:hAnsiTheme="majorHAnsi" w:cstheme="majorHAnsi"/>
          <w:sz w:val="22"/>
          <w:szCs w:val="22"/>
        </w:rPr>
      </w:pPr>
      <w:r w:rsidRPr="003A06B5">
        <w:rPr>
          <w:rFonts w:asciiTheme="majorHAnsi" w:hAnsiTheme="majorHAnsi" w:cstheme="majorHAnsi"/>
          <w:sz w:val="22"/>
          <w:szCs w:val="22"/>
        </w:rPr>
        <w:t>utilização de produtos florestais madeireiros e não madeireiros originários de manejo florestal sustentável ou de reflorestamento.</w:t>
      </w:r>
    </w:p>
    <w:p w14:paraId="5C659C48" w14:textId="77777777" w:rsidR="0045308C" w:rsidRPr="003A06B5" w:rsidRDefault="0045308C" w:rsidP="0045308C">
      <w:pPr>
        <w:spacing w:line="276" w:lineRule="auto"/>
        <w:ind w:left="425" w:hanging="360"/>
        <w:rPr>
          <w:sz w:val="22"/>
          <w:szCs w:val="22"/>
        </w:rPr>
      </w:pPr>
    </w:p>
    <w:p w14:paraId="41294CB3" w14:textId="77777777" w:rsidR="0045308C" w:rsidRPr="003A06B5" w:rsidRDefault="0045308C" w:rsidP="0045308C">
      <w:pPr>
        <w:spacing w:line="276" w:lineRule="auto"/>
        <w:rPr>
          <w:sz w:val="22"/>
          <w:szCs w:val="22"/>
        </w:rPr>
      </w:pPr>
      <w:r w:rsidRPr="003A06B5">
        <w:rPr>
          <w:sz w:val="22"/>
          <w:szCs w:val="22"/>
        </w:rPr>
        <w:t>Ainda conforme IN 01/2010 que dispõe sobre os critérios de sustentabilidade ambiental na aquisição de bens, contratação de serviços ou obras pela Administração Pública, as especificações e demais exigências para a contratação de serviços deverão prever que as empresas contratadas adotarão as seguintes práticas de sustentabilidade na execução dos serviços, quando couber:</w:t>
      </w:r>
    </w:p>
    <w:p w14:paraId="687040FF"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Use produtos de limpeza e conservação de superfícies e objetos inanimados que obedeçam às classificações e especificações determinadas pela ANVISA;</w:t>
      </w:r>
    </w:p>
    <w:p w14:paraId="357A6BE7"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Adote medidas para evitar o desperdício de água tratada, conforme instituído no Decreto nº 48.138, de 8 de outubro de 2003;</w:t>
      </w:r>
    </w:p>
    <w:p w14:paraId="348A3AA9"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 xml:space="preserve">Observe a Resolução CONAMA nº 20, de 7 de dezembro de 1994, quanto aos equipamentos de limpeza que gerem ruído no seu funcionamento;                  </w:t>
      </w:r>
    </w:p>
    <w:p w14:paraId="35F932A6"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Forneça aos empregados os equipamentos de segurança que se fizerem necessários, para a execução de serviços;</w:t>
      </w:r>
    </w:p>
    <w:p w14:paraId="3418C832"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Realize um programa interno de treinamento de seus empregados, nos três primeiros meses de execução contratual, para redução de consumo de energia elétrica, de consumo de água e redução de produção de resíduos sólidos, observadas as normas ambientais vigentes;</w:t>
      </w:r>
    </w:p>
    <w:p w14:paraId="35C5015A"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nº 6, de 3 de novembro de 1995 e do Decreto nº 5.940, de 25 de outubro de 2006;</w:t>
      </w:r>
    </w:p>
    <w:p w14:paraId="61D1B5B5"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 xml:space="preserve">Respeite as Normas Brasileiras – NBR publicadas pela Associação Brasileira de Normas Técnicas sobre resíduos sólidos; </w:t>
      </w:r>
    </w:p>
    <w:p w14:paraId="4534BCB1" w14:textId="77777777" w:rsidR="0045308C" w:rsidRPr="003A06B5" w:rsidRDefault="0045308C" w:rsidP="0045308C">
      <w:pPr>
        <w:pStyle w:val="PargrafodaLista"/>
        <w:numPr>
          <w:ilvl w:val="0"/>
          <w:numId w:val="16"/>
        </w:numPr>
        <w:spacing w:line="276" w:lineRule="auto"/>
        <w:jc w:val="both"/>
        <w:rPr>
          <w:rFonts w:asciiTheme="majorHAnsi" w:hAnsiTheme="majorHAnsi" w:cstheme="majorHAnsi"/>
          <w:sz w:val="22"/>
          <w:szCs w:val="22"/>
        </w:rPr>
      </w:pPr>
      <w:r w:rsidRPr="003A06B5">
        <w:rPr>
          <w:rFonts w:asciiTheme="majorHAnsi" w:hAnsiTheme="majorHAnsi" w:cstheme="majorHAnsi"/>
          <w:sz w:val="22"/>
          <w:szCs w:val="22"/>
        </w:rPr>
        <w:t>Preveja a destinação ambiental adequada das pilhas e baterias usadas ou inservíveis, segundo disposto na Resolução CONAMA nº 257, de 30 de junho de 1999.</w:t>
      </w:r>
    </w:p>
    <w:p w14:paraId="1337A746" w14:textId="77777777" w:rsidR="0045308C" w:rsidRDefault="0045308C" w:rsidP="0045308C"/>
    <w:p w14:paraId="5918DB28" w14:textId="77777777" w:rsidR="0045308C" w:rsidRPr="00083223" w:rsidRDefault="0045308C" w:rsidP="0045308C">
      <w:pPr>
        <w:pStyle w:val="PargrafodaLista"/>
        <w:numPr>
          <w:ilvl w:val="0"/>
          <w:numId w:val="15"/>
        </w:numPr>
        <w:spacing w:line="276" w:lineRule="auto"/>
        <w:rPr>
          <w:rFonts w:asciiTheme="majorHAnsi" w:hAnsiTheme="majorHAnsi" w:cstheme="majorHAnsi"/>
          <w:sz w:val="22"/>
          <w:szCs w:val="22"/>
        </w:rPr>
      </w:pPr>
      <w:r>
        <w:rPr>
          <w:rFonts w:asciiTheme="majorHAnsi" w:hAnsiTheme="majorHAnsi" w:cstheme="majorHAnsi"/>
          <w:sz w:val="22"/>
          <w:szCs w:val="22"/>
        </w:rPr>
        <w:t>REQUISITOS GERAIS</w:t>
      </w:r>
    </w:p>
    <w:p w14:paraId="299C663F" w14:textId="77777777" w:rsidR="0045308C" w:rsidRDefault="0045308C" w:rsidP="0045308C">
      <w:pPr>
        <w:spacing w:line="276" w:lineRule="auto"/>
        <w:rPr>
          <w:sz w:val="22"/>
          <w:szCs w:val="22"/>
        </w:rPr>
      </w:pPr>
      <w:r w:rsidRPr="00303597">
        <w:rPr>
          <w:sz w:val="22"/>
          <w:szCs w:val="22"/>
        </w:rPr>
        <w:t xml:space="preserve">Trata-se de uma contratação de </w:t>
      </w:r>
      <w:r w:rsidRPr="00303597">
        <w:rPr>
          <w:b/>
          <w:bCs/>
          <w:sz w:val="22"/>
          <w:szCs w:val="22"/>
        </w:rPr>
        <w:t>serviços de natureza continuada</w:t>
      </w:r>
      <w:r w:rsidRPr="00303597">
        <w:rPr>
          <w:sz w:val="22"/>
          <w:szCs w:val="22"/>
        </w:rPr>
        <w:t xml:space="preserve"> (sem dedicação exclusiva de mão de obra), para atender o corpo de conselheiros, funcionários e colaboradores do Conselho Regional de Enfermagem do Estado do Rio de Janeiro – Coren-RJ, pois a sua falta ou eventual paralisação poderá interromper ou gerar prejuízos às atividades finalísticas do Coren-RJ, diminuindo significativamente as inspeções fiscalizatórias, atividades relacionadas ao Departamento de </w:t>
      </w:r>
      <w:r>
        <w:rPr>
          <w:sz w:val="22"/>
          <w:szCs w:val="22"/>
        </w:rPr>
        <w:t xml:space="preserve">Fiscalização e </w:t>
      </w:r>
      <w:r w:rsidRPr="00303597">
        <w:rPr>
          <w:sz w:val="22"/>
          <w:szCs w:val="22"/>
        </w:rPr>
        <w:t>Étic</w:t>
      </w:r>
      <w:r>
        <w:rPr>
          <w:sz w:val="22"/>
          <w:szCs w:val="22"/>
        </w:rPr>
        <w:t>a</w:t>
      </w:r>
      <w:r w:rsidRPr="00303597">
        <w:rPr>
          <w:sz w:val="22"/>
          <w:szCs w:val="22"/>
        </w:rPr>
        <w:t>.</w:t>
      </w:r>
    </w:p>
    <w:p w14:paraId="700B5B1F" w14:textId="77777777" w:rsidR="0045308C" w:rsidRDefault="0045308C" w:rsidP="0045308C">
      <w:pPr>
        <w:numPr>
          <w:ilvl w:val="0"/>
          <w:numId w:val="13"/>
        </w:numPr>
        <w:spacing w:line="360" w:lineRule="auto"/>
        <w:jc w:val="both"/>
        <w:rPr>
          <w:b/>
          <w:sz w:val="26"/>
          <w:szCs w:val="26"/>
        </w:rPr>
      </w:pPr>
      <w:r>
        <w:rPr>
          <w:b/>
          <w:sz w:val="26"/>
          <w:szCs w:val="26"/>
        </w:rPr>
        <w:t xml:space="preserve">Levantamento de mercado e justificativa de escolha do tipo de solução a contratar (§3 do Art. 9º da IN </w:t>
      </w:r>
      <w:r>
        <w:rPr>
          <w:b/>
          <w:color w:val="000000"/>
          <w:sz w:val="26"/>
          <w:szCs w:val="26"/>
        </w:rPr>
        <w:t>58/2022</w:t>
      </w:r>
      <w:r>
        <w:rPr>
          <w:b/>
          <w:sz w:val="26"/>
          <w:szCs w:val="26"/>
        </w:rPr>
        <w:t>)</w:t>
      </w:r>
    </w:p>
    <w:p w14:paraId="7EB3A51A" w14:textId="77777777" w:rsidR="0045308C" w:rsidRDefault="0045308C" w:rsidP="0045308C">
      <w:pPr>
        <w:spacing w:line="276" w:lineRule="auto"/>
        <w:rPr>
          <w:sz w:val="22"/>
          <w:szCs w:val="22"/>
        </w:rPr>
      </w:pPr>
      <w:r>
        <w:rPr>
          <w:sz w:val="22"/>
          <w:szCs w:val="22"/>
        </w:rPr>
        <w:t>Dentre as soluções encontradas para atendimento da demanda, foram identificadas as seguintes:</w:t>
      </w:r>
    </w:p>
    <w:p w14:paraId="4CD1C590" w14:textId="77777777" w:rsidR="0045308C" w:rsidRDefault="0045308C" w:rsidP="0045308C">
      <w:pPr>
        <w:spacing w:line="276" w:lineRule="auto"/>
        <w:rPr>
          <w:sz w:val="22"/>
          <w:szCs w:val="22"/>
        </w:rPr>
      </w:pPr>
    </w:p>
    <w:p w14:paraId="26950D8A" w14:textId="77777777" w:rsidR="0045308C" w:rsidRDefault="0045308C" w:rsidP="0045308C">
      <w:pPr>
        <w:spacing w:line="276" w:lineRule="auto"/>
        <w:rPr>
          <w:sz w:val="22"/>
          <w:szCs w:val="22"/>
        </w:rPr>
      </w:pPr>
      <w:r w:rsidRPr="009A6ECA">
        <w:rPr>
          <w:b/>
          <w:bCs/>
          <w:sz w:val="22"/>
          <w:szCs w:val="22"/>
        </w:rPr>
        <w:t>Solução 1:</w:t>
      </w:r>
      <w:r w:rsidRPr="009A6ECA">
        <w:rPr>
          <w:sz w:val="22"/>
          <w:szCs w:val="22"/>
        </w:rPr>
        <w:t xml:space="preserve"> </w:t>
      </w:r>
      <w:r>
        <w:rPr>
          <w:sz w:val="22"/>
          <w:szCs w:val="22"/>
        </w:rPr>
        <w:t>Aquisição de vaga de estacionamento na dependência da subseção</w:t>
      </w:r>
    </w:p>
    <w:p w14:paraId="3F353402" w14:textId="77777777" w:rsidR="0045308C" w:rsidRPr="009A6ECA" w:rsidRDefault="0045308C" w:rsidP="0045308C">
      <w:pPr>
        <w:spacing w:line="276" w:lineRule="auto"/>
        <w:rPr>
          <w:sz w:val="22"/>
          <w:szCs w:val="22"/>
        </w:rPr>
      </w:pPr>
    </w:p>
    <w:p w14:paraId="77191880" w14:textId="77777777" w:rsidR="0045308C" w:rsidRPr="009A6ECA" w:rsidRDefault="0045308C" w:rsidP="0045308C">
      <w:pPr>
        <w:spacing w:line="276" w:lineRule="auto"/>
        <w:rPr>
          <w:sz w:val="22"/>
          <w:szCs w:val="22"/>
        </w:rPr>
      </w:pPr>
      <w:r w:rsidRPr="009A6ECA">
        <w:rPr>
          <w:i/>
          <w:iCs/>
          <w:sz w:val="22"/>
          <w:szCs w:val="22"/>
        </w:rPr>
        <w:lastRenderedPageBreak/>
        <w:t>Vantagens:</w:t>
      </w:r>
      <w:r w:rsidRPr="009A6ECA">
        <w:rPr>
          <w:sz w:val="22"/>
          <w:szCs w:val="22"/>
        </w:rPr>
        <w:t xml:space="preserve"> </w:t>
      </w:r>
      <w:r>
        <w:rPr>
          <w:sz w:val="22"/>
          <w:szCs w:val="22"/>
        </w:rPr>
        <w:t>Logística facilitada para alocação dos veículos, com melhor organização das agendas.</w:t>
      </w:r>
    </w:p>
    <w:p w14:paraId="18CDD64C" w14:textId="77777777" w:rsidR="0045308C" w:rsidRDefault="0045308C" w:rsidP="0045308C">
      <w:pPr>
        <w:spacing w:line="276" w:lineRule="auto"/>
        <w:rPr>
          <w:sz w:val="22"/>
          <w:szCs w:val="22"/>
        </w:rPr>
      </w:pPr>
      <w:r w:rsidRPr="009A6ECA">
        <w:rPr>
          <w:i/>
          <w:iCs/>
          <w:sz w:val="22"/>
          <w:szCs w:val="22"/>
        </w:rPr>
        <w:t>Desvantagem:</w:t>
      </w:r>
      <w:r w:rsidRPr="009A6ECA">
        <w:rPr>
          <w:sz w:val="22"/>
          <w:szCs w:val="22"/>
        </w:rPr>
        <w:t xml:space="preserve"> </w:t>
      </w:r>
      <w:r>
        <w:rPr>
          <w:sz w:val="22"/>
          <w:szCs w:val="22"/>
        </w:rPr>
        <w:t>O preço pode se mostrar pouco vantajoso, não permite a competitividade, sujeito à disponibilidade de vaga para aquisição. A solução não se aplica integralmente à demanda, uma vez que na subseção não há vaga disponível para aquisição.</w:t>
      </w:r>
    </w:p>
    <w:p w14:paraId="2BA2D563" w14:textId="77777777" w:rsidR="0045308C" w:rsidRDefault="0045308C" w:rsidP="0045308C">
      <w:pPr>
        <w:spacing w:line="276" w:lineRule="auto"/>
        <w:rPr>
          <w:sz w:val="22"/>
          <w:szCs w:val="22"/>
        </w:rPr>
      </w:pPr>
    </w:p>
    <w:p w14:paraId="20E0FE26" w14:textId="77777777" w:rsidR="0045308C" w:rsidRDefault="0045308C" w:rsidP="0045308C">
      <w:pPr>
        <w:spacing w:line="276" w:lineRule="auto"/>
        <w:rPr>
          <w:sz w:val="22"/>
          <w:szCs w:val="22"/>
        </w:rPr>
      </w:pPr>
      <w:r w:rsidRPr="009A6ECA">
        <w:rPr>
          <w:b/>
          <w:bCs/>
          <w:sz w:val="22"/>
          <w:szCs w:val="22"/>
        </w:rPr>
        <w:t xml:space="preserve">Solução </w:t>
      </w:r>
      <w:r>
        <w:rPr>
          <w:b/>
          <w:bCs/>
          <w:sz w:val="22"/>
          <w:szCs w:val="22"/>
        </w:rPr>
        <w:t>2</w:t>
      </w:r>
      <w:r w:rsidRPr="009A6ECA">
        <w:rPr>
          <w:b/>
          <w:bCs/>
          <w:sz w:val="22"/>
          <w:szCs w:val="22"/>
        </w:rPr>
        <w:t>:</w:t>
      </w:r>
      <w:r w:rsidRPr="009A6ECA">
        <w:rPr>
          <w:sz w:val="22"/>
          <w:szCs w:val="22"/>
        </w:rPr>
        <w:t xml:space="preserve"> </w:t>
      </w:r>
      <w:r>
        <w:rPr>
          <w:sz w:val="22"/>
          <w:szCs w:val="22"/>
        </w:rPr>
        <w:t xml:space="preserve">Locação </w:t>
      </w:r>
      <w:r w:rsidRPr="00307B0F">
        <w:rPr>
          <w:sz w:val="22"/>
          <w:szCs w:val="22"/>
        </w:rPr>
        <w:t xml:space="preserve">de </w:t>
      </w:r>
      <w:r>
        <w:rPr>
          <w:sz w:val="22"/>
          <w:szCs w:val="22"/>
        </w:rPr>
        <w:t>vaga de estacionamento</w:t>
      </w:r>
    </w:p>
    <w:p w14:paraId="7282C0B5" w14:textId="77777777" w:rsidR="0045308C" w:rsidRPr="009A6ECA" w:rsidRDefault="0045308C" w:rsidP="0045308C">
      <w:pPr>
        <w:spacing w:line="276" w:lineRule="auto"/>
        <w:rPr>
          <w:sz w:val="22"/>
          <w:szCs w:val="22"/>
        </w:rPr>
      </w:pPr>
    </w:p>
    <w:p w14:paraId="1D27D5D8" w14:textId="77777777" w:rsidR="0045308C" w:rsidRDefault="0045308C" w:rsidP="0045308C">
      <w:pPr>
        <w:spacing w:line="276" w:lineRule="auto"/>
        <w:rPr>
          <w:sz w:val="22"/>
          <w:szCs w:val="22"/>
        </w:rPr>
      </w:pPr>
      <w:r w:rsidRPr="009A6ECA">
        <w:rPr>
          <w:i/>
          <w:iCs/>
          <w:sz w:val="22"/>
          <w:szCs w:val="22"/>
        </w:rPr>
        <w:t>Vantagens:</w:t>
      </w:r>
      <w:r w:rsidRPr="009A6ECA">
        <w:rPr>
          <w:sz w:val="22"/>
          <w:szCs w:val="22"/>
        </w:rPr>
        <w:t xml:space="preserve"> </w:t>
      </w:r>
      <w:r w:rsidRPr="007C4969">
        <w:rPr>
          <w:sz w:val="22"/>
          <w:szCs w:val="22"/>
        </w:rPr>
        <w:t xml:space="preserve">Ampliação da competitividade, com a possibilidade de participação de diversas empresas, parâmetros de segurança do local que atendem as normativas legais, com </w:t>
      </w:r>
      <w:r>
        <w:rPr>
          <w:sz w:val="22"/>
          <w:szCs w:val="22"/>
        </w:rPr>
        <w:t>as características necessárias para atendimento da demanda.</w:t>
      </w:r>
    </w:p>
    <w:p w14:paraId="1C437D23" w14:textId="77777777" w:rsidR="0045308C" w:rsidRDefault="0045308C" w:rsidP="0045308C">
      <w:pPr>
        <w:spacing w:line="276" w:lineRule="auto"/>
        <w:rPr>
          <w:sz w:val="22"/>
          <w:szCs w:val="22"/>
        </w:rPr>
      </w:pPr>
      <w:r>
        <w:rPr>
          <w:sz w:val="22"/>
          <w:szCs w:val="22"/>
        </w:rPr>
        <w:t xml:space="preserve"> </w:t>
      </w:r>
      <w:r w:rsidRPr="009A6ECA">
        <w:rPr>
          <w:i/>
          <w:iCs/>
          <w:sz w:val="22"/>
          <w:szCs w:val="22"/>
        </w:rPr>
        <w:t>Desvantagem:</w:t>
      </w:r>
      <w:r w:rsidRPr="009A6ECA">
        <w:rPr>
          <w:sz w:val="22"/>
          <w:szCs w:val="22"/>
        </w:rPr>
        <w:t xml:space="preserve"> </w:t>
      </w:r>
      <w:r>
        <w:rPr>
          <w:sz w:val="22"/>
          <w:szCs w:val="22"/>
        </w:rPr>
        <w:t>Custo mensal para permanência da vaga, necessidade de renovação após o período de vigência do contrato.</w:t>
      </w:r>
    </w:p>
    <w:p w14:paraId="64246DFF" w14:textId="77777777" w:rsidR="0045308C" w:rsidRDefault="0045308C" w:rsidP="0045308C">
      <w:pPr>
        <w:spacing w:line="276" w:lineRule="auto"/>
        <w:rPr>
          <w:sz w:val="22"/>
          <w:szCs w:val="22"/>
        </w:rPr>
      </w:pPr>
    </w:p>
    <w:p w14:paraId="649CB803" w14:textId="77777777" w:rsidR="0045308C" w:rsidRDefault="0045308C" w:rsidP="0045308C">
      <w:pPr>
        <w:spacing w:line="276" w:lineRule="auto"/>
        <w:rPr>
          <w:sz w:val="22"/>
          <w:szCs w:val="22"/>
        </w:rPr>
      </w:pPr>
      <w:r>
        <w:rPr>
          <w:sz w:val="22"/>
          <w:szCs w:val="22"/>
        </w:rPr>
        <w:t xml:space="preserve">Devido às características da contratação, e a inviabilidade de aplicação da Solução 1, optou-se pela </w:t>
      </w:r>
      <w:r w:rsidRPr="008710C4">
        <w:rPr>
          <w:b/>
          <w:bCs/>
          <w:sz w:val="22"/>
          <w:szCs w:val="22"/>
          <w:u w:val="single"/>
        </w:rPr>
        <w:t xml:space="preserve">Solução </w:t>
      </w:r>
      <w:r>
        <w:rPr>
          <w:b/>
          <w:bCs/>
          <w:sz w:val="22"/>
          <w:szCs w:val="22"/>
          <w:u w:val="single"/>
        </w:rPr>
        <w:t>2</w:t>
      </w:r>
      <w:r>
        <w:rPr>
          <w:sz w:val="22"/>
          <w:szCs w:val="22"/>
        </w:rPr>
        <w:t xml:space="preserve"> para o atendimento da demanda.</w:t>
      </w:r>
    </w:p>
    <w:p w14:paraId="6B4C25E7" w14:textId="77777777" w:rsidR="0045308C" w:rsidRDefault="0045308C" w:rsidP="0045308C">
      <w:pPr>
        <w:spacing w:line="276" w:lineRule="auto"/>
        <w:rPr>
          <w:b/>
          <w:sz w:val="26"/>
          <w:szCs w:val="26"/>
        </w:rPr>
      </w:pPr>
    </w:p>
    <w:p w14:paraId="6356EE73" w14:textId="77777777" w:rsidR="0045308C" w:rsidRDefault="0045308C" w:rsidP="0045308C">
      <w:pPr>
        <w:spacing w:line="276" w:lineRule="auto"/>
        <w:rPr>
          <w:sz w:val="22"/>
          <w:szCs w:val="22"/>
        </w:rPr>
      </w:pPr>
      <w:r>
        <w:rPr>
          <w:sz w:val="22"/>
          <w:szCs w:val="22"/>
        </w:rPr>
        <w:t xml:space="preserve">Em Pesquisa de Contratações similares de outros órgãos públicos, foi constatado que se trata de uma contratação bastante comum na administração pública, sendo feita em sua maioria através de Dispensas de Licitação. Muitos órgãos possuem dependências próprias, diferente do COREN-RJ que possui dependências locadas, em sua maioria. </w:t>
      </w:r>
    </w:p>
    <w:p w14:paraId="1906A266" w14:textId="77777777" w:rsidR="0045308C" w:rsidRDefault="0045308C" w:rsidP="0045308C">
      <w:pPr>
        <w:spacing w:line="276" w:lineRule="auto"/>
        <w:rPr>
          <w:sz w:val="22"/>
          <w:szCs w:val="22"/>
        </w:rPr>
      </w:pPr>
    </w:p>
    <w:p w14:paraId="2E90D6C2" w14:textId="77777777" w:rsidR="0045308C" w:rsidRDefault="0045308C" w:rsidP="0045308C">
      <w:pPr>
        <w:spacing w:line="276" w:lineRule="auto"/>
        <w:rPr>
          <w:sz w:val="22"/>
          <w:szCs w:val="22"/>
        </w:rPr>
      </w:pPr>
      <w:r>
        <w:rPr>
          <w:sz w:val="22"/>
          <w:szCs w:val="22"/>
        </w:rPr>
        <w:t xml:space="preserve">Como simples referência, foram analisados o Termo de Referência da Dispensa 01/2023 do Conselho de Arquitetura e Urbanismo de São Paulo – UASG 926507 e Dispensa 02/2021 da Controladoria Geral do Estado de Goiás. </w:t>
      </w:r>
    </w:p>
    <w:p w14:paraId="058B90B2" w14:textId="77777777" w:rsidR="0045308C" w:rsidRDefault="0045308C" w:rsidP="0045308C">
      <w:pPr>
        <w:rPr>
          <w:sz w:val="22"/>
          <w:szCs w:val="22"/>
        </w:rPr>
      </w:pPr>
    </w:p>
    <w:p w14:paraId="563AA353" w14:textId="77777777" w:rsidR="0045308C" w:rsidRPr="003D14F2" w:rsidRDefault="0045308C" w:rsidP="0045308C">
      <w:pPr>
        <w:numPr>
          <w:ilvl w:val="0"/>
          <w:numId w:val="13"/>
        </w:numPr>
        <w:spacing w:line="360" w:lineRule="auto"/>
        <w:jc w:val="both"/>
        <w:rPr>
          <w:b/>
          <w:sz w:val="26"/>
          <w:szCs w:val="26"/>
        </w:rPr>
      </w:pPr>
      <w:r w:rsidRPr="003D14F2">
        <w:rPr>
          <w:b/>
          <w:sz w:val="26"/>
          <w:szCs w:val="26"/>
        </w:rPr>
        <w:t xml:space="preserve">Descrição da solução como um todo (§4 do Art. 9º da IN </w:t>
      </w:r>
      <w:r w:rsidRPr="003D14F2">
        <w:rPr>
          <w:b/>
          <w:color w:val="000000"/>
          <w:sz w:val="26"/>
          <w:szCs w:val="26"/>
        </w:rPr>
        <w:t>58/2022</w:t>
      </w:r>
      <w:r w:rsidRPr="003D14F2">
        <w:rPr>
          <w:b/>
          <w:sz w:val="26"/>
          <w:szCs w:val="26"/>
        </w:rPr>
        <w:t>)</w:t>
      </w:r>
    </w:p>
    <w:p w14:paraId="22989CDE" w14:textId="77777777" w:rsidR="0045308C" w:rsidRDefault="0045308C" w:rsidP="0045308C">
      <w:pPr>
        <w:spacing w:line="276" w:lineRule="auto"/>
        <w:rPr>
          <w:sz w:val="22"/>
          <w:szCs w:val="22"/>
        </w:rPr>
      </w:pPr>
      <w:r>
        <w:rPr>
          <w:sz w:val="22"/>
          <w:szCs w:val="22"/>
        </w:rPr>
        <w:t>C</w:t>
      </w:r>
      <w:r w:rsidRPr="00D60E15">
        <w:rPr>
          <w:sz w:val="22"/>
          <w:szCs w:val="22"/>
        </w:rPr>
        <w:t>ontratação de vaga de estacionamento com guarda de veículo</w:t>
      </w:r>
      <w:r>
        <w:rPr>
          <w:sz w:val="22"/>
          <w:szCs w:val="22"/>
        </w:rPr>
        <w:t xml:space="preserve"> </w:t>
      </w:r>
      <w:r w:rsidRPr="00D60E15">
        <w:rPr>
          <w:sz w:val="22"/>
          <w:szCs w:val="22"/>
        </w:rPr>
        <w:t>oficia</w:t>
      </w:r>
      <w:r>
        <w:rPr>
          <w:sz w:val="22"/>
          <w:szCs w:val="22"/>
        </w:rPr>
        <w:t>l</w:t>
      </w:r>
      <w:r w:rsidRPr="00D60E15">
        <w:rPr>
          <w:sz w:val="22"/>
          <w:szCs w:val="22"/>
        </w:rPr>
        <w:t xml:space="preserve"> do COREN-RJ</w:t>
      </w:r>
      <w:r>
        <w:rPr>
          <w:sz w:val="22"/>
          <w:szCs w:val="22"/>
        </w:rPr>
        <w:t>.</w:t>
      </w:r>
    </w:p>
    <w:p w14:paraId="53C6B1D6" w14:textId="77777777" w:rsidR="0045308C" w:rsidRDefault="0045308C" w:rsidP="0045308C">
      <w:pPr>
        <w:spacing w:line="276" w:lineRule="auto"/>
        <w:rPr>
          <w:sz w:val="22"/>
          <w:szCs w:val="22"/>
        </w:rPr>
      </w:pPr>
    </w:p>
    <w:p w14:paraId="08A139A2" w14:textId="77777777" w:rsidR="0045308C" w:rsidRDefault="0045308C" w:rsidP="0045308C">
      <w:pPr>
        <w:spacing w:line="276" w:lineRule="auto"/>
        <w:rPr>
          <w:rFonts w:asciiTheme="majorHAnsi" w:hAnsiTheme="majorHAnsi" w:cstheme="majorHAnsi"/>
          <w:sz w:val="22"/>
          <w:szCs w:val="22"/>
        </w:rPr>
      </w:pPr>
      <w:r w:rsidRPr="00B442D5">
        <w:rPr>
          <w:rFonts w:asciiTheme="majorHAnsi" w:hAnsiTheme="majorHAnsi" w:cstheme="majorHAnsi"/>
          <w:sz w:val="22"/>
          <w:szCs w:val="22"/>
        </w:rPr>
        <w:t>O serviço a ser contratado deverá atender minimamente o seguinte:</w:t>
      </w:r>
    </w:p>
    <w:p w14:paraId="2C2CBBFE" w14:textId="77777777" w:rsidR="0045308C" w:rsidRPr="005C3DF0" w:rsidRDefault="0045308C" w:rsidP="0045308C">
      <w:pPr>
        <w:pStyle w:val="PargrafodaLista"/>
        <w:numPr>
          <w:ilvl w:val="0"/>
          <w:numId w:val="17"/>
        </w:numPr>
        <w:spacing w:line="276" w:lineRule="auto"/>
        <w:ind w:firstLine="1"/>
        <w:jc w:val="both"/>
        <w:rPr>
          <w:rFonts w:asciiTheme="majorHAnsi" w:hAnsiTheme="majorHAnsi" w:cstheme="majorHAnsi"/>
          <w:sz w:val="22"/>
          <w:szCs w:val="22"/>
        </w:rPr>
      </w:pPr>
      <w:r w:rsidRPr="005C3DF0">
        <w:rPr>
          <w:rFonts w:asciiTheme="majorHAnsi" w:hAnsiTheme="majorHAnsi" w:cstheme="majorHAnsi"/>
          <w:sz w:val="22"/>
          <w:szCs w:val="22"/>
        </w:rPr>
        <w:t xml:space="preserve">O estacionamento deverá estar localizado em um raio máximo 1km (um quilômetro) da </w:t>
      </w:r>
      <w:r>
        <w:rPr>
          <w:rFonts w:asciiTheme="majorHAnsi" w:hAnsiTheme="majorHAnsi" w:cstheme="majorHAnsi"/>
          <w:sz w:val="22"/>
          <w:szCs w:val="22"/>
        </w:rPr>
        <w:t>Subseção de Volta Redonda</w:t>
      </w:r>
      <w:r w:rsidRPr="005C3DF0">
        <w:rPr>
          <w:rFonts w:asciiTheme="majorHAnsi" w:hAnsiTheme="majorHAnsi" w:cstheme="majorHAnsi"/>
          <w:sz w:val="22"/>
          <w:szCs w:val="22"/>
        </w:rPr>
        <w:t xml:space="preserve">. Esta Equipe de Planejamento entende que </w:t>
      </w:r>
      <w:bookmarkStart w:id="24" w:name="_Hlk143762371"/>
      <w:r w:rsidRPr="005C3DF0">
        <w:rPr>
          <w:rFonts w:asciiTheme="majorHAnsi" w:hAnsiTheme="majorHAnsi" w:cstheme="majorHAnsi"/>
          <w:sz w:val="22"/>
          <w:szCs w:val="22"/>
        </w:rPr>
        <w:t>a proximidade se faz necessária para que o veículo esteja sempre acessíve</w:t>
      </w:r>
      <w:r>
        <w:rPr>
          <w:rFonts w:asciiTheme="majorHAnsi" w:hAnsiTheme="majorHAnsi" w:cstheme="majorHAnsi"/>
          <w:sz w:val="22"/>
          <w:szCs w:val="22"/>
        </w:rPr>
        <w:t>l</w:t>
      </w:r>
      <w:r w:rsidRPr="005C3DF0">
        <w:rPr>
          <w:rFonts w:asciiTheme="majorHAnsi" w:hAnsiTheme="majorHAnsi" w:cstheme="majorHAnsi"/>
          <w:sz w:val="22"/>
          <w:szCs w:val="22"/>
        </w:rPr>
        <w:t xml:space="preserve"> para a execução dos atos fiscalizatórios e por questões de segurança para os fiscais, que deverão se deslocar até o estacionamento para a retirada e entrega </w:t>
      </w:r>
      <w:r>
        <w:rPr>
          <w:rFonts w:asciiTheme="majorHAnsi" w:hAnsiTheme="majorHAnsi" w:cstheme="majorHAnsi"/>
          <w:sz w:val="22"/>
          <w:szCs w:val="22"/>
        </w:rPr>
        <w:t>do mesmo</w:t>
      </w:r>
      <w:r w:rsidRPr="005C3DF0">
        <w:rPr>
          <w:rFonts w:asciiTheme="majorHAnsi" w:hAnsiTheme="majorHAnsi" w:cstheme="majorHAnsi"/>
          <w:sz w:val="22"/>
          <w:szCs w:val="22"/>
        </w:rPr>
        <w:t>.</w:t>
      </w:r>
      <w:bookmarkEnd w:id="24"/>
    </w:p>
    <w:p w14:paraId="4B34C555" w14:textId="77777777" w:rsidR="0045308C" w:rsidRDefault="0045308C" w:rsidP="0045308C">
      <w:pPr>
        <w:pStyle w:val="PargrafodaLista"/>
        <w:numPr>
          <w:ilvl w:val="0"/>
          <w:numId w:val="17"/>
        </w:numPr>
        <w:spacing w:line="276" w:lineRule="auto"/>
        <w:ind w:firstLine="1"/>
        <w:jc w:val="both"/>
        <w:rPr>
          <w:rFonts w:asciiTheme="majorHAnsi" w:hAnsiTheme="majorHAnsi" w:cstheme="majorHAnsi"/>
          <w:sz w:val="22"/>
          <w:szCs w:val="22"/>
        </w:rPr>
      </w:pPr>
      <w:r w:rsidRPr="0072314E">
        <w:rPr>
          <w:rFonts w:asciiTheme="majorHAnsi" w:hAnsiTheme="majorHAnsi" w:cstheme="majorHAnsi"/>
          <w:sz w:val="22"/>
          <w:szCs w:val="22"/>
        </w:rPr>
        <w:t xml:space="preserve">O estacionamento disponibilizará a vaga destinada ao veículo do Coren-RJ </w:t>
      </w:r>
      <w:bookmarkStart w:id="25" w:name="_Hlk175563481"/>
      <w:r w:rsidRPr="0072314E">
        <w:rPr>
          <w:rFonts w:asciiTheme="majorHAnsi" w:hAnsiTheme="majorHAnsi" w:cstheme="majorHAnsi"/>
          <w:sz w:val="22"/>
          <w:szCs w:val="22"/>
        </w:rPr>
        <w:t xml:space="preserve">que deve estar em ambiente coberto, de caráter mensal, </w:t>
      </w:r>
      <w:bookmarkStart w:id="26" w:name="_Hlk175563809"/>
      <w:r w:rsidRPr="0072314E">
        <w:rPr>
          <w:rFonts w:asciiTheme="majorHAnsi" w:hAnsiTheme="majorHAnsi" w:cstheme="majorHAnsi"/>
          <w:sz w:val="22"/>
          <w:szCs w:val="22"/>
        </w:rPr>
        <w:t xml:space="preserve">disponíveis </w:t>
      </w:r>
      <w:r>
        <w:rPr>
          <w:rFonts w:asciiTheme="majorHAnsi" w:hAnsiTheme="majorHAnsi" w:cstheme="majorHAnsi"/>
          <w:sz w:val="22"/>
          <w:szCs w:val="22"/>
        </w:rPr>
        <w:t>nos horários de 07:00 às 21:00</w:t>
      </w:r>
      <w:bookmarkEnd w:id="26"/>
      <w:r w:rsidRPr="0072314E">
        <w:rPr>
          <w:rFonts w:asciiTheme="majorHAnsi" w:hAnsiTheme="majorHAnsi" w:cstheme="majorHAnsi"/>
          <w:sz w:val="22"/>
          <w:szCs w:val="22"/>
        </w:rPr>
        <w:t xml:space="preserve">, </w:t>
      </w:r>
      <w:r>
        <w:rPr>
          <w:rFonts w:asciiTheme="majorHAnsi" w:hAnsiTheme="majorHAnsi" w:cstheme="majorHAnsi"/>
          <w:sz w:val="22"/>
          <w:szCs w:val="22"/>
        </w:rPr>
        <w:t>em dias úteis e feriados</w:t>
      </w:r>
      <w:r w:rsidRPr="0072314E">
        <w:rPr>
          <w:rFonts w:asciiTheme="majorHAnsi" w:hAnsiTheme="majorHAnsi" w:cstheme="majorHAnsi"/>
          <w:sz w:val="22"/>
          <w:szCs w:val="22"/>
        </w:rPr>
        <w:t>.</w:t>
      </w:r>
      <w:bookmarkEnd w:id="25"/>
    </w:p>
    <w:p w14:paraId="42832159" w14:textId="77777777" w:rsidR="0045308C" w:rsidRDefault="0045308C" w:rsidP="0045308C">
      <w:pPr>
        <w:pStyle w:val="PargrafodaLista"/>
        <w:numPr>
          <w:ilvl w:val="0"/>
          <w:numId w:val="17"/>
        </w:numPr>
        <w:spacing w:line="276" w:lineRule="auto"/>
        <w:ind w:firstLine="1"/>
        <w:jc w:val="both"/>
        <w:rPr>
          <w:rFonts w:asciiTheme="majorHAnsi" w:hAnsiTheme="majorHAnsi" w:cstheme="majorHAnsi"/>
          <w:sz w:val="22"/>
          <w:szCs w:val="22"/>
        </w:rPr>
      </w:pPr>
      <w:bookmarkStart w:id="27" w:name="_Hlk175563659"/>
      <w:r w:rsidRPr="0072314E">
        <w:rPr>
          <w:rFonts w:asciiTheme="majorHAnsi" w:hAnsiTheme="majorHAnsi" w:cstheme="majorHAnsi"/>
          <w:sz w:val="22"/>
          <w:szCs w:val="22"/>
        </w:rPr>
        <w:t xml:space="preserve">O estacionamento possibilitará o acesso à vaga locada para o </w:t>
      </w:r>
      <w:r>
        <w:rPr>
          <w:rFonts w:asciiTheme="majorHAnsi" w:hAnsiTheme="majorHAnsi" w:cstheme="majorHAnsi"/>
          <w:sz w:val="22"/>
          <w:szCs w:val="22"/>
        </w:rPr>
        <w:t>COREN</w:t>
      </w:r>
      <w:r w:rsidRPr="0072314E">
        <w:rPr>
          <w:rFonts w:asciiTheme="majorHAnsi" w:hAnsiTheme="majorHAnsi" w:cstheme="majorHAnsi"/>
          <w:sz w:val="22"/>
          <w:szCs w:val="22"/>
        </w:rPr>
        <w:t xml:space="preserve">-RJ, para estacionar e retirar </w:t>
      </w:r>
      <w:r>
        <w:rPr>
          <w:rFonts w:asciiTheme="majorHAnsi" w:hAnsiTheme="majorHAnsi" w:cstheme="majorHAnsi"/>
          <w:sz w:val="22"/>
          <w:szCs w:val="22"/>
        </w:rPr>
        <w:t xml:space="preserve">o </w:t>
      </w:r>
      <w:r w:rsidRPr="0072314E">
        <w:rPr>
          <w:rFonts w:asciiTheme="majorHAnsi" w:hAnsiTheme="majorHAnsi" w:cstheme="majorHAnsi"/>
          <w:sz w:val="22"/>
          <w:szCs w:val="22"/>
        </w:rPr>
        <w:t>veículo cadastrado, com livre acesso para entrada e saída, sem limite de quantidade.</w:t>
      </w:r>
    </w:p>
    <w:bookmarkEnd w:id="27"/>
    <w:p w14:paraId="3BA33A82" w14:textId="77777777" w:rsidR="0045308C" w:rsidRDefault="0045308C" w:rsidP="0045308C">
      <w:pPr>
        <w:pStyle w:val="PargrafodaLista"/>
        <w:numPr>
          <w:ilvl w:val="0"/>
          <w:numId w:val="17"/>
        </w:numPr>
        <w:spacing w:line="276" w:lineRule="auto"/>
        <w:ind w:firstLine="1"/>
        <w:jc w:val="both"/>
        <w:rPr>
          <w:rFonts w:asciiTheme="majorHAnsi" w:hAnsiTheme="majorHAnsi" w:cstheme="majorHAnsi"/>
          <w:sz w:val="22"/>
          <w:szCs w:val="22"/>
        </w:rPr>
      </w:pPr>
      <w:r w:rsidRPr="0072314E">
        <w:rPr>
          <w:rFonts w:asciiTheme="majorHAnsi" w:hAnsiTheme="majorHAnsi" w:cstheme="majorHAnsi"/>
          <w:sz w:val="22"/>
          <w:szCs w:val="22"/>
        </w:rPr>
        <w:t>O estacionamento deverá ser dotado de sistemas de CFTV</w:t>
      </w:r>
      <w:r>
        <w:rPr>
          <w:rFonts w:asciiTheme="majorHAnsi" w:hAnsiTheme="majorHAnsi" w:cstheme="majorHAnsi"/>
          <w:sz w:val="22"/>
          <w:szCs w:val="22"/>
        </w:rPr>
        <w:t xml:space="preserve">, </w:t>
      </w:r>
      <w:bookmarkStart w:id="28" w:name="_Hlk175563705"/>
      <w:r>
        <w:rPr>
          <w:rFonts w:asciiTheme="majorHAnsi" w:hAnsiTheme="majorHAnsi" w:cstheme="majorHAnsi"/>
          <w:sz w:val="22"/>
          <w:szCs w:val="22"/>
        </w:rPr>
        <w:t>devendo ser disponibilizados os vídeos sempre que se fizer necessário.</w:t>
      </w:r>
      <w:bookmarkEnd w:id="28"/>
    </w:p>
    <w:p w14:paraId="00086BA4" w14:textId="77777777" w:rsidR="0045308C" w:rsidRDefault="0045308C" w:rsidP="0045308C">
      <w:pPr>
        <w:pStyle w:val="PargrafodaLista"/>
        <w:numPr>
          <w:ilvl w:val="0"/>
          <w:numId w:val="17"/>
        </w:numPr>
        <w:spacing w:line="276" w:lineRule="auto"/>
        <w:ind w:firstLine="1"/>
        <w:jc w:val="both"/>
        <w:rPr>
          <w:rFonts w:asciiTheme="majorHAnsi" w:hAnsiTheme="majorHAnsi" w:cstheme="majorHAnsi"/>
          <w:sz w:val="22"/>
          <w:szCs w:val="22"/>
        </w:rPr>
      </w:pPr>
      <w:r w:rsidRPr="0072314E">
        <w:rPr>
          <w:rFonts w:asciiTheme="majorHAnsi" w:hAnsiTheme="majorHAnsi" w:cstheme="majorHAnsi"/>
          <w:sz w:val="22"/>
          <w:szCs w:val="22"/>
        </w:rPr>
        <w:t>O veícul</w:t>
      </w:r>
      <w:r>
        <w:rPr>
          <w:rFonts w:asciiTheme="majorHAnsi" w:hAnsiTheme="majorHAnsi" w:cstheme="majorHAnsi"/>
          <w:sz w:val="22"/>
          <w:szCs w:val="22"/>
        </w:rPr>
        <w:t>o</w:t>
      </w:r>
      <w:r w:rsidRPr="0072314E">
        <w:rPr>
          <w:rFonts w:asciiTheme="majorHAnsi" w:hAnsiTheme="majorHAnsi" w:cstheme="majorHAnsi"/>
          <w:sz w:val="22"/>
          <w:szCs w:val="22"/>
        </w:rPr>
        <w:t xml:space="preserve"> oficia</w:t>
      </w:r>
      <w:r>
        <w:rPr>
          <w:rFonts w:asciiTheme="majorHAnsi" w:hAnsiTheme="majorHAnsi" w:cstheme="majorHAnsi"/>
          <w:sz w:val="22"/>
          <w:szCs w:val="22"/>
        </w:rPr>
        <w:t>l</w:t>
      </w:r>
      <w:r w:rsidRPr="0072314E">
        <w:rPr>
          <w:rFonts w:asciiTheme="majorHAnsi" w:hAnsiTheme="majorHAnsi" w:cstheme="majorHAnsi"/>
          <w:sz w:val="22"/>
          <w:szCs w:val="22"/>
        </w:rPr>
        <w:t xml:space="preserve"> somente </w:t>
      </w:r>
      <w:r>
        <w:rPr>
          <w:rFonts w:asciiTheme="majorHAnsi" w:hAnsiTheme="majorHAnsi" w:cstheme="majorHAnsi"/>
          <w:sz w:val="22"/>
          <w:szCs w:val="22"/>
        </w:rPr>
        <w:t xml:space="preserve">poderá ser </w:t>
      </w:r>
      <w:r w:rsidRPr="0072314E">
        <w:rPr>
          <w:rFonts w:asciiTheme="majorHAnsi" w:hAnsiTheme="majorHAnsi" w:cstheme="majorHAnsi"/>
          <w:sz w:val="22"/>
          <w:szCs w:val="22"/>
        </w:rPr>
        <w:t xml:space="preserve">retirado do estacionamento por servidor designado e previamente cadastrado pelo </w:t>
      </w:r>
      <w:r>
        <w:rPr>
          <w:rFonts w:asciiTheme="majorHAnsi" w:hAnsiTheme="majorHAnsi" w:cstheme="majorHAnsi"/>
          <w:sz w:val="22"/>
          <w:szCs w:val="22"/>
        </w:rPr>
        <w:t>COREN</w:t>
      </w:r>
      <w:r w:rsidRPr="0072314E">
        <w:rPr>
          <w:rFonts w:asciiTheme="majorHAnsi" w:hAnsiTheme="majorHAnsi" w:cstheme="majorHAnsi"/>
          <w:sz w:val="22"/>
          <w:szCs w:val="22"/>
        </w:rPr>
        <w:t>-RJ</w:t>
      </w:r>
      <w:r>
        <w:rPr>
          <w:rFonts w:asciiTheme="majorHAnsi" w:hAnsiTheme="majorHAnsi" w:cstheme="majorHAnsi"/>
          <w:sz w:val="22"/>
          <w:szCs w:val="22"/>
        </w:rPr>
        <w:t>.</w:t>
      </w:r>
    </w:p>
    <w:p w14:paraId="5E1620F5" w14:textId="77777777" w:rsidR="0045308C" w:rsidRDefault="0045308C" w:rsidP="0045308C">
      <w:pPr>
        <w:pBdr>
          <w:top w:val="nil"/>
          <w:left w:val="nil"/>
          <w:bottom w:val="nil"/>
          <w:right w:val="nil"/>
          <w:between w:val="nil"/>
        </w:pBdr>
        <w:spacing w:line="360" w:lineRule="auto"/>
        <w:rPr>
          <w:b/>
          <w:sz w:val="26"/>
          <w:szCs w:val="26"/>
        </w:rPr>
      </w:pPr>
    </w:p>
    <w:p w14:paraId="11FB418E" w14:textId="77777777" w:rsidR="0045308C" w:rsidRDefault="0045308C" w:rsidP="0045308C">
      <w:pPr>
        <w:numPr>
          <w:ilvl w:val="0"/>
          <w:numId w:val="13"/>
        </w:numPr>
        <w:pBdr>
          <w:top w:val="nil"/>
          <w:left w:val="nil"/>
          <w:bottom w:val="nil"/>
          <w:right w:val="nil"/>
          <w:between w:val="nil"/>
        </w:pBdr>
        <w:spacing w:line="360" w:lineRule="auto"/>
        <w:jc w:val="both"/>
        <w:rPr>
          <w:b/>
          <w:color w:val="000000"/>
          <w:sz w:val="26"/>
          <w:szCs w:val="26"/>
        </w:rPr>
      </w:pPr>
      <w:r>
        <w:rPr>
          <w:b/>
          <w:color w:val="000000"/>
          <w:sz w:val="26"/>
          <w:szCs w:val="26"/>
        </w:rPr>
        <w:t>Estimativa das quantidades (§5 do Art. 9º da IN 58/2022)</w:t>
      </w:r>
    </w:p>
    <w:p w14:paraId="6F0EB0EF" w14:textId="77777777" w:rsidR="0045308C" w:rsidRDefault="0045308C" w:rsidP="0045308C">
      <w:pPr>
        <w:spacing w:line="276" w:lineRule="auto"/>
        <w:rPr>
          <w:sz w:val="22"/>
          <w:szCs w:val="22"/>
        </w:rPr>
      </w:pPr>
      <w:r>
        <w:rPr>
          <w:sz w:val="22"/>
          <w:szCs w:val="22"/>
        </w:rPr>
        <w:t>Com base no número de veículos da Subseção, chegou-se ao seguinte quantitativo:</w:t>
      </w:r>
    </w:p>
    <w:p w14:paraId="21A6C48D" w14:textId="77777777" w:rsidR="0045308C" w:rsidRDefault="0045308C" w:rsidP="0045308C">
      <w:pPr>
        <w:spacing w:line="276" w:lineRule="auto"/>
        <w:rPr>
          <w:sz w:val="22"/>
          <w:szCs w:val="22"/>
        </w:rPr>
      </w:pPr>
    </w:p>
    <w:tbl>
      <w:tblPr>
        <w:tblW w:w="9630" w:type="dxa"/>
        <w:jc w:val="center"/>
        <w:tblCellMar>
          <w:left w:w="70" w:type="dxa"/>
          <w:right w:w="70" w:type="dxa"/>
        </w:tblCellMar>
        <w:tblLook w:val="04A0" w:firstRow="1" w:lastRow="0" w:firstColumn="1" w:lastColumn="0" w:noHBand="0" w:noVBand="1"/>
      </w:tblPr>
      <w:tblGrid>
        <w:gridCol w:w="1838"/>
        <w:gridCol w:w="5476"/>
        <w:gridCol w:w="2316"/>
      </w:tblGrid>
      <w:tr w:rsidR="0045308C" w:rsidRPr="0072314E" w14:paraId="3BA1E129" w14:textId="77777777" w:rsidTr="00A1510A">
        <w:trPr>
          <w:trHeight w:val="30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F154A" w14:textId="77777777" w:rsidR="0045308C" w:rsidRPr="0072314E" w:rsidRDefault="0045308C" w:rsidP="00A1510A">
            <w:pPr>
              <w:jc w:val="center"/>
              <w:rPr>
                <w:rFonts w:asciiTheme="majorHAnsi" w:hAnsiTheme="majorHAnsi" w:cstheme="majorHAnsi"/>
                <w:sz w:val="22"/>
                <w:szCs w:val="22"/>
              </w:rPr>
            </w:pPr>
            <w:r w:rsidRPr="0072314E">
              <w:rPr>
                <w:rFonts w:asciiTheme="majorHAnsi" w:hAnsiTheme="majorHAnsi" w:cstheme="majorHAnsi"/>
                <w:sz w:val="22"/>
                <w:szCs w:val="22"/>
              </w:rPr>
              <w:lastRenderedPageBreak/>
              <w:t>Descrição</w:t>
            </w:r>
          </w:p>
        </w:tc>
        <w:tc>
          <w:tcPr>
            <w:tcW w:w="5476" w:type="dxa"/>
            <w:tcBorders>
              <w:top w:val="single" w:sz="4" w:space="0" w:color="000000"/>
              <w:bottom w:val="single" w:sz="4" w:space="0" w:color="auto"/>
              <w:right w:val="single" w:sz="4" w:space="0" w:color="000000"/>
            </w:tcBorders>
            <w:shd w:val="clear" w:color="auto" w:fill="auto"/>
            <w:vAlign w:val="center"/>
          </w:tcPr>
          <w:p w14:paraId="447076F9" w14:textId="77777777" w:rsidR="0045308C" w:rsidRPr="0072314E" w:rsidRDefault="0045308C" w:rsidP="00A1510A">
            <w:pPr>
              <w:jc w:val="center"/>
              <w:rPr>
                <w:rFonts w:asciiTheme="majorHAnsi" w:hAnsiTheme="majorHAnsi" w:cstheme="majorHAnsi"/>
                <w:sz w:val="22"/>
                <w:szCs w:val="22"/>
              </w:rPr>
            </w:pPr>
            <w:r w:rsidRPr="0072314E">
              <w:rPr>
                <w:rFonts w:asciiTheme="majorHAnsi" w:hAnsiTheme="majorHAnsi" w:cstheme="majorHAnsi"/>
                <w:sz w:val="22"/>
                <w:szCs w:val="22"/>
              </w:rPr>
              <w:t>Endereço</w:t>
            </w:r>
          </w:p>
        </w:tc>
        <w:tc>
          <w:tcPr>
            <w:tcW w:w="2316" w:type="dxa"/>
            <w:tcBorders>
              <w:top w:val="single" w:sz="4" w:space="0" w:color="000000"/>
              <w:bottom w:val="single" w:sz="4" w:space="0" w:color="auto"/>
              <w:right w:val="single" w:sz="4" w:space="0" w:color="000000"/>
            </w:tcBorders>
          </w:tcPr>
          <w:p w14:paraId="2991060D" w14:textId="77777777" w:rsidR="0045308C" w:rsidRPr="0072314E" w:rsidRDefault="0045308C" w:rsidP="00A1510A">
            <w:pPr>
              <w:jc w:val="center"/>
              <w:rPr>
                <w:rFonts w:asciiTheme="majorHAnsi" w:hAnsiTheme="majorHAnsi" w:cstheme="majorHAnsi"/>
                <w:sz w:val="22"/>
                <w:szCs w:val="22"/>
              </w:rPr>
            </w:pPr>
            <w:r w:rsidRPr="0072314E">
              <w:rPr>
                <w:rFonts w:asciiTheme="majorHAnsi" w:hAnsiTheme="majorHAnsi" w:cstheme="majorHAnsi"/>
                <w:sz w:val="22"/>
                <w:szCs w:val="22"/>
              </w:rPr>
              <w:t>Nº de vagas</w:t>
            </w:r>
          </w:p>
        </w:tc>
      </w:tr>
      <w:tr w:rsidR="0045308C" w:rsidRPr="0072314E" w14:paraId="04CAF2FC" w14:textId="77777777" w:rsidTr="00A1510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0"/>
          <w:jc w:val="center"/>
        </w:trPr>
        <w:tc>
          <w:tcPr>
            <w:tcW w:w="1838" w:type="dxa"/>
            <w:shd w:val="clear" w:color="auto" w:fill="auto"/>
            <w:vAlign w:val="center"/>
          </w:tcPr>
          <w:p w14:paraId="4C47C3D3" w14:textId="77777777" w:rsidR="0045308C" w:rsidRPr="0072314E" w:rsidRDefault="0045308C" w:rsidP="00A1510A">
            <w:pPr>
              <w:jc w:val="center"/>
              <w:rPr>
                <w:rFonts w:asciiTheme="majorHAnsi" w:hAnsiTheme="majorHAnsi" w:cstheme="majorHAnsi"/>
                <w:sz w:val="22"/>
                <w:szCs w:val="22"/>
              </w:rPr>
            </w:pPr>
            <w:r w:rsidRPr="0072314E">
              <w:rPr>
                <w:rFonts w:asciiTheme="majorHAnsi" w:hAnsiTheme="majorHAnsi" w:cstheme="majorHAnsi"/>
                <w:sz w:val="22"/>
                <w:szCs w:val="22"/>
              </w:rPr>
              <w:t>Locação de Vaga de Estacionamento</w:t>
            </w:r>
          </w:p>
        </w:tc>
        <w:tc>
          <w:tcPr>
            <w:tcW w:w="5476" w:type="dxa"/>
            <w:shd w:val="clear" w:color="auto" w:fill="auto"/>
            <w:vAlign w:val="center"/>
          </w:tcPr>
          <w:p w14:paraId="78305F00" w14:textId="77777777" w:rsidR="0045308C" w:rsidRPr="0072314E" w:rsidRDefault="0045308C" w:rsidP="00A1510A">
            <w:pPr>
              <w:rPr>
                <w:rFonts w:asciiTheme="majorHAnsi" w:hAnsiTheme="majorHAnsi" w:cstheme="majorHAnsi"/>
                <w:sz w:val="22"/>
                <w:szCs w:val="22"/>
              </w:rPr>
            </w:pPr>
            <w:r>
              <w:rPr>
                <w:rFonts w:asciiTheme="majorHAnsi" w:hAnsiTheme="majorHAnsi" w:cstheme="majorHAnsi"/>
                <w:b/>
                <w:bCs/>
                <w:sz w:val="22"/>
                <w:szCs w:val="22"/>
              </w:rPr>
              <w:t>Volta Redonda</w:t>
            </w:r>
            <w:r w:rsidRPr="0072314E">
              <w:rPr>
                <w:rFonts w:asciiTheme="majorHAnsi" w:hAnsiTheme="majorHAnsi" w:cstheme="majorHAnsi"/>
                <w:sz w:val="22"/>
                <w:szCs w:val="22"/>
              </w:rPr>
              <w:t xml:space="preserve"> – </w:t>
            </w:r>
            <w:r w:rsidRPr="008B68F1">
              <w:rPr>
                <w:rFonts w:asciiTheme="majorHAnsi" w:hAnsiTheme="majorHAnsi" w:cstheme="majorHAnsi"/>
                <w:sz w:val="22"/>
                <w:szCs w:val="22"/>
              </w:rPr>
              <w:t>Largo 9 de abril, 27</w:t>
            </w:r>
          </w:p>
          <w:p w14:paraId="72B96BAC" w14:textId="77777777" w:rsidR="0045308C" w:rsidRPr="0072314E" w:rsidRDefault="0045308C" w:rsidP="00A1510A">
            <w:pPr>
              <w:jc w:val="center"/>
              <w:rPr>
                <w:rFonts w:asciiTheme="majorHAnsi" w:hAnsiTheme="majorHAnsi" w:cstheme="majorHAnsi"/>
                <w:sz w:val="22"/>
                <w:szCs w:val="22"/>
              </w:rPr>
            </w:pPr>
          </w:p>
        </w:tc>
        <w:tc>
          <w:tcPr>
            <w:tcW w:w="2316" w:type="dxa"/>
          </w:tcPr>
          <w:p w14:paraId="4E649C3F" w14:textId="77777777" w:rsidR="0045308C" w:rsidRPr="0072314E" w:rsidRDefault="0045308C" w:rsidP="00A1510A">
            <w:pPr>
              <w:jc w:val="center"/>
              <w:rPr>
                <w:rFonts w:asciiTheme="majorHAnsi" w:hAnsiTheme="majorHAnsi" w:cstheme="majorHAnsi"/>
                <w:sz w:val="22"/>
                <w:szCs w:val="22"/>
              </w:rPr>
            </w:pPr>
            <w:r w:rsidRPr="0072314E">
              <w:rPr>
                <w:rFonts w:asciiTheme="majorHAnsi" w:hAnsiTheme="majorHAnsi" w:cstheme="majorHAnsi"/>
                <w:sz w:val="22"/>
                <w:szCs w:val="22"/>
              </w:rPr>
              <w:t>- 01 vaga passeio (Sedan)</w:t>
            </w:r>
          </w:p>
        </w:tc>
      </w:tr>
    </w:tbl>
    <w:p w14:paraId="78D855B5" w14:textId="77777777" w:rsidR="0045308C" w:rsidRDefault="0045308C" w:rsidP="0045308C">
      <w:pPr>
        <w:spacing w:line="276" w:lineRule="auto"/>
        <w:rPr>
          <w:bCs/>
          <w:sz w:val="22"/>
          <w:szCs w:val="22"/>
        </w:rPr>
      </w:pPr>
    </w:p>
    <w:p w14:paraId="1E5CE862" w14:textId="77777777" w:rsidR="0045308C" w:rsidRPr="00C30A39" w:rsidRDefault="0045308C" w:rsidP="0045308C">
      <w:pPr>
        <w:numPr>
          <w:ilvl w:val="0"/>
          <w:numId w:val="13"/>
        </w:numPr>
        <w:spacing w:line="360" w:lineRule="auto"/>
        <w:jc w:val="both"/>
        <w:rPr>
          <w:b/>
          <w:sz w:val="26"/>
          <w:szCs w:val="26"/>
        </w:rPr>
      </w:pPr>
      <w:r w:rsidRPr="00C30A39">
        <w:rPr>
          <w:b/>
          <w:sz w:val="26"/>
          <w:szCs w:val="26"/>
        </w:rPr>
        <w:t xml:space="preserve">Estimativa dos preços ou preços referenciais (§ 6 do Art. 7º da IN </w:t>
      </w:r>
      <w:r w:rsidRPr="00C30A39">
        <w:rPr>
          <w:b/>
          <w:color w:val="000000"/>
          <w:sz w:val="26"/>
          <w:szCs w:val="26"/>
        </w:rPr>
        <w:t>58/2022</w:t>
      </w:r>
      <w:r w:rsidRPr="00C30A39">
        <w:rPr>
          <w:b/>
          <w:sz w:val="26"/>
          <w:szCs w:val="26"/>
        </w:rPr>
        <w:t xml:space="preserve">) </w:t>
      </w:r>
    </w:p>
    <w:p w14:paraId="6D4BB32B" w14:textId="77777777" w:rsidR="0045308C" w:rsidRPr="00157FA8" w:rsidRDefault="0045308C" w:rsidP="0045308C">
      <w:pPr>
        <w:rPr>
          <w:rFonts w:asciiTheme="majorHAnsi" w:hAnsiTheme="majorHAnsi" w:cstheme="majorHAnsi"/>
          <w:color w:val="1C1C1C"/>
          <w:sz w:val="22"/>
          <w:szCs w:val="22"/>
        </w:rPr>
      </w:pPr>
      <w:bookmarkStart w:id="29" w:name="_Hlk112664485"/>
      <w:r w:rsidRPr="00157FA8">
        <w:rPr>
          <w:rFonts w:asciiTheme="majorHAnsi" w:hAnsiTheme="majorHAnsi" w:cstheme="majorHAnsi"/>
          <w:color w:val="1C1C1C"/>
          <w:sz w:val="22"/>
          <w:szCs w:val="22"/>
        </w:rPr>
        <w:t>Não foram utilizadas como referência de preços as contratações públicas encontradas e mencionadas no Item III deste Estudo Preliminar por se tratarem de serviços prestados com condições e quantidades diferentes, em outros estados. A utilização destes implicaria numa distorção do mercado atual, podendo resultar em estimativa além ou aquém da realidade.</w:t>
      </w:r>
    </w:p>
    <w:p w14:paraId="0C2561F9" w14:textId="77777777" w:rsidR="0045308C" w:rsidRPr="00157FA8" w:rsidRDefault="0045308C" w:rsidP="0045308C">
      <w:pPr>
        <w:rPr>
          <w:rFonts w:asciiTheme="majorHAnsi" w:hAnsiTheme="majorHAnsi" w:cstheme="majorHAnsi"/>
          <w:color w:val="1C1C1C"/>
          <w:sz w:val="22"/>
          <w:szCs w:val="22"/>
        </w:rPr>
      </w:pPr>
    </w:p>
    <w:p w14:paraId="112C4FEC" w14:textId="77777777" w:rsidR="0045308C" w:rsidRPr="00157FA8" w:rsidRDefault="0045308C" w:rsidP="0045308C">
      <w:pPr>
        <w:rPr>
          <w:rFonts w:asciiTheme="majorHAnsi" w:hAnsiTheme="majorHAnsi" w:cstheme="majorHAnsi"/>
          <w:color w:val="1C1C1C"/>
          <w:sz w:val="22"/>
          <w:szCs w:val="22"/>
        </w:rPr>
      </w:pPr>
      <w:r w:rsidRPr="00157FA8">
        <w:rPr>
          <w:rFonts w:asciiTheme="majorHAnsi" w:hAnsiTheme="majorHAnsi" w:cstheme="majorHAnsi"/>
          <w:color w:val="1C1C1C"/>
          <w:sz w:val="22"/>
          <w:szCs w:val="22"/>
        </w:rPr>
        <w:t>Será utilizado então como referência o Pregão nº 34/2022, e a Dispensa nº 19/2022 do COREN-RJ, onde se pode verificar o seguinte:</w:t>
      </w:r>
    </w:p>
    <w:p w14:paraId="6C02C8A1" w14:textId="77777777" w:rsidR="0045308C" w:rsidRDefault="0045308C" w:rsidP="0045308C">
      <w:pPr>
        <w:rPr>
          <w:rFonts w:asciiTheme="majorHAnsi" w:hAnsiTheme="majorHAnsi" w:cstheme="majorHAnsi"/>
          <w:color w:val="1C1C1C"/>
          <w:sz w:val="23"/>
          <w:szCs w:val="23"/>
        </w:rPr>
      </w:pPr>
    </w:p>
    <w:p w14:paraId="41D7B5A9" w14:textId="77777777" w:rsidR="0045308C" w:rsidRPr="002B25F6" w:rsidRDefault="0045308C" w:rsidP="0045308C">
      <w:pPr>
        <w:rPr>
          <w:rFonts w:asciiTheme="majorHAnsi" w:hAnsiTheme="majorHAnsi" w:cstheme="majorHAnsi"/>
          <w:color w:val="1C1C1C"/>
          <w:sz w:val="2"/>
          <w:szCs w:val="2"/>
        </w:rPr>
      </w:pPr>
    </w:p>
    <w:tbl>
      <w:tblPr>
        <w:tblStyle w:val="Tabelacomgrade"/>
        <w:tblW w:w="0" w:type="auto"/>
        <w:jc w:val="center"/>
        <w:tblLook w:val="04A0" w:firstRow="1" w:lastRow="0" w:firstColumn="1" w:lastColumn="0" w:noHBand="0" w:noVBand="1"/>
      </w:tblPr>
      <w:tblGrid>
        <w:gridCol w:w="803"/>
        <w:gridCol w:w="5453"/>
        <w:gridCol w:w="1720"/>
        <w:gridCol w:w="1654"/>
      </w:tblGrid>
      <w:tr w:rsidR="0045308C" w:rsidRPr="002774B9" w14:paraId="53FB3200" w14:textId="77777777" w:rsidTr="00A1510A">
        <w:trPr>
          <w:jc w:val="center"/>
        </w:trPr>
        <w:tc>
          <w:tcPr>
            <w:tcW w:w="803" w:type="dxa"/>
            <w:vAlign w:val="center"/>
          </w:tcPr>
          <w:p w14:paraId="0B60E0E6" w14:textId="77777777" w:rsidR="0045308C" w:rsidRPr="002774B9" w:rsidRDefault="0045308C" w:rsidP="00A1510A">
            <w:pPr>
              <w:spacing w:line="276" w:lineRule="auto"/>
              <w:jc w:val="center"/>
              <w:rPr>
                <w:b/>
                <w:bCs/>
                <w:sz w:val="22"/>
                <w:szCs w:val="22"/>
              </w:rPr>
            </w:pPr>
            <w:r w:rsidRPr="002774B9">
              <w:rPr>
                <w:b/>
                <w:bCs/>
                <w:sz w:val="22"/>
                <w:szCs w:val="22"/>
              </w:rPr>
              <w:t>ITEM</w:t>
            </w:r>
          </w:p>
        </w:tc>
        <w:tc>
          <w:tcPr>
            <w:tcW w:w="5453" w:type="dxa"/>
            <w:vAlign w:val="center"/>
          </w:tcPr>
          <w:p w14:paraId="1EA09C7E" w14:textId="77777777" w:rsidR="0045308C" w:rsidRPr="002774B9" w:rsidRDefault="0045308C" w:rsidP="00A1510A">
            <w:pPr>
              <w:spacing w:line="276" w:lineRule="auto"/>
              <w:jc w:val="center"/>
              <w:rPr>
                <w:b/>
                <w:bCs/>
                <w:sz w:val="22"/>
                <w:szCs w:val="22"/>
              </w:rPr>
            </w:pPr>
            <w:r>
              <w:rPr>
                <w:b/>
                <w:bCs/>
                <w:sz w:val="22"/>
                <w:szCs w:val="22"/>
              </w:rPr>
              <w:t>DESCRIÇÃO</w:t>
            </w:r>
          </w:p>
        </w:tc>
        <w:tc>
          <w:tcPr>
            <w:tcW w:w="1720" w:type="dxa"/>
            <w:vAlign w:val="center"/>
          </w:tcPr>
          <w:p w14:paraId="12A04573" w14:textId="77777777" w:rsidR="0045308C" w:rsidRPr="002774B9" w:rsidRDefault="0045308C" w:rsidP="00A1510A">
            <w:pPr>
              <w:spacing w:line="276" w:lineRule="auto"/>
              <w:jc w:val="center"/>
              <w:rPr>
                <w:b/>
                <w:bCs/>
                <w:sz w:val="22"/>
                <w:szCs w:val="22"/>
              </w:rPr>
            </w:pPr>
            <w:r>
              <w:rPr>
                <w:b/>
                <w:bCs/>
                <w:sz w:val="22"/>
                <w:szCs w:val="22"/>
              </w:rPr>
              <w:t>QUANTIDADE</w:t>
            </w:r>
          </w:p>
        </w:tc>
        <w:tc>
          <w:tcPr>
            <w:tcW w:w="1654" w:type="dxa"/>
          </w:tcPr>
          <w:p w14:paraId="2994FEAE" w14:textId="77777777" w:rsidR="0045308C" w:rsidRDefault="0045308C" w:rsidP="00A1510A">
            <w:pPr>
              <w:spacing w:line="276" w:lineRule="auto"/>
              <w:jc w:val="center"/>
              <w:rPr>
                <w:b/>
                <w:bCs/>
                <w:sz w:val="22"/>
                <w:szCs w:val="22"/>
              </w:rPr>
            </w:pPr>
            <w:r>
              <w:rPr>
                <w:b/>
                <w:bCs/>
                <w:sz w:val="22"/>
                <w:szCs w:val="22"/>
              </w:rPr>
              <w:t>VALOR UNITÁRIO</w:t>
            </w:r>
          </w:p>
        </w:tc>
      </w:tr>
      <w:tr w:rsidR="0045308C" w14:paraId="20A61B5A" w14:textId="77777777" w:rsidTr="00A1510A">
        <w:trPr>
          <w:jc w:val="center"/>
        </w:trPr>
        <w:tc>
          <w:tcPr>
            <w:tcW w:w="803" w:type="dxa"/>
            <w:vAlign w:val="center"/>
          </w:tcPr>
          <w:p w14:paraId="66BA0D34" w14:textId="77777777" w:rsidR="0045308C" w:rsidRDefault="0045308C" w:rsidP="00A1510A">
            <w:pPr>
              <w:spacing w:line="276" w:lineRule="auto"/>
              <w:jc w:val="center"/>
              <w:rPr>
                <w:sz w:val="22"/>
                <w:szCs w:val="22"/>
              </w:rPr>
            </w:pPr>
            <w:r>
              <w:rPr>
                <w:sz w:val="22"/>
                <w:szCs w:val="22"/>
              </w:rPr>
              <w:t>01</w:t>
            </w:r>
          </w:p>
        </w:tc>
        <w:tc>
          <w:tcPr>
            <w:tcW w:w="5453" w:type="dxa"/>
            <w:vAlign w:val="center"/>
          </w:tcPr>
          <w:p w14:paraId="0A99709D" w14:textId="77777777" w:rsidR="0045308C" w:rsidRPr="00F41E28" w:rsidRDefault="0045308C" w:rsidP="00A1510A">
            <w:pPr>
              <w:spacing w:line="276" w:lineRule="auto"/>
              <w:rPr>
                <w:sz w:val="22"/>
                <w:szCs w:val="22"/>
              </w:rPr>
            </w:pPr>
            <w:r w:rsidRPr="00F41E28">
              <w:rPr>
                <w:sz w:val="22"/>
                <w:szCs w:val="22"/>
              </w:rPr>
              <w:t xml:space="preserve">Vaga passeio (sedan) </w:t>
            </w:r>
            <w:r>
              <w:rPr>
                <w:sz w:val="22"/>
                <w:szCs w:val="22"/>
              </w:rPr>
              <w:t>– Volta Redonda</w:t>
            </w:r>
          </w:p>
        </w:tc>
        <w:tc>
          <w:tcPr>
            <w:tcW w:w="1720" w:type="dxa"/>
            <w:vAlign w:val="center"/>
          </w:tcPr>
          <w:p w14:paraId="3B820004" w14:textId="77777777" w:rsidR="0045308C" w:rsidRDefault="0045308C" w:rsidP="00A1510A">
            <w:pPr>
              <w:spacing w:line="276" w:lineRule="auto"/>
              <w:jc w:val="center"/>
              <w:rPr>
                <w:sz w:val="22"/>
                <w:szCs w:val="22"/>
              </w:rPr>
            </w:pPr>
            <w:r>
              <w:rPr>
                <w:sz w:val="22"/>
                <w:szCs w:val="22"/>
              </w:rPr>
              <w:t>01 vaga</w:t>
            </w:r>
          </w:p>
        </w:tc>
        <w:tc>
          <w:tcPr>
            <w:tcW w:w="1654" w:type="dxa"/>
          </w:tcPr>
          <w:p w14:paraId="05477026" w14:textId="77777777" w:rsidR="0045308C" w:rsidRPr="00E5298A" w:rsidRDefault="0045308C" w:rsidP="00A1510A">
            <w:pPr>
              <w:spacing w:line="276" w:lineRule="auto"/>
              <w:jc w:val="center"/>
              <w:rPr>
                <w:sz w:val="22"/>
                <w:szCs w:val="22"/>
              </w:rPr>
            </w:pPr>
            <w:r>
              <w:rPr>
                <w:sz w:val="22"/>
                <w:szCs w:val="22"/>
              </w:rPr>
              <w:t>R$ 250,00</w:t>
            </w:r>
          </w:p>
        </w:tc>
      </w:tr>
      <w:tr w:rsidR="0045308C" w:rsidRPr="003D14F2" w14:paraId="2F89466F" w14:textId="77777777" w:rsidTr="00A1510A">
        <w:trPr>
          <w:jc w:val="center"/>
        </w:trPr>
        <w:tc>
          <w:tcPr>
            <w:tcW w:w="7976" w:type="dxa"/>
            <w:gridSpan w:val="3"/>
            <w:vAlign w:val="center"/>
          </w:tcPr>
          <w:p w14:paraId="1F74125B" w14:textId="77777777" w:rsidR="0045308C" w:rsidRPr="003D14F2" w:rsidRDefault="0045308C" w:rsidP="00A1510A">
            <w:pPr>
              <w:spacing w:line="276" w:lineRule="auto"/>
              <w:jc w:val="center"/>
              <w:rPr>
                <w:sz w:val="22"/>
                <w:szCs w:val="22"/>
              </w:rPr>
            </w:pPr>
            <w:r w:rsidRPr="003D14F2">
              <w:rPr>
                <w:sz w:val="22"/>
                <w:szCs w:val="22"/>
              </w:rPr>
              <w:t>TOTAL ANUAL</w:t>
            </w:r>
          </w:p>
        </w:tc>
        <w:tc>
          <w:tcPr>
            <w:tcW w:w="1654" w:type="dxa"/>
          </w:tcPr>
          <w:p w14:paraId="42F0EB8D" w14:textId="77777777" w:rsidR="0045308C" w:rsidRPr="003D14F2" w:rsidRDefault="0045308C" w:rsidP="00A1510A">
            <w:pPr>
              <w:spacing w:line="276" w:lineRule="auto"/>
              <w:jc w:val="center"/>
              <w:rPr>
                <w:sz w:val="22"/>
                <w:szCs w:val="22"/>
              </w:rPr>
            </w:pPr>
            <w:r w:rsidRPr="003D14F2">
              <w:rPr>
                <w:sz w:val="22"/>
                <w:szCs w:val="22"/>
              </w:rPr>
              <w:t>R$ 3.000,00</w:t>
            </w:r>
          </w:p>
        </w:tc>
      </w:tr>
    </w:tbl>
    <w:p w14:paraId="405FCB5E" w14:textId="77777777" w:rsidR="0045308C" w:rsidRDefault="0045308C" w:rsidP="0045308C">
      <w:pPr>
        <w:rPr>
          <w:rFonts w:asciiTheme="majorHAnsi" w:hAnsiTheme="majorHAnsi" w:cstheme="majorHAnsi"/>
          <w:color w:val="1C1C1C"/>
          <w:sz w:val="23"/>
          <w:szCs w:val="23"/>
        </w:rPr>
      </w:pPr>
    </w:p>
    <w:p w14:paraId="3609B415" w14:textId="77777777" w:rsidR="0045308C" w:rsidRDefault="0045308C" w:rsidP="0045308C">
      <w:pPr>
        <w:rPr>
          <w:rFonts w:asciiTheme="majorHAnsi" w:hAnsiTheme="majorHAnsi" w:cstheme="majorHAnsi"/>
          <w:color w:val="1C1C1C"/>
          <w:sz w:val="22"/>
          <w:szCs w:val="22"/>
        </w:rPr>
      </w:pPr>
      <w:r>
        <w:rPr>
          <w:rFonts w:asciiTheme="majorHAnsi" w:hAnsiTheme="majorHAnsi" w:cstheme="majorHAnsi"/>
          <w:color w:val="1C1C1C"/>
          <w:sz w:val="22"/>
          <w:szCs w:val="22"/>
        </w:rPr>
        <w:t xml:space="preserve">Em pesquisa prévia realizada no PAD nº 595/2023 – Estacionamento, verificou-se o valor médio de R$ 270,12, o que totalizaria o valor total anual de </w:t>
      </w:r>
      <w:r w:rsidRPr="003D14F2">
        <w:rPr>
          <w:rFonts w:asciiTheme="majorHAnsi" w:hAnsiTheme="majorHAnsi" w:cstheme="majorHAnsi"/>
          <w:b/>
          <w:bCs/>
          <w:color w:val="1C1C1C"/>
        </w:rPr>
        <w:t>R$ 3.241,44</w:t>
      </w:r>
      <w:r>
        <w:rPr>
          <w:rFonts w:asciiTheme="majorHAnsi" w:hAnsiTheme="majorHAnsi" w:cstheme="majorHAnsi"/>
          <w:color w:val="1C1C1C"/>
          <w:sz w:val="22"/>
          <w:szCs w:val="22"/>
        </w:rPr>
        <w:t>.</w:t>
      </w:r>
    </w:p>
    <w:p w14:paraId="2D4E68CA" w14:textId="77777777" w:rsidR="0045308C" w:rsidRDefault="0045308C" w:rsidP="0045308C">
      <w:pPr>
        <w:rPr>
          <w:rFonts w:asciiTheme="majorHAnsi" w:hAnsiTheme="majorHAnsi" w:cstheme="majorHAnsi"/>
          <w:color w:val="1C1C1C"/>
          <w:sz w:val="22"/>
          <w:szCs w:val="22"/>
        </w:rPr>
      </w:pPr>
    </w:p>
    <w:p w14:paraId="3416DB16" w14:textId="77777777" w:rsidR="0045308C" w:rsidRPr="006E2A83" w:rsidRDefault="0045308C" w:rsidP="0045308C">
      <w:pPr>
        <w:rPr>
          <w:rFonts w:asciiTheme="majorHAnsi" w:hAnsiTheme="majorHAnsi" w:cstheme="majorHAnsi"/>
          <w:sz w:val="22"/>
          <w:szCs w:val="22"/>
        </w:rPr>
      </w:pPr>
      <w:r w:rsidRPr="006E2A83">
        <w:rPr>
          <w:rFonts w:asciiTheme="majorHAnsi" w:hAnsiTheme="majorHAnsi" w:cstheme="majorHAnsi"/>
          <w:color w:val="1C1C1C"/>
          <w:sz w:val="22"/>
          <w:szCs w:val="22"/>
        </w:rPr>
        <w:t>A Estimativa de preços a ser utilizada no certame será definida pelo Departamento responsável, após realização de pesquisa de mercado.</w:t>
      </w:r>
      <w:r w:rsidRPr="006E2A83">
        <w:rPr>
          <w:rFonts w:asciiTheme="majorHAnsi" w:hAnsiTheme="majorHAnsi" w:cstheme="majorHAnsi"/>
          <w:color w:val="00000A"/>
          <w:sz w:val="22"/>
          <w:szCs w:val="22"/>
        </w:rPr>
        <w:t xml:space="preserve"> </w:t>
      </w:r>
      <w:r w:rsidRPr="006E2A83">
        <w:rPr>
          <w:rFonts w:asciiTheme="majorHAnsi" w:hAnsiTheme="majorHAnsi" w:cstheme="majorHAnsi"/>
          <w:sz w:val="22"/>
          <w:szCs w:val="22"/>
        </w:rPr>
        <w:t>Tal valor deverá ser obtido a partir das diretrizes presentes na IN 65/2021.</w:t>
      </w:r>
    </w:p>
    <w:bookmarkEnd w:id="29"/>
    <w:p w14:paraId="6BDF9C54" w14:textId="77777777" w:rsidR="0045308C" w:rsidRPr="006E2A83" w:rsidRDefault="0045308C" w:rsidP="0045308C">
      <w:pPr>
        <w:spacing w:line="360" w:lineRule="auto"/>
        <w:rPr>
          <w:sz w:val="22"/>
          <w:szCs w:val="22"/>
        </w:rPr>
      </w:pPr>
    </w:p>
    <w:p w14:paraId="7C7D2B56" w14:textId="77777777" w:rsidR="0045308C" w:rsidRDefault="0045308C" w:rsidP="0045308C">
      <w:pPr>
        <w:numPr>
          <w:ilvl w:val="0"/>
          <w:numId w:val="13"/>
        </w:numPr>
        <w:spacing w:line="360" w:lineRule="auto"/>
        <w:jc w:val="both"/>
        <w:rPr>
          <w:b/>
          <w:sz w:val="26"/>
          <w:szCs w:val="26"/>
        </w:rPr>
      </w:pPr>
      <w:r>
        <w:rPr>
          <w:b/>
          <w:sz w:val="26"/>
          <w:szCs w:val="26"/>
        </w:rPr>
        <w:t xml:space="preserve">Justificativas para o parcelamento ou não da solução quando necessária para individualização do objeto (§7 do Art. 9º da IN </w:t>
      </w:r>
      <w:r>
        <w:rPr>
          <w:b/>
          <w:color w:val="000000"/>
          <w:sz w:val="26"/>
          <w:szCs w:val="26"/>
        </w:rPr>
        <w:t>58/2022</w:t>
      </w:r>
      <w:r>
        <w:rPr>
          <w:b/>
          <w:sz w:val="26"/>
          <w:szCs w:val="26"/>
        </w:rPr>
        <w:t xml:space="preserve">) </w:t>
      </w:r>
    </w:p>
    <w:p w14:paraId="68F486F0" w14:textId="77777777" w:rsidR="0045308C" w:rsidRDefault="0045308C" w:rsidP="0045308C">
      <w:pPr>
        <w:spacing w:line="276" w:lineRule="auto"/>
        <w:rPr>
          <w:sz w:val="22"/>
          <w:szCs w:val="22"/>
        </w:rPr>
      </w:pPr>
      <w:r w:rsidRPr="00970334">
        <w:rPr>
          <w:sz w:val="22"/>
          <w:szCs w:val="22"/>
        </w:rPr>
        <w:t>Utilizando como paradigma a lei 14.133/2021 e a Súmula nº 247 do Tribunal de Contas da União, tem-se que a divisão do objeto, em itens ou lotes, é trabalhada como regra. Isso em decorrência da presunção de que, com a cisão em parcelas menores, aumentará a competitividade e, consequentemente, as chances de alcançar propostas mais vantajosas.</w:t>
      </w:r>
    </w:p>
    <w:p w14:paraId="07E99968" w14:textId="77777777" w:rsidR="0045308C" w:rsidRPr="00970334" w:rsidRDefault="0045308C" w:rsidP="0045308C">
      <w:pPr>
        <w:spacing w:line="276" w:lineRule="auto"/>
        <w:rPr>
          <w:sz w:val="22"/>
          <w:szCs w:val="22"/>
        </w:rPr>
      </w:pPr>
    </w:p>
    <w:p w14:paraId="27AED3B2" w14:textId="77777777" w:rsidR="0045308C" w:rsidRDefault="0045308C" w:rsidP="0045308C">
      <w:pPr>
        <w:spacing w:line="276" w:lineRule="auto"/>
        <w:rPr>
          <w:sz w:val="22"/>
          <w:szCs w:val="22"/>
        </w:rPr>
      </w:pPr>
      <w:bookmarkStart w:id="30" w:name="_Hlk138241170"/>
      <w:r w:rsidRPr="00970334">
        <w:rPr>
          <w:sz w:val="22"/>
          <w:szCs w:val="22"/>
        </w:rPr>
        <w:t xml:space="preserve">Entretanto, para uma análise adequada de parcelamento, é impreterível conhecer bem tanto os possíveis reflexos técnico-gerenciais de eventual divisão, como o mercado no qual se insere a atividade/solução a ser licitada. </w:t>
      </w:r>
      <w:bookmarkEnd w:id="30"/>
      <w:r w:rsidRPr="00970334">
        <w:rPr>
          <w:sz w:val="22"/>
          <w:szCs w:val="22"/>
        </w:rPr>
        <w:t xml:space="preserve">Desta forma, entendemos que a contratação </w:t>
      </w:r>
      <w:r>
        <w:rPr>
          <w:sz w:val="22"/>
          <w:szCs w:val="22"/>
        </w:rPr>
        <w:t xml:space="preserve">não deve </w:t>
      </w:r>
      <w:r w:rsidRPr="00970334">
        <w:rPr>
          <w:sz w:val="22"/>
          <w:szCs w:val="22"/>
        </w:rPr>
        <w:t>ser parcelada</w:t>
      </w:r>
      <w:r>
        <w:rPr>
          <w:sz w:val="22"/>
          <w:szCs w:val="22"/>
        </w:rPr>
        <w:t>.</w:t>
      </w:r>
    </w:p>
    <w:p w14:paraId="78FC0DE1" w14:textId="77777777" w:rsidR="0045308C" w:rsidRPr="00970334" w:rsidRDefault="0045308C" w:rsidP="0045308C">
      <w:pPr>
        <w:spacing w:line="276" w:lineRule="auto"/>
        <w:rPr>
          <w:sz w:val="22"/>
          <w:szCs w:val="22"/>
        </w:rPr>
      </w:pPr>
    </w:p>
    <w:p w14:paraId="78AD761C" w14:textId="77777777" w:rsidR="0045308C" w:rsidRDefault="0045308C" w:rsidP="0045308C">
      <w:pPr>
        <w:numPr>
          <w:ilvl w:val="0"/>
          <w:numId w:val="13"/>
        </w:numPr>
        <w:spacing w:line="360" w:lineRule="auto"/>
        <w:jc w:val="both"/>
        <w:rPr>
          <w:b/>
          <w:sz w:val="26"/>
          <w:szCs w:val="26"/>
        </w:rPr>
      </w:pPr>
      <w:r>
        <w:rPr>
          <w:b/>
          <w:sz w:val="26"/>
          <w:szCs w:val="26"/>
        </w:rPr>
        <w:t xml:space="preserve">Contratações correlatas ou interdependentes (§8 do Art. 9º da IN </w:t>
      </w:r>
      <w:r>
        <w:rPr>
          <w:b/>
          <w:color w:val="000000"/>
          <w:sz w:val="26"/>
          <w:szCs w:val="26"/>
        </w:rPr>
        <w:t>58/2022</w:t>
      </w:r>
      <w:r>
        <w:rPr>
          <w:b/>
          <w:sz w:val="26"/>
          <w:szCs w:val="26"/>
        </w:rPr>
        <w:t>)</w:t>
      </w:r>
    </w:p>
    <w:p w14:paraId="3198F64D" w14:textId="77777777" w:rsidR="0045308C" w:rsidRDefault="0045308C" w:rsidP="0045308C">
      <w:pPr>
        <w:spacing w:line="276" w:lineRule="auto"/>
        <w:rPr>
          <w:rFonts w:asciiTheme="majorHAnsi" w:hAnsiTheme="majorHAnsi" w:cstheme="majorHAnsi"/>
          <w:sz w:val="22"/>
          <w:szCs w:val="22"/>
          <w:shd w:val="clear" w:color="auto" w:fill="FFFFFF"/>
        </w:rPr>
      </w:pPr>
      <w:r w:rsidRPr="00422BF7">
        <w:rPr>
          <w:sz w:val="22"/>
          <w:szCs w:val="22"/>
        </w:rPr>
        <w:t>A</w:t>
      </w:r>
      <w:r>
        <w:rPr>
          <w:sz w:val="22"/>
          <w:szCs w:val="22"/>
        </w:rPr>
        <w:t>s</w:t>
      </w:r>
      <w:r w:rsidRPr="00422BF7">
        <w:rPr>
          <w:sz w:val="22"/>
          <w:szCs w:val="22"/>
        </w:rPr>
        <w:t xml:space="preserve"> contrataç</w:t>
      </w:r>
      <w:r>
        <w:rPr>
          <w:sz w:val="22"/>
          <w:szCs w:val="22"/>
        </w:rPr>
        <w:t>ões</w:t>
      </w:r>
      <w:r w:rsidRPr="00422BF7">
        <w:rPr>
          <w:sz w:val="22"/>
          <w:szCs w:val="22"/>
        </w:rPr>
        <w:t xml:space="preserve"> </w:t>
      </w:r>
      <w:r>
        <w:rPr>
          <w:sz w:val="22"/>
          <w:szCs w:val="22"/>
        </w:rPr>
        <w:t xml:space="preserve">identificadas </w:t>
      </w:r>
      <w:r>
        <w:rPr>
          <w:rFonts w:asciiTheme="majorHAnsi" w:hAnsiTheme="majorHAnsi" w:cstheme="majorHAnsi"/>
          <w:sz w:val="22"/>
          <w:szCs w:val="22"/>
          <w:shd w:val="clear" w:color="auto" w:fill="FFFFFF"/>
        </w:rPr>
        <w:t xml:space="preserve">que guardam relação com a o objeto principal é a Locação de Veículos, no PAD nº 1471/2022 e Abastecimento e Lavagem de Veículos, no PAD nº 1022/2019. </w:t>
      </w:r>
    </w:p>
    <w:p w14:paraId="542DB1A0" w14:textId="77777777" w:rsidR="0045308C" w:rsidRDefault="0045308C" w:rsidP="0045308C">
      <w:pPr>
        <w:spacing w:line="276" w:lineRule="auto"/>
        <w:rPr>
          <w:rFonts w:asciiTheme="majorHAnsi" w:hAnsiTheme="majorHAnsi" w:cstheme="majorHAnsi"/>
          <w:sz w:val="22"/>
          <w:szCs w:val="22"/>
          <w:shd w:val="clear" w:color="auto" w:fill="FFFFFF"/>
        </w:rPr>
      </w:pPr>
    </w:p>
    <w:p w14:paraId="7804362A" w14:textId="77777777" w:rsidR="0045308C" w:rsidRDefault="0045308C" w:rsidP="0045308C">
      <w:pPr>
        <w:spacing w:line="276" w:lineRule="auto"/>
        <w:rPr>
          <w:rFonts w:asciiTheme="majorHAnsi" w:hAnsiTheme="majorHAnsi" w:cstheme="majorHAnsi"/>
          <w:sz w:val="22"/>
          <w:szCs w:val="22"/>
          <w:shd w:val="clear" w:color="auto" w:fill="FFFFFF"/>
        </w:rPr>
      </w:pPr>
      <w:bookmarkStart w:id="31" w:name="_Hlk175563043"/>
      <w:r>
        <w:rPr>
          <w:rFonts w:asciiTheme="majorHAnsi" w:hAnsiTheme="majorHAnsi" w:cstheme="majorHAnsi"/>
          <w:sz w:val="22"/>
          <w:szCs w:val="22"/>
          <w:shd w:val="clear" w:color="auto" w:fill="FFFFFF"/>
        </w:rPr>
        <w:t xml:space="preserve">Há também o PAD 595/2023 – Estacionamento, onde foi identificado pelo Departamento de Compras e Contratos que os estacionamentos localizados na região de Volta Redonda não atenderiam às especificações </w:t>
      </w:r>
      <w:r>
        <w:rPr>
          <w:rFonts w:asciiTheme="majorHAnsi" w:hAnsiTheme="majorHAnsi" w:cstheme="majorHAnsi"/>
          <w:sz w:val="22"/>
          <w:szCs w:val="22"/>
          <w:shd w:val="clear" w:color="auto" w:fill="FFFFFF"/>
        </w:rPr>
        <w:lastRenderedPageBreak/>
        <w:t>solicitadas para as demais localidades, o que resultou na abertura do atual processo, conforme orientação do Assessor Jurídico em reunião ocorrida 08 de maio de 2024.</w:t>
      </w:r>
      <w:bookmarkEnd w:id="31"/>
    </w:p>
    <w:p w14:paraId="549EF0CD" w14:textId="77777777" w:rsidR="0045308C" w:rsidRDefault="0045308C" w:rsidP="0045308C">
      <w:pPr>
        <w:spacing w:line="276" w:lineRule="auto"/>
        <w:rPr>
          <w:rFonts w:asciiTheme="majorHAnsi" w:hAnsiTheme="majorHAnsi" w:cstheme="majorHAnsi"/>
          <w:sz w:val="22"/>
          <w:szCs w:val="22"/>
          <w:shd w:val="clear" w:color="auto" w:fill="FFFFFF"/>
        </w:rPr>
      </w:pPr>
    </w:p>
    <w:p w14:paraId="7088D8F0" w14:textId="77777777" w:rsidR="0045308C" w:rsidRDefault="0045308C" w:rsidP="0045308C">
      <w:pPr>
        <w:spacing w:line="276" w:lineRule="auto"/>
        <w:rPr>
          <w:sz w:val="22"/>
          <w:szCs w:val="22"/>
        </w:rPr>
      </w:pPr>
      <w:r>
        <w:rPr>
          <w:rFonts w:asciiTheme="majorHAnsi" w:hAnsiTheme="majorHAnsi" w:cstheme="majorHAnsi"/>
          <w:sz w:val="22"/>
          <w:szCs w:val="22"/>
          <w:shd w:val="clear" w:color="auto" w:fill="FFFFFF"/>
        </w:rPr>
        <w:t xml:space="preserve">Além destas, não foram identificadas outras contratações </w:t>
      </w:r>
      <w:r w:rsidRPr="00970334">
        <w:rPr>
          <w:sz w:val="22"/>
          <w:szCs w:val="22"/>
        </w:rPr>
        <w:t xml:space="preserve">correlatas e/ou interdependentes </w:t>
      </w:r>
      <w:r>
        <w:rPr>
          <w:sz w:val="22"/>
          <w:szCs w:val="22"/>
        </w:rPr>
        <w:t xml:space="preserve">que afetem o atendimento do </w:t>
      </w:r>
      <w:r w:rsidRPr="00970334">
        <w:rPr>
          <w:sz w:val="22"/>
          <w:szCs w:val="22"/>
        </w:rPr>
        <w:t>objetivo desta contratação.</w:t>
      </w:r>
    </w:p>
    <w:p w14:paraId="4CF761AD" w14:textId="77777777" w:rsidR="0045308C" w:rsidRDefault="0045308C" w:rsidP="0045308C">
      <w:pPr>
        <w:rPr>
          <w:b/>
          <w:sz w:val="26"/>
          <w:szCs w:val="26"/>
        </w:rPr>
      </w:pPr>
    </w:p>
    <w:p w14:paraId="496B18AB" w14:textId="77777777" w:rsidR="0045308C" w:rsidRDefault="0045308C" w:rsidP="0045308C">
      <w:pPr>
        <w:numPr>
          <w:ilvl w:val="0"/>
          <w:numId w:val="13"/>
        </w:numPr>
        <w:spacing w:line="360" w:lineRule="auto"/>
        <w:jc w:val="both"/>
        <w:rPr>
          <w:b/>
          <w:sz w:val="26"/>
          <w:szCs w:val="26"/>
        </w:rPr>
      </w:pPr>
      <w:r w:rsidRPr="009A6C7C">
        <w:rPr>
          <w:b/>
          <w:sz w:val="26"/>
          <w:szCs w:val="26"/>
        </w:rPr>
        <w:t>Demonstrativo da previsão da contratação no Plano de Contratações Anual</w:t>
      </w:r>
      <w:r>
        <w:rPr>
          <w:b/>
          <w:sz w:val="26"/>
          <w:szCs w:val="26"/>
        </w:rPr>
        <w:t xml:space="preserve"> (§9 do Art. 9º da IN </w:t>
      </w:r>
      <w:r>
        <w:rPr>
          <w:b/>
          <w:color w:val="000000"/>
          <w:sz w:val="26"/>
          <w:szCs w:val="26"/>
        </w:rPr>
        <w:t>58/2022</w:t>
      </w:r>
      <w:r>
        <w:rPr>
          <w:b/>
          <w:sz w:val="26"/>
          <w:szCs w:val="26"/>
        </w:rPr>
        <w:t>)</w:t>
      </w:r>
    </w:p>
    <w:p w14:paraId="2C9E2466" w14:textId="77777777" w:rsidR="0045308C" w:rsidRPr="008B7EE3" w:rsidRDefault="0045308C" w:rsidP="0045308C">
      <w:pPr>
        <w:numPr>
          <w:ilvl w:val="1"/>
          <w:numId w:val="0"/>
        </w:numPr>
        <w:autoSpaceDE w:val="0"/>
        <w:spacing w:before="120" w:after="120" w:line="276" w:lineRule="auto"/>
        <w:rPr>
          <w:color w:val="000000"/>
          <w:sz w:val="22"/>
          <w:szCs w:val="22"/>
        </w:rPr>
      </w:pPr>
      <w:bookmarkStart w:id="32" w:name="_Hlk164168223"/>
      <w:r>
        <w:rPr>
          <w:color w:val="000000"/>
          <w:sz w:val="22"/>
          <w:szCs w:val="22"/>
        </w:rPr>
        <w:t xml:space="preserve">A presente contratação está incluída no </w:t>
      </w:r>
      <w:r w:rsidRPr="008B7EE3">
        <w:rPr>
          <w:color w:val="000000"/>
          <w:sz w:val="22"/>
          <w:szCs w:val="22"/>
        </w:rPr>
        <w:t xml:space="preserve">Plano </w:t>
      </w:r>
      <w:r>
        <w:rPr>
          <w:color w:val="000000"/>
          <w:sz w:val="22"/>
          <w:szCs w:val="22"/>
        </w:rPr>
        <w:t xml:space="preserve">de </w:t>
      </w:r>
      <w:r w:rsidRPr="008B7EE3">
        <w:rPr>
          <w:color w:val="000000"/>
          <w:sz w:val="22"/>
          <w:szCs w:val="22"/>
        </w:rPr>
        <w:t xml:space="preserve">Contratações Anual </w:t>
      </w:r>
      <w:r>
        <w:rPr>
          <w:color w:val="000000"/>
          <w:sz w:val="22"/>
          <w:szCs w:val="22"/>
        </w:rPr>
        <w:t xml:space="preserve">2024, </w:t>
      </w:r>
      <w:r w:rsidRPr="000841E8">
        <w:rPr>
          <w:color w:val="000000"/>
          <w:sz w:val="22"/>
          <w:szCs w:val="22"/>
          <w:u w:val="single"/>
        </w:rPr>
        <w:t>item 16: “Contratação de Estacionamento Campos dos Goytacazes e Volta Redonda”</w:t>
      </w:r>
      <w:r>
        <w:rPr>
          <w:color w:val="000000"/>
          <w:sz w:val="22"/>
          <w:szCs w:val="22"/>
        </w:rPr>
        <w:t xml:space="preserve">. </w:t>
      </w:r>
      <w:r w:rsidRPr="00127CAD">
        <w:rPr>
          <w:color w:val="000000"/>
          <w:sz w:val="22"/>
          <w:szCs w:val="22"/>
        </w:rPr>
        <w:t>Consta</w:t>
      </w:r>
      <w:r>
        <w:rPr>
          <w:color w:val="000000"/>
          <w:sz w:val="22"/>
          <w:szCs w:val="22"/>
        </w:rPr>
        <w:t xml:space="preserve"> também</w:t>
      </w:r>
      <w:r w:rsidRPr="00127CAD">
        <w:rPr>
          <w:color w:val="000000"/>
          <w:sz w:val="22"/>
          <w:szCs w:val="22"/>
        </w:rPr>
        <w:t xml:space="preserve"> no Plano Plurianual do Coren-RJ 2022-2024, Programa Temático: Excelência na Gestão, OE20 - Manter e aperfeiçoar a infraestrutura física do Coren-RJ – IE10</w:t>
      </w:r>
      <w:r>
        <w:rPr>
          <w:color w:val="000000"/>
          <w:sz w:val="22"/>
          <w:szCs w:val="22"/>
        </w:rPr>
        <w:t>0</w:t>
      </w:r>
      <w:r w:rsidRPr="00127CAD">
        <w:rPr>
          <w:color w:val="000000"/>
          <w:sz w:val="22"/>
          <w:szCs w:val="22"/>
        </w:rPr>
        <w:t xml:space="preserve"> Manter o funcionamento da Autarquia - </w:t>
      </w:r>
      <w:r>
        <w:rPr>
          <w:color w:val="000000"/>
          <w:sz w:val="22"/>
          <w:szCs w:val="22"/>
        </w:rPr>
        <w:t>Serviços</w:t>
      </w:r>
      <w:r w:rsidRPr="00127CAD">
        <w:rPr>
          <w:color w:val="000000"/>
          <w:sz w:val="22"/>
          <w:szCs w:val="22"/>
        </w:rPr>
        <w:t>.</w:t>
      </w:r>
    </w:p>
    <w:bookmarkEnd w:id="32"/>
    <w:p w14:paraId="49E73372" w14:textId="77777777" w:rsidR="0045308C" w:rsidRPr="00422BF7" w:rsidRDefault="0045308C" w:rsidP="0045308C">
      <w:pPr>
        <w:spacing w:line="276" w:lineRule="auto"/>
        <w:rPr>
          <w:i/>
          <w:iCs/>
          <w:color w:val="FF0000"/>
          <w:sz w:val="22"/>
          <w:szCs w:val="22"/>
        </w:rPr>
      </w:pPr>
    </w:p>
    <w:p w14:paraId="45AD86D0" w14:textId="77777777" w:rsidR="0045308C" w:rsidRDefault="0045308C" w:rsidP="0045308C">
      <w:pPr>
        <w:numPr>
          <w:ilvl w:val="0"/>
          <w:numId w:val="13"/>
        </w:numPr>
        <w:spacing w:line="360" w:lineRule="auto"/>
        <w:jc w:val="both"/>
        <w:rPr>
          <w:b/>
          <w:sz w:val="26"/>
          <w:szCs w:val="26"/>
        </w:rPr>
      </w:pPr>
      <w:r>
        <w:rPr>
          <w:b/>
          <w:sz w:val="26"/>
          <w:szCs w:val="26"/>
        </w:rPr>
        <w:t xml:space="preserve">Demonstrativo dos resultados pretendidos (§10 do Art. 9º da IN </w:t>
      </w:r>
      <w:r>
        <w:rPr>
          <w:b/>
          <w:color w:val="000000"/>
          <w:sz w:val="26"/>
          <w:szCs w:val="26"/>
        </w:rPr>
        <w:t>58/2022</w:t>
      </w:r>
      <w:r>
        <w:rPr>
          <w:b/>
          <w:sz w:val="26"/>
          <w:szCs w:val="26"/>
        </w:rPr>
        <w:t xml:space="preserve">) </w:t>
      </w:r>
    </w:p>
    <w:p w14:paraId="2D19B0B5" w14:textId="77777777" w:rsidR="0045308C" w:rsidRDefault="0045308C" w:rsidP="0045308C">
      <w:pPr>
        <w:spacing w:line="276" w:lineRule="auto"/>
        <w:rPr>
          <w:rFonts w:asciiTheme="majorHAnsi" w:hAnsiTheme="majorHAnsi" w:cstheme="majorHAnsi"/>
          <w:sz w:val="22"/>
          <w:szCs w:val="22"/>
        </w:rPr>
      </w:pPr>
      <w:r>
        <w:rPr>
          <w:rFonts w:asciiTheme="majorHAnsi" w:hAnsiTheme="majorHAnsi" w:cstheme="majorHAnsi"/>
          <w:sz w:val="22"/>
          <w:szCs w:val="22"/>
        </w:rPr>
        <w:t>Os resultados pretendidos para esta contratação contemplam:</w:t>
      </w:r>
    </w:p>
    <w:p w14:paraId="4D9CCCBF" w14:textId="77777777" w:rsidR="0045308C" w:rsidRDefault="0045308C" w:rsidP="0045308C">
      <w:pPr>
        <w:pStyle w:val="PargrafodaLista"/>
        <w:numPr>
          <w:ilvl w:val="0"/>
          <w:numId w:val="18"/>
        </w:numPr>
        <w:spacing w:line="276" w:lineRule="auto"/>
        <w:jc w:val="both"/>
        <w:rPr>
          <w:rFonts w:asciiTheme="majorHAnsi" w:hAnsiTheme="majorHAnsi" w:cstheme="majorHAnsi"/>
          <w:sz w:val="22"/>
          <w:szCs w:val="22"/>
        </w:rPr>
      </w:pPr>
      <w:r w:rsidRPr="00824191">
        <w:rPr>
          <w:rFonts w:asciiTheme="majorHAnsi" w:hAnsiTheme="majorHAnsi" w:cstheme="majorHAnsi"/>
          <w:sz w:val="22"/>
          <w:szCs w:val="22"/>
        </w:rPr>
        <w:t>Garantir a proteção e salvaguarda dos veículos oficiais, bem como o melhor andamento das atividades inerentes ao órgão.</w:t>
      </w:r>
    </w:p>
    <w:p w14:paraId="13678FAF" w14:textId="77777777" w:rsidR="0045308C" w:rsidRDefault="0045308C" w:rsidP="0045308C">
      <w:pPr>
        <w:pStyle w:val="PargrafodaLista"/>
        <w:numPr>
          <w:ilvl w:val="0"/>
          <w:numId w:val="18"/>
        </w:numPr>
        <w:spacing w:line="276" w:lineRule="auto"/>
        <w:jc w:val="both"/>
        <w:rPr>
          <w:rFonts w:asciiTheme="majorHAnsi" w:hAnsiTheme="majorHAnsi" w:cstheme="majorHAnsi"/>
          <w:sz w:val="22"/>
          <w:szCs w:val="22"/>
        </w:rPr>
      </w:pPr>
      <w:r w:rsidRPr="00824191">
        <w:rPr>
          <w:rFonts w:asciiTheme="majorHAnsi" w:hAnsiTheme="majorHAnsi" w:cstheme="majorHAnsi"/>
          <w:sz w:val="22"/>
          <w:szCs w:val="22"/>
        </w:rPr>
        <w:t>Diminuição dos valores desembolsados anualmente, se comparado ao último contrato vigente, resultando na melhor qualidade do gasto e em uma gestão eficiente dos recursos públicos.</w:t>
      </w:r>
    </w:p>
    <w:p w14:paraId="06FFED51" w14:textId="77777777" w:rsidR="0045308C" w:rsidRPr="00824191" w:rsidRDefault="0045308C" w:rsidP="0045308C">
      <w:pPr>
        <w:pStyle w:val="PargrafodaLista"/>
        <w:numPr>
          <w:ilvl w:val="0"/>
          <w:numId w:val="18"/>
        </w:numPr>
        <w:spacing w:line="276" w:lineRule="auto"/>
        <w:jc w:val="both"/>
        <w:rPr>
          <w:rFonts w:asciiTheme="majorHAnsi" w:hAnsiTheme="majorHAnsi" w:cstheme="majorHAnsi"/>
          <w:sz w:val="22"/>
          <w:szCs w:val="22"/>
        </w:rPr>
      </w:pPr>
      <w:r w:rsidRPr="00824191">
        <w:rPr>
          <w:rFonts w:asciiTheme="majorHAnsi" w:hAnsiTheme="majorHAnsi" w:cstheme="majorHAnsi"/>
          <w:sz w:val="22"/>
          <w:szCs w:val="22"/>
        </w:rPr>
        <w:t>Garantir a boa execução dos serviços de estacionamento coberto, sempre embasados nos princípios da eficiência, economicidade e eficácia.</w:t>
      </w:r>
    </w:p>
    <w:p w14:paraId="233FED82" w14:textId="77777777" w:rsidR="0045308C" w:rsidRDefault="0045308C" w:rsidP="0045308C">
      <w:pPr>
        <w:spacing w:line="360" w:lineRule="auto"/>
      </w:pPr>
    </w:p>
    <w:p w14:paraId="668746BA" w14:textId="77777777" w:rsidR="0045308C" w:rsidRDefault="0045308C" w:rsidP="0045308C">
      <w:pPr>
        <w:numPr>
          <w:ilvl w:val="0"/>
          <w:numId w:val="13"/>
        </w:numPr>
        <w:spacing w:line="360" w:lineRule="auto"/>
        <w:jc w:val="both"/>
        <w:rPr>
          <w:b/>
          <w:sz w:val="26"/>
          <w:szCs w:val="26"/>
        </w:rPr>
      </w:pPr>
      <w:r>
        <w:rPr>
          <w:b/>
          <w:sz w:val="26"/>
          <w:szCs w:val="26"/>
        </w:rPr>
        <w:t xml:space="preserve">Providências </w:t>
      </w:r>
      <w:r w:rsidRPr="00353C12">
        <w:rPr>
          <w:b/>
          <w:sz w:val="26"/>
          <w:szCs w:val="26"/>
        </w:rPr>
        <w:t xml:space="preserve">a serem adotadas pela Administração previamente à celebração do contrato </w:t>
      </w:r>
      <w:r>
        <w:rPr>
          <w:b/>
          <w:sz w:val="26"/>
          <w:szCs w:val="26"/>
        </w:rPr>
        <w:t xml:space="preserve">(§11 do Art. 9º da IN </w:t>
      </w:r>
      <w:r>
        <w:rPr>
          <w:b/>
          <w:color w:val="000000"/>
          <w:sz w:val="26"/>
          <w:szCs w:val="26"/>
        </w:rPr>
        <w:t>58/2022)</w:t>
      </w:r>
    </w:p>
    <w:p w14:paraId="6EB137BE" w14:textId="77777777" w:rsidR="0045308C" w:rsidRPr="00BD307B" w:rsidRDefault="0045308C" w:rsidP="0045308C">
      <w:pPr>
        <w:spacing w:line="276" w:lineRule="auto"/>
        <w:rPr>
          <w:sz w:val="22"/>
          <w:szCs w:val="22"/>
        </w:rPr>
      </w:pPr>
      <w:r w:rsidRPr="00BD307B">
        <w:rPr>
          <w:sz w:val="22"/>
          <w:szCs w:val="22"/>
        </w:rPr>
        <w:t xml:space="preserve">Não existe a necessidade de adaptações no ambiente do órgão, nem capacitação de servidores do Coren-RJ para fiscalizar o serviço e gerenciar o contrato em questão. </w:t>
      </w:r>
    </w:p>
    <w:p w14:paraId="1FB45CA0" w14:textId="77777777" w:rsidR="0045308C" w:rsidRDefault="0045308C" w:rsidP="0045308C">
      <w:pPr>
        <w:spacing w:line="360" w:lineRule="auto"/>
      </w:pPr>
    </w:p>
    <w:p w14:paraId="65522F7A" w14:textId="77777777" w:rsidR="0045308C" w:rsidRDefault="0045308C" w:rsidP="0045308C">
      <w:pPr>
        <w:rPr>
          <w:b/>
          <w:sz w:val="26"/>
          <w:szCs w:val="26"/>
        </w:rPr>
      </w:pPr>
      <w:r>
        <w:rPr>
          <w:b/>
          <w:sz w:val="26"/>
          <w:szCs w:val="26"/>
        </w:rPr>
        <w:br w:type="page"/>
      </w:r>
    </w:p>
    <w:p w14:paraId="1CF454DB" w14:textId="77777777" w:rsidR="0045308C" w:rsidRDefault="0045308C" w:rsidP="0045308C">
      <w:pPr>
        <w:widowControl w:val="0"/>
        <w:numPr>
          <w:ilvl w:val="0"/>
          <w:numId w:val="13"/>
        </w:numPr>
        <w:spacing w:line="360" w:lineRule="auto"/>
        <w:jc w:val="both"/>
        <w:rPr>
          <w:b/>
          <w:sz w:val="26"/>
          <w:szCs w:val="26"/>
        </w:rPr>
      </w:pPr>
      <w:r>
        <w:rPr>
          <w:b/>
          <w:sz w:val="26"/>
          <w:szCs w:val="26"/>
        </w:rPr>
        <w:lastRenderedPageBreak/>
        <w:t xml:space="preserve">Possíveis impactos ambientais e respectivas medidas de tratamento (§12 do Art. 9º da IN </w:t>
      </w:r>
      <w:r>
        <w:rPr>
          <w:b/>
          <w:color w:val="000000"/>
          <w:sz w:val="26"/>
          <w:szCs w:val="26"/>
        </w:rPr>
        <w:t>58/2022)</w:t>
      </w:r>
    </w:p>
    <w:p w14:paraId="646820DC" w14:textId="77777777" w:rsidR="0045308C" w:rsidRDefault="0045308C" w:rsidP="0045308C">
      <w:pPr>
        <w:spacing w:line="276" w:lineRule="auto"/>
        <w:rPr>
          <w:sz w:val="22"/>
          <w:szCs w:val="22"/>
        </w:rPr>
      </w:pPr>
      <w:r w:rsidRPr="00430577">
        <w:rPr>
          <w:sz w:val="22"/>
          <w:szCs w:val="22"/>
        </w:rPr>
        <w:t xml:space="preserve">Não há possíveis impactos ambientais da contratação, mas a contratada deverá observar, no que couber, critérios de sustentabilidade ambiental, descritos na letra </w:t>
      </w:r>
      <w:r>
        <w:rPr>
          <w:sz w:val="22"/>
          <w:szCs w:val="22"/>
        </w:rPr>
        <w:t>a</w:t>
      </w:r>
      <w:r w:rsidRPr="00430577">
        <w:rPr>
          <w:sz w:val="22"/>
          <w:szCs w:val="22"/>
        </w:rPr>
        <w:t xml:space="preserve"> do item II.</w:t>
      </w:r>
    </w:p>
    <w:p w14:paraId="09C186D2" w14:textId="77777777" w:rsidR="0045308C" w:rsidRDefault="0045308C" w:rsidP="0045308C">
      <w:pPr>
        <w:spacing w:line="276" w:lineRule="auto"/>
        <w:rPr>
          <w:sz w:val="22"/>
          <w:szCs w:val="22"/>
        </w:rPr>
      </w:pPr>
    </w:p>
    <w:p w14:paraId="605DD32B" w14:textId="77777777" w:rsidR="0045308C" w:rsidRDefault="0045308C" w:rsidP="0045308C">
      <w:pPr>
        <w:numPr>
          <w:ilvl w:val="0"/>
          <w:numId w:val="13"/>
        </w:numPr>
        <w:spacing w:line="360" w:lineRule="auto"/>
        <w:jc w:val="both"/>
        <w:rPr>
          <w:b/>
          <w:sz w:val="26"/>
          <w:szCs w:val="26"/>
        </w:rPr>
      </w:pPr>
      <w:r>
        <w:rPr>
          <w:b/>
          <w:sz w:val="26"/>
          <w:szCs w:val="26"/>
        </w:rPr>
        <w:t>P</w:t>
      </w:r>
      <w:r w:rsidRPr="00353C12">
        <w:rPr>
          <w:b/>
          <w:sz w:val="26"/>
          <w:szCs w:val="26"/>
        </w:rPr>
        <w:t>osicionamento conclusivo sobre a adequação da contratação para o atendimento da necessidade a que se destina</w:t>
      </w:r>
      <w:r>
        <w:rPr>
          <w:b/>
          <w:sz w:val="26"/>
          <w:szCs w:val="26"/>
        </w:rPr>
        <w:t xml:space="preserve"> (§13 do Art. 9º da IN </w:t>
      </w:r>
      <w:r>
        <w:rPr>
          <w:b/>
          <w:color w:val="000000"/>
          <w:sz w:val="26"/>
          <w:szCs w:val="26"/>
        </w:rPr>
        <w:t>58/2022)</w:t>
      </w:r>
    </w:p>
    <w:p w14:paraId="0A7B1142" w14:textId="77777777" w:rsidR="0045308C" w:rsidRDefault="0045308C" w:rsidP="0045308C">
      <w:pPr>
        <w:spacing w:line="276" w:lineRule="auto"/>
        <w:rPr>
          <w:sz w:val="22"/>
          <w:szCs w:val="22"/>
        </w:rPr>
      </w:pPr>
      <w:r w:rsidRPr="009579A4">
        <w:rPr>
          <w:sz w:val="22"/>
          <w:szCs w:val="22"/>
        </w:rPr>
        <w:t>Observadas as orientações constantes no presente estudo, concluímos que a contratação pretendida é viável e adequada a esta Autarquia. Nos termos da Lei nº 12.527, de 18 de novembro de 2011, esta Equipe de Planejamento entende que as informações contidas nos presentes Estudos Preliminares DEVERÃO ESTAR DISPONÍVEIS para qualquer interessado, pois não se caracterizam como sigilosas.</w:t>
      </w:r>
    </w:p>
    <w:p w14:paraId="2E51D563" w14:textId="77777777" w:rsidR="0045308C" w:rsidRDefault="0045308C" w:rsidP="0045308C"/>
    <w:tbl>
      <w:tblPr>
        <w:tblW w:w="9675" w:type="dxa"/>
        <w:jc w:val="center"/>
        <w:tblLayout w:type="fixed"/>
        <w:tblLook w:val="0400" w:firstRow="0" w:lastRow="0" w:firstColumn="0" w:lastColumn="0" w:noHBand="0" w:noVBand="1"/>
      </w:tblPr>
      <w:tblGrid>
        <w:gridCol w:w="4935"/>
        <w:gridCol w:w="4740"/>
      </w:tblGrid>
      <w:tr w:rsidR="0045308C" w:rsidRPr="00F9253A" w14:paraId="42C6EB3E" w14:textId="77777777" w:rsidTr="00A1510A">
        <w:trPr>
          <w:trHeight w:val="284"/>
          <w:jc w:val="center"/>
        </w:trPr>
        <w:tc>
          <w:tcPr>
            <w:tcW w:w="9675"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14740A96" w14:textId="77777777" w:rsidR="0045308C" w:rsidRPr="00F9253A" w:rsidRDefault="0045308C" w:rsidP="00A1510A">
            <w:pPr>
              <w:jc w:val="center"/>
              <w:rPr>
                <w:rFonts w:asciiTheme="majorHAnsi" w:hAnsiTheme="majorHAnsi" w:cstheme="majorHAnsi"/>
                <w:b/>
              </w:rPr>
            </w:pPr>
            <w:r w:rsidRPr="00F9253A">
              <w:rPr>
                <w:rFonts w:asciiTheme="majorHAnsi" w:hAnsiTheme="majorHAnsi" w:cstheme="majorHAnsi"/>
                <w:b/>
              </w:rPr>
              <w:t>Equipe de Planejamento da Contratação</w:t>
            </w:r>
          </w:p>
        </w:tc>
      </w:tr>
      <w:tr w:rsidR="0045308C" w:rsidRPr="00F9253A" w14:paraId="599E7ECB" w14:textId="77777777" w:rsidTr="00A1510A">
        <w:trPr>
          <w:trHeight w:val="323"/>
          <w:jc w:val="center"/>
        </w:trPr>
        <w:tc>
          <w:tcPr>
            <w:tcW w:w="9675" w:type="dxa"/>
            <w:gridSpan w:val="2"/>
            <w:tcBorders>
              <w:top w:val="single" w:sz="4" w:space="0" w:color="000000"/>
              <w:left w:val="single" w:sz="4" w:space="0" w:color="000000"/>
              <w:bottom w:val="single" w:sz="4" w:space="0" w:color="000000"/>
              <w:right w:val="single" w:sz="4" w:space="0" w:color="000000"/>
            </w:tcBorders>
            <w:vAlign w:val="center"/>
          </w:tcPr>
          <w:p w14:paraId="643B7FB0"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Coordenador</w:t>
            </w:r>
          </w:p>
        </w:tc>
      </w:tr>
      <w:tr w:rsidR="0045308C" w:rsidRPr="00F9253A" w14:paraId="1CB6A4D6" w14:textId="77777777" w:rsidTr="00A1510A">
        <w:trPr>
          <w:trHeight w:val="1006"/>
          <w:jc w:val="center"/>
        </w:trPr>
        <w:tc>
          <w:tcPr>
            <w:tcW w:w="9675" w:type="dxa"/>
            <w:gridSpan w:val="2"/>
            <w:tcBorders>
              <w:top w:val="single" w:sz="4" w:space="0" w:color="000000"/>
              <w:left w:val="single" w:sz="4" w:space="0" w:color="000000"/>
              <w:bottom w:val="single" w:sz="4" w:space="0" w:color="000000"/>
              <w:right w:val="single" w:sz="4" w:space="0" w:color="000000"/>
            </w:tcBorders>
            <w:vAlign w:val="center"/>
          </w:tcPr>
          <w:p w14:paraId="30731541" w14:textId="77777777" w:rsidR="0045308C" w:rsidRPr="00F9253A" w:rsidRDefault="0045308C" w:rsidP="00A1510A">
            <w:pPr>
              <w:rPr>
                <w:rFonts w:asciiTheme="majorHAnsi" w:hAnsiTheme="majorHAnsi" w:cstheme="majorHAnsi"/>
              </w:rPr>
            </w:pPr>
            <w:bookmarkStart w:id="33" w:name="_Hlk137041898"/>
          </w:p>
          <w:p w14:paraId="4A031A7B"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_____________________________________</w:t>
            </w:r>
          </w:p>
          <w:p w14:paraId="741BBF8A" w14:textId="77777777" w:rsidR="0045308C" w:rsidRDefault="0045308C" w:rsidP="00A1510A">
            <w:pPr>
              <w:jc w:val="center"/>
              <w:rPr>
                <w:rFonts w:asciiTheme="majorHAnsi" w:hAnsiTheme="majorHAnsi" w:cstheme="majorHAnsi"/>
              </w:rPr>
            </w:pPr>
            <w:r>
              <w:rPr>
                <w:rFonts w:asciiTheme="majorHAnsi" w:hAnsiTheme="majorHAnsi" w:cstheme="majorHAnsi"/>
              </w:rPr>
              <w:t xml:space="preserve">Paula Oliveira de Souza Brandão </w:t>
            </w:r>
          </w:p>
          <w:p w14:paraId="67900FAF" w14:textId="77777777" w:rsidR="0045308C" w:rsidRPr="00F9253A" w:rsidRDefault="0045308C" w:rsidP="00A1510A">
            <w:pPr>
              <w:jc w:val="center"/>
              <w:rPr>
                <w:rFonts w:asciiTheme="majorHAnsi" w:hAnsiTheme="majorHAnsi" w:cstheme="majorHAnsi"/>
              </w:rPr>
            </w:pPr>
            <w:r>
              <w:rPr>
                <w:rFonts w:asciiTheme="majorHAnsi" w:hAnsiTheme="majorHAnsi" w:cstheme="majorHAnsi"/>
              </w:rPr>
              <w:t>Matrícula: 554</w:t>
            </w:r>
            <w:bookmarkEnd w:id="33"/>
          </w:p>
        </w:tc>
      </w:tr>
      <w:tr w:rsidR="0045308C" w:rsidRPr="00F9253A" w14:paraId="7B25DDFE" w14:textId="77777777" w:rsidTr="00A1510A">
        <w:trPr>
          <w:trHeight w:val="194"/>
          <w:jc w:val="center"/>
        </w:trPr>
        <w:tc>
          <w:tcPr>
            <w:tcW w:w="4935" w:type="dxa"/>
            <w:tcBorders>
              <w:top w:val="single" w:sz="4" w:space="0" w:color="000000"/>
              <w:left w:val="single" w:sz="4" w:space="0" w:color="000000"/>
              <w:bottom w:val="single" w:sz="4" w:space="0" w:color="000000"/>
              <w:right w:val="single" w:sz="4" w:space="0" w:color="000000"/>
            </w:tcBorders>
            <w:vAlign w:val="center"/>
          </w:tcPr>
          <w:p w14:paraId="25DE6DAD"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Membro</w:t>
            </w:r>
            <w:r>
              <w:rPr>
                <w:rFonts w:asciiTheme="majorHAnsi" w:hAnsiTheme="majorHAnsi" w:cstheme="majorHAnsi"/>
              </w:rPr>
              <w:t xml:space="preserve"> </w:t>
            </w:r>
          </w:p>
        </w:tc>
        <w:tc>
          <w:tcPr>
            <w:tcW w:w="4740" w:type="dxa"/>
            <w:tcBorders>
              <w:top w:val="single" w:sz="4" w:space="0" w:color="000000"/>
              <w:left w:val="single" w:sz="4" w:space="0" w:color="000000"/>
              <w:bottom w:val="single" w:sz="4" w:space="0" w:color="000000"/>
              <w:right w:val="single" w:sz="4" w:space="0" w:color="000000"/>
            </w:tcBorders>
            <w:vAlign w:val="center"/>
          </w:tcPr>
          <w:p w14:paraId="612247B5"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Membro</w:t>
            </w:r>
            <w:r>
              <w:rPr>
                <w:rFonts w:asciiTheme="majorHAnsi" w:hAnsiTheme="majorHAnsi" w:cstheme="majorHAnsi"/>
              </w:rPr>
              <w:t xml:space="preserve"> </w:t>
            </w:r>
          </w:p>
        </w:tc>
      </w:tr>
      <w:tr w:rsidR="0045308C" w:rsidRPr="00F9253A" w14:paraId="5D6B8C1E" w14:textId="77777777" w:rsidTr="00A1510A">
        <w:trPr>
          <w:trHeight w:val="194"/>
          <w:jc w:val="center"/>
        </w:trPr>
        <w:tc>
          <w:tcPr>
            <w:tcW w:w="4935" w:type="dxa"/>
            <w:tcBorders>
              <w:top w:val="single" w:sz="4" w:space="0" w:color="000000"/>
              <w:left w:val="single" w:sz="4" w:space="0" w:color="000000"/>
              <w:bottom w:val="single" w:sz="4" w:space="0" w:color="000000"/>
              <w:right w:val="single" w:sz="4" w:space="0" w:color="000000"/>
            </w:tcBorders>
            <w:vAlign w:val="bottom"/>
          </w:tcPr>
          <w:p w14:paraId="76C2410C" w14:textId="77777777" w:rsidR="0045308C" w:rsidRDefault="0045308C" w:rsidP="00A1510A">
            <w:pPr>
              <w:jc w:val="center"/>
              <w:rPr>
                <w:rFonts w:asciiTheme="majorHAnsi" w:hAnsiTheme="majorHAnsi" w:cstheme="majorHAnsi"/>
              </w:rPr>
            </w:pPr>
          </w:p>
          <w:p w14:paraId="1546593B" w14:textId="77777777" w:rsidR="0045308C" w:rsidRDefault="0045308C" w:rsidP="00A1510A">
            <w:pPr>
              <w:jc w:val="center"/>
              <w:rPr>
                <w:rFonts w:asciiTheme="majorHAnsi" w:hAnsiTheme="majorHAnsi" w:cstheme="majorHAnsi"/>
              </w:rPr>
            </w:pPr>
          </w:p>
          <w:p w14:paraId="46D9E741"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____________________________</w:t>
            </w:r>
          </w:p>
          <w:p w14:paraId="308972A5" w14:textId="77777777" w:rsidR="0045308C" w:rsidRDefault="0045308C" w:rsidP="00A1510A">
            <w:pPr>
              <w:jc w:val="center"/>
              <w:rPr>
                <w:rFonts w:asciiTheme="majorHAnsi" w:hAnsiTheme="majorHAnsi" w:cstheme="majorHAnsi"/>
              </w:rPr>
            </w:pPr>
            <w:r>
              <w:rPr>
                <w:rFonts w:asciiTheme="majorHAnsi" w:hAnsiTheme="majorHAnsi" w:cstheme="majorHAnsi"/>
              </w:rPr>
              <w:t>Juliana da Silva Soares</w:t>
            </w:r>
          </w:p>
          <w:p w14:paraId="23FFE91A" w14:textId="77777777" w:rsidR="0045308C" w:rsidRDefault="0045308C" w:rsidP="00A1510A">
            <w:pPr>
              <w:jc w:val="center"/>
              <w:rPr>
                <w:rFonts w:asciiTheme="majorHAnsi" w:hAnsiTheme="majorHAnsi" w:cstheme="majorHAnsi"/>
              </w:rPr>
            </w:pPr>
            <w:r>
              <w:rPr>
                <w:rFonts w:asciiTheme="majorHAnsi" w:hAnsiTheme="majorHAnsi" w:cstheme="majorHAnsi"/>
              </w:rPr>
              <w:t>Matrícula nº 614</w:t>
            </w:r>
          </w:p>
          <w:p w14:paraId="2B9E5706" w14:textId="77777777" w:rsidR="0045308C" w:rsidRPr="00F9253A" w:rsidRDefault="0045308C" w:rsidP="00A1510A">
            <w:pPr>
              <w:jc w:val="center"/>
              <w:rPr>
                <w:rFonts w:asciiTheme="majorHAnsi" w:hAnsiTheme="majorHAnsi" w:cstheme="majorHAnsi"/>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747D4D14" w14:textId="77777777" w:rsidR="0045308C" w:rsidRDefault="0045308C" w:rsidP="00A1510A">
            <w:pPr>
              <w:jc w:val="center"/>
              <w:rPr>
                <w:rFonts w:asciiTheme="majorHAnsi" w:hAnsiTheme="majorHAnsi" w:cstheme="majorHAnsi"/>
              </w:rPr>
            </w:pPr>
          </w:p>
          <w:p w14:paraId="0602F88C" w14:textId="77777777" w:rsidR="0045308C" w:rsidRDefault="0045308C" w:rsidP="00A1510A">
            <w:pPr>
              <w:jc w:val="center"/>
              <w:rPr>
                <w:rFonts w:asciiTheme="majorHAnsi" w:hAnsiTheme="majorHAnsi" w:cstheme="majorHAnsi"/>
              </w:rPr>
            </w:pPr>
          </w:p>
          <w:p w14:paraId="3B05C523" w14:textId="77777777" w:rsidR="0045308C" w:rsidRDefault="0045308C" w:rsidP="00A1510A">
            <w:pPr>
              <w:jc w:val="center"/>
              <w:rPr>
                <w:rFonts w:asciiTheme="majorHAnsi" w:hAnsiTheme="majorHAnsi" w:cstheme="majorHAnsi"/>
              </w:rPr>
            </w:pPr>
          </w:p>
          <w:p w14:paraId="6768A4FB"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____________________________</w:t>
            </w:r>
          </w:p>
          <w:p w14:paraId="348E2626" w14:textId="77777777" w:rsidR="0045308C" w:rsidRDefault="0045308C" w:rsidP="00A1510A">
            <w:pPr>
              <w:jc w:val="center"/>
              <w:rPr>
                <w:rFonts w:asciiTheme="majorHAnsi" w:hAnsiTheme="majorHAnsi" w:cstheme="majorHAnsi"/>
              </w:rPr>
            </w:pPr>
            <w:r>
              <w:rPr>
                <w:rFonts w:asciiTheme="majorHAnsi" w:hAnsiTheme="majorHAnsi" w:cstheme="majorHAnsi"/>
              </w:rPr>
              <w:t>Marilane Carvalho de Oliveira</w:t>
            </w:r>
          </w:p>
          <w:p w14:paraId="4C5A4809" w14:textId="77777777" w:rsidR="0045308C" w:rsidRDefault="0045308C" w:rsidP="00A1510A">
            <w:pPr>
              <w:jc w:val="center"/>
              <w:rPr>
                <w:rFonts w:asciiTheme="majorHAnsi" w:hAnsiTheme="majorHAnsi" w:cstheme="majorHAnsi"/>
              </w:rPr>
            </w:pPr>
            <w:r>
              <w:rPr>
                <w:rFonts w:asciiTheme="majorHAnsi" w:hAnsiTheme="majorHAnsi" w:cstheme="majorHAnsi"/>
              </w:rPr>
              <w:t>Matrícula nº 627</w:t>
            </w:r>
          </w:p>
          <w:p w14:paraId="3E8A5F01" w14:textId="77777777" w:rsidR="0045308C" w:rsidRPr="00F9253A" w:rsidRDefault="0045308C" w:rsidP="00A1510A">
            <w:pPr>
              <w:jc w:val="center"/>
              <w:rPr>
                <w:rFonts w:asciiTheme="majorHAnsi" w:hAnsiTheme="majorHAnsi" w:cstheme="majorHAnsi"/>
              </w:rPr>
            </w:pPr>
          </w:p>
        </w:tc>
      </w:tr>
      <w:tr w:rsidR="0045308C" w:rsidRPr="00F9253A" w14:paraId="1481405B" w14:textId="77777777" w:rsidTr="00A1510A">
        <w:trPr>
          <w:trHeight w:val="194"/>
          <w:jc w:val="center"/>
        </w:trPr>
        <w:tc>
          <w:tcPr>
            <w:tcW w:w="4935" w:type="dxa"/>
            <w:tcBorders>
              <w:top w:val="single" w:sz="4" w:space="0" w:color="000000"/>
              <w:left w:val="single" w:sz="4" w:space="0" w:color="000000"/>
              <w:bottom w:val="single" w:sz="4" w:space="0" w:color="000000"/>
              <w:right w:val="single" w:sz="4" w:space="0" w:color="000000"/>
            </w:tcBorders>
            <w:vAlign w:val="bottom"/>
          </w:tcPr>
          <w:p w14:paraId="01EB442D" w14:textId="77777777" w:rsidR="0045308C" w:rsidRDefault="0045308C" w:rsidP="00A1510A">
            <w:pPr>
              <w:jc w:val="center"/>
              <w:rPr>
                <w:rFonts w:asciiTheme="majorHAnsi" w:hAnsiTheme="majorHAnsi" w:cstheme="majorHAnsi"/>
              </w:rPr>
            </w:pPr>
          </w:p>
          <w:p w14:paraId="39A32DB1" w14:textId="77777777" w:rsidR="0045308C" w:rsidRDefault="0045308C" w:rsidP="00A1510A">
            <w:pPr>
              <w:jc w:val="center"/>
              <w:rPr>
                <w:rFonts w:asciiTheme="majorHAnsi" w:hAnsiTheme="majorHAnsi" w:cstheme="majorHAnsi"/>
              </w:rPr>
            </w:pPr>
          </w:p>
          <w:p w14:paraId="441CB3BF" w14:textId="77777777" w:rsidR="0045308C" w:rsidRPr="00F9253A" w:rsidRDefault="0045308C" w:rsidP="00A1510A">
            <w:pPr>
              <w:jc w:val="center"/>
              <w:rPr>
                <w:rFonts w:asciiTheme="majorHAnsi" w:hAnsiTheme="majorHAnsi" w:cstheme="majorHAnsi"/>
              </w:rPr>
            </w:pPr>
            <w:r w:rsidRPr="00F9253A">
              <w:rPr>
                <w:rFonts w:asciiTheme="majorHAnsi" w:hAnsiTheme="majorHAnsi" w:cstheme="majorHAnsi"/>
              </w:rPr>
              <w:t>________________________</w:t>
            </w:r>
          </w:p>
          <w:p w14:paraId="1C288C11" w14:textId="77777777" w:rsidR="0045308C" w:rsidRDefault="0045308C" w:rsidP="00A1510A">
            <w:pPr>
              <w:jc w:val="center"/>
              <w:rPr>
                <w:rFonts w:asciiTheme="majorHAnsi" w:hAnsiTheme="majorHAnsi" w:cstheme="majorHAnsi"/>
              </w:rPr>
            </w:pPr>
            <w:r>
              <w:rPr>
                <w:rFonts w:asciiTheme="majorHAnsi" w:hAnsiTheme="majorHAnsi" w:cstheme="majorHAnsi"/>
              </w:rPr>
              <w:t>Danielle Costa Carvalho Bartoly</w:t>
            </w:r>
          </w:p>
          <w:p w14:paraId="5A922E4F" w14:textId="77777777" w:rsidR="0045308C" w:rsidRDefault="0045308C" w:rsidP="00A1510A">
            <w:pPr>
              <w:jc w:val="center"/>
              <w:rPr>
                <w:rFonts w:asciiTheme="majorHAnsi" w:hAnsiTheme="majorHAnsi" w:cstheme="majorHAnsi"/>
              </w:rPr>
            </w:pPr>
            <w:r>
              <w:rPr>
                <w:rFonts w:asciiTheme="majorHAnsi" w:hAnsiTheme="majorHAnsi" w:cstheme="majorHAnsi"/>
              </w:rPr>
              <w:t>M</w:t>
            </w:r>
            <w:r w:rsidRPr="001242A7">
              <w:rPr>
                <w:rFonts w:asciiTheme="majorHAnsi" w:hAnsiTheme="majorHAnsi" w:cstheme="majorHAnsi"/>
              </w:rPr>
              <w:t xml:space="preserve">atrícula nº </w:t>
            </w:r>
            <w:r>
              <w:rPr>
                <w:rFonts w:asciiTheme="majorHAnsi" w:hAnsiTheme="majorHAnsi" w:cstheme="majorHAnsi"/>
              </w:rPr>
              <w:t>414</w:t>
            </w:r>
          </w:p>
          <w:p w14:paraId="35076723" w14:textId="77777777" w:rsidR="0045308C" w:rsidRDefault="0045308C" w:rsidP="00A1510A">
            <w:pPr>
              <w:jc w:val="center"/>
              <w:rPr>
                <w:rFonts w:asciiTheme="majorHAnsi" w:hAnsiTheme="majorHAnsi" w:cstheme="majorHAnsi"/>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780C8CC4" w14:textId="77777777" w:rsidR="0045308C" w:rsidRDefault="0045308C" w:rsidP="00A1510A">
            <w:pPr>
              <w:jc w:val="center"/>
              <w:rPr>
                <w:rFonts w:asciiTheme="majorHAnsi" w:hAnsiTheme="majorHAnsi" w:cstheme="majorHAnsi"/>
              </w:rPr>
            </w:pPr>
            <w:r>
              <w:t>-</w:t>
            </w:r>
          </w:p>
        </w:tc>
      </w:tr>
    </w:tbl>
    <w:p w14:paraId="3D8E8DFE" w14:textId="77777777" w:rsidR="0045308C" w:rsidRDefault="0045308C" w:rsidP="0045308C"/>
    <w:p w14:paraId="4C8F7525" w14:textId="77777777" w:rsidR="0045308C" w:rsidRPr="0045308C" w:rsidRDefault="0045308C" w:rsidP="00A81786">
      <w:pPr>
        <w:pStyle w:val="PADRO"/>
        <w:keepNext w:val="0"/>
        <w:widowControl/>
        <w:spacing w:before="120" w:after="120"/>
        <w:ind w:firstLine="0"/>
        <w:jc w:val="center"/>
        <w:rPr>
          <w:rFonts w:ascii="Times New Roman" w:hAnsi="Times New Roman" w:cs="Times New Roman"/>
          <w:b/>
          <w:iCs/>
          <w:sz w:val="24"/>
        </w:rPr>
      </w:pPr>
    </w:p>
    <w:sectPr w:rsidR="0045308C" w:rsidRPr="0045308C" w:rsidSect="00743B39">
      <w:headerReference w:type="default" r:id="rId16"/>
      <w:footerReference w:type="default" r:id="rId17"/>
      <w:headerReference w:type="first" r:id="rId18"/>
      <w:pgSz w:w="11906" w:h="16838"/>
      <w:pgMar w:top="1440" w:right="1080" w:bottom="709" w:left="1080" w:header="708" w:footer="1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5961F66A" w:rsidR="00035334" w:rsidRDefault="00035334" w:rsidP="00035334">
                          <w:pPr>
                            <w:rPr>
                              <w:rFonts w:ascii="Arial Narrow" w:hAnsi="Arial Narrow"/>
                            </w:rPr>
                          </w:pPr>
                          <w:r>
                            <w:rPr>
                              <w:rFonts w:ascii="Arial Narrow" w:hAnsi="Arial Narrow"/>
                            </w:rPr>
                            <w:t xml:space="preserve">Processo n° </w:t>
                          </w:r>
                          <w:r w:rsidR="0045308C">
                            <w:rPr>
                              <w:rFonts w:ascii="Arial Narrow" w:hAnsi="Arial Narrow"/>
                            </w:rPr>
                            <w:t>18</w:t>
                          </w:r>
                          <w:r w:rsidR="00437F91">
                            <w:rPr>
                              <w:rFonts w:ascii="Arial Narrow" w:hAnsi="Arial Narrow"/>
                            </w:rPr>
                            <w:t>00</w:t>
                          </w:r>
                          <w:r>
                            <w:rPr>
                              <w:rFonts w:ascii="Arial Narrow" w:hAnsi="Arial Narrow"/>
                            </w:rPr>
                            <w:t>/202</w:t>
                          </w:r>
                          <w:r w:rsidR="00B13640">
                            <w:rPr>
                              <w:rFonts w:ascii="Arial Narrow" w:hAnsi="Arial Narrow"/>
                            </w:rPr>
                            <w:t>4</w:t>
                          </w:r>
                        </w:p>
                        <w:p w14:paraId="7A4A4E69" w14:textId="3231573A"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45308C">
                            <w:rPr>
                              <w:rFonts w:ascii="Arial Narrow" w:hAnsi="Arial Narrow"/>
                            </w:rPr>
                            <w:t>16</w:t>
                          </w:r>
                          <w:r>
                            <w:rPr>
                              <w:rFonts w:ascii="Arial Narrow" w:hAnsi="Arial Narrow"/>
                            </w:rPr>
                            <w:t>/</w:t>
                          </w:r>
                          <w:r w:rsidR="002A0D36">
                            <w:rPr>
                              <w:rFonts w:ascii="Arial Narrow" w:hAnsi="Arial Narrow"/>
                            </w:rPr>
                            <w:t>0</w:t>
                          </w:r>
                          <w:r w:rsidR="0045308C">
                            <w:rPr>
                              <w:rFonts w:ascii="Arial Narrow" w:hAnsi="Arial Narrow"/>
                            </w:rPr>
                            <w:t>8</w:t>
                          </w:r>
                          <w:r>
                            <w:rPr>
                              <w:rFonts w:ascii="Arial Narrow" w:hAnsi="Arial Narrow"/>
                            </w:rPr>
                            <w:t>/</w:t>
                          </w:r>
                          <w:r w:rsidR="000549D0">
                            <w:rPr>
                              <w:rFonts w:ascii="Arial Narrow" w:hAnsi="Arial Narrow"/>
                            </w:rPr>
                            <w:t>2</w:t>
                          </w:r>
                          <w:r w:rsidR="00B13640">
                            <w:rPr>
                              <w:rFonts w:ascii="Arial Narrow" w:hAnsi="Arial Narrow"/>
                            </w:rPr>
                            <w:t>4</w:t>
                          </w:r>
                          <w:r w:rsidR="000549D0">
                            <w:rPr>
                              <w:rFonts w:ascii="Arial Narrow" w:hAnsi="Arial Narrow"/>
                            </w:rPr>
                            <w:t xml:space="preserve"> Folhas</w:t>
                          </w:r>
                          <w:r w:rsidRPr="002A2D6E">
                            <w:rPr>
                              <w:rFonts w:ascii="Arial Narrow" w:hAnsi="Arial Narrow"/>
                            </w:rPr>
                            <w:t>:</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5961F66A" w:rsidR="00035334" w:rsidRDefault="00035334" w:rsidP="00035334">
                    <w:pPr>
                      <w:rPr>
                        <w:rFonts w:ascii="Arial Narrow" w:hAnsi="Arial Narrow"/>
                      </w:rPr>
                    </w:pPr>
                    <w:r>
                      <w:rPr>
                        <w:rFonts w:ascii="Arial Narrow" w:hAnsi="Arial Narrow"/>
                      </w:rPr>
                      <w:t xml:space="preserve">Processo n° </w:t>
                    </w:r>
                    <w:r w:rsidR="0045308C">
                      <w:rPr>
                        <w:rFonts w:ascii="Arial Narrow" w:hAnsi="Arial Narrow"/>
                      </w:rPr>
                      <w:t>18</w:t>
                    </w:r>
                    <w:r w:rsidR="00437F91">
                      <w:rPr>
                        <w:rFonts w:ascii="Arial Narrow" w:hAnsi="Arial Narrow"/>
                      </w:rPr>
                      <w:t>00</w:t>
                    </w:r>
                    <w:r>
                      <w:rPr>
                        <w:rFonts w:ascii="Arial Narrow" w:hAnsi="Arial Narrow"/>
                      </w:rPr>
                      <w:t>/202</w:t>
                    </w:r>
                    <w:r w:rsidR="00B13640">
                      <w:rPr>
                        <w:rFonts w:ascii="Arial Narrow" w:hAnsi="Arial Narrow"/>
                      </w:rPr>
                      <w:t>4</w:t>
                    </w:r>
                  </w:p>
                  <w:p w14:paraId="7A4A4E69" w14:textId="3231573A"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45308C">
                      <w:rPr>
                        <w:rFonts w:ascii="Arial Narrow" w:hAnsi="Arial Narrow"/>
                      </w:rPr>
                      <w:t>16</w:t>
                    </w:r>
                    <w:r>
                      <w:rPr>
                        <w:rFonts w:ascii="Arial Narrow" w:hAnsi="Arial Narrow"/>
                      </w:rPr>
                      <w:t>/</w:t>
                    </w:r>
                    <w:r w:rsidR="002A0D36">
                      <w:rPr>
                        <w:rFonts w:ascii="Arial Narrow" w:hAnsi="Arial Narrow"/>
                      </w:rPr>
                      <w:t>0</w:t>
                    </w:r>
                    <w:r w:rsidR="0045308C">
                      <w:rPr>
                        <w:rFonts w:ascii="Arial Narrow" w:hAnsi="Arial Narrow"/>
                      </w:rPr>
                      <w:t>8</w:t>
                    </w:r>
                    <w:r>
                      <w:rPr>
                        <w:rFonts w:ascii="Arial Narrow" w:hAnsi="Arial Narrow"/>
                      </w:rPr>
                      <w:t>/</w:t>
                    </w:r>
                    <w:r w:rsidR="000549D0">
                      <w:rPr>
                        <w:rFonts w:ascii="Arial Narrow" w:hAnsi="Arial Narrow"/>
                      </w:rPr>
                      <w:t>2</w:t>
                    </w:r>
                    <w:r w:rsidR="00B13640">
                      <w:rPr>
                        <w:rFonts w:ascii="Arial Narrow" w:hAnsi="Arial Narrow"/>
                      </w:rPr>
                      <w:t>4</w:t>
                    </w:r>
                    <w:r w:rsidR="000549D0">
                      <w:rPr>
                        <w:rFonts w:ascii="Arial Narrow" w:hAnsi="Arial Narrow"/>
                      </w:rPr>
                      <w:t xml:space="preserve"> Folhas</w:t>
                    </w:r>
                    <w:r w:rsidRPr="002A2D6E">
                      <w:rPr>
                        <w:rFonts w:ascii="Arial Narrow" w:hAnsi="Arial Narrow"/>
                      </w:rPr>
                      <w:t>:</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4022794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10A"/>
    <w:multiLevelType w:val="hybridMultilevel"/>
    <w:tmpl w:val="0066CB8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15:restartNumberingAfterBreak="0">
    <w:nsid w:val="0DDB2C6F"/>
    <w:multiLevelType w:val="multilevel"/>
    <w:tmpl w:val="5FD4A47E"/>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EA324C3"/>
    <w:multiLevelType w:val="hybridMultilevel"/>
    <w:tmpl w:val="3224E7D0"/>
    <w:lvl w:ilvl="0" w:tplc="C87825B0">
      <w:start w:val="1"/>
      <w:numFmt w:val="upperLetter"/>
      <w:lvlText w:val="%1."/>
      <w:lvlJc w:val="left"/>
      <w:pPr>
        <w:ind w:left="2484" w:hanging="360"/>
      </w:pPr>
      <w:rPr>
        <w:rFonts w:ascii="Times New Roman" w:eastAsia="Times New Roman" w:hAnsi="Times New Roman" w:cs="Times New Roman"/>
      </w:rPr>
    </w:lvl>
    <w:lvl w:ilvl="1" w:tplc="04160019">
      <w:start w:val="1"/>
      <w:numFmt w:val="lowerLetter"/>
      <w:lvlText w:val="%2."/>
      <w:lvlJc w:val="left"/>
      <w:pPr>
        <w:ind w:left="3204" w:hanging="360"/>
      </w:pPr>
    </w:lvl>
    <w:lvl w:ilvl="2" w:tplc="0416001B">
      <w:start w:val="1"/>
      <w:numFmt w:val="lowerRoman"/>
      <w:lvlText w:val="%3."/>
      <w:lvlJc w:val="right"/>
      <w:pPr>
        <w:ind w:left="3924" w:hanging="180"/>
      </w:pPr>
    </w:lvl>
    <w:lvl w:ilvl="3" w:tplc="0416000F">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3" w15:restartNumberingAfterBreak="0">
    <w:nsid w:val="1311349A"/>
    <w:multiLevelType w:val="hybridMultilevel"/>
    <w:tmpl w:val="2FE28026"/>
    <w:lvl w:ilvl="0" w:tplc="D9EE2692">
      <w:numFmt w:val="bullet"/>
      <w:lvlText w:val="•"/>
      <w:lvlJc w:val="left"/>
      <w:pPr>
        <w:ind w:left="704" w:hanging="420"/>
      </w:pPr>
      <w:rPr>
        <w:rFonts w:ascii="Times New Roman" w:eastAsia="Times New Roman" w:hAnsi="Times New Roman" w:cs="Times New Roman"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4" w15:restartNumberingAfterBreak="0">
    <w:nsid w:val="182A31EA"/>
    <w:multiLevelType w:val="hybridMultilevel"/>
    <w:tmpl w:val="12CC9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8F69E0"/>
    <w:multiLevelType w:val="hybridMultilevel"/>
    <w:tmpl w:val="153C02E8"/>
    <w:lvl w:ilvl="0" w:tplc="F99A5346">
      <w:numFmt w:val="bullet"/>
      <w:lvlText w:val="•"/>
      <w:lvlJc w:val="left"/>
      <w:pPr>
        <w:ind w:left="425" w:hanging="360"/>
      </w:pPr>
      <w:rPr>
        <w:rFonts w:ascii="Times New Roman" w:eastAsia="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9B562E"/>
    <w:multiLevelType w:val="hybridMultilevel"/>
    <w:tmpl w:val="A5F424BC"/>
    <w:lvl w:ilvl="0" w:tplc="3C2A95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322D53"/>
    <w:multiLevelType w:val="hybridMultilevel"/>
    <w:tmpl w:val="21A65DC0"/>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316CD3"/>
    <w:multiLevelType w:val="hybridMultilevel"/>
    <w:tmpl w:val="659A31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40205E"/>
    <w:multiLevelType w:val="multilevel"/>
    <w:tmpl w:val="2376DBE2"/>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786" w:hanging="360"/>
      </w:p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C9134D"/>
    <w:multiLevelType w:val="hybridMultilevel"/>
    <w:tmpl w:val="26A4D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716EE1"/>
    <w:multiLevelType w:val="multilevel"/>
    <w:tmpl w:val="E774D398"/>
    <w:lvl w:ilvl="0">
      <w:start w:val="1"/>
      <w:numFmt w:val="upperRoman"/>
      <w:pStyle w:val="Ttulook"/>
      <w:lvlText w:val="%1."/>
      <w:lvlJc w:val="right"/>
      <w:pPr>
        <w:ind w:left="708" w:hanging="363"/>
      </w:pPr>
      <w:rPr>
        <w:u w:val="none"/>
      </w:rPr>
    </w:lvl>
    <w:lvl w:ilvl="1">
      <w:start w:val="1"/>
      <w:numFmt w:val="upperLetter"/>
      <w:pStyle w:val="Subttulook"/>
      <w:lvlText w:val="%2."/>
      <w:lvlJc w:val="left"/>
      <w:pPr>
        <w:ind w:left="1440" w:hanging="360"/>
      </w:pPr>
      <w:rPr>
        <w:u w:val="none"/>
      </w:rPr>
    </w:lvl>
    <w:lvl w:ilvl="2">
      <w:start w:val="1"/>
      <w:numFmt w:val="decimal"/>
      <w:pStyle w:val="subttulo2ok"/>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1DD361E"/>
    <w:multiLevelType w:val="multilevel"/>
    <w:tmpl w:val="F02A3762"/>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50A6B8B"/>
    <w:multiLevelType w:val="hybridMultilevel"/>
    <w:tmpl w:val="788031DE"/>
    <w:lvl w:ilvl="0" w:tplc="04160013">
      <w:start w:val="1"/>
      <w:numFmt w:val="upperRoman"/>
      <w:lvlText w:val="%1."/>
      <w:lvlJc w:val="right"/>
      <w:pPr>
        <w:ind w:left="785" w:hanging="360"/>
      </w:p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6935C5C"/>
    <w:multiLevelType w:val="hybridMultilevel"/>
    <w:tmpl w:val="0B005E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D32AC1"/>
    <w:multiLevelType w:val="hybridMultilevel"/>
    <w:tmpl w:val="0D16517E"/>
    <w:lvl w:ilvl="0" w:tplc="F99A5346">
      <w:numFmt w:val="bullet"/>
      <w:lvlText w:val="•"/>
      <w:lvlJc w:val="left"/>
      <w:pPr>
        <w:ind w:left="425" w:hanging="360"/>
      </w:pPr>
      <w:rPr>
        <w:rFonts w:ascii="Times New Roman" w:eastAsia="Times New Roman" w:hAnsi="Times New Roman" w:cs="Times New Roman"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75F32AFB"/>
    <w:multiLevelType w:val="hybridMultilevel"/>
    <w:tmpl w:val="1FB0EC60"/>
    <w:lvl w:ilvl="0" w:tplc="04160013">
      <w:start w:val="1"/>
      <w:numFmt w:val="upperRoman"/>
      <w:lvlText w:val="%1."/>
      <w:lvlJc w:val="right"/>
      <w:pPr>
        <w:ind w:left="1650" w:hanging="360"/>
      </w:p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num w:numId="1" w16cid:durableId="1952122230">
    <w:abstractNumId w:val="6"/>
  </w:num>
  <w:num w:numId="2" w16cid:durableId="1203438711">
    <w:abstractNumId w:val="20"/>
  </w:num>
  <w:num w:numId="3" w16cid:durableId="1504782145">
    <w:abstractNumId w:val="17"/>
  </w:num>
  <w:num w:numId="4" w16cid:durableId="947201372">
    <w:abstractNumId w:val="14"/>
  </w:num>
  <w:num w:numId="5" w16cid:durableId="1695424474">
    <w:abstractNumId w:val="15"/>
  </w:num>
  <w:num w:numId="6" w16cid:durableId="458189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88619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5835308">
    <w:abstractNumId w:val="13"/>
  </w:num>
  <w:num w:numId="9" w16cid:durableId="5131555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7431651">
    <w:abstractNumId w:val="11"/>
  </w:num>
  <w:num w:numId="11" w16cid:durableId="244189722">
    <w:abstractNumId w:val="9"/>
  </w:num>
  <w:num w:numId="12" w16cid:durableId="1020356383">
    <w:abstractNumId w:val="21"/>
  </w:num>
  <w:num w:numId="13" w16cid:durableId="1558585967">
    <w:abstractNumId w:val="12"/>
  </w:num>
  <w:num w:numId="14" w16cid:durableId="2137526225">
    <w:abstractNumId w:val="19"/>
  </w:num>
  <w:num w:numId="15" w16cid:durableId="740642329">
    <w:abstractNumId w:val="8"/>
  </w:num>
  <w:num w:numId="16" w16cid:durableId="224530393">
    <w:abstractNumId w:val="16"/>
  </w:num>
  <w:num w:numId="17" w16cid:durableId="1885212899">
    <w:abstractNumId w:val="5"/>
  </w:num>
  <w:num w:numId="18" w16cid:durableId="1564175714">
    <w:abstractNumId w:val="4"/>
  </w:num>
  <w:num w:numId="19" w16cid:durableId="2108034408">
    <w:abstractNumId w:val="10"/>
  </w:num>
  <w:num w:numId="20" w16cid:durableId="499928235">
    <w:abstractNumId w:val="0"/>
  </w:num>
  <w:num w:numId="21" w16cid:durableId="1276012576">
    <w:abstractNumId w:val="3"/>
  </w:num>
  <w:num w:numId="22" w16cid:durableId="1786801501">
    <w:abstractNumId w:val="18"/>
  </w:num>
  <w:num w:numId="23" w16cid:durableId="424039507">
    <w:abstractNumId w:val="7"/>
  </w:num>
  <w:num w:numId="24" w16cid:durableId="139419524">
    <w:abstractNumId w:val="2"/>
  </w:num>
  <w:num w:numId="25" w16cid:durableId="1502961603">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36F4B"/>
    <w:rsid w:val="00040021"/>
    <w:rsid w:val="000419D5"/>
    <w:rsid w:val="000453AB"/>
    <w:rsid w:val="00047934"/>
    <w:rsid w:val="0005189C"/>
    <w:rsid w:val="00052B60"/>
    <w:rsid w:val="000549D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B42"/>
    <w:rsid w:val="00154AC3"/>
    <w:rsid w:val="00161453"/>
    <w:rsid w:val="00161FEF"/>
    <w:rsid w:val="00166D49"/>
    <w:rsid w:val="00171837"/>
    <w:rsid w:val="00196F9E"/>
    <w:rsid w:val="001A03C8"/>
    <w:rsid w:val="001A31DC"/>
    <w:rsid w:val="001A5846"/>
    <w:rsid w:val="001B3B40"/>
    <w:rsid w:val="001B51A5"/>
    <w:rsid w:val="001B7D6A"/>
    <w:rsid w:val="001C08BF"/>
    <w:rsid w:val="001C2274"/>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4910"/>
    <w:rsid w:val="0023612A"/>
    <w:rsid w:val="002363A1"/>
    <w:rsid w:val="00237552"/>
    <w:rsid w:val="00241184"/>
    <w:rsid w:val="00244485"/>
    <w:rsid w:val="00251226"/>
    <w:rsid w:val="00254C6B"/>
    <w:rsid w:val="0025582F"/>
    <w:rsid w:val="0025595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0D36"/>
    <w:rsid w:val="002A76E2"/>
    <w:rsid w:val="002B2C30"/>
    <w:rsid w:val="002B3076"/>
    <w:rsid w:val="002B440D"/>
    <w:rsid w:val="002B735E"/>
    <w:rsid w:val="002C2141"/>
    <w:rsid w:val="002C29D3"/>
    <w:rsid w:val="002D023C"/>
    <w:rsid w:val="002D38AE"/>
    <w:rsid w:val="002E2B2B"/>
    <w:rsid w:val="002E3EBA"/>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23FB5"/>
    <w:rsid w:val="0033312B"/>
    <w:rsid w:val="0033363C"/>
    <w:rsid w:val="0034004A"/>
    <w:rsid w:val="00345ECC"/>
    <w:rsid w:val="00350DB8"/>
    <w:rsid w:val="00360AF2"/>
    <w:rsid w:val="00362CF5"/>
    <w:rsid w:val="003726D9"/>
    <w:rsid w:val="00381381"/>
    <w:rsid w:val="0038550E"/>
    <w:rsid w:val="00385ECB"/>
    <w:rsid w:val="00394423"/>
    <w:rsid w:val="003A3A4D"/>
    <w:rsid w:val="003A72FB"/>
    <w:rsid w:val="003B262C"/>
    <w:rsid w:val="003C1D7A"/>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37F91"/>
    <w:rsid w:val="00440823"/>
    <w:rsid w:val="00441059"/>
    <w:rsid w:val="00450282"/>
    <w:rsid w:val="004507C9"/>
    <w:rsid w:val="0045308C"/>
    <w:rsid w:val="004544FC"/>
    <w:rsid w:val="0046122E"/>
    <w:rsid w:val="00461C6C"/>
    <w:rsid w:val="0047336D"/>
    <w:rsid w:val="00474D28"/>
    <w:rsid w:val="0048022F"/>
    <w:rsid w:val="00480F18"/>
    <w:rsid w:val="00484B4C"/>
    <w:rsid w:val="004853CC"/>
    <w:rsid w:val="004904D7"/>
    <w:rsid w:val="00491657"/>
    <w:rsid w:val="004933C0"/>
    <w:rsid w:val="00494B68"/>
    <w:rsid w:val="00496D4D"/>
    <w:rsid w:val="004A1062"/>
    <w:rsid w:val="004A2042"/>
    <w:rsid w:val="004A452F"/>
    <w:rsid w:val="004A5008"/>
    <w:rsid w:val="004B6261"/>
    <w:rsid w:val="004B7338"/>
    <w:rsid w:val="004C0606"/>
    <w:rsid w:val="004C5205"/>
    <w:rsid w:val="004D50D4"/>
    <w:rsid w:val="004E6DBB"/>
    <w:rsid w:val="004F010A"/>
    <w:rsid w:val="004F2028"/>
    <w:rsid w:val="004F4417"/>
    <w:rsid w:val="004F5DD9"/>
    <w:rsid w:val="004F72E3"/>
    <w:rsid w:val="005013DC"/>
    <w:rsid w:val="00503F74"/>
    <w:rsid w:val="00507305"/>
    <w:rsid w:val="005107FE"/>
    <w:rsid w:val="00510F4D"/>
    <w:rsid w:val="005160E8"/>
    <w:rsid w:val="0053704D"/>
    <w:rsid w:val="0053796A"/>
    <w:rsid w:val="00540167"/>
    <w:rsid w:val="0054099B"/>
    <w:rsid w:val="005417A5"/>
    <w:rsid w:val="00546E81"/>
    <w:rsid w:val="0055168F"/>
    <w:rsid w:val="00552FFC"/>
    <w:rsid w:val="00570C4C"/>
    <w:rsid w:val="005714E4"/>
    <w:rsid w:val="00572BCD"/>
    <w:rsid w:val="00573983"/>
    <w:rsid w:val="00574E8B"/>
    <w:rsid w:val="00584870"/>
    <w:rsid w:val="00584D56"/>
    <w:rsid w:val="005871FB"/>
    <w:rsid w:val="00597AAC"/>
    <w:rsid w:val="005A45A8"/>
    <w:rsid w:val="005A5E9A"/>
    <w:rsid w:val="005A68C5"/>
    <w:rsid w:val="005B15FC"/>
    <w:rsid w:val="005B63F8"/>
    <w:rsid w:val="005B702E"/>
    <w:rsid w:val="005B7B36"/>
    <w:rsid w:val="005B7E9F"/>
    <w:rsid w:val="005C0411"/>
    <w:rsid w:val="005C33B1"/>
    <w:rsid w:val="005C3AC7"/>
    <w:rsid w:val="005C744B"/>
    <w:rsid w:val="005C7667"/>
    <w:rsid w:val="005D4A74"/>
    <w:rsid w:val="005E0251"/>
    <w:rsid w:val="005E3F88"/>
    <w:rsid w:val="005E4BCD"/>
    <w:rsid w:val="005F0F8F"/>
    <w:rsid w:val="005F12FF"/>
    <w:rsid w:val="005F2123"/>
    <w:rsid w:val="005F5F6D"/>
    <w:rsid w:val="0060036A"/>
    <w:rsid w:val="00614A63"/>
    <w:rsid w:val="00614AA9"/>
    <w:rsid w:val="006178C3"/>
    <w:rsid w:val="00621930"/>
    <w:rsid w:val="006243FE"/>
    <w:rsid w:val="0062472B"/>
    <w:rsid w:val="00627D2B"/>
    <w:rsid w:val="00630C69"/>
    <w:rsid w:val="0064175F"/>
    <w:rsid w:val="00653990"/>
    <w:rsid w:val="00653BFD"/>
    <w:rsid w:val="00657391"/>
    <w:rsid w:val="006578D1"/>
    <w:rsid w:val="00666A34"/>
    <w:rsid w:val="0067063D"/>
    <w:rsid w:val="006724BD"/>
    <w:rsid w:val="00672BD5"/>
    <w:rsid w:val="00685921"/>
    <w:rsid w:val="006861DE"/>
    <w:rsid w:val="00686344"/>
    <w:rsid w:val="00693097"/>
    <w:rsid w:val="00696097"/>
    <w:rsid w:val="006A07A6"/>
    <w:rsid w:val="006A70C8"/>
    <w:rsid w:val="006B2115"/>
    <w:rsid w:val="006B5D53"/>
    <w:rsid w:val="006C4DD5"/>
    <w:rsid w:val="006C55FF"/>
    <w:rsid w:val="006D00E8"/>
    <w:rsid w:val="006D1C55"/>
    <w:rsid w:val="006D67F2"/>
    <w:rsid w:val="006D738F"/>
    <w:rsid w:val="006E1FC5"/>
    <w:rsid w:val="006E38E7"/>
    <w:rsid w:val="006E4F86"/>
    <w:rsid w:val="006E6D2D"/>
    <w:rsid w:val="006F2DF0"/>
    <w:rsid w:val="007000B4"/>
    <w:rsid w:val="00703281"/>
    <w:rsid w:val="00707BBC"/>
    <w:rsid w:val="00714A3F"/>
    <w:rsid w:val="007308C3"/>
    <w:rsid w:val="007313BA"/>
    <w:rsid w:val="007318E3"/>
    <w:rsid w:val="00731D60"/>
    <w:rsid w:val="007430ED"/>
    <w:rsid w:val="00743AD2"/>
    <w:rsid w:val="00743B39"/>
    <w:rsid w:val="00744227"/>
    <w:rsid w:val="007448DA"/>
    <w:rsid w:val="00753A23"/>
    <w:rsid w:val="00762D8D"/>
    <w:rsid w:val="007636F6"/>
    <w:rsid w:val="007672DF"/>
    <w:rsid w:val="00767D04"/>
    <w:rsid w:val="00770F01"/>
    <w:rsid w:val="007713B1"/>
    <w:rsid w:val="007720B1"/>
    <w:rsid w:val="007834C8"/>
    <w:rsid w:val="0078721C"/>
    <w:rsid w:val="00787A26"/>
    <w:rsid w:val="00790510"/>
    <w:rsid w:val="00790C11"/>
    <w:rsid w:val="00791675"/>
    <w:rsid w:val="007933E0"/>
    <w:rsid w:val="0079368D"/>
    <w:rsid w:val="007965C7"/>
    <w:rsid w:val="007A18CB"/>
    <w:rsid w:val="007A499E"/>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0689E"/>
    <w:rsid w:val="00810B70"/>
    <w:rsid w:val="00831F76"/>
    <w:rsid w:val="00833801"/>
    <w:rsid w:val="00835A92"/>
    <w:rsid w:val="0084569A"/>
    <w:rsid w:val="00850838"/>
    <w:rsid w:val="00850A72"/>
    <w:rsid w:val="008510B3"/>
    <w:rsid w:val="008563B5"/>
    <w:rsid w:val="008702C9"/>
    <w:rsid w:val="00876BAE"/>
    <w:rsid w:val="00883308"/>
    <w:rsid w:val="008843A0"/>
    <w:rsid w:val="00891082"/>
    <w:rsid w:val="00897191"/>
    <w:rsid w:val="00897D82"/>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17513"/>
    <w:rsid w:val="0092153F"/>
    <w:rsid w:val="00935BAB"/>
    <w:rsid w:val="009365A1"/>
    <w:rsid w:val="00942002"/>
    <w:rsid w:val="009445CF"/>
    <w:rsid w:val="00945D9C"/>
    <w:rsid w:val="0095619B"/>
    <w:rsid w:val="009578F0"/>
    <w:rsid w:val="00957A45"/>
    <w:rsid w:val="00962790"/>
    <w:rsid w:val="009653DA"/>
    <w:rsid w:val="00974287"/>
    <w:rsid w:val="00980981"/>
    <w:rsid w:val="00986F9B"/>
    <w:rsid w:val="00992023"/>
    <w:rsid w:val="00994E60"/>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169C0"/>
    <w:rsid w:val="00A2146C"/>
    <w:rsid w:val="00A22767"/>
    <w:rsid w:val="00A22FA7"/>
    <w:rsid w:val="00A23106"/>
    <w:rsid w:val="00A2439B"/>
    <w:rsid w:val="00A25B3A"/>
    <w:rsid w:val="00A30914"/>
    <w:rsid w:val="00A40D0B"/>
    <w:rsid w:val="00A4526B"/>
    <w:rsid w:val="00A54449"/>
    <w:rsid w:val="00A57A23"/>
    <w:rsid w:val="00A60564"/>
    <w:rsid w:val="00A617D6"/>
    <w:rsid w:val="00A657A7"/>
    <w:rsid w:val="00A676FD"/>
    <w:rsid w:val="00A71DC8"/>
    <w:rsid w:val="00A728B9"/>
    <w:rsid w:val="00A75F44"/>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83E"/>
    <w:rsid w:val="00AF03BB"/>
    <w:rsid w:val="00AF46E0"/>
    <w:rsid w:val="00AF70D3"/>
    <w:rsid w:val="00AF7CFA"/>
    <w:rsid w:val="00B00D08"/>
    <w:rsid w:val="00B05B1D"/>
    <w:rsid w:val="00B07E21"/>
    <w:rsid w:val="00B11A58"/>
    <w:rsid w:val="00B13640"/>
    <w:rsid w:val="00B1545F"/>
    <w:rsid w:val="00B27DE4"/>
    <w:rsid w:val="00B32241"/>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6E87"/>
    <w:rsid w:val="00B878E3"/>
    <w:rsid w:val="00B87B87"/>
    <w:rsid w:val="00B9166D"/>
    <w:rsid w:val="00B92F22"/>
    <w:rsid w:val="00B93546"/>
    <w:rsid w:val="00B9452C"/>
    <w:rsid w:val="00B965D0"/>
    <w:rsid w:val="00BA7201"/>
    <w:rsid w:val="00BB3861"/>
    <w:rsid w:val="00BB3F1D"/>
    <w:rsid w:val="00BB761E"/>
    <w:rsid w:val="00BC2A3B"/>
    <w:rsid w:val="00BC6F0C"/>
    <w:rsid w:val="00BD247B"/>
    <w:rsid w:val="00BD3A7A"/>
    <w:rsid w:val="00BD3CFF"/>
    <w:rsid w:val="00BD4EF1"/>
    <w:rsid w:val="00BD51CE"/>
    <w:rsid w:val="00BD6135"/>
    <w:rsid w:val="00BD658E"/>
    <w:rsid w:val="00BF2826"/>
    <w:rsid w:val="00BF3D09"/>
    <w:rsid w:val="00BF7E5D"/>
    <w:rsid w:val="00C00187"/>
    <w:rsid w:val="00C02F21"/>
    <w:rsid w:val="00C03871"/>
    <w:rsid w:val="00C047FF"/>
    <w:rsid w:val="00C076C5"/>
    <w:rsid w:val="00C1353B"/>
    <w:rsid w:val="00C21655"/>
    <w:rsid w:val="00C220EA"/>
    <w:rsid w:val="00C2325C"/>
    <w:rsid w:val="00C26B0E"/>
    <w:rsid w:val="00C26EAF"/>
    <w:rsid w:val="00C30526"/>
    <w:rsid w:val="00C3404C"/>
    <w:rsid w:val="00C35475"/>
    <w:rsid w:val="00C401C9"/>
    <w:rsid w:val="00C409CC"/>
    <w:rsid w:val="00C40A77"/>
    <w:rsid w:val="00C43A1F"/>
    <w:rsid w:val="00C4411B"/>
    <w:rsid w:val="00C46E81"/>
    <w:rsid w:val="00C50C43"/>
    <w:rsid w:val="00C525CC"/>
    <w:rsid w:val="00C53029"/>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184"/>
    <w:rsid w:val="00D0392B"/>
    <w:rsid w:val="00D046F4"/>
    <w:rsid w:val="00D06BBC"/>
    <w:rsid w:val="00D07602"/>
    <w:rsid w:val="00D07AD7"/>
    <w:rsid w:val="00D1228A"/>
    <w:rsid w:val="00D149C0"/>
    <w:rsid w:val="00D1518B"/>
    <w:rsid w:val="00D15456"/>
    <w:rsid w:val="00D173A9"/>
    <w:rsid w:val="00D24ABE"/>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0DA2"/>
    <w:rsid w:val="00DA1E56"/>
    <w:rsid w:val="00DC1056"/>
    <w:rsid w:val="00DC30B3"/>
    <w:rsid w:val="00DD0C8D"/>
    <w:rsid w:val="00DD29B3"/>
    <w:rsid w:val="00DE0C7F"/>
    <w:rsid w:val="00DE4EBF"/>
    <w:rsid w:val="00DF1277"/>
    <w:rsid w:val="00DF2933"/>
    <w:rsid w:val="00E02059"/>
    <w:rsid w:val="00E04DDE"/>
    <w:rsid w:val="00E05056"/>
    <w:rsid w:val="00E05E86"/>
    <w:rsid w:val="00E0639A"/>
    <w:rsid w:val="00E20561"/>
    <w:rsid w:val="00E232FF"/>
    <w:rsid w:val="00E23C09"/>
    <w:rsid w:val="00E23CC8"/>
    <w:rsid w:val="00E24528"/>
    <w:rsid w:val="00E250BE"/>
    <w:rsid w:val="00E34DEC"/>
    <w:rsid w:val="00E41522"/>
    <w:rsid w:val="00E4287B"/>
    <w:rsid w:val="00E47986"/>
    <w:rsid w:val="00E50034"/>
    <w:rsid w:val="00E5012C"/>
    <w:rsid w:val="00E5075F"/>
    <w:rsid w:val="00E51422"/>
    <w:rsid w:val="00E51B2C"/>
    <w:rsid w:val="00E52CDC"/>
    <w:rsid w:val="00E62A6E"/>
    <w:rsid w:val="00E64C9A"/>
    <w:rsid w:val="00E6501A"/>
    <w:rsid w:val="00E6672C"/>
    <w:rsid w:val="00E73217"/>
    <w:rsid w:val="00E769A5"/>
    <w:rsid w:val="00E77605"/>
    <w:rsid w:val="00E8121C"/>
    <w:rsid w:val="00E8508E"/>
    <w:rsid w:val="00E86FCA"/>
    <w:rsid w:val="00E9278D"/>
    <w:rsid w:val="00E94E11"/>
    <w:rsid w:val="00EA36B7"/>
    <w:rsid w:val="00EC1253"/>
    <w:rsid w:val="00EC4528"/>
    <w:rsid w:val="00ED13D5"/>
    <w:rsid w:val="00ED3520"/>
    <w:rsid w:val="00ED3FAF"/>
    <w:rsid w:val="00ED434E"/>
    <w:rsid w:val="00ED47E2"/>
    <w:rsid w:val="00ED65AF"/>
    <w:rsid w:val="00ED75B5"/>
    <w:rsid w:val="00EE4C60"/>
    <w:rsid w:val="00EF0716"/>
    <w:rsid w:val="00EF0858"/>
    <w:rsid w:val="00EF5CC7"/>
    <w:rsid w:val="00F15894"/>
    <w:rsid w:val="00F30D4F"/>
    <w:rsid w:val="00F354CA"/>
    <w:rsid w:val="00F35DB1"/>
    <w:rsid w:val="00F444FE"/>
    <w:rsid w:val="00F528F8"/>
    <w:rsid w:val="00F533A0"/>
    <w:rsid w:val="00F53754"/>
    <w:rsid w:val="00F60C57"/>
    <w:rsid w:val="00F62486"/>
    <w:rsid w:val="00F6264F"/>
    <w:rsid w:val="00F643AC"/>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3661"/>
    <w:rsid w:val="00FB4A56"/>
    <w:rsid w:val="00FB6EA3"/>
    <w:rsid w:val="00FB7039"/>
    <w:rsid w:val="00FC3687"/>
    <w:rsid w:val="00FD0839"/>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CA26915"/>
  <w15:chartTrackingRefBased/>
  <w15:docId w15:val="{10AFF733-8911-4570-A312-192513229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pPr>
      <w:numPr>
        <w:ilvl w:val="2"/>
      </w:numPr>
      <w:ind w:left="858" w:hanging="432"/>
    </w:pPr>
    <w:rPr>
      <w:rFonts w:cs="Arial"/>
      <w:color w:val="000000"/>
    </w:rPr>
  </w:style>
  <w:style w:type="paragraph" w:customStyle="1" w:styleId="Nivel4">
    <w:name w:val="Nivel 4"/>
    <w:basedOn w:val="Nivel3"/>
    <w:link w:val="Nivel4Char"/>
    <w:qFormat/>
    <w:rsid w:val="002F5EFF"/>
    <w:pPr>
      <w:numPr>
        <w:ilvl w:val="3"/>
      </w:numPr>
      <w:ind w:left="858" w:hanging="432"/>
    </w:pPr>
    <w:rPr>
      <w:color w:val="auto"/>
    </w:rPr>
  </w:style>
  <w:style w:type="paragraph" w:customStyle="1" w:styleId="Nivel5">
    <w:name w:val="Nivel 5"/>
    <w:basedOn w:val="Nivel4"/>
    <w:qFormat/>
    <w:rsid w:val="002F5EFF"/>
    <w:pPr>
      <w:numPr>
        <w:ilvl w:val="4"/>
      </w:numPr>
      <w:tabs>
        <w:tab w:val="num" w:pos="360"/>
      </w:tabs>
      <w:ind w:left="858" w:hanging="432"/>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Nivel01Titulo">
    <w:name w:val="Nivel_01_Titulo"/>
    <w:basedOn w:val="Ttulo1"/>
    <w:next w:val="Normal"/>
    <w:link w:val="Nivel01TituloChar"/>
    <w:qFormat/>
    <w:rsid w:val="0046122E"/>
    <w:pPr>
      <w:numPr>
        <w:numId w:val="5"/>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qFormat/>
    <w:rsid w:val="0046122E"/>
    <w:rPr>
      <w:rFonts w:ascii="Arial" w:eastAsia="Times New Roman" w:hAnsi="Arial" w:cs="Tahoma"/>
      <w:sz w:val="20"/>
      <w:szCs w:val="24"/>
      <w:lang w:eastAsia="pt-BR"/>
    </w:rPr>
  </w:style>
  <w:style w:type="paragraph" w:styleId="NormalWeb">
    <w:name w:val="Normal (Web)"/>
    <w:basedOn w:val="Normal"/>
    <w:uiPriority w:val="99"/>
    <w:semiHidden/>
    <w:unhideWhenUsed/>
    <w:rsid w:val="00917513"/>
    <w:pPr>
      <w:spacing w:before="100" w:beforeAutospacing="1" w:after="100" w:afterAutospacing="1"/>
    </w:pPr>
    <w:rPr>
      <w:rFonts w:ascii="Times New Roman" w:hAnsi="Times New Roman" w:cs="Times New Roman"/>
      <w:sz w:val="24"/>
    </w:rPr>
  </w:style>
  <w:style w:type="paragraph" w:customStyle="1" w:styleId="msonormal0">
    <w:name w:val="msonormal"/>
    <w:basedOn w:val="Normal"/>
    <w:rsid w:val="00917513"/>
    <w:pPr>
      <w:spacing w:before="100" w:beforeAutospacing="1" w:after="100" w:afterAutospacing="1"/>
    </w:pPr>
    <w:rPr>
      <w:rFonts w:ascii="Times New Roman" w:hAnsi="Times New Roman" w:cs="Times New Roman"/>
      <w:sz w:val="24"/>
    </w:rPr>
  </w:style>
  <w:style w:type="paragraph" w:styleId="Reviso">
    <w:name w:val="Revision"/>
    <w:hidden/>
    <w:uiPriority w:val="99"/>
    <w:semiHidden/>
    <w:rsid w:val="00DC1056"/>
    <w:pPr>
      <w:spacing w:after="0" w:line="240" w:lineRule="auto"/>
    </w:pPr>
    <w:rPr>
      <w:rFonts w:ascii="Arial" w:eastAsia="Times New Roman" w:hAnsi="Arial" w:cs="Tahoma"/>
      <w:sz w:val="20"/>
      <w:szCs w:val="24"/>
      <w:lang w:eastAsia="pt-BR"/>
    </w:rPr>
  </w:style>
  <w:style w:type="character" w:customStyle="1" w:styleId="Nivel1Char">
    <w:name w:val="Nivel1 Char"/>
    <w:basedOn w:val="Ttulo1Char"/>
    <w:link w:val="Nivel1"/>
    <w:qFormat/>
    <w:rsid w:val="00323FB5"/>
    <w:rPr>
      <w:rFonts w:ascii="Arial" w:eastAsiaTheme="majorEastAsia" w:hAnsi="Arial" w:cs="Times New Roman"/>
      <w:b/>
      <w:color w:val="000000"/>
      <w:sz w:val="20"/>
      <w:szCs w:val="20"/>
      <w:lang w:eastAsia="pt-BR"/>
    </w:rPr>
  </w:style>
  <w:style w:type="paragraph" w:customStyle="1" w:styleId="western">
    <w:name w:val="western"/>
    <w:basedOn w:val="Normal"/>
    <w:rsid w:val="0053796A"/>
    <w:pPr>
      <w:spacing w:before="100" w:beforeAutospacing="1" w:after="142" w:line="276" w:lineRule="auto"/>
    </w:pPr>
    <w:rPr>
      <w:rFonts w:ascii="Times New Roman" w:hAnsi="Times New Roman" w:cs="Times New Roman"/>
      <w:color w:val="000000"/>
      <w:sz w:val="24"/>
    </w:rPr>
  </w:style>
  <w:style w:type="paragraph" w:customStyle="1" w:styleId="Ttulook">
    <w:name w:val="Títulook"/>
    <w:basedOn w:val="PargrafodaLista"/>
    <w:next w:val="Normal"/>
    <w:rsid w:val="0045308C"/>
    <w:pPr>
      <w:numPr>
        <w:numId w:val="13"/>
      </w:numPr>
      <w:spacing w:line="360" w:lineRule="auto"/>
    </w:pPr>
    <w:rPr>
      <w:rFonts w:asciiTheme="majorHAnsi" w:hAnsiTheme="majorHAnsi"/>
      <w:b/>
      <w:sz w:val="28"/>
    </w:rPr>
  </w:style>
  <w:style w:type="paragraph" w:customStyle="1" w:styleId="Subttulook">
    <w:name w:val="Subtítulo ok"/>
    <w:basedOn w:val="PargrafodaLista"/>
    <w:next w:val="Normal"/>
    <w:qFormat/>
    <w:rsid w:val="0045308C"/>
    <w:pPr>
      <w:numPr>
        <w:ilvl w:val="1"/>
        <w:numId w:val="13"/>
      </w:numPr>
      <w:spacing w:line="360" w:lineRule="auto"/>
      <w:ind w:left="720"/>
    </w:pPr>
    <w:rPr>
      <w:rFonts w:asciiTheme="majorHAnsi" w:hAnsiTheme="majorHAnsi" w:cstheme="majorHAnsi"/>
      <w:sz w:val="24"/>
    </w:rPr>
  </w:style>
  <w:style w:type="paragraph" w:customStyle="1" w:styleId="subttulo2ok">
    <w:name w:val="subtítulo 2 ok"/>
    <w:basedOn w:val="PargrafodaLista"/>
    <w:qFormat/>
    <w:rsid w:val="0045308C"/>
    <w:pPr>
      <w:numPr>
        <w:ilvl w:val="2"/>
        <w:numId w:val="13"/>
      </w:numPr>
      <w:spacing w:line="360" w:lineRule="auto"/>
      <w:ind w:left="1559"/>
      <w:jc w:val="both"/>
    </w:pPr>
    <w:rPr>
      <w:rFonts w:asciiTheme="majorHAnsi" w:hAnsiTheme="majorHAnsi" w:cstheme="majorHAnsi"/>
      <w:sz w:val="24"/>
    </w:rPr>
  </w:style>
  <w:style w:type="paragraph" w:styleId="SemEspaamento">
    <w:name w:val="No Spacing"/>
    <w:uiPriority w:val="1"/>
    <w:qFormat/>
    <w:rsid w:val="0045308C"/>
    <w:pPr>
      <w:spacing w:after="0" w:line="240" w:lineRule="auto"/>
      <w:jc w:val="both"/>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4530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08C"/>
    <w:pPr>
      <w:widowControl w:val="0"/>
      <w:autoSpaceDE w:val="0"/>
      <w:autoSpaceDN w:val="0"/>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75423">
      <w:bodyDiv w:val="1"/>
      <w:marLeft w:val="0"/>
      <w:marRight w:val="0"/>
      <w:marTop w:val="0"/>
      <w:marBottom w:val="0"/>
      <w:divBdr>
        <w:top w:val="none" w:sz="0" w:space="0" w:color="auto"/>
        <w:left w:val="none" w:sz="0" w:space="0" w:color="auto"/>
        <w:bottom w:val="none" w:sz="0" w:space="0" w:color="auto"/>
        <w:right w:val="none" w:sz="0" w:space="0" w:color="auto"/>
      </w:divBdr>
      <w:divsChild>
        <w:div w:id="246501029">
          <w:marLeft w:val="120"/>
          <w:marRight w:val="0"/>
          <w:marTop w:val="0"/>
          <w:marBottom w:val="0"/>
          <w:divBdr>
            <w:top w:val="none" w:sz="0" w:space="0" w:color="auto"/>
            <w:left w:val="none" w:sz="0" w:space="0" w:color="auto"/>
            <w:bottom w:val="none" w:sz="0" w:space="0" w:color="auto"/>
            <w:right w:val="none" w:sz="0" w:space="0" w:color="auto"/>
          </w:divBdr>
        </w:div>
      </w:divsChild>
    </w:div>
    <w:div w:id="803890280">
      <w:bodyDiv w:val="1"/>
      <w:marLeft w:val="0"/>
      <w:marRight w:val="0"/>
      <w:marTop w:val="0"/>
      <w:marBottom w:val="0"/>
      <w:divBdr>
        <w:top w:val="none" w:sz="0" w:space="0" w:color="auto"/>
        <w:left w:val="none" w:sz="0" w:space="0" w:color="auto"/>
        <w:bottom w:val="none" w:sz="0" w:space="0" w:color="auto"/>
        <w:right w:val="none" w:sz="0" w:space="0" w:color="auto"/>
      </w:divBdr>
      <w:divsChild>
        <w:div w:id="758792146">
          <w:marLeft w:val="120"/>
          <w:marRight w:val="0"/>
          <w:marTop w:val="0"/>
          <w:marBottom w:val="0"/>
          <w:divBdr>
            <w:top w:val="none" w:sz="0" w:space="0" w:color="auto"/>
            <w:left w:val="none" w:sz="0" w:space="0" w:color="auto"/>
            <w:bottom w:val="none" w:sz="0" w:space="0" w:color="auto"/>
            <w:right w:val="none" w:sz="0" w:space="0" w:color="auto"/>
          </w:divBdr>
        </w:div>
        <w:div w:id="1156142526">
          <w:marLeft w:val="358"/>
          <w:marRight w:val="0"/>
          <w:marTop w:val="0"/>
          <w:marBottom w:val="0"/>
          <w:divBdr>
            <w:top w:val="none" w:sz="0" w:space="0" w:color="auto"/>
            <w:left w:val="none" w:sz="0" w:space="0" w:color="auto"/>
            <w:bottom w:val="none" w:sz="0" w:space="0" w:color="auto"/>
            <w:right w:val="none" w:sz="0" w:space="0" w:color="auto"/>
          </w:divBdr>
        </w:div>
        <w:div w:id="1585072616">
          <w:marLeft w:val="360"/>
          <w:marRight w:val="0"/>
          <w:marTop w:val="0"/>
          <w:marBottom w:val="0"/>
          <w:divBdr>
            <w:top w:val="none" w:sz="0" w:space="0" w:color="auto"/>
            <w:left w:val="none" w:sz="0" w:space="0" w:color="auto"/>
            <w:bottom w:val="none" w:sz="0" w:space="0" w:color="auto"/>
            <w:right w:val="none" w:sz="0" w:space="0" w:color="auto"/>
          </w:divBdr>
        </w:div>
        <w:div w:id="271479698">
          <w:marLeft w:val="663"/>
          <w:marRight w:val="0"/>
          <w:marTop w:val="0"/>
          <w:marBottom w:val="0"/>
          <w:divBdr>
            <w:top w:val="none" w:sz="0" w:space="0" w:color="auto"/>
            <w:left w:val="none" w:sz="0" w:space="0" w:color="auto"/>
            <w:bottom w:val="none" w:sz="0" w:space="0" w:color="auto"/>
            <w:right w:val="none" w:sz="0" w:space="0" w:color="auto"/>
          </w:divBdr>
        </w:div>
        <w:div w:id="951521082">
          <w:marLeft w:val="115"/>
          <w:marRight w:val="0"/>
          <w:marTop w:val="0"/>
          <w:marBottom w:val="0"/>
          <w:divBdr>
            <w:top w:val="none" w:sz="0" w:space="0" w:color="auto"/>
            <w:left w:val="none" w:sz="0" w:space="0" w:color="auto"/>
            <w:bottom w:val="none" w:sz="0" w:space="0" w:color="auto"/>
            <w:right w:val="none" w:sz="0" w:space="0" w:color="auto"/>
          </w:divBdr>
        </w:div>
        <w:div w:id="716129398">
          <w:marLeft w:val="1510"/>
          <w:marRight w:val="0"/>
          <w:marTop w:val="0"/>
          <w:marBottom w:val="0"/>
          <w:divBdr>
            <w:top w:val="none" w:sz="0" w:space="0" w:color="auto"/>
            <w:left w:val="none" w:sz="0" w:space="0" w:color="auto"/>
            <w:bottom w:val="none" w:sz="0" w:space="0" w:color="auto"/>
            <w:right w:val="none" w:sz="0" w:space="0" w:color="auto"/>
          </w:divBdr>
        </w:div>
        <w:div w:id="1187329659">
          <w:marLeft w:val="480"/>
          <w:marRight w:val="0"/>
          <w:marTop w:val="0"/>
          <w:marBottom w:val="0"/>
          <w:divBdr>
            <w:top w:val="none" w:sz="0" w:space="0" w:color="auto"/>
            <w:left w:val="none" w:sz="0" w:space="0" w:color="auto"/>
            <w:bottom w:val="none" w:sz="0" w:space="0" w:color="auto"/>
            <w:right w:val="none" w:sz="0" w:space="0" w:color="auto"/>
          </w:divBdr>
        </w:div>
        <w:div w:id="1805388308">
          <w:marLeft w:val="480"/>
          <w:marRight w:val="0"/>
          <w:marTop w:val="0"/>
          <w:marBottom w:val="0"/>
          <w:divBdr>
            <w:top w:val="none" w:sz="0" w:space="0" w:color="auto"/>
            <w:left w:val="none" w:sz="0" w:space="0" w:color="auto"/>
            <w:bottom w:val="none" w:sz="0" w:space="0" w:color="auto"/>
            <w:right w:val="none" w:sz="0" w:space="0" w:color="auto"/>
          </w:divBdr>
        </w:div>
        <w:div w:id="74280909">
          <w:marLeft w:val="840"/>
          <w:marRight w:val="0"/>
          <w:marTop w:val="0"/>
          <w:marBottom w:val="0"/>
          <w:divBdr>
            <w:top w:val="none" w:sz="0" w:space="0" w:color="auto"/>
            <w:left w:val="none" w:sz="0" w:space="0" w:color="auto"/>
            <w:bottom w:val="none" w:sz="0" w:space="0" w:color="auto"/>
            <w:right w:val="none" w:sz="0" w:space="0" w:color="auto"/>
          </w:divBdr>
        </w:div>
      </w:divsChild>
    </w:div>
    <w:div w:id="116250663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131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16288</Words>
  <Characters>87960</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104040</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Emanuel da Silva Pereira</dc:creator>
  <cp:keywords/>
  <dc:description/>
  <cp:lastModifiedBy>Diego Emanuel da Silva Pereira</cp:lastModifiedBy>
  <cp:revision>3</cp:revision>
  <cp:lastPrinted>2024-08-14T15:21:00Z</cp:lastPrinted>
  <dcterms:created xsi:type="dcterms:W3CDTF">2025-02-13T15:00:00Z</dcterms:created>
  <dcterms:modified xsi:type="dcterms:W3CDTF">2025-02-13T15:04:00Z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