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4E49" w14:textId="65A58DD7" w:rsidR="00B6319B" w:rsidRDefault="00906FCC" w:rsidP="001658F2">
      <w:pPr>
        <w:jc w:val="center"/>
        <w:rPr>
          <w:rFonts w:ascii="Times New Roman" w:hAnsi="Times New Roman" w:cs="Times New Roman"/>
          <w:b/>
          <w:bCs/>
          <w:color w:val="000000" w:themeColor="text1"/>
          <w:sz w:val="24"/>
        </w:rPr>
      </w:pPr>
      <w:r w:rsidRPr="00B6319B">
        <w:rPr>
          <w:rFonts w:ascii="Times New Roman" w:hAnsi="Times New Roman" w:cs="Times New Roman"/>
          <w:b/>
          <w:bCs/>
          <w:noProof/>
          <w:color w:val="000000" w:themeColor="text1"/>
          <w:sz w:val="24"/>
        </w:rPr>
        <mc:AlternateContent>
          <mc:Choice Requires="wps">
            <w:drawing>
              <wp:anchor distT="45720" distB="45720" distL="114300" distR="114300" simplePos="0" relativeHeight="251659264" behindDoc="0" locked="0" layoutInCell="1" allowOverlap="1" wp14:anchorId="1B7141A0" wp14:editId="1B3F6911">
                <wp:simplePos x="0" y="0"/>
                <wp:positionH relativeFrom="margin">
                  <wp:align>right</wp:align>
                </wp:positionH>
                <wp:positionV relativeFrom="paragraph">
                  <wp:posOffset>375920</wp:posOffset>
                </wp:positionV>
                <wp:extent cx="5848350" cy="7110730"/>
                <wp:effectExtent l="0" t="0" r="19050" b="1397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7110730"/>
                        </a:xfrm>
                        <a:prstGeom prst="rect">
                          <a:avLst/>
                        </a:prstGeom>
                        <a:solidFill>
                          <a:srgbClr val="FFFFFF"/>
                        </a:solidFill>
                        <a:ln w="9525">
                          <a:solidFill>
                            <a:srgbClr val="000000"/>
                          </a:solidFill>
                          <a:miter lim="800000"/>
                          <a:headEnd/>
                          <a:tailEnd/>
                        </a:ln>
                      </wps:spPr>
                      <wps:txbx>
                        <w:txbxContent>
                          <w:p w14:paraId="228141DD" w14:textId="66120686" w:rsidR="00B6319B" w:rsidRPr="00B6319B" w:rsidRDefault="00B6319B" w:rsidP="00B6319B">
                            <w:pPr>
                              <w:jc w:val="center"/>
                              <w:rPr>
                                <w:rFonts w:ascii="Times New Roman" w:eastAsia="MS Mincho" w:hAnsi="Times New Roman" w:cs="Times New Roman"/>
                                <w:b/>
                                <w:bCs/>
                                <w:sz w:val="24"/>
                              </w:rPr>
                            </w:pPr>
                            <w:bookmarkStart w:id="0" w:name="_Hlk139290552"/>
                            <w:r>
                              <w:rPr>
                                <w:rFonts w:ascii="Times New Roman" w:eastAsia="MS Mincho" w:hAnsi="Times New Roman" w:cs="Times New Roman"/>
                                <w:b/>
                                <w:bCs/>
                                <w:sz w:val="24"/>
                              </w:rPr>
                              <w:t>AVISO</w:t>
                            </w:r>
                          </w:p>
                          <w:p w14:paraId="53C8926D" w14:textId="33AEC1A6" w:rsidR="00B6319B" w:rsidRPr="00B6319B" w:rsidRDefault="00B6319B" w:rsidP="00B6319B">
                            <w:pPr>
                              <w:autoSpaceDE w:val="0"/>
                              <w:spacing w:line="360" w:lineRule="auto"/>
                              <w:jc w:val="center"/>
                              <w:rPr>
                                <w:rFonts w:ascii="Times New Roman" w:eastAsia="MS Mincho" w:hAnsi="Times New Roman" w:cs="Times New Roman"/>
                                <w:b/>
                                <w:bCs/>
                                <w:sz w:val="24"/>
                              </w:rPr>
                            </w:pPr>
                            <w:r>
                              <w:rPr>
                                <w:rFonts w:ascii="Times New Roman" w:eastAsia="MS Mincho" w:hAnsi="Times New Roman" w:cs="Times New Roman"/>
                                <w:b/>
                                <w:bCs/>
                                <w:sz w:val="24"/>
                              </w:rPr>
                              <w:t xml:space="preserve">DISPENSA </w:t>
                            </w:r>
                            <w:r w:rsidRPr="001658F2">
                              <w:rPr>
                                <w:rFonts w:ascii="Times New Roman" w:hAnsi="Times New Roman" w:cs="Times New Roman"/>
                                <w:b/>
                                <w:bCs/>
                                <w:color w:val="000000" w:themeColor="text1"/>
                                <w:sz w:val="24"/>
                              </w:rPr>
                              <w:t>ELETRÔNICA</w:t>
                            </w:r>
                            <w:r w:rsidRPr="00B6319B">
                              <w:rPr>
                                <w:rFonts w:ascii="Times New Roman" w:eastAsia="MS Mincho" w:hAnsi="Times New Roman" w:cs="Times New Roman"/>
                                <w:b/>
                                <w:bCs/>
                                <w:sz w:val="24"/>
                              </w:rPr>
                              <w:t xml:space="preserve"> N°. </w:t>
                            </w:r>
                            <w:r w:rsidR="00A67D04">
                              <w:rPr>
                                <w:rFonts w:ascii="Times New Roman" w:eastAsia="MS Mincho" w:hAnsi="Times New Roman" w:cs="Times New Roman"/>
                                <w:b/>
                                <w:bCs/>
                                <w:sz w:val="24"/>
                              </w:rPr>
                              <w:t>900</w:t>
                            </w:r>
                            <w:r w:rsidR="00010D32">
                              <w:rPr>
                                <w:rFonts w:ascii="Times New Roman" w:eastAsia="MS Mincho" w:hAnsi="Times New Roman" w:cs="Times New Roman"/>
                                <w:b/>
                                <w:bCs/>
                                <w:sz w:val="24"/>
                              </w:rPr>
                              <w:t>0</w:t>
                            </w:r>
                            <w:r w:rsidR="005A6901">
                              <w:rPr>
                                <w:rFonts w:ascii="Times New Roman" w:eastAsia="MS Mincho" w:hAnsi="Times New Roman" w:cs="Times New Roman"/>
                                <w:b/>
                                <w:bCs/>
                                <w:sz w:val="24"/>
                              </w:rPr>
                              <w:t>4</w:t>
                            </w:r>
                            <w:r w:rsidRPr="00B6319B">
                              <w:rPr>
                                <w:rFonts w:ascii="Times New Roman" w:eastAsia="MS Mincho" w:hAnsi="Times New Roman" w:cs="Times New Roman"/>
                                <w:b/>
                                <w:bCs/>
                                <w:sz w:val="24"/>
                              </w:rPr>
                              <w:t>/202</w:t>
                            </w:r>
                            <w:r w:rsidR="00E65651">
                              <w:rPr>
                                <w:rFonts w:ascii="Times New Roman" w:eastAsia="MS Mincho" w:hAnsi="Times New Roman" w:cs="Times New Roman"/>
                                <w:b/>
                                <w:bCs/>
                                <w:sz w:val="24"/>
                              </w:rPr>
                              <w:t>5</w:t>
                            </w:r>
                          </w:p>
                          <w:p w14:paraId="50A642F4" w14:textId="77777777" w:rsidR="00B6319B" w:rsidRPr="00B6319B" w:rsidRDefault="00B6319B" w:rsidP="00B6319B">
                            <w:pPr>
                              <w:widowControl w:val="0"/>
                              <w:autoSpaceDE w:val="0"/>
                              <w:autoSpaceDN w:val="0"/>
                              <w:spacing w:before="1"/>
                              <w:ind w:left="184"/>
                              <w:jc w:val="both"/>
                              <w:rPr>
                                <w:rFonts w:ascii="Times New Roman" w:eastAsia="MS Mincho" w:hAnsi="Times New Roman" w:cs="Times New Roman"/>
                                <w:sz w:val="24"/>
                              </w:rPr>
                            </w:pPr>
                          </w:p>
                          <w:p w14:paraId="15635EF0" w14:textId="65B199D8" w:rsidR="00B6319B" w:rsidRPr="00B6319B" w:rsidRDefault="00B6319B" w:rsidP="00D72992">
                            <w:pPr>
                              <w:widowControl w:val="0"/>
                              <w:autoSpaceDE w:val="0"/>
                              <w:autoSpaceDN w:val="0"/>
                              <w:spacing w:before="1"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Modalidade: </w:t>
                            </w:r>
                            <w:r>
                              <w:rPr>
                                <w:rFonts w:ascii="Times New Roman" w:eastAsia="MS Mincho" w:hAnsi="Times New Roman" w:cs="Times New Roman"/>
                                <w:sz w:val="24"/>
                              </w:rPr>
                              <w:t>Contratação direta</w:t>
                            </w:r>
                          </w:p>
                          <w:p w14:paraId="08F01B00" w14:textId="5F1D48F9" w:rsidR="00B6319B" w:rsidRDefault="00B6319B" w:rsidP="00D72992">
                            <w:pPr>
                              <w:widowControl w:val="0"/>
                              <w:autoSpaceDE w:val="0"/>
                              <w:autoSpaceDN w:val="0"/>
                              <w:spacing w:before="82"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Ano do processo de compra – 202</w:t>
                            </w:r>
                            <w:r w:rsidR="00E65651">
                              <w:rPr>
                                <w:rFonts w:ascii="Times New Roman" w:eastAsia="MS Mincho" w:hAnsi="Times New Roman" w:cs="Times New Roman"/>
                                <w:sz w:val="24"/>
                              </w:rPr>
                              <w:t>5</w:t>
                            </w:r>
                          </w:p>
                          <w:p w14:paraId="0CADF70A" w14:textId="658AC995" w:rsidR="00D72992" w:rsidRPr="00CB39CF" w:rsidRDefault="00D72992" w:rsidP="00D72992">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P</w:t>
                            </w:r>
                            <w:r w:rsidRPr="00CB39CF">
                              <w:rPr>
                                <w:rFonts w:ascii="Times New Roman" w:hAnsi="Times New Roman" w:cs="Times New Roman"/>
                                <w:color w:val="000000" w:themeColor="text1"/>
                                <w:sz w:val="24"/>
                              </w:rPr>
                              <w:t>eríodo de propostas</w:t>
                            </w:r>
                            <w:r>
                              <w:rPr>
                                <w:rFonts w:ascii="Times New Roman" w:hAnsi="Times New Roman" w:cs="Times New Roman"/>
                                <w:color w:val="000000" w:themeColor="text1"/>
                                <w:sz w:val="24"/>
                              </w:rPr>
                              <w:t>:</w:t>
                            </w:r>
                            <w:r w:rsidR="002D3B33">
                              <w:rPr>
                                <w:rFonts w:ascii="Times New Roman" w:hAnsi="Times New Roman" w:cs="Times New Roman"/>
                                <w:color w:val="000000" w:themeColor="text1"/>
                                <w:sz w:val="24"/>
                              </w:rPr>
                              <w:t xml:space="preserve"> </w:t>
                            </w:r>
                            <w:r w:rsidR="00CA7175">
                              <w:rPr>
                                <w:rFonts w:ascii="Times New Roman" w:hAnsi="Times New Roman" w:cs="Times New Roman"/>
                                <w:color w:val="FF0000"/>
                                <w:sz w:val="24"/>
                              </w:rPr>
                              <w:t>22/05/2025</w:t>
                            </w:r>
                            <w:r w:rsidR="00145330" w:rsidRPr="00256242">
                              <w:rPr>
                                <w:rFonts w:ascii="Times New Roman" w:hAnsi="Times New Roman" w:cs="Times New Roman"/>
                                <w:color w:val="FF0000"/>
                                <w:sz w:val="24"/>
                              </w:rPr>
                              <w:t xml:space="preserve"> a </w:t>
                            </w:r>
                            <w:r w:rsidR="00CA7175">
                              <w:rPr>
                                <w:rFonts w:ascii="Times New Roman" w:hAnsi="Times New Roman" w:cs="Times New Roman"/>
                                <w:color w:val="FF0000"/>
                                <w:sz w:val="24"/>
                              </w:rPr>
                              <w:t>26/05/2025</w:t>
                            </w:r>
                          </w:p>
                          <w:p w14:paraId="7E4892CF" w14:textId="2087C1B1" w:rsidR="00B6319B" w:rsidRPr="00B6319B" w:rsidRDefault="00B6319B" w:rsidP="00D72992">
                            <w:pPr>
                              <w:widowControl w:val="0"/>
                              <w:autoSpaceDE w:val="0"/>
                              <w:autoSpaceDN w:val="0"/>
                              <w:spacing w:before="82" w:line="360" w:lineRule="auto"/>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Data da sessão: </w:t>
                            </w:r>
                            <w:r w:rsidR="00CA7175">
                              <w:rPr>
                                <w:rFonts w:ascii="Times New Roman" w:eastAsia="MS Mincho" w:hAnsi="Times New Roman" w:cs="Times New Roman"/>
                                <w:color w:val="FF0000"/>
                                <w:sz w:val="24"/>
                              </w:rPr>
                              <w:t>27/05/2025</w:t>
                            </w:r>
                          </w:p>
                          <w:p w14:paraId="4135034D" w14:textId="768C2F8C" w:rsidR="00B6319B" w:rsidRPr="00B6319B" w:rsidRDefault="00B6319B" w:rsidP="00B6319B">
                            <w:p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1658F2">
                              <w:rPr>
                                <w:rFonts w:ascii="Times New Roman" w:hAnsi="Times New Roman" w:cs="Times New Roman"/>
                                <w:color w:val="000000" w:themeColor="text1"/>
                                <w:sz w:val="24"/>
                              </w:rPr>
                              <w:t xml:space="preserve">Horário da Fase de Lances: </w:t>
                            </w:r>
                            <w:r w:rsidR="009234E7">
                              <w:rPr>
                                <w:rFonts w:ascii="Times New Roman" w:hAnsi="Times New Roman" w:cs="Times New Roman"/>
                                <w:color w:val="000000" w:themeColor="text1"/>
                                <w:sz w:val="24"/>
                              </w:rPr>
                              <w:t>08</w:t>
                            </w:r>
                            <w:r w:rsidRPr="001658F2">
                              <w:rPr>
                                <w:rFonts w:ascii="Times New Roman" w:hAnsi="Times New Roman" w:cs="Times New Roman"/>
                                <w:color w:val="000000" w:themeColor="text1"/>
                                <w:sz w:val="24"/>
                              </w:rPr>
                              <w:t>:00 às</w:t>
                            </w:r>
                            <w:r>
                              <w:rPr>
                                <w:rFonts w:ascii="Times New Roman" w:hAnsi="Times New Roman" w:cs="Times New Roman"/>
                                <w:color w:val="000000" w:themeColor="text1"/>
                                <w:sz w:val="24"/>
                              </w:rPr>
                              <w:t xml:space="preserve"> 1</w:t>
                            </w:r>
                            <w:r w:rsidR="009234E7">
                              <w:rPr>
                                <w:rFonts w:ascii="Times New Roman" w:hAnsi="Times New Roman" w:cs="Times New Roman"/>
                                <w:color w:val="000000" w:themeColor="text1"/>
                                <w:sz w:val="24"/>
                              </w:rPr>
                              <w:t>4</w:t>
                            </w:r>
                            <w:r>
                              <w:rPr>
                                <w:rFonts w:ascii="Times New Roman" w:hAnsi="Times New Roman" w:cs="Times New Roman"/>
                                <w:color w:val="000000" w:themeColor="text1"/>
                                <w:sz w:val="24"/>
                              </w:rPr>
                              <w:t xml:space="preserve">:00 no </w:t>
                            </w:r>
                            <w:r w:rsidRPr="00B6319B">
                              <w:rPr>
                                <w:rFonts w:ascii="Times New Roman" w:eastAsia="MS Mincho" w:hAnsi="Times New Roman" w:cs="Times New Roman"/>
                                <w:sz w:val="24"/>
                              </w:rPr>
                              <w:t>horário de Brasília/DF.</w:t>
                            </w:r>
                          </w:p>
                          <w:p w14:paraId="29CC7904"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Local: Portal de Compras do Governo Federal – www.comprasgovernamentais.gov.br</w:t>
                            </w:r>
                          </w:p>
                          <w:p w14:paraId="244B5257"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Código UASG: 389337</w:t>
                            </w:r>
                          </w:p>
                          <w:p w14:paraId="78A29CCF"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Critério de Julgamento: menor preço por item</w:t>
                            </w:r>
                          </w:p>
                          <w:p w14:paraId="289A11A8" w14:textId="6E4E6D52"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Valor Total da Contratação:</w:t>
                            </w:r>
                            <w:r>
                              <w:rPr>
                                <w:rFonts w:ascii="Times New Roman" w:eastAsia="MS Mincho" w:hAnsi="Times New Roman" w:cs="Times New Roman"/>
                                <w:sz w:val="24"/>
                              </w:rPr>
                              <w:t xml:space="preserve"> R$ </w:t>
                            </w:r>
                            <w:r w:rsidR="0060484B">
                              <w:rPr>
                                <w:rFonts w:ascii="Times New Roman" w:eastAsia="MS Mincho" w:hAnsi="Times New Roman" w:cs="Times New Roman"/>
                                <w:sz w:val="24"/>
                              </w:rPr>
                              <w:t>24.115,00</w:t>
                            </w:r>
                          </w:p>
                          <w:p w14:paraId="39A421D0" w14:textId="77777777" w:rsidR="00B6319B" w:rsidRPr="00B6319B" w:rsidRDefault="00B6319B" w:rsidP="00B6319B">
                            <w:pPr>
                              <w:widowControl w:val="0"/>
                              <w:autoSpaceDE w:val="0"/>
                              <w:autoSpaceDN w:val="0"/>
                              <w:jc w:val="both"/>
                              <w:rPr>
                                <w:rFonts w:ascii="Times New Roman" w:eastAsia="MS Mincho" w:hAnsi="Times New Roman" w:cs="Times New Roman"/>
                                <w:sz w:val="24"/>
                              </w:rPr>
                            </w:pPr>
                          </w:p>
                          <w:p w14:paraId="68B202D9" w14:textId="4AB629D1" w:rsidR="00B6319B" w:rsidRPr="00B6319B" w:rsidRDefault="00B6319B" w:rsidP="00B6319B">
                            <w:pPr>
                              <w:widowControl w:val="0"/>
                              <w:tabs>
                                <w:tab w:val="left" w:pos="930"/>
                              </w:tabs>
                              <w:autoSpaceDE w:val="0"/>
                              <w:autoSpaceDN w:val="0"/>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OBJETO: </w:t>
                            </w:r>
                            <w:r w:rsidR="000C2ADB">
                              <w:rPr>
                                <w:rFonts w:ascii="Times New Roman" w:eastAsia="MS Mincho" w:hAnsi="Times New Roman" w:cs="Times New Roman"/>
                                <w:sz w:val="24"/>
                              </w:rPr>
                              <w:t>Contratação de</w:t>
                            </w:r>
                            <w:r w:rsidR="000C2ADB" w:rsidRPr="003F3E02">
                              <w:rPr>
                                <w:rFonts w:ascii="Times New Roman" w:hAnsi="Times New Roman" w:cs="Times New Roman"/>
                                <w:color w:val="000000" w:themeColor="text1"/>
                                <w:sz w:val="24"/>
                              </w:rPr>
                              <w:t xml:space="preserve"> </w:t>
                            </w:r>
                            <w:r w:rsidR="000C2ADB" w:rsidRPr="00F46F84">
                              <w:rPr>
                                <w:rFonts w:ascii="Times New Roman" w:hAnsi="Times New Roman" w:cs="Times New Roman"/>
                                <w:color w:val="000000" w:themeColor="text1"/>
                                <w:sz w:val="24"/>
                              </w:rPr>
                              <w:t>empresa especializada na locação de ônibus</w:t>
                            </w:r>
                          </w:p>
                          <w:p w14:paraId="10243A51" w14:textId="77777777" w:rsidR="00B6319B" w:rsidRPr="00B6319B" w:rsidRDefault="00B6319B" w:rsidP="00B6319B">
                            <w:pPr>
                              <w:widowControl w:val="0"/>
                              <w:autoSpaceDE w:val="0"/>
                              <w:autoSpaceDN w:val="0"/>
                              <w:jc w:val="both"/>
                              <w:rPr>
                                <w:rFonts w:ascii="Times New Roman" w:eastAsia="MS Mincho" w:hAnsi="Times New Roman" w:cs="Times New Roman"/>
                                <w:sz w:val="24"/>
                              </w:rPr>
                            </w:pPr>
                          </w:p>
                          <w:p w14:paraId="58DDF616" w14:textId="77777777" w:rsidR="00B6319B" w:rsidRPr="00B6319B" w:rsidRDefault="00B6319B" w:rsidP="00B6319B">
                            <w:pPr>
                              <w:widowControl w:val="0"/>
                              <w:autoSpaceDE w:val="0"/>
                              <w:autoSpaceDN w:val="0"/>
                              <w:ind w:left="184"/>
                              <w:jc w:val="both"/>
                              <w:outlineLvl w:val="1"/>
                              <w:rPr>
                                <w:rFonts w:ascii="Times New Roman" w:eastAsia="MS Mincho" w:hAnsi="Times New Roman" w:cs="Times New Roman"/>
                                <w:sz w:val="24"/>
                              </w:rPr>
                            </w:pPr>
                            <w:r w:rsidRPr="00B6319B">
                              <w:rPr>
                                <w:rFonts w:ascii="Times New Roman" w:eastAsia="MS Mincho" w:hAnsi="Times New Roman" w:cs="Times New Roman"/>
                                <w:sz w:val="24"/>
                              </w:rPr>
                              <w:t>ANEXOS:</w:t>
                            </w:r>
                          </w:p>
                          <w:p w14:paraId="51554141" w14:textId="6DC47595" w:rsidR="00256242" w:rsidRDefault="00B6319B" w:rsidP="00F25B83">
                            <w:pPr>
                              <w:widowControl w:val="0"/>
                              <w:numPr>
                                <w:ilvl w:val="2"/>
                                <w:numId w:val="7"/>
                              </w:numPr>
                              <w:autoSpaceDE w:val="0"/>
                              <w:autoSpaceDN w:val="0"/>
                              <w:spacing w:before="8"/>
                              <w:ind w:left="788"/>
                              <w:jc w:val="both"/>
                              <w:rPr>
                                <w:rFonts w:ascii="Times New Roman" w:eastAsia="MS Mincho" w:hAnsi="Times New Roman" w:cs="Times New Roman"/>
                                <w:sz w:val="24"/>
                              </w:rPr>
                            </w:pPr>
                            <w:bookmarkStart w:id="1" w:name="_Hlk188894395"/>
                            <w:r w:rsidRPr="00B6319B">
                              <w:rPr>
                                <w:rFonts w:ascii="Times New Roman" w:eastAsia="MS Mincho" w:hAnsi="Times New Roman" w:cs="Times New Roman"/>
                                <w:sz w:val="24"/>
                              </w:rPr>
                              <w:t xml:space="preserve">ANEXO I – </w:t>
                            </w:r>
                            <w:bookmarkEnd w:id="1"/>
                            <w:r w:rsidR="00256242" w:rsidRPr="00B6319B">
                              <w:rPr>
                                <w:rFonts w:ascii="Times New Roman" w:eastAsia="MS Mincho" w:hAnsi="Times New Roman" w:cs="Times New Roman"/>
                                <w:sz w:val="24"/>
                              </w:rPr>
                              <w:t xml:space="preserve">Termo de Referência </w:t>
                            </w:r>
                          </w:p>
                          <w:p w14:paraId="08C4C201" w14:textId="24DFBEDB" w:rsidR="00B6319B" w:rsidRPr="00B6319B" w:rsidRDefault="00256242" w:rsidP="00F25B83">
                            <w:pPr>
                              <w:widowControl w:val="0"/>
                              <w:numPr>
                                <w:ilvl w:val="2"/>
                                <w:numId w:val="7"/>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sz w:val="24"/>
                              </w:rPr>
                              <w:t>ANEXO I</w:t>
                            </w:r>
                            <w:r>
                              <w:rPr>
                                <w:rFonts w:ascii="Times New Roman" w:eastAsia="MS Mincho" w:hAnsi="Times New Roman" w:cs="Times New Roman"/>
                                <w:sz w:val="24"/>
                              </w:rPr>
                              <w:t>I</w:t>
                            </w:r>
                            <w:r w:rsidRPr="00B6319B">
                              <w:rPr>
                                <w:rFonts w:ascii="Times New Roman" w:eastAsia="MS Mincho" w:hAnsi="Times New Roman" w:cs="Times New Roman"/>
                                <w:sz w:val="24"/>
                              </w:rPr>
                              <w:t xml:space="preserve"> – </w:t>
                            </w:r>
                            <w:r w:rsidR="00B6319B" w:rsidRPr="00B6319B">
                              <w:rPr>
                                <w:rFonts w:ascii="Times New Roman" w:eastAsia="MS Mincho" w:hAnsi="Times New Roman" w:cs="Times New Roman"/>
                                <w:sz w:val="24"/>
                              </w:rPr>
                              <w:t>Mapa Comparativo de Preços</w:t>
                            </w:r>
                          </w:p>
                          <w:p w14:paraId="3D28753B" w14:textId="4F1E3B52" w:rsidR="00B6319B" w:rsidRPr="00B6319B" w:rsidRDefault="00B6319B" w:rsidP="00F25B83">
                            <w:pPr>
                              <w:widowControl w:val="0"/>
                              <w:numPr>
                                <w:ilvl w:val="2"/>
                                <w:numId w:val="7"/>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bCs/>
                                <w:iCs/>
                                <w:sz w:val="24"/>
                              </w:rPr>
                              <w:t>ANEXO I</w:t>
                            </w:r>
                            <w:r w:rsidR="005C0944">
                              <w:rPr>
                                <w:rFonts w:ascii="Times New Roman" w:eastAsia="MS Mincho" w:hAnsi="Times New Roman" w:cs="Times New Roman"/>
                                <w:bCs/>
                                <w:iCs/>
                                <w:sz w:val="24"/>
                              </w:rPr>
                              <w:t>II</w:t>
                            </w:r>
                            <w:r w:rsidRPr="00B6319B">
                              <w:rPr>
                                <w:rFonts w:ascii="Times New Roman" w:eastAsia="MS Mincho" w:hAnsi="Times New Roman" w:cs="Times New Roman"/>
                                <w:bCs/>
                                <w:iCs/>
                                <w:sz w:val="24"/>
                              </w:rPr>
                              <w:t xml:space="preserve"> - Minuta do Contrato</w:t>
                            </w:r>
                          </w:p>
                          <w:p w14:paraId="590471DC" w14:textId="77777777" w:rsidR="00B6319B" w:rsidRPr="00B6319B" w:rsidRDefault="00B6319B" w:rsidP="00B6319B">
                            <w:pPr>
                              <w:widowControl w:val="0"/>
                              <w:autoSpaceDE w:val="0"/>
                              <w:autoSpaceDN w:val="0"/>
                              <w:spacing w:before="8"/>
                              <w:jc w:val="both"/>
                              <w:rPr>
                                <w:rFonts w:ascii="Times New Roman" w:eastAsia="MS Mincho" w:hAnsi="Times New Roman" w:cs="Times New Roman"/>
                                <w:sz w:val="24"/>
                              </w:rPr>
                            </w:pPr>
                          </w:p>
                          <w:p w14:paraId="1A90DDB7" w14:textId="77777777" w:rsidR="00B6319B" w:rsidRPr="00B6319B" w:rsidRDefault="00B6319B" w:rsidP="005C0944">
                            <w:pPr>
                              <w:widowControl w:val="0"/>
                              <w:autoSpaceDE w:val="0"/>
                              <w:autoSpaceDN w:val="0"/>
                              <w:spacing w:after="100" w:afterAutospacing="1"/>
                              <w:ind w:left="184" w:right="284"/>
                              <w:jc w:val="both"/>
                              <w:rPr>
                                <w:rFonts w:ascii="Times New Roman" w:eastAsia="MS Mincho" w:hAnsi="Times New Roman" w:cs="Times New Roman"/>
                                <w:sz w:val="24"/>
                              </w:rPr>
                            </w:pPr>
                            <w:r w:rsidRPr="00B6319B">
                              <w:rPr>
                                <w:rFonts w:ascii="Times New Roman" w:eastAsia="MS Mincho" w:hAnsi="Times New Roman" w:cs="Times New Roman"/>
                                <w:sz w:val="24"/>
                              </w:rPr>
                              <w:t>ABERTURA DO CERTAME: a sessão pública será realizada em ambiente virtual, na rede mundial de computadores – internet, no Portal de Compras</w:t>
                            </w:r>
                            <w:r w:rsidRPr="00B6319B">
                              <w:rPr>
                                <w:rFonts w:ascii="Ecofont_Spranq_eco_Sans" w:eastAsia="MS Mincho" w:hAnsi="Ecofont_Spranq_eco_Sans"/>
                                <w:sz w:val="24"/>
                              </w:rPr>
                              <w:t xml:space="preserve"> </w:t>
                            </w:r>
                            <w:r w:rsidRPr="00B6319B">
                              <w:rPr>
                                <w:rFonts w:ascii="Times New Roman" w:eastAsia="MS Mincho" w:hAnsi="Times New Roman" w:cs="Times New Roman"/>
                                <w:sz w:val="24"/>
                              </w:rPr>
                              <w:t>do Governo Federal, pelo endereço eletrônico Portal de Compras– www.comprasgovernamentais.gov.br.</w:t>
                            </w:r>
                          </w:p>
                          <w:p w14:paraId="42967253" w14:textId="77777777" w:rsidR="00B6319B" w:rsidRPr="00B6319B" w:rsidRDefault="00B6319B" w:rsidP="00B6319B">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CONSULTA AO EDITAL E DIVULGAÇÃO DE INFORMAÇÕES: www.comprasgovernamentais.gov.br.</w:t>
                            </w:r>
                          </w:p>
                          <w:p w14:paraId="19968A93" w14:textId="20085546" w:rsidR="00B6319B" w:rsidRPr="00B6319B" w:rsidRDefault="006B3A50" w:rsidP="00B6319B">
                            <w:pPr>
                              <w:widowControl w:val="0"/>
                              <w:autoSpaceDE w:val="0"/>
                              <w:autoSpaceDN w:val="0"/>
                              <w:spacing w:after="100" w:afterAutospacing="1"/>
                              <w:ind w:left="184"/>
                              <w:jc w:val="both"/>
                              <w:rPr>
                                <w:rFonts w:ascii="Times New Roman" w:eastAsia="MS Mincho" w:hAnsi="Times New Roman" w:cs="Times New Roman"/>
                                <w:sz w:val="24"/>
                              </w:rPr>
                            </w:pPr>
                            <w:r>
                              <w:rPr>
                                <w:rFonts w:ascii="Times New Roman" w:eastAsia="MS Mincho" w:hAnsi="Times New Roman" w:cs="Times New Roman"/>
                                <w:sz w:val="24"/>
                              </w:rPr>
                              <w:t>AGENTE DE CONTRATAÇÃO</w:t>
                            </w:r>
                            <w:r w:rsidR="00B6319B" w:rsidRPr="00B6319B">
                              <w:rPr>
                                <w:rFonts w:ascii="Times New Roman" w:eastAsia="MS Mincho" w:hAnsi="Times New Roman" w:cs="Times New Roman"/>
                                <w:sz w:val="24"/>
                              </w:rPr>
                              <w:t xml:space="preserve">: </w:t>
                            </w:r>
                            <w:r w:rsidR="00047DE6">
                              <w:rPr>
                                <w:rFonts w:ascii="Times New Roman" w:eastAsia="MS Mincho" w:hAnsi="Times New Roman" w:cs="Times New Roman"/>
                                <w:sz w:val="24"/>
                              </w:rPr>
                              <w:t>Aline Neto</w:t>
                            </w:r>
                          </w:p>
                          <w:p w14:paraId="3F4ED9BB" w14:textId="6C3C7D54" w:rsidR="00B6319B" w:rsidRPr="00B6319B" w:rsidRDefault="00B6319B" w:rsidP="00B6319B">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  (Pregoeiro(a) e Equipe de Apoio designados pela Portaria nº </w:t>
                            </w:r>
                            <w:r w:rsidR="00145330">
                              <w:rPr>
                                <w:rFonts w:ascii="Times New Roman" w:eastAsia="MS Mincho" w:hAnsi="Times New Roman" w:cs="Times New Roman"/>
                                <w:sz w:val="24"/>
                              </w:rPr>
                              <w:t>1</w:t>
                            </w:r>
                            <w:r w:rsidR="003F3E02">
                              <w:rPr>
                                <w:rFonts w:ascii="Times New Roman" w:eastAsia="MS Mincho" w:hAnsi="Times New Roman" w:cs="Times New Roman"/>
                                <w:sz w:val="24"/>
                              </w:rPr>
                              <w:t>85</w:t>
                            </w:r>
                            <w:r w:rsidR="00145330">
                              <w:rPr>
                                <w:rFonts w:ascii="Times New Roman" w:eastAsia="MS Mincho" w:hAnsi="Times New Roman" w:cs="Times New Roman"/>
                                <w:sz w:val="24"/>
                              </w:rPr>
                              <w:t>/202</w:t>
                            </w:r>
                            <w:r w:rsidR="003F3E02">
                              <w:rPr>
                                <w:rFonts w:ascii="Times New Roman" w:eastAsia="MS Mincho" w:hAnsi="Times New Roman" w:cs="Times New Roman"/>
                                <w:sz w:val="24"/>
                              </w:rPr>
                              <w:t>5</w:t>
                            </w:r>
                            <w:r w:rsidR="00047DE6" w:rsidRPr="00B6319B">
                              <w:rPr>
                                <w:rFonts w:ascii="Times New Roman" w:eastAsia="MS Mincho" w:hAnsi="Times New Roman" w:cs="Times New Roman"/>
                                <w:sz w:val="24"/>
                              </w:rPr>
                              <w:t>)</w:t>
                            </w:r>
                          </w:p>
                          <w:bookmarkEnd w:id="0"/>
                          <w:p w14:paraId="7450ED95" w14:textId="56769D7A" w:rsidR="00B6319B" w:rsidRDefault="00B631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141A0" id="_x0000_t202" coordsize="21600,21600" o:spt="202" path="m,l,21600r21600,l21600,xe">
                <v:stroke joinstyle="miter"/>
                <v:path gradientshapeok="t" o:connecttype="rect"/>
              </v:shapetype>
              <v:shape id="Caixa de Texto 2" o:spid="_x0000_s1026" type="#_x0000_t202" style="position:absolute;left:0;text-align:left;margin-left:409.3pt;margin-top:29.6pt;width:460.5pt;height:559.9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">
                <v:textbox>
                  <w:txbxContent>
                    <w:p w14:paraId="228141DD" w14:textId="66120686" w:rsidR="00B6319B" w:rsidRPr="00B6319B" w:rsidRDefault="00B6319B" w:rsidP="00B6319B">
                      <w:pPr>
                        <w:jc w:val="center"/>
                        <w:rPr>
                          <w:rFonts w:ascii="Times New Roman" w:eastAsia="MS Mincho" w:hAnsi="Times New Roman" w:cs="Times New Roman"/>
                          <w:b/>
                          <w:bCs/>
                          <w:sz w:val="24"/>
                        </w:rPr>
                      </w:pPr>
                      <w:bookmarkStart w:id="2" w:name="_Hlk139290552"/>
                      <w:r>
                        <w:rPr>
                          <w:rFonts w:ascii="Times New Roman" w:eastAsia="MS Mincho" w:hAnsi="Times New Roman" w:cs="Times New Roman"/>
                          <w:b/>
                          <w:bCs/>
                          <w:sz w:val="24"/>
                        </w:rPr>
                        <w:t>AVISO</w:t>
                      </w:r>
                    </w:p>
                    <w:p w14:paraId="53C8926D" w14:textId="33AEC1A6" w:rsidR="00B6319B" w:rsidRPr="00B6319B" w:rsidRDefault="00B6319B" w:rsidP="00B6319B">
                      <w:pPr>
                        <w:autoSpaceDE w:val="0"/>
                        <w:spacing w:line="360" w:lineRule="auto"/>
                        <w:jc w:val="center"/>
                        <w:rPr>
                          <w:rFonts w:ascii="Times New Roman" w:eastAsia="MS Mincho" w:hAnsi="Times New Roman" w:cs="Times New Roman"/>
                          <w:b/>
                          <w:bCs/>
                          <w:sz w:val="24"/>
                        </w:rPr>
                      </w:pPr>
                      <w:r>
                        <w:rPr>
                          <w:rFonts w:ascii="Times New Roman" w:eastAsia="MS Mincho" w:hAnsi="Times New Roman" w:cs="Times New Roman"/>
                          <w:b/>
                          <w:bCs/>
                          <w:sz w:val="24"/>
                        </w:rPr>
                        <w:t xml:space="preserve">DISPENSA </w:t>
                      </w:r>
                      <w:r w:rsidRPr="001658F2">
                        <w:rPr>
                          <w:rFonts w:ascii="Times New Roman" w:hAnsi="Times New Roman" w:cs="Times New Roman"/>
                          <w:b/>
                          <w:bCs/>
                          <w:color w:val="000000" w:themeColor="text1"/>
                          <w:sz w:val="24"/>
                        </w:rPr>
                        <w:t>ELETRÔNICA</w:t>
                      </w:r>
                      <w:r w:rsidRPr="00B6319B">
                        <w:rPr>
                          <w:rFonts w:ascii="Times New Roman" w:eastAsia="MS Mincho" w:hAnsi="Times New Roman" w:cs="Times New Roman"/>
                          <w:b/>
                          <w:bCs/>
                          <w:sz w:val="24"/>
                        </w:rPr>
                        <w:t xml:space="preserve"> N°. </w:t>
                      </w:r>
                      <w:r w:rsidR="00A67D04">
                        <w:rPr>
                          <w:rFonts w:ascii="Times New Roman" w:eastAsia="MS Mincho" w:hAnsi="Times New Roman" w:cs="Times New Roman"/>
                          <w:b/>
                          <w:bCs/>
                          <w:sz w:val="24"/>
                        </w:rPr>
                        <w:t>900</w:t>
                      </w:r>
                      <w:r w:rsidR="00010D32">
                        <w:rPr>
                          <w:rFonts w:ascii="Times New Roman" w:eastAsia="MS Mincho" w:hAnsi="Times New Roman" w:cs="Times New Roman"/>
                          <w:b/>
                          <w:bCs/>
                          <w:sz w:val="24"/>
                        </w:rPr>
                        <w:t>0</w:t>
                      </w:r>
                      <w:r w:rsidR="005A6901">
                        <w:rPr>
                          <w:rFonts w:ascii="Times New Roman" w:eastAsia="MS Mincho" w:hAnsi="Times New Roman" w:cs="Times New Roman"/>
                          <w:b/>
                          <w:bCs/>
                          <w:sz w:val="24"/>
                        </w:rPr>
                        <w:t>4</w:t>
                      </w:r>
                      <w:r w:rsidRPr="00B6319B">
                        <w:rPr>
                          <w:rFonts w:ascii="Times New Roman" w:eastAsia="MS Mincho" w:hAnsi="Times New Roman" w:cs="Times New Roman"/>
                          <w:b/>
                          <w:bCs/>
                          <w:sz w:val="24"/>
                        </w:rPr>
                        <w:t>/202</w:t>
                      </w:r>
                      <w:r w:rsidR="00E65651">
                        <w:rPr>
                          <w:rFonts w:ascii="Times New Roman" w:eastAsia="MS Mincho" w:hAnsi="Times New Roman" w:cs="Times New Roman"/>
                          <w:b/>
                          <w:bCs/>
                          <w:sz w:val="24"/>
                        </w:rPr>
                        <w:t>5</w:t>
                      </w:r>
                    </w:p>
                    <w:p w14:paraId="50A642F4" w14:textId="77777777" w:rsidR="00B6319B" w:rsidRPr="00B6319B" w:rsidRDefault="00B6319B" w:rsidP="00B6319B">
                      <w:pPr>
                        <w:widowControl w:val="0"/>
                        <w:autoSpaceDE w:val="0"/>
                        <w:autoSpaceDN w:val="0"/>
                        <w:spacing w:before="1"/>
                        <w:ind w:left="184"/>
                        <w:jc w:val="both"/>
                        <w:rPr>
                          <w:rFonts w:ascii="Times New Roman" w:eastAsia="MS Mincho" w:hAnsi="Times New Roman" w:cs="Times New Roman"/>
                          <w:sz w:val="24"/>
                        </w:rPr>
                      </w:pPr>
                    </w:p>
                    <w:p w14:paraId="15635EF0" w14:textId="65B199D8" w:rsidR="00B6319B" w:rsidRPr="00B6319B" w:rsidRDefault="00B6319B" w:rsidP="00D72992">
                      <w:pPr>
                        <w:widowControl w:val="0"/>
                        <w:autoSpaceDE w:val="0"/>
                        <w:autoSpaceDN w:val="0"/>
                        <w:spacing w:before="1"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Modalidade: </w:t>
                      </w:r>
                      <w:r>
                        <w:rPr>
                          <w:rFonts w:ascii="Times New Roman" w:eastAsia="MS Mincho" w:hAnsi="Times New Roman" w:cs="Times New Roman"/>
                          <w:sz w:val="24"/>
                        </w:rPr>
                        <w:t>Contratação direta</w:t>
                      </w:r>
                    </w:p>
                    <w:p w14:paraId="08F01B00" w14:textId="5F1D48F9" w:rsidR="00B6319B" w:rsidRDefault="00B6319B" w:rsidP="00D72992">
                      <w:pPr>
                        <w:widowControl w:val="0"/>
                        <w:autoSpaceDE w:val="0"/>
                        <w:autoSpaceDN w:val="0"/>
                        <w:spacing w:before="82" w:line="360" w:lineRule="auto"/>
                        <w:ind w:left="181"/>
                        <w:jc w:val="both"/>
                        <w:rPr>
                          <w:rFonts w:ascii="Times New Roman" w:eastAsia="MS Mincho" w:hAnsi="Times New Roman" w:cs="Times New Roman"/>
                          <w:sz w:val="24"/>
                        </w:rPr>
                      </w:pPr>
                      <w:r w:rsidRPr="00B6319B">
                        <w:rPr>
                          <w:rFonts w:ascii="Times New Roman" w:eastAsia="MS Mincho" w:hAnsi="Times New Roman" w:cs="Times New Roman"/>
                          <w:sz w:val="24"/>
                        </w:rPr>
                        <w:t>Ano do processo de compra – 202</w:t>
                      </w:r>
                      <w:r w:rsidR="00E65651">
                        <w:rPr>
                          <w:rFonts w:ascii="Times New Roman" w:eastAsia="MS Mincho" w:hAnsi="Times New Roman" w:cs="Times New Roman"/>
                          <w:sz w:val="24"/>
                        </w:rPr>
                        <w:t>5</w:t>
                      </w:r>
                    </w:p>
                    <w:p w14:paraId="0CADF70A" w14:textId="658AC995" w:rsidR="00D72992" w:rsidRPr="00CB39CF" w:rsidRDefault="00D72992" w:rsidP="00D72992">
                      <w:pPr>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P</w:t>
                      </w:r>
                      <w:r w:rsidRPr="00CB39CF">
                        <w:rPr>
                          <w:rFonts w:ascii="Times New Roman" w:hAnsi="Times New Roman" w:cs="Times New Roman"/>
                          <w:color w:val="000000" w:themeColor="text1"/>
                          <w:sz w:val="24"/>
                        </w:rPr>
                        <w:t>eríodo de propostas</w:t>
                      </w:r>
                      <w:r>
                        <w:rPr>
                          <w:rFonts w:ascii="Times New Roman" w:hAnsi="Times New Roman" w:cs="Times New Roman"/>
                          <w:color w:val="000000" w:themeColor="text1"/>
                          <w:sz w:val="24"/>
                        </w:rPr>
                        <w:t>:</w:t>
                      </w:r>
                      <w:r w:rsidR="002D3B33">
                        <w:rPr>
                          <w:rFonts w:ascii="Times New Roman" w:hAnsi="Times New Roman" w:cs="Times New Roman"/>
                          <w:color w:val="000000" w:themeColor="text1"/>
                          <w:sz w:val="24"/>
                        </w:rPr>
                        <w:t xml:space="preserve"> </w:t>
                      </w:r>
                      <w:r w:rsidR="00CA7175">
                        <w:rPr>
                          <w:rFonts w:ascii="Times New Roman" w:hAnsi="Times New Roman" w:cs="Times New Roman"/>
                          <w:color w:val="FF0000"/>
                          <w:sz w:val="24"/>
                        </w:rPr>
                        <w:t>22/05/2025</w:t>
                      </w:r>
                      <w:r w:rsidR="00145330" w:rsidRPr="00256242">
                        <w:rPr>
                          <w:rFonts w:ascii="Times New Roman" w:hAnsi="Times New Roman" w:cs="Times New Roman"/>
                          <w:color w:val="FF0000"/>
                          <w:sz w:val="24"/>
                        </w:rPr>
                        <w:t xml:space="preserve"> a </w:t>
                      </w:r>
                      <w:r w:rsidR="00CA7175">
                        <w:rPr>
                          <w:rFonts w:ascii="Times New Roman" w:hAnsi="Times New Roman" w:cs="Times New Roman"/>
                          <w:color w:val="FF0000"/>
                          <w:sz w:val="24"/>
                        </w:rPr>
                        <w:t>26/05/2025</w:t>
                      </w:r>
                    </w:p>
                    <w:p w14:paraId="7E4892CF" w14:textId="2087C1B1" w:rsidR="00B6319B" w:rsidRPr="00B6319B" w:rsidRDefault="00B6319B" w:rsidP="00D72992">
                      <w:pPr>
                        <w:widowControl w:val="0"/>
                        <w:autoSpaceDE w:val="0"/>
                        <w:autoSpaceDN w:val="0"/>
                        <w:spacing w:before="82" w:line="360" w:lineRule="auto"/>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Data da sessão: </w:t>
                      </w:r>
                      <w:r w:rsidR="00CA7175">
                        <w:rPr>
                          <w:rFonts w:ascii="Times New Roman" w:eastAsia="MS Mincho" w:hAnsi="Times New Roman" w:cs="Times New Roman"/>
                          <w:color w:val="FF0000"/>
                          <w:sz w:val="24"/>
                        </w:rPr>
                        <w:t>27/05/2025</w:t>
                      </w:r>
                    </w:p>
                    <w:p w14:paraId="4135034D" w14:textId="768C2F8C" w:rsidR="00B6319B" w:rsidRPr="00B6319B" w:rsidRDefault="00B6319B" w:rsidP="00B6319B">
                      <w:pPr>
                        <w:spacing w:line="360" w:lineRule="auto"/>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w:t>
                      </w:r>
                      <w:r w:rsidRPr="001658F2">
                        <w:rPr>
                          <w:rFonts w:ascii="Times New Roman" w:hAnsi="Times New Roman" w:cs="Times New Roman"/>
                          <w:color w:val="000000" w:themeColor="text1"/>
                          <w:sz w:val="24"/>
                        </w:rPr>
                        <w:t xml:space="preserve">Horário da Fase de Lances: </w:t>
                      </w:r>
                      <w:r w:rsidR="009234E7">
                        <w:rPr>
                          <w:rFonts w:ascii="Times New Roman" w:hAnsi="Times New Roman" w:cs="Times New Roman"/>
                          <w:color w:val="000000" w:themeColor="text1"/>
                          <w:sz w:val="24"/>
                        </w:rPr>
                        <w:t>08</w:t>
                      </w:r>
                      <w:r w:rsidRPr="001658F2">
                        <w:rPr>
                          <w:rFonts w:ascii="Times New Roman" w:hAnsi="Times New Roman" w:cs="Times New Roman"/>
                          <w:color w:val="000000" w:themeColor="text1"/>
                          <w:sz w:val="24"/>
                        </w:rPr>
                        <w:t>:00 às</w:t>
                      </w:r>
                      <w:r>
                        <w:rPr>
                          <w:rFonts w:ascii="Times New Roman" w:hAnsi="Times New Roman" w:cs="Times New Roman"/>
                          <w:color w:val="000000" w:themeColor="text1"/>
                          <w:sz w:val="24"/>
                        </w:rPr>
                        <w:t xml:space="preserve"> 1</w:t>
                      </w:r>
                      <w:r w:rsidR="009234E7">
                        <w:rPr>
                          <w:rFonts w:ascii="Times New Roman" w:hAnsi="Times New Roman" w:cs="Times New Roman"/>
                          <w:color w:val="000000" w:themeColor="text1"/>
                          <w:sz w:val="24"/>
                        </w:rPr>
                        <w:t>4</w:t>
                      </w:r>
                      <w:r>
                        <w:rPr>
                          <w:rFonts w:ascii="Times New Roman" w:hAnsi="Times New Roman" w:cs="Times New Roman"/>
                          <w:color w:val="000000" w:themeColor="text1"/>
                          <w:sz w:val="24"/>
                        </w:rPr>
                        <w:t xml:space="preserve">:00 no </w:t>
                      </w:r>
                      <w:r w:rsidRPr="00B6319B">
                        <w:rPr>
                          <w:rFonts w:ascii="Times New Roman" w:eastAsia="MS Mincho" w:hAnsi="Times New Roman" w:cs="Times New Roman"/>
                          <w:sz w:val="24"/>
                        </w:rPr>
                        <w:t>horário de Brasília/DF.</w:t>
                      </w:r>
                    </w:p>
                    <w:p w14:paraId="29CC7904"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Local: Portal de Compras do Governo Federal – www.comprasgovernamentais.gov.br</w:t>
                      </w:r>
                    </w:p>
                    <w:p w14:paraId="244B5257"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Código UASG: 389337</w:t>
                      </w:r>
                    </w:p>
                    <w:p w14:paraId="78A29CCF" w14:textId="77777777"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Critério de Julgamento: menor preço por item</w:t>
                      </w:r>
                    </w:p>
                    <w:p w14:paraId="289A11A8" w14:textId="6E4E6D52" w:rsidR="00B6319B" w:rsidRPr="00B6319B" w:rsidRDefault="00B6319B" w:rsidP="00B6319B">
                      <w:pPr>
                        <w:widowControl w:val="0"/>
                        <w:autoSpaceDE w:val="0"/>
                        <w:autoSpaceDN w:val="0"/>
                        <w:spacing w:before="82"/>
                        <w:ind w:left="184"/>
                        <w:jc w:val="both"/>
                        <w:rPr>
                          <w:rFonts w:ascii="Times New Roman" w:eastAsia="MS Mincho" w:hAnsi="Times New Roman" w:cs="Times New Roman"/>
                          <w:sz w:val="24"/>
                        </w:rPr>
                      </w:pPr>
                      <w:r w:rsidRPr="00B6319B">
                        <w:rPr>
                          <w:rFonts w:ascii="Times New Roman" w:eastAsia="MS Mincho" w:hAnsi="Times New Roman" w:cs="Times New Roman"/>
                          <w:sz w:val="24"/>
                        </w:rPr>
                        <w:t>Valor Total da Contratação:</w:t>
                      </w:r>
                      <w:r>
                        <w:rPr>
                          <w:rFonts w:ascii="Times New Roman" w:eastAsia="MS Mincho" w:hAnsi="Times New Roman" w:cs="Times New Roman"/>
                          <w:sz w:val="24"/>
                        </w:rPr>
                        <w:t xml:space="preserve"> R$ </w:t>
                      </w:r>
                      <w:r w:rsidR="0060484B">
                        <w:rPr>
                          <w:rFonts w:ascii="Times New Roman" w:eastAsia="MS Mincho" w:hAnsi="Times New Roman" w:cs="Times New Roman"/>
                          <w:sz w:val="24"/>
                        </w:rPr>
                        <w:t>24.115,00</w:t>
                      </w:r>
                    </w:p>
                    <w:p w14:paraId="39A421D0" w14:textId="77777777" w:rsidR="00B6319B" w:rsidRPr="00B6319B" w:rsidRDefault="00B6319B" w:rsidP="00B6319B">
                      <w:pPr>
                        <w:widowControl w:val="0"/>
                        <w:autoSpaceDE w:val="0"/>
                        <w:autoSpaceDN w:val="0"/>
                        <w:jc w:val="both"/>
                        <w:rPr>
                          <w:rFonts w:ascii="Times New Roman" w:eastAsia="MS Mincho" w:hAnsi="Times New Roman" w:cs="Times New Roman"/>
                          <w:sz w:val="24"/>
                        </w:rPr>
                      </w:pPr>
                    </w:p>
                    <w:p w14:paraId="68B202D9" w14:textId="4AB629D1" w:rsidR="00B6319B" w:rsidRPr="00B6319B" w:rsidRDefault="00B6319B" w:rsidP="00B6319B">
                      <w:pPr>
                        <w:widowControl w:val="0"/>
                        <w:tabs>
                          <w:tab w:val="left" w:pos="930"/>
                        </w:tabs>
                        <w:autoSpaceDE w:val="0"/>
                        <w:autoSpaceDN w:val="0"/>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OBJETO: </w:t>
                      </w:r>
                      <w:r w:rsidR="000C2ADB">
                        <w:rPr>
                          <w:rFonts w:ascii="Times New Roman" w:eastAsia="MS Mincho" w:hAnsi="Times New Roman" w:cs="Times New Roman"/>
                          <w:sz w:val="24"/>
                        </w:rPr>
                        <w:t>Contratação de</w:t>
                      </w:r>
                      <w:r w:rsidR="000C2ADB" w:rsidRPr="003F3E02">
                        <w:rPr>
                          <w:rFonts w:ascii="Times New Roman" w:hAnsi="Times New Roman" w:cs="Times New Roman"/>
                          <w:color w:val="000000" w:themeColor="text1"/>
                          <w:sz w:val="24"/>
                        </w:rPr>
                        <w:t xml:space="preserve"> </w:t>
                      </w:r>
                      <w:r w:rsidR="000C2ADB" w:rsidRPr="00F46F84">
                        <w:rPr>
                          <w:rFonts w:ascii="Times New Roman" w:hAnsi="Times New Roman" w:cs="Times New Roman"/>
                          <w:color w:val="000000" w:themeColor="text1"/>
                          <w:sz w:val="24"/>
                        </w:rPr>
                        <w:t>empresa especializada na locação de ônibus</w:t>
                      </w:r>
                    </w:p>
                    <w:p w14:paraId="10243A51" w14:textId="77777777" w:rsidR="00B6319B" w:rsidRPr="00B6319B" w:rsidRDefault="00B6319B" w:rsidP="00B6319B">
                      <w:pPr>
                        <w:widowControl w:val="0"/>
                        <w:autoSpaceDE w:val="0"/>
                        <w:autoSpaceDN w:val="0"/>
                        <w:jc w:val="both"/>
                        <w:rPr>
                          <w:rFonts w:ascii="Times New Roman" w:eastAsia="MS Mincho" w:hAnsi="Times New Roman" w:cs="Times New Roman"/>
                          <w:sz w:val="24"/>
                        </w:rPr>
                      </w:pPr>
                    </w:p>
                    <w:p w14:paraId="58DDF616" w14:textId="77777777" w:rsidR="00B6319B" w:rsidRPr="00B6319B" w:rsidRDefault="00B6319B" w:rsidP="00B6319B">
                      <w:pPr>
                        <w:widowControl w:val="0"/>
                        <w:autoSpaceDE w:val="0"/>
                        <w:autoSpaceDN w:val="0"/>
                        <w:ind w:left="184"/>
                        <w:jc w:val="both"/>
                        <w:outlineLvl w:val="1"/>
                        <w:rPr>
                          <w:rFonts w:ascii="Times New Roman" w:eastAsia="MS Mincho" w:hAnsi="Times New Roman" w:cs="Times New Roman"/>
                          <w:sz w:val="24"/>
                        </w:rPr>
                      </w:pPr>
                      <w:r w:rsidRPr="00B6319B">
                        <w:rPr>
                          <w:rFonts w:ascii="Times New Roman" w:eastAsia="MS Mincho" w:hAnsi="Times New Roman" w:cs="Times New Roman"/>
                          <w:sz w:val="24"/>
                        </w:rPr>
                        <w:t>ANEXOS:</w:t>
                      </w:r>
                    </w:p>
                    <w:p w14:paraId="51554141" w14:textId="6DC47595" w:rsidR="00256242" w:rsidRDefault="00B6319B" w:rsidP="00F25B83">
                      <w:pPr>
                        <w:widowControl w:val="0"/>
                        <w:numPr>
                          <w:ilvl w:val="2"/>
                          <w:numId w:val="7"/>
                        </w:numPr>
                        <w:autoSpaceDE w:val="0"/>
                        <w:autoSpaceDN w:val="0"/>
                        <w:spacing w:before="8"/>
                        <w:ind w:left="788"/>
                        <w:jc w:val="both"/>
                        <w:rPr>
                          <w:rFonts w:ascii="Times New Roman" w:eastAsia="MS Mincho" w:hAnsi="Times New Roman" w:cs="Times New Roman"/>
                          <w:sz w:val="24"/>
                        </w:rPr>
                      </w:pPr>
                      <w:bookmarkStart w:id="3" w:name="_Hlk188894395"/>
                      <w:r w:rsidRPr="00B6319B">
                        <w:rPr>
                          <w:rFonts w:ascii="Times New Roman" w:eastAsia="MS Mincho" w:hAnsi="Times New Roman" w:cs="Times New Roman"/>
                          <w:sz w:val="24"/>
                        </w:rPr>
                        <w:t xml:space="preserve">ANEXO I – </w:t>
                      </w:r>
                      <w:bookmarkEnd w:id="3"/>
                      <w:r w:rsidR="00256242" w:rsidRPr="00B6319B">
                        <w:rPr>
                          <w:rFonts w:ascii="Times New Roman" w:eastAsia="MS Mincho" w:hAnsi="Times New Roman" w:cs="Times New Roman"/>
                          <w:sz w:val="24"/>
                        </w:rPr>
                        <w:t xml:space="preserve">Termo de Referência </w:t>
                      </w:r>
                    </w:p>
                    <w:p w14:paraId="08C4C201" w14:textId="24DFBEDB" w:rsidR="00B6319B" w:rsidRPr="00B6319B" w:rsidRDefault="00256242" w:rsidP="00F25B83">
                      <w:pPr>
                        <w:widowControl w:val="0"/>
                        <w:numPr>
                          <w:ilvl w:val="2"/>
                          <w:numId w:val="7"/>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sz w:val="24"/>
                        </w:rPr>
                        <w:t>ANEXO I</w:t>
                      </w:r>
                      <w:r>
                        <w:rPr>
                          <w:rFonts w:ascii="Times New Roman" w:eastAsia="MS Mincho" w:hAnsi="Times New Roman" w:cs="Times New Roman"/>
                          <w:sz w:val="24"/>
                        </w:rPr>
                        <w:t>I</w:t>
                      </w:r>
                      <w:r w:rsidRPr="00B6319B">
                        <w:rPr>
                          <w:rFonts w:ascii="Times New Roman" w:eastAsia="MS Mincho" w:hAnsi="Times New Roman" w:cs="Times New Roman"/>
                          <w:sz w:val="24"/>
                        </w:rPr>
                        <w:t xml:space="preserve"> – </w:t>
                      </w:r>
                      <w:r w:rsidR="00B6319B" w:rsidRPr="00B6319B">
                        <w:rPr>
                          <w:rFonts w:ascii="Times New Roman" w:eastAsia="MS Mincho" w:hAnsi="Times New Roman" w:cs="Times New Roman"/>
                          <w:sz w:val="24"/>
                        </w:rPr>
                        <w:t>Mapa Comparativo de Preços</w:t>
                      </w:r>
                    </w:p>
                    <w:p w14:paraId="3D28753B" w14:textId="4F1E3B52" w:rsidR="00B6319B" w:rsidRPr="00B6319B" w:rsidRDefault="00B6319B" w:rsidP="00F25B83">
                      <w:pPr>
                        <w:widowControl w:val="0"/>
                        <w:numPr>
                          <w:ilvl w:val="2"/>
                          <w:numId w:val="7"/>
                        </w:numPr>
                        <w:autoSpaceDE w:val="0"/>
                        <w:autoSpaceDN w:val="0"/>
                        <w:spacing w:before="8"/>
                        <w:ind w:left="788"/>
                        <w:jc w:val="both"/>
                        <w:rPr>
                          <w:rFonts w:ascii="Times New Roman" w:eastAsia="MS Mincho" w:hAnsi="Times New Roman" w:cs="Times New Roman"/>
                          <w:sz w:val="24"/>
                        </w:rPr>
                      </w:pPr>
                      <w:r w:rsidRPr="00B6319B">
                        <w:rPr>
                          <w:rFonts w:ascii="Times New Roman" w:eastAsia="MS Mincho" w:hAnsi="Times New Roman" w:cs="Times New Roman"/>
                          <w:bCs/>
                          <w:iCs/>
                          <w:sz w:val="24"/>
                        </w:rPr>
                        <w:t>ANEXO I</w:t>
                      </w:r>
                      <w:r w:rsidR="005C0944">
                        <w:rPr>
                          <w:rFonts w:ascii="Times New Roman" w:eastAsia="MS Mincho" w:hAnsi="Times New Roman" w:cs="Times New Roman"/>
                          <w:bCs/>
                          <w:iCs/>
                          <w:sz w:val="24"/>
                        </w:rPr>
                        <w:t>II</w:t>
                      </w:r>
                      <w:r w:rsidRPr="00B6319B">
                        <w:rPr>
                          <w:rFonts w:ascii="Times New Roman" w:eastAsia="MS Mincho" w:hAnsi="Times New Roman" w:cs="Times New Roman"/>
                          <w:bCs/>
                          <w:iCs/>
                          <w:sz w:val="24"/>
                        </w:rPr>
                        <w:t xml:space="preserve"> - Minuta do Contrato</w:t>
                      </w:r>
                    </w:p>
                    <w:p w14:paraId="590471DC" w14:textId="77777777" w:rsidR="00B6319B" w:rsidRPr="00B6319B" w:rsidRDefault="00B6319B" w:rsidP="00B6319B">
                      <w:pPr>
                        <w:widowControl w:val="0"/>
                        <w:autoSpaceDE w:val="0"/>
                        <w:autoSpaceDN w:val="0"/>
                        <w:spacing w:before="8"/>
                        <w:jc w:val="both"/>
                        <w:rPr>
                          <w:rFonts w:ascii="Times New Roman" w:eastAsia="MS Mincho" w:hAnsi="Times New Roman" w:cs="Times New Roman"/>
                          <w:sz w:val="24"/>
                        </w:rPr>
                      </w:pPr>
                    </w:p>
                    <w:p w14:paraId="1A90DDB7" w14:textId="77777777" w:rsidR="00B6319B" w:rsidRPr="00B6319B" w:rsidRDefault="00B6319B" w:rsidP="005C0944">
                      <w:pPr>
                        <w:widowControl w:val="0"/>
                        <w:autoSpaceDE w:val="0"/>
                        <w:autoSpaceDN w:val="0"/>
                        <w:spacing w:after="100" w:afterAutospacing="1"/>
                        <w:ind w:left="184" w:right="284"/>
                        <w:jc w:val="both"/>
                        <w:rPr>
                          <w:rFonts w:ascii="Times New Roman" w:eastAsia="MS Mincho" w:hAnsi="Times New Roman" w:cs="Times New Roman"/>
                          <w:sz w:val="24"/>
                        </w:rPr>
                      </w:pPr>
                      <w:r w:rsidRPr="00B6319B">
                        <w:rPr>
                          <w:rFonts w:ascii="Times New Roman" w:eastAsia="MS Mincho" w:hAnsi="Times New Roman" w:cs="Times New Roman"/>
                          <w:sz w:val="24"/>
                        </w:rPr>
                        <w:t>ABERTURA DO CERTAME: a sessão pública será realizada em ambiente virtual, na rede mundial de computadores – internet, no Portal de Compras</w:t>
                      </w:r>
                      <w:r w:rsidRPr="00B6319B">
                        <w:rPr>
                          <w:rFonts w:ascii="Ecofont_Spranq_eco_Sans" w:eastAsia="MS Mincho" w:hAnsi="Ecofont_Spranq_eco_Sans"/>
                          <w:sz w:val="24"/>
                        </w:rPr>
                        <w:t xml:space="preserve"> </w:t>
                      </w:r>
                      <w:r w:rsidRPr="00B6319B">
                        <w:rPr>
                          <w:rFonts w:ascii="Times New Roman" w:eastAsia="MS Mincho" w:hAnsi="Times New Roman" w:cs="Times New Roman"/>
                          <w:sz w:val="24"/>
                        </w:rPr>
                        <w:t>do Governo Federal, pelo endereço eletrônico Portal de Compras– www.comprasgovernamentais.gov.br.</w:t>
                      </w:r>
                    </w:p>
                    <w:p w14:paraId="42967253" w14:textId="77777777" w:rsidR="00B6319B" w:rsidRPr="00B6319B" w:rsidRDefault="00B6319B" w:rsidP="00B6319B">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CONSULTA AO EDITAL E DIVULGAÇÃO DE INFORMAÇÕES: www.comprasgovernamentais.gov.br.</w:t>
                      </w:r>
                    </w:p>
                    <w:p w14:paraId="19968A93" w14:textId="20085546" w:rsidR="00B6319B" w:rsidRPr="00B6319B" w:rsidRDefault="006B3A50" w:rsidP="00B6319B">
                      <w:pPr>
                        <w:widowControl w:val="0"/>
                        <w:autoSpaceDE w:val="0"/>
                        <w:autoSpaceDN w:val="0"/>
                        <w:spacing w:after="100" w:afterAutospacing="1"/>
                        <w:ind w:left="184"/>
                        <w:jc w:val="both"/>
                        <w:rPr>
                          <w:rFonts w:ascii="Times New Roman" w:eastAsia="MS Mincho" w:hAnsi="Times New Roman" w:cs="Times New Roman"/>
                          <w:sz w:val="24"/>
                        </w:rPr>
                      </w:pPr>
                      <w:r>
                        <w:rPr>
                          <w:rFonts w:ascii="Times New Roman" w:eastAsia="MS Mincho" w:hAnsi="Times New Roman" w:cs="Times New Roman"/>
                          <w:sz w:val="24"/>
                        </w:rPr>
                        <w:t>AGENTE DE CONTRATAÇÃO</w:t>
                      </w:r>
                      <w:r w:rsidR="00B6319B" w:rsidRPr="00B6319B">
                        <w:rPr>
                          <w:rFonts w:ascii="Times New Roman" w:eastAsia="MS Mincho" w:hAnsi="Times New Roman" w:cs="Times New Roman"/>
                          <w:sz w:val="24"/>
                        </w:rPr>
                        <w:t xml:space="preserve">: </w:t>
                      </w:r>
                      <w:r w:rsidR="00047DE6">
                        <w:rPr>
                          <w:rFonts w:ascii="Times New Roman" w:eastAsia="MS Mincho" w:hAnsi="Times New Roman" w:cs="Times New Roman"/>
                          <w:sz w:val="24"/>
                        </w:rPr>
                        <w:t>Aline Neto</w:t>
                      </w:r>
                    </w:p>
                    <w:p w14:paraId="3F4ED9BB" w14:textId="6C3C7D54" w:rsidR="00B6319B" w:rsidRPr="00B6319B" w:rsidRDefault="00B6319B" w:rsidP="00B6319B">
                      <w:pPr>
                        <w:widowControl w:val="0"/>
                        <w:autoSpaceDE w:val="0"/>
                        <w:autoSpaceDN w:val="0"/>
                        <w:spacing w:after="100" w:afterAutospacing="1"/>
                        <w:ind w:left="184"/>
                        <w:jc w:val="both"/>
                        <w:rPr>
                          <w:rFonts w:ascii="Times New Roman" w:eastAsia="MS Mincho" w:hAnsi="Times New Roman" w:cs="Times New Roman"/>
                          <w:sz w:val="24"/>
                        </w:rPr>
                      </w:pPr>
                      <w:r w:rsidRPr="00B6319B">
                        <w:rPr>
                          <w:rFonts w:ascii="Times New Roman" w:eastAsia="MS Mincho" w:hAnsi="Times New Roman" w:cs="Times New Roman"/>
                          <w:sz w:val="24"/>
                        </w:rPr>
                        <w:t xml:space="preserve">  (Pregoeiro(a) e Equipe de Apoio designados pela Portaria nº </w:t>
                      </w:r>
                      <w:r w:rsidR="00145330">
                        <w:rPr>
                          <w:rFonts w:ascii="Times New Roman" w:eastAsia="MS Mincho" w:hAnsi="Times New Roman" w:cs="Times New Roman"/>
                          <w:sz w:val="24"/>
                        </w:rPr>
                        <w:t>1</w:t>
                      </w:r>
                      <w:r w:rsidR="003F3E02">
                        <w:rPr>
                          <w:rFonts w:ascii="Times New Roman" w:eastAsia="MS Mincho" w:hAnsi="Times New Roman" w:cs="Times New Roman"/>
                          <w:sz w:val="24"/>
                        </w:rPr>
                        <w:t>85</w:t>
                      </w:r>
                      <w:r w:rsidR="00145330">
                        <w:rPr>
                          <w:rFonts w:ascii="Times New Roman" w:eastAsia="MS Mincho" w:hAnsi="Times New Roman" w:cs="Times New Roman"/>
                          <w:sz w:val="24"/>
                        </w:rPr>
                        <w:t>/202</w:t>
                      </w:r>
                      <w:r w:rsidR="003F3E02">
                        <w:rPr>
                          <w:rFonts w:ascii="Times New Roman" w:eastAsia="MS Mincho" w:hAnsi="Times New Roman" w:cs="Times New Roman"/>
                          <w:sz w:val="24"/>
                        </w:rPr>
                        <w:t>5</w:t>
                      </w:r>
                      <w:r w:rsidR="00047DE6" w:rsidRPr="00B6319B">
                        <w:rPr>
                          <w:rFonts w:ascii="Times New Roman" w:eastAsia="MS Mincho" w:hAnsi="Times New Roman" w:cs="Times New Roman"/>
                          <w:sz w:val="24"/>
                        </w:rPr>
                        <w:t>)</w:t>
                      </w:r>
                    </w:p>
                    <w:bookmarkEnd w:id="2"/>
                    <w:p w14:paraId="7450ED95" w14:textId="56769D7A" w:rsidR="00B6319B" w:rsidRDefault="00B6319B"/>
                  </w:txbxContent>
                </v:textbox>
                <w10:wrap type="square" anchorx="margin"/>
              </v:shape>
            </w:pict>
          </mc:Fallback>
        </mc:AlternateContent>
      </w:r>
    </w:p>
    <w:p w14:paraId="526833DA" w14:textId="79164016" w:rsidR="00B6319B" w:rsidRDefault="00B6319B" w:rsidP="001658F2">
      <w:pPr>
        <w:jc w:val="center"/>
        <w:rPr>
          <w:rFonts w:ascii="Times New Roman" w:hAnsi="Times New Roman" w:cs="Times New Roman"/>
          <w:b/>
          <w:bCs/>
          <w:color w:val="000000" w:themeColor="text1"/>
          <w:sz w:val="24"/>
        </w:rPr>
      </w:pPr>
    </w:p>
    <w:p w14:paraId="72759733" w14:textId="2DCD8B37" w:rsidR="00047DE6" w:rsidRDefault="00047DE6" w:rsidP="001658F2">
      <w:pPr>
        <w:jc w:val="center"/>
        <w:rPr>
          <w:rFonts w:ascii="Times New Roman" w:hAnsi="Times New Roman" w:cs="Times New Roman"/>
          <w:b/>
          <w:bCs/>
          <w:color w:val="000000" w:themeColor="text1"/>
          <w:sz w:val="24"/>
        </w:rPr>
      </w:pPr>
    </w:p>
    <w:p w14:paraId="00297B8B" w14:textId="34B6F01B" w:rsidR="00A67D04" w:rsidRDefault="00A67D04" w:rsidP="001658F2">
      <w:pPr>
        <w:jc w:val="center"/>
        <w:rPr>
          <w:rFonts w:ascii="Times New Roman" w:hAnsi="Times New Roman" w:cs="Times New Roman"/>
          <w:b/>
          <w:bCs/>
          <w:color w:val="000000" w:themeColor="text1"/>
          <w:sz w:val="24"/>
        </w:rPr>
      </w:pPr>
    </w:p>
    <w:p w14:paraId="50CEE3F7" w14:textId="265109A9" w:rsidR="005E0251" w:rsidRPr="001658F2" w:rsidRDefault="001658F2" w:rsidP="001658F2">
      <w:pPr>
        <w:jc w:val="center"/>
        <w:rPr>
          <w:rFonts w:ascii="Times New Roman" w:hAnsi="Times New Roman" w:cs="Times New Roman"/>
          <w:b/>
          <w:bCs/>
          <w:color w:val="000000" w:themeColor="text1"/>
          <w:sz w:val="24"/>
        </w:rPr>
      </w:pPr>
      <w:r w:rsidRPr="001658F2">
        <w:rPr>
          <w:rFonts w:ascii="Times New Roman" w:hAnsi="Times New Roman" w:cs="Times New Roman"/>
          <w:b/>
          <w:bCs/>
          <w:color w:val="000000" w:themeColor="text1"/>
          <w:sz w:val="24"/>
        </w:rPr>
        <w:lastRenderedPageBreak/>
        <w:t>AVISO DE</w:t>
      </w:r>
      <w:r w:rsidRPr="001658F2">
        <w:rPr>
          <w:rFonts w:ascii="Times New Roman" w:hAnsi="Times New Roman" w:cs="Times New Roman"/>
          <w:b/>
          <w:bCs/>
          <w:noProof/>
          <w:color w:val="000000" w:themeColor="text1"/>
          <w:sz w:val="24"/>
        </w:rPr>
        <w:t xml:space="preserve"> </w:t>
      </w:r>
      <w:r w:rsidRPr="001658F2">
        <w:rPr>
          <w:rFonts w:ascii="Times New Roman" w:hAnsi="Times New Roman" w:cs="Times New Roman"/>
          <w:b/>
          <w:bCs/>
          <w:color w:val="000000" w:themeColor="text1"/>
          <w:sz w:val="24"/>
        </w:rPr>
        <w:t xml:space="preserve">DISPENSA </w:t>
      </w:r>
      <w:r w:rsidR="00145330">
        <w:rPr>
          <w:rFonts w:ascii="Times New Roman" w:hAnsi="Times New Roman" w:cs="Times New Roman"/>
          <w:b/>
          <w:bCs/>
          <w:color w:val="000000" w:themeColor="text1"/>
          <w:sz w:val="24"/>
        </w:rPr>
        <w:t>900</w:t>
      </w:r>
      <w:r w:rsidR="003D1499">
        <w:rPr>
          <w:rFonts w:ascii="Times New Roman" w:hAnsi="Times New Roman" w:cs="Times New Roman"/>
          <w:b/>
          <w:bCs/>
          <w:color w:val="000000" w:themeColor="text1"/>
          <w:sz w:val="24"/>
        </w:rPr>
        <w:t>0</w:t>
      </w:r>
      <w:r w:rsidR="003F3E02">
        <w:rPr>
          <w:rFonts w:ascii="Times New Roman" w:hAnsi="Times New Roman" w:cs="Times New Roman"/>
          <w:b/>
          <w:bCs/>
          <w:color w:val="000000" w:themeColor="text1"/>
          <w:sz w:val="24"/>
        </w:rPr>
        <w:t>X</w:t>
      </w:r>
      <w:r w:rsidR="002D3B33">
        <w:rPr>
          <w:rFonts w:ascii="Times New Roman" w:hAnsi="Times New Roman" w:cs="Times New Roman"/>
          <w:b/>
          <w:bCs/>
          <w:color w:val="000000" w:themeColor="text1"/>
          <w:sz w:val="24"/>
        </w:rPr>
        <w:t>/202</w:t>
      </w:r>
      <w:r w:rsidR="00267E20">
        <w:rPr>
          <w:rFonts w:ascii="Times New Roman" w:hAnsi="Times New Roman" w:cs="Times New Roman"/>
          <w:b/>
          <w:bCs/>
          <w:color w:val="000000" w:themeColor="text1"/>
          <w:sz w:val="24"/>
        </w:rPr>
        <w:t>5</w:t>
      </w:r>
    </w:p>
    <w:p w14:paraId="465252CE" w14:textId="77777777" w:rsidR="001658F2" w:rsidRPr="001658F2" w:rsidRDefault="001658F2" w:rsidP="001658F2">
      <w:pPr>
        <w:rPr>
          <w:rFonts w:ascii="Times New Roman" w:hAnsi="Times New Roman" w:cs="Times New Roman"/>
          <w:b/>
          <w:bCs/>
          <w:i/>
          <w:iCs/>
          <w:color w:val="5B5B5F"/>
          <w:sz w:val="24"/>
        </w:rPr>
      </w:pPr>
    </w:p>
    <w:p w14:paraId="47EE507B" w14:textId="02188731" w:rsidR="003D0E1A" w:rsidRPr="001658F2" w:rsidRDefault="003D0E1A" w:rsidP="001658F2">
      <w:pPr>
        <w:snapToGrid w:val="0"/>
        <w:spacing w:after="120" w:line="276" w:lineRule="auto"/>
        <w:ind w:right="-30"/>
        <w:jc w:val="both"/>
        <w:rPr>
          <w:rFonts w:ascii="Times New Roman" w:hAnsi="Times New Roman" w:cs="Times New Roman"/>
          <w:color w:val="000000"/>
          <w:sz w:val="24"/>
        </w:rPr>
      </w:pPr>
      <w:r w:rsidRPr="001658F2">
        <w:rPr>
          <w:rFonts w:ascii="Times New Roman" w:hAnsi="Times New Roman" w:cs="Times New Roman"/>
          <w:color w:val="000000" w:themeColor="text1"/>
          <w:sz w:val="24"/>
        </w:rPr>
        <w:t xml:space="preserve">Torna-se público que </w:t>
      </w:r>
      <w:r w:rsidR="00CB39CF" w:rsidRPr="001658F2">
        <w:rPr>
          <w:rFonts w:ascii="Times New Roman" w:hAnsi="Times New Roman" w:cs="Times New Roman"/>
          <w:sz w:val="24"/>
        </w:rPr>
        <w:t xml:space="preserve">O </w:t>
      </w:r>
      <w:r w:rsidR="00CB39CF" w:rsidRPr="001658F2">
        <w:rPr>
          <w:rFonts w:ascii="Times New Roman" w:hAnsi="Times New Roman" w:cs="Times New Roman"/>
          <w:b/>
          <w:bCs/>
          <w:sz w:val="24"/>
        </w:rPr>
        <w:t>Conselho Regional de Enfermagem do Rio de Janeiro – COREN/RJ</w:t>
      </w:r>
      <w:r w:rsidR="00CB39CF" w:rsidRPr="001658F2">
        <w:rPr>
          <w:rFonts w:ascii="Times New Roman" w:hAnsi="Times New Roman" w:cs="Times New Roman"/>
          <w:sz w:val="24"/>
        </w:rPr>
        <w:t xml:space="preserve">, entidade fiscalizadora do exercício profissional </w:t>
      </w:r>
      <w:proofErr w:type="spellStart"/>
      <w:r w:rsidR="00CB39CF" w:rsidRPr="001658F2">
        <w:rPr>
          <w:rFonts w:ascii="Times New Roman" w:hAnsi="Times New Roman" w:cs="Times New Roman"/>
          <w:sz w:val="24"/>
        </w:rPr>
        <w:t>ex</w:t>
      </w:r>
      <w:proofErr w:type="spellEnd"/>
      <w:r w:rsidR="00CB39CF" w:rsidRPr="001658F2">
        <w:rPr>
          <w:rFonts w:ascii="Times New Roman" w:hAnsi="Times New Roman" w:cs="Times New Roman"/>
          <w:sz w:val="24"/>
        </w:rPr>
        <w:t xml:space="preserve"> vi da Lei nº. 5.905, de 12/07/1973, </w:t>
      </w:r>
      <w:r w:rsidRPr="001658F2">
        <w:rPr>
          <w:rFonts w:ascii="Times New Roman" w:hAnsi="Times New Roman" w:cs="Times New Roman"/>
          <w:color w:val="000000" w:themeColor="text1"/>
          <w:sz w:val="24"/>
        </w:rPr>
        <w:t>por meio d</w:t>
      </w:r>
      <w:r w:rsidR="00CB39CF">
        <w:rPr>
          <w:rFonts w:ascii="Times New Roman" w:hAnsi="Times New Roman" w:cs="Times New Roman"/>
          <w:color w:val="000000" w:themeColor="text1"/>
          <w:sz w:val="24"/>
        </w:rPr>
        <w:t>a CPL</w:t>
      </w:r>
      <w:r w:rsidRPr="001658F2">
        <w:rPr>
          <w:rFonts w:ascii="Times New Roman" w:hAnsi="Times New Roman" w:cs="Times New Roman"/>
          <w:color w:val="000000" w:themeColor="text1"/>
          <w:sz w:val="24"/>
        </w:rPr>
        <w:t xml:space="preserve">, realizará </w:t>
      </w:r>
      <w:r w:rsidR="00141307" w:rsidRPr="001658F2">
        <w:rPr>
          <w:rFonts w:ascii="Times New Roman" w:hAnsi="Times New Roman" w:cs="Times New Roman"/>
          <w:color w:val="000000" w:themeColor="text1"/>
          <w:sz w:val="24"/>
        </w:rPr>
        <w:t>Dispensa Eletrônica</w:t>
      </w:r>
      <w:r w:rsidRPr="001658F2">
        <w:rPr>
          <w:rFonts w:ascii="Times New Roman" w:hAnsi="Times New Roman" w:cs="Times New Roman"/>
          <w:color w:val="000000" w:themeColor="text1"/>
          <w:sz w:val="24"/>
        </w:rPr>
        <w:t xml:space="preserve">, </w:t>
      </w:r>
      <w:r w:rsidRPr="001658F2">
        <w:rPr>
          <w:rFonts w:ascii="Times New Roman" w:hAnsi="Times New Roman" w:cs="Times New Roman"/>
          <w:bCs/>
          <w:color w:val="000000" w:themeColor="text1"/>
          <w:sz w:val="24"/>
        </w:rPr>
        <w:t>com critério de julgamento</w:t>
      </w:r>
      <w:r w:rsidR="00CB39CF">
        <w:rPr>
          <w:rFonts w:ascii="Times New Roman" w:hAnsi="Times New Roman" w:cs="Times New Roman"/>
          <w:bCs/>
          <w:color w:val="000000" w:themeColor="text1"/>
          <w:sz w:val="24"/>
        </w:rPr>
        <w:t xml:space="preserve"> menor preço</w:t>
      </w:r>
      <w:r w:rsidR="009F7713" w:rsidRPr="001658F2">
        <w:rPr>
          <w:rFonts w:ascii="Times New Roman" w:hAnsi="Times New Roman" w:cs="Times New Roman"/>
          <w:b/>
          <w:bCs/>
          <w:i/>
          <w:color w:val="FF0000"/>
          <w:sz w:val="24"/>
        </w:rPr>
        <w:t xml:space="preserve"> </w:t>
      </w:r>
      <w:r w:rsidR="009F7713" w:rsidRPr="001658F2">
        <w:rPr>
          <w:rFonts w:ascii="Times New Roman" w:hAnsi="Times New Roman" w:cs="Times New Roman"/>
          <w:color w:val="000000" w:themeColor="text1"/>
          <w:sz w:val="24"/>
        </w:rPr>
        <w:t>na hipótese do art. 75</w:t>
      </w:r>
      <w:r w:rsidR="009F7713" w:rsidRPr="001658F2">
        <w:rPr>
          <w:rFonts w:ascii="Times New Roman" w:hAnsi="Times New Roman" w:cs="Times New Roman"/>
          <w:i/>
          <w:iCs/>
          <w:color w:val="000000" w:themeColor="text1"/>
          <w:sz w:val="24"/>
        </w:rPr>
        <w:t>,</w:t>
      </w:r>
      <w:r w:rsidR="00CB39CF">
        <w:rPr>
          <w:rFonts w:ascii="Times New Roman" w:hAnsi="Times New Roman" w:cs="Times New Roman"/>
          <w:i/>
          <w:iCs/>
          <w:color w:val="000000" w:themeColor="text1"/>
          <w:sz w:val="24"/>
        </w:rPr>
        <w:t xml:space="preserve"> </w:t>
      </w:r>
      <w:r w:rsidR="00CB39CF" w:rsidRPr="00047DE6">
        <w:rPr>
          <w:rFonts w:ascii="Times New Roman" w:eastAsia="WenQuanYi Micro Hei" w:hAnsi="Times New Roman" w:cs="Times New Roman"/>
          <w:sz w:val="24"/>
          <w:lang w:eastAsia="zh-CN" w:bidi="hi-IN"/>
        </w:rPr>
        <w:t>inciso II</w:t>
      </w:r>
      <w:r w:rsidR="00CB39CF">
        <w:rPr>
          <w:rFonts w:ascii="Times New Roman" w:hAnsi="Times New Roman" w:cs="Times New Roman"/>
          <w:color w:val="000000" w:themeColor="text1"/>
          <w:sz w:val="24"/>
        </w:rPr>
        <w:t>,</w:t>
      </w:r>
      <w:r w:rsidR="009F7713" w:rsidRPr="001658F2">
        <w:rPr>
          <w:rFonts w:ascii="Times New Roman" w:hAnsi="Times New Roman" w:cs="Times New Roman"/>
          <w:color w:val="FF0000"/>
          <w:sz w:val="24"/>
        </w:rPr>
        <w:t xml:space="preserve"> </w:t>
      </w:r>
      <w:r w:rsidR="00141307" w:rsidRPr="001658F2">
        <w:rPr>
          <w:rFonts w:ascii="Times New Roman" w:hAnsi="Times New Roman" w:cs="Times New Roman"/>
          <w:bCs/>
          <w:sz w:val="24"/>
        </w:rPr>
        <w:t xml:space="preserve">nos termos da Lei nº 14.133, de 1º de abril de 2021, da Instrução Normativa SEGES/ME nº </w:t>
      </w:r>
      <w:r w:rsidR="004544FC" w:rsidRPr="001658F2">
        <w:rPr>
          <w:rFonts w:ascii="Times New Roman" w:hAnsi="Times New Roman" w:cs="Times New Roman"/>
          <w:bCs/>
          <w:sz w:val="24"/>
        </w:rPr>
        <w:t>67</w:t>
      </w:r>
      <w:r w:rsidR="00141307" w:rsidRPr="001658F2">
        <w:rPr>
          <w:rFonts w:ascii="Times New Roman" w:hAnsi="Times New Roman" w:cs="Times New Roman"/>
          <w:bCs/>
          <w:sz w:val="24"/>
        </w:rPr>
        <w:t xml:space="preserve">/2021 e demais legislação </w:t>
      </w:r>
      <w:r w:rsidR="00D96F4D" w:rsidRPr="001658F2">
        <w:rPr>
          <w:rFonts w:ascii="Times New Roman" w:hAnsi="Times New Roman" w:cs="Times New Roman"/>
          <w:bCs/>
          <w:sz w:val="24"/>
        </w:rPr>
        <w:t>aplicável</w:t>
      </w:r>
      <w:r w:rsidRPr="001658F2">
        <w:rPr>
          <w:rFonts w:ascii="Times New Roman" w:hAnsi="Times New Roman" w:cs="Times New Roman"/>
          <w:color w:val="000000"/>
          <w:sz w:val="24"/>
        </w:rPr>
        <w:t>.</w:t>
      </w:r>
    </w:p>
    <w:p w14:paraId="00089DE6" w14:textId="6639BA59" w:rsidR="009F7713" w:rsidRPr="001658F2" w:rsidRDefault="009F7713" w:rsidP="001658F2">
      <w:pPr>
        <w:pStyle w:val="Ttulo1"/>
        <w:numPr>
          <w:ilvl w:val="0"/>
          <w:numId w:val="1"/>
        </w:numPr>
        <w:ind w:left="0" w:firstLine="0"/>
        <w:rPr>
          <w:rFonts w:ascii="Times New Roman" w:hAnsi="Times New Roman" w:cs="Times New Roman"/>
          <w:color w:val="auto"/>
          <w:sz w:val="24"/>
          <w:szCs w:val="24"/>
        </w:rPr>
      </w:pPr>
      <w:bookmarkStart w:id="4" w:name="_Toc104906818"/>
      <w:r w:rsidRPr="001658F2">
        <w:rPr>
          <w:rFonts w:ascii="Times New Roman" w:hAnsi="Times New Roman" w:cs="Times New Roman"/>
          <w:color w:val="auto"/>
          <w:sz w:val="24"/>
          <w:szCs w:val="24"/>
        </w:rPr>
        <w:t>OBJETO</w:t>
      </w:r>
      <w:r w:rsidR="00A728B9" w:rsidRPr="001658F2">
        <w:rPr>
          <w:rFonts w:ascii="Times New Roman" w:hAnsi="Times New Roman" w:cs="Times New Roman"/>
          <w:color w:val="auto"/>
          <w:sz w:val="24"/>
          <w:szCs w:val="24"/>
        </w:rPr>
        <w:t xml:space="preserve"> DA CONTRATAÇÃO DIRETA</w:t>
      </w:r>
      <w:bookmarkEnd w:id="4"/>
    </w:p>
    <w:p w14:paraId="3F34E351" w14:textId="5053F4C0" w:rsidR="003F3E02" w:rsidRPr="003F3E02" w:rsidRDefault="003F3E02" w:rsidP="003F3E02">
      <w:pPr>
        <w:pStyle w:val="PADRO"/>
        <w:keepNext w:val="0"/>
        <w:widowControl/>
        <w:numPr>
          <w:ilvl w:val="1"/>
          <w:numId w:val="1"/>
        </w:numPr>
        <w:shd w:val="clear" w:color="auto" w:fill="auto"/>
        <w:spacing w:before="120" w:after="120"/>
        <w:ind w:left="0" w:firstLine="0"/>
        <w:rPr>
          <w:rFonts w:ascii="Times New Roman" w:hAnsi="Times New Roman" w:cs="Times New Roman"/>
          <w:sz w:val="24"/>
        </w:rPr>
      </w:pPr>
      <w:r w:rsidRPr="003F3E02">
        <w:rPr>
          <w:rFonts w:ascii="Times New Roman" w:hAnsi="Times New Roman" w:cs="Times New Roman"/>
          <w:color w:val="000000" w:themeColor="text1"/>
          <w:sz w:val="24"/>
        </w:rPr>
        <w:t xml:space="preserve">O objeto do presente procedimento é a escolha da proposta mais vantajosa para a contratação, por dispensa de licitação, de </w:t>
      </w:r>
      <w:r w:rsidR="00F46F84" w:rsidRPr="00F46F84">
        <w:rPr>
          <w:rFonts w:ascii="Times New Roman" w:hAnsi="Times New Roman" w:cs="Times New Roman"/>
          <w:color w:val="000000" w:themeColor="text1"/>
          <w:sz w:val="24"/>
        </w:rPr>
        <w:t>empresa especializada na locação de ônibus</w:t>
      </w:r>
      <w:r w:rsidRPr="003F3E02">
        <w:rPr>
          <w:rFonts w:ascii="Times New Roman" w:hAnsi="Times New Roman" w:cs="Times New Roman"/>
          <w:color w:val="000000" w:themeColor="text1"/>
          <w:sz w:val="24"/>
        </w:rPr>
        <w:t>, conforme condições, quantidades e exigências estabelecidas neste Aviso de Contratação Direta e seus anexos.</w:t>
      </w:r>
    </w:p>
    <w:p w14:paraId="2A4DB40F" w14:textId="6E87AF94" w:rsidR="009F7713" w:rsidRDefault="009F7713" w:rsidP="001658F2">
      <w:pPr>
        <w:pStyle w:val="PADRO"/>
        <w:keepNext w:val="0"/>
        <w:widowControl/>
        <w:numPr>
          <w:ilvl w:val="1"/>
          <w:numId w:val="1"/>
        </w:numPr>
        <w:shd w:val="clear" w:color="auto" w:fill="auto"/>
        <w:spacing w:before="120" w:after="120"/>
        <w:ind w:left="0" w:firstLine="0"/>
        <w:rPr>
          <w:rFonts w:ascii="Times New Roman" w:hAnsi="Times New Roman" w:cs="Times New Roman"/>
          <w:color w:val="000000" w:themeColor="text1"/>
          <w:sz w:val="24"/>
        </w:rPr>
      </w:pPr>
      <w:r w:rsidRPr="00902A98">
        <w:rPr>
          <w:rFonts w:ascii="Times New Roman" w:hAnsi="Times New Roman" w:cs="Times New Roman"/>
          <w:color w:val="FF0000"/>
          <w:sz w:val="24"/>
        </w:rPr>
        <w:t xml:space="preserve">A </w:t>
      </w:r>
      <w:r w:rsidR="006A70C8" w:rsidRPr="00902A98">
        <w:rPr>
          <w:rFonts w:ascii="Times New Roman" w:hAnsi="Times New Roman" w:cs="Times New Roman"/>
          <w:color w:val="FF0000"/>
          <w:sz w:val="24"/>
        </w:rPr>
        <w:t>contratação</w:t>
      </w:r>
      <w:r w:rsidRPr="00902A98">
        <w:rPr>
          <w:rFonts w:ascii="Times New Roman" w:hAnsi="Times New Roman" w:cs="Times New Roman"/>
          <w:color w:val="FF0000"/>
          <w:sz w:val="24"/>
        </w:rPr>
        <w:t xml:space="preserve"> </w:t>
      </w:r>
      <w:r w:rsidR="00223EA2">
        <w:rPr>
          <w:rFonts w:ascii="Times New Roman" w:hAnsi="Times New Roman" w:cs="Times New Roman"/>
          <w:color w:val="FF0000"/>
          <w:sz w:val="24"/>
        </w:rPr>
        <w:t>se dará em item único</w:t>
      </w:r>
      <w:r w:rsidRPr="00CB39CF">
        <w:rPr>
          <w:rFonts w:ascii="Times New Roman" w:hAnsi="Times New Roman" w:cs="Times New Roman"/>
          <w:color w:val="000000" w:themeColor="text1"/>
          <w:sz w:val="24"/>
        </w:rPr>
        <w:t>, conforme tabela constante abaixo</w:t>
      </w:r>
      <w:r w:rsidR="00223EA2">
        <w:rPr>
          <w:rFonts w:ascii="Times New Roman" w:hAnsi="Times New Roman" w:cs="Times New Roman"/>
          <w:color w:val="000000" w:themeColor="text1"/>
          <w:sz w:val="24"/>
        </w:rPr>
        <w:t>.</w:t>
      </w: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110"/>
        <w:gridCol w:w="1418"/>
        <w:gridCol w:w="1369"/>
        <w:gridCol w:w="1891"/>
      </w:tblGrid>
      <w:tr w:rsidR="00F46F84" w:rsidRPr="00AB4328" w14:paraId="312B2385" w14:textId="77777777" w:rsidTr="00852B90">
        <w:trPr>
          <w:trHeight w:val="505"/>
          <w:jc w:val="center"/>
        </w:trPr>
        <w:tc>
          <w:tcPr>
            <w:tcW w:w="988" w:type="dxa"/>
            <w:vAlign w:val="center"/>
          </w:tcPr>
          <w:p w14:paraId="4B984EAB" w14:textId="77777777" w:rsidR="00F46F84" w:rsidRPr="00AB4328" w:rsidRDefault="00F46F84" w:rsidP="00852B90">
            <w:pPr>
              <w:widowControl w:val="0"/>
              <w:suppressAutoHyphens/>
              <w:spacing w:line="276" w:lineRule="auto"/>
              <w:jc w:val="center"/>
              <w:rPr>
                <w:rFonts w:cs="Arial"/>
                <w:b/>
                <w:bCs/>
                <w:szCs w:val="20"/>
              </w:rPr>
            </w:pPr>
            <w:bookmarkStart w:id="5" w:name="_Hlk112245741"/>
            <w:r w:rsidRPr="00AB4328">
              <w:rPr>
                <w:rFonts w:cs="Arial"/>
                <w:b/>
                <w:bCs/>
                <w:szCs w:val="20"/>
              </w:rPr>
              <w:t>ITEM</w:t>
            </w:r>
          </w:p>
          <w:p w14:paraId="2D0ECA1E" w14:textId="77777777" w:rsidR="00F46F84" w:rsidRPr="00AB4328" w:rsidRDefault="00F46F84" w:rsidP="00852B90">
            <w:pPr>
              <w:widowControl w:val="0"/>
              <w:suppressAutoHyphens/>
              <w:spacing w:line="276" w:lineRule="auto"/>
              <w:jc w:val="center"/>
              <w:rPr>
                <w:rFonts w:cs="Arial"/>
                <w:b/>
                <w:szCs w:val="20"/>
              </w:rPr>
            </w:pPr>
          </w:p>
        </w:tc>
        <w:tc>
          <w:tcPr>
            <w:tcW w:w="4110" w:type="dxa"/>
            <w:vAlign w:val="center"/>
          </w:tcPr>
          <w:p w14:paraId="2B6CAC21" w14:textId="77777777" w:rsidR="00F46F84" w:rsidRPr="00AB4328" w:rsidRDefault="00F46F84" w:rsidP="00852B90">
            <w:pPr>
              <w:spacing w:line="276" w:lineRule="auto"/>
              <w:jc w:val="center"/>
              <w:rPr>
                <w:rFonts w:cs="Arial"/>
                <w:b/>
                <w:bCs/>
                <w:szCs w:val="20"/>
              </w:rPr>
            </w:pPr>
            <w:r w:rsidRPr="00AB4328">
              <w:rPr>
                <w:rFonts w:cs="Arial"/>
                <w:b/>
                <w:bCs/>
                <w:szCs w:val="20"/>
              </w:rPr>
              <w:t>DESCRIÇÃO/</w:t>
            </w:r>
          </w:p>
          <w:p w14:paraId="03142F8E" w14:textId="77777777" w:rsidR="00F46F84" w:rsidRPr="00AB4328" w:rsidRDefault="00F46F84" w:rsidP="00852B90">
            <w:pPr>
              <w:widowControl w:val="0"/>
              <w:suppressAutoHyphens/>
              <w:spacing w:line="276" w:lineRule="auto"/>
              <w:jc w:val="center"/>
              <w:rPr>
                <w:rFonts w:cs="Arial"/>
                <w:szCs w:val="20"/>
              </w:rPr>
            </w:pPr>
            <w:r w:rsidRPr="00AB4328">
              <w:rPr>
                <w:rFonts w:cs="Arial"/>
                <w:b/>
                <w:bCs/>
                <w:szCs w:val="20"/>
              </w:rPr>
              <w:t>ESPECIFICAÇÃO</w:t>
            </w:r>
          </w:p>
        </w:tc>
        <w:tc>
          <w:tcPr>
            <w:tcW w:w="1418" w:type="dxa"/>
            <w:vAlign w:val="center"/>
          </w:tcPr>
          <w:p w14:paraId="38710B97" w14:textId="77777777" w:rsidR="00F46F84" w:rsidRPr="00AB4328" w:rsidRDefault="00F46F84" w:rsidP="00852B90">
            <w:pPr>
              <w:widowControl w:val="0"/>
              <w:suppressAutoHyphens/>
              <w:spacing w:line="276" w:lineRule="auto"/>
              <w:jc w:val="center"/>
              <w:rPr>
                <w:rFonts w:cs="Arial"/>
                <w:szCs w:val="20"/>
              </w:rPr>
            </w:pPr>
            <w:r w:rsidRPr="00AB4328">
              <w:rPr>
                <w:rFonts w:cs="Arial"/>
                <w:b/>
                <w:bCs/>
                <w:szCs w:val="20"/>
              </w:rPr>
              <w:t>CATMAT</w:t>
            </w:r>
          </w:p>
        </w:tc>
        <w:tc>
          <w:tcPr>
            <w:tcW w:w="1369" w:type="dxa"/>
            <w:vAlign w:val="center"/>
          </w:tcPr>
          <w:p w14:paraId="63D671C1" w14:textId="77777777" w:rsidR="00F46F84" w:rsidRPr="00AB4328" w:rsidRDefault="00F46F84" w:rsidP="00852B90">
            <w:pPr>
              <w:widowControl w:val="0"/>
              <w:suppressAutoHyphens/>
              <w:spacing w:line="276" w:lineRule="auto"/>
              <w:jc w:val="center"/>
              <w:rPr>
                <w:rFonts w:cs="Arial"/>
                <w:szCs w:val="20"/>
              </w:rPr>
            </w:pPr>
            <w:r w:rsidRPr="00AB4328">
              <w:rPr>
                <w:rFonts w:cs="Arial"/>
                <w:b/>
                <w:bCs/>
                <w:szCs w:val="20"/>
              </w:rPr>
              <w:t>UNIDADE DE MEDIDA</w:t>
            </w:r>
          </w:p>
        </w:tc>
        <w:tc>
          <w:tcPr>
            <w:tcW w:w="1891" w:type="dxa"/>
            <w:vAlign w:val="center"/>
          </w:tcPr>
          <w:p w14:paraId="34D6D80C" w14:textId="77777777" w:rsidR="00F46F84" w:rsidRPr="00AB4328" w:rsidRDefault="00F46F84" w:rsidP="00852B90">
            <w:pPr>
              <w:widowControl w:val="0"/>
              <w:suppressAutoHyphens/>
              <w:spacing w:line="276" w:lineRule="auto"/>
              <w:jc w:val="center"/>
              <w:rPr>
                <w:rFonts w:cs="Arial"/>
                <w:szCs w:val="20"/>
              </w:rPr>
            </w:pPr>
            <w:r w:rsidRPr="00AB4328">
              <w:rPr>
                <w:rFonts w:cs="Arial"/>
                <w:b/>
                <w:bCs/>
                <w:szCs w:val="20"/>
              </w:rPr>
              <w:t>QUANTIDADE</w:t>
            </w:r>
          </w:p>
        </w:tc>
      </w:tr>
      <w:tr w:rsidR="00F46F84" w:rsidRPr="00AB4328" w14:paraId="78D2B630" w14:textId="77777777" w:rsidTr="00852B90">
        <w:trPr>
          <w:trHeight w:val="332"/>
          <w:jc w:val="center"/>
        </w:trPr>
        <w:tc>
          <w:tcPr>
            <w:tcW w:w="988" w:type="dxa"/>
            <w:vAlign w:val="center"/>
          </w:tcPr>
          <w:p w14:paraId="5EFE7304" w14:textId="77777777" w:rsidR="00F46F84" w:rsidRPr="00AB4328" w:rsidRDefault="00F46F84" w:rsidP="00852B90">
            <w:pPr>
              <w:widowControl w:val="0"/>
              <w:suppressAutoHyphens/>
              <w:spacing w:after="120" w:line="276" w:lineRule="auto"/>
              <w:jc w:val="center"/>
              <w:rPr>
                <w:rFonts w:cs="Arial"/>
                <w:b/>
                <w:szCs w:val="20"/>
              </w:rPr>
            </w:pPr>
            <w:r w:rsidRPr="00AB4328">
              <w:rPr>
                <w:rFonts w:cs="Arial"/>
                <w:b/>
                <w:szCs w:val="20"/>
              </w:rPr>
              <w:t>1</w:t>
            </w:r>
          </w:p>
        </w:tc>
        <w:tc>
          <w:tcPr>
            <w:tcW w:w="4110" w:type="dxa"/>
            <w:vAlign w:val="center"/>
          </w:tcPr>
          <w:p w14:paraId="628F4827" w14:textId="77777777" w:rsidR="00F46F84" w:rsidRPr="00AB4328" w:rsidRDefault="00F46F84" w:rsidP="00852B90">
            <w:pPr>
              <w:widowControl w:val="0"/>
              <w:suppressAutoHyphens/>
              <w:spacing w:after="120" w:line="276" w:lineRule="auto"/>
              <w:jc w:val="both"/>
              <w:rPr>
                <w:rFonts w:cs="Arial"/>
                <w:szCs w:val="20"/>
              </w:rPr>
            </w:pPr>
            <w:r w:rsidRPr="00A27A35">
              <w:rPr>
                <w:rFonts w:cs="Arial"/>
                <w:szCs w:val="20"/>
              </w:rPr>
              <w:t xml:space="preserve">Ônibus rodoviário tipo executivo – Abastecido, </w:t>
            </w:r>
            <w:r w:rsidRPr="00754A33">
              <w:rPr>
                <w:rFonts w:cs="Arial"/>
                <w:szCs w:val="20"/>
              </w:rPr>
              <w:t xml:space="preserve">com capacidade para 42 passageiros, </w:t>
            </w:r>
            <w:r>
              <w:rPr>
                <w:rFonts w:cs="Arial"/>
                <w:szCs w:val="20"/>
              </w:rPr>
              <w:t xml:space="preserve">poltronas </w:t>
            </w:r>
            <w:r w:rsidRPr="00754A33">
              <w:rPr>
                <w:rFonts w:cs="Arial"/>
                <w:szCs w:val="20"/>
              </w:rPr>
              <w:t xml:space="preserve">reclináveis, ar-condicionado, banheiro, </w:t>
            </w:r>
            <w:proofErr w:type="spellStart"/>
            <w:r w:rsidRPr="00754A33">
              <w:rPr>
                <w:rFonts w:cs="Arial"/>
                <w:szCs w:val="20"/>
              </w:rPr>
              <w:t>wi-fi</w:t>
            </w:r>
            <w:proofErr w:type="spellEnd"/>
            <w:r>
              <w:rPr>
                <w:rFonts w:cs="Arial"/>
                <w:szCs w:val="20"/>
              </w:rPr>
              <w:t>, fornecimento de água mineral copo</w:t>
            </w:r>
            <w:r w:rsidRPr="00754A33">
              <w:rPr>
                <w:rFonts w:cs="Arial"/>
                <w:szCs w:val="20"/>
              </w:rPr>
              <w:t>, tomadas USB, cinto de segurança, tacógrafo instalado, itens de segurança conforme exigências do DENATRAN</w:t>
            </w:r>
            <w:r>
              <w:rPr>
                <w:rFonts w:cs="Arial"/>
                <w:szCs w:val="20"/>
              </w:rPr>
              <w:t>. S</w:t>
            </w:r>
            <w:r w:rsidRPr="00754A33">
              <w:rPr>
                <w:rFonts w:cs="Arial"/>
                <w:szCs w:val="20"/>
              </w:rPr>
              <w:t>eguro viagem para todos os passageiros. Motoristas habilitados e devidamente uniformizados. Veículo regularizado junto à ANTT.  Plano de contingência com ônibus reserva.</w:t>
            </w:r>
            <w:r w:rsidRPr="00A27A35">
              <w:rPr>
                <w:rFonts w:cs="Arial"/>
                <w:szCs w:val="20"/>
              </w:rPr>
              <w:t xml:space="preserve"> </w:t>
            </w:r>
          </w:p>
        </w:tc>
        <w:tc>
          <w:tcPr>
            <w:tcW w:w="1418" w:type="dxa"/>
            <w:vAlign w:val="center"/>
          </w:tcPr>
          <w:p w14:paraId="2DCFE8FE" w14:textId="77777777" w:rsidR="00F46F84" w:rsidRPr="00AB4328" w:rsidRDefault="00F46F84" w:rsidP="00852B90">
            <w:pPr>
              <w:widowControl w:val="0"/>
              <w:suppressAutoHyphens/>
              <w:spacing w:after="120" w:line="276" w:lineRule="auto"/>
              <w:jc w:val="center"/>
              <w:rPr>
                <w:rFonts w:cs="Arial"/>
                <w:szCs w:val="20"/>
              </w:rPr>
            </w:pPr>
            <w:r>
              <w:rPr>
                <w:rFonts w:cs="Arial"/>
                <w:szCs w:val="20"/>
              </w:rPr>
              <w:t>4014</w:t>
            </w:r>
          </w:p>
        </w:tc>
        <w:tc>
          <w:tcPr>
            <w:tcW w:w="1369" w:type="dxa"/>
            <w:vAlign w:val="center"/>
          </w:tcPr>
          <w:p w14:paraId="1C2A3689" w14:textId="77777777" w:rsidR="00F46F84" w:rsidRPr="00AB4328" w:rsidRDefault="00F46F84" w:rsidP="00852B90">
            <w:pPr>
              <w:widowControl w:val="0"/>
              <w:suppressAutoHyphens/>
              <w:spacing w:after="120" w:line="276" w:lineRule="auto"/>
              <w:jc w:val="center"/>
              <w:rPr>
                <w:rFonts w:cs="Arial"/>
                <w:szCs w:val="20"/>
              </w:rPr>
            </w:pPr>
            <w:r>
              <w:rPr>
                <w:rFonts w:cs="Arial"/>
                <w:szCs w:val="20"/>
              </w:rPr>
              <w:t>Diária</w:t>
            </w:r>
          </w:p>
        </w:tc>
        <w:tc>
          <w:tcPr>
            <w:tcW w:w="1891" w:type="dxa"/>
            <w:vAlign w:val="center"/>
          </w:tcPr>
          <w:p w14:paraId="1A7AEC94" w14:textId="77777777" w:rsidR="00F46F84" w:rsidRPr="00AB4328" w:rsidRDefault="00F46F84" w:rsidP="00852B90">
            <w:pPr>
              <w:widowControl w:val="0"/>
              <w:suppressAutoHyphens/>
              <w:spacing w:after="120" w:line="276" w:lineRule="auto"/>
              <w:jc w:val="center"/>
              <w:rPr>
                <w:rFonts w:cs="Arial"/>
                <w:szCs w:val="20"/>
              </w:rPr>
            </w:pPr>
            <w:r>
              <w:rPr>
                <w:rFonts w:cs="Arial"/>
                <w:szCs w:val="20"/>
              </w:rPr>
              <w:t>3</w:t>
            </w:r>
          </w:p>
        </w:tc>
      </w:tr>
    </w:tbl>
    <w:bookmarkEnd w:id="5"/>
    <w:p w14:paraId="32034338" w14:textId="34D7F26D" w:rsidR="001C01E3" w:rsidRDefault="001C01E3" w:rsidP="001658F2">
      <w:pPr>
        <w:pStyle w:val="PADRO"/>
        <w:keepNext w:val="0"/>
        <w:widowControl/>
        <w:numPr>
          <w:ilvl w:val="1"/>
          <w:numId w:val="1"/>
        </w:numPr>
        <w:shd w:val="clear" w:color="auto" w:fill="auto"/>
        <w:spacing w:before="120" w:after="120"/>
        <w:ind w:left="0" w:firstLine="0"/>
        <w:rPr>
          <w:rFonts w:ascii="Times New Roman" w:hAnsi="Times New Roman" w:cs="Times New Roman"/>
          <w:sz w:val="24"/>
        </w:rPr>
      </w:pPr>
      <w:r>
        <w:rPr>
          <w:rFonts w:ascii="Times New Roman" w:hAnsi="Times New Roman" w:cs="Times New Roman"/>
          <w:sz w:val="24"/>
        </w:rPr>
        <w:t xml:space="preserve">O valor total da aquisição perfaz R$ </w:t>
      </w:r>
      <w:r w:rsidR="00F46F84">
        <w:rPr>
          <w:rFonts w:ascii="Times New Roman" w:hAnsi="Times New Roman" w:cs="Times New Roman"/>
          <w:sz w:val="24"/>
        </w:rPr>
        <w:t>24.115,00</w:t>
      </w:r>
      <w:r w:rsidR="00047DE6">
        <w:rPr>
          <w:rFonts w:ascii="Times New Roman" w:hAnsi="Times New Roman" w:cs="Times New Roman"/>
          <w:sz w:val="24"/>
        </w:rPr>
        <w:t>.</w:t>
      </w:r>
    </w:p>
    <w:p w14:paraId="2E9C025A" w14:textId="41FA1A18" w:rsidR="008E7A2A" w:rsidRPr="009B3496" w:rsidRDefault="00E7080E" w:rsidP="008E7A2A">
      <w:pPr>
        <w:pStyle w:val="PADRO"/>
        <w:keepNext w:val="0"/>
        <w:widowControl/>
        <w:numPr>
          <w:ilvl w:val="1"/>
          <w:numId w:val="1"/>
        </w:numPr>
        <w:shd w:val="clear" w:color="auto" w:fill="auto"/>
        <w:spacing w:before="120" w:after="120"/>
        <w:ind w:left="0" w:firstLine="0"/>
        <w:rPr>
          <w:rFonts w:ascii="Times New Roman" w:hAnsi="Times New Roman" w:cs="Times New Roman"/>
          <w:sz w:val="24"/>
        </w:rPr>
      </w:pPr>
      <w:bookmarkStart w:id="6" w:name="_Hlk197524389"/>
      <w:r>
        <w:rPr>
          <w:rFonts w:ascii="Times New Roman" w:hAnsi="Times New Roman" w:cs="Times New Roman"/>
          <w:sz w:val="24"/>
        </w:rPr>
        <w:t xml:space="preserve">O intervalo de lances será de </w:t>
      </w:r>
      <w:r w:rsidR="00902A98">
        <w:rPr>
          <w:rFonts w:ascii="Times New Roman" w:hAnsi="Times New Roman" w:cs="Times New Roman"/>
          <w:sz w:val="24"/>
        </w:rPr>
        <w:t>R$500</w:t>
      </w:r>
      <w:r w:rsidR="00047DE6">
        <w:rPr>
          <w:rFonts w:ascii="Times New Roman" w:hAnsi="Times New Roman" w:cs="Times New Roman"/>
          <w:sz w:val="24"/>
        </w:rPr>
        <w:t>.</w:t>
      </w:r>
    </w:p>
    <w:p w14:paraId="31AB0ABF" w14:textId="49E1C35E" w:rsidR="006A70C8" w:rsidRPr="008E7A2A" w:rsidRDefault="006A70C8" w:rsidP="008E7A2A">
      <w:pPr>
        <w:pStyle w:val="Ttulo1"/>
        <w:numPr>
          <w:ilvl w:val="0"/>
          <w:numId w:val="1"/>
        </w:numPr>
        <w:ind w:left="0" w:firstLine="0"/>
        <w:rPr>
          <w:rFonts w:ascii="Times New Roman" w:eastAsia="WenQuanYi Micro Hei" w:hAnsi="Times New Roman" w:cs="Times New Roman"/>
          <w:color w:val="auto"/>
          <w:sz w:val="24"/>
          <w:szCs w:val="24"/>
          <w:lang w:eastAsia="zh-CN" w:bidi="hi-IN"/>
        </w:rPr>
      </w:pPr>
      <w:bookmarkStart w:id="7" w:name="_Toc104906819"/>
      <w:bookmarkEnd w:id="6"/>
      <w:r w:rsidRPr="001658F2">
        <w:rPr>
          <w:rFonts w:ascii="Times New Roman" w:hAnsi="Times New Roman" w:cs="Times New Roman"/>
          <w:color w:val="auto"/>
          <w:sz w:val="24"/>
          <w:szCs w:val="24"/>
        </w:rPr>
        <w:t>PARTICIPAÇÃO NA DISPENSA ELETRÔNICA.</w:t>
      </w:r>
      <w:bookmarkEnd w:id="7"/>
    </w:p>
    <w:p w14:paraId="31064021" w14:textId="77777777" w:rsidR="004759F2" w:rsidRPr="004759F2" w:rsidRDefault="004759F2" w:rsidP="004759F2">
      <w:pPr>
        <w:pStyle w:val="PargrafodaLista"/>
        <w:numPr>
          <w:ilvl w:val="1"/>
          <w:numId w:val="1"/>
        </w:numPr>
        <w:tabs>
          <w:tab w:val="num" w:pos="-142"/>
        </w:tabs>
        <w:suppressAutoHyphens/>
        <w:spacing w:before="120" w:after="120" w:line="360" w:lineRule="auto"/>
        <w:ind w:left="788" w:hanging="431"/>
        <w:jc w:val="both"/>
        <w:rPr>
          <w:rFonts w:cs="Arial"/>
          <w:szCs w:val="20"/>
        </w:rPr>
      </w:pPr>
      <w:r w:rsidRPr="009936FC">
        <w:rPr>
          <w:rFonts w:ascii="Times New Roman" w:eastAsia="WenQuanYi Micro Hei" w:hAnsi="Times New Roman" w:cs="Times New Roman"/>
          <w:sz w:val="24"/>
          <w:lang w:eastAsia="zh-CN" w:bidi="hi-IN"/>
        </w:rPr>
        <w:t>A participação na presente dispensa eletrônica ocorrerá por meio do Sistema de Dispensa Eletrônica, ferramenta informatizada integrante do Sistema de Compras do Governo Federal – Compras.gov.br, disponível no Portal de Compras do Governo Fe</w:t>
      </w:r>
      <w:r w:rsidRPr="004759F2">
        <w:rPr>
          <w:rFonts w:ascii="Times New Roman" w:hAnsi="Times New Roman" w:cs="Times New Roman"/>
          <w:sz w:val="24"/>
        </w:rPr>
        <w:t xml:space="preserve">deral, no endereço eletrônico </w:t>
      </w:r>
      <w:hyperlink r:id="rId11" w:history="1">
        <w:r w:rsidRPr="004759F2">
          <w:rPr>
            <w:rStyle w:val="Hyperlink"/>
            <w:rFonts w:ascii="Times New Roman" w:hAnsi="Times New Roman" w:cs="Times New Roman"/>
            <w:bCs/>
            <w:sz w:val="24"/>
          </w:rPr>
          <w:t>www.gov.br/compras</w:t>
        </w:r>
      </w:hyperlink>
      <w:r w:rsidRPr="004759F2">
        <w:rPr>
          <w:rFonts w:ascii="Times New Roman" w:hAnsi="Times New Roman" w:cs="Times New Roman"/>
          <w:bCs/>
          <w:sz w:val="24"/>
        </w:rPr>
        <w:t>.</w:t>
      </w:r>
      <w:r w:rsidRPr="004759F2">
        <w:rPr>
          <w:rFonts w:cs="Arial"/>
          <w:szCs w:val="20"/>
        </w:rPr>
        <w:t xml:space="preserve"> </w:t>
      </w:r>
    </w:p>
    <w:p w14:paraId="5D51AE03" w14:textId="77777777" w:rsidR="009B3496" w:rsidRPr="009B3496" w:rsidRDefault="009B3496" w:rsidP="009B3496">
      <w:pPr>
        <w:pStyle w:val="PargrafodaLista"/>
        <w:numPr>
          <w:ilvl w:val="2"/>
          <w:numId w:val="1"/>
        </w:numPr>
        <w:tabs>
          <w:tab w:val="num" w:pos="0"/>
        </w:tabs>
        <w:suppressAutoHyphens/>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 xml:space="preserve">O procedimento será divulgado no Compras.gov.br e no </w:t>
      </w:r>
      <w:hyperlink r:id="rId12" w:history="1">
        <w:r w:rsidRPr="009B3496">
          <w:rPr>
            <w:rFonts w:ascii="Times New Roman" w:hAnsi="Times New Roman" w:cs="Times New Roman"/>
            <w:sz w:val="24"/>
          </w:rPr>
          <w:t>Portal Nacional de Contratações Públicas - PNCP</w:t>
        </w:r>
      </w:hyperlink>
      <w:r w:rsidRPr="009B3496">
        <w:rPr>
          <w:rFonts w:ascii="Times New Roman" w:hAnsi="Times New Roman" w:cs="Times New Roman"/>
          <w:sz w:val="24"/>
        </w:rPr>
        <w:t xml:space="preserve">, e encaminhado automaticamente aos fornecedores registrados no Sistema de Registro Cadastral Unificado - </w:t>
      </w:r>
      <w:proofErr w:type="spellStart"/>
      <w:r w:rsidRPr="009B3496">
        <w:rPr>
          <w:rFonts w:ascii="Times New Roman" w:hAnsi="Times New Roman" w:cs="Times New Roman"/>
          <w:sz w:val="24"/>
        </w:rPr>
        <w:t>Sicaf</w:t>
      </w:r>
      <w:proofErr w:type="spellEnd"/>
      <w:r w:rsidRPr="009B3496">
        <w:rPr>
          <w:rFonts w:ascii="Times New Roman" w:hAnsi="Times New Roman" w:cs="Times New Roman"/>
          <w:sz w:val="24"/>
        </w:rPr>
        <w:t>, por mensagem eletrônica, na correspondente linha de fornecimento que pretende atender.</w:t>
      </w:r>
    </w:p>
    <w:p w14:paraId="218D7F8F" w14:textId="77777777" w:rsidR="009B3496" w:rsidRPr="009B3496" w:rsidRDefault="009B3496" w:rsidP="009B3496">
      <w:pPr>
        <w:pStyle w:val="PargrafodaLista"/>
        <w:numPr>
          <w:ilvl w:val="2"/>
          <w:numId w:val="1"/>
        </w:numPr>
        <w:tabs>
          <w:tab w:val="num" w:pos="0"/>
        </w:tabs>
        <w:suppressAutoHyphens/>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lastRenderedPageBreak/>
        <w:t xml:space="preserve">O Compras.gov.br poderá ser acessado pela web ou pelo </w:t>
      </w:r>
      <w:hyperlink r:id="rId13" w:history="1">
        <w:r w:rsidRPr="009B3496">
          <w:rPr>
            <w:rFonts w:ascii="Times New Roman" w:hAnsi="Times New Roman" w:cs="Times New Roman"/>
            <w:sz w:val="24"/>
          </w:rPr>
          <w:t>aplicativo Compras.gov.br.</w:t>
        </w:r>
      </w:hyperlink>
    </w:p>
    <w:p w14:paraId="5373622A" w14:textId="77777777" w:rsidR="009B3496" w:rsidRDefault="009B3496" w:rsidP="009B3496">
      <w:pPr>
        <w:pStyle w:val="PargrafodaLista"/>
        <w:numPr>
          <w:ilvl w:val="2"/>
          <w:numId w:val="1"/>
        </w:numPr>
        <w:tabs>
          <w:tab w:val="num" w:pos="0"/>
        </w:tabs>
        <w:suppressAutoHyphens/>
        <w:snapToGrid w:val="0"/>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82C54DB" w14:textId="5523A4BA" w:rsidR="00A728B9" w:rsidRPr="009B3496" w:rsidRDefault="00A728B9" w:rsidP="009B3496">
      <w:pPr>
        <w:pStyle w:val="PargrafodaLista"/>
        <w:numPr>
          <w:ilvl w:val="2"/>
          <w:numId w:val="1"/>
        </w:numPr>
        <w:tabs>
          <w:tab w:val="num" w:pos="0"/>
        </w:tabs>
        <w:suppressAutoHyphens/>
        <w:snapToGrid w:val="0"/>
        <w:spacing w:before="120" w:after="120" w:line="360" w:lineRule="auto"/>
        <w:ind w:left="1225" w:hanging="505"/>
        <w:jc w:val="both"/>
        <w:rPr>
          <w:rFonts w:ascii="Times New Roman" w:hAnsi="Times New Roman" w:cs="Times New Roman"/>
          <w:sz w:val="24"/>
        </w:rPr>
      </w:pPr>
      <w:r w:rsidRPr="009B3496">
        <w:rPr>
          <w:rFonts w:ascii="Times New Roman" w:hAnsi="Times New Roman" w:cs="Times New Roman"/>
          <w:sz w:val="24"/>
        </w:rPr>
        <w:t xml:space="preserve">Os </w:t>
      </w:r>
      <w:r w:rsidR="00214615" w:rsidRPr="009B3496">
        <w:rPr>
          <w:rFonts w:ascii="Times New Roman" w:hAnsi="Times New Roman" w:cs="Times New Roman"/>
          <w:sz w:val="24"/>
        </w:rPr>
        <w:t>fornecedor</w:t>
      </w:r>
      <w:r w:rsidR="00686344" w:rsidRPr="009B3496">
        <w:rPr>
          <w:rFonts w:ascii="Times New Roman" w:hAnsi="Times New Roman" w:cs="Times New Roman"/>
          <w:sz w:val="24"/>
        </w:rPr>
        <w:t>e</w:t>
      </w:r>
      <w:r w:rsidRPr="009B3496">
        <w:rPr>
          <w:rFonts w:ascii="Times New Roman" w:hAnsi="Times New Roman" w:cs="Times New Roman"/>
          <w:sz w:val="24"/>
        </w:rPr>
        <w:t>s deverão atender aos procedimentos previstos no Manual do Sistema de Dispensa Eletrônica, disponível no Portal de Compras do Governo Federal, para acesso ao sistema e operacionalização.</w:t>
      </w:r>
    </w:p>
    <w:p w14:paraId="4C2291B6" w14:textId="39C134E0" w:rsidR="009B3496" w:rsidRPr="00047DE6" w:rsidRDefault="009B3496" w:rsidP="009B3496">
      <w:pPr>
        <w:pStyle w:val="PargrafodaLista"/>
        <w:numPr>
          <w:ilvl w:val="1"/>
          <w:numId w:val="1"/>
        </w:numPr>
        <w:tabs>
          <w:tab w:val="num" w:pos="-142"/>
        </w:tabs>
        <w:suppressAutoHyphens/>
        <w:spacing w:before="120" w:after="120" w:line="360" w:lineRule="auto"/>
        <w:jc w:val="both"/>
        <w:rPr>
          <w:rFonts w:ascii="Times New Roman" w:hAnsi="Times New Roman" w:cs="Times New Roman"/>
          <w:sz w:val="24"/>
        </w:rPr>
      </w:pPr>
      <w:r w:rsidRPr="00047DE6">
        <w:rPr>
          <w:rFonts w:ascii="Times New Roman" w:hAnsi="Times New Roman" w:cs="Times New Roman"/>
          <w:sz w:val="24"/>
        </w:rPr>
        <w:t>A participação é exclusiva a microempresas e empresas de pequeno porte, nos termos do art. 49, inciso IV, c/c o art. 48, inciso I, da Lei Complementar nº 123, de 14 de dezembro de 2006.</w:t>
      </w:r>
    </w:p>
    <w:p w14:paraId="653CC11E" w14:textId="77777777" w:rsidR="009B3496" w:rsidRPr="00047DE6" w:rsidRDefault="009B3496" w:rsidP="009B3496">
      <w:pPr>
        <w:pStyle w:val="PargrafodaLista"/>
        <w:numPr>
          <w:ilvl w:val="2"/>
          <w:numId w:val="1"/>
        </w:numPr>
        <w:tabs>
          <w:tab w:val="num" w:pos="0"/>
        </w:tabs>
        <w:suppressAutoHyphens/>
        <w:snapToGrid w:val="0"/>
        <w:spacing w:before="120" w:after="120" w:line="360" w:lineRule="auto"/>
        <w:jc w:val="both"/>
        <w:rPr>
          <w:rFonts w:ascii="Times New Roman" w:hAnsi="Times New Roman" w:cs="Times New Roman"/>
          <w:sz w:val="24"/>
        </w:rPr>
      </w:pPr>
      <w:r w:rsidRPr="00047DE6">
        <w:rPr>
          <w:rFonts w:ascii="Times New Roman" w:hAnsi="Times New Roman" w:cs="Times New Roman"/>
          <w:sz w:val="24"/>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7C5DAD" w14:textId="6E3F4D02" w:rsidR="009B3496" w:rsidRPr="00047DE6" w:rsidRDefault="009B3496" w:rsidP="009B3496">
      <w:pPr>
        <w:pStyle w:val="PargrafodaLista"/>
        <w:numPr>
          <w:ilvl w:val="2"/>
          <w:numId w:val="1"/>
        </w:numPr>
        <w:tabs>
          <w:tab w:val="num" w:pos="0"/>
        </w:tabs>
        <w:suppressAutoHyphens/>
        <w:snapToGrid w:val="0"/>
        <w:spacing w:before="120" w:after="120" w:line="360" w:lineRule="auto"/>
        <w:jc w:val="both"/>
        <w:rPr>
          <w:rFonts w:ascii="Times New Roman" w:hAnsi="Times New Roman" w:cs="Times New Roman"/>
          <w:sz w:val="24"/>
        </w:rPr>
      </w:pPr>
      <w:r w:rsidRPr="00047DE6">
        <w:rPr>
          <w:rFonts w:ascii="Times New Roman" w:hAnsi="Times New Roman" w:cs="Times New Roman"/>
          <w:sz w:val="24"/>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00F64F0" w14:textId="65E6E8C3" w:rsidR="006A70C8" w:rsidRPr="001658F2" w:rsidRDefault="006A70C8" w:rsidP="009B3496">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Não poderão participar dest</w:t>
      </w:r>
      <w:r w:rsidR="00A728B9" w:rsidRPr="001658F2">
        <w:rPr>
          <w:rFonts w:ascii="Times New Roman" w:hAnsi="Times New Roman" w:cs="Times New Roman"/>
          <w:color w:val="000000" w:themeColor="text1"/>
          <w:sz w:val="24"/>
        </w:rPr>
        <w:t xml:space="preserve">a dispensa </w:t>
      </w:r>
      <w:r w:rsidRPr="001658F2">
        <w:rPr>
          <w:rFonts w:ascii="Times New Roman" w:hAnsi="Times New Roman" w:cs="Times New Roman"/>
          <w:color w:val="000000" w:themeColor="text1"/>
          <w:sz w:val="24"/>
        </w:rPr>
        <w:t xml:space="preserve">os </w:t>
      </w:r>
      <w:r w:rsidR="00214615" w:rsidRPr="001658F2">
        <w:rPr>
          <w:rFonts w:ascii="Times New Roman" w:hAnsi="Times New Roman" w:cs="Times New Roman"/>
          <w:color w:val="000000" w:themeColor="text1"/>
          <w:sz w:val="24"/>
        </w:rPr>
        <w:t>fornecedor</w:t>
      </w:r>
      <w:r w:rsidR="00F528F8" w:rsidRPr="001658F2">
        <w:rPr>
          <w:rFonts w:ascii="Times New Roman" w:hAnsi="Times New Roman" w:cs="Times New Roman"/>
          <w:color w:val="000000" w:themeColor="text1"/>
          <w:sz w:val="24"/>
        </w:rPr>
        <w:t>e</w:t>
      </w:r>
      <w:r w:rsidRPr="001658F2">
        <w:rPr>
          <w:rFonts w:ascii="Times New Roman" w:hAnsi="Times New Roman" w:cs="Times New Roman"/>
          <w:color w:val="000000" w:themeColor="text1"/>
          <w:sz w:val="24"/>
        </w:rPr>
        <w:t>s:</w:t>
      </w:r>
    </w:p>
    <w:p w14:paraId="4C833434" w14:textId="096AF30F" w:rsidR="006A70C8" w:rsidRPr="001658F2" w:rsidRDefault="006A70C8"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que não atendam às condições deste </w:t>
      </w:r>
      <w:r w:rsidR="00313FBD" w:rsidRPr="001658F2">
        <w:rPr>
          <w:rFonts w:ascii="Times New Roman" w:hAnsi="Times New Roman" w:cs="Times New Roman"/>
          <w:color w:val="000000" w:themeColor="text1"/>
          <w:sz w:val="24"/>
        </w:rPr>
        <w:t>Aviso</w:t>
      </w:r>
      <w:r w:rsidR="008A09C2" w:rsidRPr="001658F2">
        <w:rPr>
          <w:rFonts w:ascii="Times New Roman" w:hAnsi="Times New Roman" w:cs="Times New Roman"/>
          <w:color w:val="000000" w:themeColor="text1"/>
          <w:sz w:val="24"/>
        </w:rPr>
        <w:t xml:space="preserve"> de Contratação Direta</w:t>
      </w:r>
      <w:r w:rsidRPr="001658F2">
        <w:rPr>
          <w:rFonts w:ascii="Times New Roman" w:hAnsi="Times New Roman" w:cs="Times New Roman"/>
          <w:color w:val="000000" w:themeColor="text1"/>
          <w:sz w:val="24"/>
        </w:rPr>
        <w:t xml:space="preserve"> e seus anexos;</w:t>
      </w:r>
    </w:p>
    <w:p w14:paraId="60767DA3" w14:textId="77777777" w:rsidR="006A70C8" w:rsidRPr="001658F2" w:rsidRDefault="006A70C8"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1658F2" w:rsidRDefault="006A70C8"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que se enquadrem nas </w:t>
      </w:r>
      <w:r w:rsidR="00B34502" w:rsidRPr="001658F2">
        <w:rPr>
          <w:rFonts w:ascii="Times New Roman" w:hAnsi="Times New Roman" w:cs="Times New Roman"/>
          <w:color w:val="000000" w:themeColor="text1"/>
          <w:sz w:val="24"/>
        </w:rPr>
        <w:t xml:space="preserve">seguintes </w:t>
      </w:r>
      <w:r w:rsidRPr="001658F2">
        <w:rPr>
          <w:rFonts w:ascii="Times New Roman" w:hAnsi="Times New Roman" w:cs="Times New Roman"/>
          <w:color w:val="000000" w:themeColor="text1"/>
          <w:sz w:val="24"/>
        </w:rPr>
        <w:t>vedações</w:t>
      </w:r>
      <w:r w:rsidR="00B34502" w:rsidRPr="001658F2">
        <w:rPr>
          <w:rFonts w:ascii="Times New Roman" w:hAnsi="Times New Roman" w:cs="Times New Roman"/>
          <w:color w:val="000000" w:themeColor="text1"/>
          <w:sz w:val="24"/>
        </w:rPr>
        <w:t>:</w:t>
      </w:r>
    </w:p>
    <w:p w14:paraId="13CAF65C" w14:textId="77777777" w:rsidR="00DD4B96" w:rsidRPr="005F0203" w:rsidRDefault="00DD4B96" w:rsidP="00F25B83">
      <w:pPr>
        <w:pStyle w:val="PargrafodaLista"/>
        <w:numPr>
          <w:ilvl w:val="3"/>
          <w:numId w:val="4"/>
        </w:numPr>
        <w:spacing w:line="360" w:lineRule="auto"/>
        <w:ind w:left="1021" w:hanging="1021"/>
        <w:jc w:val="both"/>
        <w:rPr>
          <w:rFonts w:ascii="Times New Roman" w:hAnsi="Times New Roman" w:cs="Times New Roman"/>
          <w:color w:val="000000"/>
          <w:sz w:val="24"/>
        </w:rPr>
      </w:pPr>
      <w:r w:rsidRPr="005F0203">
        <w:rPr>
          <w:rFonts w:ascii="Times New Roman" w:hAnsi="Times New Roman" w:cs="Times New Roman"/>
          <w:color w:val="000000"/>
          <w:sz w:val="24"/>
        </w:rPr>
        <w:t>autor do anteprojeto, do projeto básico ou do projeto executivo, pessoa física ou jurídica, quando a contratação versar sobre obra, serviços ou fornecimento de bens a ele relacionados;</w:t>
      </w:r>
    </w:p>
    <w:p w14:paraId="7155A392" w14:textId="77777777" w:rsidR="005F0203" w:rsidRPr="005F0203" w:rsidRDefault="005F0203" w:rsidP="00F25B83">
      <w:pPr>
        <w:numPr>
          <w:ilvl w:val="3"/>
          <w:numId w:val="4"/>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D711BD6" w14:textId="77777777" w:rsidR="005F0203" w:rsidRPr="005F0203" w:rsidRDefault="005F0203" w:rsidP="00F25B83">
      <w:pPr>
        <w:numPr>
          <w:ilvl w:val="3"/>
          <w:numId w:val="4"/>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pessoa física ou jurídica que se encontre, ao tempo da contratação, impossibilitada de contratar em decorrência de sanção que lhe foi imposta;</w:t>
      </w:r>
    </w:p>
    <w:p w14:paraId="7745CE0F" w14:textId="77777777" w:rsidR="005F0203" w:rsidRPr="005F0203" w:rsidRDefault="005F0203" w:rsidP="00F25B83">
      <w:pPr>
        <w:numPr>
          <w:ilvl w:val="3"/>
          <w:numId w:val="4"/>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FF1640" w14:textId="77777777" w:rsidR="005F0203" w:rsidRPr="005F0203" w:rsidRDefault="005F0203" w:rsidP="00F25B83">
      <w:pPr>
        <w:numPr>
          <w:ilvl w:val="3"/>
          <w:numId w:val="4"/>
        </w:numPr>
        <w:spacing w:before="120" w:after="120" w:line="360" w:lineRule="auto"/>
        <w:ind w:left="993" w:hanging="993"/>
        <w:jc w:val="both"/>
        <w:rPr>
          <w:rFonts w:ascii="Times New Roman" w:hAnsi="Times New Roman" w:cs="Times New Roman"/>
          <w:color w:val="000000" w:themeColor="text1"/>
          <w:sz w:val="24"/>
        </w:rPr>
      </w:pPr>
      <w:r w:rsidRPr="005F0203">
        <w:rPr>
          <w:rFonts w:ascii="Times New Roman" w:hAnsi="Times New Roman" w:cs="Times New Roman"/>
          <w:color w:val="000000" w:themeColor="text1"/>
          <w:sz w:val="24"/>
        </w:rPr>
        <w:t>empresas controladoras, controladas ou coligadas, nos termos da Lei nº 6.404, de 15 de dezembro de 1976, concorrendo entre si;</w:t>
      </w:r>
    </w:p>
    <w:p w14:paraId="17C50E44" w14:textId="77AA24C6" w:rsidR="00ED3520" w:rsidRPr="005F0203" w:rsidRDefault="00ED3520" w:rsidP="00F25B83">
      <w:pPr>
        <w:pStyle w:val="PargrafodaLista"/>
        <w:numPr>
          <w:ilvl w:val="3"/>
          <w:numId w:val="4"/>
        </w:numPr>
        <w:spacing w:line="360" w:lineRule="auto"/>
        <w:ind w:left="1021" w:hanging="1021"/>
        <w:jc w:val="both"/>
        <w:rPr>
          <w:rFonts w:ascii="Times New Roman" w:hAnsi="Times New Roman" w:cs="Times New Roman"/>
          <w:color w:val="000000"/>
          <w:sz w:val="24"/>
        </w:rPr>
      </w:pPr>
      <w:r w:rsidRPr="005F0203">
        <w:rPr>
          <w:rFonts w:ascii="Times New Roman" w:hAnsi="Times New Roman" w:cs="Times New Roman"/>
          <w:color w:val="000000"/>
          <w:sz w:val="24"/>
        </w:rPr>
        <w:t xml:space="preserve">pessoa física ou jurídica que, nos 5 (cinco) anos anteriores à divulgação do </w:t>
      </w:r>
      <w:r w:rsidR="00D96F4D" w:rsidRPr="005F0203">
        <w:rPr>
          <w:rFonts w:ascii="Times New Roman" w:hAnsi="Times New Roman" w:cs="Times New Roman"/>
          <w:color w:val="000000"/>
          <w:sz w:val="24"/>
        </w:rPr>
        <w:t>aviso</w:t>
      </w:r>
      <w:r w:rsidRPr="005F0203">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1658F2" w:rsidRDefault="007C27EE" w:rsidP="009B3496">
      <w:pPr>
        <w:numPr>
          <w:ilvl w:val="3"/>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Equiparam-se aos autores do projeto as empresas integrantes do mesmo grupo econômico;</w:t>
      </w:r>
    </w:p>
    <w:p w14:paraId="18ADA45F" w14:textId="386D9669" w:rsidR="007C27EE" w:rsidRPr="001658F2" w:rsidRDefault="007C27EE" w:rsidP="009B3496">
      <w:pPr>
        <w:numPr>
          <w:ilvl w:val="3"/>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D4A5BB9" w:rsidR="006A70C8" w:rsidRPr="005F0203" w:rsidRDefault="00BD6135"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o</w:t>
      </w:r>
      <w:r w:rsidR="006A70C8" w:rsidRPr="001658F2">
        <w:rPr>
          <w:rFonts w:ascii="Times New Roman" w:hAnsi="Times New Roman" w:cs="Times New Roman"/>
          <w:color w:val="000000"/>
          <w:sz w:val="24"/>
        </w:rPr>
        <w:t xml:space="preserve">rganizações da Sociedade Civil de Interesse Público - OSCIP, atuando nessa condição (Acórdão nº 746/2014-TCU-Plenário); </w:t>
      </w:r>
      <w:r w:rsidRPr="001658F2">
        <w:rPr>
          <w:rFonts w:ascii="Times New Roman" w:hAnsi="Times New Roman" w:cs="Times New Roman"/>
          <w:color w:val="000000"/>
          <w:sz w:val="24"/>
        </w:rPr>
        <w:t>e</w:t>
      </w:r>
    </w:p>
    <w:p w14:paraId="75A1FC0A" w14:textId="36FD846E" w:rsidR="006A70C8" w:rsidRPr="005F0203" w:rsidRDefault="006A70C8" w:rsidP="009B3496">
      <w:pPr>
        <w:numPr>
          <w:ilvl w:val="1"/>
          <w:numId w:val="1"/>
        </w:numPr>
        <w:spacing w:before="120" w:after="120" w:line="360" w:lineRule="auto"/>
        <w:ind w:left="0" w:firstLine="0"/>
        <w:jc w:val="both"/>
        <w:rPr>
          <w:rFonts w:ascii="Times New Roman" w:hAnsi="Times New Roman" w:cs="Times New Roman"/>
          <w:color w:val="000000"/>
          <w:sz w:val="24"/>
        </w:rPr>
      </w:pPr>
      <w:r w:rsidRPr="005F0203">
        <w:rPr>
          <w:rFonts w:ascii="Times New Roman" w:hAnsi="Times New Roman" w:cs="Times New Roman"/>
          <w:color w:val="000000"/>
          <w:sz w:val="24"/>
        </w:rPr>
        <w:t xml:space="preserve">Será permitida a participação de cooperativas, </w:t>
      </w:r>
      <w:bookmarkStart w:id="8" w:name="_Hlk197523678"/>
      <w:r w:rsidRPr="005F0203">
        <w:rPr>
          <w:rFonts w:ascii="Times New Roman" w:hAnsi="Times New Roman" w:cs="Times New Roman"/>
          <w:color w:val="000000"/>
          <w:sz w:val="24"/>
        </w:rPr>
        <w:t xml:space="preserve">desde que apresentem </w:t>
      </w:r>
      <w:r w:rsidR="00A60564" w:rsidRPr="005F0203">
        <w:rPr>
          <w:rFonts w:ascii="Times New Roman" w:hAnsi="Times New Roman" w:cs="Times New Roman"/>
          <w:color w:val="000000"/>
          <w:sz w:val="24"/>
        </w:rPr>
        <w:t>demonstrativo de atuação em regime cooperado, com repartição de receitas e despesas entre os cooperados e atendam ao art. 16 da Lei nº 14.133/21</w:t>
      </w:r>
      <w:r w:rsidRPr="005F0203">
        <w:rPr>
          <w:rFonts w:ascii="Times New Roman" w:hAnsi="Times New Roman" w:cs="Times New Roman"/>
          <w:color w:val="000000"/>
          <w:sz w:val="24"/>
        </w:rPr>
        <w:t>.</w:t>
      </w:r>
    </w:p>
    <w:bookmarkEnd w:id="8"/>
    <w:p w14:paraId="36C00C1E" w14:textId="7BE7A4CF" w:rsidR="009C2BD5" w:rsidRPr="00525288" w:rsidRDefault="006A70C8" w:rsidP="009A53E9">
      <w:pPr>
        <w:numPr>
          <w:ilvl w:val="2"/>
          <w:numId w:val="1"/>
        </w:numPr>
        <w:spacing w:before="120" w:after="120" w:line="360" w:lineRule="auto"/>
        <w:ind w:left="0" w:firstLine="0"/>
        <w:jc w:val="both"/>
        <w:rPr>
          <w:rFonts w:ascii="Times New Roman" w:hAnsi="Times New Roman" w:cs="Times New Roman"/>
          <w:b/>
          <w:sz w:val="24"/>
        </w:rPr>
      </w:pPr>
      <w:r w:rsidRPr="00525288">
        <w:rPr>
          <w:rFonts w:ascii="Times New Roman" w:hAnsi="Times New Roman" w:cs="Times New Roman"/>
          <w:color w:val="000000"/>
          <w:sz w:val="24"/>
        </w:rPr>
        <w:lastRenderedPageBreak/>
        <w:t>Em sendo permitida a participação de cooperativas, serão estendidas a elas os benefícios previstos para as microempresas e empresas de pequeno porte quando elas atenderem ao disposto no art. 34 da Lei nº 11.488, de 15 de junho de 2007.</w:t>
      </w:r>
    </w:p>
    <w:p w14:paraId="1F032C77" w14:textId="77777777" w:rsidR="00525288" w:rsidRPr="00525288" w:rsidRDefault="00525288" w:rsidP="00525288">
      <w:pPr>
        <w:pStyle w:val="PargrafodaLista"/>
        <w:numPr>
          <w:ilvl w:val="1"/>
          <w:numId w:val="1"/>
        </w:numPr>
        <w:tabs>
          <w:tab w:val="num" w:pos="-142"/>
        </w:tabs>
        <w:suppressAutoHyphens/>
        <w:spacing w:before="120" w:after="120" w:line="360" w:lineRule="auto"/>
        <w:ind w:left="0" w:firstLine="0"/>
        <w:jc w:val="both"/>
        <w:rPr>
          <w:rFonts w:ascii="Times New Roman" w:hAnsi="Times New Roman" w:cs="Times New Roman"/>
          <w:color w:val="000000"/>
          <w:sz w:val="24"/>
        </w:rPr>
      </w:pPr>
      <w:r w:rsidRPr="00525288">
        <w:rPr>
          <w:rFonts w:ascii="Times New Roman" w:hAnsi="Times New Roman" w:cs="Times New Roman"/>
          <w:color w:val="000000"/>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25288">
          <w:rPr>
            <w:rFonts w:ascii="Times New Roman" w:hAnsi="Times New Roman" w:cs="Times New Roman"/>
            <w:color w:val="000000"/>
            <w:sz w:val="24"/>
          </w:rPr>
          <w:t>§ 1º do art. 9º da Lei n.º 14.133, de 2021</w:t>
        </w:r>
      </w:hyperlink>
      <w:r w:rsidRPr="00525288">
        <w:rPr>
          <w:rFonts w:ascii="Times New Roman" w:hAnsi="Times New Roman" w:cs="Times New Roman"/>
          <w:color w:val="000000"/>
          <w:sz w:val="24"/>
        </w:rPr>
        <w:t>.</w:t>
      </w:r>
    </w:p>
    <w:p w14:paraId="208DF011" w14:textId="03B44B79" w:rsidR="009F7713" w:rsidRPr="001658F2" w:rsidRDefault="00A728B9" w:rsidP="001658F2">
      <w:pPr>
        <w:pStyle w:val="Ttulo1"/>
        <w:numPr>
          <w:ilvl w:val="0"/>
          <w:numId w:val="1"/>
        </w:numPr>
        <w:ind w:left="0" w:firstLine="0"/>
        <w:rPr>
          <w:rFonts w:ascii="Times New Roman" w:hAnsi="Times New Roman" w:cs="Times New Roman"/>
          <w:color w:val="auto"/>
          <w:sz w:val="24"/>
          <w:szCs w:val="24"/>
        </w:rPr>
      </w:pPr>
      <w:bookmarkStart w:id="9" w:name="_Toc104906820"/>
      <w:r w:rsidRPr="001658F2">
        <w:rPr>
          <w:rFonts w:ascii="Times New Roman" w:hAnsi="Times New Roman" w:cs="Times New Roman"/>
          <w:color w:val="auto"/>
          <w:sz w:val="24"/>
          <w:szCs w:val="24"/>
        </w:rPr>
        <w:t xml:space="preserve">INGRESSO NA DISPENSA ELETRÔNICA E </w:t>
      </w:r>
      <w:r w:rsidR="00A03321" w:rsidRPr="001658F2">
        <w:rPr>
          <w:rFonts w:ascii="Times New Roman" w:hAnsi="Times New Roman" w:cs="Times New Roman"/>
          <w:color w:val="auto"/>
          <w:sz w:val="24"/>
          <w:szCs w:val="24"/>
        </w:rPr>
        <w:t>CADASTRAMENTO</w:t>
      </w:r>
      <w:r w:rsidRPr="001658F2">
        <w:rPr>
          <w:rFonts w:ascii="Times New Roman" w:hAnsi="Times New Roman" w:cs="Times New Roman"/>
          <w:color w:val="auto"/>
          <w:sz w:val="24"/>
          <w:szCs w:val="24"/>
        </w:rPr>
        <w:t xml:space="preserve"> DA PROPOSTA INICIAL</w:t>
      </w:r>
      <w:bookmarkEnd w:id="9"/>
    </w:p>
    <w:p w14:paraId="7AD6F9C8" w14:textId="3DDB5B7F" w:rsidR="00141307" w:rsidRPr="001658F2" w:rsidRDefault="00A03321" w:rsidP="009B3496">
      <w:pPr>
        <w:numPr>
          <w:ilvl w:val="1"/>
          <w:numId w:val="1"/>
        </w:numPr>
        <w:autoSpaceDE w:val="0"/>
        <w:snapToGrid w:val="0"/>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O ingresso do </w:t>
      </w:r>
      <w:r w:rsidR="00214615" w:rsidRPr="001658F2">
        <w:rPr>
          <w:rFonts w:ascii="Times New Roman" w:hAnsi="Times New Roman" w:cs="Times New Roman"/>
          <w:color w:val="000000" w:themeColor="text1"/>
          <w:sz w:val="24"/>
        </w:rPr>
        <w:t>fornecedor</w:t>
      </w:r>
      <w:r w:rsidRPr="001658F2">
        <w:rPr>
          <w:rFonts w:ascii="Times New Roman" w:hAnsi="Times New Roman" w:cs="Times New Roman"/>
          <w:color w:val="000000" w:themeColor="text1"/>
          <w:sz w:val="24"/>
        </w:rPr>
        <w:t xml:space="preserve"> na disputa da dispensa eletrônica se dará com o cadastramento de sua proposta inicial, na forma deste item.</w:t>
      </w:r>
    </w:p>
    <w:p w14:paraId="287EB2DC" w14:textId="22FFD65F" w:rsidR="00805244" w:rsidRPr="001658F2" w:rsidRDefault="006F2DF0" w:rsidP="009B3496">
      <w:pPr>
        <w:numPr>
          <w:ilvl w:val="1"/>
          <w:numId w:val="1"/>
        </w:numPr>
        <w:autoSpaceDE w:val="0"/>
        <w:snapToGrid w:val="0"/>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1658F2" w:rsidRDefault="008C76D7"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1658F2">
        <w:rPr>
          <w:rFonts w:ascii="Times New Roman" w:hAnsi="Times New Roman" w:cs="Times New Roman"/>
          <w:sz w:val="24"/>
        </w:rPr>
        <w:t>.</w:t>
      </w:r>
    </w:p>
    <w:p w14:paraId="0D8497CA" w14:textId="5A302EBB" w:rsidR="00A03321" w:rsidRPr="001658F2" w:rsidRDefault="00A03321"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Todas as especificações do </w:t>
      </w:r>
      <w:r w:rsidRPr="001658F2">
        <w:rPr>
          <w:rFonts w:ascii="Times New Roman" w:hAnsi="Times New Roman" w:cs="Times New Roman"/>
          <w:color w:val="000000" w:themeColor="text1"/>
          <w:sz w:val="24"/>
        </w:rPr>
        <w:t>objeto</w:t>
      </w:r>
      <w:r w:rsidRPr="001658F2">
        <w:rPr>
          <w:rFonts w:ascii="Times New Roman" w:hAnsi="Times New Roman" w:cs="Times New Roman"/>
          <w:sz w:val="24"/>
        </w:rPr>
        <w:t xml:space="preserve"> contidas na proposta</w:t>
      </w:r>
      <w:r w:rsidR="00762D8D" w:rsidRPr="001658F2">
        <w:rPr>
          <w:rFonts w:ascii="Times New Roman" w:hAnsi="Times New Roman" w:cs="Times New Roman"/>
          <w:sz w:val="24"/>
        </w:rPr>
        <w:t>, em especial o preço,</w:t>
      </w:r>
      <w:r w:rsidRPr="001658F2">
        <w:rPr>
          <w:rFonts w:ascii="Times New Roman" w:hAnsi="Times New Roman" w:cs="Times New Roman"/>
          <w:sz w:val="24"/>
        </w:rPr>
        <w:t xml:space="preserve"> vinculam a Contratada.</w:t>
      </w:r>
    </w:p>
    <w:p w14:paraId="32BFCBFE" w14:textId="2302AF4F" w:rsidR="00A03321" w:rsidRPr="001658F2" w:rsidRDefault="00A03321"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prestação dos serviços;</w:t>
      </w:r>
    </w:p>
    <w:p w14:paraId="3A52A4D7" w14:textId="77777777" w:rsidR="00BB2114" w:rsidRDefault="002913C9" w:rsidP="00BB2114">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Os preços ofertados, tanto na proposta inicial, quanto na etapa de lances, serão de exclusiva responsabilidade do </w:t>
      </w:r>
      <w:r w:rsidR="009E584F" w:rsidRPr="001658F2">
        <w:rPr>
          <w:rFonts w:ascii="Times New Roman" w:hAnsi="Times New Roman" w:cs="Times New Roman"/>
          <w:sz w:val="24"/>
        </w:rPr>
        <w:t>fornecedor</w:t>
      </w:r>
      <w:r w:rsidRPr="001658F2">
        <w:rPr>
          <w:rFonts w:ascii="Times New Roman" w:hAnsi="Times New Roman" w:cs="Times New Roman"/>
          <w:sz w:val="24"/>
        </w:rPr>
        <w:t>, não lhe assistindo o direito de pleitear qualquer alteração, sob alegação de erro, omissão ou qualquer outro pretexto.</w:t>
      </w:r>
    </w:p>
    <w:p w14:paraId="1BE0638F" w14:textId="5B4D2A0A" w:rsidR="00BB2114" w:rsidRPr="00BB2114" w:rsidRDefault="00BB2114" w:rsidP="00BB2114">
      <w:pPr>
        <w:numPr>
          <w:ilvl w:val="2"/>
          <w:numId w:val="1"/>
        </w:numPr>
        <w:spacing w:before="120" w:after="120" w:line="360" w:lineRule="auto"/>
        <w:ind w:left="0" w:firstLine="0"/>
        <w:jc w:val="both"/>
        <w:rPr>
          <w:rFonts w:ascii="Times New Roman" w:hAnsi="Times New Roman" w:cs="Times New Roman"/>
          <w:sz w:val="24"/>
        </w:rPr>
      </w:pPr>
      <w:r w:rsidRPr="00BB2114">
        <w:rPr>
          <w:rFonts w:ascii="Times New Roman" w:hAnsi="Times New Roman" w:cs="Times New Roman"/>
          <w:sz w:val="24"/>
        </w:rPr>
        <w:lastRenderedPageBreak/>
        <w:t>O fornecedor não poderá oferecer proposta em quantitativo inferior ao máximo previsto para contratação e não será admitida a previsão de preços diferentes em razão de local de entrega ou de acondicionamento, tamanho de lote ou qualquer outro motivo.</w:t>
      </w:r>
    </w:p>
    <w:p w14:paraId="57DDF1D8" w14:textId="1E3716F2" w:rsidR="00A03321" w:rsidRPr="001658F2" w:rsidRDefault="00A03321"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1658F2" w:rsidRDefault="00A03321"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Independentemente do percentual de tributo inserido na planilha, no pagamento serão retidos na fonte os percentuais estabelecidos na legislação vigente.</w:t>
      </w:r>
    </w:p>
    <w:p w14:paraId="0C48FA87" w14:textId="77777777" w:rsidR="00525288" w:rsidRDefault="00A03321" w:rsidP="00525288">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A apresentação das propostas implica obrigatoriedade do cumprimento das disposições nelas contidas, em conformidade com o que dispõe o </w:t>
      </w:r>
      <w:r w:rsidRPr="00711866">
        <w:rPr>
          <w:rFonts w:ascii="Times New Roman" w:hAnsi="Times New Roman" w:cs="Times New Roman"/>
          <w:sz w:val="24"/>
        </w:rPr>
        <w:t>Termo de Referência</w:t>
      </w:r>
      <w:r w:rsidRPr="001658F2">
        <w:rPr>
          <w:rFonts w:ascii="Times New Roman" w:hAnsi="Times New Roman" w:cs="Times New Roman"/>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1658F2" w:rsidRDefault="002B2C30" w:rsidP="009B3496">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sz w:val="24"/>
        </w:rPr>
        <w:t>Uma vez enviada a proposta</w:t>
      </w:r>
      <w:r w:rsidR="00897E34" w:rsidRPr="001658F2">
        <w:rPr>
          <w:rFonts w:ascii="Times New Roman" w:hAnsi="Times New Roman" w:cs="Times New Roman"/>
          <w:sz w:val="24"/>
        </w:rPr>
        <w:t xml:space="preserve"> no sistema</w:t>
      </w:r>
      <w:r w:rsidR="00A03321" w:rsidRPr="001658F2">
        <w:rPr>
          <w:rFonts w:ascii="Times New Roman" w:hAnsi="Times New Roman" w:cs="Times New Roman"/>
          <w:sz w:val="24"/>
        </w:rPr>
        <w:t xml:space="preserve">, os </w:t>
      </w:r>
      <w:r w:rsidR="00214615" w:rsidRPr="001658F2">
        <w:rPr>
          <w:rFonts w:ascii="Times New Roman" w:hAnsi="Times New Roman" w:cs="Times New Roman"/>
          <w:sz w:val="24"/>
        </w:rPr>
        <w:t>fornecedor</w:t>
      </w:r>
      <w:r w:rsidR="00E5075F" w:rsidRPr="001658F2">
        <w:rPr>
          <w:rFonts w:ascii="Times New Roman" w:hAnsi="Times New Roman" w:cs="Times New Roman"/>
          <w:sz w:val="24"/>
        </w:rPr>
        <w:t>e</w:t>
      </w:r>
      <w:r w:rsidR="002913C9" w:rsidRPr="001658F2">
        <w:rPr>
          <w:rFonts w:ascii="Times New Roman" w:hAnsi="Times New Roman" w:cs="Times New Roman"/>
          <w:sz w:val="24"/>
        </w:rPr>
        <w:t>s</w:t>
      </w:r>
      <w:r w:rsidR="00A03321" w:rsidRPr="001658F2">
        <w:rPr>
          <w:rFonts w:ascii="Times New Roman" w:hAnsi="Times New Roman" w:cs="Times New Roman"/>
          <w:sz w:val="24"/>
        </w:rPr>
        <w:t xml:space="preserve"> </w:t>
      </w:r>
      <w:r w:rsidRPr="001658F2">
        <w:rPr>
          <w:rFonts w:ascii="Times New Roman" w:hAnsi="Times New Roman" w:cs="Times New Roman"/>
          <w:b/>
          <w:bCs/>
          <w:sz w:val="24"/>
        </w:rPr>
        <w:t>NÃO</w:t>
      </w:r>
      <w:r w:rsidRPr="001658F2">
        <w:rPr>
          <w:rFonts w:ascii="Times New Roman" w:hAnsi="Times New Roman" w:cs="Times New Roman"/>
          <w:sz w:val="24"/>
        </w:rPr>
        <w:t xml:space="preserve"> </w:t>
      </w:r>
      <w:r w:rsidR="00A03321" w:rsidRPr="001658F2">
        <w:rPr>
          <w:rFonts w:ascii="Times New Roman" w:hAnsi="Times New Roman" w:cs="Times New Roman"/>
          <w:sz w:val="24"/>
        </w:rPr>
        <w:t>poderão retir</w:t>
      </w:r>
      <w:r w:rsidR="00897E34" w:rsidRPr="001658F2">
        <w:rPr>
          <w:rFonts w:ascii="Times New Roman" w:hAnsi="Times New Roman" w:cs="Times New Roman"/>
          <w:sz w:val="24"/>
        </w:rPr>
        <w:t xml:space="preserve">á-la, </w:t>
      </w:r>
      <w:r w:rsidR="00A03321" w:rsidRPr="001658F2">
        <w:rPr>
          <w:rFonts w:ascii="Times New Roman" w:hAnsi="Times New Roman" w:cs="Times New Roman"/>
          <w:sz w:val="24"/>
        </w:rPr>
        <w:t>substitu</w:t>
      </w:r>
      <w:r w:rsidR="00897E34" w:rsidRPr="001658F2">
        <w:rPr>
          <w:rFonts w:ascii="Times New Roman" w:hAnsi="Times New Roman" w:cs="Times New Roman"/>
          <w:sz w:val="24"/>
        </w:rPr>
        <w:t>í-la ou modific</w:t>
      </w:r>
      <w:r w:rsidR="000E6C76" w:rsidRPr="001658F2">
        <w:rPr>
          <w:rFonts w:ascii="Times New Roman" w:hAnsi="Times New Roman" w:cs="Times New Roman"/>
          <w:sz w:val="24"/>
        </w:rPr>
        <w:t>á</w:t>
      </w:r>
      <w:r w:rsidR="00897E34" w:rsidRPr="001658F2">
        <w:rPr>
          <w:rFonts w:ascii="Times New Roman" w:hAnsi="Times New Roman" w:cs="Times New Roman"/>
          <w:sz w:val="24"/>
        </w:rPr>
        <w:t>-la</w:t>
      </w:r>
      <w:r w:rsidR="00A03321" w:rsidRPr="001658F2">
        <w:rPr>
          <w:rFonts w:ascii="Times New Roman" w:hAnsi="Times New Roman" w:cs="Times New Roman"/>
          <w:color w:val="000000"/>
          <w:sz w:val="24"/>
        </w:rPr>
        <w:t>;</w:t>
      </w:r>
    </w:p>
    <w:p w14:paraId="2A09EE46" w14:textId="5E90831E" w:rsidR="00A728B9" w:rsidRPr="001658F2" w:rsidRDefault="00A02D7C" w:rsidP="009B3496">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sz w:val="24"/>
        </w:rPr>
        <w:t>No cadastramento da proposta inicial</w:t>
      </w:r>
      <w:r w:rsidR="00A728B9" w:rsidRPr="001658F2">
        <w:rPr>
          <w:rFonts w:ascii="Times New Roman" w:hAnsi="Times New Roman" w:cs="Times New Roman"/>
          <w:color w:val="000000"/>
          <w:sz w:val="24"/>
        </w:rPr>
        <w:t xml:space="preserve">, o </w:t>
      </w:r>
      <w:r w:rsidR="00214615" w:rsidRPr="001658F2">
        <w:rPr>
          <w:rFonts w:ascii="Times New Roman" w:hAnsi="Times New Roman" w:cs="Times New Roman"/>
          <w:color w:val="000000"/>
          <w:sz w:val="24"/>
        </w:rPr>
        <w:t>fornecedor</w:t>
      </w:r>
      <w:r w:rsidR="00A728B9" w:rsidRPr="001658F2">
        <w:rPr>
          <w:rFonts w:ascii="Times New Roman" w:hAnsi="Times New Roman" w:cs="Times New Roman"/>
          <w:color w:val="000000"/>
          <w:sz w:val="24"/>
        </w:rPr>
        <w:t xml:space="preserve"> </w:t>
      </w:r>
      <w:r w:rsidRPr="001658F2">
        <w:rPr>
          <w:rFonts w:ascii="Times New Roman" w:hAnsi="Times New Roman" w:cs="Times New Roman"/>
          <w:color w:val="000000"/>
          <w:sz w:val="24"/>
        </w:rPr>
        <w:t>deverá, também</w:t>
      </w:r>
      <w:r w:rsidR="000E6C76" w:rsidRPr="001658F2">
        <w:rPr>
          <w:rFonts w:ascii="Times New Roman" w:hAnsi="Times New Roman" w:cs="Times New Roman"/>
          <w:color w:val="000000"/>
          <w:sz w:val="24"/>
        </w:rPr>
        <w:t>,</w:t>
      </w:r>
      <w:r w:rsidRPr="001658F2">
        <w:rPr>
          <w:rFonts w:ascii="Times New Roman" w:hAnsi="Times New Roman" w:cs="Times New Roman"/>
          <w:color w:val="000000"/>
          <w:sz w:val="24"/>
        </w:rPr>
        <w:t xml:space="preserve"> </w:t>
      </w:r>
      <w:r w:rsidR="00A728B9" w:rsidRPr="001658F2">
        <w:rPr>
          <w:rFonts w:ascii="Times New Roman" w:hAnsi="Times New Roman" w:cs="Times New Roman"/>
          <w:color w:val="000000"/>
          <w:sz w:val="24"/>
        </w:rPr>
        <w:t xml:space="preserve">assinalar “sim” ou “não” em campo </w:t>
      </w:r>
      <w:r w:rsidR="00A728B9" w:rsidRPr="001658F2">
        <w:rPr>
          <w:rFonts w:ascii="Times New Roman" w:hAnsi="Times New Roman" w:cs="Times New Roman"/>
          <w:sz w:val="24"/>
        </w:rPr>
        <w:t>próprio</w:t>
      </w:r>
      <w:r w:rsidR="00A728B9" w:rsidRPr="001658F2">
        <w:rPr>
          <w:rFonts w:ascii="Times New Roman" w:hAnsi="Times New Roman" w:cs="Times New Roman"/>
          <w:color w:val="000000"/>
          <w:sz w:val="24"/>
        </w:rPr>
        <w:t xml:space="preserve"> do sistema eletrônico, às seguintes declarações:</w:t>
      </w:r>
      <w:r w:rsidR="00A728B9" w:rsidRPr="001658F2">
        <w:rPr>
          <w:rFonts w:ascii="Times New Roman" w:eastAsia="Zurich BT" w:hAnsi="Times New Roman" w:cs="Times New Roman"/>
          <w:color w:val="000000"/>
          <w:sz w:val="24"/>
        </w:rPr>
        <w:t xml:space="preserve"> </w:t>
      </w:r>
    </w:p>
    <w:p w14:paraId="5A06B597" w14:textId="77777777" w:rsidR="00A728B9" w:rsidRPr="001658F2" w:rsidRDefault="00A728B9" w:rsidP="009B3496">
      <w:pPr>
        <w:pStyle w:val="PargrafodaLista"/>
        <w:numPr>
          <w:ilvl w:val="0"/>
          <w:numId w:val="2"/>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4E714A9B" w14:textId="77777777" w:rsidR="00A728B9" w:rsidRPr="001658F2" w:rsidRDefault="00A728B9" w:rsidP="009B3496">
      <w:pPr>
        <w:pStyle w:val="PargrafodaLista"/>
        <w:numPr>
          <w:ilvl w:val="1"/>
          <w:numId w:val="2"/>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6B47F399" w14:textId="77777777" w:rsidR="00A728B9" w:rsidRPr="001658F2" w:rsidRDefault="00A728B9" w:rsidP="009B3496">
      <w:pPr>
        <w:pStyle w:val="PargrafodaLista"/>
        <w:numPr>
          <w:ilvl w:val="1"/>
          <w:numId w:val="2"/>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425925E0" w14:textId="77777777" w:rsidR="00A728B9" w:rsidRPr="001658F2" w:rsidRDefault="00A728B9" w:rsidP="009B3496">
      <w:pPr>
        <w:pStyle w:val="PargrafodaLista"/>
        <w:numPr>
          <w:ilvl w:val="1"/>
          <w:numId w:val="2"/>
        </w:numPr>
        <w:tabs>
          <w:tab w:val="left" w:pos="1440"/>
        </w:tabs>
        <w:autoSpaceDE w:val="0"/>
        <w:snapToGrid w:val="0"/>
        <w:spacing w:before="120" w:after="120" w:line="360" w:lineRule="auto"/>
        <w:ind w:left="0" w:firstLine="0"/>
        <w:jc w:val="both"/>
        <w:rPr>
          <w:rFonts w:ascii="Times New Roman" w:hAnsi="Times New Roman" w:cs="Times New Roman"/>
          <w:bCs/>
          <w:vanish/>
          <w:color w:val="000000"/>
          <w:sz w:val="24"/>
        </w:rPr>
      </w:pPr>
    </w:p>
    <w:p w14:paraId="64187D53" w14:textId="1A8CCBA6" w:rsidR="00A02D7C" w:rsidRPr="001658F2" w:rsidRDefault="00A02D7C"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inexistem fatos impeditivos para sua habilitação no certame, ciente da obrigatoriedade de declarar ocorrências posteriores;</w:t>
      </w:r>
    </w:p>
    <w:p w14:paraId="710ECE6D" w14:textId="0203BA8E" w:rsidR="00A728B9" w:rsidRPr="001658F2" w:rsidRDefault="00A728B9"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que </w:t>
      </w:r>
      <w:r w:rsidRPr="001658F2">
        <w:rPr>
          <w:rFonts w:ascii="Times New Roman" w:hAnsi="Times New Roman" w:cs="Times New Roman"/>
          <w:color w:val="000000"/>
          <w:sz w:val="24"/>
        </w:rPr>
        <w:t>cumpre</w:t>
      </w:r>
      <w:r w:rsidRPr="001658F2">
        <w:rPr>
          <w:rFonts w:ascii="Times New Roman" w:hAnsi="Times New Roman" w:cs="Times New Roman"/>
          <w:color w:val="000000" w:themeColor="text1"/>
          <w:sz w:val="24"/>
        </w:rPr>
        <w:t xml:space="preserve"> os requisitos estabelecidos no artigo 3° da Lei Complementar nº 123, de 2006, estando apto a usufruir do tratamento favorecido estabelecido em seus </w:t>
      </w:r>
      <w:proofErr w:type="spellStart"/>
      <w:r w:rsidRPr="001658F2">
        <w:rPr>
          <w:rFonts w:ascii="Times New Roman" w:hAnsi="Times New Roman" w:cs="Times New Roman"/>
          <w:color w:val="000000" w:themeColor="text1"/>
          <w:sz w:val="24"/>
        </w:rPr>
        <w:t>arts</w:t>
      </w:r>
      <w:proofErr w:type="spellEnd"/>
      <w:r w:rsidRPr="001658F2">
        <w:rPr>
          <w:rFonts w:ascii="Times New Roman" w:hAnsi="Times New Roman" w:cs="Times New Roman"/>
          <w:color w:val="000000" w:themeColor="text1"/>
          <w:sz w:val="24"/>
        </w:rPr>
        <w:t>. 42 a 49.</w:t>
      </w:r>
    </w:p>
    <w:p w14:paraId="5E039B1B" w14:textId="64B4DF98" w:rsidR="00A728B9" w:rsidRPr="001658F2" w:rsidRDefault="00A728B9"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que está ciente e concorda com as condições contidas no </w:t>
      </w:r>
      <w:r w:rsidR="00313FBD" w:rsidRPr="001658F2">
        <w:rPr>
          <w:rFonts w:ascii="Times New Roman" w:hAnsi="Times New Roman" w:cs="Times New Roman"/>
          <w:color w:val="000000" w:themeColor="text1"/>
          <w:sz w:val="24"/>
        </w:rPr>
        <w:t>Aviso</w:t>
      </w:r>
      <w:r w:rsidR="006F2DF0" w:rsidRPr="001658F2">
        <w:rPr>
          <w:rFonts w:ascii="Times New Roman" w:hAnsi="Times New Roman" w:cs="Times New Roman"/>
          <w:color w:val="000000" w:themeColor="text1"/>
          <w:sz w:val="24"/>
        </w:rPr>
        <w:t xml:space="preserve"> de Contratação Direta</w:t>
      </w:r>
      <w:r w:rsidRPr="001658F2">
        <w:rPr>
          <w:rFonts w:ascii="Times New Roman" w:hAnsi="Times New Roman" w:cs="Times New Roman"/>
          <w:color w:val="000000" w:themeColor="text1"/>
          <w:sz w:val="24"/>
        </w:rPr>
        <w:t xml:space="preserve"> e seus anexos;</w:t>
      </w:r>
    </w:p>
    <w:p w14:paraId="4BE52AA1" w14:textId="7DC9C969" w:rsidR="00A02D7C" w:rsidRPr="001658F2" w:rsidRDefault="00A02D7C"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assume a responsabilidade pelas transações que forem efetuadas no sistema, assumindo como firmes e verdadeiras;</w:t>
      </w:r>
    </w:p>
    <w:p w14:paraId="4140C23F" w14:textId="3175B76F" w:rsidR="00A02D7C" w:rsidRPr="001658F2" w:rsidRDefault="00A02D7C"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1658F2" w:rsidRDefault="00A02D7C"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lastRenderedPageBreak/>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711866" w:rsidRDefault="00A02D7C" w:rsidP="009B3496">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 xml:space="preserve">Fica facultado ao </w:t>
      </w:r>
      <w:r w:rsidR="00214615" w:rsidRPr="00711866">
        <w:rPr>
          <w:rFonts w:ascii="Times New Roman" w:hAnsi="Times New Roman" w:cs="Times New Roman"/>
          <w:color w:val="000000" w:themeColor="text1"/>
          <w:sz w:val="24"/>
        </w:rPr>
        <w:t>fornecedor</w:t>
      </w:r>
      <w:r w:rsidRPr="00711866">
        <w:rPr>
          <w:rFonts w:ascii="Times New Roman" w:hAnsi="Times New Roman" w:cs="Times New Roman"/>
          <w:color w:val="000000" w:themeColor="text1"/>
          <w:sz w:val="24"/>
        </w:rPr>
        <w:t xml:space="preserve">, ao cadastrar sua proposta inicial, a parametrização de valor final mínimo, </w:t>
      </w:r>
      <w:r w:rsidR="000E6C76" w:rsidRPr="00711866">
        <w:rPr>
          <w:rFonts w:ascii="Times New Roman" w:hAnsi="Times New Roman" w:cs="Times New Roman"/>
          <w:color w:val="000000" w:themeColor="text1"/>
          <w:sz w:val="24"/>
        </w:rPr>
        <w:t>com o registro</w:t>
      </w:r>
      <w:r w:rsidR="0011427B" w:rsidRPr="00711866">
        <w:rPr>
          <w:rFonts w:ascii="Times New Roman" w:hAnsi="Times New Roman" w:cs="Times New Roman"/>
          <w:color w:val="000000" w:themeColor="text1"/>
          <w:sz w:val="24"/>
        </w:rPr>
        <w:t xml:space="preserve"> do</w:t>
      </w:r>
      <w:r w:rsidR="003D08AF" w:rsidRPr="00711866">
        <w:rPr>
          <w:rFonts w:ascii="Times New Roman" w:hAnsi="Times New Roman" w:cs="Times New Roman"/>
          <w:color w:val="000000" w:themeColor="text1"/>
          <w:sz w:val="24"/>
        </w:rPr>
        <w:t xml:space="preserve"> seu lance final aceitável (menor preço ou maior desconto, conforme o caso).</w:t>
      </w:r>
    </w:p>
    <w:p w14:paraId="10F92577" w14:textId="77777777" w:rsidR="0011427B" w:rsidRPr="00711866" w:rsidRDefault="003D08AF"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 xml:space="preserve">Feita essa opção os lances serão enviados automaticamente pelo sistema, respeitados os limites cadastrados pelo </w:t>
      </w:r>
      <w:r w:rsidR="00214615" w:rsidRPr="00711866">
        <w:rPr>
          <w:rFonts w:ascii="Times New Roman" w:hAnsi="Times New Roman" w:cs="Times New Roman"/>
          <w:color w:val="000000" w:themeColor="text1"/>
          <w:sz w:val="24"/>
        </w:rPr>
        <w:t>fornecedor</w:t>
      </w:r>
      <w:r w:rsidR="0011427B" w:rsidRPr="00711866">
        <w:rPr>
          <w:rFonts w:ascii="Times New Roman" w:hAnsi="Times New Roman" w:cs="Times New Roman"/>
          <w:color w:val="000000" w:themeColor="text1"/>
          <w:sz w:val="24"/>
        </w:rPr>
        <w:t xml:space="preserve"> e o intervalo mínimo entre lances previsto neste aviso</w:t>
      </w:r>
      <w:r w:rsidRPr="00711866">
        <w:rPr>
          <w:rFonts w:ascii="Times New Roman" w:hAnsi="Times New Roman" w:cs="Times New Roman"/>
          <w:color w:val="000000" w:themeColor="text1"/>
          <w:sz w:val="24"/>
        </w:rPr>
        <w:t xml:space="preserve">. </w:t>
      </w:r>
    </w:p>
    <w:p w14:paraId="612A49BA" w14:textId="3084432A" w:rsidR="003D08AF" w:rsidRPr="00711866" w:rsidRDefault="0011427B" w:rsidP="009B3496">
      <w:pPr>
        <w:numPr>
          <w:ilvl w:val="3"/>
          <w:numId w:val="1"/>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Sem prejuízo do disposto acima</w:t>
      </w:r>
      <w:r w:rsidR="003D08AF" w:rsidRPr="00711866">
        <w:rPr>
          <w:rFonts w:ascii="Times New Roman" w:hAnsi="Times New Roman" w:cs="Times New Roman"/>
          <w:color w:val="000000" w:themeColor="text1"/>
          <w:sz w:val="24"/>
        </w:rPr>
        <w:t xml:space="preserve">, os lances </w:t>
      </w:r>
      <w:r w:rsidRPr="00711866">
        <w:rPr>
          <w:rFonts w:ascii="Times New Roman" w:hAnsi="Times New Roman" w:cs="Times New Roman"/>
          <w:color w:val="000000" w:themeColor="text1"/>
          <w:sz w:val="24"/>
        </w:rPr>
        <w:t xml:space="preserve">poderão </w:t>
      </w:r>
      <w:r w:rsidR="003D08AF" w:rsidRPr="00711866">
        <w:rPr>
          <w:rFonts w:ascii="Times New Roman" w:hAnsi="Times New Roman" w:cs="Times New Roman"/>
          <w:color w:val="000000" w:themeColor="text1"/>
          <w:sz w:val="24"/>
        </w:rPr>
        <w:t xml:space="preserve">ser enviados manualmente, na forma da seção respectiva deste </w:t>
      </w:r>
      <w:r w:rsidR="00313FBD" w:rsidRPr="00711866">
        <w:rPr>
          <w:rFonts w:ascii="Times New Roman" w:hAnsi="Times New Roman" w:cs="Times New Roman"/>
          <w:color w:val="000000" w:themeColor="text1"/>
          <w:sz w:val="24"/>
        </w:rPr>
        <w:t>Aviso</w:t>
      </w:r>
      <w:r w:rsidR="006F2DF0" w:rsidRPr="00711866">
        <w:rPr>
          <w:rFonts w:ascii="Times New Roman" w:hAnsi="Times New Roman" w:cs="Times New Roman"/>
          <w:color w:val="000000" w:themeColor="text1"/>
          <w:sz w:val="24"/>
        </w:rPr>
        <w:t xml:space="preserve"> de Contratação Direta</w:t>
      </w:r>
      <w:r w:rsidR="003D08AF" w:rsidRPr="00711866">
        <w:rPr>
          <w:rFonts w:ascii="Times New Roman" w:hAnsi="Times New Roman" w:cs="Times New Roman"/>
          <w:color w:val="000000" w:themeColor="text1"/>
          <w:sz w:val="24"/>
        </w:rPr>
        <w:t>;</w:t>
      </w:r>
    </w:p>
    <w:p w14:paraId="15876706" w14:textId="21204A38" w:rsidR="003D08AF" w:rsidRPr="00711866" w:rsidRDefault="003D08AF"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 xml:space="preserve">O valor final mínimo poderá ser alterado pelo </w:t>
      </w:r>
      <w:r w:rsidR="00214615" w:rsidRPr="00711866">
        <w:rPr>
          <w:rFonts w:ascii="Times New Roman" w:hAnsi="Times New Roman" w:cs="Times New Roman"/>
          <w:color w:val="000000" w:themeColor="text1"/>
          <w:sz w:val="24"/>
        </w:rPr>
        <w:t>fornecedor</w:t>
      </w:r>
      <w:r w:rsidRPr="00711866">
        <w:rPr>
          <w:rFonts w:ascii="Times New Roman" w:hAnsi="Times New Roman" w:cs="Times New Roman"/>
          <w:color w:val="000000" w:themeColor="text1"/>
          <w:sz w:val="24"/>
        </w:rPr>
        <w:t xml:space="preserve"> durante a fase de disputa, desde que não assuma valor superior a lance já registrado por ele no sistema.</w:t>
      </w:r>
    </w:p>
    <w:p w14:paraId="200D490B" w14:textId="5D9C8BF7" w:rsidR="003D08AF" w:rsidRPr="00711866" w:rsidRDefault="003D08AF" w:rsidP="009B3496">
      <w:pPr>
        <w:numPr>
          <w:ilvl w:val="2"/>
          <w:numId w:val="1"/>
        </w:numPr>
        <w:spacing w:before="120" w:after="120" w:line="360" w:lineRule="auto"/>
        <w:ind w:left="0" w:firstLine="0"/>
        <w:jc w:val="both"/>
        <w:rPr>
          <w:rFonts w:ascii="Times New Roman" w:hAnsi="Times New Roman" w:cs="Times New Roman"/>
          <w:color w:val="000000" w:themeColor="text1"/>
          <w:sz w:val="24"/>
        </w:rPr>
      </w:pPr>
      <w:r w:rsidRPr="00711866">
        <w:rPr>
          <w:rFonts w:ascii="Times New Roman" w:hAnsi="Times New Roman" w:cs="Times New Roman"/>
          <w:color w:val="000000" w:themeColor="text1"/>
          <w:sz w:val="24"/>
        </w:rPr>
        <w:t xml:space="preserve">O valor mínimo parametrizado possui caráter sigiloso aos demais participantes do certame e para o órgão ou entidade contratante. Apenas os lances efetivamente enviados poderão ser conhecidos dos </w:t>
      </w:r>
      <w:r w:rsidR="00214615" w:rsidRPr="00711866">
        <w:rPr>
          <w:rFonts w:ascii="Times New Roman" w:hAnsi="Times New Roman" w:cs="Times New Roman"/>
          <w:color w:val="000000" w:themeColor="text1"/>
          <w:sz w:val="24"/>
        </w:rPr>
        <w:t>fornecedor</w:t>
      </w:r>
      <w:r w:rsidR="0011427B" w:rsidRPr="00711866">
        <w:rPr>
          <w:rFonts w:ascii="Times New Roman" w:hAnsi="Times New Roman" w:cs="Times New Roman"/>
          <w:color w:val="000000" w:themeColor="text1"/>
          <w:sz w:val="24"/>
        </w:rPr>
        <w:t>e</w:t>
      </w:r>
      <w:r w:rsidRPr="00711866">
        <w:rPr>
          <w:rFonts w:ascii="Times New Roman" w:hAnsi="Times New Roman" w:cs="Times New Roman"/>
          <w:color w:val="000000" w:themeColor="text1"/>
          <w:sz w:val="24"/>
        </w:rPr>
        <w:t xml:space="preserve">s na forma da seção seguinte deste </w:t>
      </w:r>
      <w:r w:rsidR="00313FBD" w:rsidRPr="00711866">
        <w:rPr>
          <w:rFonts w:ascii="Times New Roman" w:hAnsi="Times New Roman" w:cs="Times New Roman"/>
          <w:color w:val="000000" w:themeColor="text1"/>
          <w:sz w:val="24"/>
        </w:rPr>
        <w:t>Aviso</w:t>
      </w:r>
      <w:r w:rsidRPr="00711866">
        <w:rPr>
          <w:rFonts w:ascii="Times New Roman" w:hAnsi="Times New Roman" w:cs="Times New Roman"/>
          <w:color w:val="000000" w:themeColor="text1"/>
          <w:sz w:val="24"/>
        </w:rPr>
        <w:t>.</w:t>
      </w:r>
    </w:p>
    <w:p w14:paraId="4F4BBD91" w14:textId="1487BED1" w:rsidR="003D08AF" w:rsidRPr="001658F2" w:rsidRDefault="003D08AF" w:rsidP="001658F2">
      <w:pPr>
        <w:pStyle w:val="Ttulo1"/>
        <w:numPr>
          <w:ilvl w:val="0"/>
          <w:numId w:val="1"/>
        </w:numPr>
        <w:ind w:left="0" w:firstLine="0"/>
        <w:rPr>
          <w:rFonts w:ascii="Times New Roman" w:hAnsi="Times New Roman" w:cs="Times New Roman"/>
          <w:color w:val="auto"/>
          <w:sz w:val="24"/>
          <w:szCs w:val="24"/>
        </w:rPr>
      </w:pPr>
      <w:bookmarkStart w:id="10" w:name="_Toc104906821"/>
      <w:r w:rsidRPr="001658F2">
        <w:rPr>
          <w:rFonts w:ascii="Times New Roman" w:hAnsi="Times New Roman" w:cs="Times New Roman"/>
          <w:color w:val="auto"/>
          <w:sz w:val="24"/>
          <w:szCs w:val="24"/>
        </w:rPr>
        <w:t>FASE DE LANCES</w:t>
      </w:r>
      <w:bookmarkEnd w:id="10"/>
    </w:p>
    <w:p w14:paraId="6B190AB5" w14:textId="5CAC997F" w:rsidR="008F6CDD" w:rsidRPr="001658F2" w:rsidRDefault="00463F30"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463F30">
        <w:rPr>
          <w:rFonts w:ascii="Times New Roman" w:hAnsi="Times New Roman" w:cs="Times New Roman"/>
          <w:color w:val="000000" w:themeColor="text1"/>
          <w:sz w:val="24"/>
          <w:lang w:eastAsia="en-US"/>
        </w:rPr>
        <w:t>A partir da data e horário estabelecidos</w:t>
      </w:r>
      <w:r w:rsidRPr="001658F2">
        <w:rPr>
          <w:rFonts w:ascii="Times New Roman" w:hAnsi="Times New Roman" w:cs="Times New Roman"/>
          <w:color w:val="000000" w:themeColor="text1"/>
          <w:sz w:val="24"/>
          <w:lang w:eastAsia="en-US"/>
        </w:rPr>
        <w:t xml:space="preserve"> </w:t>
      </w:r>
      <w:r w:rsidR="008F6CDD" w:rsidRPr="001658F2">
        <w:rPr>
          <w:rFonts w:ascii="Times New Roman" w:hAnsi="Times New Roman" w:cs="Times New Roman"/>
          <w:color w:val="000000" w:themeColor="text1"/>
          <w:sz w:val="24"/>
          <w:lang w:eastAsia="en-US"/>
        </w:rPr>
        <w:t xml:space="preserve">neste </w:t>
      </w:r>
      <w:r w:rsidR="00313FBD" w:rsidRPr="001658F2">
        <w:rPr>
          <w:rFonts w:ascii="Times New Roman" w:hAnsi="Times New Roman" w:cs="Times New Roman"/>
          <w:color w:val="000000" w:themeColor="text1"/>
          <w:sz w:val="24"/>
          <w:lang w:eastAsia="en-US"/>
        </w:rPr>
        <w:t>Aviso</w:t>
      </w:r>
      <w:r w:rsidR="006F2DF0" w:rsidRPr="001658F2">
        <w:rPr>
          <w:rFonts w:ascii="Times New Roman" w:hAnsi="Times New Roman" w:cs="Times New Roman"/>
          <w:color w:val="000000" w:themeColor="text1"/>
          <w:sz w:val="24"/>
          <w:lang w:eastAsia="en-US"/>
        </w:rPr>
        <w:t xml:space="preserve"> de Contratação Direta</w:t>
      </w:r>
      <w:r w:rsidR="008F6CDD" w:rsidRPr="001658F2">
        <w:rPr>
          <w:rFonts w:ascii="Times New Roman" w:hAnsi="Times New Roman" w:cs="Times New Roman"/>
          <w:color w:val="000000" w:themeColor="text1"/>
          <w:sz w:val="24"/>
          <w:lang w:eastAsia="en-US"/>
        </w:rPr>
        <w:t>, a sessão pública será automaticamente aberta pelo sistema para o envio de lances públicos e sucessivos</w:t>
      </w:r>
      <w:r w:rsidR="005A5E9A" w:rsidRPr="001658F2">
        <w:rPr>
          <w:rFonts w:ascii="Times New Roman" w:hAnsi="Times New Roman" w:cs="Times New Roman"/>
          <w:color w:val="000000" w:themeColor="text1"/>
          <w:sz w:val="24"/>
          <w:lang w:eastAsia="en-US"/>
        </w:rPr>
        <w:t xml:space="preserve">, </w:t>
      </w:r>
      <w:r w:rsidR="007F4037" w:rsidRPr="001658F2">
        <w:rPr>
          <w:rFonts w:ascii="Times New Roman" w:hAnsi="Times New Roman" w:cs="Times New Roman"/>
          <w:bCs/>
          <w:sz w:val="24"/>
          <w:lang w:eastAsia="en-US"/>
        </w:rPr>
        <w:t>exclusivamente por meio do sistema eletrônico</w:t>
      </w:r>
      <w:r w:rsidR="007F4037" w:rsidRPr="001658F2">
        <w:rPr>
          <w:rFonts w:ascii="Times New Roman" w:hAnsi="Times New Roman" w:cs="Times New Roman"/>
          <w:sz w:val="24"/>
          <w:lang w:eastAsia="en-US"/>
        </w:rPr>
        <w:t xml:space="preserve">, </w:t>
      </w:r>
      <w:r w:rsidR="005A5E9A" w:rsidRPr="001658F2">
        <w:rPr>
          <w:rFonts w:ascii="Times New Roman" w:hAnsi="Times New Roman" w:cs="Times New Roman"/>
          <w:color w:val="000000" w:themeColor="text1"/>
          <w:sz w:val="24"/>
          <w:lang w:eastAsia="en-US"/>
        </w:rPr>
        <w:t>sendo encerrado no horário de finalização de lances também já previsto neste aviso</w:t>
      </w:r>
      <w:r w:rsidR="008F6CDD" w:rsidRPr="001658F2">
        <w:rPr>
          <w:rFonts w:ascii="Times New Roman" w:hAnsi="Times New Roman" w:cs="Times New Roman"/>
          <w:color w:val="000000" w:themeColor="text1"/>
          <w:sz w:val="24"/>
          <w:lang w:eastAsia="en-US"/>
        </w:rPr>
        <w:t>.</w:t>
      </w:r>
    </w:p>
    <w:p w14:paraId="1C95E10E" w14:textId="459A15A3" w:rsidR="008F6CDD" w:rsidRPr="001658F2" w:rsidRDefault="008F6CDD"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rPr>
        <w:t xml:space="preserve">Iniciada a etapa competitiva, os </w:t>
      </w:r>
      <w:r w:rsidR="00214615" w:rsidRPr="001658F2">
        <w:rPr>
          <w:rFonts w:ascii="Times New Roman" w:hAnsi="Times New Roman" w:cs="Times New Roman"/>
          <w:color w:val="000000" w:themeColor="text1"/>
          <w:sz w:val="24"/>
        </w:rPr>
        <w:t>fornecedor</w:t>
      </w:r>
      <w:r w:rsidR="005A5E9A" w:rsidRPr="001658F2">
        <w:rPr>
          <w:rFonts w:ascii="Times New Roman" w:hAnsi="Times New Roman" w:cs="Times New Roman"/>
          <w:color w:val="000000" w:themeColor="text1"/>
          <w:sz w:val="24"/>
        </w:rPr>
        <w:t>e</w:t>
      </w:r>
      <w:r w:rsidRPr="001658F2">
        <w:rPr>
          <w:rFonts w:ascii="Times New Roman" w:hAnsi="Times New Roman" w:cs="Times New Roman"/>
          <w:color w:val="000000" w:themeColor="text1"/>
          <w:sz w:val="24"/>
        </w:rPr>
        <w:t xml:space="preserve">s deverão encaminhar lances exclusivamente por meio de sistema eletrônico, sendo imediatamente informados do seu recebimento e do valor consignado no registro. </w:t>
      </w:r>
    </w:p>
    <w:p w14:paraId="0910C1DB" w14:textId="5BD9E459" w:rsidR="008F6CDD" w:rsidRPr="001658F2" w:rsidRDefault="008F6CDD"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lang w:eastAsia="en-US"/>
        </w:rPr>
      </w:pPr>
      <w:r w:rsidRPr="00472030">
        <w:rPr>
          <w:rFonts w:ascii="Times New Roman" w:hAnsi="Times New Roman" w:cs="Times New Roman"/>
          <w:color w:val="000000" w:themeColor="text1"/>
          <w:sz w:val="24"/>
        </w:rPr>
        <w:t xml:space="preserve">O lance deverá ser ofertado pelo </w:t>
      </w:r>
      <w:r w:rsidRPr="00047DE6">
        <w:rPr>
          <w:rFonts w:ascii="Times New Roman" w:hAnsi="Times New Roman" w:cs="Times New Roman"/>
          <w:color w:val="000000" w:themeColor="text1"/>
          <w:sz w:val="24"/>
          <w:lang w:eastAsia="en-US"/>
        </w:rPr>
        <w:t xml:space="preserve">valor </w:t>
      </w:r>
      <w:r w:rsidR="00BB2114">
        <w:rPr>
          <w:rFonts w:ascii="Times New Roman" w:hAnsi="Times New Roman" w:cs="Times New Roman"/>
          <w:color w:val="000000" w:themeColor="text1"/>
          <w:sz w:val="24"/>
          <w:lang w:eastAsia="en-US"/>
        </w:rPr>
        <w:t>total</w:t>
      </w:r>
      <w:r w:rsidRPr="00047DE6">
        <w:rPr>
          <w:rFonts w:ascii="Times New Roman" w:hAnsi="Times New Roman" w:cs="Times New Roman"/>
          <w:color w:val="000000" w:themeColor="text1"/>
          <w:sz w:val="24"/>
          <w:lang w:eastAsia="en-US"/>
        </w:rPr>
        <w:t xml:space="preserve"> do item</w:t>
      </w:r>
      <w:r w:rsidRPr="00472030">
        <w:rPr>
          <w:rFonts w:ascii="Times New Roman" w:hAnsi="Times New Roman" w:cs="Times New Roman"/>
          <w:color w:val="000000" w:themeColor="text1"/>
          <w:sz w:val="24"/>
          <w:lang w:eastAsia="en-US"/>
        </w:rPr>
        <w:t>.</w:t>
      </w:r>
    </w:p>
    <w:p w14:paraId="0581AAA9" w14:textId="115A8AE3" w:rsidR="00214615" w:rsidRPr="001658F2" w:rsidRDefault="00214615"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fornecedor somente poderá oferecer valor inferior em relação ao último lance por ele ofertado e registrado pelo sistema.</w:t>
      </w:r>
    </w:p>
    <w:p w14:paraId="7789F0E1" w14:textId="77777777" w:rsidR="00BB2114" w:rsidRDefault="00A023BD" w:rsidP="00BB2114">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O fornecedor poderá oferecer lances </w:t>
      </w:r>
      <w:r w:rsidR="00E05E86" w:rsidRPr="001658F2">
        <w:rPr>
          <w:rFonts w:ascii="Times New Roman" w:hAnsi="Times New Roman" w:cs="Times New Roman"/>
          <w:color w:val="000000" w:themeColor="text1"/>
          <w:sz w:val="24"/>
          <w:lang w:eastAsia="en-US"/>
        </w:rPr>
        <w:t xml:space="preserve">sucessivos </w:t>
      </w:r>
      <w:r w:rsidR="00D1518B" w:rsidRPr="001658F2">
        <w:rPr>
          <w:rFonts w:ascii="Times New Roman" w:hAnsi="Times New Roman" w:cs="Times New Roman"/>
          <w:color w:val="000000" w:themeColor="text1"/>
          <w:sz w:val="24"/>
          <w:lang w:eastAsia="en-US"/>
        </w:rPr>
        <w:t xml:space="preserve">iguais ou </w:t>
      </w:r>
      <w:r w:rsidRPr="001658F2">
        <w:rPr>
          <w:rFonts w:ascii="Times New Roman" w:hAnsi="Times New Roman" w:cs="Times New Roman"/>
          <w:color w:val="000000" w:themeColor="text1"/>
          <w:sz w:val="24"/>
          <w:lang w:eastAsia="en-US"/>
        </w:rPr>
        <w:t xml:space="preserve">superiores ao </w:t>
      </w:r>
      <w:r w:rsidR="00552FFC" w:rsidRPr="001658F2">
        <w:rPr>
          <w:rFonts w:ascii="Times New Roman" w:hAnsi="Times New Roman" w:cs="Times New Roman"/>
          <w:color w:val="000000" w:themeColor="text1"/>
          <w:sz w:val="24"/>
          <w:lang w:eastAsia="en-US"/>
        </w:rPr>
        <w:t>lance que esteja vencendo</w:t>
      </w:r>
      <w:r w:rsidR="00805244" w:rsidRPr="001658F2">
        <w:rPr>
          <w:rFonts w:ascii="Times New Roman" w:hAnsi="Times New Roman" w:cs="Times New Roman"/>
          <w:color w:val="000000" w:themeColor="text1"/>
          <w:sz w:val="24"/>
          <w:lang w:eastAsia="en-US"/>
        </w:rPr>
        <w:t xml:space="preserve"> o certame</w:t>
      </w:r>
      <w:r w:rsidRPr="001658F2">
        <w:rPr>
          <w:rFonts w:ascii="Times New Roman" w:hAnsi="Times New Roman" w:cs="Times New Roman"/>
          <w:color w:val="000000" w:themeColor="text1"/>
          <w:sz w:val="24"/>
          <w:lang w:eastAsia="en-US"/>
        </w:rPr>
        <w:t>, desde que inferior</w:t>
      </w:r>
      <w:r w:rsidR="00E05E86" w:rsidRPr="001658F2">
        <w:rPr>
          <w:rFonts w:ascii="Times New Roman" w:hAnsi="Times New Roman" w:cs="Times New Roman"/>
          <w:color w:val="000000" w:themeColor="text1"/>
          <w:sz w:val="24"/>
          <w:lang w:eastAsia="en-US"/>
        </w:rPr>
        <w:t>es</w:t>
      </w:r>
      <w:r w:rsidRPr="001658F2">
        <w:rPr>
          <w:rFonts w:ascii="Times New Roman" w:hAnsi="Times New Roman" w:cs="Times New Roman"/>
          <w:color w:val="000000" w:themeColor="text1"/>
          <w:sz w:val="24"/>
          <w:lang w:eastAsia="en-US"/>
        </w:rPr>
        <w:t xml:space="preserve"> ao </w:t>
      </w:r>
      <w:r w:rsidR="00E05E86" w:rsidRPr="001658F2">
        <w:rPr>
          <w:rFonts w:ascii="Times New Roman" w:hAnsi="Times New Roman" w:cs="Times New Roman"/>
          <w:color w:val="000000" w:themeColor="text1"/>
          <w:sz w:val="24"/>
          <w:lang w:eastAsia="en-US"/>
        </w:rPr>
        <w:t>menor</w:t>
      </w:r>
      <w:r w:rsidRPr="001658F2">
        <w:rPr>
          <w:rFonts w:ascii="Times New Roman" w:hAnsi="Times New Roman" w:cs="Times New Roman"/>
          <w:color w:val="000000" w:themeColor="text1"/>
          <w:sz w:val="24"/>
          <w:lang w:eastAsia="en-US"/>
        </w:rPr>
        <w:t xml:space="preserve"> por ele ofertado e registrado pelo sistema, sendo </w:t>
      </w:r>
      <w:r w:rsidR="00962790" w:rsidRPr="001658F2">
        <w:rPr>
          <w:rFonts w:ascii="Times New Roman" w:hAnsi="Times New Roman" w:cs="Times New Roman"/>
          <w:color w:val="000000" w:themeColor="text1"/>
          <w:sz w:val="24"/>
          <w:lang w:eastAsia="en-US"/>
        </w:rPr>
        <w:t>tais lances</w:t>
      </w:r>
      <w:r w:rsidRPr="001658F2">
        <w:rPr>
          <w:rFonts w:ascii="Times New Roman" w:hAnsi="Times New Roman" w:cs="Times New Roman"/>
          <w:color w:val="000000" w:themeColor="text1"/>
          <w:sz w:val="24"/>
          <w:lang w:eastAsia="en-US"/>
        </w:rPr>
        <w:t xml:space="preserve"> definidos como “lances intermediários” para os fins deste </w:t>
      </w:r>
      <w:r w:rsidR="00313FBD" w:rsidRPr="001658F2">
        <w:rPr>
          <w:rFonts w:ascii="Times New Roman" w:hAnsi="Times New Roman" w:cs="Times New Roman"/>
          <w:color w:val="000000" w:themeColor="text1"/>
          <w:sz w:val="24"/>
          <w:lang w:eastAsia="en-US"/>
        </w:rPr>
        <w:t>Aviso</w:t>
      </w:r>
      <w:r w:rsidR="00B34502" w:rsidRPr="001658F2">
        <w:rPr>
          <w:rFonts w:ascii="Times New Roman" w:hAnsi="Times New Roman" w:cs="Times New Roman"/>
          <w:color w:val="000000" w:themeColor="text1"/>
          <w:sz w:val="24"/>
          <w:lang w:eastAsia="en-US"/>
        </w:rPr>
        <w:t xml:space="preserve"> de Contratação Direta</w:t>
      </w:r>
      <w:r w:rsidRPr="001658F2">
        <w:rPr>
          <w:rFonts w:ascii="Times New Roman" w:hAnsi="Times New Roman" w:cs="Times New Roman"/>
          <w:color w:val="000000" w:themeColor="text1"/>
          <w:sz w:val="24"/>
          <w:lang w:eastAsia="en-US"/>
        </w:rPr>
        <w:t>.</w:t>
      </w:r>
    </w:p>
    <w:p w14:paraId="25AF8BC5" w14:textId="390B39F5" w:rsidR="00BB2114" w:rsidRPr="00BB2114" w:rsidRDefault="00E94E11" w:rsidP="00BB2114">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lang w:eastAsia="en-US"/>
        </w:rPr>
      </w:pPr>
      <w:r w:rsidRPr="00BB2114">
        <w:rPr>
          <w:rFonts w:ascii="Times New Roman" w:hAnsi="Times New Roman" w:cs="Times New Roman"/>
          <w:sz w:val="24"/>
        </w:rPr>
        <w:lastRenderedPageBreak/>
        <w:t xml:space="preserve">O intervalo mínimo de diferença de valores ou percentuais entre os lances, que incidirá tanto em relação aos lances intermediários quanto em relação ao que cobrir a melhor oferta </w:t>
      </w:r>
      <w:r w:rsidR="00214615" w:rsidRPr="00BB2114">
        <w:rPr>
          <w:rFonts w:ascii="Times New Roman" w:hAnsi="Times New Roman" w:cs="Times New Roman"/>
          <w:sz w:val="24"/>
        </w:rPr>
        <w:t>é</w:t>
      </w:r>
      <w:r w:rsidRPr="00BB2114">
        <w:rPr>
          <w:rFonts w:ascii="Times New Roman" w:hAnsi="Times New Roman" w:cs="Times New Roman"/>
          <w:sz w:val="24"/>
        </w:rPr>
        <w:t xml:space="preserve"> de</w:t>
      </w:r>
      <w:r w:rsidRPr="00BB2114">
        <w:rPr>
          <w:rFonts w:ascii="Times New Roman" w:hAnsi="Times New Roman" w:cs="Times New Roman"/>
          <w:i/>
          <w:iCs/>
          <w:sz w:val="24"/>
        </w:rPr>
        <w:t xml:space="preserve"> </w:t>
      </w:r>
      <w:r w:rsidR="00BB2114" w:rsidRPr="00BB2114">
        <w:rPr>
          <w:rFonts w:ascii="Times New Roman" w:hAnsi="Times New Roman" w:cs="Times New Roman"/>
          <w:i/>
          <w:iCs/>
          <w:color w:val="FF0000"/>
          <w:sz w:val="24"/>
        </w:rPr>
        <w:t>O intervalo de lances será de R$500.</w:t>
      </w:r>
    </w:p>
    <w:p w14:paraId="76034337" w14:textId="168BD6A4" w:rsidR="008F6CDD" w:rsidRPr="001658F2" w:rsidRDefault="00214615"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5D3044E2" w14:textId="77777777" w:rsidR="00214615" w:rsidRPr="001658F2" w:rsidRDefault="00214615"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Caso o fornecedor não apresente lances, concorrerá com o valor de sua proposta.</w:t>
      </w:r>
    </w:p>
    <w:p w14:paraId="2B171440" w14:textId="2F4BB3C7" w:rsidR="00214615" w:rsidRPr="001658F2" w:rsidRDefault="00214615"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1658F2" w:rsidRDefault="006724BD"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Imediatamente após o término do prazo estabelecido para a fase de lances, </w:t>
      </w:r>
      <w:r w:rsidR="00B34502" w:rsidRPr="001658F2">
        <w:rPr>
          <w:rFonts w:ascii="Times New Roman" w:hAnsi="Times New Roman" w:cs="Times New Roman"/>
          <w:color w:val="000000" w:themeColor="text1"/>
          <w:sz w:val="24"/>
          <w:lang w:eastAsia="en-US"/>
        </w:rPr>
        <w:t>haverá</w:t>
      </w:r>
      <w:r w:rsidRPr="001658F2">
        <w:rPr>
          <w:rFonts w:ascii="Times New Roman" w:hAnsi="Times New Roman" w:cs="Times New Roman"/>
          <w:color w:val="000000" w:themeColor="text1"/>
          <w:sz w:val="24"/>
          <w:lang w:eastAsia="en-US"/>
        </w:rPr>
        <w:t xml:space="preserve"> o seu encerramento, com o ordenamento e divulgação dos lances, pelo sistema, em ordem crescente de classificação.</w:t>
      </w:r>
    </w:p>
    <w:p w14:paraId="47707A93" w14:textId="10DEB503" w:rsidR="003D08AF" w:rsidRPr="001658F2" w:rsidRDefault="00962790"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lang w:eastAsia="en-US"/>
        </w:rPr>
        <w:t>O encerramento da fase de lances ocorrerá de forma automática pontualmente no horário indicado, sem qualquer possibilidade de prorrogação</w:t>
      </w:r>
      <w:r w:rsidR="00731D60" w:rsidRPr="001658F2">
        <w:rPr>
          <w:rFonts w:ascii="Times New Roman" w:hAnsi="Times New Roman" w:cs="Times New Roman"/>
          <w:color w:val="000000" w:themeColor="text1"/>
          <w:sz w:val="24"/>
          <w:lang w:eastAsia="en-US"/>
        </w:rPr>
        <w:t xml:space="preserve"> e</w:t>
      </w:r>
      <w:r w:rsidRPr="001658F2">
        <w:rPr>
          <w:rFonts w:ascii="Times New Roman" w:hAnsi="Times New Roman" w:cs="Times New Roman"/>
          <w:color w:val="000000" w:themeColor="text1"/>
          <w:sz w:val="24"/>
          <w:lang w:eastAsia="en-US"/>
        </w:rPr>
        <w:t xml:space="preserve"> </w:t>
      </w:r>
      <w:r w:rsidR="00584870" w:rsidRPr="001658F2">
        <w:rPr>
          <w:rFonts w:ascii="Times New Roman" w:hAnsi="Times New Roman" w:cs="Times New Roman"/>
          <w:color w:val="000000" w:themeColor="text1"/>
          <w:sz w:val="24"/>
          <w:lang w:eastAsia="en-US"/>
        </w:rPr>
        <w:t xml:space="preserve">não havendo </w:t>
      </w:r>
      <w:r w:rsidRPr="001658F2">
        <w:rPr>
          <w:rFonts w:ascii="Times New Roman" w:hAnsi="Times New Roman" w:cs="Times New Roman"/>
          <w:color w:val="000000" w:themeColor="text1"/>
          <w:sz w:val="24"/>
          <w:lang w:eastAsia="en-US"/>
        </w:rPr>
        <w:t xml:space="preserve">tempo aleatório </w:t>
      </w:r>
      <w:r w:rsidR="00731D60" w:rsidRPr="001658F2">
        <w:rPr>
          <w:rFonts w:ascii="Times New Roman" w:hAnsi="Times New Roman" w:cs="Times New Roman"/>
          <w:color w:val="000000" w:themeColor="text1"/>
          <w:sz w:val="24"/>
          <w:lang w:eastAsia="en-US"/>
        </w:rPr>
        <w:t>ou mecanismo similar</w:t>
      </w:r>
      <w:r w:rsidRPr="001658F2">
        <w:rPr>
          <w:rFonts w:ascii="Times New Roman" w:hAnsi="Times New Roman" w:cs="Times New Roman"/>
          <w:color w:val="000000" w:themeColor="text1"/>
          <w:sz w:val="24"/>
          <w:lang w:eastAsia="en-US"/>
        </w:rPr>
        <w:t>.</w:t>
      </w:r>
    </w:p>
    <w:p w14:paraId="1D427A31" w14:textId="005A340E" w:rsidR="006724BD" w:rsidRPr="001658F2" w:rsidRDefault="006724BD" w:rsidP="001658F2">
      <w:pPr>
        <w:pStyle w:val="Ttulo1"/>
        <w:numPr>
          <w:ilvl w:val="0"/>
          <w:numId w:val="1"/>
        </w:numPr>
        <w:ind w:left="0" w:firstLine="0"/>
        <w:rPr>
          <w:rFonts w:ascii="Times New Roman" w:hAnsi="Times New Roman" w:cs="Times New Roman"/>
          <w:color w:val="auto"/>
          <w:sz w:val="24"/>
          <w:szCs w:val="24"/>
        </w:rPr>
      </w:pPr>
      <w:bookmarkStart w:id="11" w:name="_Toc104906822"/>
      <w:proofErr w:type="gramStart"/>
      <w:r w:rsidRPr="001658F2">
        <w:rPr>
          <w:rFonts w:ascii="Times New Roman" w:hAnsi="Times New Roman" w:cs="Times New Roman"/>
          <w:color w:val="auto"/>
          <w:sz w:val="24"/>
          <w:szCs w:val="24"/>
        </w:rPr>
        <w:t xml:space="preserve">JULGAMENTO </w:t>
      </w:r>
      <w:r w:rsidR="000730CB">
        <w:rPr>
          <w:rFonts w:ascii="Times New Roman" w:hAnsi="Times New Roman" w:cs="Times New Roman"/>
          <w:color w:val="auto"/>
          <w:sz w:val="24"/>
          <w:szCs w:val="24"/>
        </w:rPr>
        <w:t xml:space="preserve"> E</w:t>
      </w:r>
      <w:proofErr w:type="gramEnd"/>
      <w:r w:rsidR="000730CB">
        <w:rPr>
          <w:rFonts w:ascii="Times New Roman" w:hAnsi="Times New Roman" w:cs="Times New Roman"/>
          <w:color w:val="auto"/>
          <w:sz w:val="24"/>
          <w:szCs w:val="24"/>
        </w:rPr>
        <w:t xml:space="preserve"> ACEITAÇÃO </w:t>
      </w:r>
      <w:r w:rsidRPr="001658F2">
        <w:rPr>
          <w:rFonts w:ascii="Times New Roman" w:hAnsi="Times New Roman" w:cs="Times New Roman"/>
          <w:color w:val="auto"/>
          <w:sz w:val="24"/>
          <w:szCs w:val="24"/>
        </w:rPr>
        <w:t>DAS PROPOSTAS DE PREÇO</w:t>
      </w:r>
      <w:bookmarkEnd w:id="11"/>
    </w:p>
    <w:p w14:paraId="7FD4CC7C" w14:textId="6C185F72" w:rsidR="006724BD" w:rsidRPr="001658F2" w:rsidRDefault="006724BD" w:rsidP="009B3496">
      <w:pPr>
        <w:pStyle w:val="PargrafodaLista"/>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1658F2" w:rsidRDefault="00E5075F" w:rsidP="009B3496">
      <w:pPr>
        <w:pStyle w:val="PargrafodaLista"/>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1658F2" w:rsidRDefault="00E5075F"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1658F2" w:rsidRDefault="00E5075F"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1658F2" w:rsidRDefault="00E5075F"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Em qualquer caso, concluída a negociação, o resultado será registrado na ata do procedimento da dispensa eletrônica.</w:t>
      </w:r>
    </w:p>
    <w:p w14:paraId="3EB8E7F5" w14:textId="17879967" w:rsidR="006724BD" w:rsidRPr="001658F2" w:rsidRDefault="00E5075F" w:rsidP="009B3496">
      <w:pPr>
        <w:pStyle w:val="PargrafodaLista"/>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Estando o preço compatível, s</w:t>
      </w:r>
      <w:r w:rsidR="006724BD" w:rsidRPr="001658F2">
        <w:rPr>
          <w:rFonts w:ascii="Times New Roman" w:hAnsi="Times New Roman" w:cs="Times New Roman"/>
          <w:sz w:val="24"/>
        </w:rPr>
        <w:t>erá solicitado o envio da proposta e, se necessário, de documentos complementares, adequada ao último lance</w:t>
      </w:r>
      <w:r w:rsidRPr="001658F2">
        <w:rPr>
          <w:rFonts w:ascii="Times New Roman" w:hAnsi="Times New Roman" w:cs="Times New Roman"/>
          <w:sz w:val="24"/>
        </w:rPr>
        <w:t>.</w:t>
      </w:r>
    </w:p>
    <w:p w14:paraId="49D99A53" w14:textId="2763B1EE" w:rsidR="000730CB" w:rsidRPr="000730CB" w:rsidRDefault="003726D9" w:rsidP="000730CB">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O prazo de validade </w:t>
      </w:r>
      <w:r w:rsidRPr="001658F2">
        <w:rPr>
          <w:rFonts w:ascii="Times New Roman" w:hAnsi="Times New Roman" w:cs="Times New Roman"/>
          <w:sz w:val="24"/>
        </w:rPr>
        <w:t>da</w:t>
      </w:r>
      <w:r w:rsidRPr="001658F2">
        <w:rPr>
          <w:rFonts w:ascii="Times New Roman" w:hAnsi="Times New Roman" w:cs="Times New Roman"/>
          <w:color w:val="000000" w:themeColor="text1"/>
          <w:sz w:val="24"/>
        </w:rPr>
        <w:t xml:space="preserve"> proposta não será inferior a </w:t>
      </w:r>
      <w:r w:rsidR="00BB2114">
        <w:rPr>
          <w:rFonts w:ascii="Times New Roman" w:hAnsi="Times New Roman" w:cs="Times New Roman"/>
          <w:color w:val="FF0000"/>
          <w:sz w:val="24"/>
        </w:rPr>
        <w:t>9</w:t>
      </w:r>
      <w:r w:rsidR="00472030">
        <w:rPr>
          <w:rFonts w:ascii="Times New Roman" w:hAnsi="Times New Roman" w:cs="Times New Roman"/>
          <w:color w:val="FF0000"/>
          <w:sz w:val="24"/>
        </w:rPr>
        <w:t>0</w:t>
      </w:r>
      <w:r w:rsidRPr="001658F2">
        <w:rPr>
          <w:rFonts w:ascii="Times New Roman" w:hAnsi="Times New Roman" w:cs="Times New Roman"/>
          <w:color w:val="000000" w:themeColor="text1"/>
          <w:sz w:val="24"/>
        </w:rPr>
        <w:t xml:space="preserve"> dias</w:t>
      </w:r>
      <w:r w:rsidRPr="001658F2">
        <w:rPr>
          <w:rFonts w:ascii="Times New Roman" w:hAnsi="Times New Roman" w:cs="Times New Roman"/>
          <w:b/>
          <w:bCs/>
          <w:color w:val="000000" w:themeColor="text1"/>
          <w:sz w:val="24"/>
        </w:rPr>
        <w:t>,</w:t>
      </w:r>
      <w:r w:rsidRPr="001658F2">
        <w:rPr>
          <w:rFonts w:ascii="Times New Roman" w:hAnsi="Times New Roman" w:cs="Times New Roman"/>
          <w:color w:val="000000" w:themeColor="text1"/>
          <w:sz w:val="24"/>
        </w:rPr>
        <w:t xml:space="preserve"> a contar da data de sua apresentação.</w:t>
      </w:r>
    </w:p>
    <w:p w14:paraId="1D555B95" w14:textId="41582FC0"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themeColor="text1"/>
          <w:sz w:val="24"/>
          <w:lang w:eastAsia="en-US"/>
        </w:rPr>
        <w:lastRenderedPageBreak/>
        <w:t xml:space="preserve">Será desclassificada a proposta vencedora que: </w:t>
      </w:r>
    </w:p>
    <w:p w14:paraId="6EA71A20" w14:textId="7273A3BE" w:rsidR="004F010A" w:rsidRPr="001658F2" w:rsidRDefault="005160E8"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contiver vícios insanáveis</w:t>
      </w:r>
      <w:r w:rsidR="004F010A" w:rsidRPr="001658F2">
        <w:rPr>
          <w:rFonts w:ascii="Times New Roman" w:hAnsi="Times New Roman" w:cs="Times New Roman"/>
          <w:iCs/>
          <w:color w:val="000000" w:themeColor="text1"/>
          <w:sz w:val="24"/>
        </w:rPr>
        <w:t>;</w:t>
      </w:r>
    </w:p>
    <w:p w14:paraId="1BA23AE8" w14:textId="40EAF365" w:rsidR="004F010A" w:rsidRPr="001658F2" w:rsidRDefault="005160E8"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não obedecer às especificações técnicas pormenorizadas neste aviso ou em seus anexos</w:t>
      </w:r>
      <w:r w:rsidR="004F010A" w:rsidRPr="001658F2">
        <w:rPr>
          <w:rFonts w:ascii="Times New Roman" w:hAnsi="Times New Roman" w:cs="Times New Roman"/>
          <w:iCs/>
          <w:color w:val="000000" w:themeColor="text1"/>
          <w:sz w:val="24"/>
        </w:rPr>
        <w:t>;</w:t>
      </w:r>
    </w:p>
    <w:p w14:paraId="5590D5B7" w14:textId="43BB74C0" w:rsidR="005160E8" w:rsidRPr="001658F2" w:rsidRDefault="005160E8"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1658F2" w:rsidRDefault="005160E8"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não tiverem sua exequibilidade demonstrada, quando exigido pela Administração</w:t>
      </w:r>
      <w:r w:rsidR="004F010A" w:rsidRPr="001658F2">
        <w:rPr>
          <w:rFonts w:ascii="Times New Roman" w:hAnsi="Times New Roman" w:cs="Times New Roman"/>
          <w:iCs/>
          <w:color w:val="000000" w:themeColor="text1"/>
          <w:sz w:val="24"/>
        </w:rPr>
        <w:t>;</w:t>
      </w:r>
    </w:p>
    <w:p w14:paraId="250E2DB0" w14:textId="6AFEFBBF" w:rsidR="004F010A" w:rsidRPr="001658F2" w:rsidRDefault="005160E8"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sz w:val="24"/>
        </w:rPr>
        <w:t>apresentar desconformidade com quaisquer outras exigências deste aviso ou seus anexos, desde que insanável.</w:t>
      </w:r>
    </w:p>
    <w:p w14:paraId="7C65DCD1" w14:textId="77777777"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color w:val="000000" w:themeColor="text1"/>
          <w:sz w:val="24"/>
          <w:lang w:eastAsia="en-US"/>
        </w:rPr>
        <w:t>Quando</w:t>
      </w:r>
      <w:r w:rsidRPr="001658F2">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1658F2" w:rsidRDefault="004F010A" w:rsidP="009B3496">
      <w:pPr>
        <w:pStyle w:val="PargrafodaLista"/>
        <w:numPr>
          <w:ilvl w:val="2"/>
          <w:numId w:val="1"/>
        </w:numPr>
        <w:spacing w:before="120" w:after="120" w:line="360" w:lineRule="auto"/>
        <w:ind w:left="0" w:firstLine="0"/>
        <w:jc w:val="both"/>
        <w:rPr>
          <w:rFonts w:ascii="Times New Roman" w:hAnsi="Times New Roman" w:cs="Times New Roman"/>
          <w:i/>
          <w:color w:val="000000" w:themeColor="text1"/>
          <w:sz w:val="24"/>
        </w:rPr>
      </w:pPr>
      <w:r w:rsidRPr="001658F2">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1658F2">
        <w:rPr>
          <w:rFonts w:ascii="Times New Roman" w:hAnsi="Times New Roman" w:cs="Times New Roman"/>
          <w:sz w:val="24"/>
          <w:bdr w:val="none" w:sz="0" w:space="0" w:color="auto" w:frame="1"/>
        </w:rPr>
        <w:t>dispensa</w:t>
      </w:r>
      <w:r w:rsidRPr="001658F2">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1658F2">
        <w:rPr>
          <w:rFonts w:ascii="Times New Roman" w:hAnsi="Times New Roman" w:cs="Times New Roman"/>
          <w:sz w:val="24"/>
          <w:bdr w:val="none" w:sz="0" w:space="0" w:color="auto" w:frame="1"/>
        </w:rPr>
        <w:t>fornecedor</w:t>
      </w:r>
      <w:r w:rsidRPr="001658F2">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21023F" w:rsidRDefault="004F010A"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1658F2" w:rsidRDefault="004F010A" w:rsidP="009B3496">
      <w:pPr>
        <w:pStyle w:val="PargrafodaLista"/>
        <w:numPr>
          <w:ilvl w:val="1"/>
          <w:numId w:val="1"/>
        </w:numPr>
        <w:spacing w:before="120" w:after="120" w:line="360" w:lineRule="auto"/>
        <w:ind w:left="0" w:right="-15"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1658F2">
        <w:rPr>
          <w:rFonts w:ascii="Times New Roman" w:hAnsi="Times New Roman" w:cs="Times New Roman"/>
          <w:sz w:val="24"/>
          <w:bdr w:val="none" w:sz="0" w:space="0" w:color="auto" w:frame="1"/>
        </w:rPr>
        <w:t>complementares</w:t>
      </w:r>
      <w:r w:rsidRPr="001658F2">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649793C4" w14:textId="7DC8C597"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Erros no preenchimento da planilha </w:t>
      </w:r>
      <w:r w:rsidR="00F91AE7" w:rsidRPr="001658F2">
        <w:rPr>
          <w:rFonts w:ascii="Times New Roman" w:hAnsi="Times New Roman" w:cs="Times New Roman"/>
          <w:color w:val="000000" w:themeColor="text1"/>
          <w:sz w:val="24"/>
          <w:lang w:eastAsia="en-US"/>
        </w:rPr>
        <w:t>não</w:t>
      </w:r>
      <w:r w:rsidRPr="001658F2">
        <w:rPr>
          <w:rFonts w:ascii="Times New Roman" w:hAnsi="Times New Roman" w:cs="Times New Roman"/>
          <w:color w:val="000000" w:themeColor="text1"/>
          <w:sz w:val="24"/>
          <w:lang w:eastAsia="en-US"/>
        </w:rPr>
        <w:t xml:space="preserve"> constituem motivo para a </w:t>
      </w:r>
      <w:r w:rsidR="00F91AE7" w:rsidRPr="001658F2">
        <w:rPr>
          <w:rFonts w:ascii="Times New Roman" w:hAnsi="Times New Roman" w:cs="Times New Roman"/>
          <w:color w:val="000000" w:themeColor="text1"/>
          <w:sz w:val="24"/>
          <w:lang w:eastAsia="en-US"/>
        </w:rPr>
        <w:t>desclassificação</w:t>
      </w:r>
      <w:r w:rsidRPr="001658F2">
        <w:rPr>
          <w:rFonts w:ascii="Times New Roman" w:hAnsi="Times New Roman" w:cs="Times New Roman"/>
          <w:color w:val="000000" w:themeColor="text1"/>
          <w:sz w:val="24"/>
          <w:lang w:eastAsia="en-US"/>
        </w:rPr>
        <w:t xml:space="preserve"> da proposta. A planilha </w:t>
      </w:r>
      <w:r w:rsidR="00F91AE7" w:rsidRPr="001658F2">
        <w:rPr>
          <w:rFonts w:ascii="Times New Roman" w:hAnsi="Times New Roman" w:cs="Times New Roman"/>
          <w:sz w:val="24"/>
          <w:bdr w:val="none" w:sz="0" w:space="0" w:color="auto" w:frame="1"/>
        </w:rPr>
        <w:t>poderá</w:t>
      </w:r>
      <w:r w:rsidRPr="001658F2">
        <w:rPr>
          <w:rFonts w:ascii="Times New Roman" w:hAnsi="Times New Roman" w:cs="Times New Roman"/>
          <w:sz w:val="24"/>
          <w:bdr w:val="none" w:sz="0" w:space="0" w:color="auto" w:frame="1"/>
        </w:rPr>
        <w:t>́</w:t>
      </w:r>
      <w:r w:rsidRPr="001658F2">
        <w:rPr>
          <w:rFonts w:ascii="Times New Roman" w:hAnsi="Times New Roman" w:cs="Times New Roman"/>
          <w:color w:val="000000" w:themeColor="text1"/>
          <w:sz w:val="24"/>
          <w:lang w:eastAsia="en-US"/>
        </w:rPr>
        <w:t xml:space="preserve"> ser ajustada pelo </w:t>
      </w:r>
      <w:r w:rsidR="00BD51CE" w:rsidRPr="001658F2">
        <w:rPr>
          <w:rFonts w:ascii="Times New Roman" w:hAnsi="Times New Roman" w:cs="Times New Roman"/>
          <w:color w:val="000000" w:themeColor="text1"/>
          <w:sz w:val="24"/>
          <w:lang w:eastAsia="en-US"/>
        </w:rPr>
        <w:t>fornecedor</w:t>
      </w:r>
      <w:r w:rsidRPr="001658F2">
        <w:rPr>
          <w:rFonts w:ascii="Times New Roman" w:hAnsi="Times New Roman" w:cs="Times New Roman"/>
          <w:color w:val="000000" w:themeColor="text1"/>
          <w:sz w:val="24"/>
          <w:lang w:eastAsia="en-US"/>
        </w:rPr>
        <w:t>, no prazo indicado</w:t>
      </w:r>
      <w:r w:rsidR="002F6E56" w:rsidRPr="001658F2">
        <w:rPr>
          <w:rFonts w:ascii="Times New Roman" w:hAnsi="Times New Roman" w:cs="Times New Roman"/>
          <w:color w:val="000000" w:themeColor="text1"/>
          <w:sz w:val="24"/>
          <w:lang w:eastAsia="en-US"/>
        </w:rPr>
        <w:t xml:space="preserve"> pelo sistema</w:t>
      </w:r>
      <w:r w:rsidRPr="001658F2">
        <w:rPr>
          <w:rFonts w:ascii="Times New Roman" w:hAnsi="Times New Roman" w:cs="Times New Roman"/>
          <w:color w:val="000000" w:themeColor="text1"/>
          <w:sz w:val="24"/>
          <w:lang w:eastAsia="en-US"/>
        </w:rPr>
        <w:t>, desde que não haja majoração do preço.</w:t>
      </w:r>
    </w:p>
    <w:p w14:paraId="260CC30A" w14:textId="77777777" w:rsidR="004F010A" w:rsidRPr="001658F2" w:rsidRDefault="004F010A"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2AD63F7E" w:rsidR="004F010A" w:rsidRPr="001658F2" w:rsidRDefault="004F010A"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Considera-se erro no preenchimento da planilha passível de correção a </w:t>
      </w:r>
      <w:r w:rsidR="00F91AE7" w:rsidRPr="001658F2">
        <w:rPr>
          <w:rFonts w:ascii="Times New Roman" w:hAnsi="Times New Roman" w:cs="Times New Roman"/>
          <w:color w:val="000000" w:themeColor="text1"/>
          <w:sz w:val="24"/>
          <w:lang w:eastAsia="en-US"/>
        </w:rPr>
        <w:t>indicação</w:t>
      </w:r>
      <w:r w:rsidRPr="001658F2">
        <w:rPr>
          <w:rFonts w:ascii="Times New Roman" w:hAnsi="Times New Roman" w:cs="Times New Roman"/>
          <w:color w:val="000000" w:themeColor="text1"/>
          <w:sz w:val="24"/>
          <w:lang w:eastAsia="en-US"/>
        </w:rPr>
        <w:t xml:space="preserve"> de recolhimento de impostos e </w:t>
      </w:r>
      <w:r w:rsidR="00F91AE7" w:rsidRPr="001658F2">
        <w:rPr>
          <w:rFonts w:ascii="Times New Roman" w:hAnsi="Times New Roman" w:cs="Times New Roman"/>
          <w:color w:val="000000" w:themeColor="text1"/>
          <w:sz w:val="24"/>
          <w:lang w:eastAsia="en-US"/>
        </w:rPr>
        <w:t>contribuições</w:t>
      </w:r>
      <w:r w:rsidRPr="001658F2">
        <w:rPr>
          <w:rFonts w:ascii="Times New Roman" w:hAnsi="Times New Roman" w:cs="Times New Roman"/>
          <w:color w:val="000000" w:themeColor="text1"/>
          <w:sz w:val="24"/>
          <w:lang w:eastAsia="en-US"/>
        </w:rPr>
        <w:t xml:space="preserve"> na forma do Simples Nacional, quando não cabível esse regime.</w:t>
      </w:r>
    </w:p>
    <w:p w14:paraId="7F69B837" w14:textId="7EADBD2E" w:rsidR="00BD51CE"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lastRenderedPageBreak/>
        <w:t>Se a proposta ou lance vencedor f</w:t>
      </w:r>
      <w:r w:rsidR="00731D60" w:rsidRPr="001658F2">
        <w:rPr>
          <w:rFonts w:ascii="Times New Roman" w:hAnsi="Times New Roman" w:cs="Times New Roman"/>
          <w:color w:val="000000" w:themeColor="text1"/>
          <w:sz w:val="24"/>
          <w:lang w:eastAsia="en-US"/>
        </w:rPr>
        <w:t xml:space="preserve">or desclassificado, será </w:t>
      </w:r>
      <w:r w:rsidRPr="001658F2">
        <w:rPr>
          <w:rFonts w:ascii="Times New Roman" w:hAnsi="Times New Roman" w:cs="Times New Roman"/>
          <w:color w:val="000000" w:themeColor="text1"/>
          <w:sz w:val="24"/>
          <w:lang w:eastAsia="en-US"/>
        </w:rPr>
        <w:t>examina</w:t>
      </w:r>
      <w:r w:rsidR="00731D60" w:rsidRPr="001658F2">
        <w:rPr>
          <w:rFonts w:ascii="Times New Roman" w:hAnsi="Times New Roman" w:cs="Times New Roman"/>
          <w:color w:val="000000" w:themeColor="text1"/>
          <w:sz w:val="24"/>
          <w:lang w:eastAsia="en-US"/>
        </w:rPr>
        <w:t>da</w:t>
      </w:r>
      <w:r w:rsidRPr="001658F2">
        <w:rPr>
          <w:rFonts w:ascii="Times New Roman" w:hAnsi="Times New Roman" w:cs="Times New Roman"/>
          <w:color w:val="000000" w:themeColor="text1"/>
          <w:sz w:val="24"/>
          <w:lang w:eastAsia="en-US"/>
        </w:rPr>
        <w:t xml:space="preserve"> a proposta ou lance subsequente, e, assim sucessivamente, na ordem de classificação.</w:t>
      </w:r>
    </w:p>
    <w:p w14:paraId="684B5DBA" w14:textId="1E1C979C"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Havendo necessidade, </w:t>
      </w:r>
      <w:r w:rsidR="00BD51CE" w:rsidRPr="001658F2">
        <w:rPr>
          <w:rFonts w:ascii="Times New Roman" w:hAnsi="Times New Roman" w:cs="Times New Roman"/>
          <w:color w:val="000000" w:themeColor="text1"/>
          <w:sz w:val="24"/>
          <w:lang w:eastAsia="en-US"/>
        </w:rPr>
        <w:t>a sessão será suspensa</w:t>
      </w:r>
      <w:r w:rsidRPr="001658F2">
        <w:rPr>
          <w:rFonts w:ascii="Times New Roman" w:hAnsi="Times New Roman" w:cs="Times New Roman"/>
          <w:color w:val="000000" w:themeColor="text1"/>
          <w:sz w:val="24"/>
          <w:lang w:eastAsia="en-US"/>
        </w:rPr>
        <w:t>, informando</w:t>
      </w:r>
      <w:r w:rsidR="00BD51CE" w:rsidRPr="001658F2">
        <w:rPr>
          <w:rFonts w:ascii="Times New Roman" w:hAnsi="Times New Roman" w:cs="Times New Roman"/>
          <w:color w:val="000000" w:themeColor="text1"/>
          <w:sz w:val="24"/>
          <w:lang w:eastAsia="en-US"/>
        </w:rPr>
        <w:t>-se</w:t>
      </w:r>
      <w:r w:rsidRPr="001658F2">
        <w:rPr>
          <w:rFonts w:ascii="Times New Roman" w:hAnsi="Times New Roman" w:cs="Times New Roman"/>
          <w:color w:val="000000" w:themeColor="text1"/>
          <w:sz w:val="24"/>
          <w:lang w:eastAsia="en-US"/>
        </w:rPr>
        <w:t xml:space="preserve"> no “chat” a nova data e horário para a </w:t>
      </w:r>
      <w:r w:rsidR="00BD51CE" w:rsidRPr="001658F2">
        <w:rPr>
          <w:rFonts w:ascii="Times New Roman" w:hAnsi="Times New Roman" w:cs="Times New Roman"/>
          <w:color w:val="000000" w:themeColor="text1"/>
          <w:sz w:val="24"/>
          <w:lang w:eastAsia="en-US"/>
        </w:rPr>
        <w:t xml:space="preserve">sua </w:t>
      </w:r>
      <w:r w:rsidRPr="001658F2">
        <w:rPr>
          <w:rFonts w:ascii="Times New Roman" w:hAnsi="Times New Roman" w:cs="Times New Roman"/>
          <w:color w:val="000000" w:themeColor="text1"/>
          <w:sz w:val="24"/>
          <w:lang w:eastAsia="en-US"/>
        </w:rPr>
        <w:t>continuidade.</w:t>
      </w:r>
    </w:p>
    <w:p w14:paraId="7F58F626" w14:textId="38FE8CA6" w:rsidR="004F010A" w:rsidRPr="001658F2" w:rsidRDefault="004F010A"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lang w:eastAsia="en-US"/>
        </w:rPr>
      </w:pPr>
      <w:r w:rsidRPr="001658F2">
        <w:rPr>
          <w:rFonts w:ascii="Times New Roman" w:hAnsi="Times New Roman" w:cs="Times New Roman"/>
          <w:color w:val="000000" w:themeColor="text1"/>
          <w:sz w:val="24"/>
          <w:lang w:eastAsia="en-US"/>
        </w:rPr>
        <w:t xml:space="preserve">Encerrada a análise quanto à aceitação da proposta, </w:t>
      </w:r>
      <w:r w:rsidR="00BD51CE" w:rsidRPr="001658F2">
        <w:rPr>
          <w:rFonts w:ascii="Times New Roman" w:hAnsi="Times New Roman" w:cs="Times New Roman"/>
          <w:color w:val="000000" w:themeColor="text1"/>
          <w:sz w:val="24"/>
          <w:lang w:eastAsia="en-US"/>
        </w:rPr>
        <w:t>se iniciará a fase de habilitação</w:t>
      </w:r>
      <w:r w:rsidRPr="001658F2">
        <w:rPr>
          <w:rFonts w:ascii="Times New Roman" w:hAnsi="Times New Roman" w:cs="Times New Roman"/>
          <w:color w:val="000000" w:themeColor="text1"/>
          <w:sz w:val="24"/>
          <w:lang w:eastAsia="en-US"/>
        </w:rPr>
        <w:t xml:space="preserve">, observado o disposto neste </w:t>
      </w:r>
      <w:r w:rsidR="007C27EE" w:rsidRPr="001658F2">
        <w:rPr>
          <w:rFonts w:ascii="Times New Roman" w:hAnsi="Times New Roman" w:cs="Times New Roman"/>
          <w:color w:val="000000" w:themeColor="text1"/>
          <w:sz w:val="24"/>
          <w:lang w:eastAsia="en-US"/>
        </w:rPr>
        <w:t>Aviso de Contratação Direta</w:t>
      </w:r>
      <w:r w:rsidRPr="001658F2">
        <w:rPr>
          <w:rFonts w:ascii="Times New Roman" w:hAnsi="Times New Roman" w:cs="Times New Roman"/>
          <w:color w:val="000000" w:themeColor="text1"/>
          <w:sz w:val="24"/>
          <w:lang w:eastAsia="en-US"/>
        </w:rPr>
        <w:t>. </w:t>
      </w:r>
    </w:p>
    <w:p w14:paraId="1308087A" w14:textId="494B2CD0" w:rsidR="00CA123B" w:rsidRPr="001658F2" w:rsidRDefault="00B862E4" w:rsidP="001658F2">
      <w:pPr>
        <w:pStyle w:val="Ttulo1"/>
        <w:numPr>
          <w:ilvl w:val="0"/>
          <w:numId w:val="1"/>
        </w:numPr>
        <w:ind w:left="0" w:firstLine="0"/>
        <w:rPr>
          <w:rFonts w:ascii="Times New Roman" w:hAnsi="Times New Roman" w:cs="Times New Roman"/>
          <w:color w:val="auto"/>
          <w:sz w:val="24"/>
          <w:szCs w:val="24"/>
        </w:rPr>
      </w:pPr>
      <w:bookmarkStart w:id="12" w:name="_Toc104906823"/>
      <w:r w:rsidRPr="001658F2">
        <w:rPr>
          <w:rFonts w:ascii="Times New Roman" w:hAnsi="Times New Roman" w:cs="Times New Roman"/>
          <w:color w:val="auto"/>
          <w:sz w:val="24"/>
          <w:szCs w:val="24"/>
        </w:rPr>
        <w:t>HABILITAÇÃO</w:t>
      </w:r>
      <w:bookmarkEnd w:id="12"/>
    </w:p>
    <w:p w14:paraId="7A6C0074" w14:textId="748D6E82" w:rsidR="0021023F" w:rsidRPr="0021023F" w:rsidRDefault="0021023F" w:rsidP="0021023F">
      <w:pPr>
        <w:pStyle w:val="PargrafodaLista"/>
        <w:numPr>
          <w:ilvl w:val="1"/>
          <w:numId w:val="1"/>
        </w:numPr>
        <w:spacing w:before="120" w:after="120" w:line="360" w:lineRule="auto"/>
        <w:ind w:left="0" w:firstLine="0"/>
        <w:jc w:val="both"/>
        <w:rPr>
          <w:rFonts w:ascii="Times New Roman" w:hAnsi="Times New Roman" w:cs="Times New Roman"/>
          <w:color w:val="000000"/>
          <w:sz w:val="24"/>
        </w:rPr>
      </w:pPr>
      <w:r w:rsidRPr="0021023F">
        <w:rPr>
          <w:rFonts w:ascii="Times New Roman" w:hAnsi="Times New Roman" w:cs="Times New Roman"/>
          <w:color w:val="000000"/>
          <w:sz w:val="24"/>
        </w:rPr>
        <w:t>A habilitação dos fornecedores será verificada por meio do SICAF, nos documentos por ele abrangidos.</w:t>
      </w:r>
    </w:p>
    <w:p w14:paraId="1C5A4BF1" w14:textId="77777777" w:rsidR="0021023F" w:rsidRPr="0021023F" w:rsidRDefault="0021023F" w:rsidP="0021023F">
      <w:pPr>
        <w:pStyle w:val="PargrafodaLista"/>
        <w:numPr>
          <w:ilvl w:val="2"/>
          <w:numId w:val="1"/>
        </w:numPr>
        <w:tabs>
          <w:tab w:val="num" w:pos="0"/>
        </w:tabs>
        <w:suppressAutoHyphens/>
        <w:spacing w:before="120" w:after="120" w:line="360" w:lineRule="auto"/>
        <w:jc w:val="both"/>
        <w:rPr>
          <w:rFonts w:ascii="Times New Roman" w:hAnsi="Times New Roman" w:cs="Times New Roman"/>
          <w:color w:val="000000"/>
          <w:sz w:val="24"/>
        </w:rPr>
      </w:pPr>
      <w:r w:rsidRPr="0021023F">
        <w:rPr>
          <w:rFonts w:ascii="Times New Roman" w:hAnsi="Times New Roman" w:cs="Times New Roman"/>
          <w:color w:val="000000"/>
          <w:sz w:val="24"/>
        </w:rPr>
        <w:t>É dever do fornecedor atualizar previamente as comprovações constantes do SICAF para que estejam vigentes na data da abertura da sessão pública, ou encaminhar, quando solicitado, a respectiva documentação atualizada.</w:t>
      </w:r>
    </w:p>
    <w:p w14:paraId="50D79B42" w14:textId="78A43CB7" w:rsidR="0021023F" w:rsidRPr="00853262" w:rsidRDefault="0021023F" w:rsidP="00853262">
      <w:pPr>
        <w:pStyle w:val="PargrafodaLista"/>
        <w:numPr>
          <w:ilvl w:val="2"/>
          <w:numId w:val="1"/>
        </w:numPr>
        <w:tabs>
          <w:tab w:val="num" w:pos="0"/>
        </w:tabs>
        <w:suppressAutoHyphens/>
        <w:spacing w:before="120" w:after="120" w:line="360" w:lineRule="auto"/>
        <w:jc w:val="both"/>
        <w:rPr>
          <w:rFonts w:ascii="Times New Roman" w:hAnsi="Times New Roman" w:cs="Times New Roman"/>
          <w:color w:val="000000"/>
          <w:sz w:val="24"/>
        </w:rPr>
      </w:pPr>
      <w:r w:rsidRPr="0021023F">
        <w:rPr>
          <w:rFonts w:ascii="Times New Roman" w:hAnsi="Times New Roman" w:cs="Times New Roman"/>
          <w:color w:val="000000"/>
          <w:sz w:val="24"/>
        </w:rPr>
        <w:t>O descumprimento do subitem acima implicará a inabilitação do fornecedor, exceto se a consulta aos sítios eletrônicos oficiais emissores de certidões lograr êxito em encontrar a(s) certidão(</w:t>
      </w:r>
      <w:proofErr w:type="spellStart"/>
      <w:r w:rsidRPr="0021023F">
        <w:rPr>
          <w:rFonts w:ascii="Times New Roman" w:hAnsi="Times New Roman" w:cs="Times New Roman"/>
          <w:color w:val="000000"/>
          <w:sz w:val="24"/>
        </w:rPr>
        <w:t>ões</w:t>
      </w:r>
      <w:proofErr w:type="spellEnd"/>
      <w:r w:rsidRPr="0021023F">
        <w:rPr>
          <w:rFonts w:ascii="Times New Roman" w:hAnsi="Times New Roman" w:cs="Times New Roman"/>
          <w:color w:val="000000"/>
          <w:sz w:val="24"/>
        </w:rPr>
        <w:t>) válida(s).</w:t>
      </w:r>
    </w:p>
    <w:p w14:paraId="1B0CFC44" w14:textId="02E2C621" w:rsidR="002F5EFF" w:rsidRPr="001658F2" w:rsidRDefault="002F5EFF" w:rsidP="009B3496">
      <w:pPr>
        <w:pStyle w:val="PargrafodaLista"/>
        <w:numPr>
          <w:ilvl w:val="1"/>
          <w:numId w:val="1"/>
        </w:numPr>
        <w:spacing w:before="120" w:after="120" w:line="360" w:lineRule="auto"/>
        <w:ind w:left="0" w:firstLine="0"/>
        <w:jc w:val="both"/>
        <w:rPr>
          <w:rFonts w:ascii="Times New Roman" w:hAnsi="Times New Roman" w:cs="Times New Roman"/>
          <w:b/>
          <w:sz w:val="24"/>
          <w:lang w:eastAsia="ar-SA"/>
        </w:rPr>
      </w:pPr>
      <w:r w:rsidRPr="001658F2">
        <w:rPr>
          <w:rFonts w:ascii="Times New Roman" w:hAnsi="Times New Roman" w:cs="Times New Roman"/>
          <w:sz w:val="24"/>
          <w:lang w:eastAsia="ar-SA"/>
        </w:rPr>
        <w:t xml:space="preserve">Como </w:t>
      </w:r>
      <w:r w:rsidRPr="001658F2">
        <w:rPr>
          <w:rFonts w:ascii="Times New Roman" w:hAnsi="Times New Roman" w:cs="Times New Roman"/>
          <w:color w:val="000000"/>
          <w:sz w:val="24"/>
        </w:rPr>
        <w:t>condição</w:t>
      </w:r>
      <w:r w:rsidRPr="001658F2">
        <w:rPr>
          <w:rFonts w:ascii="Times New Roman" w:hAnsi="Times New Roman" w:cs="Times New Roman"/>
          <w:sz w:val="24"/>
          <w:lang w:eastAsia="ar-SA"/>
        </w:rPr>
        <w:t xml:space="preserve"> prévia ao exame da documentação de habilitação do </w:t>
      </w:r>
      <w:r w:rsidR="00731D60" w:rsidRPr="001658F2">
        <w:rPr>
          <w:rFonts w:ascii="Times New Roman" w:hAnsi="Times New Roman" w:cs="Times New Roman"/>
          <w:sz w:val="24"/>
          <w:lang w:eastAsia="ar-SA"/>
        </w:rPr>
        <w:t>fornecedor</w:t>
      </w:r>
      <w:r w:rsidRPr="001658F2">
        <w:rPr>
          <w:rFonts w:ascii="Times New Roman" w:hAnsi="Times New Roman" w:cs="Times New Roman"/>
          <w:sz w:val="24"/>
          <w:lang w:eastAsia="ar-SA"/>
        </w:rPr>
        <w:t xml:space="preserve"> detentor da proposta cl</w:t>
      </w:r>
      <w:r w:rsidR="00731D60" w:rsidRPr="001658F2">
        <w:rPr>
          <w:rFonts w:ascii="Times New Roman" w:hAnsi="Times New Roman" w:cs="Times New Roman"/>
          <w:sz w:val="24"/>
          <w:lang w:eastAsia="ar-SA"/>
        </w:rPr>
        <w:t xml:space="preserve">assificada em primeiro lugar, será </w:t>
      </w:r>
      <w:r w:rsidRPr="001658F2">
        <w:rPr>
          <w:rFonts w:ascii="Times New Roman" w:hAnsi="Times New Roman" w:cs="Times New Roman"/>
          <w:sz w:val="24"/>
          <w:lang w:eastAsia="ar-SA"/>
        </w:rPr>
        <w:t>verifica</w:t>
      </w:r>
      <w:r w:rsidR="00731D60" w:rsidRPr="001658F2">
        <w:rPr>
          <w:rFonts w:ascii="Times New Roman" w:hAnsi="Times New Roman" w:cs="Times New Roman"/>
          <w:sz w:val="24"/>
          <w:lang w:eastAsia="ar-SA"/>
        </w:rPr>
        <w:t>do</w:t>
      </w:r>
      <w:r w:rsidRPr="001658F2">
        <w:rPr>
          <w:rFonts w:ascii="Times New Roman" w:hAnsi="Times New Roman" w:cs="Times New Roman"/>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1658F2" w:rsidRDefault="002F5EFF" w:rsidP="009B3496">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 xml:space="preserve">a) SICAF;  </w:t>
      </w:r>
    </w:p>
    <w:p w14:paraId="32320716" w14:textId="77777777" w:rsidR="002F5EFF" w:rsidRPr="001658F2" w:rsidRDefault="002F5EFF" w:rsidP="009B3496">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b) Cadastro Nacional de Empresas Inidôneas e Suspensas - CEIS, mantido pela Controladoria-Geral da União (</w:t>
      </w:r>
      <w:hyperlink r:id="rId15" w:history="1">
        <w:r w:rsidRPr="001658F2">
          <w:rPr>
            <w:rStyle w:val="Hyperlink"/>
            <w:rFonts w:ascii="Times New Roman" w:eastAsia="Calibri" w:hAnsi="Times New Roman" w:cs="Times New Roman"/>
            <w:sz w:val="24"/>
            <w:lang w:eastAsia="ar-SA"/>
          </w:rPr>
          <w:t>www.portaldatransparencia.gov.br/ceis</w:t>
        </w:r>
      </w:hyperlink>
      <w:r w:rsidRPr="001658F2">
        <w:rPr>
          <w:rFonts w:ascii="Times New Roman" w:hAnsi="Times New Roman" w:cs="Times New Roman"/>
          <w:sz w:val="24"/>
          <w:lang w:eastAsia="ar-SA"/>
        </w:rPr>
        <w:t xml:space="preserve">);  </w:t>
      </w:r>
    </w:p>
    <w:p w14:paraId="4446B088" w14:textId="453BAEB3" w:rsidR="002F5EFF" w:rsidRPr="001658F2" w:rsidRDefault="002F5EFF" w:rsidP="009B3496">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c) Cadastro Nacional de Condenações Cíveis por Atos de Improbidade Administrativa, mantido pelo Conselho Nacional de Justiça (</w:t>
      </w:r>
      <w:hyperlink r:id="rId16" w:history="1">
        <w:r w:rsidRPr="001658F2">
          <w:rPr>
            <w:rStyle w:val="Hyperlink"/>
            <w:rFonts w:ascii="Times New Roman" w:eastAsia="Calibri" w:hAnsi="Times New Roman" w:cs="Times New Roman"/>
            <w:sz w:val="24"/>
            <w:lang w:eastAsia="ar-SA"/>
          </w:rPr>
          <w:t>www.cnj.jus.br/improbidade_adm/consultar_requerido.php</w:t>
        </w:r>
      </w:hyperlink>
      <w:r w:rsidRPr="001658F2">
        <w:rPr>
          <w:rFonts w:ascii="Times New Roman" w:hAnsi="Times New Roman" w:cs="Times New Roman"/>
          <w:sz w:val="24"/>
          <w:lang w:eastAsia="ar-SA"/>
        </w:rPr>
        <w:t>)</w:t>
      </w:r>
      <w:r w:rsidR="0002669D">
        <w:rPr>
          <w:rFonts w:ascii="Times New Roman" w:hAnsi="Times New Roman" w:cs="Times New Roman"/>
          <w:sz w:val="24"/>
          <w:lang w:eastAsia="ar-SA"/>
        </w:rPr>
        <w:t>;</w:t>
      </w:r>
    </w:p>
    <w:p w14:paraId="66EF2D91" w14:textId="701CE3B4" w:rsidR="002F5EFF" w:rsidRDefault="002F5EFF" w:rsidP="009B3496">
      <w:pPr>
        <w:pStyle w:val="PargrafodaLista"/>
        <w:spacing w:before="120" w:after="120" w:line="360" w:lineRule="auto"/>
        <w:ind w:left="0"/>
        <w:jc w:val="both"/>
        <w:rPr>
          <w:rFonts w:ascii="Times New Roman" w:hAnsi="Times New Roman" w:cs="Times New Roman"/>
          <w:sz w:val="24"/>
          <w:lang w:eastAsia="ar-SA"/>
        </w:rPr>
      </w:pPr>
      <w:r w:rsidRPr="001658F2">
        <w:rPr>
          <w:rFonts w:ascii="Times New Roman" w:hAnsi="Times New Roman" w:cs="Times New Roman"/>
          <w:sz w:val="24"/>
          <w:lang w:eastAsia="ar-SA"/>
        </w:rPr>
        <w:t>d) Lista de Inidôneos mantid</w:t>
      </w:r>
      <w:r w:rsidR="00D003F8" w:rsidRPr="001658F2">
        <w:rPr>
          <w:rFonts w:ascii="Times New Roman" w:hAnsi="Times New Roman" w:cs="Times New Roman"/>
          <w:sz w:val="24"/>
          <w:lang w:eastAsia="ar-SA"/>
        </w:rPr>
        <w:t>a</w:t>
      </w:r>
      <w:r w:rsidRPr="001658F2">
        <w:rPr>
          <w:rFonts w:ascii="Times New Roman" w:hAnsi="Times New Roman" w:cs="Times New Roman"/>
          <w:sz w:val="24"/>
          <w:lang w:eastAsia="ar-SA"/>
        </w:rPr>
        <w:t xml:space="preserve"> pelo Tribunal de Contas da União - TCU; </w:t>
      </w:r>
    </w:p>
    <w:p w14:paraId="1A6B4512" w14:textId="5536D0BD" w:rsidR="0002669D" w:rsidRPr="001658F2" w:rsidRDefault="0002669D" w:rsidP="009B3496">
      <w:pPr>
        <w:pStyle w:val="PargrafodaLista"/>
        <w:spacing w:before="120" w:after="120" w:line="360" w:lineRule="auto"/>
        <w:ind w:left="0"/>
        <w:jc w:val="both"/>
        <w:rPr>
          <w:rFonts w:ascii="Times New Roman" w:hAnsi="Times New Roman" w:cs="Times New Roman"/>
          <w:sz w:val="24"/>
          <w:lang w:eastAsia="ar-SA"/>
        </w:rPr>
      </w:pPr>
      <w:r>
        <w:rPr>
          <w:rFonts w:ascii="Times New Roman" w:hAnsi="Times New Roman" w:cs="Times New Roman"/>
          <w:sz w:val="24"/>
          <w:lang w:eastAsia="ar-SA"/>
        </w:rPr>
        <w:t>e) Cadastro Informativo de créditos não quitados (Cadin).</w:t>
      </w:r>
    </w:p>
    <w:p w14:paraId="00B3FD8E" w14:textId="5A9E5A91" w:rsidR="002F5EFF" w:rsidRPr="001658F2" w:rsidRDefault="002F5EFF" w:rsidP="009B3496">
      <w:pPr>
        <w:pStyle w:val="PargrafodaLista"/>
        <w:numPr>
          <w:ilvl w:val="2"/>
          <w:numId w:val="1"/>
        </w:numPr>
        <w:spacing w:before="120" w:after="120" w:line="360" w:lineRule="auto"/>
        <w:ind w:left="0" w:firstLine="0"/>
        <w:jc w:val="both"/>
        <w:rPr>
          <w:rFonts w:ascii="Times New Roman" w:hAnsi="Times New Roman" w:cs="Times New Roman"/>
          <w:b/>
          <w:sz w:val="24"/>
        </w:rPr>
      </w:pPr>
      <w:r w:rsidRPr="001658F2">
        <w:rPr>
          <w:rFonts w:ascii="Times New Roman" w:hAnsi="Times New Roman" w:cs="Times New Roman"/>
          <w:sz w:val="24"/>
          <w:lang w:eastAsia="ar-SA"/>
        </w:rPr>
        <w:t xml:space="preserve">Para a consulta de </w:t>
      </w:r>
      <w:r w:rsidR="009E584F" w:rsidRPr="001658F2">
        <w:rPr>
          <w:rFonts w:ascii="Times New Roman" w:hAnsi="Times New Roman" w:cs="Times New Roman"/>
          <w:color w:val="000000" w:themeColor="text1"/>
          <w:sz w:val="24"/>
        </w:rPr>
        <w:t>fornecedores</w:t>
      </w:r>
      <w:r w:rsidRPr="001658F2">
        <w:rPr>
          <w:rFonts w:ascii="Times New Roman" w:hAnsi="Times New Roman" w:cs="Times New Roman"/>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1658F2" w:rsidRDefault="002F5EFF"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A consulta aos </w:t>
      </w:r>
      <w:r w:rsidRPr="001658F2">
        <w:rPr>
          <w:rFonts w:ascii="Times New Roman" w:hAnsi="Times New Roman" w:cs="Times New Roman"/>
          <w:sz w:val="24"/>
          <w:lang w:eastAsia="ar-SA"/>
        </w:rPr>
        <w:t>cadastros</w:t>
      </w:r>
      <w:r w:rsidRPr="001658F2">
        <w:rPr>
          <w:rFonts w:ascii="Times New Roman" w:hAnsi="Times New Roman" w:cs="Times New Roman"/>
          <w:color w:val="000000" w:themeColor="text1"/>
          <w:sz w:val="24"/>
        </w:rPr>
        <w:t xml:space="preserve"> será realizada em nome da empresa </w:t>
      </w:r>
      <w:r w:rsidR="009D10E8" w:rsidRPr="001658F2">
        <w:rPr>
          <w:rFonts w:ascii="Times New Roman" w:hAnsi="Times New Roman" w:cs="Times New Roman"/>
          <w:color w:val="000000" w:themeColor="text1"/>
          <w:sz w:val="24"/>
        </w:rPr>
        <w:t>fornecedora</w:t>
      </w:r>
      <w:r w:rsidRPr="001658F2">
        <w:rPr>
          <w:rFonts w:ascii="Times New Roman" w:hAnsi="Times New Roman" w:cs="Times New Roman"/>
          <w:color w:val="000000" w:themeColor="text1"/>
          <w:sz w:val="24"/>
        </w:rPr>
        <w:t xml:space="preserve"> e também de seu sócio majoritário, por força do artigo 12 da Lei n° 8.429, de 1992, que prevê, dentre as sanções </w:t>
      </w:r>
      <w:r w:rsidRPr="001658F2">
        <w:rPr>
          <w:rFonts w:ascii="Times New Roman" w:hAnsi="Times New Roman" w:cs="Times New Roman"/>
          <w:color w:val="000000" w:themeColor="text1"/>
          <w:sz w:val="24"/>
        </w:rPr>
        <w:lastRenderedPageBreak/>
        <w:t>impostas ao responsável pela prática de ato de improbidade administrativa, a proibição de contratar com o Poder Público, inclusive por intermédio de pessoa jurídica da qual seja sócio majoritário.</w:t>
      </w:r>
    </w:p>
    <w:p w14:paraId="3EC83467" w14:textId="77777777" w:rsidR="002F5EFF" w:rsidRPr="001658F2" w:rsidRDefault="002F5EFF" w:rsidP="009B3496">
      <w:pPr>
        <w:pStyle w:val="PargrafodaLista"/>
        <w:numPr>
          <w:ilvl w:val="3"/>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1658F2" w:rsidRDefault="002F5EFF" w:rsidP="009B3496">
      <w:pPr>
        <w:pStyle w:val="PargrafodaLista"/>
        <w:numPr>
          <w:ilvl w:val="4"/>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A tentativa de burla será verificada por meio dos vínculos societários, linhas de fornecimento similares, dentre outros.</w:t>
      </w:r>
    </w:p>
    <w:p w14:paraId="0D8B85DC" w14:textId="764E6BD4" w:rsidR="002F5EFF" w:rsidRPr="001658F2" w:rsidRDefault="002F5EFF" w:rsidP="009B3496">
      <w:pPr>
        <w:pStyle w:val="PargrafodaLista"/>
        <w:numPr>
          <w:ilvl w:val="4"/>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O </w:t>
      </w:r>
      <w:r w:rsidR="009D10E8" w:rsidRPr="001658F2">
        <w:rPr>
          <w:rFonts w:ascii="Times New Roman" w:hAnsi="Times New Roman" w:cs="Times New Roman"/>
          <w:color w:val="000000" w:themeColor="text1"/>
          <w:sz w:val="24"/>
        </w:rPr>
        <w:t xml:space="preserve">fornecedor </w:t>
      </w:r>
      <w:r w:rsidRPr="001658F2">
        <w:rPr>
          <w:rFonts w:ascii="Times New Roman" w:hAnsi="Times New Roman" w:cs="Times New Roman"/>
          <w:color w:val="000000" w:themeColor="text1"/>
          <w:sz w:val="24"/>
        </w:rPr>
        <w:t>será convocado para manifestação previamente à sua desclassificação</w:t>
      </w:r>
    </w:p>
    <w:p w14:paraId="1EFFFBAE" w14:textId="77FCDE1C" w:rsidR="002F5EFF" w:rsidRPr="001658F2" w:rsidRDefault="002F5EFF" w:rsidP="009B3496">
      <w:pPr>
        <w:pStyle w:val="PargrafodaLista"/>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Constatada a existência de sanção, o </w:t>
      </w:r>
      <w:r w:rsidR="009D10E8" w:rsidRPr="001658F2">
        <w:rPr>
          <w:rFonts w:ascii="Times New Roman" w:hAnsi="Times New Roman" w:cs="Times New Roman"/>
          <w:color w:val="000000" w:themeColor="text1"/>
          <w:sz w:val="24"/>
        </w:rPr>
        <w:t>fornecedor</w:t>
      </w:r>
      <w:r w:rsidRPr="001658F2">
        <w:rPr>
          <w:rFonts w:ascii="Times New Roman" w:hAnsi="Times New Roman" w:cs="Times New Roman"/>
          <w:color w:val="000000" w:themeColor="text1"/>
          <w:sz w:val="24"/>
        </w:rPr>
        <w:t xml:space="preserve"> </w:t>
      </w:r>
      <w:r w:rsidR="009D10E8" w:rsidRPr="001658F2">
        <w:rPr>
          <w:rFonts w:ascii="Times New Roman" w:hAnsi="Times New Roman" w:cs="Times New Roman"/>
          <w:color w:val="000000" w:themeColor="text1"/>
          <w:sz w:val="24"/>
        </w:rPr>
        <w:t xml:space="preserve">será reputado </w:t>
      </w:r>
      <w:r w:rsidRPr="001658F2">
        <w:rPr>
          <w:rFonts w:ascii="Times New Roman" w:hAnsi="Times New Roman" w:cs="Times New Roman"/>
          <w:color w:val="000000" w:themeColor="text1"/>
          <w:sz w:val="24"/>
        </w:rPr>
        <w:t>inabilitado, por falta de condição de participação.</w:t>
      </w:r>
    </w:p>
    <w:p w14:paraId="09E4F530" w14:textId="44A6EDC6" w:rsidR="002F5EFF" w:rsidRPr="001658F2" w:rsidRDefault="002F5EFF" w:rsidP="009B3496">
      <w:pPr>
        <w:pStyle w:val="PargrafodaLista"/>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themeColor="text1"/>
          <w:sz w:val="24"/>
        </w:rPr>
        <w:t xml:space="preserve">Caso atendidas as condições de participação, </w:t>
      </w:r>
      <w:r w:rsidRPr="001658F2">
        <w:rPr>
          <w:rFonts w:ascii="Times New Roman" w:hAnsi="Times New Roman" w:cs="Times New Roman"/>
          <w:sz w:val="24"/>
        </w:rPr>
        <w:t xml:space="preserve">a habilitação dos </w:t>
      </w:r>
      <w:r w:rsidR="009E584F" w:rsidRPr="001658F2">
        <w:rPr>
          <w:rFonts w:ascii="Times New Roman" w:hAnsi="Times New Roman" w:cs="Times New Roman"/>
          <w:sz w:val="24"/>
        </w:rPr>
        <w:t>fornecedores</w:t>
      </w:r>
      <w:r w:rsidRPr="001658F2">
        <w:rPr>
          <w:rFonts w:ascii="Times New Roman" w:hAnsi="Times New Roman" w:cs="Times New Roman"/>
          <w:sz w:val="24"/>
        </w:rPr>
        <w:t xml:space="preserve"> será verificada por meio do SICAF, nos documentos por ele abrangidos</w:t>
      </w:r>
      <w:r w:rsidRPr="001658F2">
        <w:rPr>
          <w:rFonts w:ascii="Times New Roman" w:hAnsi="Times New Roman" w:cs="Times New Roman"/>
          <w:color w:val="000000" w:themeColor="text1"/>
          <w:sz w:val="24"/>
        </w:rPr>
        <w:t>.</w:t>
      </w:r>
    </w:p>
    <w:p w14:paraId="7F290531" w14:textId="2ED8F64B" w:rsidR="002F5EFF" w:rsidRPr="001658F2" w:rsidRDefault="002F5EFF" w:rsidP="009B3496">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É dever do </w:t>
      </w:r>
      <w:r w:rsidR="009E584F" w:rsidRPr="001658F2">
        <w:rPr>
          <w:rFonts w:ascii="Times New Roman" w:hAnsi="Times New Roman" w:cs="Times New Roman"/>
          <w:color w:val="000000" w:themeColor="text1"/>
          <w:sz w:val="24"/>
        </w:rPr>
        <w:t>fornecedor</w:t>
      </w:r>
      <w:r w:rsidRPr="001658F2">
        <w:rPr>
          <w:rFonts w:ascii="Times New Roman" w:hAnsi="Times New Roman" w:cs="Times New Roman"/>
          <w:color w:val="000000" w:themeColor="text1"/>
          <w:sz w:val="24"/>
        </w:rPr>
        <w:t xml:space="preserve"> atualizar previamente as comprovações constantes do SICAF para que estejam vigentes na data da abertura da sessão pública, ou encaminhar,</w:t>
      </w:r>
      <w:r w:rsidR="009D10E8" w:rsidRPr="001658F2">
        <w:rPr>
          <w:rFonts w:ascii="Times New Roman" w:hAnsi="Times New Roman" w:cs="Times New Roman"/>
          <w:color w:val="000000" w:themeColor="text1"/>
          <w:sz w:val="24"/>
        </w:rPr>
        <w:t xml:space="preserve"> quando solicitado</w:t>
      </w:r>
      <w:r w:rsidRPr="001658F2">
        <w:rPr>
          <w:rFonts w:ascii="Times New Roman" w:hAnsi="Times New Roman" w:cs="Times New Roman"/>
          <w:color w:val="000000" w:themeColor="text1"/>
          <w:sz w:val="24"/>
        </w:rPr>
        <w:t>, a respectiva documentação atualizada.</w:t>
      </w:r>
    </w:p>
    <w:p w14:paraId="2017F5B9" w14:textId="77777777" w:rsidR="004837D9" w:rsidRDefault="002F5EFF" w:rsidP="004837D9">
      <w:pPr>
        <w:pStyle w:val="PargrafodaLista"/>
        <w:numPr>
          <w:ilvl w:val="2"/>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O descumprimento do subitem acima implicará a inabilitação do </w:t>
      </w:r>
      <w:r w:rsidR="009E584F" w:rsidRPr="001658F2">
        <w:rPr>
          <w:rFonts w:ascii="Times New Roman" w:hAnsi="Times New Roman" w:cs="Times New Roman"/>
          <w:color w:val="000000" w:themeColor="text1"/>
          <w:sz w:val="24"/>
        </w:rPr>
        <w:t>fornecedor</w:t>
      </w:r>
      <w:r w:rsidRPr="001658F2">
        <w:rPr>
          <w:rFonts w:ascii="Times New Roman" w:hAnsi="Times New Roman" w:cs="Times New Roman"/>
          <w:color w:val="000000" w:themeColor="text1"/>
          <w:sz w:val="24"/>
        </w:rPr>
        <w:t>, exceto se a consulta aos sítios eletrônicos oficiais emissores de certidões lograr êxito em encontrar a(s) certidão(</w:t>
      </w:r>
      <w:proofErr w:type="spellStart"/>
      <w:r w:rsidRPr="001658F2">
        <w:rPr>
          <w:rFonts w:ascii="Times New Roman" w:hAnsi="Times New Roman" w:cs="Times New Roman"/>
          <w:color w:val="000000" w:themeColor="text1"/>
          <w:sz w:val="24"/>
        </w:rPr>
        <w:t>ões</w:t>
      </w:r>
      <w:proofErr w:type="spellEnd"/>
      <w:r w:rsidRPr="001658F2">
        <w:rPr>
          <w:rFonts w:ascii="Times New Roman" w:hAnsi="Times New Roman" w:cs="Times New Roman"/>
          <w:color w:val="000000" w:themeColor="text1"/>
          <w:sz w:val="24"/>
        </w:rPr>
        <w:t>) válida(s)</w:t>
      </w:r>
      <w:r w:rsidR="00D003F8" w:rsidRPr="001658F2">
        <w:rPr>
          <w:rFonts w:ascii="Times New Roman" w:hAnsi="Times New Roman" w:cs="Times New Roman"/>
          <w:color w:val="000000" w:themeColor="text1"/>
          <w:sz w:val="24"/>
        </w:rPr>
        <w:t>.</w:t>
      </w:r>
    </w:p>
    <w:p w14:paraId="6DBA4AAA" w14:textId="3B03E93F" w:rsidR="004837D9" w:rsidRPr="004837D9" w:rsidRDefault="004837D9" w:rsidP="004837D9">
      <w:pPr>
        <w:numPr>
          <w:ilvl w:val="1"/>
          <w:numId w:val="1"/>
        </w:numPr>
        <w:spacing w:line="360" w:lineRule="auto"/>
        <w:ind w:left="0" w:firstLine="0"/>
        <w:jc w:val="both"/>
        <w:rPr>
          <w:rFonts w:ascii="Times New Roman" w:hAnsi="Times New Roman" w:cs="Times New Roman"/>
          <w:color w:val="000000" w:themeColor="text1"/>
          <w:sz w:val="24"/>
        </w:rPr>
      </w:pPr>
      <w:r w:rsidRPr="004837D9">
        <w:rPr>
          <w:rFonts w:ascii="Times New Roman" w:hAnsi="Times New Roman" w:cs="Times New Roman"/>
          <w:color w:val="000000"/>
          <w:sz w:val="24"/>
        </w:rPr>
        <w:t xml:space="preserve">Os documentos a serem exigidos para fins de habilitação nos termos dos </w:t>
      </w:r>
      <w:proofErr w:type="spellStart"/>
      <w:r w:rsidRPr="004837D9">
        <w:rPr>
          <w:rFonts w:ascii="Times New Roman" w:hAnsi="Times New Roman" w:cs="Times New Roman"/>
          <w:color w:val="000000"/>
          <w:sz w:val="24"/>
        </w:rPr>
        <w:t>arts</w:t>
      </w:r>
      <w:proofErr w:type="spellEnd"/>
      <w:r w:rsidRPr="004837D9">
        <w:rPr>
          <w:rFonts w:ascii="Times New Roman" w:hAnsi="Times New Roman" w:cs="Times New Roman"/>
          <w:color w:val="000000"/>
          <w:sz w:val="24"/>
        </w:rPr>
        <w:t>. 62 a 70 da Lei nº 14.133, de 2021, constam do Termo de Referência e serão solicitados do fornecedor mais bem classificado na fase de lances.</w:t>
      </w:r>
    </w:p>
    <w:p w14:paraId="36B1C727"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
          <w:bCs/>
          <w:sz w:val="24"/>
        </w:rPr>
      </w:pPr>
      <w:r w:rsidRPr="00853262">
        <w:rPr>
          <w:rFonts w:ascii="Times New Roman" w:eastAsia="MS Mincho" w:hAnsi="Times New Roman" w:cs="Times New Roman"/>
          <w:b/>
          <w:bCs/>
          <w:sz w:val="24"/>
        </w:rPr>
        <w:t xml:space="preserve">Habilitação jurídica: </w:t>
      </w:r>
    </w:p>
    <w:p w14:paraId="5D31E361"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empresário individual: inscrição no Registro Público de Empresas Mercantis, a cargo da Junta Comercial da respectiva sede;</w:t>
      </w:r>
    </w:p>
    <w:p w14:paraId="5DECF3A0"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Em se tratando de microempreendedor individual – MEI: Certificado da Condição de Microempreendedor Individual - CCMEI, cuja aceitação ficará condicionada à verificação da autenticidade no sítio www.portaldoempreendedor.gov.br;</w:t>
      </w:r>
    </w:p>
    <w:p w14:paraId="664B36D6"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E83974A"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lastRenderedPageBreak/>
        <w:t>inscrição no Registro Público de Empresas Mercantis onde opera, com averbação no Registro onde tem sede a matriz, no caso de ser o participante sucursal, filial ou agência;</w:t>
      </w:r>
    </w:p>
    <w:p w14:paraId="494FF322"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sociedade simples: inscrição do ato constitutivo no Registro Civil das Pessoas Jurídicas do local de sua sede, acompanhada de prova da indicação dos seus administradores;</w:t>
      </w:r>
    </w:p>
    <w:p w14:paraId="1B2F45EE"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F9A887C"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No caso de empresa ou sociedade estrangeira em funcionamento no País: decreto de autorização;</w:t>
      </w:r>
    </w:p>
    <w:p w14:paraId="6672F2C2" w14:textId="77777777" w:rsidR="00853262" w:rsidRPr="00853262" w:rsidRDefault="00853262" w:rsidP="00853262">
      <w:pPr>
        <w:numPr>
          <w:ilvl w:val="2"/>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Os documentos acima deverão estar acompanhados de todas as alterações ou da consolidação respectiva;</w:t>
      </w:r>
    </w:p>
    <w:p w14:paraId="62D7E41A"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
          <w:bCs/>
          <w:sz w:val="24"/>
        </w:rPr>
      </w:pPr>
      <w:r w:rsidRPr="00853262">
        <w:rPr>
          <w:rFonts w:ascii="Times New Roman" w:eastAsia="MS Mincho" w:hAnsi="Times New Roman" w:cs="Times New Roman"/>
          <w:b/>
          <w:bCs/>
          <w:sz w:val="24"/>
        </w:rPr>
        <w:t>Regularidade fiscal, social e trabalhista:</w:t>
      </w:r>
    </w:p>
    <w:p w14:paraId="0F569B4E"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bookmarkStart w:id="13" w:name="_Hlk137720176"/>
      <w:r w:rsidRPr="00853262">
        <w:rPr>
          <w:rFonts w:ascii="Times New Roman" w:eastAsia="MS Mincho" w:hAnsi="Times New Roman" w:cs="Times New Roman"/>
          <w:sz w:val="24"/>
        </w:rPr>
        <w:t>a inscrição no Cadastro de Pessoas Físicas (CPF) ou no Cadastro Nacional da Pessoa Jurídica (CNPJ);</w:t>
      </w:r>
      <w:bookmarkStart w:id="14" w:name="art68ii"/>
      <w:bookmarkEnd w:id="14"/>
    </w:p>
    <w:p w14:paraId="0890BB5B"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inscrição no cadastro de contribuintes estadual e/ou municipal, se houver, relativo ao domicílio ou sede do licitante, pertinente ao seu ramo de atividade e compatível com o objeto contratual;</w:t>
      </w:r>
      <w:bookmarkStart w:id="15" w:name="art68iii"/>
      <w:bookmarkEnd w:id="15"/>
    </w:p>
    <w:p w14:paraId="3370587E"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regularidade perante a Fazenda federal, estadual e/ou municipal do domicílio ou sede do licitante, ou outra equivalente, na forma da lei;</w:t>
      </w:r>
      <w:bookmarkStart w:id="16" w:name="art68iv"/>
      <w:bookmarkEnd w:id="16"/>
    </w:p>
    <w:p w14:paraId="77FFA9B8"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regularidade relativa à Seguridade Social e ao FGTS, que demonstre cumprimento dos encargos sociais instituídos por lei;</w:t>
      </w:r>
      <w:bookmarkStart w:id="17" w:name="art68v"/>
      <w:bookmarkEnd w:id="17"/>
    </w:p>
    <w:p w14:paraId="261EF0C8"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regularidade perante a Justiça do Trabalho;</w:t>
      </w:r>
      <w:bookmarkStart w:id="18" w:name="art68vi"/>
      <w:bookmarkEnd w:id="18"/>
    </w:p>
    <w:p w14:paraId="0C07E2BB"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o cumprimento do disposto no </w:t>
      </w:r>
      <w:hyperlink r:id="rId17" w:anchor="art7xxxiii" w:history="1">
        <w:r w:rsidRPr="00853262">
          <w:rPr>
            <w:rFonts w:ascii="Times New Roman" w:eastAsia="MS Mincho" w:hAnsi="Times New Roman" w:cs="Times New Roman"/>
            <w:sz w:val="24"/>
          </w:rPr>
          <w:t>inciso XXXIII do art. 7º da Constituição Federal.</w:t>
        </w:r>
      </w:hyperlink>
      <w:bookmarkStart w:id="19" w:name="art68§1"/>
      <w:bookmarkEnd w:id="19"/>
    </w:p>
    <w:p w14:paraId="2591CAA5"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Os documentos poderão ser substituídos ou supridos, no todo ou em parte, por outros meios hábeis a comprovar a regularidade do licitante, inclusive por meio eletrônico.</w:t>
      </w:r>
      <w:bookmarkStart w:id="20" w:name="art68§2"/>
      <w:bookmarkEnd w:id="20"/>
    </w:p>
    <w:p w14:paraId="6517E3F2" w14:textId="77777777" w:rsid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t>A comprovação da regularidade perante a Fazenda federal, estadual e/ou municipal, relativa à Seguridade Social e ao FGTS e perante a Justiça do Trabalho deverão ser feitas na forma da legislação específica.</w:t>
      </w:r>
    </w:p>
    <w:p w14:paraId="141AE479" w14:textId="0E28A732" w:rsidR="002C494D" w:rsidRPr="00853262" w:rsidRDefault="002C494D"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Pr>
          <w:rFonts w:ascii="Times New Roman" w:hAnsi="Times New Roman" w:cs="Times New Roman"/>
          <w:sz w:val="24"/>
          <w:lang w:eastAsia="ar-SA"/>
        </w:rPr>
        <w:t>Cadastro Informativo de créditos não quitados (Cadin).</w:t>
      </w:r>
    </w:p>
    <w:bookmarkEnd w:id="13"/>
    <w:p w14:paraId="6090AA1B"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
          <w:sz w:val="24"/>
        </w:rPr>
      </w:pPr>
      <w:r w:rsidRPr="00853262">
        <w:rPr>
          <w:rFonts w:ascii="Times New Roman" w:eastAsia="MS Mincho" w:hAnsi="Times New Roman" w:cs="Times New Roman"/>
          <w:b/>
          <w:sz w:val="24"/>
        </w:rPr>
        <w:t>Qualificação Econômico-Financeira</w:t>
      </w:r>
      <w:r w:rsidRPr="00853262">
        <w:rPr>
          <w:rFonts w:ascii="Times New Roman" w:eastAsia="MS Mincho" w:hAnsi="Times New Roman" w:cs="Times New Roman"/>
          <w:sz w:val="24"/>
        </w:rPr>
        <w:t>.</w:t>
      </w:r>
    </w:p>
    <w:p w14:paraId="28DABCEE"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bCs/>
          <w:sz w:val="24"/>
        </w:rPr>
      </w:pPr>
      <w:bookmarkStart w:id="21" w:name="_Hlk137720223"/>
      <w:r w:rsidRPr="00853262">
        <w:rPr>
          <w:rFonts w:ascii="Times New Roman" w:eastAsia="MS Mincho" w:hAnsi="Times New Roman" w:cs="Times New Roman"/>
          <w:bCs/>
          <w:sz w:val="24"/>
        </w:rPr>
        <w:lastRenderedPageBreak/>
        <w:t>Deverá ser comprovada de forma objetiva, por coeficientes e índices econômicos previstos no edital, devidamente justificados no processo licitatório, e será restrita à apresentação da seguinte documentação:</w:t>
      </w:r>
    </w:p>
    <w:p w14:paraId="6A8EB83F" w14:textId="1D825D1F" w:rsidR="00853262" w:rsidRPr="00853262" w:rsidRDefault="00853262" w:rsidP="00853262">
      <w:pPr>
        <w:spacing w:before="225" w:after="225" w:line="360" w:lineRule="auto"/>
        <w:ind w:firstLine="570"/>
        <w:jc w:val="both"/>
        <w:rPr>
          <w:rFonts w:ascii="Times New Roman" w:eastAsia="MS Mincho" w:hAnsi="Times New Roman" w:cs="Times New Roman"/>
          <w:bCs/>
          <w:sz w:val="24"/>
        </w:rPr>
      </w:pPr>
      <w:bookmarkStart w:id="22" w:name="art69i"/>
      <w:bookmarkEnd w:id="22"/>
      <w:r w:rsidRPr="00853262">
        <w:rPr>
          <w:rFonts w:ascii="Times New Roman" w:eastAsia="MS Mincho" w:hAnsi="Times New Roman" w:cs="Times New Roman"/>
          <w:bCs/>
          <w:sz w:val="24"/>
        </w:rPr>
        <w:t xml:space="preserve">I - </w:t>
      </w:r>
      <w:r w:rsidRPr="00853262">
        <w:rPr>
          <w:rFonts w:ascii="Times New Roman" w:eastAsia="MS Mincho" w:hAnsi="Times New Roman" w:cs="Times New Roman"/>
          <w:b/>
          <w:sz w:val="24"/>
        </w:rPr>
        <w:t>Balanço patrimonial</w:t>
      </w:r>
      <w:r w:rsidRPr="00853262">
        <w:rPr>
          <w:rFonts w:ascii="Times New Roman" w:eastAsia="MS Mincho" w:hAnsi="Times New Roman" w:cs="Times New Roman"/>
          <w:bCs/>
          <w:sz w:val="24"/>
        </w:rPr>
        <w:t xml:space="preserve">, </w:t>
      </w:r>
      <w:r w:rsidRPr="00853262">
        <w:rPr>
          <w:rFonts w:ascii="Times New Roman" w:eastAsia="MS Mincho" w:hAnsi="Times New Roman" w:cs="Times New Roman"/>
          <w:b/>
          <w:sz w:val="24"/>
        </w:rPr>
        <w:t>demonstração de resultado</w:t>
      </w:r>
      <w:r w:rsidRPr="00853262">
        <w:rPr>
          <w:rFonts w:ascii="Times New Roman" w:eastAsia="MS Mincho" w:hAnsi="Times New Roman" w:cs="Times New Roman"/>
          <w:bCs/>
          <w:sz w:val="24"/>
        </w:rPr>
        <w:t xml:space="preserve"> de exercício e demais demonstrações contábeis dos </w:t>
      </w:r>
      <w:r w:rsidRPr="00853262">
        <w:rPr>
          <w:rFonts w:ascii="Times New Roman" w:eastAsia="MS Mincho" w:hAnsi="Times New Roman" w:cs="Times New Roman"/>
          <w:b/>
          <w:sz w:val="24"/>
        </w:rPr>
        <w:t>2 (dois) últimos exercícios sociais</w:t>
      </w:r>
      <w:r w:rsidRPr="00853262">
        <w:rPr>
          <w:rFonts w:ascii="Times New Roman" w:eastAsia="MS Mincho" w:hAnsi="Times New Roman" w:cs="Times New Roman"/>
          <w:bCs/>
          <w:sz w:val="24"/>
        </w:rPr>
        <w:t>, limitando-se ao último exercício no caso de a pessoa jurídica ter sido constituída há menos de 2 (dois) anos;</w:t>
      </w:r>
    </w:p>
    <w:p w14:paraId="003F352A" w14:textId="5310E43C" w:rsidR="00853262" w:rsidRDefault="00853262" w:rsidP="00853262">
      <w:pPr>
        <w:spacing w:before="225" w:after="225" w:line="360" w:lineRule="auto"/>
        <w:ind w:firstLine="570"/>
        <w:jc w:val="both"/>
        <w:rPr>
          <w:rFonts w:ascii="Times New Roman" w:eastAsia="MS Mincho" w:hAnsi="Times New Roman" w:cs="Times New Roman"/>
          <w:bCs/>
          <w:sz w:val="24"/>
        </w:rPr>
      </w:pPr>
      <w:bookmarkStart w:id="23" w:name="art69ii"/>
      <w:bookmarkEnd w:id="23"/>
      <w:r w:rsidRPr="00853262">
        <w:rPr>
          <w:rFonts w:ascii="Times New Roman" w:eastAsia="MS Mincho" w:hAnsi="Times New Roman" w:cs="Times New Roman"/>
          <w:bCs/>
          <w:sz w:val="24"/>
        </w:rPr>
        <w:t xml:space="preserve">II - </w:t>
      </w:r>
      <w:r w:rsidRPr="00853262">
        <w:rPr>
          <w:rFonts w:ascii="Times New Roman" w:eastAsia="MS Mincho" w:hAnsi="Times New Roman" w:cs="Times New Roman"/>
          <w:b/>
          <w:sz w:val="24"/>
        </w:rPr>
        <w:t>Certidão negativa</w:t>
      </w:r>
      <w:r w:rsidRPr="00853262">
        <w:rPr>
          <w:rFonts w:ascii="Times New Roman" w:eastAsia="MS Mincho" w:hAnsi="Times New Roman" w:cs="Times New Roman"/>
          <w:bCs/>
          <w:sz w:val="24"/>
        </w:rPr>
        <w:t xml:space="preserve"> de feitos sobre </w:t>
      </w:r>
      <w:r w:rsidRPr="00853262">
        <w:rPr>
          <w:rFonts w:ascii="Times New Roman" w:eastAsia="MS Mincho" w:hAnsi="Times New Roman" w:cs="Times New Roman"/>
          <w:b/>
          <w:sz w:val="24"/>
        </w:rPr>
        <w:t>falência</w:t>
      </w:r>
      <w:r w:rsidRPr="00853262">
        <w:rPr>
          <w:rFonts w:ascii="Times New Roman" w:eastAsia="MS Mincho" w:hAnsi="Times New Roman" w:cs="Times New Roman"/>
          <w:bCs/>
          <w:sz w:val="24"/>
        </w:rPr>
        <w:t xml:space="preserve"> expedida pelo distribuidor da sede do licitante</w:t>
      </w:r>
      <w:r w:rsidR="003213EA">
        <w:rPr>
          <w:rFonts w:ascii="Times New Roman" w:eastAsia="MS Mincho" w:hAnsi="Times New Roman" w:cs="Times New Roman"/>
          <w:bCs/>
          <w:sz w:val="24"/>
        </w:rPr>
        <w:t>;</w:t>
      </w:r>
    </w:p>
    <w:p w14:paraId="7B8A09E9" w14:textId="1303E38D" w:rsidR="003213EA" w:rsidRPr="00853262" w:rsidRDefault="003213EA" w:rsidP="00853262">
      <w:pPr>
        <w:spacing w:before="225" w:after="225" w:line="360" w:lineRule="auto"/>
        <w:ind w:firstLine="570"/>
        <w:jc w:val="both"/>
        <w:rPr>
          <w:rFonts w:ascii="Times New Roman" w:eastAsia="MS Mincho" w:hAnsi="Times New Roman" w:cs="Times New Roman"/>
          <w:bCs/>
          <w:sz w:val="24"/>
        </w:rPr>
      </w:pPr>
      <w:r>
        <w:rPr>
          <w:rFonts w:ascii="Times New Roman" w:eastAsia="MS Mincho" w:hAnsi="Times New Roman" w:cs="Times New Roman"/>
          <w:bCs/>
          <w:sz w:val="24"/>
        </w:rPr>
        <w:t xml:space="preserve">III - </w:t>
      </w:r>
      <w:r w:rsidRPr="003213EA">
        <w:rPr>
          <w:rFonts w:ascii="Times New Roman" w:eastAsia="MS Mincho" w:hAnsi="Times New Roman" w:cs="Times New Roman"/>
          <w:bCs/>
          <w:sz w:val="24"/>
        </w:rPr>
        <w:t xml:space="preserve">Além da documentação supracitada, o fornecedor com a melhor proposta deverá encaminhar </w:t>
      </w:r>
      <w:r w:rsidRPr="003213EA">
        <w:rPr>
          <w:rFonts w:ascii="Times New Roman" w:eastAsia="MS Mincho" w:hAnsi="Times New Roman" w:cs="Times New Roman"/>
          <w:b/>
          <w:sz w:val="24"/>
        </w:rPr>
        <w:t>planilha com indicação de custos unitários e formação de preços</w:t>
      </w:r>
      <w:r w:rsidRPr="003213EA">
        <w:rPr>
          <w:rFonts w:ascii="Times New Roman" w:eastAsia="MS Mincho" w:hAnsi="Times New Roman" w:cs="Times New Roman"/>
          <w:bCs/>
          <w:sz w:val="24"/>
        </w:rPr>
        <w:t>, com os valores adequados à proposta vencedora</w:t>
      </w:r>
      <w:r>
        <w:rPr>
          <w:rFonts w:ascii="Times New Roman" w:eastAsia="MS Mincho" w:hAnsi="Times New Roman" w:cs="Times New Roman"/>
          <w:bCs/>
          <w:sz w:val="24"/>
        </w:rPr>
        <w:t xml:space="preserve">, caso a proposta tenha </w:t>
      </w:r>
      <w:r w:rsidRPr="003213EA">
        <w:rPr>
          <w:rFonts w:ascii="Times New Roman" w:eastAsia="MS Mincho" w:hAnsi="Times New Roman" w:cs="Times New Roman"/>
          <w:bCs/>
          <w:sz w:val="24"/>
        </w:rPr>
        <w:t>valores inferiores a 50% (cinquenta por cento) do valor orçado pela Administração</w:t>
      </w:r>
      <w:r>
        <w:rPr>
          <w:rFonts w:ascii="Times New Roman" w:eastAsia="MS Mincho" w:hAnsi="Times New Roman" w:cs="Times New Roman"/>
          <w:bCs/>
          <w:sz w:val="24"/>
        </w:rPr>
        <w:t xml:space="preserve">, caracterizando </w:t>
      </w:r>
      <w:r w:rsidRPr="003213EA">
        <w:rPr>
          <w:rFonts w:ascii="Times New Roman" w:eastAsia="MS Mincho" w:hAnsi="Times New Roman" w:cs="Times New Roman"/>
          <w:bCs/>
          <w:sz w:val="24"/>
        </w:rPr>
        <w:t>indício de inexequibilidade</w:t>
      </w:r>
      <w:r>
        <w:rPr>
          <w:rFonts w:ascii="Times New Roman" w:eastAsia="MS Mincho" w:hAnsi="Times New Roman" w:cs="Times New Roman"/>
          <w:bCs/>
          <w:sz w:val="24"/>
        </w:rPr>
        <w:t>.</w:t>
      </w:r>
    </w:p>
    <w:p w14:paraId="13E72B6E"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Cs/>
          <w:sz w:val="24"/>
        </w:rPr>
      </w:pPr>
      <w:bookmarkStart w:id="24" w:name="art69§1"/>
      <w:bookmarkEnd w:id="24"/>
      <w:r w:rsidRPr="00853262">
        <w:rPr>
          <w:rFonts w:ascii="Times New Roman" w:eastAsia="MS Mincho" w:hAnsi="Times New Roman" w:cs="Times New Roman"/>
          <w:bCs/>
          <w:sz w:val="24"/>
        </w:rPr>
        <w:t xml:space="preserve"> A critério da Administração, poderá ser exigida declaração, assinada por profissional habilitado da área contábil, que ateste o atendimento pelo licitante dos índices econômicos previstos no edital.</w:t>
      </w:r>
      <w:bookmarkStart w:id="25" w:name="art69§2"/>
      <w:bookmarkEnd w:id="25"/>
    </w:p>
    <w:p w14:paraId="2679E405"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É vedada a exigência de valores mínimos de faturamento anterior e de índices de rentabilidade ou lucratividade.</w:t>
      </w:r>
      <w:bookmarkStart w:id="26" w:name="art69§3"/>
      <w:bookmarkEnd w:id="26"/>
    </w:p>
    <w:p w14:paraId="2D2D597C"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 xml:space="preserve"> É admitida a exigência da relação dos compromissos assumidos pelo licitante que importem em diminuição de sua capacidade econômico-financeira, excluídas parcelas já executadas de contratos firmados.</w:t>
      </w:r>
      <w:bookmarkStart w:id="27" w:name="art69§4"/>
      <w:bookmarkEnd w:id="27"/>
    </w:p>
    <w:p w14:paraId="3FCEA28B"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A Administração, nas compras para entrega futura e na execução de obras e serviços, poderá estabelecer no edital a exigência de capital mínimo ou de patrimônio líquido mínimo equivalente a até 10% (dez por cento) do valor estimado da contratação.</w:t>
      </w:r>
      <w:bookmarkStart w:id="28" w:name="art69§5"/>
      <w:bookmarkEnd w:id="28"/>
    </w:p>
    <w:p w14:paraId="753E86AF"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É vedada a exigência de índices e valores não usualmente adotados para a avaliação de situação econômico-financeira suficiente para o cumprimento das obrigações decorrentes da licitação.</w:t>
      </w:r>
    </w:p>
    <w:bookmarkEnd w:id="21"/>
    <w:p w14:paraId="7AC1DFC2" w14:textId="77777777" w:rsidR="00853262" w:rsidRPr="00853262" w:rsidRDefault="00853262" w:rsidP="00853262">
      <w:pPr>
        <w:numPr>
          <w:ilvl w:val="3"/>
          <w:numId w:val="1"/>
        </w:numPr>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lang w:eastAsia="en-US"/>
        </w:rPr>
        <w:t xml:space="preserve">Caso o licitante seja </w:t>
      </w:r>
      <w:proofErr w:type="gramStart"/>
      <w:r w:rsidRPr="00853262">
        <w:rPr>
          <w:rFonts w:ascii="Times New Roman" w:eastAsia="MS Mincho" w:hAnsi="Times New Roman" w:cs="Times New Roman"/>
          <w:sz w:val="24"/>
          <w:lang w:eastAsia="en-US"/>
        </w:rPr>
        <w:t>cooperativa</w:t>
      </w:r>
      <w:proofErr w:type="gramEnd"/>
      <w:r w:rsidRPr="00853262">
        <w:rPr>
          <w:rFonts w:ascii="Times New Roman" w:eastAsia="MS Mincho" w:hAnsi="Times New Roman" w:cs="Times New Roman"/>
          <w:sz w:val="24"/>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7AB1FCCD"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lastRenderedPageBreak/>
        <w:t xml:space="preserve">A comprovação da situação financeira da empresa será constatada mediante obtenção de índices de Liquidez Geral (LG), Solvência Geral (SG) e Liquidez Corrente (LC), superiores a 1 </w:t>
      </w:r>
      <w:proofErr w:type="gramStart"/>
      <w:r w:rsidRPr="00853262">
        <w:rPr>
          <w:rFonts w:ascii="Times New Roman" w:eastAsia="MS Mincho" w:hAnsi="Times New Roman" w:cs="Times New Roman"/>
          <w:sz w:val="24"/>
        </w:rPr>
        <w:t>( um</w:t>
      </w:r>
      <w:proofErr w:type="gramEnd"/>
      <w:r w:rsidRPr="00853262">
        <w:rPr>
          <w:rFonts w:ascii="Times New Roman" w:eastAsia="MS Mincho" w:hAnsi="Times New Roman" w:cs="Times New Roman"/>
          <w:sz w:val="24"/>
        </w:rPr>
        <w:t>) resultantes da aplicação das fórmulas:</w:t>
      </w:r>
    </w:p>
    <w:tbl>
      <w:tblPr>
        <w:tblW w:w="0" w:type="auto"/>
        <w:tblInd w:w="1134" w:type="dxa"/>
        <w:tblLook w:val="04A0" w:firstRow="1" w:lastRow="0" w:firstColumn="1" w:lastColumn="0" w:noHBand="0" w:noVBand="1"/>
      </w:tblPr>
      <w:tblGrid>
        <w:gridCol w:w="2235"/>
        <w:gridCol w:w="4252"/>
      </w:tblGrid>
      <w:tr w:rsidR="00853262" w:rsidRPr="009936FC" w14:paraId="0A52DE72" w14:textId="77777777" w:rsidTr="00FB49B4">
        <w:tc>
          <w:tcPr>
            <w:tcW w:w="2235" w:type="dxa"/>
            <w:vMerge w:val="restart"/>
            <w:shd w:val="clear" w:color="auto" w:fill="auto"/>
            <w:vAlign w:val="center"/>
          </w:tcPr>
          <w:p w14:paraId="193C30E6" w14:textId="77777777" w:rsidR="00853262" w:rsidRPr="009936FC" w:rsidRDefault="00853262" w:rsidP="00853262">
            <w:pPr>
              <w:tabs>
                <w:tab w:val="left" w:pos="1440"/>
              </w:tabs>
              <w:autoSpaceDE w:val="0"/>
              <w:snapToGrid w:val="0"/>
              <w:spacing w:line="360" w:lineRule="auto"/>
              <w:jc w:val="right"/>
              <w:rPr>
                <w:rFonts w:ascii="Times New Roman" w:eastAsia="MS Mincho" w:hAnsi="Times New Roman" w:cs="Times New Roman"/>
                <w:szCs w:val="20"/>
              </w:rPr>
            </w:pPr>
            <w:r w:rsidRPr="009936FC">
              <w:rPr>
                <w:rFonts w:ascii="Times New Roman" w:eastAsia="MS Mincho" w:hAnsi="Times New Roman" w:cs="Times New Roman"/>
                <w:szCs w:val="20"/>
              </w:rPr>
              <w:t>LG =</w:t>
            </w:r>
          </w:p>
        </w:tc>
        <w:tc>
          <w:tcPr>
            <w:tcW w:w="4252" w:type="dxa"/>
            <w:tcBorders>
              <w:bottom w:val="single" w:sz="4" w:space="0" w:color="auto"/>
            </w:tcBorders>
            <w:shd w:val="clear" w:color="auto" w:fill="auto"/>
            <w:vAlign w:val="bottom"/>
          </w:tcPr>
          <w:p w14:paraId="352C94BD" w14:textId="77777777" w:rsidR="00853262" w:rsidRPr="009936FC" w:rsidRDefault="00853262" w:rsidP="00853262">
            <w:pPr>
              <w:tabs>
                <w:tab w:val="left" w:pos="1440"/>
              </w:tabs>
              <w:autoSpaceDE w:val="0"/>
              <w:snapToGrid w:val="0"/>
              <w:spacing w:line="360" w:lineRule="auto"/>
              <w:rPr>
                <w:rFonts w:ascii="Times New Roman" w:eastAsia="MS Mincho" w:hAnsi="Times New Roman" w:cs="Times New Roman"/>
                <w:szCs w:val="20"/>
              </w:rPr>
            </w:pPr>
            <w:r w:rsidRPr="009936FC">
              <w:rPr>
                <w:rFonts w:ascii="Times New Roman" w:eastAsia="MS Mincho" w:hAnsi="Times New Roman" w:cs="Times New Roman"/>
                <w:szCs w:val="20"/>
              </w:rPr>
              <w:t>Ativo Circulante + Realizável a Longo Prazo</w:t>
            </w:r>
          </w:p>
        </w:tc>
      </w:tr>
      <w:tr w:rsidR="00853262" w:rsidRPr="009936FC" w14:paraId="74586D3B" w14:textId="77777777" w:rsidTr="00FB49B4">
        <w:tc>
          <w:tcPr>
            <w:tcW w:w="2235" w:type="dxa"/>
            <w:vMerge/>
            <w:shd w:val="clear" w:color="auto" w:fill="auto"/>
          </w:tcPr>
          <w:p w14:paraId="282C6F57" w14:textId="77777777" w:rsidR="00853262" w:rsidRPr="009936FC" w:rsidRDefault="00853262" w:rsidP="00853262">
            <w:pPr>
              <w:tabs>
                <w:tab w:val="left" w:pos="1440"/>
              </w:tabs>
              <w:autoSpaceDE w:val="0"/>
              <w:snapToGrid w:val="0"/>
              <w:spacing w:line="360" w:lineRule="auto"/>
              <w:jc w:val="both"/>
              <w:rPr>
                <w:rFonts w:ascii="Times New Roman" w:eastAsia="MS Mincho" w:hAnsi="Times New Roman" w:cs="Times New Roman"/>
                <w:szCs w:val="20"/>
              </w:rPr>
            </w:pPr>
          </w:p>
        </w:tc>
        <w:tc>
          <w:tcPr>
            <w:tcW w:w="4252" w:type="dxa"/>
            <w:tcBorders>
              <w:top w:val="single" w:sz="4" w:space="0" w:color="auto"/>
            </w:tcBorders>
            <w:shd w:val="clear" w:color="auto" w:fill="auto"/>
          </w:tcPr>
          <w:p w14:paraId="4BB831B9" w14:textId="77777777" w:rsidR="00853262" w:rsidRPr="009936FC" w:rsidRDefault="00853262" w:rsidP="00853262">
            <w:pPr>
              <w:tabs>
                <w:tab w:val="left" w:pos="1440"/>
              </w:tabs>
              <w:autoSpaceDE w:val="0"/>
              <w:snapToGrid w:val="0"/>
              <w:spacing w:line="360" w:lineRule="auto"/>
              <w:rPr>
                <w:rFonts w:ascii="Times New Roman" w:eastAsia="MS Mincho" w:hAnsi="Times New Roman" w:cs="Times New Roman"/>
                <w:szCs w:val="20"/>
              </w:rPr>
            </w:pPr>
            <w:r w:rsidRPr="009936FC">
              <w:rPr>
                <w:rFonts w:ascii="Times New Roman" w:eastAsia="MS Mincho" w:hAnsi="Times New Roman" w:cs="Times New Roman"/>
                <w:szCs w:val="20"/>
              </w:rPr>
              <w:t>Passivo Circulante + Passivo Não Circulante</w:t>
            </w:r>
          </w:p>
        </w:tc>
      </w:tr>
    </w:tbl>
    <w:p w14:paraId="7F636744" w14:textId="77777777" w:rsidR="00853262" w:rsidRPr="009936FC" w:rsidRDefault="00853262" w:rsidP="00853262">
      <w:pPr>
        <w:tabs>
          <w:tab w:val="left" w:pos="1440"/>
        </w:tabs>
        <w:autoSpaceDE w:val="0"/>
        <w:snapToGrid w:val="0"/>
        <w:spacing w:line="360" w:lineRule="auto"/>
        <w:jc w:val="both"/>
        <w:rPr>
          <w:rFonts w:ascii="Times New Roman" w:eastAsia="MS Mincho" w:hAnsi="Times New Roman" w:cs="Times New Roman"/>
          <w:szCs w:val="20"/>
        </w:rPr>
      </w:pPr>
    </w:p>
    <w:tbl>
      <w:tblPr>
        <w:tblW w:w="0" w:type="auto"/>
        <w:tblInd w:w="1134" w:type="dxa"/>
        <w:tblLook w:val="04A0" w:firstRow="1" w:lastRow="0" w:firstColumn="1" w:lastColumn="0" w:noHBand="0" w:noVBand="1"/>
      </w:tblPr>
      <w:tblGrid>
        <w:gridCol w:w="2235"/>
        <w:gridCol w:w="4394"/>
      </w:tblGrid>
      <w:tr w:rsidR="00853262" w:rsidRPr="009936FC" w14:paraId="3DC35117" w14:textId="77777777" w:rsidTr="00FB49B4">
        <w:tc>
          <w:tcPr>
            <w:tcW w:w="2235" w:type="dxa"/>
            <w:vMerge w:val="restart"/>
            <w:shd w:val="clear" w:color="auto" w:fill="auto"/>
            <w:vAlign w:val="center"/>
          </w:tcPr>
          <w:p w14:paraId="237D9F34" w14:textId="77777777" w:rsidR="00853262" w:rsidRPr="009936FC" w:rsidRDefault="00853262" w:rsidP="00853262">
            <w:pPr>
              <w:tabs>
                <w:tab w:val="left" w:pos="1440"/>
              </w:tabs>
              <w:autoSpaceDE w:val="0"/>
              <w:snapToGrid w:val="0"/>
              <w:spacing w:line="360" w:lineRule="auto"/>
              <w:jc w:val="right"/>
              <w:rPr>
                <w:rFonts w:ascii="Times New Roman" w:eastAsia="MS Mincho" w:hAnsi="Times New Roman" w:cs="Times New Roman"/>
                <w:szCs w:val="20"/>
              </w:rPr>
            </w:pPr>
            <w:r w:rsidRPr="009936FC">
              <w:rPr>
                <w:rFonts w:ascii="Times New Roman" w:eastAsia="MS Mincho" w:hAnsi="Times New Roman" w:cs="Times New Roman"/>
                <w:szCs w:val="20"/>
              </w:rPr>
              <w:t>SG =</w:t>
            </w:r>
          </w:p>
        </w:tc>
        <w:tc>
          <w:tcPr>
            <w:tcW w:w="4394" w:type="dxa"/>
            <w:tcBorders>
              <w:bottom w:val="single" w:sz="4" w:space="0" w:color="auto"/>
            </w:tcBorders>
            <w:shd w:val="clear" w:color="auto" w:fill="auto"/>
            <w:vAlign w:val="bottom"/>
          </w:tcPr>
          <w:p w14:paraId="25515F57" w14:textId="77777777" w:rsidR="00853262" w:rsidRPr="009936FC" w:rsidRDefault="00853262" w:rsidP="00853262">
            <w:pPr>
              <w:tabs>
                <w:tab w:val="left" w:pos="1440"/>
              </w:tabs>
              <w:autoSpaceDE w:val="0"/>
              <w:snapToGrid w:val="0"/>
              <w:spacing w:line="360" w:lineRule="auto"/>
              <w:jc w:val="center"/>
              <w:rPr>
                <w:rFonts w:ascii="Times New Roman" w:eastAsia="MS Mincho" w:hAnsi="Times New Roman" w:cs="Times New Roman"/>
                <w:szCs w:val="20"/>
              </w:rPr>
            </w:pPr>
            <w:r w:rsidRPr="009936FC">
              <w:rPr>
                <w:rFonts w:ascii="Times New Roman" w:eastAsia="MS Mincho" w:hAnsi="Times New Roman" w:cs="Times New Roman"/>
                <w:szCs w:val="20"/>
              </w:rPr>
              <w:t>Ativo Total</w:t>
            </w:r>
          </w:p>
        </w:tc>
      </w:tr>
      <w:tr w:rsidR="00853262" w:rsidRPr="009936FC" w14:paraId="4F08020A" w14:textId="77777777" w:rsidTr="00FB49B4">
        <w:tc>
          <w:tcPr>
            <w:tcW w:w="2235" w:type="dxa"/>
            <w:vMerge/>
            <w:shd w:val="clear" w:color="auto" w:fill="auto"/>
          </w:tcPr>
          <w:p w14:paraId="090AB9F3" w14:textId="77777777" w:rsidR="00853262" w:rsidRPr="009936FC" w:rsidRDefault="00853262" w:rsidP="00853262">
            <w:pPr>
              <w:tabs>
                <w:tab w:val="left" w:pos="1440"/>
              </w:tabs>
              <w:autoSpaceDE w:val="0"/>
              <w:snapToGrid w:val="0"/>
              <w:spacing w:line="360" w:lineRule="auto"/>
              <w:jc w:val="both"/>
              <w:rPr>
                <w:rFonts w:ascii="Times New Roman" w:eastAsia="MS Mincho" w:hAnsi="Times New Roman" w:cs="Times New Roman"/>
                <w:szCs w:val="20"/>
              </w:rPr>
            </w:pPr>
          </w:p>
        </w:tc>
        <w:tc>
          <w:tcPr>
            <w:tcW w:w="4394" w:type="dxa"/>
            <w:tcBorders>
              <w:top w:val="single" w:sz="4" w:space="0" w:color="auto"/>
            </w:tcBorders>
            <w:shd w:val="clear" w:color="auto" w:fill="auto"/>
          </w:tcPr>
          <w:p w14:paraId="7B8C438A" w14:textId="77777777" w:rsidR="00853262" w:rsidRPr="009936FC" w:rsidRDefault="00853262" w:rsidP="00853262">
            <w:pPr>
              <w:tabs>
                <w:tab w:val="left" w:pos="1440"/>
              </w:tabs>
              <w:autoSpaceDE w:val="0"/>
              <w:snapToGrid w:val="0"/>
              <w:spacing w:line="360" w:lineRule="auto"/>
              <w:jc w:val="center"/>
              <w:rPr>
                <w:rFonts w:ascii="Times New Roman" w:eastAsia="MS Mincho" w:hAnsi="Times New Roman" w:cs="Times New Roman"/>
                <w:szCs w:val="20"/>
              </w:rPr>
            </w:pPr>
            <w:r w:rsidRPr="009936FC">
              <w:rPr>
                <w:rFonts w:ascii="Times New Roman" w:eastAsia="MS Mincho" w:hAnsi="Times New Roman" w:cs="Times New Roman"/>
                <w:szCs w:val="20"/>
              </w:rPr>
              <w:t>Passivo Circulante + Passivo Não Circulante</w:t>
            </w:r>
          </w:p>
        </w:tc>
      </w:tr>
    </w:tbl>
    <w:p w14:paraId="01430BAF" w14:textId="77777777" w:rsidR="00853262" w:rsidRPr="009936FC" w:rsidRDefault="00853262" w:rsidP="00853262">
      <w:pPr>
        <w:tabs>
          <w:tab w:val="left" w:pos="1440"/>
        </w:tabs>
        <w:autoSpaceDE w:val="0"/>
        <w:snapToGrid w:val="0"/>
        <w:spacing w:line="360" w:lineRule="auto"/>
        <w:jc w:val="both"/>
        <w:rPr>
          <w:rFonts w:ascii="Times New Roman" w:eastAsia="MS Mincho" w:hAnsi="Times New Roman" w:cs="Times New Roman"/>
          <w:szCs w:val="20"/>
        </w:rPr>
      </w:pPr>
    </w:p>
    <w:tbl>
      <w:tblPr>
        <w:tblW w:w="0" w:type="auto"/>
        <w:tblInd w:w="1134" w:type="dxa"/>
        <w:tblLook w:val="04A0" w:firstRow="1" w:lastRow="0" w:firstColumn="1" w:lastColumn="0" w:noHBand="0" w:noVBand="1"/>
      </w:tblPr>
      <w:tblGrid>
        <w:gridCol w:w="2235"/>
        <w:gridCol w:w="2551"/>
      </w:tblGrid>
      <w:tr w:rsidR="00853262" w:rsidRPr="009936FC" w14:paraId="256D9B60" w14:textId="77777777" w:rsidTr="00FB49B4">
        <w:tc>
          <w:tcPr>
            <w:tcW w:w="2235" w:type="dxa"/>
            <w:vMerge w:val="restart"/>
            <w:shd w:val="clear" w:color="auto" w:fill="auto"/>
            <w:vAlign w:val="center"/>
          </w:tcPr>
          <w:p w14:paraId="0423E815" w14:textId="77777777" w:rsidR="00853262" w:rsidRPr="009936FC" w:rsidRDefault="00853262" w:rsidP="00853262">
            <w:pPr>
              <w:tabs>
                <w:tab w:val="left" w:pos="1440"/>
              </w:tabs>
              <w:autoSpaceDE w:val="0"/>
              <w:snapToGrid w:val="0"/>
              <w:spacing w:line="360" w:lineRule="auto"/>
              <w:jc w:val="right"/>
              <w:rPr>
                <w:rFonts w:ascii="Times New Roman" w:eastAsia="MS Mincho" w:hAnsi="Times New Roman" w:cs="Times New Roman"/>
                <w:szCs w:val="20"/>
              </w:rPr>
            </w:pPr>
            <w:r w:rsidRPr="009936FC">
              <w:rPr>
                <w:rFonts w:ascii="Times New Roman" w:eastAsia="MS Mincho" w:hAnsi="Times New Roman" w:cs="Times New Roman"/>
                <w:szCs w:val="20"/>
              </w:rPr>
              <w:t>LC =</w:t>
            </w:r>
          </w:p>
        </w:tc>
        <w:tc>
          <w:tcPr>
            <w:tcW w:w="2551" w:type="dxa"/>
            <w:tcBorders>
              <w:bottom w:val="single" w:sz="4" w:space="0" w:color="auto"/>
            </w:tcBorders>
            <w:shd w:val="clear" w:color="auto" w:fill="auto"/>
            <w:vAlign w:val="bottom"/>
          </w:tcPr>
          <w:p w14:paraId="708B273F" w14:textId="77777777" w:rsidR="00853262" w:rsidRPr="009936FC" w:rsidRDefault="00853262" w:rsidP="00853262">
            <w:pPr>
              <w:tabs>
                <w:tab w:val="left" w:pos="1440"/>
              </w:tabs>
              <w:autoSpaceDE w:val="0"/>
              <w:snapToGrid w:val="0"/>
              <w:spacing w:line="360" w:lineRule="auto"/>
              <w:jc w:val="center"/>
              <w:rPr>
                <w:rFonts w:ascii="Times New Roman" w:eastAsia="MS Mincho" w:hAnsi="Times New Roman" w:cs="Times New Roman"/>
                <w:szCs w:val="20"/>
              </w:rPr>
            </w:pPr>
            <w:r w:rsidRPr="009936FC">
              <w:rPr>
                <w:rFonts w:ascii="Times New Roman" w:eastAsia="MS Mincho" w:hAnsi="Times New Roman" w:cs="Times New Roman"/>
                <w:szCs w:val="20"/>
              </w:rPr>
              <w:t>Ativo Circulante</w:t>
            </w:r>
          </w:p>
        </w:tc>
      </w:tr>
      <w:tr w:rsidR="00853262" w:rsidRPr="009936FC" w14:paraId="49248233" w14:textId="77777777" w:rsidTr="00FB49B4">
        <w:tc>
          <w:tcPr>
            <w:tcW w:w="2235" w:type="dxa"/>
            <w:vMerge/>
            <w:shd w:val="clear" w:color="auto" w:fill="auto"/>
          </w:tcPr>
          <w:p w14:paraId="78EE7349" w14:textId="77777777" w:rsidR="00853262" w:rsidRPr="009936FC" w:rsidRDefault="00853262" w:rsidP="00853262">
            <w:pPr>
              <w:tabs>
                <w:tab w:val="left" w:pos="1440"/>
              </w:tabs>
              <w:autoSpaceDE w:val="0"/>
              <w:snapToGrid w:val="0"/>
              <w:spacing w:line="360" w:lineRule="auto"/>
              <w:jc w:val="both"/>
              <w:rPr>
                <w:rFonts w:ascii="Times New Roman" w:eastAsia="MS Mincho" w:hAnsi="Times New Roman" w:cs="Times New Roman"/>
                <w:szCs w:val="20"/>
              </w:rPr>
            </w:pPr>
          </w:p>
        </w:tc>
        <w:tc>
          <w:tcPr>
            <w:tcW w:w="2551" w:type="dxa"/>
            <w:tcBorders>
              <w:top w:val="single" w:sz="4" w:space="0" w:color="auto"/>
            </w:tcBorders>
            <w:shd w:val="clear" w:color="auto" w:fill="auto"/>
          </w:tcPr>
          <w:p w14:paraId="6EC9A74F" w14:textId="77777777" w:rsidR="00853262" w:rsidRPr="009936FC" w:rsidRDefault="00853262" w:rsidP="00853262">
            <w:pPr>
              <w:tabs>
                <w:tab w:val="left" w:pos="1440"/>
              </w:tabs>
              <w:autoSpaceDE w:val="0"/>
              <w:snapToGrid w:val="0"/>
              <w:spacing w:line="360" w:lineRule="auto"/>
              <w:jc w:val="center"/>
              <w:rPr>
                <w:rFonts w:ascii="Times New Roman" w:eastAsia="MS Mincho" w:hAnsi="Times New Roman" w:cs="Times New Roman"/>
                <w:szCs w:val="20"/>
              </w:rPr>
            </w:pPr>
            <w:r w:rsidRPr="009936FC">
              <w:rPr>
                <w:rFonts w:ascii="Times New Roman" w:eastAsia="MS Mincho" w:hAnsi="Times New Roman" w:cs="Times New Roman"/>
                <w:szCs w:val="20"/>
              </w:rPr>
              <w:t>Passivo Circulante</w:t>
            </w:r>
          </w:p>
        </w:tc>
      </w:tr>
    </w:tbl>
    <w:p w14:paraId="5EDB9DAD" w14:textId="77777777" w:rsidR="00853262" w:rsidRPr="00853262" w:rsidRDefault="00853262" w:rsidP="00853262">
      <w:pPr>
        <w:numPr>
          <w:ilvl w:val="2"/>
          <w:numId w:val="1"/>
        </w:numPr>
        <w:tabs>
          <w:tab w:val="left" w:pos="1440"/>
        </w:tabs>
        <w:autoSpaceDE w:val="0"/>
        <w:snapToGrid w:val="0"/>
        <w:spacing w:line="360" w:lineRule="auto"/>
        <w:ind w:left="0" w:firstLine="0"/>
        <w:jc w:val="both"/>
        <w:rPr>
          <w:rFonts w:ascii="Times New Roman" w:eastAsia="MS Mincho" w:hAnsi="Times New Roman" w:cs="Times New Roman"/>
          <w:i/>
          <w:sz w:val="24"/>
          <w:lang w:eastAsia="en-US"/>
        </w:rPr>
      </w:pPr>
      <w:r w:rsidRPr="00853262">
        <w:rPr>
          <w:rFonts w:ascii="Times New Roman" w:eastAsia="MS Mincho" w:hAnsi="Times New Roman" w:cs="Times New Roman"/>
          <w:bCs/>
          <w:sz w:val="24"/>
        </w:rPr>
        <w:t>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w:t>
      </w:r>
      <w:r w:rsidRPr="00853262">
        <w:rPr>
          <w:rFonts w:ascii="Times New Roman" w:eastAsia="MS Mincho" w:hAnsi="Times New Roman" w:cs="Times New Roman"/>
          <w:sz w:val="24"/>
          <w:lang w:eastAsia="en-US"/>
        </w:rPr>
        <w:t xml:space="preserve"> 10% (dez por cento)</w:t>
      </w:r>
      <w:r w:rsidRPr="00853262">
        <w:rPr>
          <w:rFonts w:ascii="Times New Roman" w:eastAsia="MS Mincho" w:hAnsi="Times New Roman" w:cs="Times New Roman"/>
          <w:bCs/>
          <w:sz w:val="24"/>
        </w:rPr>
        <w:t xml:space="preserve"> do valor estimado da contratação ou do item pertinente</w:t>
      </w:r>
      <w:r w:rsidRPr="00853262">
        <w:rPr>
          <w:rFonts w:ascii="Times New Roman" w:eastAsia="MS Mincho" w:hAnsi="Times New Roman" w:cs="Times New Roman"/>
          <w:sz w:val="24"/>
          <w:lang w:eastAsia="en-US"/>
        </w:rPr>
        <w:t xml:space="preserve">. </w:t>
      </w:r>
    </w:p>
    <w:p w14:paraId="2A3CE7D1"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b/>
          <w:sz w:val="24"/>
        </w:rPr>
      </w:pPr>
      <w:r w:rsidRPr="00853262">
        <w:rPr>
          <w:rFonts w:ascii="Times New Roman" w:eastAsia="MS Mincho" w:hAnsi="Times New Roman" w:cs="Times New Roman"/>
          <w:b/>
          <w:sz w:val="24"/>
        </w:rPr>
        <w:t xml:space="preserve">Qualificação Técnica  </w:t>
      </w:r>
    </w:p>
    <w:p w14:paraId="7D95FAF7" w14:textId="0464B116" w:rsidR="00853262" w:rsidRDefault="00853262" w:rsidP="00853262">
      <w:pPr>
        <w:numPr>
          <w:ilvl w:val="2"/>
          <w:numId w:val="1"/>
        </w:numPr>
        <w:tabs>
          <w:tab w:val="left" w:pos="0"/>
        </w:tabs>
        <w:autoSpaceDE w:val="0"/>
        <w:spacing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 xml:space="preserve">Ao menos </w:t>
      </w:r>
      <w:r w:rsidRPr="00853262">
        <w:rPr>
          <w:rFonts w:ascii="Times New Roman" w:eastAsia="MS Mincho" w:hAnsi="Times New Roman" w:cs="Times New Roman"/>
          <w:b/>
          <w:sz w:val="24"/>
        </w:rPr>
        <w:t>um (1) atestado de desempenho em favor da licitante proponente</w:t>
      </w:r>
      <w:r w:rsidRPr="00853262">
        <w:rPr>
          <w:rFonts w:ascii="Times New Roman" w:eastAsia="MS Mincho" w:hAnsi="Times New Roman" w:cs="Times New Roman"/>
          <w:bCs/>
          <w:sz w:val="24"/>
        </w:rPr>
        <w:t xml:space="preserve">, </w:t>
      </w:r>
      <w:r w:rsidR="00F46F84">
        <w:rPr>
          <w:rFonts w:ascii="Times New Roman" w:eastAsia="MS Mincho" w:hAnsi="Times New Roman" w:cs="Times New Roman"/>
          <w:bCs/>
          <w:sz w:val="24"/>
        </w:rPr>
        <w:t xml:space="preserve">com </w:t>
      </w:r>
      <w:r w:rsidR="00F46F84" w:rsidRPr="00F46F84">
        <w:rPr>
          <w:rFonts w:ascii="Times New Roman" w:eastAsia="MS Mincho" w:hAnsi="Times New Roman" w:cs="Times New Roman"/>
          <w:b/>
          <w:sz w:val="24"/>
        </w:rPr>
        <w:t>comprovação de experiência para a execução do serviço de no mínimo 1 ano</w:t>
      </w:r>
      <w:r w:rsidR="00F46F84">
        <w:rPr>
          <w:rFonts w:ascii="Times New Roman" w:eastAsia="MS Mincho" w:hAnsi="Times New Roman" w:cs="Times New Roman"/>
          <w:bCs/>
          <w:sz w:val="24"/>
        </w:rPr>
        <w:t xml:space="preserve">, em períodos sucessivos ou não, </w:t>
      </w:r>
      <w:r w:rsidRPr="00853262">
        <w:rPr>
          <w:rFonts w:ascii="Times New Roman" w:eastAsia="MS Mincho" w:hAnsi="Times New Roman" w:cs="Times New Roman"/>
          <w:bCs/>
          <w:sz w:val="24"/>
        </w:rPr>
        <w:t>contendo serviços de natureza semelhante aos ora licitados (atividade pertinente e compatível em características, quantidade e prazos com o objeto da licitação), fornecido por pessoa jurídica de direito público ou privado, impresso em papel timbrado do emitente contendo razão social, CNPJ, endereço completo da Contratante, data de emissão, nome, cargo, telefone e assinatura do responsável pela emissão do atestado, sem rasuras ou entrelinhas, atestando que a licitante prestou serviços,</w:t>
      </w:r>
      <w:r w:rsidRPr="00853262">
        <w:rPr>
          <w:rFonts w:ascii="Ecofont_Spranq_eco_Sans" w:eastAsia="MS Mincho" w:hAnsi="Ecofont_Spranq_eco_Sans"/>
          <w:sz w:val="24"/>
        </w:rPr>
        <w:t xml:space="preserve"> </w:t>
      </w:r>
      <w:r w:rsidRPr="00853262">
        <w:rPr>
          <w:rFonts w:ascii="Times New Roman" w:eastAsia="MS Mincho" w:hAnsi="Times New Roman" w:cs="Times New Roman"/>
          <w:bCs/>
          <w:sz w:val="24"/>
        </w:rPr>
        <w:t>para que, a critério da Pregoeira e sua Equipe, seja consultado.</w:t>
      </w:r>
    </w:p>
    <w:p w14:paraId="72E61074" w14:textId="69B387FF" w:rsidR="00F46F84" w:rsidRPr="00853262" w:rsidRDefault="00F46F84" w:rsidP="00853262">
      <w:pPr>
        <w:numPr>
          <w:ilvl w:val="2"/>
          <w:numId w:val="1"/>
        </w:numPr>
        <w:tabs>
          <w:tab w:val="left" w:pos="0"/>
        </w:tabs>
        <w:autoSpaceDE w:val="0"/>
        <w:spacing w:line="360" w:lineRule="auto"/>
        <w:ind w:left="0" w:firstLine="0"/>
        <w:jc w:val="both"/>
        <w:rPr>
          <w:rFonts w:ascii="Times New Roman" w:eastAsia="MS Mincho" w:hAnsi="Times New Roman" w:cs="Times New Roman"/>
          <w:bCs/>
          <w:sz w:val="24"/>
        </w:rPr>
      </w:pPr>
      <w:r w:rsidRPr="00F46F84">
        <w:rPr>
          <w:rFonts w:ascii="Times New Roman" w:eastAsia="MS Mincho" w:hAnsi="Times New Roman" w:cs="Times New Roman"/>
          <w:bCs/>
          <w:sz w:val="24"/>
        </w:rPr>
        <w:t>A comprovação de experiência pode ser feita por meio de atestados de capacidade técnica, contratos, declarações, ou outros documentos que comprovem a experiência do licitante em atividades semelhantes ao objeto da licitação. </w:t>
      </w:r>
    </w:p>
    <w:p w14:paraId="7DC9BEDA" w14:textId="77777777" w:rsidR="00853262" w:rsidRPr="00853262" w:rsidRDefault="00853262" w:rsidP="00853262">
      <w:pPr>
        <w:numPr>
          <w:ilvl w:val="1"/>
          <w:numId w:val="1"/>
        </w:numPr>
        <w:spacing w:before="120" w:after="120" w:line="360" w:lineRule="auto"/>
        <w:ind w:left="0" w:firstLine="0"/>
        <w:jc w:val="both"/>
        <w:rPr>
          <w:rFonts w:ascii="Times New Roman" w:eastAsia="MS Mincho" w:hAnsi="Times New Roman" w:cs="Times New Roman"/>
          <w:bCs/>
          <w:sz w:val="24"/>
        </w:rPr>
      </w:pPr>
      <w:r w:rsidRPr="00853262">
        <w:rPr>
          <w:rFonts w:ascii="Times New Roman" w:eastAsia="MS Mincho" w:hAnsi="Times New Roman" w:cs="Times New Roman"/>
          <w:bCs/>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0A92FBC" w14:textId="77777777" w:rsidR="00853262" w:rsidRPr="00853262" w:rsidRDefault="00853262" w:rsidP="00853262">
      <w:pPr>
        <w:numPr>
          <w:ilvl w:val="1"/>
          <w:numId w:val="1"/>
        </w:numPr>
        <w:spacing w:line="360" w:lineRule="auto"/>
        <w:ind w:left="0" w:firstLine="0"/>
        <w:jc w:val="both"/>
        <w:rPr>
          <w:rFonts w:ascii="Times New Roman" w:eastAsia="MS Mincho" w:hAnsi="Times New Roman" w:cs="Times New Roman"/>
          <w:sz w:val="24"/>
        </w:rPr>
      </w:pPr>
      <w:r w:rsidRPr="00853262">
        <w:rPr>
          <w:rFonts w:ascii="Times New Roman" w:eastAsia="MS Mincho" w:hAnsi="Times New Roman" w:cs="Times New Roman"/>
          <w:sz w:val="24"/>
        </w:rPr>
        <w:lastRenderedPageBreak/>
        <w:t xml:space="preserve">Será </w:t>
      </w:r>
      <w:r w:rsidRPr="00853262">
        <w:rPr>
          <w:rFonts w:ascii="Times New Roman" w:eastAsia="MS Mincho" w:hAnsi="Times New Roman" w:cs="Times New Roman"/>
          <w:b/>
          <w:bCs/>
          <w:sz w:val="24"/>
        </w:rPr>
        <w:t>inabilitado o licitante que não comprovar sua habilitação</w:t>
      </w:r>
      <w:r w:rsidRPr="00853262">
        <w:rPr>
          <w:rFonts w:ascii="Times New Roman" w:eastAsia="MS Mincho" w:hAnsi="Times New Roman" w:cs="Times New Roman"/>
          <w:sz w:val="24"/>
        </w:rPr>
        <w:t>, seja por não apresentar quaisquer dos documentos exigidos, ou apresentá-los em desacordo com o e</w:t>
      </w:r>
      <w:r w:rsidRPr="00853262">
        <w:rPr>
          <w:rFonts w:ascii="Times New Roman" w:eastAsia="MS Mincho" w:hAnsi="Times New Roman" w:cs="Times New Roman"/>
          <w:sz w:val="24"/>
          <w:lang w:eastAsia="en-US"/>
        </w:rPr>
        <w:t>stabelecido neste Edital.</w:t>
      </w:r>
    </w:p>
    <w:p w14:paraId="51279FF4" w14:textId="136DBB38" w:rsidR="002F5EFF" w:rsidRPr="001658F2" w:rsidRDefault="002F5EFF"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Havendo a necessidade de envio de documentos de habilitação complementares, necessários à confirmação daqueles exigidos neste </w:t>
      </w:r>
      <w:r w:rsidR="00313FBD" w:rsidRPr="001658F2">
        <w:rPr>
          <w:rFonts w:ascii="Times New Roman" w:hAnsi="Times New Roman" w:cs="Times New Roman"/>
          <w:color w:val="000000" w:themeColor="text1"/>
          <w:sz w:val="24"/>
        </w:rPr>
        <w:t>Aviso</w:t>
      </w:r>
      <w:r w:rsidR="007C27EE" w:rsidRPr="001658F2">
        <w:rPr>
          <w:rFonts w:ascii="Times New Roman" w:hAnsi="Times New Roman" w:cs="Times New Roman"/>
          <w:color w:val="000000" w:themeColor="text1"/>
          <w:sz w:val="24"/>
        </w:rPr>
        <w:t xml:space="preserve"> de Contratação Direta</w:t>
      </w:r>
      <w:r w:rsidRPr="001658F2">
        <w:rPr>
          <w:rFonts w:ascii="Times New Roman" w:hAnsi="Times New Roman" w:cs="Times New Roman"/>
          <w:color w:val="000000" w:themeColor="text1"/>
          <w:sz w:val="24"/>
        </w:rPr>
        <w:t xml:space="preserve"> e já apresentados, o </w:t>
      </w:r>
      <w:r w:rsidR="009D10E8" w:rsidRPr="001658F2">
        <w:rPr>
          <w:rFonts w:ascii="Times New Roman" w:hAnsi="Times New Roman" w:cs="Times New Roman"/>
          <w:color w:val="000000" w:themeColor="text1"/>
          <w:sz w:val="24"/>
        </w:rPr>
        <w:t xml:space="preserve">fornecedor </w:t>
      </w:r>
      <w:r w:rsidRPr="001658F2">
        <w:rPr>
          <w:rFonts w:ascii="Times New Roman" w:hAnsi="Times New Roman" w:cs="Times New Roman"/>
          <w:color w:val="000000" w:themeColor="text1"/>
          <w:sz w:val="24"/>
        </w:rPr>
        <w:t>será convocado a encaminhá-los, em formato digital</w:t>
      </w:r>
      <w:r w:rsidR="00D003F8" w:rsidRPr="001658F2">
        <w:rPr>
          <w:rFonts w:ascii="Times New Roman" w:hAnsi="Times New Roman" w:cs="Times New Roman"/>
          <w:color w:val="000000" w:themeColor="text1"/>
          <w:sz w:val="24"/>
        </w:rPr>
        <w:t>, após solicitação da Administração</w:t>
      </w:r>
      <w:r w:rsidRPr="001658F2">
        <w:rPr>
          <w:rFonts w:ascii="Times New Roman" w:hAnsi="Times New Roman" w:cs="Times New Roman"/>
          <w:color w:val="000000" w:themeColor="text1"/>
          <w:sz w:val="24"/>
        </w:rPr>
        <w:t xml:space="preserve">, </w:t>
      </w:r>
      <w:r w:rsidR="00D039EF" w:rsidRPr="00D039EF">
        <w:rPr>
          <w:rFonts w:ascii="Times New Roman" w:hAnsi="Times New Roman" w:cs="Times New Roman"/>
          <w:color w:val="000000" w:themeColor="text1"/>
          <w:sz w:val="24"/>
        </w:rPr>
        <w:t xml:space="preserve">no prazo de </w:t>
      </w:r>
      <w:r w:rsidR="00D039EF" w:rsidRPr="00D039EF">
        <w:rPr>
          <w:rFonts w:ascii="Times New Roman" w:hAnsi="Times New Roman" w:cs="Times New Roman"/>
          <w:color w:val="FF0000"/>
          <w:sz w:val="24"/>
        </w:rPr>
        <w:t>2 horas</w:t>
      </w:r>
      <w:r w:rsidR="00D039EF" w:rsidRPr="00D039EF">
        <w:rPr>
          <w:rFonts w:ascii="Times New Roman" w:hAnsi="Times New Roman" w:cs="Times New Roman"/>
          <w:color w:val="000000" w:themeColor="text1"/>
          <w:sz w:val="24"/>
        </w:rPr>
        <w:t>,</w:t>
      </w:r>
      <w:r w:rsidR="00D039EF">
        <w:rPr>
          <w:rFonts w:cs="Arial"/>
          <w:color w:val="000000" w:themeColor="text1"/>
          <w:szCs w:val="20"/>
        </w:rPr>
        <w:t xml:space="preserve"> </w:t>
      </w:r>
      <w:r w:rsidRPr="001658F2">
        <w:rPr>
          <w:rFonts w:ascii="Times New Roman" w:hAnsi="Times New Roman" w:cs="Times New Roman"/>
          <w:color w:val="000000" w:themeColor="text1"/>
          <w:sz w:val="24"/>
        </w:rPr>
        <w:t>sob pena de inabilitação.</w:t>
      </w:r>
    </w:p>
    <w:p w14:paraId="176B9E4E" w14:textId="77777777" w:rsidR="002F5EFF" w:rsidRPr="001658F2" w:rsidRDefault="002F5EFF" w:rsidP="009B3496">
      <w:pPr>
        <w:pStyle w:val="PargrafodaLista"/>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Somente haverá a necessidade de comprovação do preenchimento de requisitos mediante apresentação dos documentos originais </w:t>
      </w:r>
      <w:proofErr w:type="spellStart"/>
      <w:r w:rsidRPr="001658F2">
        <w:rPr>
          <w:rFonts w:ascii="Times New Roman" w:hAnsi="Times New Roman" w:cs="Times New Roman"/>
          <w:color w:val="000000" w:themeColor="text1"/>
          <w:sz w:val="24"/>
        </w:rPr>
        <w:t>não-digitais</w:t>
      </w:r>
      <w:proofErr w:type="spellEnd"/>
      <w:r w:rsidRPr="001658F2">
        <w:rPr>
          <w:rFonts w:ascii="Times New Roman" w:hAnsi="Times New Roman" w:cs="Times New Roman"/>
          <w:color w:val="000000" w:themeColor="text1"/>
          <w:sz w:val="24"/>
        </w:rPr>
        <w:t xml:space="preserve"> quando houver dúvida em relação à integridade do documento digital.</w:t>
      </w:r>
    </w:p>
    <w:p w14:paraId="7C800FBF" w14:textId="3AC8BDD3" w:rsidR="00570C4C" w:rsidRPr="001658F2" w:rsidRDefault="00570C4C" w:rsidP="009B3496">
      <w:pPr>
        <w:pStyle w:val="PargrafodaLista"/>
        <w:numPr>
          <w:ilvl w:val="1"/>
          <w:numId w:val="1"/>
        </w:numPr>
        <w:spacing w:before="120" w:after="120" w:line="360" w:lineRule="auto"/>
        <w:ind w:left="0" w:firstLine="0"/>
        <w:jc w:val="both"/>
        <w:rPr>
          <w:rFonts w:ascii="Times New Roman" w:hAnsi="Times New Roman" w:cs="Times New Roman"/>
          <w:b/>
          <w:bCs/>
          <w:sz w:val="24"/>
        </w:rPr>
      </w:pPr>
      <w:r w:rsidRPr="001658F2">
        <w:rPr>
          <w:rFonts w:ascii="Times New Roman" w:hAnsi="Times New Roman" w:cs="Times New Roman"/>
          <w:bCs/>
          <w:sz w:val="24"/>
        </w:rPr>
        <w:t xml:space="preserve">O </w:t>
      </w:r>
      <w:r w:rsidR="009D10E8" w:rsidRPr="001658F2">
        <w:rPr>
          <w:rFonts w:ascii="Times New Roman" w:hAnsi="Times New Roman" w:cs="Times New Roman"/>
          <w:bCs/>
          <w:sz w:val="24"/>
        </w:rPr>
        <w:t>fornecedor</w:t>
      </w:r>
      <w:r w:rsidRPr="001658F2">
        <w:rPr>
          <w:rFonts w:ascii="Times New Roman" w:hAnsi="Times New Roman" w:cs="Times New Roman"/>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1658F2" w:rsidRDefault="00B70673" w:rsidP="009B3496">
      <w:pPr>
        <w:pStyle w:val="PargrafodaLista"/>
        <w:numPr>
          <w:ilvl w:val="1"/>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 xml:space="preserve">Havendo </w:t>
      </w:r>
      <w:r w:rsidRPr="001658F2">
        <w:rPr>
          <w:rFonts w:ascii="Times New Roman" w:hAnsi="Times New Roman" w:cs="Times New Roman"/>
          <w:iCs/>
          <w:sz w:val="24"/>
          <w:lang w:eastAsia="en-US"/>
        </w:rPr>
        <w:t>necessidade</w:t>
      </w:r>
      <w:r w:rsidRPr="001658F2">
        <w:rPr>
          <w:rFonts w:ascii="Times New Roman" w:hAnsi="Times New Roman" w:cs="Times New Roman"/>
          <w:bCs/>
          <w:sz w:val="24"/>
        </w:rPr>
        <w:t xml:space="preserve"> de analisar minuciosamente os documentos exigidos, a sessão será suspensa, sendo informada a nova data e horário para a sua continuidade.</w:t>
      </w:r>
    </w:p>
    <w:p w14:paraId="4E6310F6" w14:textId="77777777" w:rsidR="00B70673" w:rsidRPr="001658F2" w:rsidRDefault="00B70673" w:rsidP="009B3496">
      <w:pPr>
        <w:pStyle w:val="PargrafodaLista"/>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Será inabilitado o fornecedor que não comprovar sua habilitação, seja por não apresentar </w:t>
      </w:r>
      <w:r w:rsidRPr="001658F2">
        <w:rPr>
          <w:rFonts w:ascii="Times New Roman" w:hAnsi="Times New Roman" w:cs="Times New Roman"/>
          <w:iCs/>
          <w:sz w:val="24"/>
          <w:lang w:eastAsia="en-US"/>
        </w:rPr>
        <w:t>quaisquer</w:t>
      </w:r>
      <w:r w:rsidRPr="001658F2">
        <w:rPr>
          <w:rFonts w:ascii="Times New Roman" w:hAnsi="Times New Roman" w:cs="Times New Roman"/>
          <w:color w:val="000000"/>
          <w:sz w:val="24"/>
        </w:rPr>
        <w:t xml:space="preserve"> dos </w:t>
      </w:r>
      <w:r w:rsidRPr="001658F2">
        <w:rPr>
          <w:rFonts w:ascii="Times New Roman" w:hAnsi="Times New Roman" w:cs="Times New Roman"/>
          <w:bCs/>
          <w:sz w:val="24"/>
        </w:rPr>
        <w:t>documentos</w:t>
      </w:r>
      <w:r w:rsidRPr="001658F2">
        <w:rPr>
          <w:rFonts w:ascii="Times New Roman" w:hAnsi="Times New Roman" w:cs="Times New Roman"/>
          <w:color w:val="000000"/>
          <w:sz w:val="24"/>
        </w:rPr>
        <w:t xml:space="preserve"> exigidos, ou apresentá-los em desacordo com o estabelecido neste Aviso de Contratação Direta.</w:t>
      </w:r>
    </w:p>
    <w:p w14:paraId="498E95D1" w14:textId="77777777" w:rsidR="00B70673" w:rsidRPr="001658F2" w:rsidRDefault="00B70673" w:rsidP="009B3496">
      <w:pPr>
        <w:pStyle w:val="PargrafodaLista"/>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7B5EFAC7" w:rsidR="007C27EE" w:rsidRPr="001658F2" w:rsidRDefault="007C27EE" w:rsidP="009B3496">
      <w:pPr>
        <w:pStyle w:val="PargrafodaLista"/>
        <w:numPr>
          <w:ilvl w:val="1"/>
          <w:numId w:val="1"/>
        </w:numPr>
        <w:spacing w:before="120" w:after="120" w:line="360" w:lineRule="auto"/>
        <w:ind w:left="0" w:firstLine="0"/>
        <w:jc w:val="both"/>
        <w:rPr>
          <w:rFonts w:ascii="Times New Roman" w:hAnsi="Times New Roman" w:cs="Times New Roman"/>
          <w:iCs/>
          <w:sz w:val="24"/>
          <w:lang w:eastAsia="en-US"/>
        </w:rPr>
      </w:pPr>
      <w:r w:rsidRPr="001658F2">
        <w:rPr>
          <w:rFonts w:ascii="Times New Roman" w:hAnsi="Times New Roman" w:cs="Times New Roman"/>
          <w:iCs/>
          <w:sz w:val="24"/>
          <w:lang w:eastAsia="en-US"/>
        </w:rPr>
        <w:t>Constatado o atendimento às exigências de habilitação, o fornecedor será habilitado</w:t>
      </w:r>
      <w:r w:rsidR="00853262">
        <w:rPr>
          <w:rFonts w:ascii="Times New Roman" w:hAnsi="Times New Roman" w:cs="Times New Roman"/>
          <w:iCs/>
          <w:sz w:val="24"/>
          <w:lang w:eastAsia="en-US"/>
        </w:rPr>
        <w:t>.</w:t>
      </w:r>
    </w:p>
    <w:p w14:paraId="33A7E06D" w14:textId="4620293D" w:rsidR="00B862E4" w:rsidRPr="001658F2" w:rsidRDefault="00B862E4" w:rsidP="001658F2">
      <w:pPr>
        <w:pStyle w:val="Ttulo1"/>
        <w:numPr>
          <w:ilvl w:val="0"/>
          <w:numId w:val="1"/>
        </w:numPr>
        <w:ind w:left="0" w:firstLine="0"/>
        <w:rPr>
          <w:rFonts w:ascii="Times New Roman" w:hAnsi="Times New Roman" w:cs="Times New Roman"/>
          <w:color w:val="auto"/>
          <w:sz w:val="24"/>
          <w:szCs w:val="24"/>
        </w:rPr>
      </w:pPr>
      <w:bookmarkStart w:id="29" w:name="_Toc104906824"/>
      <w:r w:rsidRPr="001658F2">
        <w:rPr>
          <w:rFonts w:ascii="Times New Roman" w:hAnsi="Times New Roman" w:cs="Times New Roman"/>
          <w:color w:val="auto"/>
          <w:sz w:val="24"/>
          <w:szCs w:val="24"/>
        </w:rPr>
        <w:t>CONTRATAÇÃO</w:t>
      </w:r>
      <w:bookmarkEnd w:id="29"/>
    </w:p>
    <w:p w14:paraId="456A0F52" w14:textId="17FA5A2B" w:rsidR="00B6213C" w:rsidRPr="001658F2" w:rsidRDefault="00B6213C" w:rsidP="009B3496">
      <w:pPr>
        <w:numPr>
          <w:ilvl w:val="1"/>
          <w:numId w:val="1"/>
        </w:numPr>
        <w:spacing w:before="120" w:after="120" w:line="360" w:lineRule="auto"/>
        <w:ind w:left="0" w:firstLine="0"/>
        <w:jc w:val="both"/>
        <w:rPr>
          <w:rFonts w:ascii="Times New Roman" w:eastAsia="Arial" w:hAnsi="Times New Roman" w:cs="Times New Roman"/>
          <w:color w:val="000000"/>
          <w:sz w:val="24"/>
        </w:rPr>
      </w:pPr>
      <w:r w:rsidRPr="001658F2">
        <w:rPr>
          <w:rFonts w:ascii="Times New Roman" w:eastAsia="Arial" w:hAnsi="Times New Roman" w:cs="Times New Roman"/>
          <w:color w:val="000000"/>
          <w:sz w:val="24"/>
        </w:rPr>
        <w:t xml:space="preserve">Após a homologação </w:t>
      </w:r>
      <w:r w:rsidR="008C74E1" w:rsidRPr="001658F2">
        <w:rPr>
          <w:rFonts w:ascii="Times New Roman" w:eastAsia="Arial" w:hAnsi="Times New Roman" w:cs="Times New Roman"/>
          <w:color w:val="000000"/>
          <w:sz w:val="24"/>
        </w:rPr>
        <w:t>e adjudicação</w:t>
      </w:r>
      <w:r w:rsidRPr="001658F2">
        <w:rPr>
          <w:rFonts w:ascii="Times New Roman" w:eastAsia="Arial" w:hAnsi="Times New Roman" w:cs="Times New Roman"/>
          <w:color w:val="000000"/>
          <w:sz w:val="24"/>
        </w:rPr>
        <w:t xml:space="preserve">, </w:t>
      </w:r>
      <w:r w:rsidR="007C27EE" w:rsidRPr="001658F2">
        <w:rPr>
          <w:rFonts w:ascii="Times New Roman" w:eastAsia="Arial" w:hAnsi="Times New Roman" w:cs="Times New Roman"/>
          <w:color w:val="000000"/>
          <w:sz w:val="24"/>
        </w:rPr>
        <w:t>caso se conclua pela</w:t>
      </w:r>
      <w:r w:rsidRPr="001658F2">
        <w:rPr>
          <w:rFonts w:ascii="Times New Roman" w:eastAsia="Arial" w:hAnsi="Times New Roman" w:cs="Times New Roman"/>
          <w:color w:val="000000"/>
          <w:sz w:val="24"/>
        </w:rPr>
        <w:t xml:space="preserve"> contratação, será firmado Termo de Contrato ou emitido instrumento equivalente.</w:t>
      </w:r>
    </w:p>
    <w:p w14:paraId="686C6F7E" w14:textId="0867C2DF" w:rsidR="00B6213C" w:rsidRPr="001658F2" w:rsidRDefault="00B6213C" w:rsidP="009B3496">
      <w:pPr>
        <w:numPr>
          <w:ilvl w:val="1"/>
          <w:numId w:val="1"/>
        </w:numPr>
        <w:spacing w:before="120" w:after="120" w:line="360" w:lineRule="auto"/>
        <w:ind w:left="0" w:firstLine="0"/>
        <w:jc w:val="both"/>
        <w:rPr>
          <w:rFonts w:ascii="Times New Roman" w:eastAsia="Arial" w:hAnsi="Times New Roman" w:cs="Times New Roman"/>
          <w:color w:val="000000"/>
          <w:sz w:val="24"/>
        </w:rPr>
      </w:pPr>
      <w:r w:rsidRPr="001658F2">
        <w:rPr>
          <w:rFonts w:ascii="Times New Roman" w:eastAsia="Arial" w:hAnsi="Times New Roman" w:cs="Times New Roman"/>
          <w:color w:val="000000"/>
          <w:sz w:val="24"/>
        </w:rPr>
        <w:t xml:space="preserve">O adjudicatário terá o prazo de </w:t>
      </w:r>
      <w:r w:rsidR="00E7080E">
        <w:rPr>
          <w:rFonts w:ascii="Times New Roman" w:eastAsia="Arial" w:hAnsi="Times New Roman" w:cs="Times New Roman"/>
          <w:color w:val="FF0000"/>
          <w:sz w:val="24"/>
        </w:rPr>
        <w:t xml:space="preserve">03 </w:t>
      </w:r>
      <w:r w:rsidRPr="001658F2">
        <w:rPr>
          <w:rFonts w:ascii="Times New Roman" w:eastAsia="Arial" w:hAnsi="Times New Roman" w:cs="Times New Roman"/>
          <w:color w:val="FF0000"/>
          <w:sz w:val="24"/>
        </w:rPr>
        <w:t>(</w:t>
      </w:r>
      <w:r w:rsidR="00E7080E">
        <w:rPr>
          <w:rFonts w:ascii="Times New Roman" w:eastAsia="Arial" w:hAnsi="Times New Roman" w:cs="Times New Roman"/>
          <w:color w:val="FF0000"/>
          <w:sz w:val="24"/>
        </w:rPr>
        <w:t>três</w:t>
      </w:r>
      <w:r w:rsidRPr="001658F2">
        <w:rPr>
          <w:rFonts w:ascii="Times New Roman" w:eastAsia="Arial" w:hAnsi="Times New Roman" w:cs="Times New Roman"/>
          <w:color w:val="FF0000"/>
          <w:sz w:val="24"/>
        </w:rPr>
        <w:t>) dias úteis</w:t>
      </w:r>
      <w:r w:rsidRPr="001658F2">
        <w:rPr>
          <w:rFonts w:ascii="Times New Roman" w:eastAsia="Arial" w:hAnsi="Times New Roman" w:cs="Times New Roman"/>
          <w:color w:val="000000"/>
          <w:sz w:val="24"/>
        </w:rPr>
        <w:t xml:space="preserve">, contados a partir da data de sua convocação, para </w:t>
      </w:r>
      <w:r w:rsidRPr="001658F2">
        <w:rPr>
          <w:rFonts w:ascii="Times New Roman" w:eastAsia="Arial" w:hAnsi="Times New Roman" w:cs="Times New Roman"/>
          <w:color w:val="FF0000"/>
          <w:sz w:val="24"/>
        </w:rPr>
        <w:t xml:space="preserve">assinar o Termo de Contrato ou aceitar instrumento equivalente, conforme o caso (Nota de Empenho/Carta Contrato/Autorização), </w:t>
      </w:r>
      <w:r w:rsidRPr="001658F2">
        <w:rPr>
          <w:rFonts w:ascii="Times New Roman" w:eastAsia="Arial" w:hAnsi="Times New Roman" w:cs="Times New Roman"/>
          <w:color w:val="000000"/>
          <w:sz w:val="24"/>
        </w:rPr>
        <w:t xml:space="preserve">sob pena de decair do direito à contratação, sem prejuízo das sanções previstas neste </w:t>
      </w:r>
      <w:r w:rsidR="00313FBD" w:rsidRPr="001658F2">
        <w:rPr>
          <w:rFonts w:ascii="Times New Roman" w:eastAsia="Arial" w:hAnsi="Times New Roman" w:cs="Times New Roman"/>
          <w:color w:val="000000"/>
          <w:sz w:val="24"/>
        </w:rPr>
        <w:t>Aviso</w:t>
      </w:r>
      <w:r w:rsidR="007C27EE" w:rsidRPr="001658F2">
        <w:rPr>
          <w:rFonts w:ascii="Times New Roman" w:eastAsia="Arial" w:hAnsi="Times New Roman" w:cs="Times New Roman"/>
          <w:color w:val="000000"/>
          <w:sz w:val="24"/>
        </w:rPr>
        <w:t xml:space="preserve"> de Contratação Direta</w:t>
      </w:r>
      <w:r w:rsidRPr="001658F2">
        <w:rPr>
          <w:rFonts w:ascii="Times New Roman" w:eastAsia="Arial" w:hAnsi="Times New Roman" w:cs="Times New Roman"/>
          <w:color w:val="000000"/>
          <w:sz w:val="24"/>
        </w:rPr>
        <w:t xml:space="preserve">. </w:t>
      </w:r>
    </w:p>
    <w:p w14:paraId="6F0570E5" w14:textId="39DB0B5D" w:rsidR="00B1545F" w:rsidRPr="001658F2" w:rsidRDefault="00B6213C" w:rsidP="009B3496">
      <w:pPr>
        <w:numPr>
          <w:ilvl w:val="2"/>
          <w:numId w:val="1"/>
        </w:numPr>
        <w:spacing w:before="120" w:after="120" w:line="360" w:lineRule="auto"/>
        <w:ind w:left="0" w:firstLine="0"/>
        <w:jc w:val="both"/>
        <w:rPr>
          <w:rFonts w:ascii="Times New Roman" w:eastAsia="Arial" w:hAnsi="Times New Roman" w:cs="Times New Roman"/>
          <w:i/>
          <w:color w:val="FF0000"/>
          <w:sz w:val="24"/>
        </w:rPr>
      </w:pPr>
      <w:r w:rsidRPr="001658F2">
        <w:rPr>
          <w:rFonts w:ascii="Times New Roman" w:eastAsia="Arial" w:hAnsi="Times New Roman" w:cs="Times New Roman"/>
          <w:i/>
          <w:color w:val="FF0000"/>
          <w:sz w:val="24"/>
        </w:rPr>
        <w:lastRenderedPageBreak/>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E7080E">
        <w:rPr>
          <w:rFonts w:ascii="Times New Roman" w:eastAsia="Arial" w:hAnsi="Times New Roman" w:cs="Times New Roman"/>
          <w:i/>
          <w:color w:val="FF0000"/>
          <w:sz w:val="24"/>
        </w:rPr>
        <w:t>03</w:t>
      </w:r>
      <w:r w:rsidR="00C0194D">
        <w:rPr>
          <w:rFonts w:ascii="Times New Roman" w:eastAsia="Arial" w:hAnsi="Times New Roman" w:cs="Times New Roman"/>
          <w:i/>
          <w:color w:val="FF0000"/>
          <w:sz w:val="24"/>
        </w:rPr>
        <w:t xml:space="preserve"> </w:t>
      </w:r>
      <w:r w:rsidRPr="001658F2">
        <w:rPr>
          <w:rFonts w:ascii="Times New Roman" w:eastAsia="Arial" w:hAnsi="Times New Roman" w:cs="Times New Roman"/>
          <w:i/>
          <w:color w:val="FF0000"/>
          <w:sz w:val="24"/>
        </w:rPr>
        <w:t>(</w:t>
      </w:r>
      <w:r w:rsidR="00E7080E">
        <w:rPr>
          <w:rFonts w:ascii="Times New Roman" w:eastAsia="Arial" w:hAnsi="Times New Roman" w:cs="Times New Roman"/>
          <w:i/>
          <w:color w:val="FF0000"/>
          <w:sz w:val="24"/>
        </w:rPr>
        <w:t>três</w:t>
      </w:r>
      <w:r w:rsidRPr="001658F2">
        <w:rPr>
          <w:rFonts w:ascii="Times New Roman" w:eastAsia="Arial" w:hAnsi="Times New Roman" w:cs="Times New Roman"/>
          <w:i/>
          <w:color w:val="FF0000"/>
          <w:sz w:val="24"/>
        </w:rPr>
        <w:t xml:space="preserve">) dias, a contar da data de seu recebimento. </w:t>
      </w:r>
    </w:p>
    <w:p w14:paraId="0C20D98F" w14:textId="5D5CF766" w:rsidR="00B6213C" w:rsidRPr="001658F2" w:rsidRDefault="00B6213C" w:rsidP="009B3496">
      <w:pPr>
        <w:numPr>
          <w:ilvl w:val="2"/>
          <w:numId w:val="1"/>
        </w:numPr>
        <w:spacing w:before="120" w:after="120" w:line="360" w:lineRule="auto"/>
        <w:ind w:left="0" w:firstLine="0"/>
        <w:jc w:val="both"/>
        <w:rPr>
          <w:rFonts w:ascii="Times New Roman" w:eastAsia="Arial" w:hAnsi="Times New Roman" w:cs="Times New Roman"/>
          <w:color w:val="000000"/>
          <w:sz w:val="24"/>
        </w:rPr>
      </w:pPr>
      <w:r w:rsidRPr="001658F2">
        <w:rPr>
          <w:rFonts w:ascii="Times New Roman" w:eastAsia="Arial" w:hAnsi="Times New Roman" w:cs="Times New Roman"/>
          <w:color w:val="000000"/>
          <w:sz w:val="24"/>
        </w:rPr>
        <w:t xml:space="preserve">O prazo previsto </w:t>
      </w:r>
      <w:r w:rsidR="00DE4EBF" w:rsidRPr="001658F2">
        <w:rPr>
          <w:rFonts w:ascii="Times New Roman" w:eastAsia="Arial" w:hAnsi="Times New Roman" w:cs="Times New Roman"/>
          <w:color w:val="000000"/>
          <w:sz w:val="24"/>
        </w:rPr>
        <w:t xml:space="preserve">para assinatura do contrato ou aceitação da nota de empenho ou instrumento equivalente </w:t>
      </w:r>
      <w:r w:rsidRPr="001658F2">
        <w:rPr>
          <w:rFonts w:ascii="Times New Roman" w:eastAsia="Arial" w:hAnsi="Times New Roman" w:cs="Times New Roman"/>
          <w:color w:val="000000"/>
          <w:sz w:val="24"/>
        </w:rPr>
        <w:t>poderá ser prorrogado</w:t>
      </w:r>
      <w:r w:rsidR="00B11A58" w:rsidRPr="001658F2">
        <w:rPr>
          <w:rFonts w:ascii="Times New Roman" w:eastAsia="Arial" w:hAnsi="Times New Roman" w:cs="Times New Roman"/>
          <w:color w:val="000000"/>
          <w:sz w:val="24"/>
        </w:rPr>
        <w:t xml:space="preserve"> </w:t>
      </w:r>
      <w:r w:rsidR="00B11A58" w:rsidRPr="001658F2">
        <w:rPr>
          <w:rFonts w:ascii="Times New Roman" w:hAnsi="Times New Roman" w:cs="Times New Roman"/>
          <w:bCs/>
          <w:sz w:val="24"/>
        </w:rPr>
        <w:t>1 (uma) vez</w:t>
      </w:r>
      <w:r w:rsidRPr="001658F2">
        <w:rPr>
          <w:rFonts w:ascii="Times New Roman" w:eastAsia="Arial" w:hAnsi="Times New Roman" w:cs="Times New Roman"/>
          <w:sz w:val="24"/>
        </w:rPr>
        <w:t xml:space="preserve">, </w:t>
      </w:r>
      <w:r w:rsidRPr="001658F2">
        <w:rPr>
          <w:rFonts w:ascii="Times New Roman" w:eastAsia="Arial" w:hAnsi="Times New Roman" w:cs="Times New Roman"/>
          <w:color w:val="000000"/>
          <w:sz w:val="24"/>
        </w:rPr>
        <w:t>por igual período, por solicitação justificada do adjudicatário e aceita pela Administração.</w:t>
      </w:r>
    </w:p>
    <w:p w14:paraId="3379F001" w14:textId="77777777" w:rsidR="00B6213C" w:rsidRPr="00292749" w:rsidRDefault="00B6213C" w:rsidP="009B3496">
      <w:pPr>
        <w:numPr>
          <w:ilvl w:val="1"/>
          <w:numId w:val="1"/>
        </w:numPr>
        <w:spacing w:before="120" w:after="120" w:line="360" w:lineRule="auto"/>
        <w:ind w:left="0" w:firstLine="0"/>
        <w:jc w:val="both"/>
        <w:rPr>
          <w:rFonts w:ascii="Times New Roman" w:eastAsia="Arial" w:hAnsi="Times New Roman" w:cs="Times New Roman"/>
          <w:color w:val="000000"/>
          <w:sz w:val="24"/>
        </w:rPr>
      </w:pPr>
      <w:r w:rsidRPr="00292749">
        <w:rPr>
          <w:rFonts w:ascii="Times New Roman" w:eastAsia="Arial" w:hAnsi="Times New Roman" w:cs="Times New Roman"/>
          <w:color w:val="000000"/>
          <w:sz w:val="24"/>
        </w:rPr>
        <w:t>O Aceite da Nota de Empenho ou do instrumento equivalente, emitida à empresa adjudicada, implica no reconhecimento de que:</w:t>
      </w:r>
    </w:p>
    <w:p w14:paraId="67F92C87" w14:textId="4DC3B184" w:rsidR="00B6213C" w:rsidRPr="00292749" w:rsidRDefault="00B6213C" w:rsidP="009B3496">
      <w:pPr>
        <w:numPr>
          <w:ilvl w:val="2"/>
          <w:numId w:val="1"/>
        </w:numPr>
        <w:spacing w:before="120" w:after="120" w:line="360" w:lineRule="auto"/>
        <w:ind w:left="0" w:firstLine="0"/>
        <w:jc w:val="both"/>
        <w:rPr>
          <w:rFonts w:ascii="Times New Roman" w:eastAsia="Arial" w:hAnsi="Times New Roman" w:cs="Times New Roman"/>
          <w:color w:val="000000"/>
          <w:sz w:val="24"/>
        </w:rPr>
      </w:pPr>
      <w:r w:rsidRPr="00292749">
        <w:rPr>
          <w:rFonts w:ascii="Times New Roman" w:eastAsia="Arial" w:hAnsi="Times New Roman" w:cs="Times New Roman"/>
          <w:color w:val="000000"/>
          <w:sz w:val="24"/>
        </w:rPr>
        <w:t xml:space="preserve">referida Nota está substituindo o contrato, aplicando-se à relação de negócios ali estabelecida as disposições da Lei nº </w:t>
      </w:r>
      <w:r w:rsidR="00F86716" w:rsidRPr="00292749">
        <w:rPr>
          <w:rFonts w:ascii="Times New Roman" w:eastAsia="Arial" w:hAnsi="Times New Roman" w:cs="Times New Roman"/>
          <w:color w:val="000000"/>
          <w:sz w:val="24"/>
        </w:rPr>
        <w:t>14.133, de 2021</w:t>
      </w:r>
      <w:r w:rsidRPr="00292749">
        <w:rPr>
          <w:rFonts w:ascii="Times New Roman" w:eastAsia="Arial" w:hAnsi="Times New Roman" w:cs="Times New Roman"/>
          <w:color w:val="000000"/>
          <w:sz w:val="24"/>
        </w:rPr>
        <w:t>;</w:t>
      </w:r>
    </w:p>
    <w:p w14:paraId="5D2E32E6" w14:textId="1A8A87DB" w:rsidR="00B6213C" w:rsidRPr="00292749" w:rsidRDefault="00B6213C" w:rsidP="009B3496">
      <w:pPr>
        <w:numPr>
          <w:ilvl w:val="2"/>
          <w:numId w:val="1"/>
        </w:numPr>
        <w:spacing w:before="120" w:after="120" w:line="360" w:lineRule="auto"/>
        <w:ind w:left="0" w:firstLine="0"/>
        <w:jc w:val="both"/>
        <w:rPr>
          <w:rFonts w:ascii="Times New Roman" w:eastAsia="Arial" w:hAnsi="Times New Roman" w:cs="Times New Roman"/>
          <w:color w:val="000000"/>
          <w:sz w:val="24"/>
        </w:rPr>
      </w:pPr>
      <w:r w:rsidRPr="00292749">
        <w:rPr>
          <w:rFonts w:ascii="Times New Roman" w:eastAsia="Arial" w:hAnsi="Times New Roman" w:cs="Times New Roman"/>
          <w:color w:val="000000"/>
          <w:sz w:val="24"/>
        </w:rPr>
        <w:t xml:space="preserve">a contratada se vincula à sua proposta e às previsões contidas no </w:t>
      </w:r>
      <w:r w:rsidR="00313FBD" w:rsidRPr="00292749">
        <w:rPr>
          <w:rFonts w:ascii="Times New Roman" w:eastAsia="Arial" w:hAnsi="Times New Roman" w:cs="Times New Roman"/>
          <w:color w:val="000000"/>
          <w:sz w:val="24"/>
        </w:rPr>
        <w:t>Aviso</w:t>
      </w:r>
      <w:r w:rsidR="00AC5DDF" w:rsidRPr="00292749">
        <w:rPr>
          <w:rFonts w:ascii="Times New Roman" w:eastAsia="Arial" w:hAnsi="Times New Roman" w:cs="Times New Roman"/>
          <w:color w:val="000000"/>
          <w:sz w:val="24"/>
        </w:rPr>
        <w:t xml:space="preserve"> de Contratação Direta</w:t>
      </w:r>
      <w:r w:rsidRPr="00292749">
        <w:rPr>
          <w:rFonts w:ascii="Times New Roman" w:eastAsia="Arial" w:hAnsi="Times New Roman" w:cs="Times New Roman"/>
          <w:color w:val="000000"/>
          <w:sz w:val="24"/>
        </w:rPr>
        <w:t xml:space="preserve"> e seus anexos;</w:t>
      </w:r>
    </w:p>
    <w:p w14:paraId="5063850F" w14:textId="1DA90802" w:rsidR="00B6213C" w:rsidRPr="00292749" w:rsidRDefault="00B6213C" w:rsidP="009B3496">
      <w:pPr>
        <w:numPr>
          <w:ilvl w:val="2"/>
          <w:numId w:val="1"/>
        </w:numPr>
        <w:spacing w:before="120" w:after="120" w:line="360" w:lineRule="auto"/>
        <w:ind w:left="0" w:firstLine="0"/>
        <w:jc w:val="both"/>
        <w:rPr>
          <w:rFonts w:ascii="Times New Roman" w:eastAsia="Arial" w:hAnsi="Times New Roman" w:cs="Times New Roman"/>
          <w:color w:val="000000"/>
          <w:sz w:val="24"/>
        </w:rPr>
      </w:pPr>
      <w:r w:rsidRPr="00292749">
        <w:rPr>
          <w:rFonts w:ascii="Times New Roman" w:eastAsia="Arial" w:hAnsi="Times New Roman" w:cs="Times New Roman"/>
          <w:color w:val="000000"/>
          <w:sz w:val="24"/>
        </w:rPr>
        <w:t xml:space="preserve">a contratada reconhece que as hipóteses de rescisão são aquelas previstas nos artigos </w:t>
      </w:r>
      <w:r w:rsidR="00B40D4A" w:rsidRPr="00292749">
        <w:rPr>
          <w:rFonts w:ascii="Times New Roman" w:eastAsia="Arial" w:hAnsi="Times New Roman" w:cs="Times New Roman"/>
          <w:color w:val="000000"/>
          <w:sz w:val="24"/>
        </w:rPr>
        <w:t>137</w:t>
      </w:r>
      <w:r w:rsidRPr="00292749">
        <w:rPr>
          <w:rFonts w:ascii="Times New Roman" w:eastAsia="Arial" w:hAnsi="Times New Roman" w:cs="Times New Roman"/>
          <w:color w:val="000000"/>
          <w:sz w:val="24"/>
        </w:rPr>
        <w:t xml:space="preserve"> e </w:t>
      </w:r>
      <w:r w:rsidR="00B40D4A" w:rsidRPr="00292749">
        <w:rPr>
          <w:rFonts w:ascii="Times New Roman" w:eastAsia="Arial" w:hAnsi="Times New Roman" w:cs="Times New Roman"/>
          <w:color w:val="000000"/>
          <w:sz w:val="24"/>
        </w:rPr>
        <w:t>13</w:t>
      </w:r>
      <w:r w:rsidRPr="00292749">
        <w:rPr>
          <w:rFonts w:ascii="Times New Roman" w:eastAsia="Arial" w:hAnsi="Times New Roman" w:cs="Times New Roman"/>
          <w:color w:val="000000"/>
          <w:sz w:val="24"/>
        </w:rPr>
        <w:t xml:space="preserve">8 da Lei nº </w:t>
      </w:r>
      <w:r w:rsidR="00B40D4A" w:rsidRPr="00292749">
        <w:rPr>
          <w:rFonts w:ascii="Times New Roman" w:eastAsia="Arial" w:hAnsi="Times New Roman" w:cs="Times New Roman"/>
          <w:color w:val="000000"/>
          <w:sz w:val="24"/>
        </w:rPr>
        <w:t xml:space="preserve">14.133/21 </w:t>
      </w:r>
      <w:r w:rsidRPr="00292749">
        <w:rPr>
          <w:rFonts w:ascii="Times New Roman" w:eastAsia="Arial" w:hAnsi="Times New Roman" w:cs="Times New Roman"/>
          <w:color w:val="000000"/>
          <w:sz w:val="24"/>
        </w:rPr>
        <w:t xml:space="preserve">e reconhece os direitos da Administração previstos nos artigos </w:t>
      </w:r>
      <w:r w:rsidR="00B40D4A" w:rsidRPr="00292749">
        <w:rPr>
          <w:rFonts w:ascii="Times New Roman" w:eastAsia="Arial" w:hAnsi="Times New Roman" w:cs="Times New Roman"/>
          <w:color w:val="000000"/>
          <w:sz w:val="24"/>
        </w:rPr>
        <w:t xml:space="preserve">137 </w:t>
      </w:r>
      <w:r w:rsidR="000E19AC" w:rsidRPr="00292749">
        <w:rPr>
          <w:rFonts w:ascii="Times New Roman" w:eastAsia="Arial" w:hAnsi="Times New Roman" w:cs="Times New Roman"/>
          <w:color w:val="000000"/>
          <w:sz w:val="24"/>
        </w:rPr>
        <w:t>a</w:t>
      </w:r>
      <w:r w:rsidR="00B40D4A" w:rsidRPr="00292749">
        <w:rPr>
          <w:rFonts w:ascii="Times New Roman" w:eastAsia="Arial" w:hAnsi="Times New Roman" w:cs="Times New Roman"/>
          <w:color w:val="000000"/>
          <w:sz w:val="24"/>
        </w:rPr>
        <w:t xml:space="preserve"> 139 </w:t>
      </w:r>
      <w:r w:rsidRPr="00292749">
        <w:rPr>
          <w:rFonts w:ascii="Times New Roman" w:eastAsia="Arial" w:hAnsi="Times New Roman" w:cs="Times New Roman"/>
          <w:color w:val="000000"/>
          <w:sz w:val="24"/>
        </w:rPr>
        <w:t>da mesma Lei.</w:t>
      </w:r>
    </w:p>
    <w:p w14:paraId="14F472AF" w14:textId="1DCAAE2C" w:rsidR="00B6213C" w:rsidRPr="001658F2" w:rsidRDefault="00B6213C" w:rsidP="009B3496">
      <w:pPr>
        <w:numPr>
          <w:ilvl w:val="1"/>
          <w:numId w:val="1"/>
        </w:numPr>
        <w:spacing w:before="120" w:after="120" w:line="360" w:lineRule="auto"/>
        <w:ind w:left="0" w:firstLine="0"/>
        <w:jc w:val="both"/>
        <w:rPr>
          <w:rFonts w:ascii="Times New Roman" w:eastAsia="Arial" w:hAnsi="Times New Roman" w:cs="Times New Roman"/>
          <w:color w:val="000000"/>
          <w:sz w:val="24"/>
        </w:rPr>
      </w:pPr>
      <w:r w:rsidRPr="001658F2">
        <w:rPr>
          <w:rFonts w:ascii="Times New Roman" w:eastAsia="Arial" w:hAnsi="Times New Roman" w:cs="Times New Roman"/>
          <w:color w:val="000000"/>
          <w:sz w:val="24"/>
        </w:rPr>
        <w:t xml:space="preserve">O prazo de vigência da contratação é de </w:t>
      </w:r>
      <w:r w:rsidR="00FE7533">
        <w:rPr>
          <w:rFonts w:ascii="Times New Roman" w:eastAsia="Arial" w:hAnsi="Times New Roman" w:cs="Times New Roman"/>
          <w:color w:val="000000"/>
          <w:sz w:val="24"/>
        </w:rPr>
        <w:t>6 meses</w:t>
      </w:r>
      <w:r w:rsidR="003213EA">
        <w:rPr>
          <w:rFonts w:ascii="Times New Roman" w:eastAsia="Arial" w:hAnsi="Times New Roman" w:cs="Times New Roman"/>
          <w:color w:val="FF0000"/>
          <w:sz w:val="24"/>
        </w:rPr>
        <w:t>, contados d</w:t>
      </w:r>
      <w:r w:rsidR="00FE7533">
        <w:rPr>
          <w:rFonts w:ascii="Times New Roman" w:eastAsia="Arial" w:hAnsi="Times New Roman" w:cs="Times New Roman"/>
          <w:color w:val="FF0000"/>
          <w:sz w:val="24"/>
        </w:rPr>
        <w:t>o primeiro dia útil d</w:t>
      </w:r>
      <w:r w:rsidR="003213EA">
        <w:rPr>
          <w:rFonts w:ascii="Times New Roman" w:eastAsia="Arial" w:hAnsi="Times New Roman" w:cs="Times New Roman"/>
          <w:color w:val="FF0000"/>
          <w:sz w:val="24"/>
        </w:rPr>
        <w:t>a assinatura do contrato, sem previsão de prorrogação,</w:t>
      </w:r>
      <w:r w:rsidRPr="001658F2">
        <w:rPr>
          <w:rFonts w:ascii="Times New Roman" w:eastAsia="Arial" w:hAnsi="Times New Roman" w:cs="Times New Roman"/>
          <w:color w:val="000000"/>
          <w:sz w:val="24"/>
        </w:rPr>
        <w:t xml:space="preserve"> conforme previsão</w:t>
      </w:r>
      <w:r w:rsidR="00A22FA7" w:rsidRPr="001658F2">
        <w:rPr>
          <w:rFonts w:ascii="Times New Roman" w:eastAsia="Arial" w:hAnsi="Times New Roman" w:cs="Times New Roman"/>
          <w:color w:val="000000"/>
          <w:sz w:val="24"/>
        </w:rPr>
        <w:t xml:space="preserve"> nos anexos a este </w:t>
      </w:r>
      <w:r w:rsidR="00313FBD" w:rsidRPr="001658F2">
        <w:rPr>
          <w:rFonts w:ascii="Times New Roman" w:eastAsia="Arial" w:hAnsi="Times New Roman" w:cs="Times New Roman"/>
          <w:color w:val="000000"/>
          <w:sz w:val="24"/>
        </w:rPr>
        <w:t>Aviso</w:t>
      </w:r>
      <w:r w:rsidR="00AC5DDF" w:rsidRPr="001658F2">
        <w:rPr>
          <w:rFonts w:ascii="Times New Roman" w:eastAsia="Arial" w:hAnsi="Times New Roman" w:cs="Times New Roman"/>
          <w:color w:val="000000"/>
          <w:sz w:val="24"/>
        </w:rPr>
        <w:t xml:space="preserve"> de Contratação Direta</w:t>
      </w:r>
      <w:r w:rsidR="00A22FA7" w:rsidRPr="001658F2">
        <w:rPr>
          <w:rFonts w:ascii="Times New Roman" w:eastAsia="Arial" w:hAnsi="Times New Roman" w:cs="Times New Roman"/>
          <w:color w:val="000000"/>
          <w:sz w:val="24"/>
        </w:rPr>
        <w:t>.</w:t>
      </w:r>
      <w:r w:rsidRPr="001658F2">
        <w:rPr>
          <w:rFonts w:ascii="Times New Roman" w:eastAsia="Arial" w:hAnsi="Times New Roman" w:cs="Times New Roman"/>
          <w:color w:val="000000"/>
          <w:sz w:val="24"/>
        </w:rPr>
        <w:t xml:space="preserve"> </w:t>
      </w:r>
    </w:p>
    <w:p w14:paraId="678A2926" w14:textId="47D6370D" w:rsidR="00082366" w:rsidRPr="001658F2" w:rsidRDefault="00B6213C" w:rsidP="009B3496">
      <w:pPr>
        <w:numPr>
          <w:ilvl w:val="1"/>
          <w:numId w:val="1"/>
        </w:numPr>
        <w:spacing w:before="120" w:after="120" w:line="360" w:lineRule="auto"/>
        <w:ind w:left="0" w:firstLine="0"/>
        <w:jc w:val="both"/>
        <w:rPr>
          <w:rFonts w:ascii="Times New Roman" w:eastAsia="Arial" w:hAnsi="Times New Roman" w:cs="Times New Roman"/>
          <w:color w:val="000000"/>
          <w:sz w:val="24"/>
        </w:rPr>
      </w:pPr>
      <w:r w:rsidRPr="001658F2">
        <w:rPr>
          <w:rFonts w:ascii="Times New Roman" w:hAnsi="Times New Roman" w:cs="Times New Roman"/>
          <w:color w:val="000000"/>
          <w:sz w:val="24"/>
        </w:rPr>
        <w:t xml:space="preserve">Na assinatura do contrato </w:t>
      </w:r>
      <w:r w:rsidR="00FA4D46" w:rsidRPr="001658F2">
        <w:rPr>
          <w:rFonts w:ascii="Times New Roman" w:hAnsi="Times New Roman" w:cs="Times New Roman"/>
          <w:color w:val="000000"/>
          <w:sz w:val="24"/>
        </w:rPr>
        <w:t xml:space="preserve">ou do instrumento equivalente </w:t>
      </w:r>
      <w:r w:rsidRPr="001658F2">
        <w:rPr>
          <w:rFonts w:ascii="Times New Roman" w:hAnsi="Times New Roman" w:cs="Times New Roman"/>
          <w:color w:val="000000"/>
          <w:sz w:val="24"/>
        </w:rPr>
        <w:t xml:space="preserve">será exigida a comprovação das condições de habilitação </w:t>
      </w:r>
      <w:r w:rsidR="00FA4D46" w:rsidRPr="001658F2">
        <w:rPr>
          <w:rFonts w:ascii="Times New Roman" w:hAnsi="Times New Roman" w:cs="Times New Roman"/>
          <w:color w:val="000000"/>
          <w:sz w:val="24"/>
        </w:rPr>
        <w:t xml:space="preserve">e contratação </w:t>
      </w:r>
      <w:r w:rsidRPr="001658F2">
        <w:rPr>
          <w:rFonts w:ascii="Times New Roman" w:hAnsi="Times New Roman" w:cs="Times New Roman"/>
          <w:color w:val="000000"/>
          <w:sz w:val="24"/>
        </w:rPr>
        <w:t>consignadas n</w:t>
      </w:r>
      <w:r w:rsidR="00FA4D46" w:rsidRPr="001658F2">
        <w:rPr>
          <w:rFonts w:ascii="Times New Roman" w:hAnsi="Times New Roman" w:cs="Times New Roman"/>
          <w:color w:val="000000"/>
          <w:sz w:val="24"/>
        </w:rPr>
        <w:t>este</w:t>
      </w:r>
      <w:r w:rsidRPr="001658F2">
        <w:rPr>
          <w:rFonts w:ascii="Times New Roman" w:hAnsi="Times New Roman" w:cs="Times New Roman"/>
          <w:color w:val="000000"/>
          <w:sz w:val="24"/>
        </w:rPr>
        <w:t xml:space="preserve"> </w:t>
      </w:r>
      <w:r w:rsidR="00FA4D46" w:rsidRPr="001658F2">
        <w:rPr>
          <w:rFonts w:ascii="Times New Roman" w:hAnsi="Times New Roman" w:cs="Times New Roman"/>
          <w:color w:val="000000"/>
          <w:sz w:val="24"/>
        </w:rPr>
        <w:t>aviso</w:t>
      </w:r>
      <w:r w:rsidRPr="001658F2">
        <w:rPr>
          <w:rFonts w:ascii="Times New Roman" w:hAnsi="Times New Roman" w:cs="Times New Roman"/>
          <w:color w:val="000000"/>
          <w:sz w:val="24"/>
        </w:rPr>
        <w:t xml:space="preserve">, que deverão ser mantidas pelo </w:t>
      </w:r>
      <w:r w:rsidR="00A22FA7" w:rsidRPr="001658F2">
        <w:rPr>
          <w:rFonts w:ascii="Times New Roman" w:hAnsi="Times New Roman" w:cs="Times New Roman"/>
          <w:color w:val="000000"/>
          <w:sz w:val="24"/>
        </w:rPr>
        <w:t>fornecedor</w:t>
      </w:r>
      <w:r w:rsidRPr="001658F2">
        <w:rPr>
          <w:rFonts w:ascii="Times New Roman" w:hAnsi="Times New Roman" w:cs="Times New Roman"/>
          <w:color w:val="000000"/>
          <w:sz w:val="24"/>
        </w:rPr>
        <w:t xml:space="preserve"> durante a vigência do contrato.</w:t>
      </w:r>
    </w:p>
    <w:p w14:paraId="35418690" w14:textId="2432C09A" w:rsidR="009A3E0F" w:rsidRPr="001658F2" w:rsidRDefault="00C0194D" w:rsidP="001658F2">
      <w:pPr>
        <w:pStyle w:val="Ttulo1"/>
        <w:numPr>
          <w:ilvl w:val="0"/>
          <w:numId w:val="1"/>
        </w:numPr>
        <w:ind w:left="0" w:firstLine="0"/>
        <w:rPr>
          <w:rFonts w:ascii="Times New Roman" w:hAnsi="Times New Roman" w:cs="Times New Roman"/>
          <w:color w:val="auto"/>
          <w:sz w:val="24"/>
          <w:szCs w:val="24"/>
        </w:rPr>
      </w:pPr>
      <w:bookmarkStart w:id="30" w:name="_Toc104906825"/>
      <w:r>
        <w:rPr>
          <w:rFonts w:ascii="Times New Roman" w:hAnsi="Times New Roman" w:cs="Times New Roman"/>
          <w:color w:val="auto"/>
          <w:sz w:val="24"/>
          <w:szCs w:val="24"/>
        </w:rPr>
        <w:t xml:space="preserve">INFRAÇÕES E </w:t>
      </w:r>
      <w:r w:rsidR="009A3E0F" w:rsidRPr="001658F2">
        <w:rPr>
          <w:rFonts w:ascii="Times New Roman" w:hAnsi="Times New Roman" w:cs="Times New Roman"/>
          <w:color w:val="auto"/>
          <w:sz w:val="24"/>
          <w:szCs w:val="24"/>
        </w:rPr>
        <w:t>SANÇÕES</w:t>
      </w:r>
      <w:bookmarkEnd w:id="30"/>
      <w:r>
        <w:rPr>
          <w:rFonts w:ascii="Times New Roman" w:hAnsi="Times New Roman" w:cs="Times New Roman"/>
          <w:color w:val="auto"/>
          <w:sz w:val="24"/>
          <w:szCs w:val="24"/>
        </w:rPr>
        <w:t xml:space="preserve"> ADMINISTRATIVAS</w:t>
      </w:r>
    </w:p>
    <w:p w14:paraId="1A54EBB1" w14:textId="7F5CC49B"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b/>
          <w:sz w:val="24"/>
        </w:rPr>
      </w:pPr>
      <w:r w:rsidRPr="001658F2">
        <w:rPr>
          <w:rFonts w:ascii="Times New Roman" w:hAnsi="Times New Roman" w:cs="Times New Roman"/>
          <w:sz w:val="24"/>
        </w:rPr>
        <w:t xml:space="preserve">Comete infração administrativa o </w:t>
      </w:r>
      <w:r w:rsidR="00D173A9" w:rsidRPr="001658F2">
        <w:rPr>
          <w:rFonts w:ascii="Times New Roman" w:hAnsi="Times New Roman" w:cs="Times New Roman"/>
          <w:sz w:val="24"/>
        </w:rPr>
        <w:t xml:space="preserve">fornecedor </w:t>
      </w:r>
      <w:r w:rsidRPr="001658F2">
        <w:rPr>
          <w:rFonts w:ascii="Times New Roman" w:hAnsi="Times New Roman" w:cs="Times New Roman"/>
          <w:sz w:val="24"/>
        </w:rPr>
        <w:t>que</w:t>
      </w:r>
      <w:r w:rsidR="005D4A74" w:rsidRPr="001658F2">
        <w:rPr>
          <w:rFonts w:ascii="Times New Roman" w:hAnsi="Times New Roman" w:cs="Times New Roman"/>
          <w:sz w:val="24"/>
        </w:rPr>
        <w:t xml:space="preserve"> cometer quaisquer das infrações previstas no art. 155 da Lei nº 14.133, de 2021</w:t>
      </w:r>
      <w:r w:rsidR="00B70673" w:rsidRPr="001658F2">
        <w:rPr>
          <w:rFonts w:ascii="Times New Roman" w:hAnsi="Times New Roman" w:cs="Times New Roman"/>
          <w:sz w:val="24"/>
        </w:rPr>
        <w:t>, quais sejam</w:t>
      </w:r>
      <w:r w:rsidRPr="001658F2">
        <w:rPr>
          <w:rFonts w:ascii="Times New Roman" w:hAnsi="Times New Roman" w:cs="Times New Roman"/>
          <w:sz w:val="24"/>
        </w:rPr>
        <w:t xml:space="preserve">: </w:t>
      </w:r>
    </w:p>
    <w:p w14:paraId="16BAB34B" w14:textId="1ABB8093" w:rsidR="00B70673" w:rsidRPr="001658F2" w:rsidRDefault="00B70673"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dar causa à inexecução parcial do contrato</w:t>
      </w:r>
      <w:r w:rsidRPr="001658F2">
        <w:rPr>
          <w:rFonts w:ascii="Times New Roman" w:hAnsi="Times New Roman" w:cs="Times New Roman"/>
          <w:sz w:val="24"/>
        </w:rPr>
        <w:t>;</w:t>
      </w:r>
    </w:p>
    <w:p w14:paraId="2640540E" w14:textId="58580C47" w:rsidR="00B70673" w:rsidRPr="001658F2" w:rsidRDefault="00B70673"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4DBD62F" w14:textId="2FD1B759" w:rsidR="00B70673" w:rsidRPr="001658F2" w:rsidRDefault="00B70673"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lastRenderedPageBreak/>
        <w:t>dar causa à inexecução total do contrato;</w:t>
      </w:r>
    </w:p>
    <w:p w14:paraId="2C1F9F51" w14:textId="5C627D1D" w:rsidR="00196F9E" w:rsidRPr="001658F2" w:rsidRDefault="00FB7039"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deixar de entregar a documentação exigida para o certame;</w:t>
      </w:r>
    </w:p>
    <w:p w14:paraId="59864DFF" w14:textId="74227AA3" w:rsidR="00FB7039" w:rsidRPr="001658F2" w:rsidRDefault="00FB7039"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não manter a proposta, salvo em decorrência de fato superveniente devidamente justificado;</w:t>
      </w:r>
    </w:p>
    <w:p w14:paraId="69C7C137" w14:textId="1B467719" w:rsidR="00FB7039" w:rsidRPr="001658F2" w:rsidRDefault="007636F6"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7953B14D" w14:textId="6632BB2E" w:rsidR="00F710B7" w:rsidRPr="001658F2" w:rsidRDefault="00F710B7"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ensejar o retardamento da execução ou da entrega do objeto da licitação sem motivo justificado;</w:t>
      </w:r>
    </w:p>
    <w:p w14:paraId="4A2C35CC" w14:textId="39E398DB" w:rsidR="007636F6" w:rsidRPr="001658F2" w:rsidRDefault="007636F6"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xml:space="preserve">apresentar declaração ou documentação falsa exigida para o certame ou prestar declaração falsa durante a </w:t>
      </w:r>
      <w:r w:rsidR="000C7F26" w:rsidRPr="001658F2">
        <w:rPr>
          <w:rFonts w:ascii="Times New Roman" w:hAnsi="Times New Roman" w:cs="Times New Roman"/>
          <w:color w:val="000000"/>
          <w:sz w:val="24"/>
        </w:rPr>
        <w:t>dispensa eletrônica</w:t>
      </w:r>
      <w:r w:rsidR="00F710B7" w:rsidRPr="001658F2">
        <w:rPr>
          <w:rFonts w:ascii="Times New Roman" w:hAnsi="Times New Roman" w:cs="Times New Roman"/>
          <w:color w:val="000000"/>
          <w:sz w:val="24"/>
        </w:rPr>
        <w:t xml:space="preserve"> ou a execução do contrato</w:t>
      </w:r>
      <w:r w:rsidRPr="001658F2">
        <w:rPr>
          <w:rFonts w:ascii="Times New Roman" w:hAnsi="Times New Roman" w:cs="Times New Roman"/>
          <w:color w:val="000000"/>
          <w:sz w:val="24"/>
        </w:rPr>
        <w:t>;</w:t>
      </w:r>
    </w:p>
    <w:p w14:paraId="5CC50E3D" w14:textId="5A5716FC" w:rsidR="00B70673" w:rsidRPr="001658F2" w:rsidRDefault="00F710B7"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xml:space="preserve">fraudar a dispensa eletrônica ou </w:t>
      </w:r>
      <w:r w:rsidR="00B70673" w:rsidRPr="001658F2">
        <w:rPr>
          <w:rFonts w:ascii="Times New Roman" w:hAnsi="Times New Roman" w:cs="Times New Roman"/>
          <w:color w:val="000000"/>
          <w:sz w:val="24"/>
        </w:rPr>
        <w:t>praticar ato fraudulento na execução do contrato</w:t>
      </w:r>
      <w:r w:rsidRPr="001658F2">
        <w:rPr>
          <w:rFonts w:ascii="Times New Roman" w:hAnsi="Times New Roman" w:cs="Times New Roman"/>
          <w:color w:val="000000"/>
          <w:sz w:val="24"/>
        </w:rPr>
        <w:t>;</w:t>
      </w:r>
    </w:p>
    <w:p w14:paraId="5A7ABB13" w14:textId="5C1A5723" w:rsidR="007636F6" w:rsidRPr="001658F2" w:rsidRDefault="00D71239"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comportar-se de modo inidôneo ou cometer fraude de qualquer natureza</w:t>
      </w:r>
      <w:r w:rsidR="000C7F26" w:rsidRPr="001658F2">
        <w:rPr>
          <w:rFonts w:ascii="Times New Roman" w:hAnsi="Times New Roman" w:cs="Times New Roman"/>
          <w:color w:val="000000"/>
          <w:sz w:val="24"/>
        </w:rPr>
        <w:t>;</w:t>
      </w:r>
    </w:p>
    <w:p w14:paraId="798DB43A" w14:textId="296EA0B9" w:rsidR="00254C6B" w:rsidRPr="001658F2" w:rsidRDefault="00254C6B" w:rsidP="009B3496">
      <w:pPr>
        <w:pStyle w:val="PargrafodaLista"/>
        <w:numPr>
          <w:ilvl w:val="3"/>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Considera-se comportamento inidôneo, entre outros, a declaração falsa quanto às condições de participação, quanto ao enquadramento como ME/EPP ou o conluio entre os </w:t>
      </w:r>
      <w:r w:rsidR="009E584F" w:rsidRPr="001658F2">
        <w:rPr>
          <w:rFonts w:ascii="Times New Roman" w:hAnsi="Times New Roman" w:cs="Times New Roman"/>
          <w:sz w:val="24"/>
        </w:rPr>
        <w:t>fornecedores</w:t>
      </w:r>
      <w:r w:rsidRPr="001658F2">
        <w:rPr>
          <w:rFonts w:ascii="Times New Roman" w:hAnsi="Times New Roman" w:cs="Times New Roman"/>
          <w:sz w:val="24"/>
        </w:rPr>
        <w:t xml:space="preserve">, em qualquer momento da </w:t>
      </w:r>
      <w:r w:rsidR="009E584F" w:rsidRPr="001658F2">
        <w:rPr>
          <w:rFonts w:ascii="Times New Roman" w:hAnsi="Times New Roman" w:cs="Times New Roman"/>
          <w:sz w:val="24"/>
        </w:rPr>
        <w:t>dispensa</w:t>
      </w:r>
      <w:r w:rsidRPr="001658F2">
        <w:rPr>
          <w:rFonts w:ascii="Times New Roman" w:hAnsi="Times New Roman" w:cs="Times New Roman"/>
          <w:sz w:val="24"/>
        </w:rPr>
        <w:t>, mesmo após o encerramento da fase de lances.</w:t>
      </w:r>
    </w:p>
    <w:p w14:paraId="7220CCC8" w14:textId="26FD4B3D" w:rsidR="000C7F26" w:rsidRPr="001658F2" w:rsidRDefault="00D71239" w:rsidP="009B3496">
      <w:pPr>
        <w:numPr>
          <w:ilvl w:val="2"/>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 praticar atos ilícitos com vistas a frustrar os objetivos deste certame.</w:t>
      </w:r>
    </w:p>
    <w:p w14:paraId="5E3C1A02" w14:textId="7B6A751C" w:rsidR="00B70673" w:rsidRPr="001658F2" w:rsidRDefault="00B70673"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praticar ato lesivo previsto no </w:t>
      </w:r>
      <w:hyperlink r:id="rId18" w:anchor="art5" w:history="1">
        <w:r w:rsidRPr="001658F2">
          <w:rPr>
            <w:rFonts w:ascii="Times New Roman" w:hAnsi="Times New Roman" w:cs="Times New Roman"/>
            <w:color w:val="000000"/>
            <w:sz w:val="24"/>
          </w:rPr>
          <w:t>art. 5º da Lei nº 12.846, de 1º de agosto de 2013.</w:t>
        </w:r>
      </w:hyperlink>
    </w:p>
    <w:p w14:paraId="155CFE0F" w14:textId="543E69D4"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b/>
          <w:sz w:val="24"/>
        </w:rPr>
      </w:pPr>
      <w:r w:rsidRPr="001658F2">
        <w:rPr>
          <w:rFonts w:ascii="Times New Roman" w:hAnsi="Times New Roman" w:cs="Times New Roman"/>
          <w:sz w:val="24"/>
        </w:rPr>
        <w:t xml:space="preserve">O </w:t>
      </w:r>
      <w:r w:rsidR="004C5205" w:rsidRPr="001658F2">
        <w:rPr>
          <w:rFonts w:ascii="Times New Roman" w:hAnsi="Times New Roman" w:cs="Times New Roman"/>
          <w:sz w:val="24"/>
        </w:rPr>
        <w:t>fornecedor</w:t>
      </w:r>
      <w:r w:rsidRPr="001658F2">
        <w:rPr>
          <w:rFonts w:ascii="Times New Roman" w:hAnsi="Times New Roman" w:cs="Times New Roman"/>
          <w:sz w:val="24"/>
        </w:rPr>
        <w:t xml:space="preserve"> que cometer qualquer das infrações discriminadas nos subitens anteriores ficará sujeito, sem prejuízo da responsabilidade civil e criminal, às seguintes sanções:</w:t>
      </w:r>
    </w:p>
    <w:p w14:paraId="2B8B53AD" w14:textId="7847978E" w:rsidR="00196F9E" w:rsidRPr="001658F2" w:rsidRDefault="00196F9E" w:rsidP="00F25B83">
      <w:pPr>
        <w:numPr>
          <w:ilvl w:val="2"/>
          <w:numId w:val="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Advertência </w:t>
      </w:r>
      <w:r w:rsidR="00F710B7" w:rsidRPr="001658F2">
        <w:rPr>
          <w:rFonts w:ascii="Times New Roman" w:hAnsi="Times New Roman" w:cs="Times New Roman"/>
          <w:sz w:val="24"/>
        </w:rPr>
        <w:t>pela falta do subitem 8.1.1 deste Aviso de Contratação Direta, quando não se justificar a imposição de penalidade mais grave</w:t>
      </w:r>
      <w:r w:rsidRPr="001658F2">
        <w:rPr>
          <w:rFonts w:ascii="Times New Roman" w:hAnsi="Times New Roman" w:cs="Times New Roman"/>
          <w:sz w:val="24"/>
        </w:rPr>
        <w:t>;</w:t>
      </w:r>
    </w:p>
    <w:p w14:paraId="1B15DF9A" w14:textId="243CDE29" w:rsidR="00196F9E" w:rsidRPr="001658F2" w:rsidRDefault="00196F9E" w:rsidP="00F25B83">
      <w:pPr>
        <w:numPr>
          <w:ilvl w:val="2"/>
          <w:numId w:val="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Multa de </w:t>
      </w:r>
      <w:r w:rsidR="00292749">
        <w:rPr>
          <w:rFonts w:ascii="Times New Roman" w:hAnsi="Times New Roman" w:cs="Times New Roman"/>
          <w:color w:val="FF0000"/>
          <w:sz w:val="24"/>
        </w:rPr>
        <w:t>10</w:t>
      </w:r>
      <w:r w:rsidRPr="001658F2">
        <w:rPr>
          <w:rFonts w:ascii="Times New Roman" w:hAnsi="Times New Roman" w:cs="Times New Roman"/>
          <w:color w:val="FF0000"/>
          <w:sz w:val="24"/>
        </w:rPr>
        <w:t xml:space="preserve">% </w:t>
      </w:r>
      <w:r w:rsidRPr="001658F2">
        <w:rPr>
          <w:rFonts w:ascii="Times New Roman" w:hAnsi="Times New Roman" w:cs="Times New Roman"/>
          <w:sz w:val="24"/>
        </w:rPr>
        <w:t xml:space="preserve">sobre o valor estimado do(s) item(s) prejudicado(s) pela conduta do </w:t>
      </w:r>
      <w:r w:rsidR="009E584F" w:rsidRPr="001658F2">
        <w:rPr>
          <w:rFonts w:ascii="Times New Roman" w:hAnsi="Times New Roman" w:cs="Times New Roman"/>
          <w:sz w:val="24"/>
        </w:rPr>
        <w:t>fornecedor</w:t>
      </w:r>
      <w:r w:rsidR="00F710B7" w:rsidRPr="001658F2">
        <w:rPr>
          <w:rFonts w:ascii="Times New Roman" w:hAnsi="Times New Roman" w:cs="Times New Roman"/>
          <w:sz w:val="24"/>
        </w:rPr>
        <w:t>, por qualquer das infrações dos subitens 8.1.1 a 8.1.12</w:t>
      </w:r>
      <w:r w:rsidRPr="001658F2">
        <w:rPr>
          <w:rFonts w:ascii="Times New Roman" w:hAnsi="Times New Roman" w:cs="Times New Roman"/>
          <w:sz w:val="24"/>
        </w:rPr>
        <w:t>;</w:t>
      </w:r>
    </w:p>
    <w:p w14:paraId="312FE2ED" w14:textId="42AD2251" w:rsidR="00196F9E" w:rsidRPr="001658F2" w:rsidRDefault="002848E2" w:rsidP="00F25B83">
      <w:pPr>
        <w:numPr>
          <w:ilvl w:val="2"/>
          <w:numId w:val="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t>Impedimento de licitar e contratar</w:t>
      </w:r>
      <w:r w:rsidR="00196F9E" w:rsidRPr="001658F2">
        <w:rPr>
          <w:rFonts w:ascii="Times New Roman" w:hAnsi="Times New Roman" w:cs="Times New Roman"/>
          <w:sz w:val="24"/>
        </w:rPr>
        <w:t xml:space="preserve"> </w:t>
      </w:r>
      <w:r w:rsidR="001A5846" w:rsidRPr="001658F2">
        <w:rPr>
          <w:rFonts w:ascii="Times New Roman" w:hAnsi="Times New Roman" w:cs="Times New Roman"/>
          <w:color w:val="000000"/>
          <w:sz w:val="24"/>
        </w:rPr>
        <w:t>no âmbito da Administração Pública direta e indireta do ente federativo que tiver aplicado a sanção, pelo prazo máximo de 3 (três) anos</w:t>
      </w:r>
      <w:r w:rsidR="00F710B7" w:rsidRPr="001658F2">
        <w:rPr>
          <w:rFonts w:ascii="Times New Roman" w:hAnsi="Times New Roman" w:cs="Times New Roman"/>
          <w:color w:val="000000"/>
          <w:sz w:val="24"/>
        </w:rPr>
        <w:t>, nos casos dos subitens 8.1.2 a 8.1.7 deste Aviso de Contratação Direta, quando não se justificar a imposição de penalidade mais grave</w:t>
      </w:r>
      <w:r w:rsidR="00196F9E" w:rsidRPr="001658F2">
        <w:rPr>
          <w:rFonts w:ascii="Times New Roman" w:hAnsi="Times New Roman" w:cs="Times New Roman"/>
          <w:sz w:val="24"/>
        </w:rPr>
        <w:t>;</w:t>
      </w:r>
    </w:p>
    <w:p w14:paraId="3B5179EB" w14:textId="6E12073A" w:rsidR="00196F9E" w:rsidRPr="001658F2" w:rsidRDefault="007672DF" w:rsidP="00F25B83">
      <w:pPr>
        <w:numPr>
          <w:ilvl w:val="2"/>
          <w:numId w:val="5"/>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color w:val="000000"/>
          <w:sz w:val="24"/>
        </w:rPr>
        <w:lastRenderedPageBreak/>
        <w:t>Declaração de inidoneidade para licitar ou contratar</w:t>
      </w:r>
      <w:r w:rsidR="00A23106" w:rsidRPr="001658F2">
        <w:rPr>
          <w:rFonts w:ascii="Times New Roman" w:hAnsi="Times New Roman" w:cs="Times New Roman"/>
          <w:color w:val="000000"/>
          <w:sz w:val="24"/>
        </w:rPr>
        <w:t>, que impedirá o responsável de licitar ou contratar no âmbito da Administração Pública direta e indireta de todos os entes federativos, pelo prazo mínimo de 3 (três) anos e máximo de 6 (seis) anos</w:t>
      </w:r>
      <w:r w:rsidR="00F710B7" w:rsidRPr="001658F2">
        <w:rPr>
          <w:rFonts w:ascii="Times New Roman" w:hAnsi="Times New Roman" w:cs="Times New Roman"/>
          <w:color w:val="000000"/>
          <w:sz w:val="24"/>
        </w:rPr>
        <w:t>, nos casos dos subitens 8.1.8 a 8.1.12, bem como nos demais casos que justifiquem a imposição da penalidade mais grave</w:t>
      </w:r>
      <w:r w:rsidR="00196F9E" w:rsidRPr="001658F2">
        <w:rPr>
          <w:rFonts w:ascii="Times New Roman" w:hAnsi="Times New Roman" w:cs="Times New Roman"/>
          <w:sz w:val="24"/>
        </w:rPr>
        <w:t>;</w:t>
      </w:r>
    </w:p>
    <w:p w14:paraId="186AC778" w14:textId="3BBFEA0F" w:rsidR="00790510" w:rsidRPr="001658F2" w:rsidRDefault="00790510" w:rsidP="009B3496">
      <w:pPr>
        <w:numPr>
          <w:ilvl w:val="1"/>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Na aplicação das sanções serão considerados:</w:t>
      </w:r>
    </w:p>
    <w:p w14:paraId="53731172" w14:textId="738283AE" w:rsidR="00790510" w:rsidRPr="001658F2" w:rsidRDefault="00F710B7" w:rsidP="009B3496">
      <w:pPr>
        <w:numPr>
          <w:ilvl w:val="2"/>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w:t>
      </w:r>
      <w:r w:rsidR="00790510" w:rsidRPr="001658F2">
        <w:rPr>
          <w:rFonts w:ascii="Times New Roman" w:hAnsi="Times New Roman" w:cs="Times New Roman"/>
          <w:bCs/>
          <w:sz w:val="24"/>
        </w:rPr>
        <w:t xml:space="preserve"> natureza e a gravidade da infração cometida;</w:t>
      </w:r>
    </w:p>
    <w:p w14:paraId="00712DDE" w14:textId="0D245BCC" w:rsidR="00790510" w:rsidRPr="001658F2" w:rsidRDefault="00790510" w:rsidP="009B3496">
      <w:pPr>
        <w:numPr>
          <w:ilvl w:val="2"/>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as peculiaridades do caso concreto;</w:t>
      </w:r>
    </w:p>
    <w:p w14:paraId="10F93CE6" w14:textId="460B650F" w:rsidR="00790510" w:rsidRPr="001658F2" w:rsidRDefault="00790510" w:rsidP="009B3496">
      <w:pPr>
        <w:numPr>
          <w:ilvl w:val="2"/>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as circunstâncias agravantes ou atenuantes;</w:t>
      </w:r>
    </w:p>
    <w:p w14:paraId="44A1ED37" w14:textId="4BD2D883" w:rsidR="00790510" w:rsidRPr="001658F2" w:rsidRDefault="00790510" w:rsidP="009B3496">
      <w:pPr>
        <w:numPr>
          <w:ilvl w:val="2"/>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os danos que dela provierem para a Administração Pública;</w:t>
      </w:r>
    </w:p>
    <w:p w14:paraId="1DF13599" w14:textId="250E2367" w:rsidR="00790510" w:rsidRPr="001658F2" w:rsidRDefault="00790510" w:rsidP="009B3496">
      <w:pPr>
        <w:numPr>
          <w:ilvl w:val="2"/>
          <w:numId w:val="1"/>
        </w:numPr>
        <w:spacing w:before="120" w:after="120" w:line="360" w:lineRule="auto"/>
        <w:ind w:left="0" w:firstLine="0"/>
        <w:jc w:val="both"/>
        <w:rPr>
          <w:rFonts w:ascii="Times New Roman" w:hAnsi="Times New Roman" w:cs="Times New Roman"/>
          <w:bCs/>
          <w:sz w:val="24"/>
        </w:rPr>
      </w:pPr>
      <w:r w:rsidRPr="001658F2">
        <w:rPr>
          <w:rFonts w:ascii="Times New Roman" w:hAnsi="Times New Roman" w:cs="Times New Roman"/>
          <w:bCs/>
          <w:sz w:val="24"/>
        </w:rPr>
        <w:t>a implantação ou o aperfeiçoamento de programa de integridade, conforme normas e orientações dos órgãos de controle.</w:t>
      </w:r>
    </w:p>
    <w:p w14:paraId="5FAD7CF9" w14:textId="16DF132D" w:rsidR="00D046F4" w:rsidRPr="001658F2" w:rsidRDefault="00D046F4" w:rsidP="009B3496">
      <w:pPr>
        <w:numPr>
          <w:ilvl w:val="1"/>
          <w:numId w:val="1"/>
        </w:numPr>
        <w:spacing w:before="120" w:after="120" w:line="360" w:lineRule="auto"/>
        <w:ind w:left="0" w:firstLine="0"/>
        <w:jc w:val="both"/>
        <w:rPr>
          <w:rFonts w:ascii="Times New Roman" w:hAnsi="Times New Roman" w:cs="Times New Roman"/>
          <w:sz w:val="24"/>
        </w:rPr>
      </w:pPr>
      <w:bookmarkStart w:id="31" w:name="art156§6"/>
      <w:bookmarkStart w:id="32" w:name="art156§7"/>
      <w:bookmarkStart w:id="33" w:name="art156§8"/>
      <w:bookmarkEnd w:id="31"/>
      <w:bookmarkEnd w:id="32"/>
      <w:bookmarkEnd w:id="33"/>
      <w:r w:rsidRPr="001658F2">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1658F2" w:rsidRDefault="00D046F4" w:rsidP="009B3496">
      <w:pPr>
        <w:numPr>
          <w:ilvl w:val="1"/>
          <w:numId w:val="1"/>
        </w:numPr>
        <w:spacing w:before="120" w:after="120" w:line="360" w:lineRule="auto"/>
        <w:ind w:left="0" w:firstLine="0"/>
        <w:jc w:val="both"/>
        <w:rPr>
          <w:rFonts w:ascii="Times New Roman" w:hAnsi="Times New Roman" w:cs="Times New Roman"/>
          <w:sz w:val="24"/>
        </w:rPr>
      </w:pPr>
      <w:bookmarkStart w:id="34" w:name="art156§9"/>
      <w:bookmarkEnd w:id="34"/>
      <w:r w:rsidRPr="001658F2">
        <w:rPr>
          <w:rFonts w:ascii="Times New Roman" w:hAnsi="Times New Roman" w:cs="Times New Roman"/>
          <w:sz w:val="24"/>
        </w:rPr>
        <w:t xml:space="preserve">A aplicação das sanções previstas </w:t>
      </w:r>
      <w:r w:rsidR="00F710B7" w:rsidRPr="001658F2">
        <w:rPr>
          <w:rFonts w:ascii="Times New Roman" w:hAnsi="Times New Roman" w:cs="Times New Roman"/>
          <w:sz w:val="24"/>
        </w:rPr>
        <w:t>neste Aviso de Contratação Direta</w:t>
      </w:r>
      <w:r w:rsidRPr="001658F2">
        <w:rPr>
          <w:rFonts w:ascii="Times New Roman" w:hAnsi="Times New Roman" w:cs="Times New Roman"/>
          <w:sz w:val="24"/>
        </w:rPr>
        <w:t>, em hipótese alguma, a obrigação de reparação integral do dano causado à Administração Pública.</w:t>
      </w:r>
    </w:p>
    <w:p w14:paraId="3FBF0204" w14:textId="5EBD4447"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penalidade de multa pode ser aplicada cumulativamente com as demais sanções.</w:t>
      </w:r>
    </w:p>
    <w:p w14:paraId="1DBD1E89" w14:textId="77777777"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1658F2" w:rsidRDefault="00196F9E" w:rsidP="009B3496">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lastRenderedPageBreak/>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3A5B5FE" w14:textId="77777777" w:rsidR="009936FC" w:rsidRDefault="00196F9E" w:rsidP="009936FC">
      <w:pPr>
        <w:numPr>
          <w:ilvl w:val="1"/>
          <w:numId w:val="1"/>
        </w:numPr>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A aplicação de qualquer das penalidades previstas realizar-se-á em processo administrativo que assegurará o contraditório e a ampla defesa ao </w:t>
      </w:r>
      <w:r w:rsidR="009E584F" w:rsidRPr="001658F2">
        <w:rPr>
          <w:rFonts w:ascii="Times New Roman" w:hAnsi="Times New Roman" w:cs="Times New Roman"/>
          <w:sz w:val="24"/>
        </w:rPr>
        <w:t>fornecedor</w:t>
      </w:r>
      <w:r w:rsidRPr="001658F2">
        <w:rPr>
          <w:rFonts w:ascii="Times New Roman" w:hAnsi="Times New Roman" w:cs="Times New Roman"/>
          <w:sz w:val="24"/>
        </w:rPr>
        <w:t xml:space="preserve">/adjudicatário, observando-se o procedimento previsto na Lei nº </w:t>
      </w:r>
      <w:r w:rsidR="00D76727" w:rsidRPr="001658F2">
        <w:rPr>
          <w:rFonts w:ascii="Times New Roman" w:hAnsi="Times New Roman" w:cs="Times New Roman"/>
          <w:sz w:val="24"/>
        </w:rPr>
        <w:t>14.133</w:t>
      </w:r>
      <w:r w:rsidRPr="001658F2">
        <w:rPr>
          <w:rFonts w:ascii="Times New Roman" w:hAnsi="Times New Roman" w:cs="Times New Roman"/>
          <w:sz w:val="24"/>
        </w:rPr>
        <w:t xml:space="preserve">, de </w:t>
      </w:r>
      <w:r w:rsidR="00D76727" w:rsidRPr="001658F2">
        <w:rPr>
          <w:rFonts w:ascii="Times New Roman" w:hAnsi="Times New Roman" w:cs="Times New Roman"/>
          <w:sz w:val="24"/>
        </w:rPr>
        <w:t>2021</w:t>
      </w:r>
      <w:r w:rsidRPr="001658F2">
        <w:rPr>
          <w:rFonts w:ascii="Times New Roman" w:hAnsi="Times New Roman" w:cs="Times New Roman"/>
          <w:sz w:val="24"/>
        </w:rPr>
        <w:t>, e subsidiariamente na Lei nº 9.784, de 1999.</w:t>
      </w:r>
    </w:p>
    <w:p w14:paraId="7C7630F3" w14:textId="1EC4CD76" w:rsidR="009936FC" w:rsidRDefault="009936FC" w:rsidP="009936FC">
      <w:pPr>
        <w:numPr>
          <w:ilvl w:val="1"/>
          <w:numId w:val="1"/>
        </w:numPr>
        <w:spacing w:before="120" w:after="120" w:line="360" w:lineRule="auto"/>
        <w:ind w:left="0" w:firstLine="0"/>
        <w:jc w:val="both"/>
        <w:rPr>
          <w:rFonts w:ascii="Times New Roman" w:hAnsi="Times New Roman" w:cs="Times New Roman"/>
          <w:sz w:val="24"/>
        </w:rPr>
      </w:pPr>
      <w:r w:rsidRPr="009936FC">
        <w:rPr>
          <w:rFonts w:ascii="Times New Roman" w:hAnsi="Times New Roman" w:cs="Times New Roman"/>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Pr>
          <w:rFonts w:ascii="Times New Roman" w:hAnsi="Times New Roman" w:cs="Times New Roman"/>
          <w:sz w:val="24"/>
        </w:rPr>
        <w:t>.</w:t>
      </w:r>
    </w:p>
    <w:p w14:paraId="64C6E7D6" w14:textId="3DB8F6F3" w:rsidR="009936FC" w:rsidRDefault="009936FC" w:rsidP="009936FC">
      <w:pPr>
        <w:numPr>
          <w:ilvl w:val="1"/>
          <w:numId w:val="1"/>
        </w:numPr>
        <w:spacing w:before="120" w:after="120" w:line="360" w:lineRule="auto"/>
        <w:ind w:left="0" w:firstLine="0"/>
        <w:jc w:val="both"/>
        <w:rPr>
          <w:rFonts w:ascii="Times New Roman" w:hAnsi="Times New Roman" w:cs="Times New Roman"/>
          <w:sz w:val="24"/>
        </w:rPr>
      </w:pPr>
      <w:r w:rsidRPr="009936FC">
        <w:rPr>
          <w:rFonts w:ascii="Times New Roman" w:hAnsi="Times New Roman" w:cs="Times New Roman"/>
          <w:sz w:val="24"/>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9936FC">
        <w:rPr>
          <w:rFonts w:ascii="Times New Roman" w:hAnsi="Times New Roman" w:cs="Times New Roman"/>
          <w:sz w:val="24"/>
        </w:rPr>
        <w:t>Ceis</w:t>
      </w:r>
      <w:proofErr w:type="spellEnd"/>
      <w:r w:rsidRPr="009936FC">
        <w:rPr>
          <w:rFonts w:ascii="Times New Roman" w:hAnsi="Times New Roman" w:cs="Times New Roman"/>
          <w:sz w:val="24"/>
        </w:rPr>
        <w:t>) e no Cadastro Nacional de Empresas Punidas (</w:t>
      </w:r>
      <w:proofErr w:type="spellStart"/>
      <w:r w:rsidRPr="009936FC">
        <w:rPr>
          <w:rFonts w:ascii="Times New Roman" w:hAnsi="Times New Roman" w:cs="Times New Roman"/>
          <w:sz w:val="24"/>
        </w:rPr>
        <w:t>Cnep</w:t>
      </w:r>
      <w:proofErr w:type="spellEnd"/>
      <w:r w:rsidRPr="009936FC">
        <w:rPr>
          <w:rFonts w:ascii="Times New Roman" w:hAnsi="Times New Roman" w:cs="Times New Roman"/>
          <w:sz w:val="24"/>
        </w:rPr>
        <w:t>), instituídos no âmbito do Poder Executivo Federal. (Art. 161)</w:t>
      </w:r>
      <w:r>
        <w:rPr>
          <w:rFonts w:ascii="Times New Roman" w:hAnsi="Times New Roman" w:cs="Times New Roman"/>
          <w:sz w:val="24"/>
        </w:rPr>
        <w:t>.</w:t>
      </w:r>
    </w:p>
    <w:p w14:paraId="5132863E" w14:textId="76E5B112" w:rsidR="00196F9E" w:rsidRPr="009936FC" w:rsidRDefault="00196F9E" w:rsidP="009936FC">
      <w:pPr>
        <w:numPr>
          <w:ilvl w:val="1"/>
          <w:numId w:val="1"/>
        </w:numPr>
        <w:spacing w:before="120" w:after="120" w:line="360" w:lineRule="auto"/>
        <w:ind w:left="0" w:firstLine="0"/>
        <w:jc w:val="both"/>
        <w:rPr>
          <w:rFonts w:ascii="Times New Roman" w:hAnsi="Times New Roman" w:cs="Times New Roman"/>
          <w:sz w:val="24"/>
        </w:rPr>
      </w:pPr>
      <w:r w:rsidRPr="009936FC">
        <w:rPr>
          <w:rFonts w:ascii="Times New Roman" w:hAnsi="Times New Roman" w:cs="Times New Roman"/>
          <w:sz w:val="24"/>
        </w:rPr>
        <w:t xml:space="preserve">As sanções por atos praticados no decorrer da contratação estão previstas </w:t>
      </w:r>
      <w:r w:rsidR="00D76727" w:rsidRPr="009936FC">
        <w:rPr>
          <w:rFonts w:ascii="Times New Roman" w:hAnsi="Times New Roman" w:cs="Times New Roman"/>
          <w:sz w:val="24"/>
        </w:rPr>
        <w:t>nos anexos a este Aviso</w:t>
      </w:r>
      <w:r w:rsidRPr="009936FC">
        <w:rPr>
          <w:rFonts w:ascii="Times New Roman" w:hAnsi="Times New Roman" w:cs="Times New Roman"/>
          <w:sz w:val="24"/>
        </w:rPr>
        <w:t>.</w:t>
      </w:r>
    </w:p>
    <w:p w14:paraId="6F2173A6" w14:textId="36164717" w:rsidR="00C0194D" w:rsidRPr="001658F2" w:rsidRDefault="00C0194D" w:rsidP="009B3496">
      <w:pPr>
        <w:numPr>
          <w:ilvl w:val="1"/>
          <w:numId w:val="1"/>
        </w:numPr>
        <w:spacing w:before="120" w:after="120" w:line="360" w:lineRule="auto"/>
        <w:ind w:left="0" w:firstLine="0"/>
        <w:jc w:val="both"/>
        <w:rPr>
          <w:rFonts w:ascii="Times New Roman" w:hAnsi="Times New Roman" w:cs="Times New Roman"/>
          <w:sz w:val="24"/>
        </w:rPr>
      </w:pPr>
      <w:r>
        <w:rPr>
          <w:rFonts w:ascii="Times New Roman" w:hAnsi="Times New Roman" w:cs="Times New Roman"/>
          <w:sz w:val="24"/>
        </w:rPr>
        <w:t>Demais regras deverão ser observadas no TR.</w:t>
      </w:r>
    </w:p>
    <w:p w14:paraId="55A8DB57" w14:textId="7B8B978A" w:rsidR="00147041" w:rsidRPr="00211D7D" w:rsidRDefault="00147041" w:rsidP="001658F2">
      <w:pPr>
        <w:pStyle w:val="Ttulo1"/>
        <w:numPr>
          <w:ilvl w:val="0"/>
          <w:numId w:val="1"/>
        </w:numPr>
        <w:ind w:left="0" w:firstLine="0"/>
        <w:rPr>
          <w:rFonts w:ascii="Times New Roman" w:eastAsia="Times New Roman" w:hAnsi="Times New Roman" w:cs="Times New Roman"/>
          <w:color w:val="auto"/>
          <w:sz w:val="24"/>
          <w:szCs w:val="24"/>
        </w:rPr>
      </w:pPr>
      <w:bookmarkStart w:id="35" w:name="_Toc104906826"/>
      <w:r w:rsidRPr="00211D7D">
        <w:rPr>
          <w:rFonts w:ascii="Times New Roman" w:eastAsia="Times New Roman" w:hAnsi="Times New Roman" w:cs="Times New Roman"/>
          <w:color w:val="auto"/>
          <w:sz w:val="24"/>
          <w:szCs w:val="24"/>
        </w:rPr>
        <w:t>DAS DISPOSIÇÕES GERAIS</w:t>
      </w:r>
      <w:bookmarkEnd w:id="35"/>
    </w:p>
    <w:p w14:paraId="4E149C22" w14:textId="07E3D479" w:rsidR="000C4B11" w:rsidRPr="001658F2" w:rsidRDefault="000C4B11" w:rsidP="009B3496">
      <w:pPr>
        <w:numPr>
          <w:ilvl w:val="1"/>
          <w:numId w:val="1"/>
        </w:numPr>
        <w:autoSpaceDE w:val="0"/>
        <w:snapToGrid w:val="0"/>
        <w:spacing w:before="120" w:after="120" w:line="360" w:lineRule="auto"/>
        <w:ind w:left="0" w:firstLine="0"/>
        <w:jc w:val="both"/>
        <w:rPr>
          <w:rFonts w:ascii="Times New Roman" w:hAnsi="Times New Roman" w:cs="Times New Roman"/>
          <w:sz w:val="24"/>
        </w:rPr>
      </w:pPr>
      <w:r w:rsidRPr="001658F2">
        <w:rPr>
          <w:rFonts w:ascii="Times New Roman" w:hAnsi="Times New Roman" w:cs="Times New Roman"/>
          <w:sz w:val="24"/>
        </w:rPr>
        <w:t xml:space="preserve">O procedimento será divulgado no </w:t>
      </w:r>
      <w:proofErr w:type="spellStart"/>
      <w:r w:rsidRPr="001658F2">
        <w:rPr>
          <w:rFonts w:ascii="Times New Roman" w:hAnsi="Times New Roman" w:cs="Times New Roman"/>
          <w:sz w:val="24"/>
        </w:rPr>
        <w:t>Comprasnet</w:t>
      </w:r>
      <w:proofErr w:type="spellEnd"/>
      <w:r w:rsidRPr="001658F2">
        <w:rPr>
          <w:rFonts w:ascii="Times New Roman" w:hAnsi="Times New Roman" w:cs="Times New Roman"/>
          <w:sz w:val="24"/>
        </w:rPr>
        <w:t xml:space="preserve"> 4.0 e no Portal Nacional de Contratações Públicas - PNCP, e encaminhado automaticamente aos fornecedores registrados no Sistema de Registro Cadastral Unificado - </w:t>
      </w:r>
      <w:proofErr w:type="spellStart"/>
      <w:r w:rsidRPr="001658F2">
        <w:rPr>
          <w:rFonts w:ascii="Times New Roman" w:hAnsi="Times New Roman" w:cs="Times New Roman"/>
          <w:sz w:val="24"/>
        </w:rPr>
        <w:t>Sicaf</w:t>
      </w:r>
      <w:proofErr w:type="spellEnd"/>
      <w:r w:rsidRPr="001658F2">
        <w:rPr>
          <w:rFonts w:ascii="Times New Roman" w:hAnsi="Times New Roman" w:cs="Times New Roman"/>
          <w:sz w:val="24"/>
        </w:rPr>
        <w:t>, por mensagem eletrônica, na correspondente linha de fornecimento que pretende atender.</w:t>
      </w:r>
    </w:p>
    <w:p w14:paraId="3634F197" w14:textId="4ED1D2F4" w:rsidR="005B702E" w:rsidRPr="001658F2" w:rsidRDefault="008E389E"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No caso </w:t>
      </w:r>
      <w:r w:rsidR="00FF6FA3" w:rsidRPr="001658F2">
        <w:rPr>
          <w:rFonts w:ascii="Times New Roman" w:hAnsi="Times New Roman" w:cs="Times New Roman"/>
          <w:color w:val="000000"/>
          <w:sz w:val="24"/>
        </w:rPr>
        <w:t>de todos os fornecedores restarem desclassificados ou inabilitados</w:t>
      </w:r>
      <w:r w:rsidR="00B54EF3" w:rsidRPr="001658F2">
        <w:rPr>
          <w:rFonts w:ascii="Times New Roman" w:hAnsi="Times New Roman" w:cs="Times New Roman"/>
          <w:color w:val="000000"/>
          <w:sz w:val="24"/>
        </w:rPr>
        <w:t xml:space="preserve"> (procedimento </w:t>
      </w:r>
      <w:r w:rsidR="0062472B" w:rsidRPr="001658F2">
        <w:rPr>
          <w:rFonts w:ascii="Times New Roman" w:hAnsi="Times New Roman" w:cs="Times New Roman"/>
          <w:color w:val="000000"/>
          <w:sz w:val="24"/>
        </w:rPr>
        <w:t>fracassado</w:t>
      </w:r>
      <w:r w:rsidR="00B54EF3" w:rsidRPr="001658F2">
        <w:rPr>
          <w:rFonts w:ascii="Times New Roman" w:hAnsi="Times New Roman" w:cs="Times New Roman"/>
          <w:color w:val="000000"/>
          <w:sz w:val="24"/>
        </w:rPr>
        <w:t>)</w:t>
      </w:r>
      <w:r w:rsidR="00FF6FA3" w:rsidRPr="001658F2">
        <w:rPr>
          <w:rFonts w:ascii="Times New Roman" w:hAnsi="Times New Roman" w:cs="Times New Roman"/>
          <w:color w:val="000000"/>
          <w:sz w:val="24"/>
        </w:rPr>
        <w:t xml:space="preserve">, </w:t>
      </w:r>
      <w:r w:rsidR="00D149C0" w:rsidRPr="001658F2">
        <w:rPr>
          <w:rFonts w:ascii="Times New Roman" w:hAnsi="Times New Roman" w:cs="Times New Roman"/>
          <w:color w:val="000000"/>
          <w:sz w:val="24"/>
        </w:rPr>
        <w:t>a Administração</w:t>
      </w:r>
      <w:r w:rsidR="00FF6FA3" w:rsidRPr="001658F2">
        <w:rPr>
          <w:rFonts w:ascii="Times New Roman" w:hAnsi="Times New Roman" w:cs="Times New Roman"/>
          <w:color w:val="000000"/>
          <w:sz w:val="24"/>
        </w:rPr>
        <w:t xml:space="preserve"> poderá</w:t>
      </w:r>
      <w:r w:rsidR="005B702E" w:rsidRPr="001658F2">
        <w:rPr>
          <w:rFonts w:ascii="Times New Roman" w:hAnsi="Times New Roman" w:cs="Times New Roman"/>
          <w:color w:val="000000"/>
          <w:sz w:val="24"/>
        </w:rPr>
        <w:t>:</w:t>
      </w:r>
    </w:p>
    <w:p w14:paraId="7362EA60" w14:textId="178D5AC4" w:rsidR="005B702E" w:rsidRPr="001658F2" w:rsidRDefault="00C35475"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r</w:t>
      </w:r>
      <w:r w:rsidR="005B702E" w:rsidRPr="001658F2">
        <w:rPr>
          <w:rFonts w:ascii="Times New Roman" w:hAnsi="Times New Roman" w:cs="Times New Roman"/>
          <w:color w:val="000000"/>
          <w:sz w:val="24"/>
        </w:rPr>
        <w:t xml:space="preserve">epublicar </w:t>
      </w:r>
      <w:r w:rsidRPr="001658F2">
        <w:rPr>
          <w:rFonts w:ascii="Times New Roman" w:hAnsi="Times New Roman" w:cs="Times New Roman"/>
          <w:color w:val="000000"/>
          <w:sz w:val="24"/>
        </w:rPr>
        <w:t>o presente aviso com uma nova data</w:t>
      </w:r>
      <w:r w:rsidR="00461C6C" w:rsidRPr="001658F2">
        <w:rPr>
          <w:rFonts w:ascii="Times New Roman" w:hAnsi="Times New Roman" w:cs="Times New Roman"/>
          <w:color w:val="000000"/>
          <w:sz w:val="24"/>
        </w:rPr>
        <w:t>;</w:t>
      </w:r>
    </w:p>
    <w:p w14:paraId="24DFC25C" w14:textId="04E7726B" w:rsidR="00461C6C" w:rsidRPr="001658F2" w:rsidRDefault="00461C6C"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lastRenderedPageBreak/>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1658F2" w:rsidRDefault="000D22F3" w:rsidP="009B3496">
      <w:pPr>
        <w:numPr>
          <w:ilvl w:val="3"/>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No caso do subitem anterior, a contratação será operacionalizada fora deste </w:t>
      </w:r>
      <w:r w:rsidR="00F710B7" w:rsidRPr="001658F2">
        <w:rPr>
          <w:rFonts w:ascii="Times New Roman" w:hAnsi="Times New Roman" w:cs="Times New Roman"/>
          <w:color w:val="000000"/>
          <w:sz w:val="24"/>
        </w:rPr>
        <w:t>procedimento</w:t>
      </w:r>
      <w:r w:rsidRPr="001658F2">
        <w:rPr>
          <w:rFonts w:ascii="Times New Roman" w:hAnsi="Times New Roman" w:cs="Times New Roman"/>
          <w:color w:val="000000"/>
          <w:sz w:val="24"/>
        </w:rPr>
        <w:t>.</w:t>
      </w:r>
    </w:p>
    <w:p w14:paraId="6699BAF1" w14:textId="2EBF13AF" w:rsidR="00850838" w:rsidRPr="001658F2" w:rsidRDefault="00D149C0"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fixar </w:t>
      </w:r>
      <w:r w:rsidR="0064175F" w:rsidRPr="001658F2">
        <w:rPr>
          <w:rFonts w:ascii="Times New Roman" w:hAnsi="Times New Roman" w:cs="Times New Roman"/>
          <w:color w:val="000000"/>
          <w:sz w:val="24"/>
        </w:rPr>
        <w:t>prazo para que possa haver adequação das propostas ou da documentação de habilitação, conforme o caso.</w:t>
      </w:r>
    </w:p>
    <w:p w14:paraId="7E1B2E0B" w14:textId="349FAE4A" w:rsidR="00B54EF3" w:rsidRPr="001658F2" w:rsidRDefault="00B54EF3"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As providências d</w:t>
      </w:r>
      <w:r w:rsidR="00FF0582" w:rsidRPr="001658F2">
        <w:rPr>
          <w:rFonts w:ascii="Times New Roman" w:hAnsi="Times New Roman" w:cs="Times New Roman"/>
          <w:color w:val="000000"/>
          <w:sz w:val="24"/>
        </w:rPr>
        <w:t>o</w:t>
      </w:r>
      <w:r w:rsidR="00DE4EBF" w:rsidRPr="001658F2">
        <w:rPr>
          <w:rFonts w:ascii="Times New Roman" w:hAnsi="Times New Roman" w:cs="Times New Roman"/>
          <w:color w:val="000000"/>
          <w:sz w:val="24"/>
        </w:rPr>
        <w:t>s</w:t>
      </w:r>
      <w:r w:rsidRPr="001658F2">
        <w:rPr>
          <w:rFonts w:ascii="Times New Roman" w:hAnsi="Times New Roman" w:cs="Times New Roman"/>
          <w:color w:val="000000"/>
          <w:sz w:val="24"/>
        </w:rPr>
        <w:t xml:space="preserve"> </w:t>
      </w:r>
      <w:r w:rsidR="00FF0582" w:rsidRPr="001658F2">
        <w:rPr>
          <w:rFonts w:ascii="Times New Roman" w:hAnsi="Times New Roman" w:cs="Times New Roman"/>
          <w:color w:val="000000"/>
          <w:sz w:val="24"/>
        </w:rPr>
        <w:t>subitens 9.2.1 e 9.2.2</w:t>
      </w:r>
      <w:r w:rsidR="00DE4EBF" w:rsidRPr="001658F2">
        <w:rPr>
          <w:rFonts w:ascii="Times New Roman" w:hAnsi="Times New Roman" w:cs="Times New Roman"/>
          <w:color w:val="000000"/>
          <w:sz w:val="24"/>
        </w:rPr>
        <w:t xml:space="preserve"> acima </w:t>
      </w:r>
      <w:r w:rsidRPr="001658F2">
        <w:rPr>
          <w:rFonts w:ascii="Times New Roman" w:hAnsi="Times New Roman" w:cs="Times New Roman"/>
          <w:color w:val="000000"/>
          <w:sz w:val="24"/>
        </w:rPr>
        <w:t xml:space="preserve">poderão ser utilizadas se não houver </w:t>
      </w:r>
      <w:r w:rsidR="0062472B" w:rsidRPr="001658F2">
        <w:rPr>
          <w:rFonts w:ascii="Times New Roman" w:hAnsi="Times New Roman" w:cs="Times New Roman"/>
          <w:color w:val="000000"/>
          <w:sz w:val="24"/>
        </w:rPr>
        <w:t>o comparecimento de quaisquer fornecedores interessados (procedimento deserto)</w:t>
      </w:r>
    </w:p>
    <w:p w14:paraId="50264FF0" w14:textId="77777777" w:rsidR="009936FC" w:rsidRDefault="00BA7201" w:rsidP="00321B5B">
      <w:pPr>
        <w:numPr>
          <w:ilvl w:val="1"/>
          <w:numId w:val="1"/>
        </w:numPr>
        <w:spacing w:before="120" w:after="120" w:line="360" w:lineRule="auto"/>
        <w:ind w:left="0" w:firstLine="0"/>
        <w:jc w:val="both"/>
        <w:rPr>
          <w:rFonts w:ascii="Times New Roman" w:hAnsi="Times New Roman" w:cs="Times New Roman"/>
          <w:color w:val="000000"/>
          <w:sz w:val="24"/>
        </w:rPr>
      </w:pPr>
      <w:r w:rsidRPr="009936FC">
        <w:rPr>
          <w:rFonts w:ascii="Times New Roman" w:hAnsi="Times New Roman" w:cs="Times New Roman"/>
          <w:color w:val="000000"/>
          <w:sz w:val="24"/>
        </w:rPr>
        <w:t>Havendo a necessidade de realização de ato de qualquer natureza</w:t>
      </w:r>
      <w:r w:rsidR="0055168F" w:rsidRPr="009936FC">
        <w:rPr>
          <w:rFonts w:ascii="Times New Roman" w:hAnsi="Times New Roman" w:cs="Times New Roman"/>
          <w:color w:val="000000"/>
          <w:sz w:val="24"/>
        </w:rPr>
        <w:t xml:space="preserve"> pelos fornecedores, </w:t>
      </w:r>
      <w:r w:rsidR="0023612A" w:rsidRPr="009936FC">
        <w:rPr>
          <w:rFonts w:ascii="Times New Roman" w:hAnsi="Times New Roman" w:cs="Times New Roman"/>
          <w:color w:val="000000"/>
          <w:sz w:val="24"/>
        </w:rPr>
        <w:t xml:space="preserve">cujo prazo não conste deste </w:t>
      </w:r>
      <w:r w:rsidR="00313FBD" w:rsidRPr="009936FC">
        <w:rPr>
          <w:rFonts w:ascii="Times New Roman" w:hAnsi="Times New Roman" w:cs="Times New Roman"/>
          <w:color w:val="000000"/>
          <w:sz w:val="24"/>
        </w:rPr>
        <w:t>Aviso</w:t>
      </w:r>
      <w:r w:rsidR="00F710B7" w:rsidRPr="009936FC">
        <w:rPr>
          <w:rFonts w:ascii="Times New Roman" w:hAnsi="Times New Roman" w:cs="Times New Roman"/>
          <w:color w:val="000000"/>
          <w:sz w:val="24"/>
        </w:rPr>
        <w:t xml:space="preserve"> de Contratação Direta</w:t>
      </w:r>
      <w:r w:rsidR="0023612A" w:rsidRPr="009936FC">
        <w:rPr>
          <w:rFonts w:ascii="Times New Roman" w:hAnsi="Times New Roman" w:cs="Times New Roman"/>
          <w:color w:val="000000"/>
          <w:sz w:val="24"/>
        </w:rPr>
        <w:t xml:space="preserve">, </w:t>
      </w:r>
      <w:r w:rsidR="0055168F" w:rsidRPr="009936FC">
        <w:rPr>
          <w:rFonts w:ascii="Times New Roman" w:hAnsi="Times New Roman" w:cs="Times New Roman"/>
          <w:color w:val="000000"/>
          <w:sz w:val="24"/>
        </w:rPr>
        <w:t>deverá ser atendido o prazo indicado pelo agente competente da Administração</w:t>
      </w:r>
      <w:r w:rsidR="00A22FA7" w:rsidRPr="009936FC">
        <w:rPr>
          <w:rFonts w:ascii="Times New Roman" w:hAnsi="Times New Roman" w:cs="Times New Roman"/>
          <w:color w:val="000000"/>
          <w:sz w:val="24"/>
        </w:rPr>
        <w:t xml:space="preserve"> na respectiva notificação</w:t>
      </w:r>
      <w:r w:rsidR="0023612A" w:rsidRPr="009936FC">
        <w:rPr>
          <w:rFonts w:ascii="Times New Roman" w:hAnsi="Times New Roman" w:cs="Times New Roman"/>
          <w:color w:val="000000"/>
          <w:sz w:val="24"/>
        </w:rPr>
        <w:t>.</w:t>
      </w:r>
    </w:p>
    <w:p w14:paraId="4B7FCF25" w14:textId="6008E42C" w:rsidR="00251226" w:rsidRPr="009936FC" w:rsidRDefault="00251226" w:rsidP="00321B5B">
      <w:pPr>
        <w:numPr>
          <w:ilvl w:val="1"/>
          <w:numId w:val="1"/>
        </w:numPr>
        <w:spacing w:before="120" w:after="120" w:line="360" w:lineRule="auto"/>
        <w:ind w:left="0" w:firstLine="0"/>
        <w:jc w:val="both"/>
        <w:rPr>
          <w:rFonts w:ascii="Times New Roman" w:hAnsi="Times New Roman" w:cs="Times New Roman"/>
          <w:color w:val="000000"/>
          <w:sz w:val="24"/>
        </w:rPr>
      </w:pPr>
      <w:r w:rsidRPr="009936FC">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w:t>
      </w:r>
      <w:r w:rsidR="00FB6EA3" w:rsidRPr="009936FC">
        <w:rPr>
          <w:rFonts w:ascii="Times New Roman" w:hAnsi="Times New Roman" w:cs="Times New Roman"/>
          <w:color w:val="000000"/>
          <w:sz w:val="24"/>
        </w:rPr>
        <w:t>a Administração</w:t>
      </w:r>
      <w:r w:rsidRPr="009936FC">
        <w:rPr>
          <w:rFonts w:ascii="Times New Roman" w:hAnsi="Times New Roman" w:cs="Times New Roman"/>
          <w:color w:val="000000"/>
          <w:sz w:val="24"/>
        </w:rPr>
        <w:t xml:space="preserve"> ou de sua desconexão.</w:t>
      </w:r>
    </w:p>
    <w:p w14:paraId="1D013F80" w14:textId="7C2C532D"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1658F2" w:rsidRDefault="00540167"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1658F2">
        <w:rPr>
          <w:rFonts w:ascii="Times New Roman" w:hAnsi="Times New Roman" w:cs="Times New Roman"/>
          <w:color w:val="000000"/>
          <w:sz w:val="24"/>
        </w:rPr>
        <w:t xml:space="preserve"> ao procedimento</w:t>
      </w:r>
      <w:r w:rsidR="00147041" w:rsidRPr="001658F2">
        <w:rPr>
          <w:rFonts w:ascii="Times New Roman" w:hAnsi="Times New Roman" w:cs="Times New Roman"/>
          <w:color w:val="000000"/>
          <w:sz w:val="24"/>
        </w:rPr>
        <w:t>.</w:t>
      </w:r>
    </w:p>
    <w:p w14:paraId="65D82367" w14:textId="70B205D5"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themeColor="text1"/>
          <w:sz w:val="24"/>
        </w:rPr>
      </w:pPr>
      <w:r w:rsidRPr="001658F2">
        <w:rPr>
          <w:rFonts w:ascii="Times New Roman" w:hAnsi="Times New Roman" w:cs="Times New Roman"/>
          <w:color w:val="000000" w:themeColor="text1"/>
          <w:sz w:val="24"/>
        </w:rPr>
        <w:t xml:space="preserve">No julgamento das propostas e da habilitação, </w:t>
      </w:r>
      <w:r w:rsidR="00BD4EF1" w:rsidRPr="001658F2">
        <w:rPr>
          <w:rFonts w:ascii="Times New Roman" w:hAnsi="Times New Roman" w:cs="Times New Roman"/>
          <w:color w:val="000000" w:themeColor="text1"/>
          <w:sz w:val="24"/>
        </w:rPr>
        <w:t>a Administração</w:t>
      </w:r>
      <w:r w:rsidRPr="001658F2">
        <w:rPr>
          <w:rFonts w:ascii="Times New Roman" w:hAnsi="Times New Roman" w:cs="Times New Roman"/>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lastRenderedPageBreak/>
        <w:t xml:space="preserve">As normas disciplinadoras </w:t>
      </w:r>
      <w:r w:rsidR="00C6579F" w:rsidRPr="001658F2">
        <w:rPr>
          <w:rFonts w:ascii="Times New Roman" w:hAnsi="Times New Roman" w:cs="Times New Roman"/>
          <w:color w:val="000000"/>
          <w:sz w:val="24"/>
        </w:rPr>
        <w:t xml:space="preserve">deste </w:t>
      </w:r>
      <w:r w:rsidR="00313FBD" w:rsidRPr="001658F2">
        <w:rPr>
          <w:rFonts w:ascii="Times New Roman" w:hAnsi="Times New Roman" w:cs="Times New Roman"/>
          <w:color w:val="000000"/>
          <w:sz w:val="24"/>
        </w:rPr>
        <w:t>Aviso</w:t>
      </w:r>
      <w:r w:rsidR="00F710B7" w:rsidRPr="001658F2">
        <w:rPr>
          <w:rFonts w:ascii="Times New Roman" w:hAnsi="Times New Roman" w:cs="Times New Roman"/>
          <w:color w:val="000000"/>
          <w:sz w:val="24"/>
        </w:rPr>
        <w:t xml:space="preserve"> de Contratação Direta</w:t>
      </w:r>
      <w:r w:rsidR="00C6579F" w:rsidRPr="001658F2">
        <w:rPr>
          <w:rFonts w:ascii="Times New Roman" w:hAnsi="Times New Roman" w:cs="Times New Roman"/>
          <w:color w:val="000000"/>
          <w:sz w:val="24"/>
        </w:rPr>
        <w:t xml:space="preserve"> </w:t>
      </w:r>
      <w:r w:rsidRPr="001658F2">
        <w:rPr>
          <w:rFonts w:ascii="Times New Roman" w:hAnsi="Times New Roman" w:cs="Times New Roman"/>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Os </w:t>
      </w:r>
      <w:r w:rsidR="0078721C" w:rsidRPr="001658F2">
        <w:rPr>
          <w:rFonts w:ascii="Times New Roman" w:hAnsi="Times New Roman" w:cs="Times New Roman"/>
          <w:color w:val="000000"/>
          <w:sz w:val="24"/>
        </w:rPr>
        <w:t>fornecedores</w:t>
      </w:r>
      <w:r w:rsidRPr="001658F2">
        <w:rPr>
          <w:rFonts w:ascii="Times New Roman" w:hAnsi="Times New Roman" w:cs="Times New Roman"/>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1658F2">
        <w:rPr>
          <w:rFonts w:ascii="Times New Roman" w:hAnsi="Times New Roman" w:cs="Times New Roman"/>
          <w:color w:val="000000"/>
          <w:sz w:val="24"/>
        </w:rPr>
        <w:t>de contratação</w:t>
      </w:r>
      <w:r w:rsidRPr="001658F2">
        <w:rPr>
          <w:rFonts w:ascii="Times New Roman" w:hAnsi="Times New Roman" w:cs="Times New Roman"/>
          <w:color w:val="000000"/>
          <w:sz w:val="24"/>
        </w:rPr>
        <w:t>.</w:t>
      </w:r>
    </w:p>
    <w:p w14:paraId="051B8700" w14:textId="74FB2AE1" w:rsidR="00147041" w:rsidRPr="001658F2" w:rsidRDefault="00147041"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Em caso de divergência entre disposições deste </w:t>
      </w:r>
      <w:r w:rsidR="00313FBD" w:rsidRPr="001658F2">
        <w:rPr>
          <w:rFonts w:ascii="Times New Roman" w:hAnsi="Times New Roman" w:cs="Times New Roman"/>
          <w:color w:val="000000"/>
          <w:sz w:val="24"/>
        </w:rPr>
        <w:t>Aviso</w:t>
      </w:r>
      <w:r w:rsidR="00F710B7" w:rsidRPr="001658F2">
        <w:rPr>
          <w:rFonts w:ascii="Times New Roman" w:hAnsi="Times New Roman" w:cs="Times New Roman"/>
          <w:color w:val="000000"/>
          <w:sz w:val="24"/>
        </w:rPr>
        <w:t xml:space="preserve"> de Contratação Direta</w:t>
      </w:r>
      <w:r w:rsidRPr="001658F2">
        <w:rPr>
          <w:rFonts w:ascii="Times New Roman" w:hAnsi="Times New Roman" w:cs="Times New Roman"/>
          <w:color w:val="000000"/>
          <w:sz w:val="24"/>
        </w:rPr>
        <w:t xml:space="preserve"> e de seus anexos ou demais peças que compõem o processo, prevalecerá as deste </w:t>
      </w:r>
      <w:r w:rsidR="00313FBD" w:rsidRPr="001658F2">
        <w:rPr>
          <w:rFonts w:ascii="Times New Roman" w:hAnsi="Times New Roman" w:cs="Times New Roman"/>
          <w:color w:val="000000"/>
          <w:sz w:val="24"/>
        </w:rPr>
        <w:t>Aviso</w:t>
      </w:r>
      <w:r w:rsidRPr="001658F2">
        <w:rPr>
          <w:rFonts w:ascii="Times New Roman" w:hAnsi="Times New Roman" w:cs="Times New Roman"/>
          <w:color w:val="000000"/>
          <w:sz w:val="24"/>
        </w:rPr>
        <w:t>.</w:t>
      </w:r>
    </w:p>
    <w:p w14:paraId="4CEDA7E4" w14:textId="77777777" w:rsidR="000655D5" w:rsidRPr="001658F2" w:rsidRDefault="000655D5" w:rsidP="009B3496">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Da sessão pública será divulgada Ata no sistema eletrônico.</w:t>
      </w:r>
    </w:p>
    <w:p w14:paraId="2395E900" w14:textId="3C7BF9BC" w:rsidR="00CE3EFB" w:rsidRPr="009936FC" w:rsidRDefault="00147041" w:rsidP="009936FC">
      <w:pPr>
        <w:numPr>
          <w:ilvl w:val="1"/>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Integram este </w:t>
      </w:r>
      <w:r w:rsidR="00313FBD" w:rsidRPr="001658F2">
        <w:rPr>
          <w:rFonts w:ascii="Times New Roman" w:hAnsi="Times New Roman" w:cs="Times New Roman"/>
          <w:color w:val="000000"/>
          <w:sz w:val="24"/>
        </w:rPr>
        <w:t>Aviso</w:t>
      </w:r>
      <w:r w:rsidR="00F710B7" w:rsidRPr="001658F2">
        <w:rPr>
          <w:rFonts w:ascii="Times New Roman" w:hAnsi="Times New Roman" w:cs="Times New Roman"/>
          <w:color w:val="000000"/>
          <w:sz w:val="24"/>
        </w:rPr>
        <w:t xml:space="preserve"> de Contratação Direta</w:t>
      </w:r>
      <w:r w:rsidRPr="001658F2">
        <w:rPr>
          <w:rFonts w:ascii="Times New Roman" w:hAnsi="Times New Roman" w:cs="Times New Roman"/>
          <w:color w:val="000000"/>
          <w:sz w:val="24"/>
        </w:rPr>
        <w:t>, para todos os fins e efeitos, os seguintes anexos:</w:t>
      </w:r>
    </w:p>
    <w:p w14:paraId="13B93D83" w14:textId="7B286FE5" w:rsidR="00C4411B" w:rsidRPr="001658F2" w:rsidRDefault="00C4411B" w:rsidP="009B3496">
      <w:pPr>
        <w:numPr>
          <w:ilvl w:val="2"/>
          <w:numId w:val="1"/>
        </w:numPr>
        <w:spacing w:before="120" w:after="120" w:line="360" w:lineRule="auto"/>
        <w:ind w:left="0" w:firstLine="0"/>
        <w:jc w:val="both"/>
        <w:rPr>
          <w:rFonts w:ascii="Times New Roman" w:hAnsi="Times New Roman" w:cs="Times New Roman"/>
          <w:color w:val="000000"/>
          <w:sz w:val="24"/>
        </w:rPr>
      </w:pPr>
      <w:r w:rsidRPr="001658F2">
        <w:rPr>
          <w:rFonts w:ascii="Times New Roman" w:hAnsi="Times New Roman" w:cs="Times New Roman"/>
          <w:color w:val="000000"/>
          <w:sz w:val="24"/>
        </w:rPr>
        <w:t xml:space="preserve"> </w:t>
      </w:r>
      <w:r w:rsidR="00CE3EFB" w:rsidRPr="00CE3EFB">
        <w:rPr>
          <w:rFonts w:ascii="Times New Roman" w:hAnsi="Times New Roman" w:cs="Times New Roman"/>
          <w:color w:val="000000"/>
          <w:sz w:val="24"/>
        </w:rPr>
        <w:t xml:space="preserve">ANEXO I – </w:t>
      </w:r>
      <w:r w:rsidR="00211D7D" w:rsidRPr="001658F2">
        <w:rPr>
          <w:rFonts w:ascii="Times New Roman" w:hAnsi="Times New Roman" w:cs="Times New Roman"/>
          <w:color w:val="000000"/>
          <w:sz w:val="24"/>
        </w:rPr>
        <w:t>Termo de Referência;</w:t>
      </w:r>
    </w:p>
    <w:p w14:paraId="5A7BD691" w14:textId="595992C9" w:rsidR="00147041" w:rsidRPr="001658F2" w:rsidRDefault="00CE3EFB" w:rsidP="009B3496">
      <w:pPr>
        <w:numPr>
          <w:ilvl w:val="2"/>
          <w:numId w:val="1"/>
        </w:numPr>
        <w:spacing w:before="120" w:after="120" w:line="360" w:lineRule="auto"/>
        <w:ind w:left="0" w:firstLine="0"/>
        <w:jc w:val="both"/>
        <w:rPr>
          <w:rFonts w:ascii="Times New Roman" w:hAnsi="Times New Roman" w:cs="Times New Roman"/>
          <w:color w:val="000000"/>
          <w:sz w:val="24"/>
        </w:rPr>
      </w:pPr>
      <w:r w:rsidRPr="00CE3EFB">
        <w:rPr>
          <w:rFonts w:ascii="Times New Roman" w:hAnsi="Times New Roman" w:cs="Times New Roman"/>
          <w:color w:val="000000"/>
          <w:sz w:val="24"/>
        </w:rPr>
        <w:t>ANEXO I</w:t>
      </w:r>
      <w:r>
        <w:rPr>
          <w:rFonts w:ascii="Times New Roman" w:hAnsi="Times New Roman" w:cs="Times New Roman"/>
          <w:color w:val="000000"/>
          <w:sz w:val="24"/>
        </w:rPr>
        <w:t>I</w:t>
      </w:r>
      <w:r w:rsidRPr="00CE3EFB">
        <w:rPr>
          <w:rFonts w:ascii="Times New Roman" w:hAnsi="Times New Roman" w:cs="Times New Roman"/>
          <w:color w:val="000000"/>
          <w:sz w:val="24"/>
        </w:rPr>
        <w:t xml:space="preserve"> – </w:t>
      </w:r>
      <w:r w:rsidR="00211D7D">
        <w:rPr>
          <w:rFonts w:ascii="Times New Roman" w:hAnsi="Times New Roman" w:cs="Times New Roman"/>
          <w:color w:val="000000"/>
          <w:sz w:val="24"/>
        </w:rPr>
        <w:t>Mapa de preços</w:t>
      </w:r>
    </w:p>
    <w:p w14:paraId="3BDB7860" w14:textId="518DB9EC" w:rsidR="00147041" w:rsidRPr="00047DE6" w:rsidRDefault="00147041" w:rsidP="009B3496">
      <w:pPr>
        <w:numPr>
          <w:ilvl w:val="2"/>
          <w:numId w:val="1"/>
        </w:numPr>
        <w:spacing w:before="120" w:after="120" w:line="360" w:lineRule="auto"/>
        <w:ind w:left="0" w:firstLine="0"/>
        <w:jc w:val="both"/>
        <w:rPr>
          <w:rFonts w:ascii="Times New Roman" w:hAnsi="Times New Roman" w:cs="Times New Roman"/>
          <w:color w:val="000000"/>
          <w:sz w:val="24"/>
        </w:rPr>
      </w:pPr>
      <w:r w:rsidRPr="00047DE6">
        <w:rPr>
          <w:rFonts w:ascii="Times New Roman" w:hAnsi="Times New Roman" w:cs="Times New Roman"/>
          <w:color w:val="000000"/>
          <w:sz w:val="24"/>
        </w:rPr>
        <w:t xml:space="preserve">ANEXO </w:t>
      </w:r>
      <w:r w:rsidR="00DE4EBF" w:rsidRPr="00047DE6">
        <w:rPr>
          <w:rFonts w:ascii="Times New Roman" w:hAnsi="Times New Roman" w:cs="Times New Roman"/>
          <w:color w:val="000000"/>
          <w:sz w:val="24"/>
        </w:rPr>
        <w:t>I</w:t>
      </w:r>
      <w:r w:rsidR="009936FC">
        <w:rPr>
          <w:rFonts w:ascii="Times New Roman" w:hAnsi="Times New Roman" w:cs="Times New Roman"/>
          <w:color w:val="000000"/>
          <w:sz w:val="24"/>
        </w:rPr>
        <w:t>II</w:t>
      </w:r>
      <w:r w:rsidRPr="00047DE6">
        <w:rPr>
          <w:rFonts w:ascii="Times New Roman" w:hAnsi="Times New Roman" w:cs="Times New Roman"/>
          <w:color w:val="000000"/>
          <w:sz w:val="24"/>
        </w:rPr>
        <w:t xml:space="preserve"> – Minuta de Termo de Contrato;</w:t>
      </w:r>
    </w:p>
    <w:p w14:paraId="78703A15" w14:textId="77777777" w:rsidR="00B05B1D" w:rsidRPr="001658F2" w:rsidRDefault="00B05B1D" w:rsidP="009B3496">
      <w:pPr>
        <w:spacing w:after="120" w:line="360" w:lineRule="auto"/>
        <w:ind w:right="-15"/>
        <w:jc w:val="center"/>
        <w:rPr>
          <w:rFonts w:ascii="Times New Roman" w:hAnsi="Times New Roman" w:cs="Times New Roman"/>
          <w:color w:val="000000"/>
          <w:sz w:val="24"/>
        </w:rPr>
      </w:pPr>
    </w:p>
    <w:p w14:paraId="75ACC2BE" w14:textId="27B22633" w:rsidR="00147041" w:rsidRPr="001658F2" w:rsidRDefault="00147041" w:rsidP="001658F2">
      <w:pPr>
        <w:spacing w:after="120" w:line="276" w:lineRule="auto"/>
        <w:ind w:right="-15"/>
        <w:jc w:val="center"/>
        <w:rPr>
          <w:rFonts w:ascii="Times New Roman" w:hAnsi="Times New Roman" w:cs="Times New Roman"/>
          <w:color w:val="000000"/>
          <w:sz w:val="24"/>
        </w:rPr>
      </w:pPr>
      <w:proofErr w:type="gramStart"/>
      <w:r w:rsidRPr="001658F2">
        <w:rPr>
          <w:rFonts w:ascii="Times New Roman" w:hAnsi="Times New Roman" w:cs="Times New Roman"/>
          <w:color w:val="000000"/>
          <w:sz w:val="24"/>
        </w:rPr>
        <w:t>........................................... ,</w:t>
      </w:r>
      <w:proofErr w:type="gramEnd"/>
      <w:r w:rsidRPr="001658F2">
        <w:rPr>
          <w:rFonts w:ascii="Times New Roman" w:hAnsi="Times New Roman" w:cs="Times New Roman"/>
          <w:color w:val="000000"/>
          <w:sz w:val="24"/>
        </w:rPr>
        <w:t xml:space="preserve"> ......... de ................................. de 20</w:t>
      </w:r>
      <w:proofErr w:type="gramStart"/>
      <w:r w:rsidRPr="001658F2">
        <w:rPr>
          <w:rFonts w:ascii="Times New Roman" w:hAnsi="Times New Roman" w:cs="Times New Roman"/>
          <w:color w:val="000000"/>
          <w:sz w:val="24"/>
        </w:rPr>
        <w:t>.....</w:t>
      </w:r>
      <w:proofErr w:type="gramEnd"/>
    </w:p>
    <w:p w14:paraId="4DF5E512" w14:textId="77777777" w:rsidR="00293923" w:rsidRPr="001658F2" w:rsidRDefault="00293923" w:rsidP="001658F2">
      <w:pPr>
        <w:spacing w:line="276" w:lineRule="auto"/>
        <w:jc w:val="center"/>
        <w:rPr>
          <w:rFonts w:ascii="Times New Roman" w:hAnsi="Times New Roman" w:cs="Times New Roman"/>
          <w:b/>
          <w:bCs/>
          <w:iCs/>
          <w:color w:val="000000"/>
          <w:sz w:val="24"/>
        </w:rPr>
      </w:pPr>
    </w:p>
    <w:p w14:paraId="5A8B39D2" w14:textId="77777777" w:rsidR="00293923" w:rsidRPr="001658F2" w:rsidRDefault="00293923" w:rsidP="001658F2">
      <w:pPr>
        <w:spacing w:line="276" w:lineRule="auto"/>
        <w:jc w:val="center"/>
        <w:rPr>
          <w:rFonts w:ascii="Times New Roman" w:hAnsi="Times New Roman" w:cs="Times New Roman"/>
          <w:b/>
          <w:bCs/>
          <w:iCs/>
          <w:color w:val="000000"/>
          <w:sz w:val="24"/>
        </w:rPr>
      </w:pPr>
    </w:p>
    <w:p w14:paraId="7FB7F937" w14:textId="6D61C338" w:rsidR="00040021" w:rsidRPr="001658F2" w:rsidRDefault="00147041" w:rsidP="001658F2">
      <w:pPr>
        <w:spacing w:line="276" w:lineRule="auto"/>
        <w:jc w:val="center"/>
        <w:rPr>
          <w:rFonts w:ascii="Times New Roman" w:hAnsi="Times New Roman" w:cs="Times New Roman"/>
          <w:b/>
          <w:bCs/>
          <w:iCs/>
          <w:color w:val="000000"/>
          <w:sz w:val="24"/>
        </w:rPr>
      </w:pPr>
      <w:r w:rsidRPr="001658F2">
        <w:rPr>
          <w:rFonts w:ascii="Times New Roman" w:hAnsi="Times New Roman" w:cs="Times New Roman"/>
          <w:b/>
          <w:bCs/>
          <w:iCs/>
          <w:color w:val="000000"/>
          <w:sz w:val="24"/>
        </w:rPr>
        <w:t>Assinatura da autoridade competente</w:t>
      </w:r>
    </w:p>
    <w:p w14:paraId="76E8AF9F" w14:textId="77777777" w:rsidR="00040021" w:rsidRPr="001658F2" w:rsidRDefault="00040021" w:rsidP="001658F2">
      <w:pPr>
        <w:spacing w:after="160" w:line="259" w:lineRule="auto"/>
        <w:rPr>
          <w:rFonts w:ascii="Times New Roman" w:hAnsi="Times New Roman" w:cs="Times New Roman"/>
          <w:b/>
          <w:bCs/>
          <w:iCs/>
          <w:color w:val="000000"/>
          <w:sz w:val="24"/>
        </w:rPr>
      </w:pPr>
      <w:r w:rsidRPr="001658F2">
        <w:rPr>
          <w:rFonts w:ascii="Times New Roman" w:hAnsi="Times New Roman" w:cs="Times New Roman"/>
          <w:b/>
          <w:bCs/>
          <w:iCs/>
          <w:color w:val="000000"/>
          <w:sz w:val="24"/>
        </w:rPr>
        <w:br w:type="page"/>
      </w:r>
    </w:p>
    <w:p w14:paraId="62B23303" w14:textId="109E1A0E" w:rsidR="00E56549" w:rsidRPr="00E56549" w:rsidRDefault="009647C1" w:rsidP="00E56549">
      <w:pPr>
        <w:pStyle w:val="PADRO"/>
        <w:keepNext w:val="0"/>
        <w:widowControl/>
        <w:spacing w:before="120" w:after="120"/>
        <w:ind w:firstLine="0"/>
        <w:jc w:val="center"/>
        <w:rPr>
          <w:rFonts w:ascii="Times New Roman" w:hAnsi="Times New Roman" w:cs="Times New Roman"/>
          <w:b/>
          <w:bCs/>
          <w:color w:val="000000"/>
          <w:sz w:val="24"/>
        </w:rPr>
      </w:pPr>
      <w:r w:rsidRPr="00E56549">
        <w:rPr>
          <w:rFonts w:ascii="Times New Roman" w:hAnsi="Times New Roman" w:cs="Times New Roman"/>
          <w:b/>
          <w:bCs/>
          <w:color w:val="000000"/>
          <w:sz w:val="24"/>
        </w:rPr>
        <w:lastRenderedPageBreak/>
        <w:t>ANEXO I</w:t>
      </w:r>
      <w:r w:rsidR="00E56549">
        <w:rPr>
          <w:rFonts w:ascii="Times New Roman" w:hAnsi="Times New Roman" w:cs="Times New Roman"/>
          <w:b/>
          <w:bCs/>
          <w:color w:val="000000"/>
          <w:sz w:val="24"/>
        </w:rPr>
        <w:t xml:space="preserve"> - </w:t>
      </w:r>
      <w:r w:rsidR="00E56549">
        <w:rPr>
          <w:rFonts w:ascii="Times New Roman" w:eastAsia="Times New Roman" w:hAnsi="Times New Roman" w:cs="Times New Roman"/>
          <w:b/>
          <w:color w:val="000000"/>
          <w:sz w:val="24"/>
        </w:rPr>
        <w:t>TERMO DE REFERÊNCIA (</w:t>
      </w:r>
      <w:r w:rsidR="00E56549" w:rsidRPr="00E56549">
        <w:rPr>
          <w:rFonts w:ascii="Times New Roman" w:eastAsia="Times New Roman" w:hAnsi="Times New Roman" w:cs="Times New Roman"/>
          <w:bCs/>
          <w:color w:val="000000"/>
          <w:sz w:val="24"/>
        </w:rPr>
        <w:t xml:space="preserve">PAD nº </w:t>
      </w:r>
      <w:r w:rsidR="00FE7533">
        <w:rPr>
          <w:rFonts w:ascii="Times New Roman" w:eastAsia="Times New Roman" w:hAnsi="Times New Roman" w:cs="Times New Roman"/>
          <w:bCs/>
          <w:color w:val="000000"/>
          <w:sz w:val="24"/>
        </w:rPr>
        <w:t>1288</w:t>
      </w:r>
      <w:r w:rsidR="00E56549" w:rsidRPr="00E56549">
        <w:rPr>
          <w:rFonts w:ascii="Times New Roman" w:eastAsia="Times New Roman" w:hAnsi="Times New Roman" w:cs="Times New Roman"/>
          <w:bCs/>
          <w:color w:val="000000"/>
          <w:sz w:val="24"/>
        </w:rPr>
        <w:t>/2025</w:t>
      </w:r>
      <w:r w:rsidR="00E56549">
        <w:rPr>
          <w:rFonts w:ascii="Times New Roman" w:eastAsia="Times New Roman" w:hAnsi="Times New Roman" w:cs="Times New Roman"/>
          <w:bCs/>
          <w:color w:val="000000"/>
          <w:sz w:val="24"/>
        </w:rPr>
        <w:t>)</w:t>
      </w:r>
    </w:p>
    <w:p w14:paraId="08E68B6A" w14:textId="77777777" w:rsidR="00FE7533" w:rsidRPr="00AB4328" w:rsidRDefault="00FE7533" w:rsidP="00F25B83">
      <w:pPr>
        <w:pStyle w:val="Nivel10"/>
        <w:numPr>
          <w:ilvl w:val="0"/>
          <w:numId w:val="13"/>
        </w:numPr>
        <w:spacing w:after="120"/>
        <w:rPr>
          <w:color w:val="auto"/>
        </w:rPr>
      </w:pPr>
      <w:r w:rsidRPr="00AB4328">
        <w:rPr>
          <w:color w:val="auto"/>
        </w:rPr>
        <w:t>CONDIÇÕES GERAIS DA CONTRATAÇÃO</w:t>
      </w:r>
    </w:p>
    <w:p w14:paraId="0F7F283E" w14:textId="77777777" w:rsidR="00FE7533" w:rsidRDefault="00FE7533" w:rsidP="00F25B83">
      <w:pPr>
        <w:pStyle w:val="Nvel02"/>
        <w:numPr>
          <w:ilvl w:val="1"/>
          <w:numId w:val="13"/>
        </w:numPr>
        <w:ind w:left="716"/>
      </w:pPr>
      <w:r w:rsidRPr="00A27A35">
        <w:t>Contratação de empresa especializada na locação de ônibus, com no máximo 07 (sete) anos de uso a contar do ano de fabricação, com motorista, e devidamente abastecidos</w:t>
      </w:r>
      <w:r>
        <w:t xml:space="preserve"> para </w:t>
      </w:r>
      <w:r w:rsidRPr="00726AFA">
        <w:t>garantir o deslocamento de profissionais de enfermagem do Estado do Rio de Janeiro até Brasília/DF</w:t>
      </w:r>
      <w:r>
        <w:t>, a fim de viabilizar sua participação em agenda oficial no Plenário Central da Câmara dos Deputados, inicialmente programado para dia 04 de junho de 2025, adiado para data futura a ser divulgada.</w:t>
      </w:r>
    </w:p>
    <w:p w14:paraId="1C3797FC" w14:textId="77777777" w:rsidR="00FE7533" w:rsidRDefault="00FE7533" w:rsidP="00F25B83">
      <w:pPr>
        <w:pStyle w:val="PargrafodaLista"/>
        <w:numPr>
          <w:ilvl w:val="1"/>
          <w:numId w:val="13"/>
        </w:numPr>
        <w:ind w:left="716"/>
        <w:jc w:val="both"/>
        <w:rPr>
          <w:rFonts w:eastAsia="Arial" w:cs="Arial"/>
          <w:iCs/>
          <w:szCs w:val="20"/>
        </w:rPr>
      </w:pPr>
      <w:r w:rsidRPr="00A27A35">
        <w:rPr>
          <w:rFonts w:eastAsia="Arial" w:cs="Arial"/>
          <w:iCs/>
          <w:szCs w:val="20"/>
        </w:rPr>
        <w:t>O ônibus sairá às 1</w:t>
      </w:r>
      <w:r>
        <w:rPr>
          <w:rFonts w:eastAsia="Arial" w:cs="Arial"/>
          <w:iCs/>
          <w:szCs w:val="20"/>
        </w:rPr>
        <w:t>2</w:t>
      </w:r>
      <w:r w:rsidRPr="00A27A35">
        <w:rPr>
          <w:rFonts w:eastAsia="Arial" w:cs="Arial"/>
          <w:iCs/>
          <w:szCs w:val="20"/>
        </w:rPr>
        <w:t>h do dia</w:t>
      </w:r>
      <w:r>
        <w:rPr>
          <w:rFonts w:eastAsia="Arial" w:cs="Arial"/>
          <w:iCs/>
          <w:szCs w:val="20"/>
        </w:rPr>
        <w:t xml:space="preserve"> da partida do RJ, retornando a partir de 15</w:t>
      </w:r>
      <w:r w:rsidRPr="00A27A35">
        <w:rPr>
          <w:rFonts w:eastAsia="Arial" w:cs="Arial"/>
          <w:iCs/>
          <w:szCs w:val="20"/>
        </w:rPr>
        <w:t xml:space="preserve">h </w:t>
      </w:r>
      <w:r>
        <w:rPr>
          <w:rFonts w:eastAsia="Arial" w:cs="Arial"/>
          <w:iCs/>
          <w:szCs w:val="20"/>
        </w:rPr>
        <w:t>no dia saída de Brasília</w:t>
      </w:r>
      <w:r w:rsidRPr="00A27A35">
        <w:rPr>
          <w:rFonts w:eastAsia="Arial" w:cs="Arial"/>
          <w:iCs/>
          <w:szCs w:val="20"/>
        </w:rPr>
        <w:t>, e obedecerá à descrição e especificação constantes do presente Termo de Referência.</w:t>
      </w:r>
    </w:p>
    <w:p w14:paraId="1BCE60A3" w14:textId="77777777" w:rsidR="00FE7533" w:rsidRPr="00A27A35" w:rsidRDefault="00FE7533" w:rsidP="00FE7533">
      <w:pPr>
        <w:pStyle w:val="PargrafodaLista"/>
        <w:ind w:left="716"/>
        <w:jc w:val="both"/>
        <w:rPr>
          <w:rFonts w:eastAsia="Arial" w:cs="Arial"/>
          <w:iCs/>
          <w:szCs w:val="20"/>
        </w:rPr>
      </w:pPr>
    </w:p>
    <w:tbl>
      <w:tblPr>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4110"/>
        <w:gridCol w:w="1418"/>
        <w:gridCol w:w="1369"/>
        <w:gridCol w:w="1891"/>
      </w:tblGrid>
      <w:tr w:rsidR="00FE7533" w:rsidRPr="00AB4328" w14:paraId="5373152E" w14:textId="77777777" w:rsidTr="00852B90">
        <w:trPr>
          <w:trHeight w:val="505"/>
          <w:jc w:val="center"/>
        </w:trPr>
        <w:tc>
          <w:tcPr>
            <w:tcW w:w="988" w:type="dxa"/>
            <w:vAlign w:val="center"/>
          </w:tcPr>
          <w:p w14:paraId="575E08A2" w14:textId="77777777" w:rsidR="00FE7533" w:rsidRPr="00AB4328" w:rsidRDefault="00FE7533" w:rsidP="00852B90">
            <w:pPr>
              <w:widowControl w:val="0"/>
              <w:suppressAutoHyphens/>
              <w:spacing w:line="276" w:lineRule="auto"/>
              <w:jc w:val="center"/>
              <w:rPr>
                <w:rFonts w:cs="Arial"/>
                <w:b/>
                <w:bCs/>
                <w:szCs w:val="20"/>
              </w:rPr>
            </w:pPr>
            <w:r w:rsidRPr="00AB4328">
              <w:rPr>
                <w:rFonts w:cs="Arial"/>
                <w:b/>
                <w:bCs/>
                <w:szCs w:val="20"/>
              </w:rPr>
              <w:t>ITEM</w:t>
            </w:r>
          </w:p>
          <w:p w14:paraId="4D7E0A43" w14:textId="77777777" w:rsidR="00FE7533" w:rsidRPr="00AB4328" w:rsidRDefault="00FE7533" w:rsidP="00852B90">
            <w:pPr>
              <w:widowControl w:val="0"/>
              <w:suppressAutoHyphens/>
              <w:spacing w:line="276" w:lineRule="auto"/>
              <w:jc w:val="center"/>
              <w:rPr>
                <w:rFonts w:cs="Arial"/>
                <w:b/>
                <w:szCs w:val="20"/>
              </w:rPr>
            </w:pPr>
          </w:p>
        </w:tc>
        <w:tc>
          <w:tcPr>
            <w:tcW w:w="4110" w:type="dxa"/>
            <w:vAlign w:val="center"/>
          </w:tcPr>
          <w:p w14:paraId="775C9D41" w14:textId="77777777" w:rsidR="00FE7533" w:rsidRPr="00AB4328" w:rsidRDefault="00FE7533" w:rsidP="00852B90">
            <w:pPr>
              <w:spacing w:line="276" w:lineRule="auto"/>
              <w:jc w:val="center"/>
              <w:rPr>
                <w:rFonts w:cs="Arial"/>
                <w:b/>
                <w:bCs/>
                <w:szCs w:val="20"/>
              </w:rPr>
            </w:pPr>
            <w:r w:rsidRPr="00AB4328">
              <w:rPr>
                <w:rFonts w:cs="Arial"/>
                <w:b/>
                <w:bCs/>
                <w:szCs w:val="20"/>
              </w:rPr>
              <w:t>DESCRIÇÃO/</w:t>
            </w:r>
          </w:p>
          <w:p w14:paraId="3709BC8D" w14:textId="77777777" w:rsidR="00FE7533" w:rsidRPr="00AB4328" w:rsidRDefault="00FE7533" w:rsidP="00852B90">
            <w:pPr>
              <w:widowControl w:val="0"/>
              <w:suppressAutoHyphens/>
              <w:spacing w:line="276" w:lineRule="auto"/>
              <w:jc w:val="center"/>
              <w:rPr>
                <w:rFonts w:cs="Arial"/>
                <w:szCs w:val="20"/>
              </w:rPr>
            </w:pPr>
            <w:r w:rsidRPr="00AB4328">
              <w:rPr>
                <w:rFonts w:cs="Arial"/>
                <w:b/>
                <w:bCs/>
                <w:szCs w:val="20"/>
              </w:rPr>
              <w:t>ESPECIFICAÇÃO</w:t>
            </w:r>
          </w:p>
        </w:tc>
        <w:tc>
          <w:tcPr>
            <w:tcW w:w="1418" w:type="dxa"/>
            <w:vAlign w:val="center"/>
          </w:tcPr>
          <w:p w14:paraId="0B934378" w14:textId="77777777" w:rsidR="00FE7533" w:rsidRPr="00AB4328" w:rsidRDefault="00FE7533" w:rsidP="00852B90">
            <w:pPr>
              <w:widowControl w:val="0"/>
              <w:suppressAutoHyphens/>
              <w:spacing w:line="276" w:lineRule="auto"/>
              <w:jc w:val="center"/>
              <w:rPr>
                <w:rFonts w:cs="Arial"/>
                <w:szCs w:val="20"/>
              </w:rPr>
            </w:pPr>
            <w:r w:rsidRPr="00AB4328">
              <w:rPr>
                <w:rFonts w:cs="Arial"/>
                <w:b/>
                <w:bCs/>
                <w:szCs w:val="20"/>
              </w:rPr>
              <w:t>CATMAT</w:t>
            </w:r>
          </w:p>
        </w:tc>
        <w:tc>
          <w:tcPr>
            <w:tcW w:w="1369" w:type="dxa"/>
            <w:vAlign w:val="center"/>
          </w:tcPr>
          <w:p w14:paraId="2B9008B2" w14:textId="77777777" w:rsidR="00FE7533" w:rsidRPr="00AB4328" w:rsidRDefault="00FE7533" w:rsidP="00852B90">
            <w:pPr>
              <w:widowControl w:val="0"/>
              <w:suppressAutoHyphens/>
              <w:spacing w:line="276" w:lineRule="auto"/>
              <w:jc w:val="center"/>
              <w:rPr>
                <w:rFonts w:cs="Arial"/>
                <w:szCs w:val="20"/>
              </w:rPr>
            </w:pPr>
            <w:r w:rsidRPr="00AB4328">
              <w:rPr>
                <w:rFonts w:cs="Arial"/>
                <w:b/>
                <w:bCs/>
                <w:szCs w:val="20"/>
              </w:rPr>
              <w:t>UNIDADE DE MEDIDA</w:t>
            </w:r>
          </w:p>
        </w:tc>
        <w:tc>
          <w:tcPr>
            <w:tcW w:w="1891" w:type="dxa"/>
            <w:vAlign w:val="center"/>
          </w:tcPr>
          <w:p w14:paraId="4FAA4DAF" w14:textId="77777777" w:rsidR="00FE7533" w:rsidRPr="00AB4328" w:rsidRDefault="00FE7533" w:rsidP="00852B90">
            <w:pPr>
              <w:widowControl w:val="0"/>
              <w:suppressAutoHyphens/>
              <w:spacing w:line="276" w:lineRule="auto"/>
              <w:jc w:val="center"/>
              <w:rPr>
                <w:rFonts w:cs="Arial"/>
                <w:szCs w:val="20"/>
              </w:rPr>
            </w:pPr>
            <w:r w:rsidRPr="00AB4328">
              <w:rPr>
                <w:rFonts w:cs="Arial"/>
                <w:b/>
                <w:bCs/>
                <w:szCs w:val="20"/>
              </w:rPr>
              <w:t>QUANTIDADE</w:t>
            </w:r>
          </w:p>
        </w:tc>
      </w:tr>
      <w:tr w:rsidR="00FE7533" w:rsidRPr="00AB4328" w14:paraId="10077648" w14:textId="77777777" w:rsidTr="00FE7533">
        <w:trPr>
          <w:trHeight w:val="2909"/>
          <w:jc w:val="center"/>
        </w:trPr>
        <w:tc>
          <w:tcPr>
            <w:tcW w:w="988" w:type="dxa"/>
            <w:vAlign w:val="center"/>
          </w:tcPr>
          <w:p w14:paraId="0100610D" w14:textId="77777777" w:rsidR="00FE7533" w:rsidRPr="00AB4328" w:rsidRDefault="00FE7533" w:rsidP="00852B90">
            <w:pPr>
              <w:widowControl w:val="0"/>
              <w:suppressAutoHyphens/>
              <w:spacing w:after="120" w:line="276" w:lineRule="auto"/>
              <w:jc w:val="center"/>
              <w:rPr>
                <w:rFonts w:cs="Arial"/>
                <w:b/>
                <w:szCs w:val="20"/>
              </w:rPr>
            </w:pPr>
            <w:r w:rsidRPr="00AB4328">
              <w:rPr>
                <w:rFonts w:cs="Arial"/>
                <w:b/>
                <w:szCs w:val="20"/>
              </w:rPr>
              <w:t>1</w:t>
            </w:r>
          </w:p>
        </w:tc>
        <w:tc>
          <w:tcPr>
            <w:tcW w:w="4110" w:type="dxa"/>
            <w:vAlign w:val="center"/>
          </w:tcPr>
          <w:p w14:paraId="0697F350" w14:textId="77777777" w:rsidR="00FE7533" w:rsidRPr="00AB4328" w:rsidRDefault="00FE7533" w:rsidP="00852B90">
            <w:pPr>
              <w:widowControl w:val="0"/>
              <w:suppressAutoHyphens/>
              <w:spacing w:after="120" w:line="276" w:lineRule="auto"/>
              <w:jc w:val="both"/>
              <w:rPr>
                <w:rFonts w:cs="Arial"/>
                <w:szCs w:val="20"/>
              </w:rPr>
            </w:pPr>
            <w:r w:rsidRPr="00A27A35">
              <w:rPr>
                <w:rFonts w:cs="Arial"/>
                <w:szCs w:val="20"/>
              </w:rPr>
              <w:t xml:space="preserve">Ônibus rodoviário tipo executivo – Abastecido, </w:t>
            </w:r>
            <w:r w:rsidRPr="00754A33">
              <w:rPr>
                <w:rFonts w:cs="Arial"/>
                <w:szCs w:val="20"/>
              </w:rPr>
              <w:t xml:space="preserve">com capacidade para 42 passageiros, </w:t>
            </w:r>
            <w:r>
              <w:rPr>
                <w:rFonts w:cs="Arial"/>
                <w:szCs w:val="20"/>
              </w:rPr>
              <w:t xml:space="preserve">poltronas </w:t>
            </w:r>
            <w:r w:rsidRPr="00754A33">
              <w:rPr>
                <w:rFonts w:cs="Arial"/>
                <w:szCs w:val="20"/>
              </w:rPr>
              <w:t xml:space="preserve">reclináveis, ar-condicionado, banheiro, </w:t>
            </w:r>
            <w:proofErr w:type="spellStart"/>
            <w:r w:rsidRPr="00754A33">
              <w:rPr>
                <w:rFonts w:cs="Arial"/>
                <w:szCs w:val="20"/>
              </w:rPr>
              <w:t>wi-fi</w:t>
            </w:r>
            <w:proofErr w:type="spellEnd"/>
            <w:r>
              <w:rPr>
                <w:rFonts w:cs="Arial"/>
                <w:szCs w:val="20"/>
              </w:rPr>
              <w:t>, fornecimento de água mineral copo</w:t>
            </w:r>
            <w:r w:rsidRPr="00754A33">
              <w:rPr>
                <w:rFonts w:cs="Arial"/>
                <w:szCs w:val="20"/>
              </w:rPr>
              <w:t>, tomadas USB, cinto de segurança, tacógrafo instalado, itens de segurança conforme exigências do DENATRAN</w:t>
            </w:r>
            <w:r>
              <w:rPr>
                <w:rFonts w:cs="Arial"/>
                <w:szCs w:val="20"/>
              </w:rPr>
              <w:t>. S</w:t>
            </w:r>
            <w:r w:rsidRPr="00754A33">
              <w:rPr>
                <w:rFonts w:cs="Arial"/>
                <w:szCs w:val="20"/>
              </w:rPr>
              <w:t>eguro viagem para todos os passageiros. Motoristas habilitados e devidamente uniformizados. Veículo regularizado junto à ANTT.  Plano de contingência com ônibus reserva.</w:t>
            </w:r>
            <w:r w:rsidRPr="00A27A35">
              <w:rPr>
                <w:rFonts w:cs="Arial"/>
                <w:szCs w:val="20"/>
              </w:rPr>
              <w:t xml:space="preserve"> </w:t>
            </w:r>
          </w:p>
        </w:tc>
        <w:tc>
          <w:tcPr>
            <w:tcW w:w="1418" w:type="dxa"/>
            <w:vAlign w:val="center"/>
          </w:tcPr>
          <w:p w14:paraId="0E5DF166" w14:textId="77777777" w:rsidR="00FE7533" w:rsidRPr="00AB4328" w:rsidRDefault="00FE7533" w:rsidP="00852B90">
            <w:pPr>
              <w:widowControl w:val="0"/>
              <w:suppressAutoHyphens/>
              <w:spacing w:after="120" w:line="276" w:lineRule="auto"/>
              <w:jc w:val="center"/>
              <w:rPr>
                <w:rFonts w:cs="Arial"/>
                <w:szCs w:val="20"/>
              </w:rPr>
            </w:pPr>
            <w:r>
              <w:rPr>
                <w:rFonts w:cs="Arial"/>
                <w:szCs w:val="20"/>
              </w:rPr>
              <w:t>4014</w:t>
            </w:r>
          </w:p>
        </w:tc>
        <w:tc>
          <w:tcPr>
            <w:tcW w:w="1369" w:type="dxa"/>
            <w:vAlign w:val="center"/>
          </w:tcPr>
          <w:p w14:paraId="450290E8" w14:textId="77777777" w:rsidR="00FE7533" w:rsidRPr="00AB4328" w:rsidRDefault="00FE7533" w:rsidP="00852B90">
            <w:pPr>
              <w:widowControl w:val="0"/>
              <w:suppressAutoHyphens/>
              <w:spacing w:after="120" w:line="276" w:lineRule="auto"/>
              <w:jc w:val="center"/>
              <w:rPr>
                <w:rFonts w:cs="Arial"/>
                <w:szCs w:val="20"/>
              </w:rPr>
            </w:pPr>
            <w:r>
              <w:rPr>
                <w:rFonts w:cs="Arial"/>
                <w:szCs w:val="20"/>
              </w:rPr>
              <w:t>Diária</w:t>
            </w:r>
          </w:p>
        </w:tc>
        <w:tc>
          <w:tcPr>
            <w:tcW w:w="1891" w:type="dxa"/>
            <w:vAlign w:val="center"/>
          </w:tcPr>
          <w:p w14:paraId="0E7DED5B" w14:textId="77777777" w:rsidR="00FE7533" w:rsidRPr="00AB4328" w:rsidRDefault="00FE7533" w:rsidP="00852B90">
            <w:pPr>
              <w:widowControl w:val="0"/>
              <w:suppressAutoHyphens/>
              <w:spacing w:after="120" w:line="276" w:lineRule="auto"/>
              <w:jc w:val="center"/>
              <w:rPr>
                <w:rFonts w:cs="Arial"/>
                <w:szCs w:val="20"/>
              </w:rPr>
            </w:pPr>
            <w:r>
              <w:rPr>
                <w:rFonts w:cs="Arial"/>
                <w:szCs w:val="20"/>
              </w:rPr>
              <w:t>3</w:t>
            </w:r>
          </w:p>
        </w:tc>
      </w:tr>
    </w:tbl>
    <w:p w14:paraId="095160CE" w14:textId="77777777" w:rsidR="00FE7533" w:rsidRPr="00AB4328" w:rsidRDefault="00FE7533" w:rsidP="00FE7533">
      <w:pPr>
        <w:autoSpaceDE w:val="0"/>
        <w:spacing w:after="120" w:line="276" w:lineRule="auto"/>
        <w:ind w:left="709" w:hanging="425"/>
        <w:jc w:val="both"/>
        <w:rPr>
          <w:rFonts w:cs="Arial"/>
          <w:b/>
          <w:szCs w:val="20"/>
        </w:rPr>
      </w:pPr>
    </w:p>
    <w:p w14:paraId="11FB7E9A" w14:textId="77777777" w:rsidR="00FE7533" w:rsidRPr="00AB4328" w:rsidRDefault="00FE7533" w:rsidP="00F25B83">
      <w:pPr>
        <w:pStyle w:val="PargrafodaLista"/>
        <w:numPr>
          <w:ilvl w:val="1"/>
          <w:numId w:val="13"/>
        </w:numPr>
        <w:spacing w:line="276" w:lineRule="auto"/>
        <w:ind w:left="709" w:hanging="425"/>
        <w:jc w:val="both"/>
        <w:rPr>
          <w:rFonts w:cs="Arial"/>
          <w:szCs w:val="20"/>
        </w:rPr>
      </w:pPr>
      <w:r>
        <w:rPr>
          <w:rFonts w:cs="Arial"/>
          <w:szCs w:val="20"/>
        </w:rPr>
        <w:t>Os serviços objeto desta contratação são caracterizados como comuns</w:t>
      </w:r>
      <w:bookmarkStart w:id="36" w:name="_Hlk195516624"/>
      <w:r>
        <w:rPr>
          <w:rFonts w:cs="Arial"/>
          <w:szCs w:val="20"/>
        </w:rPr>
        <w:t xml:space="preserve"> </w:t>
      </w:r>
      <w:r w:rsidRPr="00A27A35">
        <w:rPr>
          <w:rFonts w:cs="Arial"/>
          <w:szCs w:val="20"/>
        </w:rPr>
        <w:t>pois seus padrões de desempenho e qualidade podem ser objetivamente definidos em edital, por meio de especificações usuais do mercado</w:t>
      </w:r>
      <w:r>
        <w:rPr>
          <w:rFonts w:cs="Arial"/>
          <w:szCs w:val="20"/>
        </w:rPr>
        <w:t>.</w:t>
      </w:r>
    </w:p>
    <w:bookmarkEnd w:id="36"/>
    <w:p w14:paraId="7834A386" w14:textId="77777777" w:rsidR="00FE7533" w:rsidRPr="00AB4328" w:rsidRDefault="00FE7533" w:rsidP="00FE7533">
      <w:pPr>
        <w:spacing w:line="276" w:lineRule="auto"/>
        <w:ind w:left="709" w:hanging="425"/>
        <w:jc w:val="both"/>
        <w:rPr>
          <w:rFonts w:cs="Arial"/>
          <w:b/>
          <w:iCs/>
          <w:szCs w:val="20"/>
        </w:rPr>
      </w:pPr>
    </w:p>
    <w:p w14:paraId="167233C2" w14:textId="77777777" w:rsidR="00FE7533" w:rsidRPr="00560EC2" w:rsidRDefault="00FE7533" w:rsidP="00F25B83">
      <w:pPr>
        <w:pStyle w:val="PargrafodaLista"/>
        <w:numPr>
          <w:ilvl w:val="1"/>
          <w:numId w:val="13"/>
        </w:numPr>
        <w:spacing w:line="276" w:lineRule="auto"/>
        <w:ind w:left="709" w:hanging="425"/>
        <w:jc w:val="both"/>
        <w:rPr>
          <w:rFonts w:cs="Arial"/>
          <w:bCs/>
          <w:iCs/>
          <w:szCs w:val="20"/>
        </w:rPr>
      </w:pPr>
      <w:bookmarkStart w:id="37" w:name="_Hlk195106311"/>
      <w:r w:rsidRPr="00560EC2">
        <w:rPr>
          <w:rFonts w:cs="Arial"/>
          <w:bCs/>
          <w:iCs/>
          <w:szCs w:val="20"/>
        </w:rPr>
        <w:t xml:space="preserve">O prazo de vigência da contratação é de </w:t>
      </w:r>
      <w:r>
        <w:rPr>
          <w:rFonts w:cs="Arial"/>
          <w:bCs/>
          <w:iCs/>
          <w:szCs w:val="20"/>
        </w:rPr>
        <w:t>06 (seis) meses</w:t>
      </w:r>
      <w:r w:rsidRPr="00560EC2">
        <w:rPr>
          <w:rFonts w:cs="Arial"/>
          <w:bCs/>
          <w:iCs/>
          <w:szCs w:val="20"/>
        </w:rPr>
        <w:t xml:space="preserve"> contados </w:t>
      </w:r>
      <w:r>
        <w:rPr>
          <w:rFonts w:cs="Arial"/>
          <w:bCs/>
          <w:iCs/>
          <w:szCs w:val="20"/>
        </w:rPr>
        <w:t xml:space="preserve">do primeiro dia útil </w:t>
      </w:r>
      <w:r w:rsidRPr="00560EC2">
        <w:rPr>
          <w:rFonts w:cs="Arial"/>
          <w:bCs/>
          <w:iCs/>
          <w:szCs w:val="20"/>
        </w:rPr>
        <w:t>d</w:t>
      </w:r>
      <w:r>
        <w:rPr>
          <w:rFonts w:cs="Arial"/>
          <w:bCs/>
          <w:iCs/>
          <w:szCs w:val="20"/>
        </w:rPr>
        <w:t>a assinatura do contrato</w:t>
      </w:r>
      <w:r w:rsidRPr="00560EC2">
        <w:rPr>
          <w:rFonts w:cs="Arial"/>
          <w:bCs/>
          <w:iCs/>
          <w:szCs w:val="20"/>
        </w:rPr>
        <w:t>, na forma do artigo 105 da Lei n° 14.133, de 2021</w:t>
      </w:r>
      <w:r>
        <w:rPr>
          <w:rFonts w:cs="Arial"/>
          <w:bCs/>
          <w:iCs/>
          <w:szCs w:val="20"/>
        </w:rPr>
        <w:t>, sem possibilidade de prorrogação.</w:t>
      </w:r>
    </w:p>
    <w:bookmarkEnd w:id="37"/>
    <w:p w14:paraId="3638587E" w14:textId="77777777" w:rsidR="00FE7533" w:rsidRPr="00AB4328" w:rsidRDefault="00FE7533" w:rsidP="00F25B83">
      <w:pPr>
        <w:pStyle w:val="Nivel10"/>
        <w:numPr>
          <w:ilvl w:val="0"/>
          <w:numId w:val="13"/>
        </w:numPr>
        <w:spacing w:after="120"/>
        <w:rPr>
          <w:color w:val="auto"/>
        </w:rPr>
      </w:pPr>
      <w:r w:rsidRPr="00AB4328">
        <w:rPr>
          <w:color w:val="auto"/>
        </w:rPr>
        <w:t>FUNDAMENTAÇÃO E DESCRIÇÃO DA NECESSIDADE DA CONTRATAÇÃO</w:t>
      </w:r>
    </w:p>
    <w:p w14:paraId="2AA7AA66" w14:textId="77777777" w:rsidR="00FE7533" w:rsidRPr="007C0801" w:rsidRDefault="00FE7533" w:rsidP="00F25B83">
      <w:pPr>
        <w:numPr>
          <w:ilvl w:val="1"/>
          <w:numId w:val="13"/>
        </w:numPr>
        <w:autoSpaceDE w:val="0"/>
        <w:spacing w:line="276" w:lineRule="auto"/>
        <w:ind w:left="716"/>
        <w:jc w:val="both"/>
        <w:rPr>
          <w:szCs w:val="20"/>
        </w:rPr>
      </w:pPr>
      <w:bookmarkStart w:id="38" w:name="_Hlk113866636"/>
      <w:r w:rsidRPr="007C0801">
        <w:rPr>
          <w:rFonts w:cs="Arial"/>
          <w:szCs w:val="20"/>
        </w:rPr>
        <w:t>O Conselho Regional de Enfermagem do Rio de Janeiro (COREN-RJ), no exercício de suas atribuições legais previstas no artigo 15 da Lei nº 5.905/1973, tem entre suas competências o dever de zelar pelo bom desempenho da profissão de enfermagem, bem como de promover iniciativas que contribuam para o fortalecimento da categoria. Nesse contexto, ações institucionais que envolvam a articulação política e o apoio à mobilização dos profissionais da área são consideradas parte integrante do escopo de atuação do Conselho.</w:t>
      </w:r>
    </w:p>
    <w:p w14:paraId="7D40CF9C" w14:textId="77777777" w:rsidR="00FE7533" w:rsidRDefault="00FE7533" w:rsidP="00F25B83">
      <w:pPr>
        <w:pStyle w:val="Nvel02"/>
        <w:numPr>
          <w:ilvl w:val="1"/>
          <w:numId w:val="13"/>
        </w:numPr>
        <w:ind w:left="716"/>
      </w:pPr>
      <w:r w:rsidRPr="007C0801">
        <w:t xml:space="preserve">A presente contratação justifica-se pela necessidade de viabilizar o deslocamento de profissionais de enfermagem do Estado do Rio de Janeiro até Brasília/DF, onde participarão de agenda oficial no Plenário Central da Câmara dos Deputados, </w:t>
      </w:r>
      <w:r>
        <w:t>inicialmente programado para dia 04 de junho de 2025, que ocorrerá em data futura, que será previamente informada.</w:t>
      </w:r>
    </w:p>
    <w:p w14:paraId="3A699B98" w14:textId="77777777" w:rsidR="00FE7533" w:rsidRDefault="00FE7533" w:rsidP="00F25B83">
      <w:pPr>
        <w:pStyle w:val="Nvel02"/>
        <w:numPr>
          <w:ilvl w:val="1"/>
          <w:numId w:val="13"/>
        </w:numPr>
        <w:autoSpaceDE w:val="0"/>
        <w:ind w:left="716"/>
      </w:pPr>
      <w:r w:rsidRPr="00B82991">
        <w:lastRenderedPageBreak/>
        <w:t>Trata-se de uma mobilização nacional convocada pelo Conselho Federal de Enfermagem (COFEN), em apoio à aprovação da Proposta de Emenda à Constituição nº 19/2024, que dispõe sobre a redução da jornada de trabalho da categoria para 30 horas semanais. A participação do COREN-RJ, por meio de seus representantes, é fundamental para reforçar a presença institucional e contribuir com o pleito de interesse direto da profissão.</w:t>
      </w:r>
    </w:p>
    <w:p w14:paraId="0082DCE1" w14:textId="77777777" w:rsidR="00FE7533" w:rsidRPr="003E16EA" w:rsidRDefault="00FE7533" w:rsidP="00F25B83">
      <w:pPr>
        <w:pStyle w:val="Nvel02"/>
        <w:numPr>
          <w:ilvl w:val="1"/>
          <w:numId w:val="13"/>
        </w:numPr>
        <w:autoSpaceDE w:val="0"/>
        <w:ind w:left="716"/>
      </w:pPr>
      <w:r w:rsidRPr="003E16EA">
        <w:t>Considerando o número estimado de participantes e a necessidade de deslocamento simultâneo, a contratação de serviço de transporte rodoviário coletivo apresenta-se como a solução mais eficiente, tanto do ponto de vista logístico quanto operacional e econômico. Essa modalidade de transporte permite maior controle organizacional sobre o grupo, otimiza o uso de recursos públicos e garante condições adequadas de conforto, segurança e pontualidade durante o trajeto de ida e volta dos profissionais envolvidos na mobilização.</w:t>
      </w:r>
    </w:p>
    <w:p w14:paraId="3760623B" w14:textId="77777777" w:rsidR="00FE7533" w:rsidRDefault="00FE7533" w:rsidP="00F25B83">
      <w:pPr>
        <w:numPr>
          <w:ilvl w:val="1"/>
          <w:numId w:val="13"/>
        </w:numPr>
        <w:autoSpaceDE w:val="0"/>
        <w:spacing w:line="276" w:lineRule="auto"/>
        <w:ind w:left="716"/>
        <w:jc w:val="both"/>
        <w:rPr>
          <w:szCs w:val="20"/>
        </w:rPr>
      </w:pPr>
      <w:r>
        <w:rPr>
          <w:szCs w:val="20"/>
        </w:rPr>
        <w:t>Esta</w:t>
      </w:r>
      <w:r w:rsidRPr="00F172FC">
        <w:rPr>
          <w:szCs w:val="20"/>
        </w:rPr>
        <w:t xml:space="preserve"> contratação </w:t>
      </w:r>
      <w:r>
        <w:rPr>
          <w:szCs w:val="20"/>
        </w:rPr>
        <w:t>possui</w:t>
      </w:r>
      <w:r w:rsidRPr="00F172FC">
        <w:rPr>
          <w:szCs w:val="20"/>
        </w:rPr>
        <w:t xml:space="preserve"> um objeto completamente definido, de execução pontual, padronizada e de baixa complexidade, </w:t>
      </w:r>
      <w:r>
        <w:rPr>
          <w:szCs w:val="20"/>
        </w:rPr>
        <w:t xml:space="preserve">com previsão de custos inferior ao limite previsto no Art. 75 II da Lei nº 14.133/2025, </w:t>
      </w:r>
      <w:r w:rsidRPr="00F172FC">
        <w:rPr>
          <w:szCs w:val="20"/>
        </w:rPr>
        <w:t xml:space="preserve">sem necessidade de </w:t>
      </w:r>
      <w:r>
        <w:rPr>
          <w:szCs w:val="20"/>
        </w:rPr>
        <w:t>estudos técnicos prévios</w:t>
      </w:r>
      <w:r w:rsidRPr="00F172FC">
        <w:rPr>
          <w:szCs w:val="20"/>
        </w:rPr>
        <w:t xml:space="preserve"> para embasar a escolha da solução. Diante disso, e em observância aos princípios da eficiência e economicidade, entende-se tecnicamente justificada a não elaboração do Estudo Técnico Preliminar, por não se tratar de contratação que demande análise aprofundada de alternativas, viabilidade técnica ou riscos operacionais.</w:t>
      </w:r>
    </w:p>
    <w:p w14:paraId="07A537A5" w14:textId="77777777" w:rsidR="00FE7533" w:rsidRDefault="00FE7533" w:rsidP="00F25B83">
      <w:pPr>
        <w:numPr>
          <w:ilvl w:val="1"/>
          <w:numId w:val="13"/>
        </w:numPr>
        <w:autoSpaceDE w:val="0"/>
        <w:spacing w:line="276" w:lineRule="auto"/>
        <w:ind w:left="716"/>
        <w:jc w:val="both"/>
        <w:rPr>
          <w:szCs w:val="20"/>
        </w:rPr>
      </w:pPr>
      <w:r w:rsidRPr="008B66AB">
        <w:rPr>
          <w:szCs w:val="20"/>
        </w:rPr>
        <w:t>Em atendimento ao princípio da padronização, conforme Catálogo Eletrônico de Padronização de Compras do PNCP, não consta nenhum modelo padronizado para serviços. Sendo assim, embora o objeto deste PAD não esteja padronizado pelo catálogo, foram consideradas as Minutas Padrão da AGU em sua confecção</w:t>
      </w:r>
      <w:r>
        <w:rPr>
          <w:szCs w:val="20"/>
        </w:rPr>
        <w:t>.</w:t>
      </w:r>
    </w:p>
    <w:p w14:paraId="68547B72" w14:textId="77777777" w:rsidR="00FE7533" w:rsidRDefault="00FE7533" w:rsidP="00F25B83">
      <w:pPr>
        <w:numPr>
          <w:ilvl w:val="1"/>
          <w:numId w:val="13"/>
        </w:numPr>
        <w:autoSpaceDE w:val="0"/>
        <w:spacing w:line="276" w:lineRule="auto"/>
        <w:ind w:left="716"/>
        <w:jc w:val="both"/>
        <w:rPr>
          <w:szCs w:val="20"/>
        </w:rPr>
      </w:pPr>
      <w:r>
        <w:rPr>
          <w:szCs w:val="20"/>
        </w:rPr>
        <w:t>O objeto da contratação está previsto PPA 2025-2027, no Objetivo Estratégico 04 “</w:t>
      </w:r>
      <w:r w:rsidRPr="00136681">
        <w:rPr>
          <w:szCs w:val="20"/>
        </w:rPr>
        <w:t>Otimizar a representatividade do Coren-RJ frente aos órgãos governamentais, profissionais de enfermagem e a toda sociedade</w:t>
      </w:r>
      <w:r>
        <w:rPr>
          <w:szCs w:val="20"/>
        </w:rPr>
        <w:t>, Iniciativa Estratégica 17 “</w:t>
      </w:r>
      <w:r w:rsidRPr="00136681">
        <w:rPr>
          <w:szCs w:val="20"/>
        </w:rPr>
        <w:t>Apoiar os movimentos de entidades de classe e sociedade civil organizada na luta pela valorização profissional e fortalecimento do SUS</w:t>
      </w:r>
      <w:r>
        <w:rPr>
          <w:szCs w:val="20"/>
        </w:rPr>
        <w:t>”.</w:t>
      </w:r>
    </w:p>
    <w:p w14:paraId="0C10C1B3" w14:textId="77777777" w:rsidR="00FE7533" w:rsidRDefault="00FE7533" w:rsidP="00F25B83">
      <w:pPr>
        <w:numPr>
          <w:ilvl w:val="1"/>
          <w:numId w:val="13"/>
        </w:numPr>
        <w:autoSpaceDE w:val="0"/>
        <w:spacing w:line="276" w:lineRule="auto"/>
        <w:ind w:left="716"/>
        <w:jc w:val="both"/>
        <w:rPr>
          <w:szCs w:val="20"/>
        </w:rPr>
      </w:pPr>
      <w:r w:rsidRPr="00AB4328">
        <w:rPr>
          <w:szCs w:val="20"/>
        </w:rPr>
        <w:t xml:space="preserve">O objeto da contratação </w:t>
      </w:r>
      <w:r>
        <w:rPr>
          <w:szCs w:val="20"/>
        </w:rPr>
        <w:t xml:space="preserve">também </w:t>
      </w:r>
      <w:r w:rsidRPr="00AB4328">
        <w:rPr>
          <w:szCs w:val="20"/>
        </w:rPr>
        <w:t>está previsto no Plano de Contratações Anual</w:t>
      </w:r>
      <w:r>
        <w:rPr>
          <w:szCs w:val="20"/>
        </w:rPr>
        <w:t xml:space="preserve"> 2025</w:t>
      </w:r>
      <w:r w:rsidRPr="00AB4328">
        <w:rPr>
          <w:szCs w:val="20"/>
        </w:rPr>
        <w:t>, conforme detalhamento a seguir:</w:t>
      </w:r>
    </w:p>
    <w:p w14:paraId="79E3981C" w14:textId="77777777" w:rsidR="00FE7533" w:rsidRDefault="00FE7533" w:rsidP="00F25B83">
      <w:pPr>
        <w:pStyle w:val="Nivel10"/>
        <w:numPr>
          <w:ilvl w:val="2"/>
          <w:numId w:val="13"/>
        </w:numPr>
        <w:spacing w:before="0"/>
        <w:ind w:left="930"/>
        <w:rPr>
          <w:rFonts w:eastAsia="Times New Roman"/>
          <w:b w:val="0"/>
          <w:color w:val="auto"/>
        </w:rPr>
      </w:pPr>
      <w:r w:rsidRPr="00AB4328">
        <w:rPr>
          <w:rFonts w:eastAsia="Times New Roman"/>
          <w:b w:val="0"/>
          <w:color w:val="auto"/>
        </w:rPr>
        <w:t>ID PCA no PNCP:</w:t>
      </w:r>
      <w:r>
        <w:rPr>
          <w:rFonts w:eastAsia="Times New Roman"/>
          <w:b w:val="0"/>
          <w:color w:val="auto"/>
        </w:rPr>
        <w:t xml:space="preserve"> </w:t>
      </w:r>
      <w:r w:rsidRPr="006C1057">
        <w:rPr>
          <w:rFonts w:eastAsia="Times New Roman"/>
          <w:b w:val="0"/>
          <w:color w:val="auto"/>
        </w:rPr>
        <w:t>27149095000166-0-000001/2025</w:t>
      </w:r>
      <w:r>
        <w:rPr>
          <w:rFonts w:eastAsia="Times New Roman"/>
          <w:b w:val="0"/>
          <w:color w:val="auto"/>
        </w:rPr>
        <w:t>;</w:t>
      </w:r>
    </w:p>
    <w:p w14:paraId="2B4F7132" w14:textId="77777777" w:rsidR="00FE7533" w:rsidRDefault="00FE7533" w:rsidP="00F25B83">
      <w:pPr>
        <w:pStyle w:val="Nivel10"/>
        <w:numPr>
          <w:ilvl w:val="2"/>
          <w:numId w:val="13"/>
        </w:numPr>
        <w:spacing w:before="0"/>
        <w:ind w:left="930"/>
        <w:rPr>
          <w:rFonts w:eastAsia="Times New Roman"/>
          <w:b w:val="0"/>
          <w:color w:val="auto"/>
        </w:rPr>
      </w:pPr>
      <w:r w:rsidRPr="00AB4328">
        <w:rPr>
          <w:rFonts w:eastAsia="Times New Roman"/>
          <w:b w:val="0"/>
          <w:color w:val="auto"/>
        </w:rPr>
        <w:t xml:space="preserve">Data de publicação no PNCP: </w:t>
      </w:r>
      <w:r>
        <w:rPr>
          <w:rFonts w:eastAsia="Times New Roman"/>
          <w:b w:val="0"/>
          <w:color w:val="auto"/>
        </w:rPr>
        <w:t>14/05/2024;</w:t>
      </w:r>
    </w:p>
    <w:p w14:paraId="21B64AEE" w14:textId="77777777" w:rsidR="00FE7533" w:rsidRPr="00FF73D8" w:rsidRDefault="00FE7533" w:rsidP="00F25B83">
      <w:pPr>
        <w:pStyle w:val="Nivel10"/>
        <w:numPr>
          <w:ilvl w:val="2"/>
          <w:numId w:val="13"/>
        </w:numPr>
        <w:spacing w:before="0"/>
        <w:ind w:left="930"/>
        <w:rPr>
          <w:rFonts w:eastAsia="Times New Roman"/>
          <w:b w:val="0"/>
          <w:color w:val="auto"/>
        </w:rPr>
      </w:pPr>
      <w:r w:rsidRPr="00FF73D8">
        <w:rPr>
          <w:rFonts w:eastAsia="Times New Roman"/>
          <w:b w:val="0"/>
          <w:color w:val="auto"/>
        </w:rPr>
        <w:t>Id do item no PCA: 150;</w:t>
      </w:r>
    </w:p>
    <w:p w14:paraId="6965560A" w14:textId="77777777" w:rsidR="00FE7533" w:rsidRPr="00FF73D8" w:rsidRDefault="00FE7533" w:rsidP="00F25B83">
      <w:pPr>
        <w:pStyle w:val="Nivel10"/>
        <w:numPr>
          <w:ilvl w:val="2"/>
          <w:numId w:val="13"/>
        </w:numPr>
        <w:spacing w:before="0"/>
        <w:ind w:left="930"/>
        <w:rPr>
          <w:rFonts w:eastAsia="Times New Roman"/>
          <w:b w:val="0"/>
          <w:color w:val="auto"/>
        </w:rPr>
      </w:pPr>
      <w:r w:rsidRPr="00FF73D8">
        <w:rPr>
          <w:rFonts w:eastAsia="Times New Roman"/>
          <w:b w:val="0"/>
          <w:color w:val="auto"/>
        </w:rPr>
        <w:t>Classe/Grupo: 721</w:t>
      </w:r>
    </w:p>
    <w:p w14:paraId="6FA2A5B5" w14:textId="77777777" w:rsidR="00FE7533" w:rsidRPr="00754A33" w:rsidRDefault="00FE7533" w:rsidP="00F25B83">
      <w:pPr>
        <w:pStyle w:val="Nivel10"/>
        <w:numPr>
          <w:ilvl w:val="2"/>
          <w:numId w:val="13"/>
        </w:numPr>
        <w:spacing w:before="0"/>
        <w:ind w:left="930"/>
        <w:rPr>
          <w:rFonts w:eastAsia="Times New Roman"/>
          <w:b w:val="0"/>
          <w:color w:val="auto"/>
        </w:rPr>
      </w:pPr>
      <w:r w:rsidRPr="00754A33">
        <w:rPr>
          <w:rFonts w:eastAsia="Times New Roman"/>
          <w:b w:val="0"/>
          <w:color w:val="auto"/>
        </w:rPr>
        <w:t>Identificador da Futura Contratação: 389337-190/2025</w:t>
      </w:r>
    </w:p>
    <w:p w14:paraId="4DBBF60E" w14:textId="77777777" w:rsidR="00FE7533" w:rsidRPr="00AB4328" w:rsidRDefault="00FE7533" w:rsidP="00F25B83">
      <w:pPr>
        <w:pStyle w:val="Nivel10"/>
        <w:numPr>
          <w:ilvl w:val="0"/>
          <w:numId w:val="13"/>
        </w:numPr>
        <w:spacing w:after="120"/>
        <w:rPr>
          <w:color w:val="auto"/>
        </w:rPr>
      </w:pPr>
      <w:r w:rsidRPr="00AB4328">
        <w:rPr>
          <w:color w:val="auto"/>
        </w:rPr>
        <w:t>DESCRIÇÃO DA SOLUÇÃO COMO UM TODO CONSIDERADO O CICLO DE VIDA DO OBJETO</w:t>
      </w:r>
    </w:p>
    <w:p w14:paraId="3EDB671B" w14:textId="77777777" w:rsidR="00FE7533" w:rsidRDefault="00FE7533" w:rsidP="00F25B83">
      <w:pPr>
        <w:pStyle w:val="Nvel02"/>
        <w:numPr>
          <w:ilvl w:val="1"/>
          <w:numId w:val="13"/>
        </w:numPr>
        <w:ind w:left="716"/>
      </w:pPr>
      <w:bookmarkStart w:id="39" w:name="_Hlk112245871"/>
      <w:bookmarkEnd w:id="38"/>
      <w:r w:rsidRPr="007C0801">
        <w:t xml:space="preserve">A solução proposta consiste na </w:t>
      </w:r>
      <w:r>
        <w:t>c</w:t>
      </w:r>
      <w:r w:rsidRPr="007C0801">
        <w:t xml:space="preserve">ontratação de empresa especializada na locação de ônibus, com no máximo 07 (sete) anos de uso a contar do ano de fabricação, com motorista, e devidamente abastecidos para garantir o deslocamento de profissionais de enfermagem do Estado do Rio de Janeiro até Brasília/DF, a fim de viabilizar sua participação em agenda oficial no Plenário Central da Câmara dos Deputados, </w:t>
      </w:r>
      <w:r>
        <w:t>inicialmente programado para dia 04 de junho de 2025, que ocorrerá em data futura, que será previamente informada.</w:t>
      </w:r>
    </w:p>
    <w:p w14:paraId="020F3F7E" w14:textId="77777777" w:rsidR="00FE7533" w:rsidRPr="00FF73D8" w:rsidRDefault="00FE7533" w:rsidP="00F25B83">
      <w:pPr>
        <w:pStyle w:val="PargrafodaLista"/>
        <w:numPr>
          <w:ilvl w:val="1"/>
          <w:numId w:val="13"/>
        </w:numPr>
        <w:spacing w:before="120" w:after="120" w:line="276" w:lineRule="auto"/>
        <w:ind w:left="716"/>
        <w:jc w:val="both"/>
        <w:rPr>
          <w:rFonts w:cs="Arial"/>
          <w:szCs w:val="20"/>
        </w:rPr>
      </w:pPr>
      <w:r w:rsidRPr="00FF73D8">
        <w:rPr>
          <w:rFonts w:cs="Arial"/>
          <w:szCs w:val="20"/>
        </w:rPr>
        <w:t>A programação está prevista da seguinte forma:</w:t>
      </w:r>
    </w:p>
    <w:p w14:paraId="1E037F98" w14:textId="77777777" w:rsidR="00FE7533" w:rsidRPr="00FF73D8" w:rsidRDefault="00FE7533" w:rsidP="00F25B83">
      <w:pPr>
        <w:pStyle w:val="PargrafodaLista"/>
        <w:numPr>
          <w:ilvl w:val="1"/>
          <w:numId w:val="12"/>
        </w:numPr>
        <w:spacing w:before="120" w:after="120" w:line="276" w:lineRule="auto"/>
        <w:ind w:left="1276"/>
        <w:jc w:val="both"/>
        <w:rPr>
          <w:rFonts w:cs="Arial"/>
          <w:szCs w:val="20"/>
        </w:rPr>
      </w:pPr>
      <w:r w:rsidRPr="00FF73D8">
        <w:rPr>
          <w:rFonts w:cs="Arial"/>
          <w:szCs w:val="20"/>
        </w:rPr>
        <w:t>Saída</w:t>
      </w:r>
      <w:r>
        <w:rPr>
          <w:rFonts w:cs="Arial"/>
          <w:szCs w:val="20"/>
        </w:rPr>
        <w:t xml:space="preserve"> do RJ</w:t>
      </w:r>
      <w:r w:rsidRPr="00FF73D8">
        <w:rPr>
          <w:rFonts w:cs="Arial"/>
          <w:szCs w:val="20"/>
        </w:rPr>
        <w:t>:</w:t>
      </w:r>
      <w:r>
        <w:rPr>
          <w:rFonts w:cs="Arial"/>
          <w:szCs w:val="20"/>
        </w:rPr>
        <w:t xml:space="preserve"> </w:t>
      </w:r>
      <w:r w:rsidRPr="00FF73D8">
        <w:rPr>
          <w:rFonts w:cs="Arial"/>
          <w:szCs w:val="20"/>
        </w:rPr>
        <w:t xml:space="preserve">às </w:t>
      </w:r>
      <w:r>
        <w:rPr>
          <w:rFonts w:cs="Arial"/>
          <w:szCs w:val="20"/>
        </w:rPr>
        <w:t>12</w:t>
      </w:r>
      <w:r w:rsidRPr="00FF73D8">
        <w:rPr>
          <w:rFonts w:cs="Arial"/>
          <w:szCs w:val="20"/>
        </w:rPr>
        <w:t>h</w:t>
      </w:r>
      <w:r>
        <w:rPr>
          <w:rFonts w:cs="Arial"/>
          <w:szCs w:val="20"/>
        </w:rPr>
        <w:t xml:space="preserve"> </w:t>
      </w:r>
      <w:r w:rsidRPr="00FF73D8">
        <w:rPr>
          <w:rFonts w:cs="Arial"/>
          <w:szCs w:val="20"/>
        </w:rPr>
        <w:t>– Rua do Acre, 70 – Centro – Rio de Janeiro/RJ.</w:t>
      </w:r>
    </w:p>
    <w:p w14:paraId="0742B441" w14:textId="77777777" w:rsidR="00FE7533" w:rsidRPr="00FF73D8" w:rsidRDefault="00FE7533" w:rsidP="00F25B83">
      <w:pPr>
        <w:pStyle w:val="PargrafodaLista"/>
        <w:numPr>
          <w:ilvl w:val="1"/>
          <w:numId w:val="12"/>
        </w:numPr>
        <w:spacing w:before="120" w:after="120" w:line="276" w:lineRule="auto"/>
        <w:ind w:left="1276"/>
        <w:jc w:val="both"/>
        <w:rPr>
          <w:rFonts w:cs="Arial"/>
          <w:szCs w:val="20"/>
        </w:rPr>
      </w:pPr>
      <w:r w:rsidRPr="00FF73D8">
        <w:rPr>
          <w:rFonts w:cs="Arial"/>
          <w:szCs w:val="20"/>
        </w:rPr>
        <w:t>Chegada</w:t>
      </w:r>
      <w:r>
        <w:rPr>
          <w:rFonts w:cs="Arial"/>
          <w:szCs w:val="20"/>
        </w:rPr>
        <w:t xml:space="preserve"> a Brasília</w:t>
      </w:r>
      <w:r w:rsidRPr="00FF73D8">
        <w:rPr>
          <w:rFonts w:cs="Arial"/>
          <w:szCs w:val="20"/>
        </w:rPr>
        <w:t xml:space="preserve">: </w:t>
      </w:r>
      <w:r>
        <w:rPr>
          <w:rFonts w:cs="Arial"/>
          <w:szCs w:val="20"/>
        </w:rPr>
        <w:t>às</w:t>
      </w:r>
      <w:r w:rsidRPr="00FF73D8">
        <w:rPr>
          <w:rFonts w:cs="Arial"/>
          <w:szCs w:val="20"/>
        </w:rPr>
        <w:t xml:space="preserve"> 07h </w:t>
      </w:r>
      <w:r>
        <w:rPr>
          <w:rFonts w:cs="Arial"/>
          <w:szCs w:val="20"/>
        </w:rPr>
        <w:t>do dia seguinte a data de saída -</w:t>
      </w:r>
      <w:r w:rsidRPr="00FF73D8">
        <w:rPr>
          <w:rFonts w:cs="Arial"/>
          <w:szCs w:val="20"/>
        </w:rPr>
        <w:t xml:space="preserve"> Base de apoio em Brasília - Câmara dos Deputados às 10h.</w:t>
      </w:r>
    </w:p>
    <w:p w14:paraId="2509D76A" w14:textId="77777777" w:rsidR="00FE7533" w:rsidRDefault="00FE7533" w:rsidP="00F25B83">
      <w:pPr>
        <w:pStyle w:val="PargrafodaLista"/>
        <w:numPr>
          <w:ilvl w:val="1"/>
          <w:numId w:val="12"/>
        </w:numPr>
        <w:spacing w:before="120" w:after="120" w:line="276" w:lineRule="auto"/>
        <w:ind w:left="1276"/>
        <w:jc w:val="both"/>
        <w:rPr>
          <w:rFonts w:cs="Arial"/>
          <w:szCs w:val="20"/>
        </w:rPr>
      </w:pPr>
      <w:r>
        <w:rPr>
          <w:rFonts w:cs="Arial"/>
          <w:szCs w:val="20"/>
        </w:rPr>
        <w:t>Saída de Brasília</w:t>
      </w:r>
      <w:r w:rsidRPr="00FF73D8">
        <w:rPr>
          <w:rFonts w:cs="Arial"/>
          <w:szCs w:val="20"/>
        </w:rPr>
        <w:t xml:space="preserve">: </w:t>
      </w:r>
      <w:r>
        <w:rPr>
          <w:rFonts w:cs="Arial"/>
          <w:szCs w:val="20"/>
        </w:rPr>
        <w:t>a partir da</w:t>
      </w:r>
      <w:r w:rsidRPr="00FF73D8">
        <w:rPr>
          <w:rFonts w:cs="Arial"/>
          <w:szCs w:val="20"/>
        </w:rPr>
        <w:t xml:space="preserve">s </w:t>
      </w:r>
      <w:r>
        <w:rPr>
          <w:rFonts w:cs="Arial"/>
          <w:szCs w:val="20"/>
        </w:rPr>
        <w:t>20</w:t>
      </w:r>
      <w:r w:rsidRPr="00FF73D8">
        <w:rPr>
          <w:rFonts w:cs="Arial"/>
          <w:szCs w:val="20"/>
        </w:rPr>
        <w:t>h</w:t>
      </w:r>
      <w:r>
        <w:rPr>
          <w:rFonts w:cs="Arial"/>
          <w:szCs w:val="20"/>
        </w:rPr>
        <w:t>.</w:t>
      </w:r>
    </w:p>
    <w:p w14:paraId="0599C106" w14:textId="77777777" w:rsidR="00FE7533" w:rsidRPr="00FF73D8" w:rsidRDefault="00FE7533" w:rsidP="00F25B83">
      <w:pPr>
        <w:pStyle w:val="PargrafodaLista"/>
        <w:numPr>
          <w:ilvl w:val="1"/>
          <w:numId w:val="12"/>
        </w:numPr>
        <w:spacing w:before="120" w:after="120" w:line="276" w:lineRule="auto"/>
        <w:ind w:left="1276"/>
        <w:jc w:val="both"/>
        <w:rPr>
          <w:rFonts w:cs="Arial"/>
          <w:szCs w:val="20"/>
        </w:rPr>
      </w:pPr>
      <w:r>
        <w:rPr>
          <w:rFonts w:cs="Arial"/>
          <w:szCs w:val="20"/>
        </w:rPr>
        <w:t>C</w:t>
      </w:r>
      <w:r w:rsidRPr="00FF73D8">
        <w:rPr>
          <w:rFonts w:cs="Arial"/>
          <w:szCs w:val="20"/>
        </w:rPr>
        <w:t>hegada ao RJ</w:t>
      </w:r>
      <w:r>
        <w:rPr>
          <w:rFonts w:cs="Arial"/>
          <w:szCs w:val="20"/>
        </w:rPr>
        <w:t>:</w:t>
      </w:r>
      <w:r w:rsidRPr="00FF73D8">
        <w:rPr>
          <w:rFonts w:cs="Arial"/>
          <w:szCs w:val="20"/>
        </w:rPr>
        <w:t xml:space="preserve"> </w:t>
      </w:r>
      <w:r>
        <w:rPr>
          <w:rFonts w:cs="Arial"/>
          <w:szCs w:val="20"/>
        </w:rPr>
        <w:t>após as 15h do dia seguinte a saída de Brasília</w:t>
      </w:r>
      <w:r w:rsidRPr="00FF73D8">
        <w:rPr>
          <w:rFonts w:cs="Arial"/>
          <w:szCs w:val="20"/>
        </w:rPr>
        <w:t>.</w:t>
      </w:r>
    </w:p>
    <w:p w14:paraId="768EA98A" w14:textId="77777777" w:rsidR="00FE7533" w:rsidRPr="00FF73D8" w:rsidRDefault="00FE7533" w:rsidP="00F25B83">
      <w:pPr>
        <w:pStyle w:val="PargrafodaLista"/>
        <w:numPr>
          <w:ilvl w:val="1"/>
          <w:numId w:val="12"/>
        </w:numPr>
        <w:spacing w:before="120" w:after="120" w:line="276" w:lineRule="auto"/>
        <w:ind w:left="1276"/>
        <w:jc w:val="both"/>
        <w:rPr>
          <w:rFonts w:cs="Arial"/>
          <w:szCs w:val="20"/>
        </w:rPr>
      </w:pPr>
      <w:r w:rsidRPr="00FF73D8">
        <w:rPr>
          <w:rFonts w:cs="Arial"/>
          <w:szCs w:val="20"/>
        </w:rPr>
        <w:lastRenderedPageBreak/>
        <w:t>Quantidade de passageiros: 42 passageiros</w:t>
      </w:r>
    </w:p>
    <w:p w14:paraId="5A0B1355" w14:textId="77777777" w:rsidR="00FE7533" w:rsidRDefault="00FE7533" w:rsidP="00F25B83">
      <w:pPr>
        <w:pStyle w:val="PargrafodaLista"/>
        <w:numPr>
          <w:ilvl w:val="1"/>
          <w:numId w:val="13"/>
        </w:numPr>
        <w:spacing w:before="120" w:after="120" w:line="276" w:lineRule="auto"/>
        <w:ind w:left="716"/>
        <w:jc w:val="both"/>
        <w:rPr>
          <w:rFonts w:cs="Arial"/>
          <w:szCs w:val="20"/>
        </w:rPr>
      </w:pPr>
      <w:r w:rsidRPr="00FF73D8">
        <w:rPr>
          <w:rFonts w:cs="Arial"/>
          <w:szCs w:val="20"/>
        </w:rPr>
        <w:t>Só será admitida a oferta de veículo automotor que atenda aos limites máximos de ruídos fixados nas Resoluções CONAMA n° 1, de 11/02/1993, n. 08/1993, n. 17/1995, n° 272/2000 e n. 242/1998 e legislação superveniente e correlata.</w:t>
      </w:r>
    </w:p>
    <w:p w14:paraId="75F19BFC" w14:textId="77777777" w:rsidR="00FE7533" w:rsidRDefault="00FE7533" w:rsidP="00F25B83">
      <w:pPr>
        <w:pStyle w:val="PargrafodaLista"/>
        <w:numPr>
          <w:ilvl w:val="1"/>
          <w:numId w:val="13"/>
        </w:numPr>
        <w:spacing w:before="120" w:after="120" w:line="276" w:lineRule="auto"/>
        <w:ind w:left="716"/>
        <w:jc w:val="both"/>
        <w:rPr>
          <w:rFonts w:cs="Arial"/>
          <w:szCs w:val="20"/>
        </w:rPr>
      </w:pPr>
      <w:r w:rsidRPr="007C0801">
        <w:rPr>
          <w:rFonts w:cs="Arial"/>
          <w:szCs w:val="20"/>
        </w:rPr>
        <w:t xml:space="preserve">Considerando o ciclo de vida do objeto, </w:t>
      </w:r>
      <w:r>
        <w:rPr>
          <w:rFonts w:cs="Arial"/>
          <w:szCs w:val="20"/>
        </w:rPr>
        <w:t>a solução envolve as seguintes etapas: planejamento da demanda e organização logística, seleção e contratação da empresa prestadora, execução do serviço, monitoramento e supervisão, avaliação e encerramento, sustentabilidade e economicidade, preceitos que são atendidos ao longo deste Termo de Referência.</w:t>
      </w:r>
    </w:p>
    <w:p w14:paraId="50FA1944" w14:textId="77777777" w:rsidR="00FE7533" w:rsidRPr="00AB4328" w:rsidRDefault="00FE7533" w:rsidP="00F25B83">
      <w:pPr>
        <w:pStyle w:val="Nivel10"/>
        <w:numPr>
          <w:ilvl w:val="0"/>
          <w:numId w:val="13"/>
        </w:numPr>
        <w:spacing w:after="120"/>
        <w:rPr>
          <w:color w:val="auto"/>
        </w:rPr>
      </w:pPr>
      <w:bookmarkStart w:id="40" w:name="_Hlk113866844"/>
      <w:bookmarkEnd w:id="39"/>
      <w:r w:rsidRPr="00AB4328">
        <w:rPr>
          <w:color w:val="auto"/>
        </w:rPr>
        <w:t>REQUISITOS DA CONTRATAÇÃO</w:t>
      </w:r>
    </w:p>
    <w:p w14:paraId="25A83653" w14:textId="77777777" w:rsidR="00FE7533" w:rsidRPr="00034575" w:rsidRDefault="00FE7533" w:rsidP="00FE7533">
      <w:pPr>
        <w:spacing w:line="276" w:lineRule="auto"/>
        <w:jc w:val="both"/>
        <w:rPr>
          <w:rFonts w:cs="Arial"/>
          <w:b/>
          <w:bCs/>
          <w:szCs w:val="20"/>
        </w:rPr>
      </w:pPr>
      <w:r w:rsidRPr="00034575">
        <w:rPr>
          <w:rFonts w:cs="Arial"/>
          <w:b/>
          <w:bCs/>
          <w:szCs w:val="20"/>
        </w:rPr>
        <w:t>Sustentabilidade</w:t>
      </w:r>
    </w:p>
    <w:p w14:paraId="4138C1DA"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Além dos critérios de sustentabilidade eventualmente inseridos na descrição do objeto, devem ser atendidos os seguintes requisitos, que se baseiam no Guia Nacional de Contratações Sustentáveis:</w:t>
      </w:r>
    </w:p>
    <w:p w14:paraId="3971AEC6" w14:textId="77777777" w:rsidR="00FE7533" w:rsidRPr="00FF73D8" w:rsidRDefault="00FE7533" w:rsidP="00F25B83">
      <w:pPr>
        <w:pStyle w:val="PargrafodaLista"/>
        <w:numPr>
          <w:ilvl w:val="2"/>
          <w:numId w:val="13"/>
        </w:numPr>
        <w:spacing w:line="276" w:lineRule="auto"/>
        <w:ind w:left="930"/>
        <w:jc w:val="both"/>
        <w:rPr>
          <w:rFonts w:cs="Arial"/>
          <w:szCs w:val="20"/>
        </w:rPr>
      </w:pPr>
      <w:r w:rsidRPr="00FF73D8">
        <w:rPr>
          <w:rFonts w:cs="Arial"/>
          <w:szCs w:val="20"/>
        </w:rPr>
        <w:t>Lei n° 9.660, de 1998 - Dispõe sobre a substituição gradual da frota</w:t>
      </w:r>
      <w:r>
        <w:rPr>
          <w:rFonts w:cs="Arial"/>
          <w:szCs w:val="20"/>
        </w:rPr>
        <w:t xml:space="preserve"> </w:t>
      </w:r>
      <w:r w:rsidRPr="00FF73D8">
        <w:rPr>
          <w:rFonts w:cs="Arial"/>
          <w:szCs w:val="20"/>
        </w:rPr>
        <w:t>oficial de veículos e dá outras providências</w:t>
      </w:r>
      <w:r>
        <w:rPr>
          <w:rFonts w:cs="Arial"/>
          <w:szCs w:val="20"/>
        </w:rPr>
        <w:t>;</w:t>
      </w:r>
    </w:p>
    <w:p w14:paraId="594AAEF4" w14:textId="77777777" w:rsidR="00FE7533" w:rsidRPr="00FF73D8" w:rsidRDefault="00FE7533" w:rsidP="00F25B83">
      <w:pPr>
        <w:pStyle w:val="PargrafodaLista"/>
        <w:numPr>
          <w:ilvl w:val="2"/>
          <w:numId w:val="13"/>
        </w:numPr>
        <w:spacing w:line="276" w:lineRule="auto"/>
        <w:ind w:left="930"/>
        <w:jc w:val="both"/>
        <w:rPr>
          <w:rFonts w:cs="Arial"/>
          <w:szCs w:val="20"/>
        </w:rPr>
      </w:pPr>
      <w:r w:rsidRPr="00FF73D8">
        <w:rPr>
          <w:rFonts w:cs="Arial"/>
          <w:szCs w:val="20"/>
        </w:rPr>
        <w:t>Instrução Normativa SLTI/MPOG n° 3, de 15/05/2008 - Dispõe sobre a classificação, utilização, especificação, identificação, aquisição e alienação de veículos oficiais e dá outras providências</w:t>
      </w:r>
      <w:r>
        <w:rPr>
          <w:rFonts w:cs="Arial"/>
          <w:szCs w:val="20"/>
        </w:rPr>
        <w:t>;</w:t>
      </w:r>
    </w:p>
    <w:p w14:paraId="2126BC5B" w14:textId="77777777" w:rsidR="00FE7533" w:rsidRPr="00FF73D8" w:rsidRDefault="00FE7533" w:rsidP="00F25B83">
      <w:pPr>
        <w:pStyle w:val="PargrafodaLista"/>
        <w:numPr>
          <w:ilvl w:val="2"/>
          <w:numId w:val="13"/>
        </w:numPr>
        <w:spacing w:line="276" w:lineRule="auto"/>
        <w:ind w:left="930"/>
        <w:jc w:val="both"/>
        <w:rPr>
          <w:rFonts w:cs="Arial"/>
          <w:szCs w:val="20"/>
        </w:rPr>
      </w:pPr>
      <w:r w:rsidRPr="00FF73D8">
        <w:rPr>
          <w:rFonts w:cs="Arial"/>
          <w:szCs w:val="20"/>
        </w:rPr>
        <w:t>Resolução CONAMA n° 1, de 11/02/1993 - Dispõe sobre os limites</w:t>
      </w:r>
      <w:r>
        <w:rPr>
          <w:rFonts w:cs="Arial"/>
          <w:szCs w:val="20"/>
        </w:rPr>
        <w:t xml:space="preserve"> </w:t>
      </w:r>
      <w:r w:rsidRPr="00FF73D8">
        <w:rPr>
          <w:rFonts w:cs="Arial"/>
          <w:szCs w:val="20"/>
        </w:rPr>
        <w:t>máximos de ruídos para veículos</w:t>
      </w:r>
      <w:r>
        <w:rPr>
          <w:rFonts w:cs="Arial"/>
          <w:szCs w:val="20"/>
        </w:rPr>
        <w:t>;</w:t>
      </w:r>
    </w:p>
    <w:p w14:paraId="6614B03F" w14:textId="77777777" w:rsidR="00FE7533" w:rsidRPr="00FF73D8" w:rsidRDefault="00FE7533" w:rsidP="00F25B83">
      <w:pPr>
        <w:pStyle w:val="PargrafodaLista"/>
        <w:numPr>
          <w:ilvl w:val="2"/>
          <w:numId w:val="13"/>
        </w:numPr>
        <w:spacing w:line="276" w:lineRule="auto"/>
        <w:ind w:left="930"/>
        <w:jc w:val="both"/>
        <w:rPr>
          <w:rFonts w:cs="Arial"/>
          <w:szCs w:val="20"/>
        </w:rPr>
      </w:pPr>
      <w:r w:rsidRPr="00FF73D8">
        <w:rPr>
          <w:rFonts w:cs="Arial"/>
          <w:szCs w:val="20"/>
        </w:rPr>
        <w:t>Resolução CONAMA n° 272, de 14/09/2000</w:t>
      </w:r>
      <w:r>
        <w:rPr>
          <w:rFonts w:cs="Arial"/>
          <w:szCs w:val="20"/>
        </w:rPr>
        <w:t xml:space="preserve">- </w:t>
      </w:r>
      <w:r w:rsidRPr="00FF73D8">
        <w:rPr>
          <w:rFonts w:cs="Arial"/>
          <w:szCs w:val="20"/>
        </w:rPr>
        <w:t>Dispõe sobre os limites</w:t>
      </w:r>
      <w:r>
        <w:rPr>
          <w:rFonts w:cs="Arial"/>
          <w:szCs w:val="20"/>
        </w:rPr>
        <w:t xml:space="preserve"> </w:t>
      </w:r>
      <w:r w:rsidRPr="00FF73D8">
        <w:rPr>
          <w:rFonts w:cs="Arial"/>
          <w:szCs w:val="20"/>
        </w:rPr>
        <w:t>máximos de ruídos para veículos</w:t>
      </w:r>
      <w:r>
        <w:rPr>
          <w:rFonts w:cs="Arial"/>
          <w:szCs w:val="20"/>
        </w:rPr>
        <w:t>;</w:t>
      </w:r>
    </w:p>
    <w:p w14:paraId="42BA3BC6" w14:textId="77777777" w:rsidR="00FE7533" w:rsidRPr="00FF73D8" w:rsidRDefault="00FE7533" w:rsidP="00F25B83">
      <w:pPr>
        <w:pStyle w:val="PargrafodaLista"/>
        <w:numPr>
          <w:ilvl w:val="2"/>
          <w:numId w:val="13"/>
        </w:numPr>
        <w:spacing w:line="276" w:lineRule="auto"/>
        <w:ind w:left="930"/>
        <w:jc w:val="both"/>
        <w:rPr>
          <w:rFonts w:cs="Arial"/>
          <w:szCs w:val="20"/>
        </w:rPr>
      </w:pPr>
      <w:r w:rsidRPr="00FF73D8">
        <w:rPr>
          <w:rFonts w:cs="Arial"/>
          <w:szCs w:val="20"/>
        </w:rPr>
        <w:t xml:space="preserve">Resolução CONAMA 8/1993 </w:t>
      </w:r>
      <w:r>
        <w:rPr>
          <w:rFonts w:cs="Arial"/>
          <w:szCs w:val="20"/>
        </w:rPr>
        <w:t xml:space="preserve">- </w:t>
      </w:r>
      <w:r w:rsidRPr="00FF73D8">
        <w:rPr>
          <w:rFonts w:cs="Arial"/>
          <w:szCs w:val="20"/>
        </w:rPr>
        <w:t>Complementa a Resolução no 18/86</w:t>
      </w:r>
      <w:r>
        <w:rPr>
          <w:rFonts w:cs="Arial"/>
          <w:szCs w:val="20"/>
        </w:rPr>
        <w:t>;</w:t>
      </w:r>
    </w:p>
    <w:p w14:paraId="7D94016E" w14:textId="77777777" w:rsidR="00FE7533" w:rsidRPr="00FF73D8" w:rsidRDefault="00FE7533" w:rsidP="00F25B83">
      <w:pPr>
        <w:pStyle w:val="PargrafodaLista"/>
        <w:numPr>
          <w:ilvl w:val="2"/>
          <w:numId w:val="13"/>
        </w:numPr>
        <w:spacing w:line="276" w:lineRule="auto"/>
        <w:ind w:left="930"/>
        <w:jc w:val="both"/>
        <w:rPr>
          <w:rFonts w:cs="Arial"/>
          <w:szCs w:val="20"/>
        </w:rPr>
      </w:pPr>
      <w:r w:rsidRPr="00FF73D8">
        <w:rPr>
          <w:rFonts w:cs="Arial"/>
          <w:szCs w:val="20"/>
        </w:rPr>
        <w:t>Resolução CONAMA 17/1995 - Dispõe sobre os limites máximos de</w:t>
      </w:r>
      <w:r>
        <w:rPr>
          <w:rFonts w:cs="Arial"/>
          <w:szCs w:val="20"/>
        </w:rPr>
        <w:t xml:space="preserve"> </w:t>
      </w:r>
      <w:r w:rsidRPr="00FF73D8">
        <w:rPr>
          <w:rFonts w:cs="Arial"/>
          <w:szCs w:val="20"/>
        </w:rPr>
        <w:t>ruído para veículos de passageiros ou modificados</w:t>
      </w:r>
      <w:r>
        <w:rPr>
          <w:rFonts w:cs="Arial"/>
          <w:szCs w:val="20"/>
        </w:rPr>
        <w:t>;</w:t>
      </w:r>
    </w:p>
    <w:p w14:paraId="3207C562" w14:textId="77777777" w:rsidR="00FE7533" w:rsidRPr="00FF73D8" w:rsidRDefault="00FE7533" w:rsidP="00F25B83">
      <w:pPr>
        <w:pStyle w:val="PargrafodaLista"/>
        <w:numPr>
          <w:ilvl w:val="2"/>
          <w:numId w:val="13"/>
        </w:numPr>
        <w:spacing w:line="276" w:lineRule="auto"/>
        <w:ind w:left="930"/>
        <w:jc w:val="both"/>
        <w:rPr>
          <w:rFonts w:cs="Arial"/>
          <w:szCs w:val="20"/>
        </w:rPr>
      </w:pPr>
      <w:r w:rsidRPr="00FF73D8">
        <w:rPr>
          <w:rFonts w:cs="Arial"/>
          <w:szCs w:val="20"/>
        </w:rPr>
        <w:t>Resolução CONAMA 242/1998</w:t>
      </w:r>
      <w:r>
        <w:rPr>
          <w:rFonts w:cs="Arial"/>
          <w:szCs w:val="20"/>
        </w:rPr>
        <w:t xml:space="preserve"> - </w:t>
      </w:r>
      <w:r w:rsidRPr="00FF73D8">
        <w:rPr>
          <w:rFonts w:cs="Arial"/>
          <w:szCs w:val="20"/>
        </w:rPr>
        <w:t>Dispõe sobre limites de emissão de material particulado para veículo leve comercial e limite máximo de ruído emitido por veículos com características especiais para uso fora de estradas</w:t>
      </w:r>
      <w:r>
        <w:rPr>
          <w:rFonts w:cs="Arial"/>
          <w:szCs w:val="20"/>
        </w:rPr>
        <w:t>;</w:t>
      </w:r>
    </w:p>
    <w:p w14:paraId="6F2C1425" w14:textId="77777777" w:rsidR="00FE7533" w:rsidRPr="00FF73D8" w:rsidRDefault="00FE7533" w:rsidP="00F25B83">
      <w:pPr>
        <w:pStyle w:val="PargrafodaLista"/>
        <w:numPr>
          <w:ilvl w:val="2"/>
          <w:numId w:val="13"/>
        </w:numPr>
        <w:spacing w:line="276" w:lineRule="auto"/>
        <w:ind w:left="930"/>
        <w:jc w:val="both"/>
        <w:rPr>
          <w:rFonts w:cs="Arial"/>
          <w:szCs w:val="20"/>
        </w:rPr>
      </w:pPr>
      <w:r w:rsidRPr="00FF73D8">
        <w:rPr>
          <w:rFonts w:cs="Arial"/>
          <w:szCs w:val="20"/>
        </w:rPr>
        <w:t xml:space="preserve">Resolução CONAMA n° 18, de 06/05/1986 </w:t>
      </w:r>
      <w:r>
        <w:rPr>
          <w:rFonts w:cs="Arial"/>
          <w:szCs w:val="20"/>
        </w:rPr>
        <w:t xml:space="preserve">- </w:t>
      </w:r>
      <w:r w:rsidRPr="00FF73D8">
        <w:rPr>
          <w:rFonts w:cs="Arial"/>
          <w:szCs w:val="20"/>
        </w:rPr>
        <w:t>Dispõe sobre a criação do Programa de Controle de Poluição do Ar por veículos Automotores –</w:t>
      </w:r>
      <w:r>
        <w:rPr>
          <w:rFonts w:cs="Arial"/>
          <w:szCs w:val="20"/>
        </w:rPr>
        <w:t xml:space="preserve"> </w:t>
      </w:r>
      <w:r w:rsidRPr="00FF73D8">
        <w:rPr>
          <w:rFonts w:cs="Arial"/>
          <w:szCs w:val="20"/>
        </w:rPr>
        <w:t>PROCONVE</w:t>
      </w:r>
      <w:r>
        <w:rPr>
          <w:rFonts w:cs="Arial"/>
          <w:szCs w:val="20"/>
        </w:rPr>
        <w:t>;</w:t>
      </w:r>
    </w:p>
    <w:p w14:paraId="090DBD97" w14:textId="77777777" w:rsidR="00FE7533" w:rsidRPr="00FF73D8" w:rsidRDefault="00FE7533" w:rsidP="00F25B83">
      <w:pPr>
        <w:pStyle w:val="PargrafodaLista"/>
        <w:numPr>
          <w:ilvl w:val="2"/>
          <w:numId w:val="13"/>
        </w:numPr>
        <w:spacing w:line="276" w:lineRule="auto"/>
        <w:ind w:left="930"/>
        <w:jc w:val="both"/>
        <w:rPr>
          <w:rFonts w:cs="Arial"/>
          <w:szCs w:val="20"/>
        </w:rPr>
      </w:pPr>
      <w:r w:rsidRPr="00FF73D8">
        <w:rPr>
          <w:rFonts w:cs="Arial"/>
          <w:szCs w:val="20"/>
        </w:rPr>
        <w:t>Resolução CONAMA no. 433, de 13 de julho de 2011 - Dispõe sobre a inclusão no Programa de Controle da Poluição do Ar por Veículos Automotores-PROCONVE e estabelece limites máximos de emissão</w:t>
      </w:r>
      <w:r>
        <w:rPr>
          <w:rFonts w:cs="Arial"/>
          <w:szCs w:val="20"/>
        </w:rPr>
        <w:t xml:space="preserve"> </w:t>
      </w:r>
      <w:r w:rsidRPr="00FF73D8">
        <w:rPr>
          <w:rFonts w:cs="Arial"/>
          <w:szCs w:val="20"/>
        </w:rPr>
        <w:t>de ruídos para maquinas agrícolas e rodoviárias novas</w:t>
      </w:r>
      <w:r>
        <w:rPr>
          <w:rFonts w:cs="Arial"/>
          <w:szCs w:val="20"/>
        </w:rPr>
        <w:t>;</w:t>
      </w:r>
    </w:p>
    <w:p w14:paraId="6F2EFDEE" w14:textId="77777777" w:rsidR="00FE7533" w:rsidRPr="00FF73D8" w:rsidRDefault="00FE7533" w:rsidP="00F25B83">
      <w:pPr>
        <w:pStyle w:val="PargrafodaLista"/>
        <w:numPr>
          <w:ilvl w:val="2"/>
          <w:numId w:val="13"/>
        </w:numPr>
        <w:spacing w:line="276" w:lineRule="auto"/>
        <w:ind w:left="930"/>
        <w:jc w:val="both"/>
        <w:rPr>
          <w:rFonts w:cs="Arial"/>
          <w:szCs w:val="20"/>
        </w:rPr>
      </w:pPr>
      <w:r w:rsidRPr="00FF73D8">
        <w:rPr>
          <w:rFonts w:cs="Arial"/>
          <w:szCs w:val="20"/>
        </w:rPr>
        <w:t xml:space="preserve">Resolução CONAMA nº 490, de 16 de novembro de 2018 </w:t>
      </w:r>
      <w:r>
        <w:rPr>
          <w:rFonts w:cs="Arial"/>
          <w:szCs w:val="20"/>
        </w:rPr>
        <w:t>–</w:t>
      </w:r>
      <w:r w:rsidRPr="00FF73D8">
        <w:rPr>
          <w:rFonts w:cs="Arial"/>
          <w:szCs w:val="20"/>
        </w:rPr>
        <w:t xml:space="preserve"> Estabelece</w:t>
      </w:r>
      <w:r>
        <w:rPr>
          <w:rFonts w:cs="Arial"/>
          <w:szCs w:val="20"/>
        </w:rPr>
        <w:t xml:space="preserve"> </w:t>
      </w:r>
      <w:r w:rsidRPr="00FF73D8">
        <w:rPr>
          <w:rFonts w:cs="Arial"/>
          <w:szCs w:val="20"/>
        </w:rPr>
        <w:t>a Fase PROCONVE P8 de exigências do Programa</w:t>
      </w:r>
      <w:r>
        <w:rPr>
          <w:rFonts w:cs="Arial"/>
          <w:szCs w:val="20"/>
        </w:rPr>
        <w:t>;</w:t>
      </w:r>
    </w:p>
    <w:p w14:paraId="78D07683" w14:textId="77777777" w:rsidR="00FE7533" w:rsidRDefault="00FE7533" w:rsidP="00F25B83">
      <w:pPr>
        <w:pStyle w:val="PargrafodaLista"/>
        <w:numPr>
          <w:ilvl w:val="2"/>
          <w:numId w:val="13"/>
        </w:numPr>
        <w:spacing w:line="276" w:lineRule="auto"/>
        <w:ind w:left="930"/>
        <w:jc w:val="both"/>
        <w:rPr>
          <w:rFonts w:cs="Arial"/>
          <w:szCs w:val="20"/>
        </w:rPr>
      </w:pPr>
      <w:r w:rsidRPr="00FF73D8">
        <w:rPr>
          <w:rFonts w:cs="Arial"/>
          <w:szCs w:val="20"/>
        </w:rPr>
        <w:t>Resolução CONAMA nº 492, de 20 de dezembro de 2018 - Estabelece as Fases PROCONVE L7 e PROCONVE L8 de exigências do Programa)</w:t>
      </w:r>
    </w:p>
    <w:p w14:paraId="705F84E2" w14:textId="77777777" w:rsidR="00FE7533" w:rsidRPr="00AB4328" w:rsidRDefault="00FE7533" w:rsidP="00FE7533">
      <w:pPr>
        <w:spacing w:line="276" w:lineRule="auto"/>
        <w:ind w:left="284"/>
        <w:jc w:val="both"/>
        <w:rPr>
          <w:rFonts w:cs="Arial"/>
          <w:szCs w:val="20"/>
        </w:rPr>
      </w:pPr>
    </w:p>
    <w:p w14:paraId="1B79D7B4" w14:textId="77777777" w:rsidR="00FE7533" w:rsidRPr="00034575" w:rsidRDefault="00FE7533" w:rsidP="00FE7533">
      <w:pPr>
        <w:spacing w:line="276" w:lineRule="auto"/>
        <w:jc w:val="both"/>
        <w:rPr>
          <w:rFonts w:cs="Arial"/>
          <w:b/>
          <w:bCs/>
          <w:szCs w:val="20"/>
        </w:rPr>
      </w:pPr>
      <w:r w:rsidRPr="00034575">
        <w:rPr>
          <w:rFonts w:cs="Arial"/>
          <w:b/>
          <w:bCs/>
          <w:szCs w:val="20"/>
        </w:rPr>
        <w:t>Indicação de marcas ou modelos</w:t>
      </w:r>
    </w:p>
    <w:p w14:paraId="2C54C2C6" w14:textId="77777777" w:rsidR="00FE7533" w:rsidRDefault="00FE7533" w:rsidP="00FE7533">
      <w:pPr>
        <w:spacing w:line="276" w:lineRule="auto"/>
        <w:jc w:val="both"/>
        <w:rPr>
          <w:rFonts w:cs="Arial"/>
          <w:szCs w:val="20"/>
        </w:rPr>
      </w:pPr>
      <w:r>
        <w:rPr>
          <w:rFonts w:cs="Arial"/>
          <w:szCs w:val="20"/>
        </w:rPr>
        <w:t>Não se aplica.</w:t>
      </w:r>
    </w:p>
    <w:p w14:paraId="4AC0EA1D" w14:textId="77777777" w:rsidR="00FE7533" w:rsidRPr="00AB4328" w:rsidRDefault="00FE7533" w:rsidP="00FE7533">
      <w:pPr>
        <w:spacing w:line="276" w:lineRule="auto"/>
        <w:jc w:val="both"/>
        <w:rPr>
          <w:rFonts w:cs="Arial"/>
          <w:szCs w:val="20"/>
        </w:rPr>
      </w:pPr>
    </w:p>
    <w:p w14:paraId="65E23F9D" w14:textId="77777777" w:rsidR="00FE7533" w:rsidRPr="00034575" w:rsidRDefault="00FE7533" w:rsidP="00FE7533">
      <w:pPr>
        <w:spacing w:line="276" w:lineRule="auto"/>
        <w:jc w:val="both"/>
        <w:rPr>
          <w:rFonts w:cs="Arial"/>
          <w:b/>
          <w:bCs/>
          <w:szCs w:val="20"/>
        </w:rPr>
      </w:pPr>
      <w:r w:rsidRPr="00034575">
        <w:rPr>
          <w:rFonts w:cs="Arial"/>
          <w:b/>
          <w:bCs/>
          <w:szCs w:val="20"/>
        </w:rPr>
        <w:t>Da vedação de</w:t>
      </w:r>
      <w:r>
        <w:rPr>
          <w:rFonts w:cs="Arial"/>
          <w:b/>
          <w:bCs/>
          <w:szCs w:val="20"/>
        </w:rPr>
        <w:t xml:space="preserve"> utilização de marca/produto na execução do serviço</w:t>
      </w:r>
    </w:p>
    <w:p w14:paraId="33AF4526" w14:textId="77777777" w:rsidR="00FE7533" w:rsidRDefault="00FE7533" w:rsidP="00FE7533">
      <w:pPr>
        <w:spacing w:line="276" w:lineRule="auto"/>
        <w:jc w:val="both"/>
        <w:rPr>
          <w:rFonts w:cs="Arial"/>
          <w:szCs w:val="20"/>
        </w:rPr>
      </w:pPr>
      <w:r>
        <w:rPr>
          <w:rFonts w:cs="Arial"/>
          <w:szCs w:val="20"/>
        </w:rPr>
        <w:t>Não se aplica.</w:t>
      </w:r>
    </w:p>
    <w:p w14:paraId="65FC97D9" w14:textId="77777777" w:rsidR="00FE7533" w:rsidRPr="00A27A35" w:rsidRDefault="00FE7533" w:rsidP="00FE7533">
      <w:pPr>
        <w:spacing w:line="276" w:lineRule="auto"/>
        <w:jc w:val="both"/>
        <w:rPr>
          <w:rFonts w:cs="Arial"/>
          <w:szCs w:val="20"/>
        </w:rPr>
      </w:pPr>
    </w:p>
    <w:p w14:paraId="265A3FE4" w14:textId="77777777" w:rsidR="00FE7533" w:rsidRPr="00034575" w:rsidRDefault="00FE7533" w:rsidP="00FE7533">
      <w:pPr>
        <w:spacing w:line="276" w:lineRule="auto"/>
        <w:jc w:val="both"/>
        <w:rPr>
          <w:rFonts w:cs="Arial"/>
          <w:b/>
          <w:bCs/>
          <w:szCs w:val="20"/>
        </w:rPr>
      </w:pPr>
      <w:r w:rsidRPr="00034575">
        <w:rPr>
          <w:rFonts w:cs="Arial"/>
          <w:b/>
          <w:bCs/>
          <w:szCs w:val="20"/>
        </w:rPr>
        <w:t>Da exigência de carta de solidariedade</w:t>
      </w:r>
    </w:p>
    <w:p w14:paraId="6F51E26B" w14:textId="77777777" w:rsidR="00FE7533" w:rsidRPr="00A27A35" w:rsidRDefault="00FE7533" w:rsidP="00FE7533">
      <w:pPr>
        <w:spacing w:line="276" w:lineRule="auto"/>
        <w:jc w:val="both"/>
        <w:rPr>
          <w:rFonts w:cs="Arial"/>
          <w:szCs w:val="20"/>
        </w:rPr>
      </w:pPr>
      <w:r w:rsidRPr="00A27A35">
        <w:rPr>
          <w:rFonts w:cs="Arial"/>
          <w:szCs w:val="20"/>
        </w:rPr>
        <w:t>Não se aplica.</w:t>
      </w:r>
    </w:p>
    <w:p w14:paraId="336825D9" w14:textId="77777777" w:rsidR="00FE7533" w:rsidRPr="00AB4328" w:rsidRDefault="00FE7533" w:rsidP="00FE7533">
      <w:pPr>
        <w:spacing w:line="276" w:lineRule="auto"/>
        <w:jc w:val="both"/>
        <w:rPr>
          <w:rFonts w:cs="Arial"/>
          <w:szCs w:val="20"/>
        </w:rPr>
      </w:pPr>
    </w:p>
    <w:p w14:paraId="3D80BCCA" w14:textId="77777777" w:rsidR="00FE7533" w:rsidRPr="00034575" w:rsidRDefault="00FE7533" w:rsidP="00FE7533">
      <w:pPr>
        <w:spacing w:line="276" w:lineRule="auto"/>
        <w:jc w:val="both"/>
        <w:rPr>
          <w:rFonts w:cs="Arial"/>
          <w:b/>
          <w:bCs/>
          <w:szCs w:val="20"/>
        </w:rPr>
      </w:pPr>
      <w:r w:rsidRPr="00034575">
        <w:rPr>
          <w:rFonts w:cs="Arial"/>
          <w:b/>
          <w:bCs/>
          <w:szCs w:val="20"/>
        </w:rPr>
        <w:t>Subcontratação</w:t>
      </w:r>
    </w:p>
    <w:p w14:paraId="0ED76BC0" w14:textId="77777777" w:rsidR="00FE7533" w:rsidRPr="00A27A35" w:rsidRDefault="00FE7533" w:rsidP="00FE7533">
      <w:pPr>
        <w:spacing w:line="276" w:lineRule="auto"/>
        <w:jc w:val="both"/>
        <w:rPr>
          <w:rFonts w:cs="Arial"/>
          <w:szCs w:val="20"/>
        </w:rPr>
      </w:pPr>
      <w:r w:rsidRPr="00A27A35">
        <w:rPr>
          <w:rFonts w:cs="Arial"/>
          <w:szCs w:val="20"/>
        </w:rPr>
        <w:t>Não será admitida a subcontratação do objeto contratual.</w:t>
      </w:r>
    </w:p>
    <w:p w14:paraId="794D5A78" w14:textId="77777777" w:rsidR="00FE7533" w:rsidRPr="00AB4328" w:rsidRDefault="00FE7533" w:rsidP="00FE7533">
      <w:pPr>
        <w:spacing w:line="276" w:lineRule="auto"/>
        <w:jc w:val="both"/>
        <w:rPr>
          <w:rFonts w:cs="Arial"/>
          <w:szCs w:val="20"/>
        </w:rPr>
      </w:pPr>
    </w:p>
    <w:p w14:paraId="2794B6DD" w14:textId="77777777" w:rsidR="00FE7533" w:rsidRPr="00034575" w:rsidRDefault="00FE7533" w:rsidP="00FE7533">
      <w:pPr>
        <w:spacing w:line="276" w:lineRule="auto"/>
        <w:jc w:val="both"/>
        <w:rPr>
          <w:rFonts w:cs="Arial"/>
          <w:b/>
          <w:bCs/>
          <w:szCs w:val="20"/>
        </w:rPr>
      </w:pPr>
      <w:r w:rsidRPr="00034575">
        <w:rPr>
          <w:rFonts w:cs="Arial"/>
          <w:b/>
          <w:bCs/>
          <w:szCs w:val="20"/>
        </w:rPr>
        <w:t>Garantia da contratação</w:t>
      </w:r>
    </w:p>
    <w:p w14:paraId="0F380D23" w14:textId="77777777" w:rsidR="00FE7533" w:rsidRDefault="00FE7533" w:rsidP="00F25B83">
      <w:pPr>
        <w:pStyle w:val="PargrafodaLista"/>
        <w:numPr>
          <w:ilvl w:val="1"/>
          <w:numId w:val="13"/>
        </w:numPr>
        <w:spacing w:line="276" w:lineRule="auto"/>
        <w:ind w:left="716"/>
        <w:jc w:val="both"/>
        <w:rPr>
          <w:rFonts w:cs="Arial"/>
          <w:szCs w:val="20"/>
        </w:rPr>
      </w:pPr>
      <w:r w:rsidRPr="00AB4328">
        <w:rPr>
          <w:rFonts w:cs="Arial"/>
          <w:szCs w:val="20"/>
        </w:rPr>
        <w:t xml:space="preserve">Não haverá exigência da garantia da contratação dos art. 96 e seguintes da Lei nº 14.133, de 2021, </w:t>
      </w:r>
      <w:r>
        <w:rPr>
          <w:rFonts w:cs="Arial"/>
          <w:szCs w:val="20"/>
        </w:rPr>
        <w:t xml:space="preserve">pois </w:t>
      </w:r>
      <w:r w:rsidRPr="000A1180">
        <w:rPr>
          <w:rFonts w:cs="Arial"/>
          <w:szCs w:val="20"/>
        </w:rPr>
        <w:t>trata-se</w:t>
      </w:r>
      <w:r>
        <w:rPr>
          <w:rFonts w:cs="Arial"/>
          <w:szCs w:val="20"/>
        </w:rPr>
        <w:t xml:space="preserve"> de</w:t>
      </w:r>
      <w:r w:rsidRPr="000A1180">
        <w:rPr>
          <w:rFonts w:cs="Arial"/>
          <w:szCs w:val="20"/>
        </w:rPr>
        <w:t xml:space="preserve"> um objeto de baixa complexidade, execução imediata e risco reduzido, o que não justifica a imposição de garantia à contratada.</w:t>
      </w:r>
      <w:r>
        <w:rPr>
          <w:rFonts w:cs="Arial"/>
          <w:szCs w:val="20"/>
        </w:rPr>
        <w:t xml:space="preserve"> </w:t>
      </w:r>
      <w:r w:rsidRPr="000A1180">
        <w:rPr>
          <w:rFonts w:cs="Arial"/>
          <w:szCs w:val="20"/>
        </w:rPr>
        <w:t xml:space="preserve">Além disso, o valor estimado do contrato é relativamente modesto e a prestação do serviço será devidamente acompanhada pela equipe técnica do COREN-RJ, o que mitiga eventuais riscos de inadimplemento. </w:t>
      </w:r>
    </w:p>
    <w:p w14:paraId="745CAAD0" w14:textId="77777777" w:rsidR="00FE7533" w:rsidRPr="00AB4328" w:rsidRDefault="00FE7533" w:rsidP="00F25B83">
      <w:pPr>
        <w:pStyle w:val="PargrafodaLista"/>
        <w:numPr>
          <w:ilvl w:val="1"/>
          <w:numId w:val="13"/>
        </w:numPr>
        <w:spacing w:line="276" w:lineRule="auto"/>
        <w:ind w:left="716"/>
        <w:jc w:val="both"/>
        <w:rPr>
          <w:rFonts w:cs="Arial"/>
          <w:szCs w:val="20"/>
        </w:rPr>
      </w:pPr>
      <w:r w:rsidRPr="000A1180">
        <w:rPr>
          <w:rFonts w:cs="Arial"/>
          <w:szCs w:val="20"/>
        </w:rPr>
        <w:t>Assim, à luz dos princípios da razoabilidade, proporcionalidade e economicidade, bem como do § 1º do art. 96 da referida lei, conclui-se pela desnecessidade de exigência de garantia contratual, medida que se mostra adequada ao caso concreto.</w:t>
      </w:r>
    </w:p>
    <w:p w14:paraId="2211E91F" w14:textId="77777777" w:rsidR="00FE7533" w:rsidRDefault="00FE7533" w:rsidP="00FE7533">
      <w:pPr>
        <w:spacing w:line="276" w:lineRule="auto"/>
        <w:jc w:val="both"/>
        <w:rPr>
          <w:rFonts w:cs="Arial"/>
          <w:szCs w:val="20"/>
        </w:rPr>
      </w:pPr>
    </w:p>
    <w:p w14:paraId="242911F8" w14:textId="77777777" w:rsidR="00FE7533" w:rsidRPr="004A07BB" w:rsidRDefault="00FE7533" w:rsidP="00FE7533">
      <w:pPr>
        <w:spacing w:line="276" w:lineRule="auto"/>
        <w:jc w:val="both"/>
        <w:rPr>
          <w:rFonts w:cs="Arial"/>
          <w:b/>
          <w:bCs/>
          <w:szCs w:val="20"/>
        </w:rPr>
      </w:pPr>
      <w:r w:rsidRPr="004A07BB">
        <w:rPr>
          <w:rFonts w:cs="Arial"/>
          <w:b/>
          <w:bCs/>
          <w:szCs w:val="20"/>
        </w:rPr>
        <w:t>Vistoria</w:t>
      </w:r>
    </w:p>
    <w:p w14:paraId="56A32A6A" w14:textId="77777777" w:rsidR="00FE7533" w:rsidRPr="00A27A35" w:rsidRDefault="00FE7533" w:rsidP="00FE7533">
      <w:pPr>
        <w:spacing w:line="276" w:lineRule="auto"/>
        <w:jc w:val="both"/>
        <w:rPr>
          <w:rFonts w:cs="Arial"/>
          <w:szCs w:val="20"/>
        </w:rPr>
      </w:pPr>
      <w:r w:rsidRPr="00A27A35">
        <w:rPr>
          <w:rFonts w:cs="Arial"/>
          <w:szCs w:val="20"/>
        </w:rPr>
        <w:t>Não se aplica.</w:t>
      </w:r>
    </w:p>
    <w:p w14:paraId="4C9EFDBF" w14:textId="77777777" w:rsidR="00FE7533" w:rsidRDefault="00FE7533" w:rsidP="00FE7533">
      <w:pPr>
        <w:spacing w:line="276" w:lineRule="auto"/>
        <w:jc w:val="both"/>
        <w:rPr>
          <w:rFonts w:cs="Arial"/>
          <w:b/>
          <w:bCs/>
          <w:szCs w:val="20"/>
        </w:rPr>
      </w:pPr>
    </w:p>
    <w:p w14:paraId="0A796F0B" w14:textId="77777777" w:rsidR="00FE7533" w:rsidRPr="00325B57" w:rsidRDefault="00FE7533" w:rsidP="00FE7533">
      <w:pPr>
        <w:spacing w:line="276" w:lineRule="auto"/>
        <w:jc w:val="both"/>
        <w:rPr>
          <w:rFonts w:cs="Arial"/>
          <w:b/>
          <w:bCs/>
          <w:szCs w:val="20"/>
        </w:rPr>
      </w:pPr>
      <w:r w:rsidRPr="00325B57">
        <w:rPr>
          <w:rFonts w:cs="Arial"/>
          <w:b/>
          <w:bCs/>
          <w:szCs w:val="20"/>
        </w:rPr>
        <w:t>Instalação de escritório</w:t>
      </w:r>
    </w:p>
    <w:p w14:paraId="6FA5A6A0" w14:textId="77777777" w:rsidR="00FE7533" w:rsidRPr="00325B57" w:rsidRDefault="00FE7533" w:rsidP="00FE7533">
      <w:pPr>
        <w:spacing w:line="276" w:lineRule="auto"/>
        <w:jc w:val="both"/>
        <w:rPr>
          <w:rFonts w:cs="Arial"/>
          <w:szCs w:val="20"/>
        </w:rPr>
      </w:pPr>
      <w:r>
        <w:rPr>
          <w:rFonts w:cs="Arial"/>
          <w:szCs w:val="20"/>
        </w:rPr>
        <w:t>Não se aplica.</w:t>
      </w:r>
    </w:p>
    <w:p w14:paraId="40F639B7" w14:textId="77777777" w:rsidR="00FE7533" w:rsidRPr="00325B57" w:rsidRDefault="00FE7533" w:rsidP="00FE7533">
      <w:pPr>
        <w:spacing w:line="276" w:lineRule="auto"/>
        <w:jc w:val="both"/>
        <w:rPr>
          <w:rFonts w:cs="Arial"/>
          <w:szCs w:val="20"/>
        </w:rPr>
      </w:pPr>
    </w:p>
    <w:p w14:paraId="41110968" w14:textId="77777777" w:rsidR="00FE7533" w:rsidRDefault="00FE7533" w:rsidP="00FE7533">
      <w:pPr>
        <w:spacing w:line="276" w:lineRule="auto"/>
        <w:jc w:val="both"/>
        <w:rPr>
          <w:rFonts w:cs="Arial"/>
          <w:b/>
          <w:bCs/>
          <w:szCs w:val="20"/>
        </w:rPr>
      </w:pPr>
      <w:r>
        <w:rPr>
          <w:rFonts w:cs="Arial"/>
          <w:b/>
          <w:bCs/>
          <w:szCs w:val="20"/>
        </w:rPr>
        <w:t>Margem de Preferência</w:t>
      </w:r>
    </w:p>
    <w:p w14:paraId="45A2B226" w14:textId="77777777" w:rsidR="00FE7533" w:rsidRPr="00D4535C" w:rsidRDefault="00FE7533" w:rsidP="00FE7533">
      <w:pPr>
        <w:spacing w:line="276" w:lineRule="auto"/>
        <w:jc w:val="both"/>
        <w:rPr>
          <w:rFonts w:cs="Arial"/>
          <w:szCs w:val="20"/>
        </w:rPr>
      </w:pPr>
      <w:r>
        <w:rPr>
          <w:rFonts w:cs="Arial"/>
          <w:szCs w:val="20"/>
        </w:rPr>
        <w:t>Não se aplica.</w:t>
      </w:r>
    </w:p>
    <w:bookmarkEnd w:id="40"/>
    <w:p w14:paraId="0D992DB4" w14:textId="77777777" w:rsidR="00FE7533" w:rsidRPr="00AB4328" w:rsidRDefault="00FE7533" w:rsidP="00F25B83">
      <w:pPr>
        <w:pStyle w:val="Nivel10"/>
        <w:numPr>
          <w:ilvl w:val="0"/>
          <w:numId w:val="13"/>
        </w:numPr>
        <w:spacing w:after="120"/>
        <w:rPr>
          <w:color w:val="auto"/>
        </w:rPr>
      </w:pPr>
      <w:r w:rsidRPr="00AB4328">
        <w:rPr>
          <w:color w:val="auto"/>
        </w:rPr>
        <w:t>MODELO DE EXECUÇÃO DO OBJETO</w:t>
      </w:r>
    </w:p>
    <w:p w14:paraId="487B1A52" w14:textId="77777777" w:rsidR="00FE7533" w:rsidRPr="003B6A23" w:rsidRDefault="00FE7533" w:rsidP="00FE7533">
      <w:pPr>
        <w:spacing w:line="276" w:lineRule="auto"/>
        <w:jc w:val="both"/>
        <w:rPr>
          <w:rFonts w:cs="Arial"/>
          <w:b/>
          <w:bCs/>
          <w:szCs w:val="20"/>
        </w:rPr>
      </w:pPr>
      <w:r w:rsidRPr="003B6A23">
        <w:rPr>
          <w:rFonts w:cs="Arial"/>
          <w:b/>
          <w:bCs/>
          <w:szCs w:val="20"/>
        </w:rPr>
        <w:t xml:space="preserve">Condições de </w:t>
      </w:r>
      <w:r>
        <w:rPr>
          <w:rFonts w:cs="Arial"/>
          <w:b/>
          <w:bCs/>
          <w:szCs w:val="20"/>
        </w:rPr>
        <w:t>execução</w:t>
      </w:r>
    </w:p>
    <w:p w14:paraId="35ADA404" w14:textId="77777777" w:rsidR="00FE7533" w:rsidRPr="00605069" w:rsidRDefault="00FE7533" w:rsidP="00F25B83">
      <w:pPr>
        <w:pStyle w:val="PargrafodaLista"/>
        <w:numPr>
          <w:ilvl w:val="1"/>
          <w:numId w:val="13"/>
        </w:numPr>
        <w:spacing w:line="276" w:lineRule="auto"/>
        <w:ind w:left="716"/>
        <w:jc w:val="both"/>
        <w:rPr>
          <w:rFonts w:cs="Arial"/>
          <w:szCs w:val="20"/>
        </w:rPr>
      </w:pPr>
      <w:r w:rsidRPr="00605069">
        <w:rPr>
          <w:rFonts w:cs="Arial"/>
          <w:szCs w:val="20"/>
        </w:rPr>
        <w:t>A execução do objeto seguirá a seguinte dinâmica:</w:t>
      </w:r>
    </w:p>
    <w:p w14:paraId="6179FA54" w14:textId="77777777" w:rsidR="00FE7533" w:rsidRDefault="00FE7533" w:rsidP="00F25B83">
      <w:pPr>
        <w:pStyle w:val="PargrafodaLista"/>
        <w:numPr>
          <w:ilvl w:val="2"/>
          <w:numId w:val="13"/>
        </w:numPr>
        <w:spacing w:line="276" w:lineRule="auto"/>
        <w:ind w:left="930"/>
        <w:jc w:val="both"/>
        <w:rPr>
          <w:rFonts w:cs="Arial"/>
          <w:szCs w:val="20"/>
        </w:rPr>
      </w:pPr>
      <w:r w:rsidRPr="00F172FC">
        <w:rPr>
          <w:rFonts w:cs="Arial"/>
          <w:szCs w:val="20"/>
        </w:rPr>
        <w:t xml:space="preserve">Início da execução do objeto: </w:t>
      </w:r>
      <w:r>
        <w:rPr>
          <w:rFonts w:cs="Arial"/>
          <w:szCs w:val="20"/>
        </w:rPr>
        <w:t>em data a ser informada à Contratada, com no mínimo 5 dias de antecedência à data da partida.</w:t>
      </w:r>
    </w:p>
    <w:p w14:paraId="1F85504B" w14:textId="77777777" w:rsidR="00FE7533" w:rsidRPr="00BB3D80" w:rsidRDefault="00FE7533" w:rsidP="00F25B83">
      <w:pPr>
        <w:pStyle w:val="PargrafodaLista"/>
        <w:numPr>
          <w:ilvl w:val="2"/>
          <w:numId w:val="13"/>
        </w:numPr>
        <w:spacing w:line="276" w:lineRule="auto"/>
        <w:ind w:left="930"/>
        <w:jc w:val="both"/>
        <w:rPr>
          <w:rFonts w:cs="Arial"/>
          <w:szCs w:val="20"/>
        </w:rPr>
      </w:pPr>
      <w:r w:rsidRPr="00BB3D80">
        <w:rPr>
          <w:rFonts w:cs="Arial"/>
          <w:szCs w:val="20"/>
        </w:rPr>
        <w:t>A programação está prevista da seguinte forma:</w:t>
      </w:r>
    </w:p>
    <w:p w14:paraId="586616AD" w14:textId="77777777" w:rsidR="00FE7533" w:rsidRDefault="00FE7533" w:rsidP="00F25B83">
      <w:pPr>
        <w:pStyle w:val="PargrafodaLista"/>
        <w:numPr>
          <w:ilvl w:val="3"/>
          <w:numId w:val="13"/>
        </w:numPr>
        <w:spacing w:line="276" w:lineRule="auto"/>
        <w:ind w:left="2491"/>
        <w:jc w:val="both"/>
        <w:rPr>
          <w:rFonts w:cs="Arial"/>
          <w:szCs w:val="20"/>
        </w:rPr>
      </w:pPr>
      <w:r w:rsidRPr="00F172FC">
        <w:rPr>
          <w:rFonts w:cs="Arial"/>
          <w:szCs w:val="20"/>
        </w:rPr>
        <w:t>Saída</w:t>
      </w:r>
      <w:r>
        <w:rPr>
          <w:rFonts w:cs="Arial"/>
          <w:szCs w:val="20"/>
        </w:rPr>
        <w:t xml:space="preserve"> do RJ</w:t>
      </w:r>
      <w:r w:rsidRPr="00F172FC">
        <w:rPr>
          <w:rFonts w:cs="Arial"/>
          <w:szCs w:val="20"/>
        </w:rPr>
        <w:t>: 12h – Rua do Acre, 70 – Centro – Rio de Janeiro/RJ.</w:t>
      </w:r>
    </w:p>
    <w:p w14:paraId="5F80C4FC" w14:textId="77777777" w:rsidR="00FE7533" w:rsidRDefault="00FE7533" w:rsidP="00F25B83">
      <w:pPr>
        <w:pStyle w:val="PargrafodaLista"/>
        <w:numPr>
          <w:ilvl w:val="3"/>
          <w:numId w:val="13"/>
        </w:numPr>
        <w:spacing w:line="276" w:lineRule="auto"/>
        <w:ind w:left="2491"/>
        <w:jc w:val="both"/>
        <w:rPr>
          <w:rFonts w:cs="Arial"/>
          <w:szCs w:val="20"/>
        </w:rPr>
      </w:pPr>
      <w:r w:rsidRPr="00F172FC">
        <w:rPr>
          <w:rFonts w:cs="Arial"/>
          <w:szCs w:val="20"/>
        </w:rPr>
        <w:t>Chegada</w:t>
      </w:r>
      <w:r>
        <w:rPr>
          <w:rFonts w:cs="Arial"/>
          <w:szCs w:val="20"/>
        </w:rPr>
        <w:t xml:space="preserve"> a Brasília</w:t>
      </w:r>
      <w:r w:rsidRPr="00F172FC">
        <w:rPr>
          <w:rFonts w:cs="Arial"/>
          <w:szCs w:val="20"/>
        </w:rPr>
        <w:t>: 07h – Base de apoio em Brasília - Câmara dos Deputados</w:t>
      </w:r>
      <w:r>
        <w:rPr>
          <w:rFonts w:cs="Arial"/>
          <w:szCs w:val="20"/>
        </w:rPr>
        <w:t>.</w:t>
      </w:r>
    </w:p>
    <w:p w14:paraId="6A11E517" w14:textId="77777777" w:rsidR="00FE7533" w:rsidRDefault="00FE7533" w:rsidP="00F25B83">
      <w:pPr>
        <w:pStyle w:val="PargrafodaLista"/>
        <w:numPr>
          <w:ilvl w:val="3"/>
          <w:numId w:val="13"/>
        </w:numPr>
        <w:spacing w:line="276" w:lineRule="auto"/>
        <w:ind w:left="2491"/>
        <w:jc w:val="both"/>
        <w:rPr>
          <w:rFonts w:cs="Arial"/>
          <w:szCs w:val="20"/>
        </w:rPr>
      </w:pPr>
      <w:r w:rsidRPr="00F172FC">
        <w:rPr>
          <w:rFonts w:cs="Arial"/>
          <w:szCs w:val="20"/>
        </w:rPr>
        <w:t>Retorno</w:t>
      </w:r>
      <w:r>
        <w:rPr>
          <w:rFonts w:cs="Arial"/>
          <w:szCs w:val="20"/>
        </w:rPr>
        <w:t xml:space="preserve"> ao RJ: </w:t>
      </w:r>
      <w:r w:rsidRPr="00F172FC">
        <w:rPr>
          <w:rFonts w:cs="Arial"/>
          <w:szCs w:val="20"/>
        </w:rPr>
        <w:t xml:space="preserve">após às </w:t>
      </w:r>
      <w:r>
        <w:rPr>
          <w:rFonts w:cs="Arial"/>
          <w:szCs w:val="20"/>
        </w:rPr>
        <w:t>20</w:t>
      </w:r>
      <w:r w:rsidRPr="00F172FC">
        <w:rPr>
          <w:rFonts w:cs="Arial"/>
          <w:szCs w:val="20"/>
        </w:rPr>
        <w:t xml:space="preserve">h, com </w:t>
      </w:r>
    </w:p>
    <w:p w14:paraId="4B8E92A0" w14:textId="77777777" w:rsidR="00FE7533" w:rsidRDefault="00FE7533" w:rsidP="00F25B83">
      <w:pPr>
        <w:pStyle w:val="PargrafodaLista"/>
        <w:numPr>
          <w:ilvl w:val="3"/>
          <w:numId w:val="13"/>
        </w:numPr>
        <w:spacing w:line="276" w:lineRule="auto"/>
        <w:ind w:left="2491"/>
        <w:jc w:val="both"/>
        <w:rPr>
          <w:rFonts w:cs="Arial"/>
          <w:szCs w:val="20"/>
        </w:rPr>
      </w:pPr>
      <w:r>
        <w:rPr>
          <w:rFonts w:cs="Arial"/>
          <w:szCs w:val="20"/>
        </w:rPr>
        <w:t>P</w:t>
      </w:r>
      <w:r w:rsidRPr="00F172FC">
        <w:rPr>
          <w:rFonts w:cs="Arial"/>
          <w:szCs w:val="20"/>
        </w:rPr>
        <w:t>revisão de chegada ao RJ</w:t>
      </w:r>
      <w:r>
        <w:rPr>
          <w:rFonts w:cs="Arial"/>
          <w:szCs w:val="20"/>
        </w:rPr>
        <w:t>:</w:t>
      </w:r>
      <w:r w:rsidRPr="00F172FC">
        <w:rPr>
          <w:rFonts w:cs="Arial"/>
          <w:szCs w:val="20"/>
        </w:rPr>
        <w:t xml:space="preserve"> </w:t>
      </w:r>
      <w:r>
        <w:rPr>
          <w:rFonts w:cs="Arial"/>
          <w:szCs w:val="20"/>
        </w:rPr>
        <w:t>após as 15h</w:t>
      </w:r>
      <w:r w:rsidRPr="00F172FC">
        <w:rPr>
          <w:rFonts w:cs="Arial"/>
          <w:szCs w:val="20"/>
        </w:rPr>
        <w:t>.</w:t>
      </w:r>
    </w:p>
    <w:p w14:paraId="379BD3D9" w14:textId="77777777" w:rsidR="00FE7533" w:rsidRDefault="00FE7533" w:rsidP="00F25B83">
      <w:pPr>
        <w:pStyle w:val="PargrafodaLista"/>
        <w:numPr>
          <w:ilvl w:val="3"/>
          <w:numId w:val="13"/>
        </w:numPr>
        <w:spacing w:line="276" w:lineRule="auto"/>
        <w:ind w:left="2491"/>
        <w:jc w:val="both"/>
        <w:rPr>
          <w:rFonts w:cs="Arial"/>
          <w:szCs w:val="20"/>
        </w:rPr>
      </w:pPr>
      <w:r w:rsidRPr="00F172FC">
        <w:rPr>
          <w:rFonts w:cs="Arial"/>
          <w:szCs w:val="20"/>
        </w:rPr>
        <w:t>Quantidade de passageiros: 42 passageiros</w:t>
      </w:r>
    </w:p>
    <w:p w14:paraId="701B0FDC" w14:textId="77777777" w:rsidR="00FE7533" w:rsidRPr="00F172FC" w:rsidRDefault="00FE7533" w:rsidP="00F25B83">
      <w:pPr>
        <w:pStyle w:val="PargrafodaLista"/>
        <w:numPr>
          <w:ilvl w:val="2"/>
          <w:numId w:val="13"/>
        </w:numPr>
        <w:spacing w:line="276" w:lineRule="auto"/>
        <w:ind w:left="930"/>
        <w:jc w:val="both"/>
        <w:rPr>
          <w:rFonts w:cs="Arial"/>
          <w:szCs w:val="20"/>
        </w:rPr>
      </w:pPr>
      <w:r w:rsidRPr="00BB3D80">
        <w:rPr>
          <w:rFonts w:cs="Arial"/>
          <w:szCs w:val="20"/>
        </w:rPr>
        <w:t>Em caso de cancelamento d</w:t>
      </w:r>
      <w:r>
        <w:rPr>
          <w:rFonts w:cs="Arial"/>
          <w:szCs w:val="20"/>
        </w:rPr>
        <w:t xml:space="preserve">a agenda oficial (ato) </w:t>
      </w:r>
      <w:r w:rsidRPr="00BB3D80">
        <w:rPr>
          <w:rFonts w:cs="Arial"/>
          <w:szCs w:val="20"/>
        </w:rPr>
        <w:t>durante a vigência do contrato, fica facultado à Contratante o direito de rescindir unilateralmente os serviços contratados, sem que disso resultem ônus ou penalidades, nos termos do art. 137, da Lei nº 14.133/2021</w:t>
      </w:r>
      <w:r>
        <w:rPr>
          <w:rFonts w:cs="Arial"/>
          <w:szCs w:val="20"/>
        </w:rPr>
        <w:t>.</w:t>
      </w:r>
    </w:p>
    <w:p w14:paraId="593C5791" w14:textId="77777777" w:rsidR="00FE7533" w:rsidRDefault="00FE7533" w:rsidP="00FE7533">
      <w:pPr>
        <w:spacing w:line="276" w:lineRule="auto"/>
        <w:jc w:val="both"/>
        <w:rPr>
          <w:rFonts w:cs="Arial"/>
          <w:szCs w:val="20"/>
        </w:rPr>
      </w:pPr>
    </w:p>
    <w:p w14:paraId="7AF83E33" w14:textId="77777777" w:rsidR="00FE7533" w:rsidRDefault="00FE7533" w:rsidP="00FE7533">
      <w:pPr>
        <w:spacing w:line="276" w:lineRule="auto"/>
        <w:jc w:val="both"/>
        <w:rPr>
          <w:rFonts w:cs="Arial"/>
          <w:b/>
          <w:bCs/>
          <w:szCs w:val="20"/>
        </w:rPr>
      </w:pPr>
      <w:r>
        <w:rPr>
          <w:rFonts w:cs="Arial"/>
          <w:b/>
          <w:bCs/>
          <w:szCs w:val="20"/>
        </w:rPr>
        <w:t>Local e horário da prestação dos serviços</w:t>
      </w:r>
    </w:p>
    <w:p w14:paraId="20771348" w14:textId="77777777" w:rsidR="00FE7533" w:rsidRPr="00605069" w:rsidRDefault="00FE7533" w:rsidP="00F25B83">
      <w:pPr>
        <w:pStyle w:val="PargrafodaLista"/>
        <w:numPr>
          <w:ilvl w:val="1"/>
          <w:numId w:val="13"/>
        </w:numPr>
        <w:spacing w:line="276" w:lineRule="auto"/>
        <w:ind w:left="716"/>
        <w:jc w:val="both"/>
        <w:rPr>
          <w:rFonts w:cs="Arial"/>
          <w:szCs w:val="20"/>
        </w:rPr>
      </w:pPr>
      <w:r w:rsidRPr="00605069">
        <w:rPr>
          <w:rFonts w:cs="Arial"/>
          <w:szCs w:val="20"/>
        </w:rPr>
        <w:t xml:space="preserve">Os serviços serão </w:t>
      </w:r>
      <w:r>
        <w:rPr>
          <w:rFonts w:cs="Arial"/>
          <w:szCs w:val="20"/>
        </w:rPr>
        <w:t>conforme informação acima.</w:t>
      </w:r>
    </w:p>
    <w:p w14:paraId="132B623D" w14:textId="77777777" w:rsidR="00FE7533" w:rsidRDefault="00FE7533" w:rsidP="00FE7533">
      <w:pPr>
        <w:spacing w:line="276" w:lineRule="auto"/>
        <w:jc w:val="both"/>
        <w:rPr>
          <w:rFonts w:cs="Arial"/>
          <w:szCs w:val="20"/>
        </w:rPr>
      </w:pPr>
    </w:p>
    <w:p w14:paraId="026470AA" w14:textId="77777777" w:rsidR="00FE7533" w:rsidRPr="00605069" w:rsidRDefault="00FE7533" w:rsidP="00FE7533">
      <w:pPr>
        <w:spacing w:line="276" w:lineRule="auto"/>
        <w:jc w:val="both"/>
        <w:rPr>
          <w:rFonts w:cs="Arial"/>
          <w:b/>
          <w:bCs/>
          <w:szCs w:val="20"/>
        </w:rPr>
      </w:pPr>
      <w:r w:rsidRPr="00605069">
        <w:rPr>
          <w:rFonts w:cs="Arial"/>
          <w:b/>
          <w:bCs/>
          <w:szCs w:val="20"/>
        </w:rPr>
        <w:t>Rotinas a serem cumpridas</w:t>
      </w:r>
    </w:p>
    <w:p w14:paraId="6242ED91" w14:textId="77777777" w:rsidR="00FE7533" w:rsidRPr="00F172FC" w:rsidRDefault="00FE7533" w:rsidP="00FE7533">
      <w:pPr>
        <w:spacing w:line="276" w:lineRule="auto"/>
        <w:jc w:val="both"/>
        <w:rPr>
          <w:rFonts w:cs="Arial"/>
          <w:szCs w:val="20"/>
        </w:rPr>
      </w:pPr>
      <w:r w:rsidRPr="00F172FC">
        <w:rPr>
          <w:rFonts w:cs="Arial"/>
          <w:szCs w:val="20"/>
        </w:rPr>
        <w:t>Não há rotinas a serem cumpridas tendo em visto que se trata de serviço pontual a ser executado.</w:t>
      </w:r>
    </w:p>
    <w:p w14:paraId="3CA0BC47" w14:textId="77777777" w:rsidR="00FE7533" w:rsidRPr="00F172FC" w:rsidRDefault="00FE7533" w:rsidP="00FE7533">
      <w:pPr>
        <w:spacing w:line="276" w:lineRule="auto"/>
        <w:jc w:val="both"/>
        <w:rPr>
          <w:rFonts w:cs="Arial"/>
          <w:szCs w:val="20"/>
          <w:highlight w:val="yellow"/>
        </w:rPr>
      </w:pPr>
    </w:p>
    <w:p w14:paraId="7D63D026" w14:textId="77777777" w:rsidR="00FE7533" w:rsidRPr="00605069" w:rsidRDefault="00FE7533" w:rsidP="00FE7533">
      <w:pPr>
        <w:spacing w:line="276" w:lineRule="auto"/>
        <w:jc w:val="both"/>
        <w:rPr>
          <w:rFonts w:cs="Arial"/>
          <w:b/>
          <w:bCs/>
          <w:szCs w:val="20"/>
        </w:rPr>
      </w:pPr>
      <w:r w:rsidRPr="00605069">
        <w:rPr>
          <w:rFonts w:cs="Arial"/>
          <w:b/>
          <w:bCs/>
          <w:szCs w:val="20"/>
        </w:rPr>
        <w:t>Materiais a serem disponibilizados</w:t>
      </w:r>
    </w:p>
    <w:p w14:paraId="79353245" w14:textId="77777777" w:rsidR="00FE7533" w:rsidRPr="00605069" w:rsidRDefault="00FE7533" w:rsidP="00F25B83">
      <w:pPr>
        <w:pStyle w:val="PargrafodaLista"/>
        <w:numPr>
          <w:ilvl w:val="1"/>
          <w:numId w:val="13"/>
        </w:numPr>
        <w:spacing w:line="276" w:lineRule="auto"/>
        <w:ind w:left="716"/>
        <w:jc w:val="both"/>
        <w:rPr>
          <w:rFonts w:cs="Arial"/>
          <w:szCs w:val="20"/>
        </w:rPr>
      </w:pPr>
      <w:r w:rsidRPr="00605069">
        <w:rPr>
          <w:rFonts w:cs="Arial"/>
          <w:szCs w:val="20"/>
        </w:rPr>
        <w:t>Para a perfeita execução dos serviços, o Contratado deverá disponibilizar os materiais, equipamentos, ferramentas e utensílios necessários, nas quantidades</w:t>
      </w:r>
      <w:r>
        <w:rPr>
          <w:rFonts w:cs="Arial"/>
          <w:szCs w:val="20"/>
        </w:rPr>
        <w:t xml:space="preserve"> e na qualidade necessária.</w:t>
      </w:r>
    </w:p>
    <w:p w14:paraId="08D673A3" w14:textId="77777777" w:rsidR="00FE7533" w:rsidRDefault="00FE7533" w:rsidP="00FE7533">
      <w:pPr>
        <w:spacing w:line="276" w:lineRule="auto"/>
        <w:jc w:val="both"/>
        <w:rPr>
          <w:rFonts w:cs="Arial"/>
          <w:szCs w:val="20"/>
        </w:rPr>
      </w:pPr>
    </w:p>
    <w:p w14:paraId="261EDD5A" w14:textId="77777777" w:rsidR="00FE7533" w:rsidRPr="00605069" w:rsidRDefault="00FE7533" w:rsidP="00FE7533">
      <w:pPr>
        <w:spacing w:line="276" w:lineRule="auto"/>
        <w:jc w:val="both"/>
        <w:rPr>
          <w:rFonts w:cs="Arial"/>
          <w:b/>
          <w:bCs/>
          <w:szCs w:val="20"/>
        </w:rPr>
      </w:pPr>
      <w:r w:rsidRPr="00605069">
        <w:rPr>
          <w:rFonts w:cs="Arial"/>
          <w:b/>
          <w:bCs/>
          <w:szCs w:val="20"/>
        </w:rPr>
        <w:t>Informações relevantes para o dimensionamento da proposta</w:t>
      </w:r>
    </w:p>
    <w:p w14:paraId="091E94D3" w14:textId="77777777" w:rsidR="00FE7533" w:rsidRPr="004761DD" w:rsidRDefault="00FE7533" w:rsidP="00FE7533">
      <w:pPr>
        <w:spacing w:line="276" w:lineRule="auto"/>
        <w:jc w:val="both"/>
        <w:rPr>
          <w:rFonts w:cs="Arial"/>
          <w:szCs w:val="20"/>
          <w:highlight w:val="yellow"/>
        </w:rPr>
      </w:pPr>
      <w:r w:rsidRPr="004761DD">
        <w:rPr>
          <w:rFonts w:cs="Arial"/>
          <w:szCs w:val="20"/>
        </w:rPr>
        <w:t>Não se aplica.</w:t>
      </w:r>
    </w:p>
    <w:p w14:paraId="75400EEF" w14:textId="77777777" w:rsidR="00FE7533" w:rsidRDefault="00FE7533" w:rsidP="00FE7533">
      <w:pPr>
        <w:rPr>
          <w:rFonts w:cs="Arial"/>
          <w:b/>
          <w:bCs/>
          <w:szCs w:val="20"/>
        </w:rPr>
      </w:pPr>
    </w:p>
    <w:p w14:paraId="3589CE14" w14:textId="77777777" w:rsidR="00FE7533" w:rsidRPr="00D25F1C" w:rsidRDefault="00FE7533" w:rsidP="00FE7533">
      <w:pPr>
        <w:rPr>
          <w:rFonts w:cs="Arial"/>
          <w:b/>
          <w:bCs/>
          <w:szCs w:val="20"/>
        </w:rPr>
      </w:pPr>
      <w:r>
        <w:rPr>
          <w:rFonts w:cs="Arial"/>
          <w:b/>
          <w:bCs/>
          <w:szCs w:val="20"/>
        </w:rPr>
        <w:t>Especificação da garantia do serviço</w:t>
      </w:r>
    </w:p>
    <w:p w14:paraId="02B3946F" w14:textId="77777777" w:rsidR="00FE7533" w:rsidRDefault="00FE7533" w:rsidP="00F25B83">
      <w:pPr>
        <w:pStyle w:val="PargrafodaLista"/>
        <w:numPr>
          <w:ilvl w:val="1"/>
          <w:numId w:val="13"/>
        </w:numPr>
        <w:spacing w:line="276" w:lineRule="auto"/>
        <w:ind w:left="716"/>
        <w:jc w:val="both"/>
        <w:rPr>
          <w:rFonts w:cs="Arial"/>
          <w:szCs w:val="20"/>
        </w:rPr>
      </w:pPr>
      <w:r w:rsidRPr="00AB4328">
        <w:rPr>
          <w:rFonts w:cs="Arial"/>
          <w:szCs w:val="20"/>
        </w:rPr>
        <w:t>O prazo de garantia é aquele estabelecido na Lei nº 8.078, de 11 de setembro de 1990 (Código de Defesa do Consumidor)</w:t>
      </w:r>
    </w:p>
    <w:p w14:paraId="3E521E85" w14:textId="77777777" w:rsidR="00FE7533" w:rsidRDefault="00FE7533" w:rsidP="00FE7533">
      <w:pPr>
        <w:spacing w:line="276" w:lineRule="auto"/>
        <w:jc w:val="both"/>
        <w:rPr>
          <w:rFonts w:cs="Arial"/>
          <w:szCs w:val="20"/>
        </w:rPr>
      </w:pPr>
    </w:p>
    <w:p w14:paraId="6F69B6FF" w14:textId="77777777" w:rsidR="00FE7533" w:rsidRPr="00D25F1C" w:rsidRDefault="00FE7533" w:rsidP="00FE7533">
      <w:pPr>
        <w:rPr>
          <w:rFonts w:cs="Arial"/>
          <w:b/>
          <w:bCs/>
          <w:szCs w:val="20"/>
        </w:rPr>
      </w:pPr>
      <w:r>
        <w:rPr>
          <w:rFonts w:cs="Arial"/>
          <w:b/>
          <w:bCs/>
          <w:szCs w:val="20"/>
        </w:rPr>
        <w:t>Uniformes</w:t>
      </w:r>
    </w:p>
    <w:p w14:paraId="459E4DF2" w14:textId="77777777" w:rsidR="00FE7533" w:rsidRDefault="00FE7533" w:rsidP="00FE7533">
      <w:pPr>
        <w:spacing w:line="276" w:lineRule="auto"/>
        <w:jc w:val="both"/>
        <w:rPr>
          <w:rFonts w:cs="Arial"/>
          <w:szCs w:val="20"/>
        </w:rPr>
      </w:pPr>
      <w:r>
        <w:rPr>
          <w:rFonts w:cs="Arial"/>
          <w:szCs w:val="20"/>
        </w:rPr>
        <w:t>Não se aplica.</w:t>
      </w:r>
    </w:p>
    <w:p w14:paraId="652119C0" w14:textId="77777777" w:rsidR="00FE7533" w:rsidRDefault="00FE7533" w:rsidP="00FE7533">
      <w:pPr>
        <w:rPr>
          <w:rFonts w:cs="Arial"/>
          <w:b/>
          <w:bCs/>
          <w:szCs w:val="20"/>
        </w:rPr>
      </w:pPr>
    </w:p>
    <w:p w14:paraId="41E5B69D" w14:textId="77777777" w:rsidR="00FE7533" w:rsidRPr="00D25F1C" w:rsidRDefault="00FE7533" w:rsidP="00FE7533">
      <w:pPr>
        <w:rPr>
          <w:rFonts w:cs="Arial"/>
          <w:b/>
          <w:bCs/>
          <w:szCs w:val="20"/>
        </w:rPr>
      </w:pPr>
      <w:r>
        <w:rPr>
          <w:rFonts w:cs="Arial"/>
          <w:b/>
          <w:bCs/>
          <w:szCs w:val="20"/>
        </w:rPr>
        <w:t>Procedimentos de transição e finalização do contrato</w:t>
      </w:r>
    </w:p>
    <w:p w14:paraId="249B730A" w14:textId="77777777" w:rsidR="00FE7533" w:rsidRPr="008E13DE" w:rsidRDefault="00FE7533" w:rsidP="00F25B83">
      <w:pPr>
        <w:pStyle w:val="PargrafodaLista"/>
        <w:numPr>
          <w:ilvl w:val="1"/>
          <w:numId w:val="13"/>
        </w:numPr>
        <w:spacing w:line="276" w:lineRule="auto"/>
        <w:ind w:left="716"/>
        <w:jc w:val="both"/>
        <w:rPr>
          <w:rFonts w:cs="Arial"/>
          <w:szCs w:val="20"/>
        </w:rPr>
      </w:pPr>
      <w:r w:rsidRPr="008E13DE">
        <w:rPr>
          <w:rFonts w:cs="Arial"/>
          <w:szCs w:val="20"/>
        </w:rPr>
        <w:t>Não serão necessários procedimentos de transição e finalização do contrato devido às características do objeto.</w:t>
      </w:r>
    </w:p>
    <w:p w14:paraId="7A98FD7A" w14:textId="77777777" w:rsidR="00FE7533" w:rsidRPr="00AB4328" w:rsidRDefault="00FE7533" w:rsidP="00F25B83">
      <w:pPr>
        <w:pStyle w:val="Nivel10"/>
        <w:numPr>
          <w:ilvl w:val="0"/>
          <w:numId w:val="13"/>
        </w:numPr>
        <w:spacing w:after="120"/>
        <w:rPr>
          <w:color w:val="auto"/>
        </w:rPr>
      </w:pPr>
      <w:r w:rsidRPr="00AB4328">
        <w:rPr>
          <w:color w:val="auto"/>
        </w:rPr>
        <w:t>MODELO DE GESTÃO DO CONTRATO</w:t>
      </w:r>
    </w:p>
    <w:p w14:paraId="5A413006"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O contrato deverá ser executado fielmente pelas partes, de acordo com as cláusulas avençadas e as normas da Lei nº 14.133, de 2021, e cada parte responderá pelas consequências de sua inexecução total ou parcial.</w:t>
      </w:r>
    </w:p>
    <w:p w14:paraId="11DC3604"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Em caso de impedimento, ordem de paralisação ou suspensão do contrato, o cronograma de execução será prorrogado automaticamente pelo tempo correspondente, anotadas tais circunstâncias mediante simples apostila.</w:t>
      </w:r>
    </w:p>
    <w:p w14:paraId="4810F724"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As comunicações entre o órgão ou entidade e a contratada devem ser realizadas por escrito sempre que o ato exigir tal formalidade, admitindo-se o uso de mensagem eletrônica para esse fim.</w:t>
      </w:r>
    </w:p>
    <w:p w14:paraId="4DE6090D"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O órgão ou entidade poderá convocar representante da empresa para adoção de providências que devam ser cumpridas de imediato.</w:t>
      </w:r>
    </w:p>
    <w:p w14:paraId="0CF623EC"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CCD34C" w14:textId="77777777" w:rsidR="00FE7533" w:rsidRDefault="00FE7533" w:rsidP="00FE7533">
      <w:pPr>
        <w:spacing w:line="276" w:lineRule="auto"/>
        <w:jc w:val="both"/>
        <w:rPr>
          <w:rFonts w:cs="Arial"/>
          <w:szCs w:val="20"/>
        </w:rPr>
      </w:pPr>
    </w:p>
    <w:p w14:paraId="21D2FE27" w14:textId="77777777" w:rsidR="00FE7533" w:rsidRPr="003B6A23" w:rsidRDefault="00FE7533" w:rsidP="00FE7533">
      <w:pPr>
        <w:spacing w:line="276" w:lineRule="auto"/>
        <w:jc w:val="both"/>
        <w:rPr>
          <w:rFonts w:cs="Arial"/>
          <w:b/>
          <w:bCs/>
          <w:szCs w:val="20"/>
        </w:rPr>
      </w:pPr>
      <w:r>
        <w:rPr>
          <w:rFonts w:cs="Arial"/>
          <w:b/>
          <w:bCs/>
          <w:szCs w:val="20"/>
        </w:rPr>
        <w:t>Preposto</w:t>
      </w:r>
    </w:p>
    <w:p w14:paraId="366CD517" w14:textId="77777777" w:rsidR="00FE7533" w:rsidRPr="00BA44EA" w:rsidRDefault="00FE7533" w:rsidP="00F25B83">
      <w:pPr>
        <w:pStyle w:val="PargrafodaLista"/>
        <w:numPr>
          <w:ilvl w:val="1"/>
          <w:numId w:val="13"/>
        </w:numPr>
        <w:spacing w:line="276" w:lineRule="auto"/>
        <w:ind w:left="716"/>
        <w:jc w:val="both"/>
        <w:rPr>
          <w:rFonts w:cs="Arial"/>
          <w:szCs w:val="20"/>
        </w:rPr>
      </w:pPr>
      <w:r w:rsidRPr="00BA44EA">
        <w:rPr>
          <w:rFonts w:cs="Arial"/>
          <w:szCs w:val="20"/>
        </w:rPr>
        <w:t>O Contratado designará formalmente o preposto da empresa, antes do início da prestação dos serviços, indicando no instrumento os poderes e deveres em relação à execução do objeto Contratado.</w:t>
      </w:r>
    </w:p>
    <w:p w14:paraId="0837B2AB" w14:textId="77777777" w:rsidR="00FE7533" w:rsidRPr="00BA44EA" w:rsidRDefault="00FE7533" w:rsidP="00F25B83">
      <w:pPr>
        <w:pStyle w:val="PargrafodaLista"/>
        <w:numPr>
          <w:ilvl w:val="1"/>
          <w:numId w:val="13"/>
        </w:numPr>
        <w:spacing w:line="276" w:lineRule="auto"/>
        <w:ind w:left="716"/>
        <w:jc w:val="both"/>
        <w:rPr>
          <w:rFonts w:cs="Arial"/>
          <w:szCs w:val="20"/>
        </w:rPr>
      </w:pPr>
      <w:r w:rsidRPr="00BA44EA">
        <w:rPr>
          <w:rFonts w:cs="Arial"/>
          <w:szCs w:val="20"/>
        </w:rPr>
        <w:t xml:space="preserve">O Contratado </w:t>
      </w:r>
      <w:r w:rsidRPr="004761DD">
        <w:rPr>
          <w:rFonts w:cs="Arial"/>
          <w:szCs w:val="20"/>
        </w:rPr>
        <w:t>não necessitará</w:t>
      </w:r>
      <w:r w:rsidRPr="00BA44EA">
        <w:rPr>
          <w:rFonts w:cs="Arial"/>
          <w:szCs w:val="20"/>
        </w:rPr>
        <w:t xml:space="preserve"> manter preposto da empresa no local da execução do objeto durante </w:t>
      </w:r>
      <w:r>
        <w:rPr>
          <w:rFonts w:cs="Arial"/>
          <w:szCs w:val="20"/>
        </w:rPr>
        <w:t>a execução do serviço.</w:t>
      </w:r>
    </w:p>
    <w:p w14:paraId="5BCDFF65" w14:textId="77777777" w:rsidR="00FE7533" w:rsidRPr="00BA44EA" w:rsidRDefault="00FE7533" w:rsidP="00F25B83">
      <w:pPr>
        <w:pStyle w:val="PargrafodaLista"/>
        <w:numPr>
          <w:ilvl w:val="1"/>
          <w:numId w:val="13"/>
        </w:numPr>
        <w:spacing w:line="276" w:lineRule="auto"/>
        <w:ind w:left="716"/>
        <w:jc w:val="both"/>
        <w:rPr>
          <w:rFonts w:cs="Arial"/>
          <w:szCs w:val="20"/>
        </w:rPr>
      </w:pPr>
      <w:r w:rsidRPr="00BA44EA">
        <w:rPr>
          <w:rFonts w:cs="Arial"/>
          <w:szCs w:val="20"/>
        </w:rPr>
        <w:t>O Contratante poderá recusar, desde que justificadamente, a indicação ou a manutenção do preposto da empresa, hipótese em que o Contratado designará outro para o exercício da atividade.</w:t>
      </w:r>
    </w:p>
    <w:p w14:paraId="08CBA527" w14:textId="77777777" w:rsidR="00FE7533" w:rsidRPr="00AB4328" w:rsidRDefault="00FE7533" w:rsidP="00FE7533">
      <w:pPr>
        <w:spacing w:line="276" w:lineRule="auto"/>
        <w:jc w:val="both"/>
        <w:rPr>
          <w:rFonts w:cs="Arial"/>
          <w:szCs w:val="20"/>
        </w:rPr>
      </w:pPr>
    </w:p>
    <w:p w14:paraId="078B8C62" w14:textId="77777777" w:rsidR="00FE7533" w:rsidRPr="003B6A23" w:rsidRDefault="00FE7533" w:rsidP="00FE7533">
      <w:pPr>
        <w:spacing w:line="276" w:lineRule="auto"/>
        <w:jc w:val="both"/>
        <w:rPr>
          <w:rFonts w:cs="Arial"/>
          <w:b/>
          <w:bCs/>
          <w:szCs w:val="20"/>
        </w:rPr>
      </w:pPr>
      <w:r>
        <w:rPr>
          <w:rFonts w:cs="Arial"/>
          <w:b/>
          <w:bCs/>
          <w:szCs w:val="20"/>
        </w:rPr>
        <w:t xml:space="preserve">Rotinas de </w:t>
      </w:r>
      <w:r w:rsidRPr="003B6A23">
        <w:rPr>
          <w:rFonts w:cs="Arial"/>
          <w:b/>
          <w:bCs/>
          <w:szCs w:val="20"/>
        </w:rPr>
        <w:t>Fiscalização</w:t>
      </w:r>
    </w:p>
    <w:p w14:paraId="0F953C75" w14:textId="77777777" w:rsidR="00FE7533" w:rsidRPr="00AB4328" w:rsidRDefault="00FE7533" w:rsidP="00F25B83">
      <w:pPr>
        <w:pStyle w:val="PargrafodaLista"/>
        <w:numPr>
          <w:ilvl w:val="1"/>
          <w:numId w:val="13"/>
        </w:numPr>
        <w:ind w:left="716"/>
        <w:jc w:val="both"/>
        <w:rPr>
          <w:rFonts w:cs="Arial"/>
          <w:szCs w:val="20"/>
        </w:rPr>
      </w:pPr>
      <w:r w:rsidRPr="00AB4328">
        <w:rPr>
          <w:rFonts w:cs="Arial"/>
          <w:szCs w:val="20"/>
        </w:rPr>
        <w:t>A execução do contrato deverá ser acompanhada e fiscalizada pelo(s) fiscal(</w:t>
      </w:r>
      <w:proofErr w:type="spellStart"/>
      <w:r w:rsidRPr="00AB4328">
        <w:rPr>
          <w:rFonts w:cs="Arial"/>
          <w:szCs w:val="20"/>
        </w:rPr>
        <w:t>is</w:t>
      </w:r>
      <w:proofErr w:type="spellEnd"/>
      <w:r w:rsidRPr="00AB4328">
        <w:rPr>
          <w:rFonts w:cs="Arial"/>
          <w:szCs w:val="20"/>
        </w:rPr>
        <w:t>) do contrato, ou pelos respectivos substitutos.</w:t>
      </w:r>
    </w:p>
    <w:p w14:paraId="6B3D1876" w14:textId="77777777" w:rsidR="00FE7533" w:rsidRPr="00AB4328" w:rsidRDefault="00FE7533" w:rsidP="00FE7533">
      <w:pPr>
        <w:spacing w:line="276" w:lineRule="auto"/>
        <w:jc w:val="both"/>
        <w:rPr>
          <w:rFonts w:cs="Arial"/>
          <w:szCs w:val="20"/>
        </w:rPr>
      </w:pPr>
    </w:p>
    <w:p w14:paraId="21E05D68" w14:textId="77777777" w:rsidR="00FE7533" w:rsidRPr="00034575" w:rsidRDefault="00FE7533" w:rsidP="00FE7533">
      <w:pPr>
        <w:spacing w:line="276" w:lineRule="auto"/>
        <w:jc w:val="both"/>
        <w:rPr>
          <w:rFonts w:cs="Arial"/>
          <w:b/>
          <w:bCs/>
          <w:szCs w:val="20"/>
        </w:rPr>
      </w:pPr>
      <w:r w:rsidRPr="00034575">
        <w:rPr>
          <w:rFonts w:cs="Arial"/>
          <w:b/>
          <w:bCs/>
          <w:szCs w:val="20"/>
        </w:rPr>
        <w:t>Fiscalização Técnica</w:t>
      </w:r>
    </w:p>
    <w:p w14:paraId="376C200B"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O fiscal técnico do contrato acompanhará a execução do contrato, para que sejam cumpridas todas as condições estabelecidas no contrato, de modo a assegurar os melhores resultados para a Administração.</w:t>
      </w:r>
    </w:p>
    <w:p w14:paraId="4A1627DA"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4F03B893"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lastRenderedPageBreak/>
        <w:t>Identificada qualquer inexatidão ou irregularidade, o fiscal técnico do contrato emitirá notificações para a correção da execução do contrato, determinando prazo para a correção.</w:t>
      </w:r>
    </w:p>
    <w:p w14:paraId="5CCCCC32"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O fiscal técnico do contrato informará ao gestor do contato, em tempo hábil, a situação que demandar decisão ou adoção de medidas que ultrapassem sua competência, para que adote as medidas necessárias e saneadoras, se for o caso.</w:t>
      </w:r>
    </w:p>
    <w:p w14:paraId="37C2907A"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No caso de ocorrências que possam inviabilizar a execução do contrato nas datas aprazadas, o fiscal técnico do contrato comunicará o fato imediatamente ao gestor do contrato.</w:t>
      </w:r>
    </w:p>
    <w:p w14:paraId="3E2D6AE4" w14:textId="77777777" w:rsidR="00FE7533" w:rsidRDefault="00FE7533" w:rsidP="00F25B83">
      <w:pPr>
        <w:pStyle w:val="PargrafodaLista"/>
        <w:numPr>
          <w:ilvl w:val="1"/>
          <w:numId w:val="13"/>
        </w:numPr>
        <w:spacing w:line="276" w:lineRule="auto"/>
        <w:ind w:left="716"/>
        <w:jc w:val="both"/>
        <w:rPr>
          <w:rFonts w:cs="Arial"/>
          <w:szCs w:val="20"/>
        </w:rPr>
      </w:pPr>
      <w:r w:rsidRPr="00AB4328">
        <w:rPr>
          <w:rFonts w:cs="Arial"/>
          <w:szCs w:val="20"/>
        </w:rPr>
        <w:t>O fiscal técnico do contrato comunicará ao gestor do contrato, em tempo hábil, o término do contrato sob sua responsabilidade, com vistas à renovação tempestiva ou à prorrogação contratual.</w:t>
      </w:r>
    </w:p>
    <w:p w14:paraId="6F6A8D1C" w14:textId="77777777" w:rsidR="00FE7533" w:rsidRPr="00BA44EA" w:rsidRDefault="00FE7533" w:rsidP="00F25B83">
      <w:pPr>
        <w:pStyle w:val="PargrafodaLista"/>
        <w:numPr>
          <w:ilvl w:val="1"/>
          <w:numId w:val="13"/>
        </w:numPr>
        <w:spacing w:line="276" w:lineRule="auto"/>
        <w:ind w:left="716"/>
        <w:jc w:val="both"/>
        <w:rPr>
          <w:rFonts w:cs="Arial"/>
          <w:szCs w:val="20"/>
        </w:rPr>
      </w:pPr>
      <w:r w:rsidRPr="00BA44EA">
        <w:rPr>
          <w:rFonts w:cs="Arial"/>
          <w:szCs w:val="20"/>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65B454AB" w14:textId="77777777" w:rsidR="00FE7533" w:rsidRPr="00BA44EA" w:rsidRDefault="00FE7533" w:rsidP="00F25B83">
      <w:pPr>
        <w:pStyle w:val="PargrafodaLista"/>
        <w:numPr>
          <w:ilvl w:val="1"/>
          <w:numId w:val="13"/>
        </w:numPr>
        <w:spacing w:line="276" w:lineRule="auto"/>
        <w:ind w:left="716"/>
        <w:jc w:val="both"/>
        <w:rPr>
          <w:rFonts w:cs="Arial"/>
          <w:szCs w:val="20"/>
        </w:rPr>
      </w:pPr>
      <w:r w:rsidRPr="00BA44EA">
        <w:rPr>
          <w:rFonts w:cs="Arial"/>
          <w:szCs w:val="20"/>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52211ABB" w14:textId="77777777" w:rsidR="00FE7533" w:rsidRPr="00AB4328" w:rsidRDefault="00FE7533" w:rsidP="00FE7533">
      <w:pPr>
        <w:spacing w:line="276" w:lineRule="auto"/>
        <w:jc w:val="both"/>
        <w:rPr>
          <w:rFonts w:cs="Arial"/>
          <w:szCs w:val="20"/>
        </w:rPr>
      </w:pPr>
    </w:p>
    <w:p w14:paraId="5B0B6660" w14:textId="77777777" w:rsidR="00FE7533" w:rsidRPr="00034575" w:rsidRDefault="00FE7533" w:rsidP="00FE7533">
      <w:pPr>
        <w:spacing w:line="276" w:lineRule="auto"/>
        <w:jc w:val="both"/>
        <w:rPr>
          <w:rFonts w:cs="Arial"/>
          <w:b/>
          <w:bCs/>
          <w:szCs w:val="20"/>
        </w:rPr>
      </w:pPr>
      <w:r w:rsidRPr="00034575">
        <w:rPr>
          <w:rFonts w:cs="Arial"/>
          <w:b/>
          <w:bCs/>
          <w:szCs w:val="20"/>
        </w:rPr>
        <w:t>Fiscalização administrativa</w:t>
      </w:r>
    </w:p>
    <w:p w14:paraId="5F636709"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374AF45"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E74AC3B" w14:textId="77777777" w:rsidR="00FE7533" w:rsidRPr="00BA44EA" w:rsidRDefault="00FE7533" w:rsidP="00F25B83">
      <w:pPr>
        <w:pStyle w:val="PargrafodaLista"/>
        <w:numPr>
          <w:ilvl w:val="1"/>
          <w:numId w:val="13"/>
        </w:numPr>
        <w:spacing w:line="276" w:lineRule="auto"/>
        <w:ind w:left="716"/>
        <w:jc w:val="both"/>
        <w:rPr>
          <w:rFonts w:cs="Arial"/>
          <w:szCs w:val="20"/>
        </w:rPr>
      </w:pPr>
      <w:r w:rsidRPr="00BA44EA">
        <w:rPr>
          <w:rFonts w:cs="Arial"/>
          <w:szCs w:val="20"/>
        </w:rPr>
        <w:t>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4D0015D2" w14:textId="77777777" w:rsidR="00FE7533" w:rsidRPr="00AB4328" w:rsidRDefault="00FE7533" w:rsidP="00FE7533">
      <w:pPr>
        <w:spacing w:line="276" w:lineRule="auto"/>
        <w:jc w:val="both"/>
        <w:rPr>
          <w:rFonts w:cs="Arial"/>
          <w:szCs w:val="20"/>
        </w:rPr>
      </w:pPr>
    </w:p>
    <w:p w14:paraId="1751F095" w14:textId="77777777" w:rsidR="00FE7533" w:rsidRPr="00034575" w:rsidRDefault="00FE7533" w:rsidP="00FE7533">
      <w:pPr>
        <w:spacing w:line="276" w:lineRule="auto"/>
        <w:jc w:val="both"/>
        <w:rPr>
          <w:rFonts w:cs="Arial"/>
          <w:b/>
          <w:bCs/>
          <w:szCs w:val="20"/>
        </w:rPr>
      </w:pPr>
      <w:r w:rsidRPr="00034575">
        <w:rPr>
          <w:rFonts w:cs="Arial"/>
          <w:b/>
          <w:bCs/>
          <w:szCs w:val="20"/>
        </w:rPr>
        <w:t>Gestor do Contrato</w:t>
      </w:r>
    </w:p>
    <w:p w14:paraId="3D874F0F"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Cabe ao gestor do contrato:</w:t>
      </w:r>
    </w:p>
    <w:p w14:paraId="0AF0BE81"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0C91C5A"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4E517918"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269F63BD"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BC21137"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lastRenderedPageBreak/>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F1B56BA"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elaborar relatório final com informações sobre a consecução dos objetivos que tenham justificado a contratação e eventuais condutas a serem adotadas para o aprimoramento das atividades da Administração.</w:t>
      </w:r>
    </w:p>
    <w:p w14:paraId="06DAFF0E" w14:textId="77777777" w:rsidR="00FE7533" w:rsidRDefault="00FE7533" w:rsidP="00F25B83">
      <w:pPr>
        <w:pStyle w:val="PargrafodaLista"/>
        <w:numPr>
          <w:ilvl w:val="2"/>
          <w:numId w:val="13"/>
        </w:numPr>
        <w:spacing w:line="276" w:lineRule="auto"/>
        <w:ind w:left="930"/>
        <w:jc w:val="both"/>
        <w:rPr>
          <w:rFonts w:cs="Arial"/>
          <w:szCs w:val="20"/>
        </w:rPr>
      </w:pPr>
      <w:r w:rsidRPr="00AB4328">
        <w:rPr>
          <w:rFonts w:cs="Arial"/>
          <w:szCs w:val="20"/>
        </w:rPr>
        <w:t>enviar a documentação pertinente ao setor de contratos para a formalização dos procedimentos de liquidação e pagamento, no valor dimensionado pela fiscalização e gestão nos termos do contrato.</w:t>
      </w:r>
    </w:p>
    <w:p w14:paraId="1A777BB4" w14:textId="77777777" w:rsidR="00FE7533" w:rsidRPr="00AB4328" w:rsidRDefault="00FE7533" w:rsidP="00F25B83">
      <w:pPr>
        <w:pStyle w:val="Nivel10"/>
        <w:numPr>
          <w:ilvl w:val="0"/>
          <w:numId w:val="13"/>
        </w:numPr>
        <w:spacing w:after="120"/>
        <w:rPr>
          <w:color w:val="auto"/>
        </w:rPr>
      </w:pPr>
      <w:r w:rsidRPr="00AB4328">
        <w:rPr>
          <w:color w:val="auto"/>
        </w:rPr>
        <w:t>CRITÉRIOS DE MEDIÇÃO E DE PAGAMENTO</w:t>
      </w:r>
    </w:p>
    <w:p w14:paraId="74D16408" w14:textId="77777777" w:rsidR="00FE7533" w:rsidRPr="00F172FC" w:rsidRDefault="00FE7533" w:rsidP="00F25B83">
      <w:pPr>
        <w:pStyle w:val="PargrafodaLista"/>
        <w:numPr>
          <w:ilvl w:val="1"/>
          <w:numId w:val="13"/>
        </w:numPr>
        <w:spacing w:line="276" w:lineRule="auto"/>
        <w:ind w:left="716"/>
        <w:jc w:val="both"/>
        <w:rPr>
          <w:rFonts w:cs="Arial"/>
          <w:szCs w:val="20"/>
        </w:rPr>
      </w:pPr>
      <w:r w:rsidRPr="00F172FC">
        <w:rPr>
          <w:rFonts w:cs="Arial"/>
          <w:szCs w:val="20"/>
        </w:rPr>
        <w:t>A avaliação da execução do objeto utilizará o Instrumento de Medição de Resultado (IMR), conforme previsto no ANEXO I.</w:t>
      </w:r>
    </w:p>
    <w:p w14:paraId="1FF7773A"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Será indicada a retenção ou glosa no pagamento, proporcional à irregularidade verificada, sem prejuízo das sanções cabíveis, caso se constate que o Contratado:</w:t>
      </w:r>
    </w:p>
    <w:p w14:paraId="73A5AA55" w14:textId="77777777" w:rsidR="00FE7533" w:rsidRPr="00D71B13" w:rsidRDefault="00FE7533" w:rsidP="00F25B83">
      <w:pPr>
        <w:pStyle w:val="PargrafodaLista"/>
        <w:numPr>
          <w:ilvl w:val="2"/>
          <w:numId w:val="13"/>
        </w:numPr>
        <w:spacing w:line="276" w:lineRule="auto"/>
        <w:ind w:left="930"/>
        <w:jc w:val="both"/>
        <w:rPr>
          <w:rFonts w:cs="Arial"/>
          <w:szCs w:val="20"/>
        </w:rPr>
      </w:pPr>
      <w:r>
        <w:rPr>
          <w:rFonts w:cs="Arial"/>
          <w:szCs w:val="20"/>
        </w:rPr>
        <w:t>não</w:t>
      </w:r>
      <w:r w:rsidRPr="00D71B13">
        <w:rPr>
          <w:rFonts w:cs="Arial"/>
          <w:szCs w:val="20"/>
        </w:rPr>
        <w:t xml:space="preserve"> produziu os resultados acordados,</w:t>
      </w:r>
    </w:p>
    <w:p w14:paraId="35847CE9" w14:textId="77777777" w:rsidR="00FE7533" w:rsidRPr="00D71B13" w:rsidRDefault="00FE7533" w:rsidP="00F25B83">
      <w:pPr>
        <w:pStyle w:val="PargrafodaLista"/>
        <w:numPr>
          <w:ilvl w:val="2"/>
          <w:numId w:val="13"/>
        </w:numPr>
        <w:spacing w:line="276" w:lineRule="auto"/>
        <w:ind w:left="930"/>
        <w:jc w:val="both"/>
        <w:rPr>
          <w:rFonts w:cs="Arial"/>
          <w:szCs w:val="20"/>
        </w:rPr>
      </w:pPr>
      <w:r>
        <w:rPr>
          <w:rFonts w:cs="Arial"/>
          <w:szCs w:val="20"/>
        </w:rPr>
        <w:t>de</w:t>
      </w:r>
      <w:r w:rsidRPr="00D71B13">
        <w:rPr>
          <w:rFonts w:cs="Arial"/>
          <w:szCs w:val="20"/>
        </w:rPr>
        <w:t>ixou de executar, ou não executou com a qualidade mínima exigida as atividades contratadas; ou</w:t>
      </w:r>
    </w:p>
    <w:p w14:paraId="36B8BE34" w14:textId="77777777" w:rsidR="00FE7533" w:rsidRPr="00D71B13" w:rsidRDefault="00FE7533" w:rsidP="00F25B83">
      <w:pPr>
        <w:pStyle w:val="PargrafodaLista"/>
        <w:numPr>
          <w:ilvl w:val="2"/>
          <w:numId w:val="13"/>
        </w:numPr>
        <w:spacing w:line="276" w:lineRule="auto"/>
        <w:ind w:left="930"/>
        <w:jc w:val="both"/>
        <w:rPr>
          <w:rFonts w:cs="Arial"/>
          <w:szCs w:val="20"/>
        </w:rPr>
      </w:pPr>
      <w:r>
        <w:rPr>
          <w:rFonts w:cs="Arial"/>
          <w:szCs w:val="20"/>
        </w:rPr>
        <w:t>d</w:t>
      </w:r>
      <w:r w:rsidRPr="00D71B13">
        <w:rPr>
          <w:rFonts w:cs="Arial"/>
          <w:szCs w:val="20"/>
        </w:rPr>
        <w:t>eixou de utilizar materiais e recursos humanos exigidos para a execução do serviço, ou os utilizou com qualidade ou quantidade inferior à demandada.</w:t>
      </w:r>
    </w:p>
    <w:p w14:paraId="68659646"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A utilização do IMR não impede a aplicação concomitante de outros mecanismos para a avaliação da prestação dos serviços.</w:t>
      </w:r>
    </w:p>
    <w:p w14:paraId="1C42DCEA" w14:textId="77777777" w:rsidR="00FE7533" w:rsidRDefault="00FE7533" w:rsidP="00FE7533">
      <w:pPr>
        <w:rPr>
          <w:b/>
          <w:bCs/>
          <w:szCs w:val="20"/>
        </w:rPr>
      </w:pPr>
    </w:p>
    <w:p w14:paraId="4C21BC8C" w14:textId="77777777" w:rsidR="00FE7533" w:rsidRPr="00034575" w:rsidRDefault="00FE7533" w:rsidP="00FE7533">
      <w:pPr>
        <w:rPr>
          <w:b/>
          <w:bCs/>
          <w:szCs w:val="20"/>
        </w:rPr>
      </w:pPr>
      <w:r>
        <w:rPr>
          <w:b/>
          <w:bCs/>
          <w:szCs w:val="20"/>
        </w:rPr>
        <w:t>Do r</w:t>
      </w:r>
      <w:r w:rsidRPr="00034575">
        <w:rPr>
          <w:b/>
          <w:bCs/>
          <w:szCs w:val="20"/>
        </w:rPr>
        <w:t>ecebimento</w:t>
      </w:r>
    </w:p>
    <w:p w14:paraId="454B21E6"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 xml:space="preserve">Os serviços serão recebidos provisoriamente, no prazo de </w:t>
      </w:r>
      <w:r w:rsidRPr="00FA46B2">
        <w:rPr>
          <w:rFonts w:cs="Arial"/>
          <w:szCs w:val="20"/>
        </w:rPr>
        <w:t>10 (dez) dias úteis</w:t>
      </w:r>
      <w:r w:rsidRPr="00D71B13">
        <w:rPr>
          <w:rFonts w:cs="Arial"/>
          <w:szCs w:val="20"/>
        </w:rPr>
        <w:t>, pelos fiscais técnico e administrativo, mediante termos detalhados, quando verificado o cumprimento das exigências de caráter técnico e administrativo.</w:t>
      </w:r>
    </w:p>
    <w:p w14:paraId="6E6042A1" w14:textId="77777777" w:rsidR="00FE7533" w:rsidRPr="00D71B13" w:rsidRDefault="00FE7533" w:rsidP="00F25B83">
      <w:pPr>
        <w:pStyle w:val="PargrafodaLista"/>
        <w:numPr>
          <w:ilvl w:val="2"/>
          <w:numId w:val="13"/>
        </w:numPr>
        <w:spacing w:line="276" w:lineRule="auto"/>
        <w:ind w:left="930"/>
        <w:jc w:val="both"/>
        <w:rPr>
          <w:rFonts w:cs="Arial"/>
          <w:szCs w:val="20"/>
        </w:rPr>
      </w:pPr>
      <w:r w:rsidRPr="00D71B13">
        <w:rPr>
          <w:rFonts w:cs="Arial"/>
          <w:szCs w:val="20"/>
        </w:rPr>
        <w:t>Tratando-se de obra ou serviço de engenharia, ao final de cada etapa da execução contratual, conforme previsto no Cronograma Físico-Financeiro, o Contratado apresentará a medição prévia dos serviços executados no período, por meio de planilha e memória de cálculo detalhada.</w:t>
      </w:r>
    </w:p>
    <w:p w14:paraId="7DE8FEAA" w14:textId="77777777" w:rsidR="00FE7533" w:rsidRPr="00D71B13" w:rsidRDefault="00FE7533" w:rsidP="00F25B83">
      <w:pPr>
        <w:pStyle w:val="PargrafodaLista"/>
        <w:numPr>
          <w:ilvl w:val="2"/>
          <w:numId w:val="13"/>
        </w:numPr>
        <w:spacing w:line="276" w:lineRule="auto"/>
        <w:ind w:left="930"/>
        <w:jc w:val="both"/>
        <w:rPr>
          <w:rFonts w:cs="Arial"/>
          <w:szCs w:val="20"/>
        </w:rPr>
      </w:pPr>
      <w:r w:rsidRPr="00D71B13">
        <w:rPr>
          <w:rFonts w:cs="Arial"/>
          <w:szCs w:val="20"/>
        </w:rPr>
        <w:t>Uma etapa será considerada efetivamente concluída quando os serviços previstos para aquela etapa, no Cronograma Físico-Financeiro, estiverem executados em sua totalidade.</w:t>
      </w:r>
    </w:p>
    <w:p w14:paraId="6E7EBA6A" w14:textId="77777777" w:rsidR="00FE7533" w:rsidRPr="00D71B13" w:rsidRDefault="00FE7533" w:rsidP="00F25B83">
      <w:pPr>
        <w:pStyle w:val="PargrafodaLista"/>
        <w:numPr>
          <w:ilvl w:val="2"/>
          <w:numId w:val="13"/>
        </w:numPr>
        <w:spacing w:line="276" w:lineRule="auto"/>
        <w:ind w:left="930"/>
        <w:jc w:val="both"/>
        <w:rPr>
          <w:rFonts w:cs="Arial"/>
          <w:szCs w:val="20"/>
        </w:rPr>
      </w:pPr>
      <w:r w:rsidRPr="00D71B13">
        <w:rPr>
          <w:rFonts w:cs="Arial"/>
          <w:szCs w:val="20"/>
        </w:rPr>
        <w:t>O Contratado também apresentará, a cada medição, os documentos comprobatórios da procedência legal dos produtos e subprodutos florestais utilizados naquela etapa da execução contratual, quando for o caso.</w:t>
      </w:r>
    </w:p>
    <w:p w14:paraId="0EC25BB0"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O prazo para recebimento provisório será contado do recebimento de comunicação de cobrança oriunda do Contratado com a comprovação da prestação dos serviços a que se referem a parcela a ser paga.</w:t>
      </w:r>
    </w:p>
    <w:p w14:paraId="5144270F"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O fiscal técnico do contrato realizará o recebimento provisório do objeto do contrato mediante termo detalhado que comprove o cumprimento das exigências de caráter técnico.</w:t>
      </w:r>
    </w:p>
    <w:p w14:paraId="3E9B4629"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O fiscal administrativo do contrato realizará o recebimento provisório do objeto do contrato mediante termo detalhado que comprove o cumprimento das exigências de caráter administrativo.</w:t>
      </w:r>
    </w:p>
    <w:p w14:paraId="65DF7952"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O fiscal setorial do contrato, quando houver, realizará o recebimento provisório sob o ponto de vista técnico e administrativo.</w:t>
      </w:r>
    </w:p>
    <w:p w14:paraId="493E243E" w14:textId="77777777" w:rsidR="00FE7533" w:rsidRPr="004761DD" w:rsidRDefault="00FE7533" w:rsidP="00F25B83">
      <w:pPr>
        <w:pStyle w:val="PargrafodaLista"/>
        <w:numPr>
          <w:ilvl w:val="1"/>
          <w:numId w:val="13"/>
        </w:numPr>
        <w:spacing w:line="276" w:lineRule="auto"/>
        <w:ind w:left="716"/>
        <w:jc w:val="both"/>
        <w:rPr>
          <w:rFonts w:cs="Arial"/>
          <w:szCs w:val="20"/>
        </w:rPr>
      </w:pPr>
      <w:r w:rsidRPr="004761DD">
        <w:rPr>
          <w:rFonts w:cs="Arial"/>
          <w:szCs w:val="20"/>
        </w:rPr>
        <w:t>Para efeito de recebimento provisório, será considerado para fins de faturamento o período 05 (cinco) dias úteis.</w:t>
      </w:r>
    </w:p>
    <w:p w14:paraId="7001361D"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Ao final de cada período/evento de faturamento:</w:t>
      </w:r>
    </w:p>
    <w:p w14:paraId="7985DD55" w14:textId="77777777" w:rsidR="00FE7533" w:rsidRPr="00D71B13" w:rsidRDefault="00FE7533" w:rsidP="00F25B83">
      <w:pPr>
        <w:pStyle w:val="PargrafodaLista"/>
        <w:numPr>
          <w:ilvl w:val="2"/>
          <w:numId w:val="13"/>
        </w:numPr>
        <w:spacing w:line="276" w:lineRule="auto"/>
        <w:ind w:left="930"/>
        <w:jc w:val="both"/>
        <w:rPr>
          <w:rFonts w:cs="Arial"/>
          <w:szCs w:val="20"/>
        </w:rPr>
      </w:pPr>
      <w:r w:rsidRPr="00D71B13">
        <w:rPr>
          <w:rFonts w:cs="Arial"/>
          <w:szCs w:val="20"/>
        </w:rPr>
        <w:t xml:space="preserve">o fiscal técnico do contrato deverá apurar o resultado das avaliações da execução do objeto e, se for o caso, a análise do desempenho e qualidade da prestação dos serviços realizados em </w:t>
      </w:r>
      <w:r w:rsidRPr="00D71B13">
        <w:rPr>
          <w:rFonts w:cs="Arial"/>
          <w:szCs w:val="20"/>
        </w:rPr>
        <w:lastRenderedPageBreak/>
        <w:t>consonância com os indicadores previstos no ato convocatório, que poderá resultar no redimensionamento de valores a serem pagos à contratada, registrando em relatório a ser encaminhado ao gestor do contrato;</w:t>
      </w:r>
    </w:p>
    <w:p w14:paraId="1F890E2D" w14:textId="77777777" w:rsidR="00FE7533" w:rsidRPr="00D71B13" w:rsidRDefault="00FE7533" w:rsidP="00F25B83">
      <w:pPr>
        <w:pStyle w:val="PargrafodaLista"/>
        <w:numPr>
          <w:ilvl w:val="2"/>
          <w:numId w:val="13"/>
        </w:numPr>
        <w:spacing w:line="276" w:lineRule="auto"/>
        <w:ind w:left="930"/>
        <w:jc w:val="both"/>
        <w:rPr>
          <w:rFonts w:cs="Arial"/>
          <w:szCs w:val="20"/>
        </w:rPr>
      </w:pPr>
      <w:r w:rsidRPr="00D71B13">
        <w:rPr>
          <w:rFonts w:cs="Arial"/>
          <w:szCs w:val="20"/>
        </w:rPr>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7F19768"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Será considerado como ocorrido o recebimento provisório com a entrega do termo detalhado ou, em havendo mais de um a ser feito, com a entrega do último.</w:t>
      </w:r>
    </w:p>
    <w:p w14:paraId="3A4A606D"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26201CD"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A fiscalização não efetuará o ateste da última e/ou única medição de serviços até que sejam sanadas todas as eventuais pendências que possam vir a ser apontadas no recebimento provisório.</w:t>
      </w:r>
    </w:p>
    <w:p w14:paraId="14EBE4E6"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O recebimento provisório também ficará sujeito, quando cabível, à conclusão de todos os testes de campo e à entrega dos Manuais e Instruções exigíveis.</w:t>
      </w:r>
    </w:p>
    <w:p w14:paraId="38B913B6"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Os serviços poderão ser rejeitados, no todo ou em parte, quando em desacordo com as especificações constantes neste Termo de Referência e na proposta, sem prejuízo da aplicação das penalidades.</w:t>
      </w:r>
    </w:p>
    <w:p w14:paraId="2F3603E3"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63FDBFA"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 xml:space="preserve">Os serviços serão recebidos definitivamente no prazo de </w:t>
      </w:r>
      <w:r w:rsidRPr="00FA46B2">
        <w:rPr>
          <w:rFonts w:cs="Arial"/>
          <w:szCs w:val="20"/>
        </w:rPr>
        <w:t xml:space="preserve">10 (dez) dias úteis, </w:t>
      </w:r>
      <w:r w:rsidRPr="00D71B13">
        <w:rPr>
          <w:rFonts w:cs="Arial"/>
          <w:szCs w:val="20"/>
        </w:rPr>
        <w:t>contados do recebimento provisório, por servidor ou comissão designada pela autoridade competente, após a verificação da qualidade e quantidade do serviço e consequente aceitação mediante termo detalhado, obedecendo os seguintes procedimentos:</w:t>
      </w:r>
    </w:p>
    <w:p w14:paraId="1AE6EEB9" w14:textId="77777777" w:rsidR="00FE7533" w:rsidRPr="00D71B13" w:rsidRDefault="00FE7533" w:rsidP="00F25B83">
      <w:pPr>
        <w:pStyle w:val="PargrafodaLista"/>
        <w:numPr>
          <w:ilvl w:val="2"/>
          <w:numId w:val="13"/>
        </w:numPr>
        <w:spacing w:line="276" w:lineRule="auto"/>
        <w:ind w:left="930"/>
        <w:jc w:val="both"/>
        <w:rPr>
          <w:rFonts w:cs="Arial"/>
          <w:szCs w:val="20"/>
        </w:rPr>
      </w:pPr>
      <w:r w:rsidRPr="00D71B13">
        <w:rPr>
          <w:rFonts w:cs="Arial"/>
          <w:szCs w:val="20"/>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860EE13" w14:textId="77777777" w:rsidR="00FE7533" w:rsidRPr="00D71B13" w:rsidRDefault="00FE7533" w:rsidP="00F25B83">
      <w:pPr>
        <w:pStyle w:val="PargrafodaLista"/>
        <w:numPr>
          <w:ilvl w:val="2"/>
          <w:numId w:val="13"/>
        </w:numPr>
        <w:spacing w:line="276" w:lineRule="auto"/>
        <w:ind w:left="930"/>
        <w:jc w:val="both"/>
        <w:rPr>
          <w:rFonts w:cs="Arial"/>
          <w:szCs w:val="20"/>
        </w:rPr>
      </w:pPr>
      <w:r w:rsidRPr="00D71B13">
        <w:rPr>
          <w:rFonts w:cs="Arial"/>
          <w:szCs w:val="20"/>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299A1197" w14:textId="77777777" w:rsidR="00FE7533" w:rsidRPr="00D71B13" w:rsidRDefault="00FE7533" w:rsidP="00F25B83">
      <w:pPr>
        <w:pStyle w:val="PargrafodaLista"/>
        <w:numPr>
          <w:ilvl w:val="2"/>
          <w:numId w:val="13"/>
        </w:numPr>
        <w:spacing w:line="276" w:lineRule="auto"/>
        <w:ind w:left="930"/>
        <w:jc w:val="both"/>
        <w:rPr>
          <w:rFonts w:cs="Arial"/>
          <w:szCs w:val="20"/>
        </w:rPr>
      </w:pPr>
      <w:r w:rsidRPr="00D71B13">
        <w:rPr>
          <w:rFonts w:cs="Arial"/>
          <w:szCs w:val="20"/>
        </w:rPr>
        <w:t>Emitir Termo Detalhado para efeito de recebimento definitivo dos serviços prestados, com base nos relatórios e documentações apresentadas; e</w:t>
      </w:r>
    </w:p>
    <w:p w14:paraId="16A19AA9" w14:textId="77777777" w:rsidR="00FE7533" w:rsidRPr="00D71B13" w:rsidRDefault="00FE7533" w:rsidP="00F25B83">
      <w:pPr>
        <w:pStyle w:val="PargrafodaLista"/>
        <w:numPr>
          <w:ilvl w:val="2"/>
          <w:numId w:val="13"/>
        </w:numPr>
        <w:spacing w:line="276" w:lineRule="auto"/>
        <w:ind w:left="930"/>
        <w:jc w:val="both"/>
        <w:rPr>
          <w:rFonts w:cs="Arial"/>
          <w:szCs w:val="20"/>
        </w:rPr>
      </w:pPr>
      <w:r w:rsidRPr="00D71B13">
        <w:rPr>
          <w:rFonts w:cs="Arial"/>
          <w:szCs w:val="20"/>
        </w:rPr>
        <w:t>Comunicar a empresa para que emita a Nota Fiscal ou Fatura, com o valor exato dimensionado pela fiscalização.</w:t>
      </w:r>
    </w:p>
    <w:p w14:paraId="50B6FFD7" w14:textId="77777777" w:rsidR="00FE7533" w:rsidRPr="00D71B13" w:rsidRDefault="00FE7533" w:rsidP="00F25B83">
      <w:pPr>
        <w:pStyle w:val="PargrafodaLista"/>
        <w:numPr>
          <w:ilvl w:val="2"/>
          <w:numId w:val="13"/>
        </w:numPr>
        <w:spacing w:line="276" w:lineRule="auto"/>
        <w:ind w:left="930"/>
        <w:jc w:val="both"/>
        <w:rPr>
          <w:rFonts w:cs="Arial"/>
          <w:szCs w:val="20"/>
        </w:rPr>
      </w:pPr>
      <w:r w:rsidRPr="00D71B13">
        <w:rPr>
          <w:rFonts w:cs="Arial"/>
          <w:szCs w:val="20"/>
        </w:rPr>
        <w:t>Enviar a documentação pertinente ao setor de contratos para a formalização dos procedimentos de liquidação e pagamento, no valor dimensionado pela fiscalização e gestão.</w:t>
      </w:r>
    </w:p>
    <w:p w14:paraId="1781A8A9"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64300ECB"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t>Nenhum prazo de recebimento ocorrerá enquanto pendente a solução, pelo Contratado, de inconsistências verificadas na execução do objeto ou no instrumento de cobrança.</w:t>
      </w:r>
    </w:p>
    <w:p w14:paraId="22B472D1" w14:textId="77777777" w:rsidR="00FE7533" w:rsidRPr="00D71B13" w:rsidRDefault="00FE7533" w:rsidP="00F25B83">
      <w:pPr>
        <w:pStyle w:val="PargrafodaLista"/>
        <w:numPr>
          <w:ilvl w:val="1"/>
          <w:numId w:val="13"/>
        </w:numPr>
        <w:spacing w:line="276" w:lineRule="auto"/>
        <w:ind w:left="716"/>
        <w:jc w:val="both"/>
        <w:rPr>
          <w:rFonts w:cs="Arial"/>
          <w:szCs w:val="20"/>
        </w:rPr>
      </w:pPr>
      <w:r w:rsidRPr="00D71B13">
        <w:rPr>
          <w:rFonts w:cs="Arial"/>
          <w:szCs w:val="20"/>
        </w:rPr>
        <w:lastRenderedPageBreak/>
        <w:t>O recebimento provisório ou definitivo não excluirá a responsabilidade civil pela solidez e pela segurança do serviço nem a responsabilidade ético-profissional pela perfeita execução do contrato.</w:t>
      </w:r>
    </w:p>
    <w:p w14:paraId="7FA57312" w14:textId="77777777" w:rsidR="00FE7533" w:rsidRDefault="00FE7533" w:rsidP="00FE7533">
      <w:pPr>
        <w:rPr>
          <w:rFonts w:cs="Arial"/>
          <w:b/>
          <w:bCs/>
          <w:szCs w:val="20"/>
        </w:rPr>
      </w:pPr>
    </w:p>
    <w:p w14:paraId="093C6DC2" w14:textId="77777777" w:rsidR="00FE7533" w:rsidRPr="00034575" w:rsidRDefault="00FE7533" w:rsidP="00FE7533">
      <w:pPr>
        <w:spacing w:line="276" w:lineRule="auto"/>
        <w:ind w:left="284"/>
        <w:jc w:val="both"/>
        <w:rPr>
          <w:rFonts w:cs="Arial"/>
          <w:b/>
          <w:bCs/>
          <w:szCs w:val="20"/>
        </w:rPr>
      </w:pPr>
      <w:r w:rsidRPr="00034575">
        <w:rPr>
          <w:rFonts w:cs="Arial"/>
          <w:b/>
          <w:bCs/>
          <w:szCs w:val="20"/>
        </w:rPr>
        <w:t>Liquidação</w:t>
      </w:r>
    </w:p>
    <w:p w14:paraId="6E4B5476" w14:textId="77777777" w:rsidR="00FE7533" w:rsidRPr="00D71B13" w:rsidRDefault="00FE7533" w:rsidP="00F25B83">
      <w:pPr>
        <w:pStyle w:val="PargrafodaLista"/>
        <w:numPr>
          <w:ilvl w:val="1"/>
          <w:numId w:val="13"/>
        </w:numPr>
        <w:spacing w:line="276" w:lineRule="auto"/>
        <w:ind w:left="716"/>
        <w:jc w:val="both"/>
        <w:rPr>
          <w:szCs w:val="20"/>
        </w:rPr>
      </w:pPr>
      <w:r w:rsidRPr="00D71B13">
        <w:rPr>
          <w:szCs w:val="20"/>
        </w:rPr>
        <w:t>Recebida a Nota Fiscal ou documento de cobrança equivalente, correrá o prazo de 10 (dez) dias úteis para fins de liquidação, na forma desta seção, prorrogáveis por igual período, nos termos do art. 7º, §3º da Instrução Normativa SEGES/ME nº 77/2022.</w:t>
      </w:r>
    </w:p>
    <w:p w14:paraId="5AF41A6B"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61A655E8"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 xml:space="preserve">Para fins de liquidação, o setor competente deverá verificar se a nota fiscal ou instrumento de cobrança equivalente apresentado expressa os elementos necessários e essenciais do documento, tais como: </w:t>
      </w:r>
    </w:p>
    <w:p w14:paraId="453A99B8" w14:textId="77777777" w:rsidR="00FE7533" w:rsidRPr="00AB4328" w:rsidRDefault="00FE7533" w:rsidP="00F25B83">
      <w:pPr>
        <w:pStyle w:val="PargrafodaLista"/>
        <w:numPr>
          <w:ilvl w:val="2"/>
          <w:numId w:val="13"/>
        </w:numPr>
        <w:spacing w:line="276" w:lineRule="auto"/>
        <w:ind w:left="930"/>
        <w:jc w:val="both"/>
        <w:rPr>
          <w:szCs w:val="20"/>
        </w:rPr>
      </w:pPr>
      <w:r w:rsidRPr="00AB4328">
        <w:rPr>
          <w:szCs w:val="20"/>
        </w:rPr>
        <w:t>o prazo de validade;</w:t>
      </w:r>
    </w:p>
    <w:p w14:paraId="74280C05" w14:textId="77777777" w:rsidR="00FE7533" w:rsidRPr="00AB4328" w:rsidRDefault="00FE7533" w:rsidP="00F25B83">
      <w:pPr>
        <w:pStyle w:val="PargrafodaLista"/>
        <w:numPr>
          <w:ilvl w:val="2"/>
          <w:numId w:val="13"/>
        </w:numPr>
        <w:spacing w:line="276" w:lineRule="auto"/>
        <w:ind w:left="930"/>
        <w:jc w:val="both"/>
        <w:rPr>
          <w:szCs w:val="20"/>
        </w:rPr>
      </w:pPr>
      <w:r w:rsidRPr="00AB4328">
        <w:rPr>
          <w:szCs w:val="20"/>
        </w:rPr>
        <w:t xml:space="preserve">a data da emissão; </w:t>
      </w:r>
    </w:p>
    <w:p w14:paraId="3F621666" w14:textId="77777777" w:rsidR="00FE7533" w:rsidRPr="00AB4328" w:rsidRDefault="00FE7533" w:rsidP="00F25B83">
      <w:pPr>
        <w:pStyle w:val="PargrafodaLista"/>
        <w:numPr>
          <w:ilvl w:val="2"/>
          <w:numId w:val="13"/>
        </w:numPr>
        <w:spacing w:line="276" w:lineRule="auto"/>
        <w:ind w:left="930"/>
        <w:jc w:val="both"/>
        <w:rPr>
          <w:szCs w:val="20"/>
        </w:rPr>
      </w:pPr>
      <w:r w:rsidRPr="00AB4328">
        <w:rPr>
          <w:szCs w:val="20"/>
        </w:rPr>
        <w:t xml:space="preserve">os dados do contrato e do órgão contratante; </w:t>
      </w:r>
    </w:p>
    <w:p w14:paraId="31022730" w14:textId="77777777" w:rsidR="00FE7533" w:rsidRPr="00AB4328" w:rsidRDefault="00FE7533" w:rsidP="00F25B83">
      <w:pPr>
        <w:pStyle w:val="PargrafodaLista"/>
        <w:numPr>
          <w:ilvl w:val="2"/>
          <w:numId w:val="13"/>
        </w:numPr>
        <w:spacing w:line="276" w:lineRule="auto"/>
        <w:ind w:left="930"/>
        <w:jc w:val="both"/>
        <w:rPr>
          <w:szCs w:val="20"/>
        </w:rPr>
      </w:pPr>
      <w:r w:rsidRPr="00AB4328">
        <w:rPr>
          <w:szCs w:val="20"/>
        </w:rPr>
        <w:t xml:space="preserve">o período respectivo de execução do contrato; </w:t>
      </w:r>
    </w:p>
    <w:p w14:paraId="3AA63800" w14:textId="77777777" w:rsidR="00FE7533" w:rsidRPr="00AB4328" w:rsidRDefault="00FE7533" w:rsidP="00F25B83">
      <w:pPr>
        <w:pStyle w:val="PargrafodaLista"/>
        <w:numPr>
          <w:ilvl w:val="2"/>
          <w:numId w:val="13"/>
        </w:numPr>
        <w:spacing w:line="276" w:lineRule="auto"/>
        <w:ind w:left="930"/>
        <w:jc w:val="both"/>
        <w:rPr>
          <w:szCs w:val="20"/>
        </w:rPr>
      </w:pPr>
      <w:r w:rsidRPr="00AB4328">
        <w:rPr>
          <w:szCs w:val="20"/>
        </w:rPr>
        <w:t xml:space="preserve">o valor a pagar; e </w:t>
      </w:r>
    </w:p>
    <w:p w14:paraId="15BF307E" w14:textId="77777777" w:rsidR="00FE7533" w:rsidRPr="00AB4328" w:rsidRDefault="00FE7533" w:rsidP="00F25B83">
      <w:pPr>
        <w:pStyle w:val="PargrafodaLista"/>
        <w:numPr>
          <w:ilvl w:val="2"/>
          <w:numId w:val="13"/>
        </w:numPr>
        <w:spacing w:line="276" w:lineRule="auto"/>
        <w:ind w:left="930"/>
        <w:jc w:val="both"/>
        <w:rPr>
          <w:szCs w:val="20"/>
        </w:rPr>
      </w:pPr>
      <w:r w:rsidRPr="00AB4328">
        <w:rPr>
          <w:szCs w:val="20"/>
        </w:rPr>
        <w:t>eventual destaque do valor de retenções tributárias cabíveis.</w:t>
      </w:r>
    </w:p>
    <w:p w14:paraId="62B4191A"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233F7A7"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0EB08927"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A Administração deverá realizar consulta ao SICAF para:</w:t>
      </w:r>
    </w:p>
    <w:p w14:paraId="258A5B96" w14:textId="77777777" w:rsidR="00FE7533" w:rsidRPr="00AB4328" w:rsidRDefault="00FE7533" w:rsidP="00F25B83">
      <w:pPr>
        <w:pStyle w:val="PargrafodaLista"/>
        <w:numPr>
          <w:ilvl w:val="2"/>
          <w:numId w:val="13"/>
        </w:numPr>
        <w:spacing w:line="276" w:lineRule="auto"/>
        <w:ind w:left="930"/>
        <w:jc w:val="both"/>
        <w:rPr>
          <w:szCs w:val="20"/>
        </w:rPr>
      </w:pPr>
      <w:r w:rsidRPr="00AB4328">
        <w:rPr>
          <w:szCs w:val="20"/>
        </w:rPr>
        <w:t>verificar a manutenção das condições de habilitação exigidas;</w:t>
      </w:r>
    </w:p>
    <w:p w14:paraId="47E848BB" w14:textId="77777777" w:rsidR="00FE7533" w:rsidRPr="00AB4328" w:rsidRDefault="00FE7533" w:rsidP="00F25B83">
      <w:pPr>
        <w:pStyle w:val="PargrafodaLista"/>
        <w:numPr>
          <w:ilvl w:val="2"/>
          <w:numId w:val="13"/>
        </w:numPr>
        <w:spacing w:line="276" w:lineRule="auto"/>
        <w:ind w:left="930"/>
        <w:jc w:val="both"/>
        <w:rPr>
          <w:szCs w:val="20"/>
        </w:rPr>
      </w:pPr>
      <w:r w:rsidRPr="00AB4328">
        <w:rPr>
          <w:szCs w:val="20"/>
        </w:rPr>
        <w:t>identificar possível razão que impeça a participação em licitação/contratação no âmbito do órgão ou entidade, tais como a proibição de contratar com a Administração ou com o Poder Público, bem como ocorrências impeditivas indiretas.</w:t>
      </w:r>
    </w:p>
    <w:p w14:paraId="353B1376"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66746D"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38D5C48"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 xml:space="preserve">Persistindo a irregularidade, o Contratante deverá adotar as medidas necessárias à rescisão contratual nos autos do processo administrativo correspondente, assegurada ao Contratado a ampla defesa. </w:t>
      </w:r>
    </w:p>
    <w:p w14:paraId="3119F21A"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Havendo a efetiva execução do objeto, os pagamentos serão realizados normalmente, até que se decida pela rescisão do contrato, caso o Contratado não regularize sua situação junto ao SICAF.</w:t>
      </w:r>
    </w:p>
    <w:p w14:paraId="4B698EE9" w14:textId="77777777" w:rsidR="00FE7533" w:rsidRPr="00AB4328" w:rsidRDefault="00FE7533" w:rsidP="00FE7533">
      <w:pPr>
        <w:spacing w:line="276" w:lineRule="auto"/>
        <w:jc w:val="both"/>
        <w:rPr>
          <w:szCs w:val="20"/>
        </w:rPr>
      </w:pPr>
    </w:p>
    <w:p w14:paraId="2B9C54B7" w14:textId="77777777" w:rsidR="00FE7533" w:rsidRPr="00034575" w:rsidRDefault="00FE7533" w:rsidP="00FE7533">
      <w:pPr>
        <w:spacing w:line="276" w:lineRule="auto"/>
        <w:jc w:val="both"/>
        <w:rPr>
          <w:b/>
          <w:bCs/>
          <w:szCs w:val="20"/>
        </w:rPr>
      </w:pPr>
      <w:r w:rsidRPr="00034575">
        <w:rPr>
          <w:b/>
          <w:bCs/>
          <w:szCs w:val="20"/>
        </w:rPr>
        <w:t>Prazo de pagamento</w:t>
      </w:r>
    </w:p>
    <w:p w14:paraId="276AC2AE"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lastRenderedPageBreak/>
        <w:t>O pagamento será efetuado no prazo de até 10 (dez) dias úteis contados da finalização da liquidação da despesa, conforme seção anterior, nos termos da Instrução Normativa SEGES/ME nº 77, de 2022.</w:t>
      </w:r>
    </w:p>
    <w:p w14:paraId="45BB4AA7"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 xml:space="preserve">No caso de atraso pelo Contratante, os valores devidos ao Contratado serão atualizados monetariamente entre o termo final do prazo de pagamento até a data de sua efetiva realização, mediante aplicação do </w:t>
      </w:r>
      <w:r w:rsidRPr="000C2812">
        <w:rPr>
          <w:szCs w:val="20"/>
        </w:rPr>
        <w:t>índice INPC</w:t>
      </w:r>
      <w:r w:rsidRPr="00AB4328">
        <w:rPr>
          <w:szCs w:val="20"/>
        </w:rPr>
        <w:t xml:space="preserve"> de correção monetária.</w:t>
      </w:r>
    </w:p>
    <w:p w14:paraId="3D2BC069" w14:textId="77777777" w:rsidR="00FE7533" w:rsidRPr="00AB4328" w:rsidRDefault="00FE7533" w:rsidP="00FE7533">
      <w:pPr>
        <w:spacing w:line="276" w:lineRule="auto"/>
        <w:jc w:val="both"/>
        <w:rPr>
          <w:szCs w:val="20"/>
        </w:rPr>
      </w:pPr>
    </w:p>
    <w:p w14:paraId="52814A85" w14:textId="77777777" w:rsidR="00FE7533" w:rsidRPr="00034575" w:rsidRDefault="00FE7533" w:rsidP="00FE7533">
      <w:pPr>
        <w:spacing w:line="276" w:lineRule="auto"/>
        <w:jc w:val="both"/>
        <w:rPr>
          <w:b/>
          <w:bCs/>
          <w:szCs w:val="20"/>
        </w:rPr>
      </w:pPr>
      <w:r w:rsidRPr="00034575">
        <w:rPr>
          <w:b/>
          <w:bCs/>
          <w:szCs w:val="20"/>
        </w:rPr>
        <w:t>Forma de pagamento</w:t>
      </w:r>
    </w:p>
    <w:p w14:paraId="4514AA01"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O pagamento será realizado por meio de ordem bancária, para crédito em banco, agência e conta corrente indicados pelo Contratado.</w:t>
      </w:r>
    </w:p>
    <w:p w14:paraId="44CAD276"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Será considerada data do pagamento o dia em que constar como emitida a ordem bancária para pagamento.</w:t>
      </w:r>
    </w:p>
    <w:p w14:paraId="33F8DA80"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Quando do pagamento, será efetuada a retenção tributária prevista na legislação aplicável.</w:t>
      </w:r>
    </w:p>
    <w:p w14:paraId="6CE32DF9" w14:textId="77777777" w:rsidR="00FE7533" w:rsidRPr="00AB4328" w:rsidRDefault="00FE7533" w:rsidP="00F25B83">
      <w:pPr>
        <w:pStyle w:val="PargrafodaLista"/>
        <w:numPr>
          <w:ilvl w:val="2"/>
          <w:numId w:val="13"/>
        </w:numPr>
        <w:spacing w:line="276" w:lineRule="auto"/>
        <w:ind w:left="930"/>
        <w:jc w:val="both"/>
        <w:rPr>
          <w:szCs w:val="20"/>
        </w:rPr>
      </w:pPr>
      <w:r w:rsidRPr="00AB4328">
        <w:rPr>
          <w:szCs w:val="20"/>
        </w:rPr>
        <w:t>Independentemente do percentual de tributo inserido na planilha, quando houver, serão retidos na fonte, quando da realização do pagamento, os percentuais estabelecidos na legislação vigente.</w:t>
      </w:r>
    </w:p>
    <w:p w14:paraId="6267A29D" w14:textId="77777777" w:rsidR="00FE7533" w:rsidRPr="00AB4328" w:rsidRDefault="00FE7533" w:rsidP="00F25B83">
      <w:pPr>
        <w:pStyle w:val="PargrafodaLista"/>
        <w:numPr>
          <w:ilvl w:val="1"/>
          <w:numId w:val="13"/>
        </w:numPr>
        <w:spacing w:line="276" w:lineRule="auto"/>
        <w:ind w:left="716"/>
        <w:jc w:val="both"/>
        <w:rPr>
          <w:szCs w:val="20"/>
        </w:rPr>
      </w:pPr>
      <w:r w:rsidRPr="00AB4328">
        <w:rPr>
          <w:szCs w:val="20"/>
        </w:rPr>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CD6564C" w14:textId="77777777" w:rsidR="00FE7533" w:rsidRDefault="00FE7533" w:rsidP="00FE7533">
      <w:pPr>
        <w:spacing w:line="276" w:lineRule="auto"/>
        <w:jc w:val="both"/>
        <w:rPr>
          <w:szCs w:val="20"/>
        </w:rPr>
      </w:pPr>
    </w:p>
    <w:p w14:paraId="05B985B8" w14:textId="77777777" w:rsidR="00FE7533" w:rsidRPr="00034575" w:rsidRDefault="00FE7533" w:rsidP="00FE7533">
      <w:pPr>
        <w:spacing w:line="276" w:lineRule="auto"/>
        <w:jc w:val="both"/>
        <w:rPr>
          <w:b/>
          <w:bCs/>
          <w:szCs w:val="20"/>
        </w:rPr>
      </w:pPr>
      <w:r>
        <w:rPr>
          <w:b/>
          <w:bCs/>
          <w:szCs w:val="20"/>
        </w:rPr>
        <w:t>Antecipação de pagamento</w:t>
      </w:r>
    </w:p>
    <w:p w14:paraId="394B8ABB" w14:textId="77777777" w:rsidR="00FE7533" w:rsidRDefault="00FE7533" w:rsidP="00FE7533">
      <w:pPr>
        <w:spacing w:line="276" w:lineRule="auto"/>
        <w:jc w:val="both"/>
        <w:rPr>
          <w:szCs w:val="20"/>
        </w:rPr>
      </w:pPr>
      <w:r>
        <w:rPr>
          <w:szCs w:val="20"/>
        </w:rPr>
        <w:t>Não se aplica.</w:t>
      </w:r>
    </w:p>
    <w:p w14:paraId="22160C31" w14:textId="77777777" w:rsidR="00FE7533" w:rsidRDefault="00FE7533" w:rsidP="00FE7533">
      <w:pPr>
        <w:spacing w:line="276" w:lineRule="auto"/>
        <w:jc w:val="both"/>
        <w:rPr>
          <w:szCs w:val="20"/>
        </w:rPr>
      </w:pPr>
    </w:p>
    <w:p w14:paraId="42DE68A0" w14:textId="77777777" w:rsidR="00FE7533" w:rsidRDefault="00FE7533" w:rsidP="00FE7533">
      <w:pPr>
        <w:spacing w:line="276" w:lineRule="auto"/>
        <w:jc w:val="both"/>
        <w:rPr>
          <w:b/>
          <w:bCs/>
          <w:szCs w:val="20"/>
        </w:rPr>
      </w:pPr>
    </w:p>
    <w:p w14:paraId="69609E22" w14:textId="77777777" w:rsidR="00FE7533" w:rsidRPr="00034575" w:rsidRDefault="00FE7533" w:rsidP="00FE7533">
      <w:pPr>
        <w:spacing w:line="276" w:lineRule="auto"/>
        <w:jc w:val="both"/>
        <w:rPr>
          <w:b/>
          <w:bCs/>
          <w:szCs w:val="20"/>
        </w:rPr>
      </w:pPr>
      <w:r>
        <w:rPr>
          <w:b/>
          <w:bCs/>
          <w:szCs w:val="20"/>
        </w:rPr>
        <w:t>Repactuação</w:t>
      </w:r>
    </w:p>
    <w:p w14:paraId="3A9F80A7" w14:textId="77777777" w:rsidR="00FE7533" w:rsidRPr="004761DD" w:rsidRDefault="00FE7533" w:rsidP="00FE7533">
      <w:pPr>
        <w:spacing w:line="276" w:lineRule="auto"/>
        <w:jc w:val="both"/>
        <w:rPr>
          <w:szCs w:val="20"/>
        </w:rPr>
      </w:pPr>
      <w:r>
        <w:rPr>
          <w:szCs w:val="20"/>
        </w:rPr>
        <w:t>Não se aplica</w:t>
      </w:r>
    </w:p>
    <w:p w14:paraId="14175BA4" w14:textId="77777777" w:rsidR="00FE7533" w:rsidRDefault="00FE7533" w:rsidP="00FE7533">
      <w:pPr>
        <w:spacing w:line="276" w:lineRule="auto"/>
        <w:jc w:val="both"/>
        <w:rPr>
          <w:szCs w:val="20"/>
        </w:rPr>
      </w:pPr>
    </w:p>
    <w:p w14:paraId="5F23554E" w14:textId="77777777" w:rsidR="00FE7533" w:rsidRPr="00034575" w:rsidRDefault="00FE7533" w:rsidP="00FE7533">
      <w:pPr>
        <w:spacing w:line="276" w:lineRule="auto"/>
        <w:jc w:val="both"/>
        <w:rPr>
          <w:b/>
          <w:bCs/>
          <w:szCs w:val="20"/>
        </w:rPr>
      </w:pPr>
      <w:r w:rsidRPr="00034575">
        <w:rPr>
          <w:b/>
          <w:bCs/>
          <w:szCs w:val="20"/>
        </w:rPr>
        <w:t>Reajuste</w:t>
      </w:r>
    </w:p>
    <w:p w14:paraId="698C6A0C" w14:textId="77777777" w:rsidR="00FE7533" w:rsidRDefault="00FE7533" w:rsidP="00F25B83">
      <w:pPr>
        <w:pStyle w:val="PargrafodaLista"/>
        <w:numPr>
          <w:ilvl w:val="1"/>
          <w:numId w:val="13"/>
        </w:numPr>
        <w:spacing w:line="276" w:lineRule="auto"/>
        <w:ind w:left="716"/>
        <w:jc w:val="both"/>
        <w:rPr>
          <w:szCs w:val="20"/>
        </w:rPr>
      </w:pPr>
      <w:r w:rsidRPr="00AB4328">
        <w:rPr>
          <w:szCs w:val="20"/>
        </w:rPr>
        <w:t>Os preços inicialmente contratados são fixos e irreajustáveis</w:t>
      </w:r>
      <w:r>
        <w:rPr>
          <w:szCs w:val="20"/>
        </w:rPr>
        <w:t>, tendo em vista que a vigência contratual é de 06 (seis) meses.</w:t>
      </w:r>
    </w:p>
    <w:p w14:paraId="4ACD50F6" w14:textId="77777777" w:rsidR="00FE7533" w:rsidRDefault="00FE7533" w:rsidP="00FE7533">
      <w:pPr>
        <w:spacing w:line="276" w:lineRule="auto"/>
        <w:jc w:val="both"/>
        <w:rPr>
          <w:szCs w:val="20"/>
        </w:rPr>
      </w:pPr>
    </w:p>
    <w:p w14:paraId="41A7B7D9" w14:textId="77777777" w:rsidR="00FE7533" w:rsidRPr="00034575" w:rsidRDefault="00FE7533" w:rsidP="00FE7533">
      <w:pPr>
        <w:spacing w:line="276" w:lineRule="auto"/>
        <w:jc w:val="both"/>
        <w:rPr>
          <w:b/>
          <w:bCs/>
          <w:szCs w:val="20"/>
        </w:rPr>
      </w:pPr>
      <w:r>
        <w:rPr>
          <w:b/>
          <w:bCs/>
          <w:szCs w:val="20"/>
        </w:rPr>
        <w:t>Cessão de crédito</w:t>
      </w:r>
    </w:p>
    <w:p w14:paraId="5A44C870" w14:textId="77777777" w:rsidR="00FE7533" w:rsidRDefault="00FE7533" w:rsidP="00FE7533">
      <w:pPr>
        <w:spacing w:line="276" w:lineRule="auto"/>
        <w:jc w:val="both"/>
        <w:rPr>
          <w:szCs w:val="20"/>
        </w:rPr>
      </w:pPr>
      <w:r>
        <w:rPr>
          <w:szCs w:val="20"/>
        </w:rPr>
        <w:t>Não se aplica.</w:t>
      </w:r>
    </w:p>
    <w:p w14:paraId="1BCA4AE7" w14:textId="77777777" w:rsidR="00FE7533" w:rsidRDefault="00FE7533" w:rsidP="00FE7533">
      <w:pPr>
        <w:spacing w:line="276" w:lineRule="auto"/>
        <w:jc w:val="both"/>
        <w:rPr>
          <w:szCs w:val="20"/>
        </w:rPr>
      </w:pPr>
    </w:p>
    <w:p w14:paraId="3AA84E12" w14:textId="77777777" w:rsidR="00FE7533" w:rsidRPr="0065011D" w:rsidRDefault="00FE7533" w:rsidP="00FE7533">
      <w:pPr>
        <w:spacing w:line="276" w:lineRule="auto"/>
        <w:jc w:val="both"/>
        <w:rPr>
          <w:b/>
          <w:bCs/>
          <w:szCs w:val="20"/>
        </w:rPr>
      </w:pPr>
      <w:r w:rsidRPr="0065011D">
        <w:rPr>
          <w:b/>
          <w:bCs/>
          <w:szCs w:val="20"/>
        </w:rPr>
        <w:t>Conta-Depósito Vinculada ou Pagamento por Fato Gerador</w:t>
      </w:r>
    </w:p>
    <w:p w14:paraId="65C7CD52" w14:textId="77777777" w:rsidR="00FE7533" w:rsidRPr="0065011D" w:rsidRDefault="00FE7533" w:rsidP="00FE7533">
      <w:pPr>
        <w:spacing w:line="276" w:lineRule="auto"/>
        <w:jc w:val="both"/>
        <w:rPr>
          <w:szCs w:val="20"/>
        </w:rPr>
      </w:pPr>
      <w:r>
        <w:rPr>
          <w:szCs w:val="20"/>
        </w:rPr>
        <w:t>Não se aplica.</w:t>
      </w:r>
    </w:p>
    <w:p w14:paraId="3D1CB940" w14:textId="77777777" w:rsidR="00FE7533" w:rsidRPr="00AB4328" w:rsidRDefault="00FE7533" w:rsidP="00F25B83">
      <w:pPr>
        <w:pStyle w:val="Nivel10"/>
        <w:numPr>
          <w:ilvl w:val="0"/>
          <w:numId w:val="13"/>
        </w:numPr>
        <w:spacing w:after="120"/>
        <w:rPr>
          <w:color w:val="auto"/>
        </w:rPr>
      </w:pPr>
      <w:r w:rsidRPr="00AB4328">
        <w:rPr>
          <w:color w:val="auto"/>
        </w:rPr>
        <w:t>INFRAÇÕES E SANÇÕES ADMINISTRATIVAS</w:t>
      </w:r>
    </w:p>
    <w:p w14:paraId="11FBACC3"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Comete infração administrativa, nos termos da Lei nº 14.133, de 2021, o Contratado que:</w:t>
      </w:r>
    </w:p>
    <w:p w14:paraId="7F1F6684" w14:textId="77777777" w:rsidR="00FE7533" w:rsidRPr="00AB4328" w:rsidRDefault="00FE7533" w:rsidP="00F25B83">
      <w:pPr>
        <w:pStyle w:val="PargrafodaLista"/>
        <w:numPr>
          <w:ilvl w:val="0"/>
          <w:numId w:val="11"/>
        </w:numPr>
        <w:spacing w:line="276" w:lineRule="auto"/>
        <w:jc w:val="both"/>
        <w:rPr>
          <w:rFonts w:cs="Arial"/>
          <w:szCs w:val="20"/>
        </w:rPr>
      </w:pPr>
      <w:r w:rsidRPr="00AB4328">
        <w:rPr>
          <w:rFonts w:cs="Arial"/>
          <w:szCs w:val="20"/>
        </w:rPr>
        <w:t>der causa à inexecução parcial do contrato;</w:t>
      </w:r>
    </w:p>
    <w:p w14:paraId="72ACC033" w14:textId="77777777" w:rsidR="00FE7533" w:rsidRPr="00AB4328" w:rsidRDefault="00FE7533" w:rsidP="00F25B83">
      <w:pPr>
        <w:pStyle w:val="PargrafodaLista"/>
        <w:numPr>
          <w:ilvl w:val="0"/>
          <w:numId w:val="11"/>
        </w:numPr>
        <w:spacing w:line="276" w:lineRule="auto"/>
        <w:jc w:val="both"/>
        <w:rPr>
          <w:rFonts w:cs="Arial"/>
          <w:szCs w:val="20"/>
        </w:rPr>
      </w:pPr>
      <w:r w:rsidRPr="00AB4328">
        <w:rPr>
          <w:rFonts w:cs="Arial"/>
          <w:szCs w:val="20"/>
        </w:rPr>
        <w:t>der causa à inexecução parcial do contrato que cause grave dano à Administração ou ao funcionamento dos serviços públicos ou ao interesse coletivo;</w:t>
      </w:r>
    </w:p>
    <w:p w14:paraId="6856543E" w14:textId="77777777" w:rsidR="00FE7533" w:rsidRPr="00AB4328" w:rsidRDefault="00FE7533" w:rsidP="00F25B83">
      <w:pPr>
        <w:pStyle w:val="PargrafodaLista"/>
        <w:numPr>
          <w:ilvl w:val="0"/>
          <w:numId w:val="11"/>
        </w:numPr>
        <w:spacing w:line="276" w:lineRule="auto"/>
        <w:jc w:val="both"/>
        <w:rPr>
          <w:rFonts w:cs="Arial"/>
          <w:szCs w:val="20"/>
        </w:rPr>
      </w:pPr>
      <w:r w:rsidRPr="00AB4328">
        <w:rPr>
          <w:rFonts w:cs="Arial"/>
          <w:szCs w:val="20"/>
        </w:rPr>
        <w:t>der causa à inexecução total do contrato;</w:t>
      </w:r>
    </w:p>
    <w:p w14:paraId="52EAC822" w14:textId="77777777" w:rsidR="00FE7533" w:rsidRPr="00AB4328" w:rsidRDefault="00FE7533" w:rsidP="00F25B83">
      <w:pPr>
        <w:pStyle w:val="PargrafodaLista"/>
        <w:numPr>
          <w:ilvl w:val="0"/>
          <w:numId w:val="11"/>
        </w:numPr>
        <w:spacing w:line="276" w:lineRule="auto"/>
        <w:jc w:val="both"/>
        <w:rPr>
          <w:rFonts w:cs="Arial"/>
          <w:szCs w:val="20"/>
        </w:rPr>
      </w:pPr>
      <w:r w:rsidRPr="00AB4328">
        <w:rPr>
          <w:rFonts w:cs="Arial"/>
          <w:szCs w:val="20"/>
        </w:rPr>
        <w:t>ensejar o retardamento da execução ou da entrega do objeto da contratação sem motivo justificado;</w:t>
      </w:r>
    </w:p>
    <w:p w14:paraId="140C92A0" w14:textId="77777777" w:rsidR="00FE7533" w:rsidRPr="00AB4328" w:rsidRDefault="00FE7533" w:rsidP="00F25B83">
      <w:pPr>
        <w:pStyle w:val="PargrafodaLista"/>
        <w:numPr>
          <w:ilvl w:val="0"/>
          <w:numId w:val="11"/>
        </w:numPr>
        <w:spacing w:line="276" w:lineRule="auto"/>
        <w:jc w:val="both"/>
        <w:rPr>
          <w:rFonts w:cs="Arial"/>
          <w:szCs w:val="20"/>
        </w:rPr>
      </w:pPr>
      <w:r w:rsidRPr="00AB4328">
        <w:rPr>
          <w:rFonts w:cs="Arial"/>
          <w:szCs w:val="20"/>
        </w:rPr>
        <w:t>apresentar documentação falsa ou prestar declaração falsa durante a execução do contrato;</w:t>
      </w:r>
    </w:p>
    <w:p w14:paraId="4161C889" w14:textId="77777777" w:rsidR="00FE7533" w:rsidRPr="00AB4328" w:rsidRDefault="00FE7533" w:rsidP="00F25B83">
      <w:pPr>
        <w:pStyle w:val="PargrafodaLista"/>
        <w:numPr>
          <w:ilvl w:val="0"/>
          <w:numId w:val="11"/>
        </w:numPr>
        <w:spacing w:line="276" w:lineRule="auto"/>
        <w:jc w:val="both"/>
        <w:rPr>
          <w:rFonts w:cs="Arial"/>
          <w:szCs w:val="20"/>
        </w:rPr>
      </w:pPr>
      <w:r w:rsidRPr="00AB4328">
        <w:rPr>
          <w:rFonts w:cs="Arial"/>
          <w:szCs w:val="20"/>
        </w:rPr>
        <w:t>praticar ato fraudulento na execução do contrato;</w:t>
      </w:r>
    </w:p>
    <w:p w14:paraId="5F570363" w14:textId="77777777" w:rsidR="00FE7533" w:rsidRPr="00AB4328" w:rsidRDefault="00FE7533" w:rsidP="00F25B83">
      <w:pPr>
        <w:pStyle w:val="PargrafodaLista"/>
        <w:numPr>
          <w:ilvl w:val="0"/>
          <w:numId w:val="11"/>
        </w:numPr>
        <w:spacing w:line="276" w:lineRule="auto"/>
        <w:jc w:val="both"/>
        <w:rPr>
          <w:rFonts w:cs="Arial"/>
          <w:szCs w:val="20"/>
        </w:rPr>
      </w:pPr>
      <w:r w:rsidRPr="00AB4328">
        <w:rPr>
          <w:rFonts w:cs="Arial"/>
          <w:szCs w:val="20"/>
        </w:rPr>
        <w:lastRenderedPageBreak/>
        <w:t>comportar-se de modo inidôneo ou cometer fraude de qualquer natureza;</w:t>
      </w:r>
    </w:p>
    <w:p w14:paraId="2829E214" w14:textId="77777777" w:rsidR="00FE7533" w:rsidRPr="00AB4328" w:rsidRDefault="00FE7533" w:rsidP="00F25B83">
      <w:pPr>
        <w:pStyle w:val="PargrafodaLista"/>
        <w:numPr>
          <w:ilvl w:val="0"/>
          <w:numId w:val="11"/>
        </w:numPr>
        <w:spacing w:line="276" w:lineRule="auto"/>
        <w:jc w:val="both"/>
        <w:rPr>
          <w:rFonts w:cs="Arial"/>
          <w:szCs w:val="20"/>
        </w:rPr>
      </w:pPr>
      <w:r w:rsidRPr="00AB4328">
        <w:rPr>
          <w:rFonts w:cs="Arial"/>
          <w:szCs w:val="20"/>
        </w:rPr>
        <w:t>praticar ato lesivo previsto no art. 5º da Lei nº 12.846, de 1º de agosto de 2013.</w:t>
      </w:r>
    </w:p>
    <w:p w14:paraId="69D2EF6E"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Serão aplicadas ao Contratado que incorrer nas infrações acima descritas as seguintes sanções:</w:t>
      </w:r>
    </w:p>
    <w:p w14:paraId="5C384AD1"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Advertência, quando o Contratado der causa à inexecução parcial do contrato, sempre que não se justificar a imposição de penalidade mais grave;</w:t>
      </w:r>
    </w:p>
    <w:p w14:paraId="769B176D"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Impedimento de licitar e contratar, quando praticadas as condutas descritas nas alíneas “b”, “c” e “d” do subitem acima, sempre que não se justificar a imposição de penalidade mais grave;</w:t>
      </w:r>
    </w:p>
    <w:p w14:paraId="36DEB931"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Declaração de inidoneidade para licitar e contratar, quando praticadas as condutas descritas nas alíneas “e”, “f”, “g” e “h” do subitem acima, bem como nas alíneas “b”, “c” e “d”, que justifiquem a imposição de penalidade mais grave.</w:t>
      </w:r>
    </w:p>
    <w:p w14:paraId="19736BBD"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Multa:</w:t>
      </w:r>
    </w:p>
    <w:p w14:paraId="7BF8EA74" w14:textId="77777777" w:rsidR="00FE7533" w:rsidRPr="003B6A23" w:rsidRDefault="00FE7533" w:rsidP="00F25B83">
      <w:pPr>
        <w:pStyle w:val="PargrafodaLista"/>
        <w:numPr>
          <w:ilvl w:val="3"/>
          <w:numId w:val="13"/>
        </w:numPr>
        <w:spacing w:line="276" w:lineRule="auto"/>
        <w:ind w:left="2491"/>
        <w:jc w:val="both"/>
        <w:rPr>
          <w:rFonts w:cs="Arial"/>
          <w:szCs w:val="20"/>
        </w:rPr>
      </w:pPr>
      <w:r w:rsidRPr="004761DD">
        <w:rPr>
          <w:rFonts w:cs="Arial"/>
          <w:szCs w:val="20"/>
        </w:rPr>
        <w:t xml:space="preserve">Moratória, para as infrações descritas no item “d”, de 0,2% (zero virgula dois por cento por cento) por dia de atraso injustificado sobre o valor da parcela </w:t>
      </w:r>
      <w:r w:rsidRPr="003B6A23">
        <w:rPr>
          <w:rFonts w:cs="Arial"/>
          <w:szCs w:val="20"/>
        </w:rPr>
        <w:t xml:space="preserve">inadimplida, até o limite de </w:t>
      </w:r>
      <w:r>
        <w:rPr>
          <w:rFonts w:cs="Arial"/>
          <w:szCs w:val="20"/>
        </w:rPr>
        <w:t>15</w:t>
      </w:r>
      <w:r w:rsidRPr="003B6A23">
        <w:rPr>
          <w:rFonts w:cs="Arial"/>
          <w:szCs w:val="20"/>
        </w:rPr>
        <w:t xml:space="preserve"> (</w:t>
      </w:r>
      <w:r>
        <w:rPr>
          <w:rFonts w:cs="Arial"/>
          <w:szCs w:val="20"/>
        </w:rPr>
        <w:t>quinze</w:t>
      </w:r>
      <w:r w:rsidRPr="003B6A23">
        <w:rPr>
          <w:rFonts w:cs="Arial"/>
          <w:szCs w:val="20"/>
        </w:rPr>
        <w:t>) dias;</w:t>
      </w:r>
    </w:p>
    <w:p w14:paraId="17475835" w14:textId="77777777" w:rsidR="00FE7533" w:rsidRPr="003B6A23" w:rsidRDefault="00FE7533" w:rsidP="00F25B83">
      <w:pPr>
        <w:pStyle w:val="PargrafodaLista"/>
        <w:numPr>
          <w:ilvl w:val="3"/>
          <w:numId w:val="13"/>
        </w:numPr>
        <w:spacing w:line="276" w:lineRule="auto"/>
        <w:ind w:left="2491"/>
        <w:jc w:val="both"/>
        <w:rPr>
          <w:rFonts w:cs="Arial"/>
          <w:szCs w:val="20"/>
        </w:rPr>
      </w:pPr>
      <w:r w:rsidRPr="003B6A23">
        <w:rPr>
          <w:rFonts w:cs="Arial"/>
          <w:szCs w:val="20"/>
        </w:rPr>
        <w:t>Moratória de 0,07% (sete centésimos por cento) por dia de atraso injustificado sobre o valor total do contrato, até o máximo de 2% (dois por cento), pela inobservância do prazo fixado para apresentação, suplementação ou reposição da garantia;</w:t>
      </w:r>
    </w:p>
    <w:p w14:paraId="270FAAAB" w14:textId="77777777" w:rsidR="00FE7533" w:rsidRPr="003B6A23" w:rsidRDefault="00FE7533" w:rsidP="00F25B83">
      <w:pPr>
        <w:pStyle w:val="PargrafodaLista"/>
        <w:numPr>
          <w:ilvl w:val="4"/>
          <w:numId w:val="13"/>
        </w:numPr>
        <w:spacing w:line="276" w:lineRule="auto"/>
        <w:jc w:val="both"/>
        <w:rPr>
          <w:rFonts w:cs="Arial"/>
          <w:szCs w:val="20"/>
        </w:rPr>
      </w:pPr>
      <w:r w:rsidRPr="003B6A23">
        <w:rPr>
          <w:rFonts w:cs="Arial"/>
          <w:szCs w:val="20"/>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1F132B8E"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A aplicação das sanções previstas neste Termo de Referência não exclui, em hipótese alguma, a obrigação de reparação integral do dano causado ao Contratante.</w:t>
      </w:r>
    </w:p>
    <w:p w14:paraId="3D7A9A5D"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Todas as sanções previstas neste Termo de Referência poderão ser aplicadas cumulativamente com a multa</w:t>
      </w:r>
    </w:p>
    <w:p w14:paraId="2380A8F8"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Antes da aplicação da multa será facultada a defesa do interessado no prazo de 15 (quinze) dias úteis, contado da data de sua intimação.</w:t>
      </w:r>
    </w:p>
    <w:p w14:paraId="19DEFB00"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14:paraId="1A4FFEBA"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 xml:space="preserve">A multa poderá ser recolhida administrativamente no prazo máximo de </w:t>
      </w:r>
      <w:r>
        <w:rPr>
          <w:rFonts w:cs="Arial"/>
          <w:szCs w:val="20"/>
        </w:rPr>
        <w:t xml:space="preserve">15 (quinze) </w:t>
      </w:r>
      <w:r w:rsidRPr="004761DD">
        <w:rPr>
          <w:rFonts w:cs="Arial"/>
          <w:szCs w:val="20"/>
        </w:rPr>
        <w:t>dias corridos</w:t>
      </w:r>
      <w:r w:rsidRPr="00AB4328">
        <w:rPr>
          <w:rFonts w:cs="Arial"/>
          <w:szCs w:val="20"/>
        </w:rPr>
        <w:t>, a contar da data do recebimento da comunicação enviada pela autoridade competente.</w:t>
      </w:r>
    </w:p>
    <w:p w14:paraId="09EBE33D"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9796172"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Para a garantia da ampla defesa e contraditório, as notificações serão enviadas eletronicamente para os endereços de e-mail informados na proposta comercial, bem como os cadastrados pela empresa no SICAF.</w:t>
      </w:r>
    </w:p>
    <w:p w14:paraId="009C146E"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 xml:space="preserve">Os endereços de e-mail informados na proposta comercial e/ou cadastrados no </w:t>
      </w:r>
      <w:r>
        <w:rPr>
          <w:rFonts w:cs="Arial"/>
          <w:szCs w:val="20"/>
        </w:rPr>
        <w:t>SICAF</w:t>
      </w:r>
      <w:r w:rsidRPr="00AB4328">
        <w:rPr>
          <w:rFonts w:cs="Arial"/>
          <w:szCs w:val="20"/>
        </w:rPr>
        <w:t xml:space="preserve"> serão considerados de uso contínuo da empresa, não cabendo alegação de desconhecimento das comunicações a eles comprovadamente enviadas.</w:t>
      </w:r>
    </w:p>
    <w:p w14:paraId="7EC87468"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Na aplicação das sanções serão considerados:</w:t>
      </w:r>
    </w:p>
    <w:p w14:paraId="6B26BFAD"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a natureza e a gravidade da infração cometida;</w:t>
      </w:r>
    </w:p>
    <w:p w14:paraId="48944C01"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as peculiaridades do caso concreto;</w:t>
      </w:r>
    </w:p>
    <w:p w14:paraId="7C349B73"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as circunstâncias agravantes ou atenuantes;</w:t>
      </w:r>
    </w:p>
    <w:p w14:paraId="093C89DC"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t>os danos que dela provierem para o Contratante; e</w:t>
      </w:r>
    </w:p>
    <w:p w14:paraId="728172CB" w14:textId="77777777" w:rsidR="00FE7533" w:rsidRPr="00AB4328" w:rsidRDefault="00FE7533" w:rsidP="00F25B83">
      <w:pPr>
        <w:pStyle w:val="PargrafodaLista"/>
        <w:numPr>
          <w:ilvl w:val="2"/>
          <w:numId w:val="13"/>
        </w:numPr>
        <w:spacing w:line="276" w:lineRule="auto"/>
        <w:ind w:left="930"/>
        <w:jc w:val="both"/>
        <w:rPr>
          <w:rFonts w:cs="Arial"/>
          <w:szCs w:val="20"/>
        </w:rPr>
      </w:pPr>
      <w:r w:rsidRPr="00AB4328">
        <w:rPr>
          <w:rFonts w:cs="Arial"/>
          <w:szCs w:val="20"/>
        </w:rPr>
        <w:lastRenderedPageBreak/>
        <w:t>a implantação ou o aperfeiçoamento de programa de integridade, conforme normas e orientações dos órgãos de controle.</w:t>
      </w:r>
    </w:p>
    <w:p w14:paraId="6B1DC696"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058579C"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825E3E7" w14:textId="77777777" w:rsidR="00FE7533" w:rsidRDefault="00FE7533" w:rsidP="00F25B83">
      <w:pPr>
        <w:pStyle w:val="PargrafodaLista"/>
        <w:numPr>
          <w:ilvl w:val="1"/>
          <w:numId w:val="13"/>
        </w:numPr>
        <w:spacing w:line="276" w:lineRule="auto"/>
        <w:ind w:left="716"/>
        <w:jc w:val="both"/>
        <w:rPr>
          <w:rFonts w:cs="Arial"/>
          <w:szCs w:val="20"/>
        </w:rPr>
      </w:pPr>
      <w:r w:rsidRPr="00AB4328">
        <w:rPr>
          <w:rFonts w:cs="Arial"/>
          <w:szCs w:val="20"/>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0A4BB82" w14:textId="77777777" w:rsidR="00FE7533" w:rsidRPr="001C0062" w:rsidRDefault="00FE7533" w:rsidP="00F25B83">
      <w:pPr>
        <w:pStyle w:val="PargrafodaLista"/>
        <w:numPr>
          <w:ilvl w:val="2"/>
          <w:numId w:val="13"/>
        </w:numPr>
        <w:ind w:left="930"/>
        <w:rPr>
          <w:rFonts w:cs="Arial"/>
          <w:szCs w:val="20"/>
        </w:rPr>
      </w:pPr>
      <w:r w:rsidRPr="001C0062">
        <w:rPr>
          <w:rFonts w:cs="Arial"/>
          <w:szCs w:val="20"/>
        </w:rPr>
        <w:t>As penalidades serão obrigatoriamente registradas no SICAF.</w:t>
      </w:r>
    </w:p>
    <w:p w14:paraId="3ABA329C"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As sanções de impedimento de licitar e contratar e declaração de inidoneidade para licitar ou contratar são passíveis de reabilitação na forma do art. 163 da Lei nº 14.133, de 2021.</w:t>
      </w:r>
    </w:p>
    <w:p w14:paraId="14344FFC" w14:textId="77777777" w:rsidR="00FE7533" w:rsidRPr="00AB4328" w:rsidRDefault="00FE7533" w:rsidP="00F25B83">
      <w:pPr>
        <w:pStyle w:val="PargrafodaLista"/>
        <w:numPr>
          <w:ilvl w:val="1"/>
          <w:numId w:val="13"/>
        </w:numPr>
        <w:spacing w:line="276" w:lineRule="auto"/>
        <w:ind w:left="716"/>
        <w:jc w:val="both"/>
        <w:rPr>
          <w:rFonts w:cs="Arial"/>
          <w:szCs w:val="20"/>
        </w:rPr>
      </w:pPr>
      <w:r w:rsidRPr="00AB4328">
        <w:rPr>
          <w:rFonts w:cs="Arial"/>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5ED2AB3" w14:textId="77777777" w:rsidR="00FE7533" w:rsidRPr="00AB4328" w:rsidRDefault="00FE7533" w:rsidP="00F25B83">
      <w:pPr>
        <w:pStyle w:val="Nivel10"/>
        <w:numPr>
          <w:ilvl w:val="0"/>
          <w:numId w:val="13"/>
        </w:numPr>
        <w:spacing w:after="120"/>
        <w:rPr>
          <w:color w:val="auto"/>
        </w:rPr>
      </w:pPr>
      <w:r w:rsidRPr="00AB4328">
        <w:rPr>
          <w:color w:val="auto"/>
        </w:rPr>
        <w:t>FORMA E CRITÉRIO DE SELEÇÃO DO FORNECEDOR E FORMA DE FORNECIMENTO</w:t>
      </w:r>
    </w:p>
    <w:p w14:paraId="668BD8B0" w14:textId="77777777" w:rsidR="00FE7533" w:rsidRPr="000B63DC" w:rsidRDefault="00FE7533" w:rsidP="00FE7533">
      <w:pPr>
        <w:spacing w:line="276" w:lineRule="auto"/>
        <w:jc w:val="both"/>
        <w:rPr>
          <w:rFonts w:cs="Arial"/>
          <w:b/>
          <w:bCs/>
          <w:szCs w:val="20"/>
        </w:rPr>
      </w:pPr>
      <w:r w:rsidRPr="000B63DC">
        <w:rPr>
          <w:rFonts w:cs="Arial"/>
          <w:b/>
          <w:bCs/>
          <w:szCs w:val="20"/>
        </w:rPr>
        <w:t>Forma de seleção e critério de julgamento da proposta</w:t>
      </w:r>
    </w:p>
    <w:p w14:paraId="1E04B29A" w14:textId="77777777" w:rsidR="00FE7533" w:rsidRPr="00F172FC" w:rsidRDefault="00FE7533" w:rsidP="00F25B83">
      <w:pPr>
        <w:pStyle w:val="PargrafodaLista"/>
        <w:numPr>
          <w:ilvl w:val="1"/>
          <w:numId w:val="13"/>
        </w:numPr>
        <w:spacing w:line="276" w:lineRule="auto"/>
        <w:ind w:left="716"/>
        <w:jc w:val="both"/>
        <w:rPr>
          <w:rFonts w:cs="Arial"/>
          <w:szCs w:val="20"/>
        </w:rPr>
      </w:pPr>
      <w:r w:rsidRPr="00F172FC">
        <w:rPr>
          <w:rFonts w:cs="Arial"/>
          <w:szCs w:val="20"/>
        </w:rPr>
        <w:t xml:space="preserve">O fornecedor será selecionado por meio de DISPENSA DE LICITAÇÃO com fundamento no art. 75, inciso II, da Lei nº 14.133, de 1º de abril de 2021, por possui valor estimado inferior ao limite estabelecido para contratações diretas de serviços, e que não se trata de contratação fracionada com o intuito de burlar o procedimento licitatório, </w:t>
      </w:r>
      <w:r>
        <w:rPr>
          <w:rFonts w:cs="Arial"/>
          <w:szCs w:val="20"/>
        </w:rPr>
        <w:t xml:space="preserve">sendo </w:t>
      </w:r>
      <w:r w:rsidRPr="00F172FC">
        <w:rPr>
          <w:rFonts w:cs="Arial"/>
          <w:szCs w:val="20"/>
        </w:rPr>
        <w:t>a hipótese de dispensa é juridicamente aplicável.</w:t>
      </w:r>
    </w:p>
    <w:p w14:paraId="35448F8B" w14:textId="77777777" w:rsidR="00FE7533" w:rsidRPr="00F172FC" w:rsidRDefault="00FE7533" w:rsidP="00F25B83">
      <w:pPr>
        <w:pStyle w:val="PargrafodaLista"/>
        <w:numPr>
          <w:ilvl w:val="1"/>
          <w:numId w:val="13"/>
        </w:numPr>
        <w:spacing w:line="276" w:lineRule="auto"/>
        <w:ind w:left="716"/>
        <w:jc w:val="both"/>
        <w:rPr>
          <w:rFonts w:cs="Arial"/>
          <w:szCs w:val="20"/>
        </w:rPr>
      </w:pPr>
      <w:r w:rsidRPr="00F172FC">
        <w:rPr>
          <w:rFonts w:cs="Arial"/>
          <w:szCs w:val="20"/>
        </w:rPr>
        <w:t>Ressalta-se ainda que a contratação observará os princípios da isonomia, seleção da proposta mais vantajosa, legalidade, transparência, motivação e eficiência, sendo instruída com a pesquisa de preços, justificativas técnicas e jurídicas, e demonstração da compatibilidade do preço com os praticados no mercado, conforme exigido pelos §§ 1º e 2º do art. 75 da referida lei.</w:t>
      </w:r>
    </w:p>
    <w:p w14:paraId="224399EB" w14:textId="77777777" w:rsidR="00FE7533" w:rsidRPr="00AB4328" w:rsidRDefault="00FE7533" w:rsidP="00FE7533">
      <w:pPr>
        <w:spacing w:line="276" w:lineRule="auto"/>
        <w:jc w:val="both"/>
        <w:rPr>
          <w:rFonts w:cs="Arial"/>
          <w:szCs w:val="20"/>
        </w:rPr>
      </w:pPr>
    </w:p>
    <w:p w14:paraId="16749EB8" w14:textId="77777777" w:rsidR="00FE7533" w:rsidRPr="000B63DC" w:rsidRDefault="00FE7533" w:rsidP="00FE7533">
      <w:pPr>
        <w:spacing w:line="276" w:lineRule="auto"/>
        <w:jc w:val="both"/>
        <w:rPr>
          <w:rFonts w:cs="Arial"/>
          <w:b/>
          <w:bCs/>
          <w:szCs w:val="20"/>
        </w:rPr>
      </w:pPr>
      <w:r>
        <w:rPr>
          <w:rFonts w:cs="Arial"/>
          <w:b/>
          <w:bCs/>
          <w:szCs w:val="20"/>
        </w:rPr>
        <w:t>Regime de Execução</w:t>
      </w:r>
    </w:p>
    <w:p w14:paraId="12F9C43A" w14:textId="77777777" w:rsidR="00FE7533" w:rsidRPr="004761DD" w:rsidRDefault="00FE7533" w:rsidP="00F25B83">
      <w:pPr>
        <w:pStyle w:val="PargrafodaLista"/>
        <w:numPr>
          <w:ilvl w:val="1"/>
          <w:numId w:val="13"/>
        </w:numPr>
        <w:spacing w:line="276" w:lineRule="auto"/>
        <w:ind w:left="716"/>
        <w:jc w:val="both"/>
        <w:rPr>
          <w:rFonts w:cs="Arial"/>
          <w:szCs w:val="20"/>
        </w:rPr>
      </w:pPr>
      <w:r w:rsidRPr="004761DD">
        <w:rPr>
          <w:rFonts w:cs="Arial"/>
          <w:szCs w:val="20"/>
        </w:rPr>
        <w:t>O regime de execução do objeto será de empreitada por preço unitário.</w:t>
      </w:r>
    </w:p>
    <w:p w14:paraId="12E98E36" w14:textId="77777777" w:rsidR="00FE7533" w:rsidRDefault="00FE7533" w:rsidP="00FE7533">
      <w:pPr>
        <w:spacing w:line="276" w:lineRule="auto"/>
        <w:jc w:val="both"/>
        <w:rPr>
          <w:rFonts w:cs="Arial"/>
          <w:szCs w:val="20"/>
        </w:rPr>
      </w:pPr>
    </w:p>
    <w:p w14:paraId="25015661" w14:textId="77777777" w:rsidR="00FE7533" w:rsidRPr="0065011D" w:rsidRDefault="00FE7533" w:rsidP="00FE7533">
      <w:pPr>
        <w:spacing w:line="276" w:lineRule="auto"/>
        <w:jc w:val="both"/>
        <w:rPr>
          <w:rFonts w:cs="Arial"/>
          <w:b/>
          <w:bCs/>
          <w:szCs w:val="20"/>
        </w:rPr>
      </w:pPr>
      <w:r w:rsidRPr="0065011D">
        <w:rPr>
          <w:rFonts w:cs="Arial"/>
          <w:b/>
          <w:bCs/>
          <w:szCs w:val="20"/>
        </w:rPr>
        <w:t>Critérios de aceitabilidade de preços</w:t>
      </w:r>
    </w:p>
    <w:p w14:paraId="3F5B99E2" w14:textId="77777777" w:rsidR="00FE7533" w:rsidRPr="0065011D" w:rsidRDefault="00FE7533" w:rsidP="00F25B83">
      <w:pPr>
        <w:pStyle w:val="PargrafodaLista"/>
        <w:numPr>
          <w:ilvl w:val="1"/>
          <w:numId w:val="13"/>
        </w:numPr>
        <w:spacing w:line="276" w:lineRule="auto"/>
        <w:ind w:left="716"/>
        <w:jc w:val="both"/>
        <w:rPr>
          <w:rFonts w:cs="Arial"/>
          <w:szCs w:val="20"/>
        </w:rPr>
      </w:pPr>
      <w:r w:rsidRPr="0065011D">
        <w:rPr>
          <w:rFonts w:cs="Arial"/>
          <w:szCs w:val="20"/>
        </w:rPr>
        <w:t>Tratando-se de obra ou serviço de engenharia, ressalvado o objeto ou parte dele sujeito ao regime de empreitada por preço unitário, o critério de aceitabilidade de preços será o valor global estimado para a contratação.</w:t>
      </w:r>
    </w:p>
    <w:p w14:paraId="382B5A5B" w14:textId="77777777" w:rsidR="00FE7533" w:rsidRPr="0065011D" w:rsidRDefault="00FE7533" w:rsidP="00F25B83">
      <w:pPr>
        <w:pStyle w:val="PargrafodaLista"/>
        <w:numPr>
          <w:ilvl w:val="2"/>
          <w:numId w:val="13"/>
        </w:numPr>
        <w:spacing w:line="276" w:lineRule="auto"/>
        <w:ind w:left="930"/>
        <w:jc w:val="both"/>
        <w:rPr>
          <w:rFonts w:cs="Arial"/>
          <w:szCs w:val="20"/>
        </w:rPr>
      </w:pPr>
      <w:r w:rsidRPr="0065011D">
        <w:rPr>
          <w:rFonts w:cs="Arial"/>
          <w:szCs w:val="20"/>
        </w:rPr>
        <w:t xml:space="preserve">O interessado que estiver mais bem colocado na disputa deverá apresentar à Administração, por meio eletrônico, planilha que contenha o preço global, os quantitativos e os preços unitários tidos </w:t>
      </w:r>
      <w:r w:rsidRPr="0065011D">
        <w:rPr>
          <w:rFonts w:cs="Arial"/>
          <w:szCs w:val="20"/>
        </w:rPr>
        <w:lastRenderedPageBreak/>
        <w:t>como relevantes, conforme modelo de planilha elaborada pela Administração, para efeito de avaliação de exequibilidade;</w:t>
      </w:r>
    </w:p>
    <w:p w14:paraId="72361412" w14:textId="77777777" w:rsidR="00FE7533" w:rsidRPr="001C0062" w:rsidRDefault="00FE7533" w:rsidP="00F25B83">
      <w:pPr>
        <w:pStyle w:val="PargrafodaLista"/>
        <w:numPr>
          <w:ilvl w:val="2"/>
          <w:numId w:val="13"/>
        </w:numPr>
        <w:spacing w:line="276" w:lineRule="auto"/>
        <w:ind w:left="930"/>
        <w:jc w:val="both"/>
        <w:rPr>
          <w:rFonts w:cs="Arial"/>
          <w:szCs w:val="20"/>
        </w:rPr>
      </w:pPr>
      <w:r w:rsidRPr="001C0062">
        <w:rPr>
          <w:rFonts w:cs="Arial"/>
          <w:szCs w:val="20"/>
        </w:rPr>
        <w:t>Não serão considerados custos unitários mínimos relevantes quaisquer valores previstos em Acordo, Convenção Coletiva de Trabalho ou Dissídio Coletivo que não contemplem todos os trabalhadores representados pelo sindicato laboral;</w:t>
      </w:r>
    </w:p>
    <w:p w14:paraId="1FACED87" w14:textId="77777777" w:rsidR="00FE7533" w:rsidRPr="001C0062" w:rsidRDefault="00FE7533" w:rsidP="00F25B83">
      <w:pPr>
        <w:pStyle w:val="PargrafodaLista"/>
        <w:numPr>
          <w:ilvl w:val="2"/>
          <w:numId w:val="13"/>
        </w:numPr>
        <w:spacing w:line="276" w:lineRule="auto"/>
        <w:ind w:left="930"/>
        <w:jc w:val="both"/>
        <w:rPr>
          <w:rFonts w:cs="Arial"/>
          <w:szCs w:val="20"/>
        </w:rPr>
      </w:pPr>
      <w:r w:rsidRPr="001C0062">
        <w:rPr>
          <w:rFonts w:cs="Arial"/>
          <w:szCs w:val="20"/>
        </w:rPr>
        <w:t>Em caso de divergência entre os valores considerados no orçamento da Administração e os valores constantes da norma coletiva do licitante, a proposta deverá considerar o maior valor entre ambos;</w:t>
      </w:r>
    </w:p>
    <w:p w14:paraId="4821189A" w14:textId="77777777" w:rsidR="00FE7533" w:rsidRPr="001C0062" w:rsidRDefault="00FE7533" w:rsidP="00FE7533">
      <w:pPr>
        <w:spacing w:line="276" w:lineRule="auto"/>
        <w:jc w:val="both"/>
        <w:rPr>
          <w:rFonts w:cs="Arial"/>
          <w:szCs w:val="20"/>
        </w:rPr>
      </w:pPr>
    </w:p>
    <w:p w14:paraId="38B9AD81" w14:textId="77777777" w:rsidR="00FE7533" w:rsidRDefault="00FE7533" w:rsidP="00FE7533">
      <w:pPr>
        <w:spacing w:line="276" w:lineRule="auto"/>
        <w:jc w:val="both"/>
        <w:rPr>
          <w:rFonts w:cs="Arial"/>
          <w:b/>
          <w:bCs/>
          <w:szCs w:val="20"/>
        </w:rPr>
      </w:pPr>
      <w:r w:rsidRPr="00D00395">
        <w:rPr>
          <w:rFonts w:cs="Arial"/>
          <w:b/>
          <w:bCs/>
          <w:szCs w:val="20"/>
        </w:rPr>
        <w:t>Exigências de habilitação</w:t>
      </w:r>
    </w:p>
    <w:p w14:paraId="4641F45F" w14:textId="77777777" w:rsidR="00FE7533" w:rsidRPr="00D00395" w:rsidRDefault="00FE7533" w:rsidP="00FE7533">
      <w:pPr>
        <w:spacing w:line="276" w:lineRule="auto"/>
        <w:jc w:val="both"/>
        <w:rPr>
          <w:rFonts w:cs="Arial"/>
          <w:b/>
          <w:bCs/>
          <w:szCs w:val="20"/>
        </w:rPr>
      </w:pPr>
    </w:p>
    <w:p w14:paraId="6B48B76D" w14:textId="77777777" w:rsidR="00FE7533" w:rsidRPr="00C452B4" w:rsidRDefault="00FE7533" w:rsidP="00F25B83">
      <w:pPr>
        <w:pStyle w:val="PargrafodaLista"/>
        <w:numPr>
          <w:ilvl w:val="1"/>
          <w:numId w:val="13"/>
        </w:numPr>
        <w:spacing w:line="276" w:lineRule="auto"/>
        <w:ind w:left="716"/>
        <w:jc w:val="both"/>
        <w:rPr>
          <w:rFonts w:cs="Arial"/>
          <w:b/>
          <w:bCs/>
          <w:szCs w:val="20"/>
        </w:rPr>
      </w:pPr>
      <w:r w:rsidRPr="00C452B4">
        <w:rPr>
          <w:rFonts w:cs="Arial"/>
          <w:szCs w:val="20"/>
        </w:rPr>
        <w:t>Para fins de habilitação jurídica, fiscal, social, trabalhista e econômico financeira, deverão ser atendidos os requisitos especificados no Edital, conforme art. 62 a 70 da Lei nº 14.133/2021, podendo ser dispensada total ou parcialmente nas contratações com para entrega imediata, nas contratações em valores inferiores a 1/4 (um quarto) do limite para dispensa de licitação para compras em geral e nas contratações de produto para pesquisa e desenvolvimento até o valor de R$ 300.000,00 (trezentos mil reais).</w:t>
      </w:r>
    </w:p>
    <w:p w14:paraId="5FB1C569" w14:textId="77777777" w:rsidR="00FE7533" w:rsidRDefault="00FE7533" w:rsidP="00FE7533">
      <w:pPr>
        <w:pStyle w:val="PargrafodaLista"/>
        <w:spacing w:line="276" w:lineRule="auto"/>
        <w:ind w:left="716"/>
        <w:jc w:val="both"/>
        <w:rPr>
          <w:rFonts w:cs="Arial"/>
          <w:b/>
          <w:bCs/>
          <w:szCs w:val="20"/>
        </w:rPr>
      </w:pPr>
    </w:p>
    <w:p w14:paraId="41EF2DE1" w14:textId="77777777" w:rsidR="00FE7533" w:rsidRPr="00C452B4" w:rsidRDefault="00FE7533" w:rsidP="00FE7533">
      <w:pPr>
        <w:pStyle w:val="PargrafodaLista"/>
        <w:spacing w:line="276" w:lineRule="auto"/>
        <w:ind w:left="716"/>
        <w:jc w:val="both"/>
        <w:rPr>
          <w:rFonts w:cs="Arial"/>
          <w:b/>
          <w:bCs/>
          <w:szCs w:val="20"/>
        </w:rPr>
      </w:pPr>
      <w:r w:rsidRPr="00C452B4">
        <w:rPr>
          <w:rFonts w:cs="Arial"/>
          <w:b/>
          <w:bCs/>
          <w:szCs w:val="20"/>
        </w:rPr>
        <w:t>Qualificação técnica</w:t>
      </w:r>
    </w:p>
    <w:p w14:paraId="0FBFD753" w14:textId="77777777" w:rsidR="00FE7533" w:rsidRPr="001C0062" w:rsidRDefault="00FE7533" w:rsidP="00F25B83">
      <w:pPr>
        <w:pStyle w:val="PargrafodaLista"/>
        <w:numPr>
          <w:ilvl w:val="1"/>
          <w:numId w:val="13"/>
        </w:numPr>
        <w:spacing w:line="276" w:lineRule="auto"/>
        <w:ind w:left="716"/>
        <w:jc w:val="both"/>
        <w:rPr>
          <w:rFonts w:cs="Arial"/>
          <w:szCs w:val="20"/>
        </w:rPr>
      </w:pPr>
      <w:r w:rsidRPr="001C0062">
        <w:rPr>
          <w:rFonts w:cs="Arial"/>
          <w:szCs w:val="20"/>
        </w:rPr>
        <w:t>Declaração de que o fornecedor tomou conhecimento de todas as informações e das condições locais para o cumprimento das obrigações objeto da contratação.</w:t>
      </w:r>
    </w:p>
    <w:p w14:paraId="4DB442AC" w14:textId="77777777" w:rsidR="00FE7533" w:rsidRPr="001C0062" w:rsidRDefault="00FE7533" w:rsidP="00F25B83">
      <w:pPr>
        <w:pStyle w:val="PargrafodaLista"/>
        <w:numPr>
          <w:ilvl w:val="1"/>
          <w:numId w:val="13"/>
        </w:numPr>
        <w:spacing w:line="276" w:lineRule="auto"/>
        <w:ind w:left="716"/>
        <w:jc w:val="both"/>
        <w:rPr>
          <w:rFonts w:cs="Arial"/>
          <w:szCs w:val="20"/>
        </w:rPr>
      </w:pPr>
      <w:r w:rsidRPr="001C0062">
        <w:rPr>
          <w:rFonts w:cs="Arial"/>
          <w:szCs w:val="20"/>
        </w:rPr>
        <w:t>Essa declaração poderá ser substituída por declaração formal assinada pelo responsável técnico do interessado acerca do conhecimento pleno das condições e peculiaridades da contratação.</w:t>
      </w:r>
    </w:p>
    <w:p w14:paraId="176EB12E" w14:textId="77777777" w:rsidR="00FE7533" w:rsidRPr="001C0062" w:rsidRDefault="00FE7533" w:rsidP="00F25B83">
      <w:pPr>
        <w:pStyle w:val="PargrafodaLista"/>
        <w:numPr>
          <w:ilvl w:val="1"/>
          <w:numId w:val="13"/>
        </w:numPr>
        <w:spacing w:line="276" w:lineRule="auto"/>
        <w:ind w:left="716"/>
        <w:jc w:val="both"/>
        <w:rPr>
          <w:rFonts w:cs="Arial"/>
          <w:szCs w:val="20"/>
        </w:rPr>
      </w:pPr>
      <w:r w:rsidRPr="001C0062">
        <w:rPr>
          <w:rFonts w:cs="Arial"/>
          <w:szCs w:val="20"/>
        </w:rPr>
        <w:t>Sociedades empresárias estrangeiras atenderão à exigência por meio da apresentação, no momento da assinatura do contrato ou do aceite de instrumento equivalente, da solicitação de registro perante a entidade profissional competente no Brasil.</w:t>
      </w:r>
    </w:p>
    <w:p w14:paraId="0C8FEC62" w14:textId="77777777" w:rsidR="00FE7533" w:rsidRDefault="00FE7533" w:rsidP="00FE7533">
      <w:pPr>
        <w:spacing w:line="276" w:lineRule="auto"/>
        <w:jc w:val="both"/>
        <w:rPr>
          <w:rFonts w:cs="Arial"/>
          <w:szCs w:val="20"/>
          <w:highlight w:val="yellow"/>
        </w:rPr>
      </w:pPr>
    </w:p>
    <w:p w14:paraId="086C27B3" w14:textId="77777777" w:rsidR="00FE7533" w:rsidRPr="00810FA0" w:rsidRDefault="00FE7533" w:rsidP="00FE7533">
      <w:pPr>
        <w:spacing w:line="276" w:lineRule="auto"/>
        <w:jc w:val="both"/>
        <w:rPr>
          <w:rFonts w:cs="Arial"/>
          <w:b/>
          <w:bCs/>
          <w:szCs w:val="20"/>
        </w:rPr>
      </w:pPr>
      <w:r w:rsidRPr="00810FA0">
        <w:rPr>
          <w:rFonts w:cs="Arial"/>
          <w:b/>
          <w:bCs/>
          <w:szCs w:val="20"/>
        </w:rPr>
        <w:t>Qualificação Técnico-Operacional</w:t>
      </w:r>
    </w:p>
    <w:p w14:paraId="383BA511" w14:textId="77777777" w:rsidR="00FE7533" w:rsidRPr="00CE1107" w:rsidRDefault="00FE7533" w:rsidP="00F25B83">
      <w:pPr>
        <w:pStyle w:val="PargrafodaLista"/>
        <w:numPr>
          <w:ilvl w:val="1"/>
          <w:numId w:val="13"/>
        </w:numPr>
        <w:spacing w:line="276" w:lineRule="auto"/>
        <w:ind w:left="716"/>
        <w:jc w:val="both"/>
        <w:rPr>
          <w:rFonts w:cs="Arial"/>
          <w:szCs w:val="20"/>
        </w:rPr>
      </w:pPr>
      <w:r w:rsidRPr="00CE1107">
        <w:rPr>
          <w:rFonts w:cs="Arial"/>
          <w:szCs w:val="20"/>
        </w:rPr>
        <w:t>Comprovação de aptidão para execução de serviço similar, de complexidade tecnológica e operacional equivalente ou superior à do objeto desta contratação, ou do item pertinente, por meio da apresentação de certidões ou atestados emitidos por pessoas jurídicas de direito público ou privado, ou pelo conselho profissional competente, quando for o caso.</w:t>
      </w:r>
    </w:p>
    <w:p w14:paraId="63384900" w14:textId="77777777" w:rsidR="00FE7533" w:rsidRPr="0065011D" w:rsidRDefault="00FE7533" w:rsidP="00F25B83">
      <w:pPr>
        <w:pStyle w:val="PargrafodaLista"/>
        <w:numPr>
          <w:ilvl w:val="2"/>
          <w:numId w:val="13"/>
        </w:numPr>
        <w:spacing w:line="276" w:lineRule="auto"/>
        <w:ind w:left="930"/>
        <w:jc w:val="both"/>
        <w:rPr>
          <w:rFonts w:cs="Arial"/>
          <w:szCs w:val="20"/>
        </w:rPr>
      </w:pPr>
      <w:r w:rsidRPr="0065011D">
        <w:rPr>
          <w:rFonts w:cs="Arial"/>
          <w:szCs w:val="20"/>
        </w:rPr>
        <w:t>Para fins da comprovação de que trata este subitem, os atestados deverão dizer respeito a contrato(s) executado(s) com as seguintes características mínimas:</w:t>
      </w:r>
    </w:p>
    <w:p w14:paraId="01557E50" w14:textId="77777777" w:rsidR="00FE7533" w:rsidRPr="0065011D" w:rsidRDefault="00FE7533" w:rsidP="00F25B83">
      <w:pPr>
        <w:pStyle w:val="PargrafodaLista"/>
        <w:numPr>
          <w:ilvl w:val="3"/>
          <w:numId w:val="13"/>
        </w:numPr>
        <w:spacing w:line="276" w:lineRule="auto"/>
        <w:ind w:left="2491"/>
        <w:jc w:val="both"/>
        <w:rPr>
          <w:rFonts w:cs="Arial"/>
          <w:szCs w:val="20"/>
        </w:rPr>
      </w:pPr>
      <w:r w:rsidRPr="0065011D">
        <w:rPr>
          <w:rFonts w:cs="Arial"/>
          <w:szCs w:val="20"/>
        </w:rPr>
        <w:t xml:space="preserve">contrato(s) que comprove(m) a experiência mínima de </w:t>
      </w:r>
      <w:r>
        <w:rPr>
          <w:rFonts w:cs="Arial"/>
          <w:szCs w:val="20"/>
        </w:rPr>
        <w:t>01</w:t>
      </w:r>
      <w:r w:rsidRPr="0065011D">
        <w:rPr>
          <w:rFonts w:cs="Arial"/>
          <w:szCs w:val="20"/>
        </w:rPr>
        <w:t xml:space="preserve"> (</w:t>
      </w:r>
      <w:r>
        <w:rPr>
          <w:rFonts w:cs="Arial"/>
          <w:szCs w:val="20"/>
        </w:rPr>
        <w:t>um</w:t>
      </w:r>
      <w:r w:rsidRPr="0065011D">
        <w:rPr>
          <w:rFonts w:cs="Arial"/>
          <w:szCs w:val="20"/>
        </w:rPr>
        <w:t>) anos do fornecedor na prestação dos serviços, em períodos sucessivos ou não, sendo aceito o somatório de atestados de períodos diferentes;</w:t>
      </w:r>
    </w:p>
    <w:p w14:paraId="47DB7976" w14:textId="77777777" w:rsidR="00FE7533" w:rsidRPr="00CE1107" w:rsidRDefault="00FE7533" w:rsidP="00F25B83">
      <w:pPr>
        <w:pStyle w:val="PargrafodaLista"/>
        <w:numPr>
          <w:ilvl w:val="1"/>
          <w:numId w:val="13"/>
        </w:numPr>
        <w:spacing w:line="276" w:lineRule="auto"/>
        <w:ind w:left="716"/>
        <w:jc w:val="both"/>
        <w:rPr>
          <w:rFonts w:cs="Arial"/>
          <w:szCs w:val="20"/>
        </w:rPr>
      </w:pPr>
      <w:r w:rsidRPr="00CE1107">
        <w:rPr>
          <w:rFonts w:cs="Arial"/>
          <w:szCs w:val="20"/>
        </w:rPr>
        <w:t>Serão admitidos, para fins de comprovação de quantitativo mínimo de serviço, a apresentação e o somatório de diferentes atestados de serviços executados de forma concomitante, pois essa situação equivale, para fins de comprovação de capacidade técnico-operacional, a uma única contratação.</w:t>
      </w:r>
    </w:p>
    <w:p w14:paraId="49CF78C3" w14:textId="77777777" w:rsidR="00FE7533" w:rsidRPr="00CE1107" w:rsidRDefault="00FE7533" w:rsidP="00F25B83">
      <w:pPr>
        <w:pStyle w:val="PargrafodaLista"/>
        <w:numPr>
          <w:ilvl w:val="1"/>
          <w:numId w:val="13"/>
        </w:numPr>
        <w:spacing w:line="276" w:lineRule="auto"/>
        <w:ind w:left="716"/>
        <w:jc w:val="both"/>
        <w:rPr>
          <w:rFonts w:cs="Arial"/>
          <w:szCs w:val="20"/>
        </w:rPr>
      </w:pPr>
      <w:r w:rsidRPr="00CE1107">
        <w:rPr>
          <w:rFonts w:cs="Arial"/>
          <w:szCs w:val="20"/>
        </w:rPr>
        <w:t>Os atestados de capacidade técnica poderão ser apresentados em nome da matriz ou da filial do fornecedor.</w:t>
      </w:r>
    </w:p>
    <w:p w14:paraId="3758AE6D" w14:textId="77777777" w:rsidR="00FE7533" w:rsidRPr="00CE1107" w:rsidRDefault="00FE7533" w:rsidP="00F25B83">
      <w:pPr>
        <w:pStyle w:val="PargrafodaLista"/>
        <w:numPr>
          <w:ilvl w:val="1"/>
          <w:numId w:val="13"/>
        </w:numPr>
        <w:spacing w:line="276" w:lineRule="auto"/>
        <w:ind w:left="716"/>
        <w:jc w:val="both"/>
        <w:rPr>
          <w:rFonts w:cs="Arial"/>
          <w:szCs w:val="20"/>
        </w:rPr>
      </w:pPr>
      <w:r w:rsidRPr="00CE1107">
        <w:rPr>
          <w:rFonts w:cs="Arial"/>
          <w:szCs w:val="20"/>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14:paraId="6028606A" w14:textId="77777777" w:rsidR="00FE7533" w:rsidRPr="00CE1107" w:rsidRDefault="00FE7533" w:rsidP="00F25B83">
      <w:pPr>
        <w:pStyle w:val="PargrafodaLista"/>
        <w:numPr>
          <w:ilvl w:val="1"/>
          <w:numId w:val="13"/>
        </w:numPr>
        <w:spacing w:line="276" w:lineRule="auto"/>
        <w:ind w:left="716"/>
        <w:jc w:val="both"/>
        <w:rPr>
          <w:rFonts w:cs="Arial"/>
          <w:szCs w:val="20"/>
        </w:rPr>
      </w:pPr>
      <w:r w:rsidRPr="00CE1107">
        <w:rPr>
          <w:rFonts w:cs="Arial"/>
          <w:szCs w:val="20"/>
        </w:rPr>
        <w:t>Os atestados deverão referir-se a serviços prestados no âmbito de sua atividade econômica principal ou secundária especificadas no contrato social vigente.</w:t>
      </w:r>
    </w:p>
    <w:p w14:paraId="0807B407" w14:textId="77777777" w:rsidR="00FE7533" w:rsidRPr="00CE1107" w:rsidRDefault="00FE7533" w:rsidP="00F25B83">
      <w:pPr>
        <w:pStyle w:val="PargrafodaLista"/>
        <w:numPr>
          <w:ilvl w:val="1"/>
          <w:numId w:val="13"/>
        </w:numPr>
        <w:spacing w:line="276" w:lineRule="auto"/>
        <w:ind w:left="716"/>
        <w:jc w:val="both"/>
        <w:rPr>
          <w:rFonts w:cs="Arial"/>
          <w:szCs w:val="20"/>
        </w:rPr>
      </w:pPr>
      <w:r w:rsidRPr="00CE1107">
        <w:rPr>
          <w:rFonts w:cs="Arial"/>
          <w:szCs w:val="20"/>
        </w:rPr>
        <w:lastRenderedPageBreak/>
        <w:t>Serão aceitos atestados ou outros documentos hábeis emitidos por entidades estrangeiras quando acompanhados de tradução para o português, salvo se comprovada a inidoneidade da entidade emissora.</w:t>
      </w:r>
    </w:p>
    <w:p w14:paraId="2A922B23" w14:textId="77777777" w:rsidR="00FE7533" w:rsidRPr="00CE1107" w:rsidRDefault="00FE7533" w:rsidP="00F25B83">
      <w:pPr>
        <w:pStyle w:val="PargrafodaLista"/>
        <w:numPr>
          <w:ilvl w:val="1"/>
          <w:numId w:val="13"/>
        </w:numPr>
        <w:spacing w:line="276" w:lineRule="auto"/>
        <w:ind w:left="716"/>
        <w:jc w:val="both"/>
        <w:rPr>
          <w:rFonts w:cs="Arial"/>
          <w:szCs w:val="20"/>
        </w:rPr>
      </w:pPr>
      <w:r w:rsidRPr="00CE1107">
        <w:rPr>
          <w:rFonts w:cs="Arial"/>
          <w:szCs w:val="20"/>
        </w:rPr>
        <w:t>A apresentação, pelo fornecedor, de certidões ou atestados de desempenho anterior emitido em favor de consórcio do qual tenha feito parte será admitida, desde que atendidos os requisitos do art. 67, §§ 10 e 11, da Lei nº 14.133/2021 e regulamentos sobre o tema.</w:t>
      </w:r>
    </w:p>
    <w:p w14:paraId="448DB934" w14:textId="77777777" w:rsidR="00FE7533" w:rsidRDefault="00FE7533" w:rsidP="00FE7533">
      <w:pPr>
        <w:spacing w:line="276" w:lineRule="auto"/>
        <w:ind w:left="426"/>
        <w:jc w:val="both"/>
        <w:rPr>
          <w:rFonts w:cs="Arial"/>
          <w:szCs w:val="20"/>
        </w:rPr>
      </w:pPr>
    </w:p>
    <w:p w14:paraId="0C06D16B" w14:textId="77777777" w:rsidR="00FE7533" w:rsidRPr="00CE1107" w:rsidRDefault="00FE7533" w:rsidP="00FE7533">
      <w:pPr>
        <w:spacing w:line="276" w:lineRule="auto"/>
        <w:ind w:left="426"/>
        <w:jc w:val="both"/>
        <w:rPr>
          <w:rFonts w:cs="Arial"/>
          <w:b/>
          <w:bCs/>
          <w:szCs w:val="20"/>
        </w:rPr>
      </w:pPr>
      <w:r w:rsidRPr="00CE1107">
        <w:rPr>
          <w:rFonts w:cs="Arial"/>
          <w:b/>
          <w:bCs/>
          <w:szCs w:val="20"/>
        </w:rPr>
        <w:t>Qualificação Técnico-Profissional</w:t>
      </w:r>
    </w:p>
    <w:p w14:paraId="7C9C9AF5" w14:textId="77777777" w:rsidR="00FE7533" w:rsidRPr="00CE1107" w:rsidRDefault="00FE7533" w:rsidP="00F25B83">
      <w:pPr>
        <w:pStyle w:val="PargrafodaLista"/>
        <w:numPr>
          <w:ilvl w:val="1"/>
          <w:numId w:val="13"/>
        </w:numPr>
        <w:spacing w:line="276" w:lineRule="auto"/>
        <w:ind w:left="716"/>
        <w:jc w:val="both"/>
        <w:rPr>
          <w:rFonts w:cs="Arial"/>
          <w:szCs w:val="20"/>
        </w:rPr>
      </w:pPr>
      <w:r w:rsidRPr="00CE1107">
        <w:rPr>
          <w:rFonts w:cs="Arial"/>
          <w:szCs w:val="20"/>
        </w:rPr>
        <w:t>O(s) profissional(</w:t>
      </w:r>
      <w:proofErr w:type="spellStart"/>
      <w:r w:rsidRPr="00CE1107">
        <w:rPr>
          <w:rFonts w:cs="Arial"/>
          <w:szCs w:val="20"/>
        </w:rPr>
        <w:t>is</w:t>
      </w:r>
      <w:proofErr w:type="spellEnd"/>
      <w:r w:rsidRPr="00CE1107">
        <w:rPr>
          <w:rFonts w:cs="Arial"/>
          <w:szCs w:val="20"/>
        </w:rPr>
        <w:t>) indicado(s) deverá(</w:t>
      </w:r>
      <w:proofErr w:type="spellStart"/>
      <w:r w:rsidRPr="00CE1107">
        <w:rPr>
          <w:rFonts w:cs="Arial"/>
          <w:szCs w:val="20"/>
        </w:rPr>
        <w:t>ão</w:t>
      </w:r>
      <w:proofErr w:type="spellEnd"/>
      <w:r w:rsidRPr="00CE1107">
        <w:rPr>
          <w:rFonts w:cs="Arial"/>
          <w:szCs w:val="20"/>
        </w:rPr>
        <w:t>) participar do serviço objeto do contrato, e será admitida a sua substituição por profissionais de experiência equivalente ou superior, desde que aprovada pela Administração (§ 6º do art. 67 da Lei nº 14.133, de 2021)</w:t>
      </w:r>
    </w:p>
    <w:p w14:paraId="1EF1A5D6" w14:textId="77777777" w:rsidR="00FE7533" w:rsidRPr="00CE1107" w:rsidRDefault="00FE7533" w:rsidP="00F25B83">
      <w:pPr>
        <w:pStyle w:val="PargrafodaLista"/>
        <w:numPr>
          <w:ilvl w:val="1"/>
          <w:numId w:val="13"/>
        </w:numPr>
        <w:spacing w:line="276" w:lineRule="auto"/>
        <w:ind w:left="716"/>
        <w:jc w:val="both"/>
        <w:rPr>
          <w:rFonts w:cs="Arial"/>
          <w:szCs w:val="20"/>
        </w:rPr>
      </w:pPr>
      <w:r w:rsidRPr="00CE1107">
        <w:rPr>
          <w:rFonts w:cs="Arial"/>
          <w:szCs w:val="20"/>
        </w:rPr>
        <w:t>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responsabilidade.</w:t>
      </w:r>
    </w:p>
    <w:p w14:paraId="3773CDE5" w14:textId="77777777" w:rsidR="00FE7533" w:rsidRPr="00CE1107" w:rsidRDefault="00FE7533" w:rsidP="00F25B83">
      <w:pPr>
        <w:pStyle w:val="PargrafodaLista"/>
        <w:numPr>
          <w:ilvl w:val="1"/>
          <w:numId w:val="13"/>
        </w:numPr>
        <w:spacing w:line="276" w:lineRule="auto"/>
        <w:ind w:left="716"/>
        <w:jc w:val="both"/>
        <w:rPr>
          <w:rFonts w:cs="Arial"/>
          <w:szCs w:val="20"/>
        </w:rPr>
      </w:pPr>
      <w:r w:rsidRPr="00CE1107">
        <w:rPr>
          <w:rFonts w:cs="Arial"/>
          <w:szCs w:val="20"/>
        </w:rPr>
        <w:t>Os atestados de capacidade técnica poderão ser apresentados em nome da matriz ou da filial do fornecedor.</w:t>
      </w:r>
    </w:p>
    <w:p w14:paraId="70AEAB25" w14:textId="77777777" w:rsidR="00FE7533" w:rsidRDefault="00FE7533" w:rsidP="00FE7533">
      <w:pPr>
        <w:spacing w:line="276" w:lineRule="auto"/>
        <w:jc w:val="both"/>
        <w:rPr>
          <w:rFonts w:cs="Arial"/>
          <w:b/>
          <w:bCs/>
          <w:szCs w:val="20"/>
        </w:rPr>
      </w:pPr>
      <w:r>
        <w:rPr>
          <w:rFonts w:cs="Arial"/>
          <w:b/>
          <w:bCs/>
          <w:szCs w:val="20"/>
        </w:rPr>
        <w:t>D</w:t>
      </w:r>
      <w:r w:rsidRPr="00D4535C">
        <w:rPr>
          <w:rFonts w:cs="Arial"/>
          <w:b/>
          <w:bCs/>
          <w:szCs w:val="20"/>
        </w:rPr>
        <w:t>isposições gerais sobre habilitação</w:t>
      </w:r>
    </w:p>
    <w:p w14:paraId="77E8AC4A" w14:textId="77777777" w:rsidR="00FE7533" w:rsidRDefault="00FE7533" w:rsidP="00FE7533">
      <w:pPr>
        <w:spacing w:line="276" w:lineRule="auto"/>
        <w:jc w:val="both"/>
        <w:rPr>
          <w:rFonts w:cs="Arial"/>
          <w:szCs w:val="20"/>
        </w:rPr>
      </w:pPr>
      <w:r>
        <w:rPr>
          <w:rFonts w:cs="Arial"/>
          <w:szCs w:val="20"/>
        </w:rPr>
        <w:t>Não se aplica.</w:t>
      </w:r>
    </w:p>
    <w:p w14:paraId="34268AD8" w14:textId="77777777" w:rsidR="00FE7533" w:rsidRDefault="00FE7533" w:rsidP="00FE7533">
      <w:pPr>
        <w:spacing w:line="276" w:lineRule="auto"/>
        <w:jc w:val="both"/>
        <w:rPr>
          <w:rFonts w:cs="Arial"/>
          <w:szCs w:val="20"/>
        </w:rPr>
      </w:pPr>
    </w:p>
    <w:p w14:paraId="45A952F7" w14:textId="77777777" w:rsidR="00FE7533" w:rsidRDefault="00FE7533" w:rsidP="00FE7533">
      <w:pPr>
        <w:spacing w:line="276" w:lineRule="auto"/>
        <w:jc w:val="both"/>
        <w:rPr>
          <w:rFonts w:cs="Arial"/>
          <w:b/>
          <w:bCs/>
          <w:szCs w:val="20"/>
        </w:rPr>
      </w:pPr>
      <w:r w:rsidRPr="00CE1107">
        <w:rPr>
          <w:rFonts w:cs="Arial"/>
          <w:b/>
          <w:bCs/>
          <w:szCs w:val="20"/>
        </w:rPr>
        <w:t>Documentação complementar para cooperativas</w:t>
      </w:r>
    </w:p>
    <w:p w14:paraId="0BE0A70C" w14:textId="77777777" w:rsidR="00FE7533" w:rsidRPr="00B17DEE" w:rsidRDefault="00FE7533" w:rsidP="00FE7533">
      <w:pPr>
        <w:spacing w:line="276" w:lineRule="auto"/>
        <w:jc w:val="both"/>
        <w:rPr>
          <w:rFonts w:cs="Arial"/>
          <w:szCs w:val="20"/>
        </w:rPr>
      </w:pPr>
      <w:r>
        <w:rPr>
          <w:rFonts w:cs="Arial"/>
          <w:szCs w:val="20"/>
        </w:rPr>
        <w:t>Não se aplica</w:t>
      </w:r>
    </w:p>
    <w:p w14:paraId="44753E9E" w14:textId="77777777" w:rsidR="00FE7533" w:rsidRPr="00B17DEE" w:rsidRDefault="00FE7533" w:rsidP="00F25B83">
      <w:pPr>
        <w:pStyle w:val="Nivel10"/>
        <w:numPr>
          <w:ilvl w:val="0"/>
          <w:numId w:val="13"/>
        </w:numPr>
        <w:spacing w:after="120"/>
        <w:rPr>
          <w:color w:val="auto"/>
        </w:rPr>
      </w:pPr>
      <w:r w:rsidRPr="00AB4328">
        <w:rPr>
          <w:color w:val="auto"/>
        </w:rPr>
        <w:t>ESTIMATIVAS DO VALOR DA CONTRATAÇÃO</w:t>
      </w:r>
    </w:p>
    <w:p w14:paraId="60F00345" w14:textId="77777777" w:rsidR="00FE7533" w:rsidRPr="003B2E65" w:rsidRDefault="00FE7533" w:rsidP="00F25B83">
      <w:pPr>
        <w:pStyle w:val="PargrafodaLista"/>
        <w:numPr>
          <w:ilvl w:val="1"/>
          <w:numId w:val="13"/>
        </w:numPr>
        <w:spacing w:line="276" w:lineRule="auto"/>
        <w:ind w:left="716"/>
        <w:jc w:val="both"/>
        <w:rPr>
          <w:rFonts w:cs="Arial"/>
          <w:szCs w:val="20"/>
        </w:rPr>
      </w:pPr>
      <w:r>
        <w:rPr>
          <w:rFonts w:cs="Arial"/>
          <w:szCs w:val="20"/>
        </w:rPr>
        <w:t xml:space="preserve">De acordo com o fluxo processual do Departamento Técnico de Contratações e Convênios, a </w:t>
      </w:r>
      <w:r w:rsidRPr="003B2E65">
        <w:rPr>
          <w:rFonts w:cs="Arial"/>
          <w:szCs w:val="20"/>
        </w:rPr>
        <w:t>estimativa de preços será precedida de regular pesquisa pelo Departamento responsável, nos moldes do art. 23 da Lei nº 14.133/21 e da Instrução Normativa SEGES/ME nº 65/2021.</w:t>
      </w:r>
    </w:p>
    <w:p w14:paraId="72BA6008" w14:textId="77777777" w:rsidR="00FE7533" w:rsidRPr="00AB4328" w:rsidRDefault="00FE7533" w:rsidP="00F25B83">
      <w:pPr>
        <w:pStyle w:val="Nivel10"/>
        <w:numPr>
          <w:ilvl w:val="0"/>
          <w:numId w:val="13"/>
        </w:numPr>
        <w:rPr>
          <w:color w:val="auto"/>
        </w:rPr>
      </w:pPr>
      <w:r w:rsidRPr="00AB4328">
        <w:rPr>
          <w:color w:val="auto"/>
        </w:rPr>
        <w:t>ADEQUAÇÃO ORÇAMENTÁRIA</w:t>
      </w:r>
    </w:p>
    <w:p w14:paraId="7302F74F" w14:textId="77777777" w:rsidR="00FE7533" w:rsidRPr="00AB4328" w:rsidRDefault="00FE7533" w:rsidP="00F25B83">
      <w:pPr>
        <w:pStyle w:val="Nvel02"/>
        <w:numPr>
          <w:ilvl w:val="1"/>
          <w:numId w:val="13"/>
        </w:numPr>
        <w:spacing w:before="0" w:after="0"/>
        <w:ind w:left="716"/>
      </w:pPr>
      <w:r w:rsidRPr="00AB4328">
        <w:t xml:space="preserve">As despesas decorrentes da presente contratação correrão à conta de recursos </w:t>
      </w:r>
      <w:r>
        <w:t>próprios</w:t>
      </w:r>
      <w:r w:rsidRPr="00AB4328">
        <w:t>.</w:t>
      </w:r>
    </w:p>
    <w:p w14:paraId="53D67AD3" w14:textId="77777777" w:rsidR="00FE7533" w:rsidRPr="00AB4328" w:rsidRDefault="00FE7533" w:rsidP="00F25B83">
      <w:pPr>
        <w:pStyle w:val="Nvel02"/>
        <w:numPr>
          <w:ilvl w:val="1"/>
          <w:numId w:val="13"/>
        </w:numPr>
        <w:spacing w:before="0" w:after="0"/>
        <w:ind w:left="716"/>
      </w:pPr>
      <w:r w:rsidRPr="00AB4328">
        <w:t>A contratação será atendida pela seguinte dotação:</w:t>
      </w:r>
    </w:p>
    <w:p w14:paraId="6632C47F" w14:textId="77777777" w:rsidR="00FE7533" w:rsidRPr="008B66AB" w:rsidRDefault="00FE7533" w:rsidP="00F25B83">
      <w:pPr>
        <w:pStyle w:val="PargrafodaLista"/>
        <w:numPr>
          <w:ilvl w:val="3"/>
          <w:numId w:val="13"/>
        </w:numPr>
        <w:spacing w:line="276" w:lineRule="auto"/>
        <w:ind w:left="2491"/>
        <w:jc w:val="both"/>
        <w:rPr>
          <w:rFonts w:cs="Arial"/>
          <w:szCs w:val="20"/>
        </w:rPr>
      </w:pPr>
      <w:r w:rsidRPr="008B66AB">
        <w:rPr>
          <w:rFonts w:cs="Arial"/>
          <w:szCs w:val="20"/>
        </w:rPr>
        <w:t>6.2.2.1.1.01.33.90.039.002.</w:t>
      </w:r>
      <w:r>
        <w:rPr>
          <w:rFonts w:cs="Arial"/>
          <w:szCs w:val="20"/>
        </w:rPr>
        <w:t>012.002</w:t>
      </w:r>
      <w:r w:rsidRPr="008B66AB">
        <w:rPr>
          <w:rFonts w:cs="Arial"/>
          <w:szCs w:val="20"/>
        </w:rPr>
        <w:t xml:space="preserve"> </w:t>
      </w:r>
      <w:r>
        <w:rPr>
          <w:rFonts w:cs="Arial"/>
          <w:szCs w:val="20"/>
        </w:rPr>
        <w:t>–</w:t>
      </w:r>
      <w:r w:rsidRPr="008B66AB">
        <w:rPr>
          <w:rFonts w:cs="Arial"/>
          <w:szCs w:val="20"/>
        </w:rPr>
        <w:t xml:space="preserve"> </w:t>
      </w:r>
      <w:r>
        <w:rPr>
          <w:rFonts w:cs="Arial"/>
          <w:szCs w:val="20"/>
        </w:rPr>
        <w:t>Locação de Bens Móveis</w:t>
      </w:r>
      <w:r w:rsidRPr="008B66AB">
        <w:rPr>
          <w:rFonts w:cs="Arial"/>
          <w:szCs w:val="20"/>
        </w:rPr>
        <w:t>;</w:t>
      </w:r>
    </w:p>
    <w:p w14:paraId="44A91FCB" w14:textId="77777777" w:rsidR="00FE7533" w:rsidRPr="00AB4328" w:rsidRDefault="00FE7533" w:rsidP="00F25B83">
      <w:pPr>
        <w:pStyle w:val="Nvel02"/>
        <w:numPr>
          <w:ilvl w:val="1"/>
          <w:numId w:val="13"/>
        </w:numPr>
        <w:spacing w:before="0" w:after="0"/>
        <w:ind w:left="716"/>
      </w:pPr>
      <w:r w:rsidRPr="00AB4328">
        <w:t>A dotação relativa aos exercícios financeiros subsequentes será indicada após aprovação da Lei Orçamentária respectiva e liberação dos créditos correspondentes, mediante apostilamento.</w:t>
      </w:r>
    </w:p>
    <w:p w14:paraId="2735788D" w14:textId="77777777" w:rsidR="00FE7533" w:rsidRPr="00AB4328" w:rsidRDefault="00FE7533" w:rsidP="00F25B83">
      <w:pPr>
        <w:pStyle w:val="Nivel10"/>
        <w:numPr>
          <w:ilvl w:val="0"/>
          <w:numId w:val="13"/>
        </w:numPr>
        <w:spacing w:after="120"/>
        <w:rPr>
          <w:color w:val="auto"/>
        </w:rPr>
      </w:pPr>
      <w:r w:rsidRPr="00AB4328">
        <w:rPr>
          <w:color w:val="auto"/>
        </w:rPr>
        <w:t>DISPOSIÇÕES FINAIS</w:t>
      </w:r>
    </w:p>
    <w:p w14:paraId="495E8FD7" w14:textId="77777777" w:rsidR="00FE7533" w:rsidRPr="00AB4328" w:rsidRDefault="00FE7533" w:rsidP="00F25B83">
      <w:pPr>
        <w:pStyle w:val="Nvel02"/>
        <w:numPr>
          <w:ilvl w:val="1"/>
          <w:numId w:val="13"/>
        </w:numPr>
        <w:ind w:left="716"/>
      </w:pPr>
      <w:r w:rsidRPr="00AB4328">
        <w:t>As informações contidas neste Termo de Referência não são classificadas como sigilosas [, exceto o custo estimado da contratação, que possui caráter sigiloso até o julgamento das propostas].</w:t>
      </w:r>
    </w:p>
    <w:p w14:paraId="4BC1040C" w14:textId="77777777" w:rsidR="00FE7533" w:rsidRPr="00AB4328" w:rsidRDefault="00FE7533" w:rsidP="00FE7533">
      <w:pPr>
        <w:pStyle w:val="Nvel02"/>
        <w:numPr>
          <w:ilvl w:val="0"/>
          <w:numId w:val="0"/>
        </w:numPr>
        <w:ind w:left="284"/>
      </w:pPr>
    </w:p>
    <w:p w14:paraId="46C50B23" w14:textId="77777777" w:rsidR="00FE7533" w:rsidRPr="00AB4328" w:rsidRDefault="00FE7533" w:rsidP="00FE7533">
      <w:pPr>
        <w:spacing w:after="360" w:line="276" w:lineRule="auto"/>
        <w:ind w:left="360"/>
        <w:jc w:val="center"/>
        <w:rPr>
          <w:rFonts w:cs="Arial"/>
          <w:szCs w:val="20"/>
        </w:rPr>
      </w:pPr>
      <w:r w:rsidRPr="00AB4328">
        <w:rPr>
          <w:rFonts w:cs="Arial"/>
          <w:i/>
          <w:szCs w:val="20"/>
        </w:rPr>
        <w:t>Rio de Janeiro</w:t>
      </w:r>
      <w:r w:rsidRPr="00AB4328">
        <w:rPr>
          <w:rFonts w:cs="Arial"/>
          <w:b/>
          <w:bCs/>
          <w:szCs w:val="20"/>
        </w:rPr>
        <w:t xml:space="preserve"> ..............., .......... </w:t>
      </w:r>
      <w:r w:rsidRPr="00AB4328">
        <w:rPr>
          <w:rFonts w:cs="Arial"/>
          <w:bCs/>
          <w:szCs w:val="20"/>
        </w:rPr>
        <w:t>de</w:t>
      </w:r>
      <w:r w:rsidRPr="00AB4328">
        <w:rPr>
          <w:rFonts w:cs="Arial"/>
          <w:b/>
          <w:bCs/>
          <w:szCs w:val="20"/>
        </w:rPr>
        <w:t xml:space="preserve"> ................</w:t>
      </w:r>
      <w:r w:rsidRPr="00AB4328">
        <w:rPr>
          <w:rFonts w:cs="Arial"/>
          <w:bCs/>
          <w:szCs w:val="20"/>
        </w:rPr>
        <w:t>de</w:t>
      </w:r>
      <w:r w:rsidRPr="00AB4328">
        <w:rPr>
          <w:rFonts w:cs="Arial"/>
          <w:b/>
          <w:bCs/>
          <w:szCs w:val="20"/>
        </w:rPr>
        <w:t xml:space="preserve"> ............</w:t>
      </w:r>
      <w:r w:rsidRPr="00AB4328">
        <w:rPr>
          <w:rFonts w:cs="Arial"/>
          <w:szCs w:val="20"/>
        </w:rPr>
        <w:t>.</w:t>
      </w:r>
    </w:p>
    <w:p w14:paraId="10492232" w14:textId="77777777" w:rsidR="00FE7533" w:rsidRPr="00AB4328" w:rsidRDefault="00FE7533" w:rsidP="00FE7533">
      <w:pPr>
        <w:spacing w:after="360" w:line="276" w:lineRule="auto"/>
        <w:ind w:left="360"/>
        <w:jc w:val="center"/>
        <w:rPr>
          <w:rFonts w:cs="Arial"/>
          <w:szCs w:val="20"/>
        </w:rPr>
      </w:pPr>
      <w:r w:rsidRPr="00AB4328">
        <w:rPr>
          <w:rFonts w:cs="Arial"/>
          <w:szCs w:val="20"/>
        </w:rPr>
        <w:t>__________________________________</w:t>
      </w:r>
    </w:p>
    <w:p w14:paraId="199C9DD8" w14:textId="5B1E46A5" w:rsidR="00FE7533" w:rsidRDefault="00FE7533" w:rsidP="00FE7533">
      <w:pPr>
        <w:spacing w:after="360" w:line="276" w:lineRule="auto"/>
        <w:ind w:left="360"/>
        <w:jc w:val="center"/>
        <w:rPr>
          <w:rFonts w:cs="Arial"/>
          <w:szCs w:val="20"/>
        </w:rPr>
      </w:pPr>
      <w:r w:rsidRPr="00AB4328">
        <w:rPr>
          <w:rFonts w:cs="Arial"/>
          <w:szCs w:val="20"/>
        </w:rPr>
        <w:t>Identificação e assinatura do servidor (ou equipe) responsável</w:t>
      </w:r>
      <w:r>
        <w:rPr>
          <w:rFonts w:cs="Arial"/>
          <w:szCs w:val="20"/>
        </w:rPr>
        <w:br w:type="page"/>
      </w:r>
    </w:p>
    <w:p w14:paraId="28601E2B" w14:textId="77777777" w:rsidR="00FE7533" w:rsidRPr="00F51B14" w:rsidRDefault="00FE7533" w:rsidP="00FE7533">
      <w:pPr>
        <w:pStyle w:val="NormalWeb"/>
        <w:spacing w:before="0" w:beforeAutospacing="0" w:after="0" w:afterAutospacing="0"/>
        <w:jc w:val="center"/>
        <w:rPr>
          <w:b/>
          <w:bCs/>
          <w:sz w:val="22"/>
          <w:szCs w:val="22"/>
        </w:rPr>
      </w:pPr>
      <w:r w:rsidRPr="00F51B14">
        <w:rPr>
          <w:b/>
          <w:bCs/>
          <w:sz w:val="22"/>
          <w:szCs w:val="22"/>
        </w:rPr>
        <w:lastRenderedPageBreak/>
        <w:t>ANEXO I</w:t>
      </w:r>
    </w:p>
    <w:p w14:paraId="0A722207" w14:textId="77777777" w:rsidR="00FE7533" w:rsidRPr="00F51B14" w:rsidRDefault="00FE7533" w:rsidP="00FE7533">
      <w:pPr>
        <w:jc w:val="center"/>
        <w:rPr>
          <w:rFonts w:ascii="Times New Roman" w:hAnsi="Times New Roman" w:cs="Times New Roman"/>
          <w:b/>
          <w:bCs/>
          <w:sz w:val="22"/>
          <w:szCs w:val="22"/>
        </w:rPr>
      </w:pPr>
      <w:r w:rsidRPr="00F51B14">
        <w:rPr>
          <w:rFonts w:ascii="Times New Roman" w:hAnsi="Times New Roman" w:cs="Times New Roman"/>
          <w:b/>
          <w:bCs/>
          <w:sz w:val="22"/>
          <w:szCs w:val="22"/>
        </w:rPr>
        <w:t>INSTRUMENTO DE MEDIÇÃO DE RESULTADO – IMR</w:t>
      </w:r>
    </w:p>
    <w:p w14:paraId="5790282E" w14:textId="77777777" w:rsidR="00FE7533" w:rsidRPr="00F51B14" w:rsidRDefault="00FE7533" w:rsidP="00FE7533">
      <w:pPr>
        <w:spacing w:line="360" w:lineRule="auto"/>
        <w:ind w:right="-1"/>
        <w:jc w:val="both"/>
        <w:rPr>
          <w:rFonts w:ascii="Times New Roman" w:hAnsi="Times New Roman" w:cs="Times New Roman"/>
          <w:sz w:val="22"/>
          <w:szCs w:val="22"/>
        </w:rPr>
      </w:pPr>
    </w:p>
    <w:p w14:paraId="50624B0C" w14:textId="77777777" w:rsidR="00FE7533" w:rsidRPr="00F51B14" w:rsidRDefault="00FE7533" w:rsidP="00FE7533">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EMPRESA: ____________________________ SERVIÇO: __________________________</w:t>
      </w:r>
    </w:p>
    <w:p w14:paraId="65E5D922" w14:textId="77777777" w:rsidR="00FE7533" w:rsidRPr="00F51B14" w:rsidRDefault="00FE7533" w:rsidP="00FE7533">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Contrato nº __________________________</w:t>
      </w:r>
    </w:p>
    <w:p w14:paraId="3DC7DC05" w14:textId="77777777" w:rsidR="00FE7533" w:rsidRPr="00F51B14" w:rsidRDefault="00FE7533" w:rsidP="00FE7533">
      <w:pPr>
        <w:spacing w:line="360" w:lineRule="auto"/>
        <w:ind w:right="-1"/>
        <w:jc w:val="both"/>
        <w:rPr>
          <w:rFonts w:ascii="Times New Roman" w:hAnsi="Times New Roman" w:cs="Times New Roman"/>
          <w:sz w:val="22"/>
          <w:szCs w:val="22"/>
        </w:rPr>
      </w:pPr>
    </w:p>
    <w:p w14:paraId="37509085" w14:textId="77777777" w:rsidR="00FE7533" w:rsidRPr="00F51B14" w:rsidRDefault="00FE7533" w:rsidP="00FE7533">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De acordo com a cláusula __________ do contrato e de acordo com a Instrução Normativa nº 05/2017 que institui a obrigatoriedade do uso do IMR como uma das formas de fiscalização contratual, deverá seguir os critérios dispostos nas tabelas abaixo. Os valores serão automaticamente descontados nas notas.</w:t>
      </w:r>
    </w:p>
    <w:p w14:paraId="28C51CF4" w14:textId="77777777" w:rsidR="00FE7533" w:rsidRPr="00F51B14" w:rsidRDefault="00FE7533" w:rsidP="00FE7533">
      <w:pPr>
        <w:spacing w:line="360" w:lineRule="auto"/>
        <w:ind w:right="-1"/>
        <w:jc w:val="both"/>
        <w:rPr>
          <w:rFonts w:ascii="Times New Roman" w:hAnsi="Times New Roman" w:cs="Times New Roman"/>
          <w:sz w:val="22"/>
          <w:szCs w:val="22"/>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29"/>
        <w:gridCol w:w="4253"/>
        <w:gridCol w:w="3969"/>
      </w:tblGrid>
      <w:tr w:rsidR="00FE7533" w:rsidRPr="00F51B14" w14:paraId="372AF6F8" w14:textId="77777777" w:rsidTr="00852B90">
        <w:tc>
          <w:tcPr>
            <w:tcW w:w="1129" w:type="dxa"/>
            <w:shd w:val="clear" w:color="auto" w:fill="auto"/>
          </w:tcPr>
          <w:p w14:paraId="2CF47FED"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GRAU</w:t>
            </w:r>
          </w:p>
        </w:tc>
        <w:tc>
          <w:tcPr>
            <w:tcW w:w="4253" w:type="dxa"/>
            <w:shd w:val="clear" w:color="auto" w:fill="auto"/>
          </w:tcPr>
          <w:p w14:paraId="3ADC8548"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SOMATORIO DE PONTOS OBTIDOS</w:t>
            </w:r>
          </w:p>
        </w:tc>
        <w:tc>
          <w:tcPr>
            <w:tcW w:w="3969" w:type="dxa"/>
            <w:shd w:val="clear" w:color="auto" w:fill="auto"/>
          </w:tcPr>
          <w:p w14:paraId="38F2015C"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 xml:space="preserve">DESCONTO </w:t>
            </w:r>
          </w:p>
        </w:tc>
      </w:tr>
      <w:tr w:rsidR="00FE7533" w:rsidRPr="00F51B14" w14:paraId="338228A5" w14:textId="77777777" w:rsidTr="00852B90">
        <w:tc>
          <w:tcPr>
            <w:tcW w:w="1129" w:type="dxa"/>
            <w:shd w:val="clear" w:color="auto" w:fill="auto"/>
          </w:tcPr>
          <w:p w14:paraId="06516C0D"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01</w:t>
            </w:r>
          </w:p>
        </w:tc>
        <w:tc>
          <w:tcPr>
            <w:tcW w:w="4253" w:type="dxa"/>
            <w:shd w:val="clear" w:color="auto" w:fill="auto"/>
          </w:tcPr>
          <w:p w14:paraId="7CAAEE09"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1 – 4</w:t>
            </w:r>
          </w:p>
        </w:tc>
        <w:tc>
          <w:tcPr>
            <w:tcW w:w="3969" w:type="dxa"/>
            <w:shd w:val="clear" w:color="auto" w:fill="auto"/>
          </w:tcPr>
          <w:p w14:paraId="447ABBC4"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0,2% sobre o valor do contrato</w:t>
            </w:r>
          </w:p>
        </w:tc>
      </w:tr>
      <w:tr w:rsidR="00FE7533" w:rsidRPr="00F51B14" w14:paraId="4F9A27A1" w14:textId="77777777" w:rsidTr="00852B90">
        <w:tc>
          <w:tcPr>
            <w:tcW w:w="1129" w:type="dxa"/>
            <w:shd w:val="clear" w:color="auto" w:fill="auto"/>
          </w:tcPr>
          <w:p w14:paraId="235DFEA3"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02</w:t>
            </w:r>
          </w:p>
        </w:tc>
        <w:tc>
          <w:tcPr>
            <w:tcW w:w="4253" w:type="dxa"/>
            <w:shd w:val="clear" w:color="auto" w:fill="auto"/>
          </w:tcPr>
          <w:p w14:paraId="67FE6BA2"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5 – 7</w:t>
            </w:r>
          </w:p>
        </w:tc>
        <w:tc>
          <w:tcPr>
            <w:tcW w:w="3969" w:type="dxa"/>
            <w:shd w:val="clear" w:color="auto" w:fill="auto"/>
          </w:tcPr>
          <w:p w14:paraId="26741D70"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0,5% sobre o valor do contrato</w:t>
            </w:r>
          </w:p>
        </w:tc>
      </w:tr>
      <w:tr w:rsidR="00FE7533" w:rsidRPr="00F51B14" w14:paraId="286969BA" w14:textId="77777777" w:rsidTr="00852B90">
        <w:tc>
          <w:tcPr>
            <w:tcW w:w="1129" w:type="dxa"/>
            <w:shd w:val="clear" w:color="auto" w:fill="auto"/>
          </w:tcPr>
          <w:p w14:paraId="67EF3270"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03</w:t>
            </w:r>
          </w:p>
        </w:tc>
        <w:tc>
          <w:tcPr>
            <w:tcW w:w="4253" w:type="dxa"/>
            <w:shd w:val="clear" w:color="auto" w:fill="auto"/>
          </w:tcPr>
          <w:p w14:paraId="5E6EE28E"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8 - 11</w:t>
            </w:r>
          </w:p>
        </w:tc>
        <w:tc>
          <w:tcPr>
            <w:tcW w:w="3969" w:type="dxa"/>
            <w:shd w:val="clear" w:color="auto" w:fill="auto"/>
          </w:tcPr>
          <w:p w14:paraId="5EF642B1"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0,8% sobre o valor do contrato</w:t>
            </w:r>
          </w:p>
        </w:tc>
      </w:tr>
      <w:tr w:rsidR="00FE7533" w:rsidRPr="00F51B14" w14:paraId="1ACD3EB6" w14:textId="77777777" w:rsidTr="00852B90">
        <w:tc>
          <w:tcPr>
            <w:tcW w:w="1129" w:type="dxa"/>
            <w:shd w:val="clear" w:color="auto" w:fill="auto"/>
          </w:tcPr>
          <w:p w14:paraId="6F09CDD9"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04</w:t>
            </w:r>
          </w:p>
        </w:tc>
        <w:tc>
          <w:tcPr>
            <w:tcW w:w="4253" w:type="dxa"/>
            <w:shd w:val="clear" w:color="auto" w:fill="auto"/>
          </w:tcPr>
          <w:p w14:paraId="662AF065"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12 – 15</w:t>
            </w:r>
          </w:p>
        </w:tc>
        <w:tc>
          <w:tcPr>
            <w:tcW w:w="3969" w:type="dxa"/>
            <w:shd w:val="clear" w:color="auto" w:fill="auto"/>
          </w:tcPr>
          <w:p w14:paraId="1855488E"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1,6% sobre o valor do contrato</w:t>
            </w:r>
          </w:p>
        </w:tc>
      </w:tr>
      <w:tr w:rsidR="00FE7533" w:rsidRPr="00F51B14" w14:paraId="02BFCDEC" w14:textId="77777777" w:rsidTr="00852B90">
        <w:tc>
          <w:tcPr>
            <w:tcW w:w="1129" w:type="dxa"/>
            <w:shd w:val="clear" w:color="auto" w:fill="auto"/>
          </w:tcPr>
          <w:p w14:paraId="4EEB9EC3"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05</w:t>
            </w:r>
          </w:p>
        </w:tc>
        <w:tc>
          <w:tcPr>
            <w:tcW w:w="4253" w:type="dxa"/>
            <w:shd w:val="clear" w:color="auto" w:fill="auto"/>
          </w:tcPr>
          <w:p w14:paraId="40368617"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acima de 15</w:t>
            </w:r>
          </w:p>
        </w:tc>
        <w:tc>
          <w:tcPr>
            <w:tcW w:w="3969" w:type="dxa"/>
            <w:shd w:val="clear" w:color="auto" w:fill="auto"/>
          </w:tcPr>
          <w:p w14:paraId="06C305BD" w14:textId="77777777" w:rsidR="00FE7533" w:rsidRPr="00F51B14" w:rsidRDefault="00FE7533" w:rsidP="00852B90">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3,5% sobre o valor do contrato</w:t>
            </w:r>
          </w:p>
        </w:tc>
      </w:tr>
    </w:tbl>
    <w:p w14:paraId="134B9B4C" w14:textId="77777777" w:rsidR="00FE7533" w:rsidRPr="00F51B14" w:rsidRDefault="00FE7533" w:rsidP="00FE7533">
      <w:pPr>
        <w:spacing w:line="360" w:lineRule="auto"/>
        <w:ind w:right="-1"/>
        <w:jc w:val="both"/>
        <w:rPr>
          <w:rFonts w:ascii="Times New Roman" w:hAnsi="Times New Roman" w:cs="Times New Roman"/>
          <w:sz w:val="22"/>
          <w:szCs w:val="22"/>
        </w:rPr>
      </w:pPr>
    </w:p>
    <w:p w14:paraId="56916DCE" w14:textId="77777777" w:rsidR="00FE7533" w:rsidRPr="00F51B14" w:rsidRDefault="00FE7533" w:rsidP="00FE7533">
      <w:pPr>
        <w:spacing w:line="360" w:lineRule="auto"/>
        <w:ind w:right="-1"/>
        <w:jc w:val="both"/>
        <w:rPr>
          <w:rFonts w:ascii="Times New Roman" w:hAnsi="Times New Roman" w:cs="Times New Roman"/>
          <w:sz w:val="22"/>
          <w:szCs w:val="22"/>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2"/>
        <w:gridCol w:w="5238"/>
        <w:gridCol w:w="1203"/>
        <w:gridCol w:w="1958"/>
      </w:tblGrid>
      <w:tr w:rsidR="00FE7533" w:rsidRPr="00F51B14" w14:paraId="55EAD104" w14:textId="77777777" w:rsidTr="00852B90">
        <w:tc>
          <w:tcPr>
            <w:tcW w:w="952" w:type="dxa"/>
            <w:shd w:val="clear" w:color="auto" w:fill="auto"/>
          </w:tcPr>
          <w:p w14:paraId="242E5559"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Item</w:t>
            </w:r>
          </w:p>
        </w:tc>
        <w:tc>
          <w:tcPr>
            <w:tcW w:w="5238" w:type="dxa"/>
            <w:shd w:val="clear" w:color="auto" w:fill="auto"/>
          </w:tcPr>
          <w:p w14:paraId="208D052F"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Infração</w:t>
            </w:r>
          </w:p>
        </w:tc>
        <w:tc>
          <w:tcPr>
            <w:tcW w:w="1203" w:type="dxa"/>
            <w:shd w:val="clear" w:color="auto" w:fill="auto"/>
          </w:tcPr>
          <w:p w14:paraId="5D0CAB59"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Pontuação</w:t>
            </w:r>
          </w:p>
        </w:tc>
        <w:tc>
          <w:tcPr>
            <w:tcW w:w="1958" w:type="dxa"/>
            <w:shd w:val="clear" w:color="auto" w:fill="auto"/>
          </w:tcPr>
          <w:p w14:paraId="4A1655EA"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Pontuação atribuída</w:t>
            </w:r>
          </w:p>
        </w:tc>
      </w:tr>
      <w:tr w:rsidR="00FE7533" w:rsidRPr="00F51B14" w14:paraId="7F7C1171" w14:textId="77777777" w:rsidTr="00852B90">
        <w:tc>
          <w:tcPr>
            <w:tcW w:w="952" w:type="dxa"/>
            <w:shd w:val="clear" w:color="auto" w:fill="auto"/>
          </w:tcPr>
          <w:p w14:paraId="2C616C95"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01</w:t>
            </w:r>
          </w:p>
        </w:tc>
        <w:tc>
          <w:tcPr>
            <w:tcW w:w="5238" w:type="dxa"/>
            <w:shd w:val="clear" w:color="auto" w:fill="auto"/>
          </w:tcPr>
          <w:p w14:paraId="308F59B6"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Permitir situação que crie a possibilidade de causar dano físico, lesão corporal ou consequências letais, por ocorrência;</w:t>
            </w:r>
          </w:p>
        </w:tc>
        <w:tc>
          <w:tcPr>
            <w:tcW w:w="1203" w:type="dxa"/>
            <w:shd w:val="clear" w:color="auto" w:fill="auto"/>
          </w:tcPr>
          <w:p w14:paraId="06715CD5" w14:textId="77777777" w:rsidR="00FE7533" w:rsidRPr="00F51B14" w:rsidRDefault="00FE7533" w:rsidP="00852B90">
            <w:pPr>
              <w:spacing w:before="120" w:after="120" w:line="360" w:lineRule="auto"/>
              <w:ind w:right="-1"/>
              <w:jc w:val="center"/>
              <w:rPr>
                <w:rFonts w:ascii="Times New Roman" w:hAnsi="Times New Roman" w:cs="Times New Roman"/>
                <w:sz w:val="22"/>
                <w:szCs w:val="22"/>
              </w:rPr>
            </w:pPr>
            <w:r w:rsidRPr="00F51B14">
              <w:rPr>
                <w:rFonts w:ascii="Times New Roman" w:hAnsi="Times New Roman" w:cs="Times New Roman"/>
                <w:sz w:val="22"/>
                <w:szCs w:val="22"/>
              </w:rPr>
              <w:t>5</w:t>
            </w:r>
          </w:p>
        </w:tc>
        <w:tc>
          <w:tcPr>
            <w:tcW w:w="1958" w:type="dxa"/>
            <w:shd w:val="clear" w:color="auto" w:fill="auto"/>
          </w:tcPr>
          <w:p w14:paraId="46031652"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p>
        </w:tc>
      </w:tr>
      <w:tr w:rsidR="00FE7533" w:rsidRPr="00F51B14" w14:paraId="38B77FAC" w14:textId="77777777" w:rsidTr="00852B90">
        <w:tc>
          <w:tcPr>
            <w:tcW w:w="952" w:type="dxa"/>
            <w:shd w:val="clear" w:color="auto" w:fill="auto"/>
          </w:tcPr>
          <w:p w14:paraId="55B60B18"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02</w:t>
            </w:r>
          </w:p>
        </w:tc>
        <w:tc>
          <w:tcPr>
            <w:tcW w:w="5238" w:type="dxa"/>
            <w:shd w:val="clear" w:color="auto" w:fill="auto"/>
          </w:tcPr>
          <w:p w14:paraId="43D4790D"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Suspender ou interromper, salvo motivo de força maior ou caso fortuito, os serviços contratuais por dia e por unidade de atendimento;</w:t>
            </w:r>
          </w:p>
        </w:tc>
        <w:tc>
          <w:tcPr>
            <w:tcW w:w="1203" w:type="dxa"/>
            <w:shd w:val="clear" w:color="auto" w:fill="auto"/>
          </w:tcPr>
          <w:p w14:paraId="4934BFB0" w14:textId="77777777" w:rsidR="00FE7533" w:rsidRPr="00F51B14" w:rsidRDefault="00FE7533" w:rsidP="00852B90">
            <w:pPr>
              <w:spacing w:before="120" w:after="120" w:line="360" w:lineRule="auto"/>
              <w:ind w:right="-1"/>
              <w:jc w:val="center"/>
              <w:rPr>
                <w:rFonts w:ascii="Times New Roman" w:hAnsi="Times New Roman" w:cs="Times New Roman"/>
                <w:sz w:val="22"/>
                <w:szCs w:val="22"/>
              </w:rPr>
            </w:pPr>
            <w:r w:rsidRPr="00F51B14">
              <w:rPr>
                <w:rFonts w:ascii="Times New Roman" w:hAnsi="Times New Roman" w:cs="Times New Roman"/>
                <w:sz w:val="22"/>
                <w:szCs w:val="22"/>
              </w:rPr>
              <w:t>5</w:t>
            </w:r>
          </w:p>
        </w:tc>
        <w:tc>
          <w:tcPr>
            <w:tcW w:w="1958" w:type="dxa"/>
            <w:shd w:val="clear" w:color="auto" w:fill="auto"/>
          </w:tcPr>
          <w:p w14:paraId="07AAA639"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p>
        </w:tc>
      </w:tr>
      <w:tr w:rsidR="00FE7533" w:rsidRPr="00F51B14" w14:paraId="03074EDF" w14:textId="77777777" w:rsidTr="00852B90">
        <w:tc>
          <w:tcPr>
            <w:tcW w:w="952" w:type="dxa"/>
            <w:shd w:val="clear" w:color="auto" w:fill="auto"/>
          </w:tcPr>
          <w:p w14:paraId="72A9AE57"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03</w:t>
            </w:r>
          </w:p>
        </w:tc>
        <w:tc>
          <w:tcPr>
            <w:tcW w:w="5238" w:type="dxa"/>
            <w:shd w:val="clear" w:color="auto" w:fill="auto"/>
          </w:tcPr>
          <w:p w14:paraId="72923D08"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Manter funcionário sem qualificação para executar os serviços contratados, por empregado e por dia;</w:t>
            </w:r>
          </w:p>
        </w:tc>
        <w:tc>
          <w:tcPr>
            <w:tcW w:w="1203" w:type="dxa"/>
            <w:shd w:val="clear" w:color="auto" w:fill="auto"/>
          </w:tcPr>
          <w:p w14:paraId="6F3C5ECE" w14:textId="77777777" w:rsidR="00FE7533" w:rsidRPr="00F51B14" w:rsidRDefault="00FE7533" w:rsidP="00852B90">
            <w:pPr>
              <w:spacing w:before="120" w:after="120" w:line="360" w:lineRule="auto"/>
              <w:ind w:right="-1"/>
              <w:jc w:val="center"/>
              <w:rPr>
                <w:rFonts w:ascii="Times New Roman" w:hAnsi="Times New Roman" w:cs="Times New Roman"/>
                <w:sz w:val="22"/>
                <w:szCs w:val="22"/>
              </w:rPr>
            </w:pPr>
            <w:r w:rsidRPr="00F51B14">
              <w:rPr>
                <w:rFonts w:ascii="Times New Roman" w:hAnsi="Times New Roman" w:cs="Times New Roman"/>
                <w:sz w:val="22"/>
                <w:szCs w:val="22"/>
              </w:rPr>
              <w:t>3</w:t>
            </w:r>
          </w:p>
        </w:tc>
        <w:tc>
          <w:tcPr>
            <w:tcW w:w="1958" w:type="dxa"/>
            <w:shd w:val="clear" w:color="auto" w:fill="auto"/>
          </w:tcPr>
          <w:p w14:paraId="7A0DEB42"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p>
        </w:tc>
      </w:tr>
      <w:tr w:rsidR="00FE7533" w:rsidRPr="00F51B14" w14:paraId="3B1187CC" w14:textId="77777777" w:rsidTr="00852B90">
        <w:tc>
          <w:tcPr>
            <w:tcW w:w="952" w:type="dxa"/>
            <w:shd w:val="clear" w:color="auto" w:fill="auto"/>
          </w:tcPr>
          <w:p w14:paraId="4A697948"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04</w:t>
            </w:r>
          </w:p>
        </w:tc>
        <w:tc>
          <w:tcPr>
            <w:tcW w:w="5238" w:type="dxa"/>
            <w:shd w:val="clear" w:color="auto" w:fill="auto"/>
          </w:tcPr>
          <w:p w14:paraId="4B5EA8CF"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Recusar-se a executar serviço determinado pela fiscalização, por serviço e por dia;</w:t>
            </w:r>
          </w:p>
        </w:tc>
        <w:tc>
          <w:tcPr>
            <w:tcW w:w="1203" w:type="dxa"/>
            <w:shd w:val="clear" w:color="auto" w:fill="auto"/>
          </w:tcPr>
          <w:p w14:paraId="097EDC07" w14:textId="77777777" w:rsidR="00FE7533" w:rsidRPr="00F51B14" w:rsidRDefault="00FE7533" w:rsidP="00852B90">
            <w:pPr>
              <w:spacing w:before="120" w:after="120" w:line="360" w:lineRule="auto"/>
              <w:ind w:right="-1"/>
              <w:jc w:val="center"/>
              <w:rPr>
                <w:rFonts w:ascii="Times New Roman" w:hAnsi="Times New Roman" w:cs="Times New Roman"/>
                <w:sz w:val="22"/>
                <w:szCs w:val="22"/>
              </w:rPr>
            </w:pPr>
            <w:r w:rsidRPr="00F51B14">
              <w:rPr>
                <w:rFonts w:ascii="Times New Roman" w:hAnsi="Times New Roman" w:cs="Times New Roman"/>
                <w:sz w:val="22"/>
                <w:szCs w:val="22"/>
              </w:rPr>
              <w:t>5</w:t>
            </w:r>
          </w:p>
        </w:tc>
        <w:tc>
          <w:tcPr>
            <w:tcW w:w="1958" w:type="dxa"/>
            <w:shd w:val="clear" w:color="auto" w:fill="auto"/>
          </w:tcPr>
          <w:p w14:paraId="62CBAF50"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p>
        </w:tc>
      </w:tr>
      <w:tr w:rsidR="00FE7533" w:rsidRPr="00F51B14" w14:paraId="4FA7CB66" w14:textId="77777777" w:rsidTr="00852B90">
        <w:tc>
          <w:tcPr>
            <w:tcW w:w="952" w:type="dxa"/>
            <w:shd w:val="clear" w:color="auto" w:fill="auto"/>
          </w:tcPr>
          <w:p w14:paraId="2A9380FE"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lastRenderedPageBreak/>
              <w:t>05</w:t>
            </w:r>
          </w:p>
        </w:tc>
        <w:tc>
          <w:tcPr>
            <w:tcW w:w="5238" w:type="dxa"/>
            <w:shd w:val="clear" w:color="auto" w:fill="auto"/>
          </w:tcPr>
          <w:p w14:paraId="77C8489E"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Deixar de cumprir quaisquer dos itens do Edital e seus Anexos por item e por ocorrência</w:t>
            </w:r>
          </w:p>
        </w:tc>
        <w:tc>
          <w:tcPr>
            <w:tcW w:w="1203" w:type="dxa"/>
            <w:shd w:val="clear" w:color="auto" w:fill="auto"/>
          </w:tcPr>
          <w:p w14:paraId="5996C604" w14:textId="77777777" w:rsidR="00FE7533" w:rsidRPr="00F51B14" w:rsidRDefault="00FE7533" w:rsidP="00852B90">
            <w:pPr>
              <w:spacing w:before="120" w:after="120" w:line="360" w:lineRule="auto"/>
              <w:ind w:right="-1"/>
              <w:jc w:val="center"/>
              <w:rPr>
                <w:rFonts w:ascii="Times New Roman" w:hAnsi="Times New Roman" w:cs="Times New Roman"/>
                <w:sz w:val="22"/>
                <w:szCs w:val="22"/>
              </w:rPr>
            </w:pPr>
            <w:r w:rsidRPr="00F51B14">
              <w:rPr>
                <w:rFonts w:ascii="Times New Roman" w:hAnsi="Times New Roman" w:cs="Times New Roman"/>
                <w:sz w:val="22"/>
                <w:szCs w:val="22"/>
              </w:rPr>
              <w:t>4</w:t>
            </w:r>
          </w:p>
        </w:tc>
        <w:tc>
          <w:tcPr>
            <w:tcW w:w="1958" w:type="dxa"/>
            <w:shd w:val="clear" w:color="auto" w:fill="auto"/>
          </w:tcPr>
          <w:p w14:paraId="08376198" w14:textId="77777777" w:rsidR="00FE7533" w:rsidRPr="00F51B14" w:rsidRDefault="00FE7533" w:rsidP="00852B90">
            <w:pPr>
              <w:spacing w:before="120" w:after="120" w:line="360" w:lineRule="auto"/>
              <w:ind w:right="-1"/>
              <w:jc w:val="both"/>
              <w:rPr>
                <w:rFonts w:ascii="Times New Roman" w:hAnsi="Times New Roman" w:cs="Times New Roman"/>
                <w:sz w:val="22"/>
                <w:szCs w:val="22"/>
              </w:rPr>
            </w:pPr>
          </w:p>
        </w:tc>
      </w:tr>
    </w:tbl>
    <w:p w14:paraId="7332F752" w14:textId="77777777" w:rsidR="00FE7533" w:rsidRPr="00F51B14" w:rsidRDefault="00FE7533" w:rsidP="00FE7533">
      <w:pPr>
        <w:spacing w:line="360" w:lineRule="auto"/>
        <w:ind w:right="-1"/>
        <w:jc w:val="both"/>
        <w:rPr>
          <w:rFonts w:ascii="Times New Roman" w:hAnsi="Times New Roman" w:cs="Times New Roman"/>
          <w:sz w:val="22"/>
          <w:szCs w:val="22"/>
        </w:rPr>
      </w:pPr>
    </w:p>
    <w:p w14:paraId="0546FAE1" w14:textId="77777777" w:rsidR="00FE7533" w:rsidRPr="00F51B14" w:rsidRDefault="00FE7533" w:rsidP="00FE7533">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TOTAL PONTUADO/GRAU: ____________________________________________</w:t>
      </w:r>
    </w:p>
    <w:p w14:paraId="0F134768" w14:textId="77777777" w:rsidR="00FE7533" w:rsidRPr="00F51B14" w:rsidRDefault="00FE7533" w:rsidP="00FE7533">
      <w:pPr>
        <w:spacing w:line="360" w:lineRule="auto"/>
        <w:ind w:right="-1"/>
        <w:jc w:val="both"/>
        <w:rPr>
          <w:rFonts w:ascii="Times New Roman" w:hAnsi="Times New Roman" w:cs="Times New Roman"/>
          <w:sz w:val="22"/>
          <w:szCs w:val="22"/>
        </w:rPr>
      </w:pPr>
    </w:p>
    <w:p w14:paraId="71A72710" w14:textId="77777777" w:rsidR="00FE7533" w:rsidRPr="00F51B14" w:rsidRDefault="00FE7533" w:rsidP="00FE7533">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MÊS DE REFER</w:t>
      </w:r>
      <w:r>
        <w:rPr>
          <w:rFonts w:ascii="Times New Roman" w:hAnsi="Times New Roman" w:cs="Times New Roman"/>
          <w:sz w:val="22"/>
          <w:szCs w:val="22"/>
        </w:rPr>
        <w:t>Ê</w:t>
      </w:r>
      <w:r w:rsidRPr="00F51B14">
        <w:rPr>
          <w:rFonts w:ascii="Times New Roman" w:hAnsi="Times New Roman" w:cs="Times New Roman"/>
          <w:sz w:val="22"/>
          <w:szCs w:val="22"/>
        </w:rPr>
        <w:t xml:space="preserve">NCIA: </w:t>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r>
      <w:r w:rsidRPr="00F51B14">
        <w:rPr>
          <w:rFonts w:ascii="Times New Roman" w:hAnsi="Times New Roman" w:cs="Times New Roman"/>
          <w:sz w:val="22"/>
          <w:szCs w:val="22"/>
        </w:rPr>
        <w:softHyphen/>
        <w:t>__________________________________________</w:t>
      </w:r>
    </w:p>
    <w:p w14:paraId="34927930" w14:textId="77777777" w:rsidR="00FE7533" w:rsidRPr="00F51B14" w:rsidRDefault="00FE7533" w:rsidP="00FE7533">
      <w:pPr>
        <w:spacing w:line="360" w:lineRule="auto"/>
        <w:ind w:right="-1"/>
        <w:jc w:val="both"/>
        <w:rPr>
          <w:rFonts w:ascii="Times New Roman" w:hAnsi="Times New Roman" w:cs="Times New Roman"/>
          <w:sz w:val="22"/>
          <w:szCs w:val="22"/>
        </w:rPr>
      </w:pPr>
    </w:p>
    <w:p w14:paraId="72400153" w14:textId="77777777" w:rsidR="00FE7533" w:rsidRPr="00F51B14" w:rsidRDefault="00FE7533" w:rsidP="00FE7533">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Rio de Janeiro, _________________________________.</w:t>
      </w:r>
    </w:p>
    <w:p w14:paraId="1C7FB3A8" w14:textId="77777777" w:rsidR="00FE7533" w:rsidRPr="00F51B14" w:rsidRDefault="00FE7533" w:rsidP="00FE7533">
      <w:pPr>
        <w:spacing w:line="360" w:lineRule="auto"/>
        <w:ind w:right="-1"/>
        <w:jc w:val="both"/>
        <w:rPr>
          <w:rFonts w:ascii="Times New Roman" w:hAnsi="Times New Roman" w:cs="Times New Roman"/>
          <w:sz w:val="22"/>
          <w:szCs w:val="22"/>
        </w:rPr>
      </w:pPr>
    </w:p>
    <w:p w14:paraId="6A1BFA16" w14:textId="77777777" w:rsidR="00FE7533" w:rsidRPr="00F51B14" w:rsidRDefault="00FE7533" w:rsidP="00FE7533">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______________________________________________</w:t>
      </w:r>
    </w:p>
    <w:p w14:paraId="4E5617D3" w14:textId="77777777" w:rsidR="00FE7533" w:rsidRPr="00F51B14" w:rsidRDefault="00FE7533" w:rsidP="00FE7533">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Assinatura do fiscal do contrato</w:t>
      </w:r>
    </w:p>
    <w:p w14:paraId="57DCE0D4" w14:textId="77777777" w:rsidR="00FE7533" w:rsidRPr="00F51B14" w:rsidRDefault="00FE7533" w:rsidP="00FE7533">
      <w:pPr>
        <w:spacing w:line="360" w:lineRule="auto"/>
        <w:ind w:right="-1"/>
        <w:jc w:val="both"/>
        <w:rPr>
          <w:rFonts w:ascii="Times New Roman" w:hAnsi="Times New Roman" w:cs="Times New Roman"/>
          <w:sz w:val="22"/>
          <w:szCs w:val="22"/>
        </w:rPr>
      </w:pPr>
    </w:p>
    <w:p w14:paraId="4FAA036D" w14:textId="77777777" w:rsidR="00FE7533" w:rsidRPr="00F51B14" w:rsidRDefault="00FE7533" w:rsidP="00FE7533">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OBS:</w:t>
      </w:r>
    </w:p>
    <w:p w14:paraId="48524157" w14:textId="77777777" w:rsidR="00FE7533" w:rsidRPr="00F51B14" w:rsidRDefault="00FE7533" w:rsidP="00FE7533">
      <w:pPr>
        <w:spacing w:line="360" w:lineRule="auto"/>
        <w:ind w:right="-1"/>
        <w:jc w:val="both"/>
        <w:rPr>
          <w:rFonts w:ascii="Times New Roman" w:hAnsi="Times New Roman" w:cs="Times New Roman"/>
          <w:sz w:val="22"/>
          <w:szCs w:val="22"/>
        </w:rPr>
      </w:pPr>
      <w:bookmarkStart w:id="41" w:name="_Hlk20234211"/>
      <w:r w:rsidRPr="00F51B14">
        <w:rPr>
          <w:rFonts w:ascii="Times New Roman" w:hAnsi="Times New Roman" w:cs="Times New Roman"/>
          <w:sz w:val="22"/>
          <w:szCs w:val="22"/>
        </w:rPr>
        <w:t xml:space="preserve">A empresa contratada será informada da pontuação obtida e da porcentagem da penalidade a ser aplicada em até 5 (cinco) dias úteis após a medição. </w:t>
      </w:r>
    </w:p>
    <w:p w14:paraId="16A19128" w14:textId="77777777" w:rsidR="00FE7533" w:rsidRPr="00F51B14" w:rsidRDefault="00FE7533" w:rsidP="00FE7533">
      <w:pPr>
        <w:spacing w:line="360" w:lineRule="auto"/>
        <w:ind w:right="-1"/>
        <w:jc w:val="both"/>
        <w:rPr>
          <w:rFonts w:ascii="Times New Roman" w:hAnsi="Times New Roman" w:cs="Times New Roman"/>
          <w:sz w:val="22"/>
          <w:szCs w:val="22"/>
        </w:rPr>
      </w:pPr>
      <w:r w:rsidRPr="00F51B14">
        <w:rPr>
          <w:rFonts w:ascii="Times New Roman" w:hAnsi="Times New Roman" w:cs="Times New Roman"/>
          <w:sz w:val="22"/>
          <w:szCs w:val="22"/>
        </w:rPr>
        <w:t>A empresa poderá contestar e apresentar defesa as irregularidades encontradas no prazo de até 48 (quarenta e oito) horas após a notificação que poderá ser por via eletrônica ou pessoalmente.</w:t>
      </w:r>
      <w:bookmarkEnd w:id="41"/>
    </w:p>
    <w:p w14:paraId="4F4A6A3F" w14:textId="77777777" w:rsidR="00FE7533" w:rsidRPr="00AB4328" w:rsidRDefault="00FE7533" w:rsidP="00FE7533">
      <w:pPr>
        <w:spacing w:after="360" w:line="276" w:lineRule="auto"/>
        <w:ind w:left="360"/>
        <w:jc w:val="center"/>
        <w:rPr>
          <w:rFonts w:cs="Arial"/>
          <w:szCs w:val="20"/>
        </w:rPr>
      </w:pPr>
    </w:p>
    <w:p w14:paraId="3384A4D6" w14:textId="77777777" w:rsidR="00902A98" w:rsidRDefault="00902A98" w:rsidP="00902A98">
      <w:pPr>
        <w:pStyle w:val="PADRO"/>
        <w:keepNext w:val="0"/>
        <w:widowControl/>
        <w:spacing w:before="120" w:after="120"/>
        <w:ind w:left="927" w:firstLine="0"/>
        <w:jc w:val="center"/>
        <w:rPr>
          <w:rFonts w:ascii="Times New Roman" w:hAnsi="Times New Roman" w:cs="Times New Roman"/>
          <w:color w:val="000000"/>
          <w:sz w:val="24"/>
        </w:rPr>
      </w:pPr>
    </w:p>
    <w:p w14:paraId="4F5AF23F"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45D34CC3"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403A8292"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3B217B1F"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6FC69680"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02AD314D"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133982E9"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18EA23D0"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0A149DA6"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4F3A47A8"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53429056"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38A8F4B3" w14:textId="77777777" w:rsidR="00FE7533" w:rsidRDefault="00FE7533" w:rsidP="00902A98">
      <w:pPr>
        <w:pStyle w:val="PADRO"/>
        <w:keepNext w:val="0"/>
        <w:widowControl/>
        <w:spacing w:before="120" w:after="120"/>
        <w:ind w:left="927" w:firstLine="0"/>
        <w:jc w:val="center"/>
        <w:rPr>
          <w:rFonts w:ascii="Times New Roman" w:hAnsi="Times New Roman" w:cs="Times New Roman"/>
          <w:color w:val="000000"/>
          <w:sz w:val="24"/>
        </w:rPr>
      </w:pPr>
    </w:p>
    <w:p w14:paraId="3C7B634E" w14:textId="4C955E70" w:rsidR="009647C1" w:rsidRDefault="009647C1"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r w:rsidRPr="009647C1">
        <w:rPr>
          <w:rFonts w:ascii="Times New Roman" w:eastAsia="Yu Gothic" w:hAnsi="Times New Roman" w:cs="Times New Roman"/>
          <w:color w:val="000000"/>
          <w:sz w:val="24"/>
          <w:lang w:eastAsia="pt-BR" w:bidi="ar-SA"/>
        </w:rPr>
        <w:lastRenderedPageBreak/>
        <w:t xml:space="preserve">ANEXO II – </w:t>
      </w:r>
      <w:r w:rsidR="009B17F2">
        <w:rPr>
          <w:rFonts w:ascii="Times New Roman" w:eastAsia="Yu Gothic" w:hAnsi="Times New Roman" w:cs="Times New Roman"/>
          <w:color w:val="000000"/>
          <w:sz w:val="24"/>
          <w:lang w:eastAsia="pt-BR" w:bidi="ar-SA"/>
        </w:rPr>
        <w:t>Mapa de Preços</w:t>
      </w:r>
    </w:p>
    <w:p w14:paraId="3DA656EB"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7DA9F677"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tbl>
      <w:tblPr>
        <w:tblW w:w="5000" w:type="pct"/>
        <w:tblCellMar>
          <w:top w:w="15" w:type="dxa"/>
          <w:left w:w="70" w:type="dxa"/>
          <w:right w:w="70" w:type="dxa"/>
        </w:tblCellMar>
        <w:tblLook w:val="04A0" w:firstRow="1" w:lastRow="0" w:firstColumn="1" w:lastColumn="0" w:noHBand="0" w:noVBand="1"/>
      </w:tblPr>
      <w:tblGrid>
        <w:gridCol w:w="584"/>
        <w:gridCol w:w="550"/>
        <w:gridCol w:w="550"/>
        <w:gridCol w:w="550"/>
        <w:gridCol w:w="549"/>
        <w:gridCol w:w="549"/>
        <w:gridCol w:w="683"/>
        <w:gridCol w:w="683"/>
        <w:gridCol w:w="497"/>
        <w:gridCol w:w="496"/>
        <w:gridCol w:w="683"/>
        <w:gridCol w:w="683"/>
        <w:gridCol w:w="466"/>
        <w:gridCol w:w="465"/>
        <w:gridCol w:w="840"/>
        <w:gridCol w:w="763"/>
        <w:gridCol w:w="145"/>
      </w:tblGrid>
      <w:tr w:rsidR="00223EA2" w:rsidRPr="00223EA2" w14:paraId="04CE50E0" w14:textId="77777777" w:rsidTr="00223EA2">
        <w:trPr>
          <w:gridAfter w:val="1"/>
          <w:wAfter w:w="45" w:type="pct"/>
          <w:trHeight w:val="408"/>
        </w:trPr>
        <w:tc>
          <w:tcPr>
            <w:tcW w:w="4955" w:type="pct"/>
            <w:gridSpan w:val="16"/>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5B9D287"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RESUMO DOS ITENS</w:t>
            </w:r>
          </w:p>
        </w:tc>
      </w:tr>
      <w:tr w:rsidR="00223EA2" w:rsidRPr="00223EA2" w14:paraId="0BDD1040" w14:textId="77777777" w:rsidTr="00223EA2">
        <w:trPr>
          <w:trHeight w:val="300"/>
        </w:trPr>
        <w:tc>
          <w:tcPr>
            <w:tcW w:w="4955" w:type="pct"/>
            <w:gridSpan w:val="16"/>
            <w:vMerge/>
            <w:tcBorders>
              <w:top w:val="single" w:sz="4" w:space="0" w:color="000000"/>
              <w:left w:val="single" w:sz="4" w:space="0" w:color="000000"/>
              <w:bottom w:val="single" w:sz="4" w:space="0" w:color="000000"/>
              <w:right w:val="single" w:sz="4" w:space="0" w:color="000000"/>
            </w:tcBorders>
            <w:vAlign w:val="center"/>
            <w:hideMark/>
          </w:tcPr>
          <w:p w14:paraId="7A014DF4" w14:textId="77777777" w:rsidR="00223EA2" w:rsidRPr="00223EA2" w:rsidRDefault="00223EA2" w:rsidP="00223EA2">
            <w:pPr>
              <w:rPr>
                <w:rFonts w:ascii="Times New Roman" w:hAnsi="Times New Roman" w:cs="Times New Roman"/>
                <w:color w:val="000000"/>
                <w:sz w:val="22"/>
                <w:szCs w:val="22"/>
              </w:rPr>
            </w:pPr>
          </w:p>
        </w:tc>
        <w:tc>
          <w:tcPr>
            <w:tcW w:w="45" w:type="pct"/>
            <w:tcBorders>
              <w:top w:val="nil"/>
              <w:left w:val="nil"/>
              <w:bottom w:val="nil"/>
              <w:right w:val="nil"/>
            </w:tcBorders>
            <w:shd w:val="clear" w:color="auto" w:fill="auto"/>
            <w:noWrap/>
            <w:vAlign w:val="bottom"/>
            <w:hideMark/>
          </w:tcPr>
          <w:p w14:paraId="1F188CC4" w14:textId="77777777" w:rsidR="00223EA2" w:rsidRPr="00223EA2" w:rsidRDefault="00223EA2" w:rsidP="00223EA2">
            <w:pPr>
              <w:jc w:val="center"/>
              <w:rPr>
                <w:rFonts w:ascii="Times New Roman" w:hAnsi="Times New Roman" w:cs="Times New Roman"/>
                <w:color w:val="000000"/>
                <w:sz w:val="22"/>
                <w:szCs w:val="22"/>
              </w:rPr>
            </w:pPr>
          </w:p>
        </w:tc>
      </w:tr>
      <w:tr w:rsidR="00223EA2" w:rsidRPr="00223EA2" w14:paraId="6AB9FA67" w14:textId="77777777" w:rsidTr="00223EA2">
        <w:trPr>
          <w:trHeight w:val="300"/>
        </w:trPr>
        <w:tc>
          <w:tcPr>
            <w:tcW w:w="1459" w:type="pct"/>
            <w:tcBorders>
              <w:top w:val="nil"/>
              <w:left w:val="nil"/>
              <w:bottom w:val="nil"/>
              <w:right w:val="nil"/>
            </w:tcBorders>
            <w:shd w:val="clear" w:color="FFFFFF" w:fill="FFFFFF"/>
            <w:noWrap/>
            <w:vAlign w:val="bottom"/>
            <w:hideMark/>
          </w:tcPr>
          <w:p w14:paraId="3AC520F2"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9" w:type="pct"/>
            <w:tcBorders>
              <w:top w:val="nil"/>
              <w:left w:val="nil"/>
              <w:bottom w:val="nil"/>
              <w:right w:val="nil"/>
            </w:tcBorders>
            <w:shd w:val="clear" w:color="FFFFFF" w:fill="FFFFFF"/>
            <w:noWrap/>
            <w:vAlign w:val="bottom"/>
            <w:hideMark/>
          </w:tcPr>
          <w:p w14:paraId="378DB882"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9" w:type="pct"/>
            <w:tcBorders>
              <w:top w:val="nil"/>
              <w:left w:val="nil"/>
              <w:bottom w:val="nil"/>
              <w:right w:val="nil"/>
            </w:tcBorders>
            <w:shd w:val="clear" w:color="FFFFFF" w:fill="FFFFFF"/>
            <w:noWrap/>
            <w:vAlign w:val="bottom"/>
            <w:hideMark/>
          </w:tcPr>
          <w:p w14:paraId="52EC2FD6"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9" w:type="pct"/>
            <w:tcBorders>
              <w:top w:val="nil"/>
              <w:left w:val="nil"/>
              <w:bottom w:val="nil"/>
              <w:right w:val="nil"/>
            </w:tcBorders>
            <w:shd w:val="clear" w:color="FFFFFF" w:fill="FFFFFF"/>
            <w:noWrap/>
            <w:vAlign w:val="bottom"/>
            <w:hideMark/>
          </w:tcPr>
          <w:p w14:paraId="49F41210"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9" w:type="pct"/>
            <w:tcBorders>
              <w:top w:val="nil"/>
              <w:left w:val="nil"/>
              <w:bottom w:val="nil"/>
              <w:right w:val="nil"/>
            </w:tcBorders>
            <w:shd w:val="clear" w:color="FFFFFF" w:fill="FFFFFF"/>
            <w:noWrap/>
            <w:vAlign w:val="bottom"/>
            <w:hideMark/>
          </w:tcPr>
          <w:p w14:paraId="3365CA2D"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9" w:type="pct"/>
            <w:tcBorders>
              <w:top w:val="nil"/>
              <w:left w:val="nil"/>
              <w:bottom w:val="nil"/>
              <w:right w:val="nil"/>
            </w:tcBorders>
            <w:shd w:val="clear" w:color="FFFFFF" w:fill="FFFFFF"/>
            <w:noWrap/>
            <w:vAlign w:val="bottom"/>
            <w:hideMark/>
          </w:tcPr>
          <w:p w14:paraId="6309FC6F"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46" w:type="pct"/>
            <w:tcBorders>
              <w:top w:val="nil"/>
              <w:left w:val="nil"/>
              <w:bottom w:val="nil"/>
              <w:right w:val="nil"/>
            </w:tcBorders>
            <w:shd w:val="clear" w:color="FFFFFF" w:fill="FFFFFF"/>
            <w:noWrap/>
            <w:vAlign w:val="bottom"/>
            <w:hideMark/>
          </w:tcPr>
          <w:p w14:paraId="1126113C"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46" w:type="pct"/>
            <w:tcBorders>
              <w:top w:val="nil"/>
              <w:left w:val="nil"/>
              <w:bottom w:val="nil"/>
              <w:right w:val="nil"/>
            </w:tcBorders>
            <w:shd w:val="clear" w:color="FFFFFF" w:fill="FFFFFF"/>
            <w:noWrap/>
            <w:vAlign w:val="bottom"/>
            <w:hideMark/>
          </w:tcPr>
          <w:p w14:paraId="7C6FD547"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8" w:type="pct"/>
            <w:tcBorders>
              <w:top w:val="nil"/>
              <w:left w:val="nil"/>
              <w:bottom w:val="nil"/>
              <w:right w:val="nil"/>
            </w:tcBorders>
            <w:shd w:val="clear" w:color="FFFFFF" w:fill="FFFFFF"/>
            <w:noWrap/>
            <w:vAlign w:val="bottom"/>
            <w:hideMark/>
          </w:tcPr>
          <w:p w14:paraId="6956049E"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8" w:type="pct"/>
            <w:tcBorders>
              <w:top w:val="nil"/>
              <w:left w:val="nil"/>
              <w:bottom w:val="nil"/>
              <w:right w:val="nil"/>
            </w:tcBorders>
            <w:shd w:val="clear" w:color="FFFFFF" w:fill="FFFFFF"/>
            <w:noWrap/>
            <w:vAlign w:val="bottom"/>
            <w:hideMark/>
          </w:tcPr>
          <w:p w14:paraId="23FC1D1B"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46" w:type="pct"/>
            <w:tcBorders>
              <w:top w:val="nil"/>
              <w:left w:val="nil"/>
              <w:bottom w:val="nil"/>
              <w:right w:val="nil"/>
            </w:tcBorders>
            <w:shd w:val="clear" w:color="FFFFFF" w:fill="FFFFFF"/>
            <w:noWrap/>
            <w:vAlign w:val="bottom"/>
            <w:hideMark/>
          </w:tcPr>
          <w:p w14:paraId="19F56A61"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46" w:type="pct"/>
            <w:tcBorders>
              <w:top w:val="nil"/>
              <w:left w:val="nil"/>
              <w:bottom w:val="nil"/>
              <w:right w:val="nil"/>
            </w:tcBorders>
            <w:shd w:val="clear" w:color="FFFFFF" w:fill="FFFFFF"/>
            <w:noWrap/>
            <w:vAlign w:val="bottom"/>
            <w:hideMark/>
          </w:tcPr>
          <w:p w14:paraId="76FECF58"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8" w:type="pct"/>
            <w:tcBorders>
              <w:top w:val="nil"/>
              <w:left w:val="nil"/>
              <w:bottom w:val="nil"/>
              <w:right w:val="nil"/>
            </w:tcBorders>
            <w:shd w:val="clear" w:color="FFFFFF" w:fill="FFFFFF"/>
            <w:noWrap/>
            <w:vAlign w:val="bottom"/>
            <w:hideMark/>
          </w:tcPr>
          <w:p w14:paraId="28656772"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8" w:type="pct"/>
            <w:tcBorders>
              <w:top w:val="nil"/>
              <w:left w:val="nil"/>
              <w:bottom w:val="nil"/>
              <w:right w:val="nil"/>
            </w:tcBorders>
            <w:shd w:val="clear" w:color="FFFFFF" w:fill="FFFFFF"/>
            <w:noWrap/>
            <w:vAlign w:val="bottom"/>
            <w:hideMark/>
          </w:tcPr>
          <w:p w14:paraId="553E3949"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87" w:type="pct"/>
            <w:tcBorders>
              <w:top w:val="nil"/>
              <w:left w:val="nil"/>
              <w:bottom w:val="nil"/>
              <w:right w:val="nil"/>
            </w:tcBorders>
            <w:shd w:val="clear" w:color="FFFFFF" w:fill="FFFFFF"/>
            <w:noWrap/>
            <w:vAlign w:val="bottom"/>
            <w:hideMark/>
          </w:tcPr>
          <w:p w14:paraId="4F287A30"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60" w:type="pct"/>
            <w:tcBorders>
              <w:top w:val="nil"/>
              <w:left w:val="nil"/>
              <w:bottom w:val="nil"/>
              <w:right w:val="nil"/>
            </w:tcBorders>
            <w:shd w:val="clear" w:color="FFFFFF" w:fill="FFFFFF"/>
            <w:noWrap/>
            <w:vAlign w:val="bottom"/>
            <w:hideMark/>
          </w:tcPr>
          <w:p w14:paraId="5EE46704"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45" w:type="pct"/>
            <w:vAlign w:val="center"/>
            <w:hideMark/>
          </w:tcPr>
          <w:p w14:paraId="7B50EDA6" w14:textId="77777777" w:rsidR="00223EA2" w:rsidRPr="00223EA2" w:rsidRDefault="00223EA2" w:rsidP="00223EA2">
            <w:pPr>
              <w:rPr>
                <w:rFonts w:ascii="Times New Roman" w:hAnsi="Times New Roman" w:cs="Times New Roman"/>
                <w:szCs w:val="20"/>
              </w:rPr>
            </w:pPr>
          </w:p>
        </w:tc>
      </w:tr>
      <w:tr w:rsidR="00223EA2" w:rsidRPr="00223EA2" w14:paraId="3FFF34D6" w14:textId="77777777" w:rsidTr="00223EA2">
        <w:trPr>
          <w:trHeight w:val="300"/>
        </w:trPr>
        <w:tc>
          <w:tcPr>
            <w:tcW w:w="1459" w:type="pct"/>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7BC8406B"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ITEM</w:t>
            </w:r>
          </w:p>
        </w:tc>
        <w:tc>
          <w:tcPr>
            <w:tcW w:w="1093" w:type="pct"/>
            <w:gridSpan w:val="5"/>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4C5C4481"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ESPECIFICAÇÃO - OBJETO TR</w:t>
            </w:r>
          </w:p>
        </w:tc>
        <w:tc>
          <w:tcPr>
            <w:tcW w:w="492"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ABCD79E"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QUANTIDADE UNITÁRIA</w:t>
            </w:r>
          </w:p>
        </w:tc>
        <w:tc>
          <w:tcPr>
            <w:tcW w:w="436"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9A87835"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UNIDADE DE MEDIDA</w:t>
            </w:r>
          </w:p>
        </w:tc>
        <w:tc>
          <w:tcPr>
            <w:tcW w:w="492"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F183863"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xml:space="preserve">QUANTIDADE MESES </w:t>
            </w:r>
          </w:p>
        </w:tc>
        <w:tc>
          <w:tcPr>
            <w:tcW w:w="436"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7F37EB1A"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CATMAT / CATSER</w:t>
            </w:r>
          </w:p>
        </w:tc>
        <w:tc>
          <w:tcPr>
            <w:tcW w:w="546"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1F434D0B"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PREÇO VÁLIDO</w:t>
            </w:r>
          </w:p>
        </w:tc>
        <w:tc>
          <w:tcPr>
            <w:tcW w:w="45" w:type="pct"/>
            <w:vAlign w:val="center"/>
            <w:hideMark/>
          </w:tcPr>
          <w:p w14:paraId="73EF5790" w14:textId="77777777" w:rsidR="00223EA2" w:rsidRPr="00223EA2" w:rsidRDefault="00223EA2" w:rsidP="00223EA2">
            <w:pPr>
              <w:rPr>
                <w:rFonts w:ascii="Times New Roman" w:hAnsi="Times New Roman" w:cs="Times New Roman"/>
                <w:szCs w:val="20"/>
              </w:rPr>
            </w:pPr>
          </w:p>
        </w:tc>
      </w:tr>
      <w:tr w:rsidR="00223EA2" w:rsidRPr="00223EA2" w14:paraId="17DD2393" w14:textId="77777777" w:rsidTr="00223EA2">
        <w:trPr>
          <w:trHeight w:val="300"/>
        </w:trPr>
        <w:tc>
          <w:tcPr>
            <w:tcW w:w="1459" w:type="pct"/>
            <w:vMerge/>
            <w:tcBorders>
              <w:top w:val="single" w:sz="4" w:space="0" w:color="000000"/>
              <w:left w:val="single" w:sz="4" w:space="0" w:color="000000"/>
              <w:bottom w:val="single" w:sz="4" w:space="0" w:color="000000"/>
              <w:right w:val="single" w:sz="4" w:space="0" w:color="000000"/>
            </w:tcBorders>
            <w:vAlign w:val="center"/>
            <w:hideMark/>
          </w:tcPr>
          <w:p w14:paraId="3C9AC398" w14:textId="77777777" w:rsidR="00223EA2" w:rsidRPr="00223EA2" w:rsidRDefault="00223EA2" w:rsidP="00223EA2">
            <w:pPr>
              <w:rPr>
                <w:rFonts w:ascii="Times New Roman" w:hAnsi="Times New Roman" w:cs="Times New Roman"/>
                <w:color w:val="000000"/>
                <w:sz w:val="22"/>
                <w:szCs w:val="22"/>
              </w:rPr>
            </w:pPr>
          </w:p>
        </w:tc>
        <w:tc>
          <w:tcPr>
            <w:tcW w:w="1093" w:type="pct"/>
            <w:gridSpan w:val="5"/>
            <w:vMerge/>
            <w:tcBorders>
              <w:top w:val="single" w:sz="4" w:space="0" w:color="000000"/>
              <w:left w:val="single" w:sz="4" w:space="0" w:color="000000"/>
              <w:bottom w:val="single" w:sz="4" w:space="0" w:color="000000"/>
              <w:right w:val="single" w:sz="4" w:space="0" w:color="000000"/>
            </w:tcBorders>
            <w:vAlign w:val="center"/>
            <w:hideMark/>
          </w:tcPr>
          <w:p w14:paraId="184E6D7F" w14:textId="77777777" w:rsidR="00223EA2" w:rsidRPr="00223EA2" w:rsidRDefault="00223EA2" w:rsidP="00223EA2">
            <w:pPr>
              <w:rPr>
                <w:rFonts w:ascii="Times New Roman" w:hAnsi="Times New Roman" w:cs="Times New Roman"/>
                <w:color w:val="000000"/>
                <w:sz w:val="22"/>
                <w:szCs w:val="22"/>
              </w:rPr>
            </w:pPr>
          </w:p>
        </w:tc>
        <w:tc>
          <w:tcPr>
            <w:tcW w:w="492" w:type="pct"/>
            <w:gridSpan w:val="2"/>
            <w:vMerge/>
            <w:tcBorders>
              <w:top w:val="single" w:sz="4" w:space="0" w:color="000000"/>
              <w:left w:val="single" w:sz="4" w:space="0" w:color="000000"/>
              <w:bottom w:val="single" w:sz="4" w:space="0" w:color="000000"/>
              <w:right w:val="single" w:sz="4" w:space="0" w:color="000000"/>
            </w:tcBorders>
            <w:vAlign w:val="center"/>
            <w:hideMark/>
          </w:tcPr>
          <w:p w14:paraId="13CB5B5C" w14:textId="77777777" w:rsidR="00223EA2" w:rsidRPr="00223EA2" w:rsidRDefault="00223EA2" w:rsidP="00223EA2">
            <w:pPr>
              <w:rPr>
                <w:rFonts w:ascii="Times New Roman" w:hAnsi="Times New Roman" w:cs="Times New Roman"/>
                <w:color w:val="000000"/>
                <w:sz w:val="22"/>
                <w:szCs w:val="22"/>
              </w:rPr>
            </w:pPr>
          </w:p>
        </w:tc>
        <w:tc>
          <w:tcPr>
            <w:tcW w:w="436" w:type="pct"/>
            <w:gridSpan w:val="2"/>
            <w:vMerge/>
            <w:tcBorders>
              <w:top w:val="single" w:sz="4" w:space="0" w:color="000000"/>
              <w:left w:val="single" w:sz="4" w:space="0" w:color="000000"/>
              <w:bottom w:val="single" w:sz="4" w:space="0" w:color="000000"/>
              <w:right w:val="single" w:sz="4" w:space="0" w:color="000000"/>
            </w:tcBorders>
            <w:vAlign w:val="center"/>
            <w:hideMark/>
          </w:tcPr>
          <w:p w14:paraId="7B7C9110" w14:textId="77777777" w:rsidR="00223EA2" w:rsidRPr="00223EA2" w:rsidRDefault="00223EA2" w:rsidP="00223EA2">
            <w:pPr>
              <w:rPr>
                <w:rFonts w:ascii="Times New Roman" w:hAnsi="Times New Roman" w:cs="Times New Roman"/>
                <w:color w:val="000000"/>
                <w:sz w:val="22"/>
                <w:szCs w:val="22"/>
              </w:rPr>
            </w:pPr>
          </w:p>
        </w:tc>
        <w:tc>
          <w:tcPr>
            <w:tcW w:w="492" w:type="pct"/>
            <w:gridSpan w:val="2"/>
            <w:vMerge/>
            <w:tcBorders>
              <w:top w:val="single" w:sz="4" w:space="0" w:color="000000"/>
              <w:left w:val="single" w:sz="4" w:space="0" w:color="000000"/>
              <w:bottom w:val="single" w:sz="4" w:space="0" w:color="000000"/>
              <w:right w:val="single" w:sz="4" w:space="0" w:color="000000"/>
            </w:tcBorders>
            <w:vAlign w:val="center"/>
            <w:hideMark/>
          </w:tcPr>
          <w:p w14:paraId="74D61F4D" w14:textId="77777777" w:rsidR="00223EA2" w:rsidRPr="00223EA2" w:rsidRDefault="00223EA2" w:rsidP="00223EA2">
            <w:pPr>
              <w:rPr>
                <w:rFonts w:ascii="Times New Roman" w:hAnsi="Times New Roman" w:cs="Times New Roman"/>
                <w:color w:val="000000"/>
                <w:sz w:val="22"/>
                <w:szCs w:val="22"/>
              </w:rPr>
            </w:pPr>
          </w:p>
        </w:tc>
        <w:tc>
          <w:tcPr>
            <w:tcW w:w="436" w:type="pct"/>
            <w:gridSpan w:val="2"/>
            <w:vMerge/>
            <w:tcBorders>
              <w:top w:val="single" w:sz="4" w:space="0" w:color="000000"/>
              <w:left w:val="single" w:sz="4" w:space="0" w:color="000000"/>
              <w:bottom w:val="single" w:sz="4" w:space="0" w:color="000000"/>
              <w:right w:val="single" w:sz="4" w:space="0" w:color="000000"/>
            </w:tcBorders>
            <w:vAlign w:val="center"/>
            <w:hideMark/>
          </w:tcPr>
          <w:p w14:paraId="557BBCFD" w14:textId="77777777" w:rsidR="00223EA2" w:rsidRPr="00223EA2" w:rsidRDefault="00223EA2" w:rsidP="00223EA2">
            <w:pPr>
              <w:rPr>
                <w:rFonts w:ascii="Times New Roman" w:hAnsi="Times New Roman" w:cs="Times New Roman"/>
                <w:color w:val="000000"/>
                <w:sz w:val="22"/>
                <w:szCs w:val="22"/>
              </w:rPr>
            </w:pPr>
          </w:p>
        </w:tc>
        <w:tc>
          <w:tcPr>
            <w:tcW w:w="546" w:type="pct"/>
            <w:gridSpan w:val="2"/>
            <w:vMerge/>
            <w:tcBorders>
              <w:top w:val="single" w:sz="4" w:space="0" w:color="000000"/>
              <w:left w:val="single" w:sz="4" w:space="0" w:color="000000"/>
              <w:bottom w:val="single" w:sz="4" w:space="0" w:color="000000"/>
              <w:right w:val="single" w:sz="4" w:space="0" w:color="000000"/>
            </w:tcBorders>
            <w:vAlign w:val="center"/>
            <w:hideMark/>
          </w:tcPr>
          <w:p w14:paraId="070E2508" w14:textId="77777777" w:rsidR="00223EA2" w:rsidRPr="00223EA2" w:rsidRDefault="00223EA2" w:rsidP="00223EA2">
            <w:pPr>
              <w:rPr>
                <w:rFonts w:ascii="Times New Roman" w:hAnsi="Times New Roman" w:cs="Times New Roman"/>
                <w:color w:val="000000"/>
                <w:sz w:val="22"/>
                <w:szCs w:val="22"/>
              </w:rPr>
            </w:pPr>
          </w:p>
        </w:tc>
        <w:tc>
          <w:tcPr>
            <w:tcW w:w="45" w:type="pct"/>
            <w:tcBorders>
              <w:top w:val="nil"/>
              <w:left w:val="nil"/>
              <w:bottom w:val="nil"/>
              <w:right w:val="nil"/>
            </w:tcBorders>
            <w:shd w:val="clear" w:color="auto" w:fill="auto"/>
            <w:noWrap/>
            <w:vAlign w:val="bottom"/>
            <w:hideMark/>
          </w:tcPr>
          <w:p w14:paraId="44AF65B1" w14:textId="77777777" w:rsidR="00223EA2" w:rsidRPr="00223EA2" w:rsidRDefault="00223EA2" w:rsidP="00223EA2">
            <w:pPr>
              <w:jc w:val="center"/>
              <w:rPr>
                <w:rFonts w:ascii="Times New Roman" w:hAnsi="Times New Roman" w:cs="Times New Roman"/>
                <w:color w:val="000000"/>
                <w:sz w:val="22"/>
                <w:szCs w:val="22"/>
              </w:rPr>
            </w:pPr>
          </w:p>
        </w:tc>
      </w:tr>
      <w:tr w:rsidR="00223EA2" w:rsidRPr="00223EA2" w14:paraId="6D1723D2" w14:textId="77777777" w:rsidTr="00223EA2">
        <w:trPr>
          <w:trHeight w:val="1200"/>
        </w:trPr>
        <w:tc>
          <w:tcPr>
            <w:tcW w:w="1459" w:type="pct"/>
            <w:tcBorders>
              <w:top w:val="nil"/>
              <w:left w:val="single" w:sz="4" w:space="0" w:color="000000"/>
              <w:bottom w:val="single" w:sz="4" w:space="0" w:color="000000"/>
              <w:right w:val="single" w:sz="4" w:space="0" w:color="000000"/>
            </w:tcBorders>
            <w:shd w:val="clear" w:color="FFFFFF" w:fill="FFFFFF"/>
            <w:noWrap/>
            <w:vAlign w:val="center"/>
            <w:hideMark/>
          </w:tcPr>
          <w:p w14:paraId="19AA83F0"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1</w:t>
            </w:r>
          </w:p>
        </w:tc>
        <w:tc>
          <w:tcPr>
            <w:tcW w:w="1093" w:type="pct"/>
            <w:gridSpan w:val="5"/>
            <w:tcBorders>
              <w:top w:val="single" w:sz="4" w:space="0" w:color="000000"/>
              <w:left w:val="nil"/>
              <w:bottom w:val="single" w:sz="4" w:space="0" w:color="000000"/>
              <w:right w:val="single" w:sz="4" w:space="0" w:color="000000"/>
            </w:tcBorders>
            <w:shd w:val="clear" w:color="FFFFFF" w:fill="FFFFFF"/>
            <w:vAlign w:val="center"/>
            <w:hideMark/>
          </w:tcPr>
          <w:p w14:paraId="3D94573E" w14:textId="77777777" w:rsidR="00223EA2" w:rsidRPr="00223EA2" w:rsidRDefault="00223EA2" w:rsidP="00223EA2">
            <w:pPr>
              <w:rPr>
                <w:rFonts w:ascii="Times New Roman" w:hAnsi="Times New Roman" w:cs="Times New Roman"/>
                <w:color w:val="000000"/>
                <w:sz w:val="22"/>
                <w:szCs w:val="22"/>
              </w:rPr>
            </w:pPr>
            <w:r w:rsidRPr="00223EA2">
              <w:rPr>
                <w:rFonts w:ascii="Times New Roman" w:hAnsi="Times New Roman" w:cs="Times New Roman"/>
                <w:color w:val="000000"/>
                <w:sz w:val="22"/>
                <w:szCs w:val="22"/>
              </w:rPr>
              <w:t>ÔNIBUS RODOVIÁRIO, TIPO EXECUTIVO - 46 LUGARES</w:t>
            </w:r>
          </w:p>
        </w:tc>
        <w:tc>
          <w:tcPr>
            <w:tcW w:w="492" w:type="pct"/>
            <w:gridSpan w:val="2"/>
            <w:tcBorders>
              <w:top w:val="single" w:sz="4" w:space="0" w:color="000000"/>
              <w:left w:val="nil"/>
              <w:bottom w:val="single" w:sz="4" w:space="0" w:color="000000"/>
              <w:right w:val="single" w:sz="4" w:space="0" w:color="000000"/>
            </w:tcBorders>
            <w:shd w:val="clear" w:color="FFFFFF" w:fill="FFFFFF"/>
            <w:noWrap/>
            <w:vAlign w:val="center"/>
            <w:hideMark/>
          </w:tcPr>
          <w:p w14:paraId="7EE3C32E"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xml:space="preserve">3 </w:t>
            </w:r>
          </w:p>
        </w:tc>
        <w:tc>
          <w:tcPr>
            <w:tcW w:w="436" w:type="pct"/>
            <w:gridSpan w:val="2"/>
            <w:tcBorders>
              <w:top w:val="single" w:sz="4" w:space="0" w:color="000000"/>
              <w:left w:val="nil"/>
              <w:bottom w:val="nil"/>
              <w:right w:val="single" w:sz="4" w:space="0" w:color="000000"/>
            </w:tcBorders>
            <w:shd w:val="clear" w:color="FFFFFF" w:fill="FFFFFF"/>
            <w:vAlign w:val="center"/>
            <w:hideMark/>
          </w:tcPr>
          <w:p w14:paraId="02C3BDDE"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DIÁRIA</w:t>
            </w:r>
          </w:p>
        </w:tc>
        <w:tc>
          <w:tcPr>
            <w:tcW w:w="492" w:type="pct"/>
            <w:gridSpan w:val="2"/>
            <w:tcBorders>
              <w:top w:val="single" w:sz="4" w:space="0" w:color="000000"/>
              <w:left w:val="nil"/>
              <w:bottom w:val="nil"/>
              <w:right w:val="single" w:sz="4" w:space="0" w:color="000000"/>
            </w:tcBorders>
            <w:shd w:val="clear" w:color="FFFFFF" w:fill="FFFFFF"/>
            <w:vAlign w:val="center"/>
            <w:hideMark/>
          </w:tcPr>
          <w:p w14:paraId="2A578E65"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NÃO SE APLICA</w:t>
            </w:r>
          </w:p>
        </w:tc>
        <w:tc>
          <w:tcPr>
            <w:tcW w:w="436" w:type="pct"/>
            <w:gridSpan w:val="2"/>
            <w:tcBorders>
              <w:top w:val="single" w:sz="4" w:space="0" w:color="000000"/>
              <w:left w:val="nil"/>
              <w:bottom w:val="nil"/>
              <w:right w:val="single" w:sz="4" w:space="0" w:color="000000"/>
            </w:tcBorders>
            <w:shd w:val="clear" w:color="FFFFFF" w:fill="FFFFFF"/>
            <w:noWrap/>
            <w:vAlign w:val="center"/>
            <w:hideMark/>
          </w:tcPr>
          <w:p w14:paraId="7BFE7AA1"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4014</w:t>
            </w:r>
          </w:p>
        </w:tc>
        <w:tc>
          <w:tcPr>
            <w:tcW w:w="546" w:type="pct"/>
            <w:gridSpan w:val="2"/>
            <w:tcBorders>
              <w:top w:val="single" w:sz="4" w:space="0" w:color="000000"/>
              <w:left w:val="nil"/>
              <w:bottom w:val="nil"/>
              <w:right w:val="single" w:sz="4" w:space="0" w:color="000000"/>
            </w:tcBorders>
            <w:shd w:val="clear" w:color="FFFFFF" w:fill="FFFFFF"/>
            <w:noWrap/>
            <w:vAlign w:val="center"/>
            <w:hideMark/>
          </w:tcPr>
          <w:p w14:paraId="6CB35D55"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xml:space="preserve"> R$          24.115,00 </w:t>
            </w:r>
          </w:p>
        </w:tc>
        <w:tc>
          <w:tcPr>
            <w:tcW w:w="45" w:type="pct"/>
            <w:vAlign w:val="center"/>
            <w:hideMark/>
          </w:tcPr>
          <w:p w14:paraId="381086FB" w14:textId="77777777" w:rsidR="00223EA2" w:rsidRPr="00223EA2" w:rsidRDefault="00223EA2" w:rsidP="00223EA2">
            <w:pPr>
              <w:rPr>
                <w:rFonts w:ascii="Times New Roman" w:hAnsi="Times New Roman" w:cs="Times New Roman"/>
                <w:szCs w:val="20"/>
              </w:rPr>
            </w:pPr>
          </w:p>
        </w:tc>
      </w:tr>
      <w:tr w:rsidR="00223EA2" w:rsidRPr="00223EA2" w14:paraId="265E50A0" w14:textId="77777777" w:rsidTr="00223EA2">
        <w:trPr>
          <w:trHeight w:val="300"/>
        </w:trPr>
        <w:tc>
          <w:tcPr>
            <w:tcW w:w="4409" w:type="pct"/>
            <w:gridSpan w:val="14"/>
            <w:vMerge w:val="restart"/>
            <w:tcBorders>
              <w:top w:val="single" w:sz="4" w:space="0" w:color="000000"/>
              <w:left w:val="single" w:sz="4" w:space="0" w:color="000000"/>
              <w:bottom w:val="single" w:sz="4" w:space="0" w:color="000000"/>
              <w:right w:val="nil"/>
            </w:tcBorders>
            <w:shd w:val="clear" w:color="FFFFFF" w:fill="FFFFFF"/>
            <w:noWrap/>
            <w:vAlign w:val="center"/>
            <w:hideMark/>
          </w:tcPr>
          <w:p w14:paraId="2BC62AEC"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TOTAL GERAL</w:t>
            </w:r>
          </w:p>
        </w:tc>
        <w:tc>
          <w:tcPr>
            <w:tcW w:w="546" w:type="pct"/>
            <w:gridSpan w:val="2"/>
            <w:vMerge w:val="restart"/>
            <w:tcBorders>
              <w:top w:val="single" w:sz="4" w:space="0" w:color="000000"/>
              <w:left w:val="single" w:sz="4" w:space="0" w:color="000000"/>
              <w:bottom w:val="single" w:sz="4" w:space="0" w:color="000000"/>
              <w:right w:val="single" w:sz="4" w:space="0" w:color="000000"/>
            </w:tcBorders>
            <w:shd w:val="clear" w:color="FFFFFF" w:fill="FFFFFF"/>
            <w:noWrap/>
            <w:vAlign w:val="center"/>
            <w:hideMark/>
          </w:tcPr>
          <w:p w14:paraId="6C696E7B"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xml:space="preserve"> R$          24.115,00 </w:t>
            </w:r>
          </w:p>
        </w:tc>
        <w:tc>
          <w:tcPr>
            <w:tcW w:w="45" w:type="pct"/>
            <w:vAlign w:val="center"/>
            <w:hideMark/>
          </w:tcPr>
          <w:p w14:paraId="23C06137" w14:textId="77777777" w:rsidR="00223EA2" w:rsidRPr="00223EA2" w:rsidRDefault="00223EA2" w:rsidP="00223EA2">
            <w:pPr>
              <w:rPr>
                <w:rFonts w:ascii="Times New Roman" w:hAnsi="Times New Roman" w:cs="Times New Roman"/>
                <w:szCs w:val="20"/>
              </w:rPr>
            </w:pPr>
          </w:p>
        </w:tc>
      </w:tr>
      <w:tr w:rsidR="00223EA2" w:rsidRPr="00223EA2" w14:paraId="2788EF7B" w14:textId="77777777" w:rsidTr="00223EA2">
        <w:trPr>
          <w:trHeight w:val="300"/>
        </w:trPr>
        <w:tc>
          <w:tcPr>
            <w:tcW w:w="4409" w:type="pct"/>
            <w:gridSpan w:val="14"/>
            <w:vMerge/>
            <w:tcBorders>
              <w:top w:val="single" w:sz="4" w:space="0" w:color="000000"/>
              <w:left w:val="single" w:sz="4" w:space="0" w:color="000000"/>
              <w:bottom w:val="single" w:sz="4" w:space="0" w:color="000000"/>
              <w:right w:val="nil"/>
            </w:tcBorders>
            <w:vAlign w:val="center"/>
            <w:hideMark/>
          </w:tcPr>
          <w:p w14:paraId="0B47D535" w14:textId="77777777" w:rsidR="00223EA2" w:rsidRPr="00223EA2" w:rsidRDefault="00223EA2" w:rsidP="00223EA2">
            <w:pPr>
              <w:rPr>
                <w:rFonts w:ascii="Times New Roman" w:hAnsi="Times New Roman" w:cs="Times New Roman"/>
                <w:color w:val="000000"/>
                <w:sz w:val="22"/>
                <w:szCs w:val="22"/>
              </w:rPr>
            </w:pPr>
          </w:p>
        </w:tc>
        <w:tc>
          <w:tcPr>
            <w:tcW w:w="546" w:type="pct"/>
            <w:gridSpan w:val="2"/>
            <w:vMerge/>
            <w:tcBorders>
              <w:top w:val="single" w:sz="4" w:space="0" w:color="000000"/>
              <w:left w:val="single" w:sz="4" w:space="0" w:color="000000"/>
              <w:bottom w:val="single" w:sz="4" w:space="0" w:color="000000"/>
              <w:right w:val="single" w:sz="4" w:space="0" w:color="000000"/>
            </w:tcBorders>
            <w:vAlign w:val="center"/>
            <w:hideMark/>
          </w:tcPr>
          <w:p w14:paraId="5DCB05E1" w14:textId="77777777" w:rsidR="00223EA2" w:rsidRPr="00223EA2" w:rsidRDefault="00223EA2" w:rsidP="00223EA2">
            <w:pPr>
              <w:rPr>
                <w:rFonts w:ascii="Times New Roman" w:hAnsi="Times New Roman" w:cs="Times New Roman"/>
                <w:color w:val="000000"/>
                <w:sz w:val="22"/>
                <w:szCs w:val="22"/>
              </w:rPr>
            </w:pPr>
          </w:p>
        </w:tc>
        <w:tc>
          <w:tcPr>
            <w:tcW w:w="45" w:type="pct"/>
            <w:tcBorders>
              <w:top w:val="nil"/>
              <w:left w:val="nil"/>
              <w:bottom w:val="nil"/>
              <w:right w:val="nil"/>
            </w:tcBorders>
            <w:shd w:val="clear" w:color="auto" w:fill="auto"/>
            <w:noWrap/>
            <w:vAlign w:val="bottom"/>
            <w:hideMark/>
          </w:tcPr>
          <w:p w14:paraId="50AD6859" w14:textId="77777777" w:rsidR="00223EA2" w:rsidRPr="00223EA2" w:rsidRDefault="00223EA2" w:rsidP="00223EA2">
            <w:pPr>
              <w:jc w:val="center"/>
              <w:rPr>
                <w:rFonts w:ascii="Times New Roman" w:hAnsi="Times New Roman" w:cs="Times New Roman"/>
                <w:color w:val="000000"/>
                <w:sz w:val="22"/>
                <w:szCs w:val="22"/>
              </w:rPr>
            </w:pPr>
          </w:p>
        </w:tc>
      </w:tr>
      <w:tr w:rsidR="00223EA2" w:rsidRPr="00223EA2" w14:paraId="4BCBD515" w14:textId="77777777" w:rsidTr="00223EA2">
        <w:trPr>
          <w:trHeight w:val="300"/>
        </w:trPr>
        <w:tc>
          <w:tcPr>
            <w:tcW w:w="1459" w:type="pct"/>
            <w:tcBorders>
              <w:top w:val="nil"/>
              <w:left w:val="nil"/>
              <w:bottom w:val="nil"/>
              <w:right w:val="nil"/>
            </w:tcBorders>
            <w:shd w:val="clear" w:color="FFFFFF" w:fill="FFFFFF"/>
            <w:noWrap/>
            <w:vAlign w:val="center"/>
            <w:hideMark/>
          </w:tcPr>
          <w:p w14:paraId="4B5810A8"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19" w:type="pct"/>
            <w:tcBorders>
              <w:top w:val="nil"/>
              <w:left w:val="nil"/>
              <w:bottom w:val="nil"/>
              <w:right w:val="nil"/>
            </w:tcBorders>
            <w:shd w:val="clear" w:color="FFFFFF" w:fill="FFFFFF"/>
            <w:noWrap/>
            <w:vAlign w:val="center"/>
            <w:hideMark/>
          </w:tcPr>
          <w:p w14:paraId="0C83E81B"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19" w:type="pct"/>
            <w:tcBorders>
              <w:top w:val="nil"/>
              <w:left w:val="nil"/>
              <w:bottom w:val="nil"/>
              <w:right w:val="nil"/>
            </w:tcBorders>
            <w:shd w:val="clear" w:color="FFFFFF" w:fill="FFFFFF"/>
            <w:noWrap/>
            <w:vAlign w:val="center"/>
            <w:hideMark/>
          </w:tcPr>
          <w:p w14:paraId="3B6C1CF0"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19" w:type="pct"/>
            <w:tcBorders>
              <w:top w:val="nil"/>
              <w:left w:val="nil"/>
              <w:bottom w:val="nil"/>
              <w:right w:val="nil"/>
            </w:tcBorders>
            <w:shd w:val="clear" w:color="FFFFFF" w:fill="FFFFFF"/>
            <w:noWrap/>
            <w:vAlign w:val="center"/>
            <w:hideMark/>
          </w:tcPr>
          <w:p w14:paraId="3D9F07D1"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19" w:type="pct"/>
            <w:tcBorders>
              <w:top w:val="nil"/>
              <w:left w:val="nil"/>
              <w:bottom w:val="nil"/>
              <w:right w:val="nil"/>
            </w:tcBorders>
            <w:shd w:val="clear" w:color="FFFFFF" w:fill="FFFFFF"/>
            <w:noWrap/>
            <w:vAlign w:val="center"/>
            <w:hideMark/>
          </w:tcPr>
          <w:p w14:paraId="18FBB498"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19" w:type="pct"/>
            <w:tcBorders>
              <w:top w:val="nil"/>
              <w:left w:val="nil"/>
              <w:bottom w:val="nil"/>
              <w:right w:val="nil"/>
            </w:tcBorders>
            <w:shd w:val="clear" w:color="FFFFFF" w:fill="FFFFFF"/>
            <w:noWrap/>
            <w:vAlign w:val="center"/>
            <w:hideMark/>
          </w:tcPr>
          <w:p w14:paraId="0B4BF2A1"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46" w:type="pct"/>
            <w:tcBorders>
              <w:top w:val="nil"/>
              <w:left w:val="nil"/>
              <w:bottom w:val="nil"/>
              <w:right w:val="nil"/>
            </w:tcBorders>
            <w:shd w:val="clear" w:color="FFFFFF" w:fill="FFFFFF"/>
            <w:noWrap/>
            <w:vAlign w:val="center"/>
            <w:hideMark/>
          </w:tcPr>
          <w:p w14:paraId="7BA7C1EF"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46" w:type="pct"/>
            <w:tcBorders>
              <w:top w:val="nil"/>
              <w:left w:val="nil"/>
              <w:bottom w:val="nil"/>
              <w:right w:val="nil"/>
            </w:tcBorders>
            <w:shd w:val="clear" w:color="FFFFFF" w:fill="FFFFFF"/>
            <w:noWrap/>
            <w:vAlign w:val="center"/>
            <w:hideMark/>
          </w:tcPr>
          <w:p w14:paraId="6DC7D78C"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18" w:type="pct"/>
            <w:tcBorders>
              <w:top w:val="nil"/>
              <w:left w:val="nil"/>
              <w:bottom w:val="nil"/>
              <w:right w:val="nil"/>
            </w:tcBorders>
            <w:shd w:val="clear" w:color="FFFFFF" w:fill="FFFFFF"/>
            <w:noWrap/>
            <w:vAlign w:val="center"/>
            <w:hideMark/>
          </w:tcPr>
          <w:p w14:paraId="26A4FB17"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18" w:type="pct"/>
            <w:tcBorders>
              <w:top w:val="nil"/>
              <w:left w:val="nil"/>
              <w:bottom w:val="nil"/>
              <w:right w:val="nil"/>
            </w:tcBorders>
            <w:shd w:val="clear" w:color="FFFFFF" w:fill="FFFFFF"/>
            <w:noWrap/>
            <w:vAlign w:val="center"/>
            <w:hideMark/>
          </w:tcPr>
          <w:p w14:paraId="2241641E"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46" w:type="pct"/>
            <w:tcBorders>
              <w:top w:val="nil"/>
              <w:left w:val="nil"/>
              <w:bottom w:val="nil"/>
              <w:right w:val="nil"/>
            </w:tcBorders>
            <w:shd w:val="clear" w:color="FFFFFF" w:fill="FFFFFF"/>
            <w:noWrap/>
            <w:vAlign w:val="center"/>
            <w:hideMark/>
          </w:tcPr>
          <w:p w14:paraId="41AAA6AB"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46" w:type="pct"/>
            <w:tcBorders>
              <w:top w:val="nil"/>
              <w:left w:val="nil"/>
              <w:bottom w:val="nil"/>
              <w:right w:val="nil"/>
            </w:tcBorders>
            <w:shd w:val="clear" w:color="FFFFFF" w:fill="FFFFFF"/>
            <w:noWrap/>
            <w:vAlign w:val="center"/>
            <w:hideMark/>
          </w:tcPr>
          <w:p w14:paraId="4AC8CACF"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18" w:type="pct"/>
            <w:tcBorders>
              <w:top w:val="nil"/>
              <w:left w:val="nil"/>
              <w:bottom w:val="nil"/>
              <w:right w:val="nil"/>
            </w:tcBorders>
            <w:shd w:val="clear" w:color="FFFFFF" w:fill="FFFFFF"/>
            <w:noWrap/>
            <w:vAlign w:val="center"/>
            <w:hideMark/>
          </w:tcPr>
          <w:p w14:paraId="14193521"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18" w:type="pct"/>
            <w:tcBorders>
              <w:top w:val="nil"/>
              <w:left w:val="nil"/>
              <w:bottom w:val="nil"/>
              <w:right w:val="nil"/>
            </w:tcBorders>
            <w:shd w:val="clear" w:color="FFFFFF" w:fill="FFFFFF"/>
            <w:noWrap/>
            <w:vAlign w:val="center"/>
            <w:hideMark/>
          </w:tcPr>
          <w:p w14:paraId="2617E2DF"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87" w:type="pct"/>
            <w:tcBorders>
              <w:top w:val="nil"/>
              <w:left w:val="nil"/>
              <w:bottom w:val="nil"/>
              <w:right w:val="nil"/>
            </w:tcBorders>
            <w:shd w:val="clear" w:color="FFFFFF" w:fill="FFFFFF"/>
            <w:noWrap/>
            <w:vAlign w:val="center"/>
            <w:hideMark/>
          </w:tcPr>
          <w:p w14:paraId="7D673B1B"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260" w:type="pct"/>
            <w:tcBorders>
              <w:top w:val="nil"/>
              <w:left w:val="nil"/>
              <w:bottom w:val="nil"/>
              <w:right w:val="nil"/>
            </w:tcBorders>
            <w:shd w:val="clear" w:color="FFFFFF" w:fill="FFFFFF"/>
            <w:noWrap/>
            <w:vAlign w:val="center"/>
            <w:hideMark/>
          </w:tcPr>
          <w:p w14:paraId="7C53808D"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w:t>
            </w:r>
          </w:p>
        </w:tc>
        <w:tc>
          <w:tcPr>
            <w:tcW w:w="45" w:type="pct"/>
            <w:vAlign w:val="center"/>
            <w:hideMark/>
          </w:tcPr>
          <w:p w14:paraId="2A77AA45" w14:textId="77777777" w:rsidR="00223EA2" w:rsidRPr="00223EA2" w:rsidRDefault="00223EA2" w:rsidP="00223EA2">
            <w:pPr>
              <w:rPr>
                <w:rFonts w:ascii="Times New Roman" w:hAnsi="Times New Roman" w:cs="Times New Roman"/>
                <w:szCs w:val="20"/>
              </w:rPr>
            </w:pPr>
          </w:p>
        </w:tc>
      </w:tr>
      <w:tr w:rsidR="00223EA2" w:rsidRPr="00223EA2" w14:paraId="3AB4995B" w14:textId="77777777" w:rsidTr="00223EA2">
        <w:trPr>
          <w:trHeight w:val="300"/>
        </w:trPr>
        <w:tc>
          <w:tcPr>
            <w:tcW w:w="1459" w:type="pct"/>
            <w:tcBorders>
              <w:top w:val="nil"/>
              <w:left w:val="nil"/>
              <w:bottom w:val="nil"/>
              <w:right w:val="nil"/>
            </w:tcBorders>
            <w:shd w:val="clear" w:color="FFFFFF" w:fill="FFFFFF"/>
            <w:noWrap/>
            <w:vAlign w:val="bottom"/>
            <w:hideMark/>
          </w:tcPr>
          <w:p w14:paraId="65BA736C"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9" w:type="pct"/>
            <w:tcBorders>
              <w:top w:val="nil"/>
              <w:left w:val="nil"/>
              <w:bottom w:val="nil"/>
              <w:right w:val="nil"/>
            </w:tcBorders>
            <w:shd w:val="clear" w:color="FFFFFF" w:fill="FFFFFF"/>
            <w:noWrap/>
            <w:vAlign w:val="bottom"/>
            <w:hideMark/>
          </w:tcPr>
          <w:p w14:paraId="3CEAEC8C"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9" w:type="pct"/>
            <w:tcBorders>
              <w:top w:val="nil"/>
              <w:left w:val="nil"/>
              <w:bottom w:val="nil"/>
              <w:right w:val="nil"/>
            </w:tcBorders>
            <w:shd w:val="clear" w:color="FFFFFF" w:fill="FFFFFF"/>
            <w:noWrap/>
            <w:vAlign w:val="bottom"/>
            <w:hideMark/>
          </w:tcPr>
          <w:p w14:paraId="1B81896F"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9" w:type="pct"/>
            <w:tcBorders>
              <w:top w:val="nil"/>
              <w:left w:val="nil"/>
              <w:bottom w:val="nil"/>
              <w:right w:val="nil"/>
            </w:tcBorders>
            <w:shd w:val="clear" w:color="FFFFFF" w:fill="FFFFFF"/>
            <w:noWrap/>
            <w:vAlign w:val="bottom"/>
            <w:hideMark/>
          </w:tcPr>
          <w:p w14:paraId="5382213E"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9" w:type="pct"/>
            <w:tcBorders>
              <w:top w:val="nil"/>
              <w:left w:val="nil"/>
              <w:bottom w:val="nil"/>
              <w:right w:val="nil"/>
            </w:tcBorders>
            <w:shd w:val="clear" w:color="FFFFFF" w:fill="FFFFFF"/>
            <w:noWrap/>
            <w:vAlign w:val="bottom"/>
            <w:hideMark/>
          </w:tcPr>
          <w:p w14:paraId="42423106"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9" w:type="pct"/>
            <w:tcBorders>
              <w:top w:val="nil"/>
              <w:left w:val="nil"/>
              <w:bottom w:val="nil"/>
              <w:right w:val="nil"/>
            </w:tcBorders>
            <w:shd w:val="clear" w:color="FFFFFF" w:fill="FFFFFF"/>
            <w:noWrap/>
            <w:vAlign w:val="bottom"/>
            <w:hideMark/>
          </w:tcPr>
          <w:p w14:paraId="005F836F"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46" w:type="pct"/>
            <w:tcBorders>
              <w:top w:val="nil"/>
              <w:left w:val="nil"/>
              <w:bottom w:val="nil"/>
              <w:right w:val="nil"/>
            </w:tcBorders>
            <w:shd w:val="clear" w:color="FFFFFF" w:fill="FFFFFF"/>
            <w:noWrap/>
            <w:vAlign w:val="bottom"/>
            <w:hideMark/>
          </w:tcPr>
          <w:p w14:paraId="6B41DB0A"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46" w:type="pct"/>
            <w:tcBorders>
              <w:top w:val="nil"/>
              <w:left w:val="nil"/>
              <w:bottom w:val="nil"/>
              <w:right w:val="nil"/>
            </w:tcBorders>
            <w:shd w:val="clear" w:color="FFFFFF" w:fill="FFFFFF"/>
            <w:noWrap/>
            <w:vAlign w:val="bottom"/>
            <w:hideMark/>
          </w:tcPr>
          <w:p w14:paraId="587D04CC"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8" w:type="pct"/>
            <w:tcBorders>
              <w:top w:val="nil"/>
              <w:left w:val="nil"/>
              <w:bottom w:val="nil"/>
              <w:right w:val="nil"/>
            </w:tcBorders>
            <w:shd w:val="clear" w:color="FFFFFF" w:fill="FFFFFF"/>
            <w:noWrap/>
            <w:vAlign w:val="bottom"/>
            <w:hideMark/>
          </w:tcPr>
          <w:p w14:paraId="4F2DD934"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8" w:type="pct"/>
            <w:tcBorders>
              <w:top w:val="nil"/>
              <w:left w:val="nil"/>
              <w:bottom w:val="nil"/>
              <w:right w:val="nil"/>
            </w:tcBorders>
            <w:shd w:val="clear" w:color="FFFFFF" w:fill="FFFFFF"/>
            <w:noWrap/>
            <w:vAlign w:val="bottom"/>
            <w:hideMark/>
          </w:tcPr>
          <w:p w14:paraId="2CF28A97"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46" w:type="pct"/>
            <w:tcBorders>
              <w:top w:val="nil"/>
              <w:left w:val="nil"/>
              <w:bottom w:val="nil"/>
              <w:right w:val="nil"/>
            </w:tcBorders>
            <w:shd w:val="clear" w:color="FFFFFF" w:fill="FFFFFF"/>
            <w:noWrap/>
            <w:vAlign w:val="bottom"/>
            <w:hideMark/>
          </w:tcPr>
          <w:p w14:paraId="6FBB8F81"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46" w:type="pct"/>
            <w:tcBorders>
              <w:top w:val="nil"/>
              <w:left w:val="nil"/>
              <w:bottom w:val="nil"/>
              <w:right w:val="nil"/>
            </w:tcBorders>
            <w:shd w:val="clear" w:color="FFFFFF" w:fill="FFFFFF"/>
            <w:noWrap/>
            <w:vAlign w:val="bottom"/>
            <w:hideMark/>
          </w:tcPr>
          <w:p w14:paraId="097D411A"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8" w:type="pct"/>
            <w:tcBorders>
              <w:top w:val="nil"/>
              <w:left w:val="nil"/>
              <w:bottom w:val="nil"/>
              <w:right w:val="nil"/>
            </w:tcBorders>
            <w:shd w:val="clear" w:color="FFFFFF" w:fill="FFFFFF"/>
            <w:noWrap/>
            <w:vAlign w:val="bottom"/>
            <w:hideMark/>
          </w:tcPr>
          <w:p w14:paraId="25373207"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18" w:type="pct"/>
            <w:tcBorders>
              <w:top w:val="nil"/>
              <w:left w:val="nil"/>
              <w:bottom w:val="nil"/>
              <w:right w:val="nil"/>
            </w:tcBorders>
            <w:shd w:val="clear" w:color="FFFFFF" w:fill="FFFFFF"/>
            <w:noWrap/>
            <w:vAlign w:val="bottom"/>
            <w:hideMark/>
          </w:tcPr>
          <w:p w14:paraId="5186F721"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87" w:type="pct"/>
            <w:tcBorders>
              <w:top w:val="nil"/>
              <w:left w:val="nil"/>
              <w:bottom w:val="nil"/>
              <w:right w:val="nil"/>
            </w:tcBorders>
            <w:shd w:val="clear" w:color="FFFFFF" w:fill="FFFFFF"/>
            <w:noWrap/>
            <w:vAlign w:val="bottom"/>
            <w:hideMark/>
          </w:tcPr>
          <w:p w14:paraId="41C39CDB"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260" w:type="pct"/>
            <w:tcBorders>
              <w:top w:val="nil"/>
              <w:left w:val="nil"/>
              <w:bottom w:val="nil"/>
              <w:right w:val="nil"/>
            </w:tcBorders>
            <w:shd w:val="clear" w:color="FFFFFF" w:fill="FFFFFF"/>
            <w:noWrap/>
            <w:vAlign w:val="bottom"/>
            <w:hideMark/>
          </w:tcPr>
          <w:p w14:paraId="08655EAB" w14:textId="77777777" w:rsidR="00223EA2" w:rsidRPr="00223EA2" w:rsidRDefault="00223EA2" w:rsidP="00223EA2">
            <w:pPr>
              <w:rPr>
                <w:rFonts w:ascii="Calibri" w:hAnsi="Calibri" w:cs="Calibri"/>
                <w:color w:val="000000"/>
                <w:sz w:val="22"/>
                <w:szCs w:val="22"/>
              </w:rPr>
            </w:pPr>
            <w:r w:rsidRPr="00223EA2">
              <w:rPr>
                <w:rFonts w:ascii="Calibri" w:hAnsi="Calibri" w:cs="Calibri"/>
                <w:color w:val="000000"/>
                <w:sz w:val="22"/>
                <w:szCs w:val="22"/>
              </w:rPr>
              <w:t> </w:t>
            </w:r>
          </w:p>
        </w:tc>
        <w:tc>
          <w:tcPr>
            <w:tcW w:w="45" w:type="pct"/>
            <w:vAlign w:val="center"/>
            <w:hideMark/>
          </w:tcPr>
          <w:p w14:paraId="33ED892F" w14:textId="77777777" w:rsidR="00223EA2" w:rsidRPr="00223EA2" w:rsidRDefault="00223EA2" w:rsidP="00223EA2">
            <w:pPr>
              <w:rPr>
                <w:rFonts w:ascii="Times New Roman" w:hAnsi="Times New Roman" w:cs="Times New Roman"/>
                <w:szCs w:val="20"/>
              </w:rPr>
            </w:pPr>
          </w:p>
        </w:tc>
      </w:tr>
      <w:tr w:rsidR="00223EA2" w:rsidRPr="00223EA2" w14:paraId="27964044" w14:textId="77777777" w:rsidTr="00223EA2">
        <w:trPr>
          <w:trHeight w:val="300"/>
        </w:trPr>
        <w:tc>
          <w:tcPr>
            <w:tcW w:w="4409" w:type="pct"/>
            <w:gridSpan w:val="14"/>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3D6C0443"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TOTAL GERAL DAS SOMAS DOS ITENS</w:t>
            </w:r>
          </w:p>
        </w:tc>
        <w:tc>
          <w:tcPr>
            <w:tcW w:w="546" w:type="pct"/>
            <w:gridSpan w:val="2"/>
            <w:vMerge w:val="restart"/>
            <w:tcBorders>
              <w:top w:val="single" w:sz="8" w:space="0" w:color="000000"/>
              <w:left w:val="single" w:sz="8" w:space="0" w:color="000000"/>
              <w:bottom w:val="single" w:sz="8" w:space="0" w:color="000000"/>
              <w:right w:val="single" w:sz="8" w:space="0" w:color="000000"/>
            </w:tcBorders>
            <w:shd w:val="clear" w:color="FFFFFF" w:fill="FFFFFF"/>
            <w:vAlign w:val="center"/>
            <w:hideMark/>
          </w:tcPr>
          <w:p w14:paraId="73EC4DC3" w14:textId="77777777" w:rsidR="00223EA2" w:rsidRPr="00223EA2" w:rsidRDefault="00223EA2" w:rsidP="00223EA2">
            <w:pPr>
              <w:jc w:val="center"/>
              <w:rPr>
                <w:rFonts w:ascii="Times New Roman" w:hAnsi="Times New Roman" w:cs="Times New Roman"/>
                <w:color w:val="000000"/>
                <w:sz w:val="22"/>
                <w:szCs w:val="22"/>
              </w:rPr>
            </w:pPr>
            <w:r w:rsidRPr="00223EA2">
              <w:rPr>
                <w:rFonts w:ascii="Times New Roman" w:hAnsi="Times New Roman" w:cs="Times New Roman"/>
                <w:color w:val="000000"/>
                <w:sz w:val="22"/>
                <w:szCs w:val="22"/>
              </w:rPr>
              <w:t xml:space="preserve"> R$          24.115,00 </w:t>
            </w:r>
          </w:p>
        </w:tc>
        <w:tc>
          <w:tcPr>
            <w:tcW w:w="45" w:type="pct"/>
            <w:vAlign w:val="center"/>
            <w:hideMark/>
          </w:tcPr>
          <w:p w14:paraId="4B70205C" w14:textId="77777777" w:rsidR="00223EA2" w:rsidRPr="00223EA2" w:rsidRDefault="00223EA2" w:rsidP="00223EA2">
            <w:pPr>
              <w:rPr>
                <w:rFonts w:ascii="Times New Roman" w:hAnsi="Times New Roman" w:cs="Times New Roman"/>
                <w:szCs w:val="20"/>
              </w:rPr>
            </w:pPr>
          </w:p>
        </w:tc>
      </w:tr>
      <w:tr w:rsidR="00223EA2" w:rsidRPr="00223EA2" w14:paraId="2FCF86A3" w14:textId="77777777" w:rsidTr="00223EA2">
        <w:trPr>
          <w:trHeight w:val="315"/>
        </w:trPr>
        <w:tc>
          <w:tcPr>
            <w:tcW w:w="4409" w:type="pct"/>
            <w:gridSpan w:val="14"/>
            <w:vMerge/>
            <w:tcBorders>
              <w:top w:val="single" w:sz="8" w:space="0" w:color="000000"/>
              <w:left w:val="single" w:sz="8" w:space="0" w:color="000000"/>
              <w:bottom w:val="single" w:sz="8" w:space="0" w:color="000000"/>
              <w:right w:val="single" w:sz="8" w:space="0" w:color="000000"/>
            </w:tcBorders>
            <w:vAlign w:val="center"/>
            <w:hideMark/>
          </w:tcPr>
          <w:p w14:paraId="4A2C382F" w14:textId="77777777" w:rsidR="00223EA2" w:rsidRPr="00223EA2" w:rsidRDefault="00223EA2" w:rsidP="00223EA2">
            <w:pPr>
              <w:rPr>
                <w:rFonts w:ascii="Times New Roman" w:hAnsi="Times New Roman" w:cs="Times New Roman"/>
                <w:color w:val="000000"/>
                <w:sz w:val="22"/>
                <w:szCs w:val="22"/>
              </w:rPr>
            </w:pPr>
          </w:p>
        </w:tc>
        <w:tc>
          <w:tcPr>
            <w:tcW w:w="546" w:type="pct"/>
            <w:gridSpan w:val="2"/>
            <w:vMerge/>
            <w:tcBorders>
              <w:top w:val="single" w:sz="8" w:space="0" w:color="000000"/>
              <w:left w:val="single" w:sz="8" w:space="0" w:color="000000"/>
              <w:bottom w:val="single" w:sz="8" w:space="0" w:color="000000"/>
              <w:right w:val="single" w:sz="8" w:space="0" w:color="000000"/>
            </w:tcBorders>
            <w:vAlign w:val="center"/>
            <w:hideMark/>
          </w:tcPr>
          <w:p w14:paraId="1D7447DB" w14:textId="77777777" w:rsidR="00223EA2" w:rsidRPr="00223EA2" w:rsidRDefault="00223EA2" w:rsidP="00223EA2">
            <w:pPr>
              <w:rPr>
                <w:rFonts w:ascii="Times New Roman" w:hAnsi="Times New Roman" w:cs="Times New Roman"/>
                <w:color w:val="000000"/>
                <w:sz w:val="22"/>
                <w:szCs w:val="22"/>
              </w:rPr>
            </w:pPr>
          </w:p>
        </w:tc>
        <w:tc>
          <w:tcPr>
            <w:tcW w:w="45" w:type="pct"/>
            <w:tcBorders>
              <w:top w:val="nil"/>
              <w:left w:val="nil"/>
              <w:bottom w:val="nil"/>
              <w:right w:val="nil"/>
            </w:tcBorders>
            <w:shd w:val="clear" w:color="auto" w:fill="auto"/>
            <w:noWrap/>
            <w:vAlign w:val="bottom"/>
            <w:hideMark/>
          </w:tcPr>
          <w:p w14:paraId="10F55BCD" w14:textId="77777777" w:rsidR="00223EA2" w:rsidRPr="00223EA2" w:rsidRDefault="00223EA2" w:rsidP="00223EA2">
            <w:pPr>
              <w:jc w:val="center"/>
              <w:rPr>
                <w:rFonts w:ascii="Times New Roman" w:hAnsi="Times New Roman" w:cs="Times New Roman"/>
                <w:color w:val="000000"/>
                <w:sz w:val="22"/>
                <w:szCs w:val="22"/>
              </w:rPr>
            </w:pPr>
          </w:p>
        </w:tc>
      </w:tr>
    </w:tbl>
    <w:p w14:paraId="38E210EE"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2DDB6871"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33CBB597" w14:textId="77777777" w:rsidR="00FE7533" w:rsidRDefault="00FE7533" w:rsidP="00223EA2">
      <w:pPr>
        <w:pStyle w:val="PADRO"/>
        <w:keepNext w:val="0"/>
        <w:widowControl/>
        <w:spacing w:before="120" w:after="120"/>
        <w:ind w:firstLine="0"/>
        <w:rPr>
          <w:rFonts w:ascii="Times New Roman" w:eastAsia="Yu Gothic" w:hAnsi="Times New Roman" w:cs="Times New Roman"/>
          <w:color w:val="000000"/>
          <w:sz w:val="24"/>
          <w:lang w:eastAsia="pt-BR" w:bidi="ar-SA"/>
        </w:rPr>
      </w:pPr>
    </w:p>
    <w:p w14:paraId="534934E6" w14:textId="77777777" w:rsidR="00FE7533" w:rsidRDefault="00FE7533"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4119F842" w14:textId="77777777" w:rsidR="00FE7533" w:rsidRDefault="00FE7533"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20DF284B" w14:textId="77777777" w:rsidR="00FE7533" w:rsidRDefault="00FE7533"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6BE238B7" w14:textId="77777777" w:rsidR="00FE7533" w:rsidRDefault="00FE7533"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78A64163" w14:textId="77777777" w:rsidR="00FE7533" w:rsidRDefault="00FE7533"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0CD631D1" w14:textId="77777777" w:rsidR="00FE7533" w:rsidRDefault="00FE7533"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4AEC0BAA" w14:textId="77777777" w:rsidR="00FE7533" w:rsidRDefault="00FE7533"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742BF0E2" w14:textId="77777777" w:rsidR="00FE7533" w:rsidRDefault="00FE7533"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79900C2D"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1FD33540"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3724D0E4" w14:textId="77777777" w:rsidR="00211D7D" w:rsidRDefault="00211D7D" w:rsidP="009647C1">
      <w:pPr>
        <w:pStyle w:val="PADRO"/>
        <w:keepNext w:val="0"/>
        <w:widowControl/>
        <w:spacing w:before="120" w:after="120"/>
        <w:ind w:left="927" w:firstLine="0"/>
        <w:jc w:val="center"/>
        <w:rPr>
          <w:rFonts w:ascii="Times New Roman" w:eastAsia="Yu Gothic" w:hAnsi="Times New Roman" w:cs="Times New Roman"/>
          <w:color w:val="000000"/>
          <w:sz w:val="24"/>
          <w:lang w:eastAsia="pt-BR" w:bidi="ar-SA"/>
        </w:rPr>
      </w:pPr>
    </w:p>
    <w:p w14:paraId="1AD1BD5F" w14:textId="72D95AA2" w:rsidR="00211D7D" w:rsidRPr="00211D7D" w:rsidRDefault="00B473B5" w:rsidP="00211D7D">
      <w:pPr>
        <w:autoSpaceDE w:val="0"/>
        <w:spacing w:after="120" w:line="360" w:lineRule="auto"/>
        <w:jc w:val="center"/>
        <w:rPr>
          <w:rFonts w:ascii="Times New Roman" w:eastAsia="MS Mincho" w:hAnsi="Times New Roman" w:cs="Times New Roman"/>
          <w:b/>
          <w:bCs/>
          <w:color w:val="000000"/>
          <w:sz w:val="24"/>
        </w:rPr>
      </w:pPr>
      <w:r w:rsidRPr="00B473B5">
        <w:rPr>
          <w:rFonts w:ascii="Times New Roman" w:eastAsia="MS Mincho" w:hAnsi="Times New Roman" w:cs="Times New Roman"/>
          <w:b/>
          <w:bCs/>
          <w:color w:val="000000"/>
          <w:sz w:val="24"/>
        </w:rPr>
        <w:lastRenderedPageBreak/>
        <w:t>ANEXO I</w:t>
      </w:r>
      <w:r w:rsidR="000D4901">
        <w:rPr>
          <w:rFonts w:ascii="Times New Roman" w:eastAsia="MS Mincho" w:hAnsi="Times New Roman" w:cs="Times New Roman"/>
          <w:b/>
          <w:bCs/>
          <w:color w:val="000000"/>
          <w:sz w:val="24"/>
        </w:rPr>
        <w:t>II</w:t>
      </w:r>
      <w:r w:rsidRPr="009647C1">
        <w:rPr>
          <w:rFonts w:ascii="Times New Roman" w:eastAsia="Yu Gothic" w:hAnsi="Times New Roman" w:cs="Times New Roman"/>
          <w:color w:val="000000"/>
          <w:sz w:val="24"/>
        </w:rPr>
        <w:t xml:space="preserve"> – </w:t>
      </w:r>
      <w:r w:rsidR="00211D7D" w:rsidRPr="00211D7D">
        <w:rPr>
          <w:rFonts w:ascii="Times New Roman" w:eastAsia="MS Mincho" w:hAnsi="Times New Roman" w:cs="Times New Roman"/>
          <w:b/>
          <w:bCs/>
          <w:color w:val="000000"/>
          <w:sz w:val="24"/>
        </w:rPr>
        <w:t>MINUTA DO TERMO DE CONTRATO</w:t>
      </w:r>
    </w:p>
    <w:p w14:paraId="7B5A995C" w14:textId="77777777" w:rsidR="00211D7D" w:rsidRPr="00211D7D" w:rsidRDefault="00211D7D" w:rsidP="00211D7D">
      <w:pPr>
        <w:tabs>
          <w:tab w:val="left" w:pos="567"/>
        </w:tabs>
        <w:autoSpaceDE w:val="0"/>
        <w:autoSpaceDN w:val="0"/>
        <w:adjustRightInd w:val="0"/>
        <w:spacing w:line="360" w:lineRule="auto"/>
        <w:ind w:left="3261"/>
        <w:jc w:val="both"/>
        <w:rPr>
          <w:rFonts w:ascii="Times New Roman" w:eastAsia="MS Mincho" w:hAnsi="Times New Roman" w:cs="Times New Roman"/>
          <w:b/>
          <w:sz w:val="24"/>
        </w:rPr>
      </w:pPr>
      <w:r w:rsidRPr="00211D7D">
        <w:rPr>
          <w:rFonts w:ascii="Times New Roman" w:eastAsia="MS Mincho" w:hAnsi="Times New Roman" w:cs="Times New Roman"/>
          <w:b/>
          <w:sz w:val="24"/>
        </w:rPr>
        <w:t>CONTRATO COREN/RJ Nº. _______/_________ QUE ENTRE SI CELEBRAM O CONSELHO REGIONAL DE ENFERMAGEM DO RIO DE JANEIRO/COREN/RJ E A EMPRESA ___________________.</w:t>
      </w:r>
    </w:p>
    <w:p w14:paraId="500C860C" w14:textId="2CE8DDA8"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O </w:t>
      </w:r>
      <w:r w:rsidRPr="00211D7D">
        <w:rPr>
          <w:rFonts w:ascii="Times New Roman" w:eastAsia="MS Mincho" w:hAnsi="Times New Roman" w:cs="Times New Roman"/>
          <w:b/>
          <w:sz w:val="24"/>
        </w:rPr>
        <w:t>CONSELHO REGIONAL DE ENFERMAGEM DO RIO DE JANEIRO – COREN-RJ</w:t>
      </w:r>
      <w:r w:rsidRPr="00211D7D">
        <w:rPr>
          <w:rFonts w:ascii="Times New Roman" w:eastAsia="MS Mincho" w:hAnsi="Times New Roman" w:cs="Times New Roman"/>
          <w:sz w:val="24"/>
        </w:rPr>
        <w:t xml:space="preserve">, autarquia federal fiscalizadora do exercício profissional de enfermagem no âmbito do Estado do Rio de Janeiro, </w:t>
      </w:r>
      <w:proofErr w:type="spellStart"/>
      <w:r w:rsidRPr="00211D7D">
        <w:rPr>
          <w:rFonts w:ascii="Times New Roman" w:eastAsia="MS Mincho" w:hAnsi="Times New Roman" w:cs="Times New Roman"/>
          <w:i/>
          <w:sz w:val="24"/>
        </w:rPr>
        <w:t>ex</w:t>
      </w:r>
      <w:proofErr w:type="spellEnd"/>
      <w:r w:rsidRPr="00211D7D">
        <w:rPr>
          <w:rFonts w:ascii="Times New Roman" w:eastAsia="MS Mincho" w:hAnsi="Times New Roman" w:cs="Times New Roman"/>
          <w:i/>
          <w:sz w:val="24"/>
        </w:rPr>
        <w:t xml:space="preserve"> vi</w:t>
      </w:r>
      <w:r w:rsidRPr="00211D7D">
        <w:rPr>
          <w:rFonts w:ascii="Times New Roman" w:eastAsia="MS Mincho" w:hAnsi="Times New Roman" w:cs="Times New Roman"/>
          <w:sz w:val="24"/>
        </w:rPr>
        <w:t xml:space="preserve"> da Lei Federal n.º 5.905/73, com sede na Av. Presidente Vargas, n.º 502, 5º andar, Centro, Rio de Janeiro/RJ, CEP: 20.071.000, CNPJ nº 27.149.095/001-66, doravante denominado </w:t>
      </w:r>
      <w:r w:rsidRPr="00211D7D">
        <w:rPr>
          <w:rFonts w:ascii="Times New Roman" w:eastAsia="MS Mincho" w:hAnsi="Times New Roman" w:cs="Times New Roman"/>
          <w:b/>
          <w:sz w:val="24"/>
        </w:rPr>
        <w:t>CONTRATANTE</w:t>
      </w:r>
      <w:r w:rsidRPr="00211D7D">
        <w:rPr>
          <w:rFonts w:ascii="Times New Roman" w:eastAsia="MS Mincho" w:hAnsi="Times New Roman" w:cs="Times New Roman"/>
          <w:sz w:val="24"/>
        </w:rPr>
        <w:t xml:space="preserve">, representado neste ato por sua Presidente, </w:t>
      </w:r>
      <w:proofErr w:type="spellStart"/>
      <w:r w:rsidRPr="00211D7D">
        <w:rPr>
          <w:rFonts w:ascii="Times New Roman" w:eastAsia="MS Mincho" w:hAnsi="Times New Roman" w:cs="Times New Roman"/>
          <w:sz w:val="24"/>
        </w:rPr>
        <w:t>Srª</w:t>
      </w:r>
      <w:proofErr w:type="spellEnd"/>
      <w:r w:rsidRPr="00211D7D">
        <w:rPr>
          <w:rFonts w:ascii="Times New Roman" w:eastAsia="MS Mincho" w:hAnsi="Times New Roman" w:cs="Times New Roman"/>
          <w:sz w:val="24"/>
        </w:rPr>
        <w:t xml:space="preserve"> </w:t>
      </w:r>
      <w:r w:rsidRPr="00211D7D">
        <w:rPr>
          <w:rFonts w:ascii="Times New Roman" w:eastAsia="MS Mincho" w:hAnsi="Times New Roman" w:cs="Times New Roman"/>
          <w:b/>
          <w:sz w:val="24"/>
        </w:rPr>
        <w:t>LILIAN PRATES BELEM BEHRING</w:t>
      </w:r>
      <w:r w:rsidRPr="00211D7D">
        <w:rPr>
          <w:rFonts w:ascii="Times New Roman" w:eastAsia="MS Mincho" w:hAnsi="Times New Roman" w:cs="Times New Roman"/>
          <w:sz w:val="24"/>
        </w:rPr>
        <w:t xml:space="preserve">, brasileira, casada, enfermeira, portadora da identidade profissional </w:t>
      </w:r>
      <w:r w:rsidRPr="00211D7D">
        <w:rPr>
          <w:rFonts w:ascii="Times New Roman" w:eastAsia="MS Mincho" w:hAnsi="Times New Roman" w:cs="Times New Roman"/>
          <w:b/>
          <w:sz w:val="24"/>
        </w:rPr>
        <w:t>COREN/RJ nº 70540-ENF</w:t>
      </w:r>
      <w:r w:rsidRPr="00211D7D">
        <w:rPr>
          <w:rFonts w:ascii="Times New Roman" w:eastAsia="MS Mincho" w:hAnsi="Times New Roman" w:cs="Times New Roman"/>
          <w:sz w:val="24"/>
        </w:rPr>
        <w:t xml:space="preserve">, e pelo Primeiro Tesoureiro, Sr. </w:t>
      </w:r>
      <w:r w:rsidRPr="00211D7D">
        <w:rPr>
          <w:rFonts w:ascii="Times New Roman" w:eastAsia="MS Mincho" w:hAnsi="Times New Roman" w:cs="Times New Roman"/>
          <w:b/>
          <w:sz w:val="24"/>
        </w:rPr>
        <w:t>LEILTON ALVES COELHO</w:t>
      </w:r>
      <w:r w:rsidRPr="00211D7D">
        <w:rPr>
          <w:rFonts w:ascii="Times New Roman" w:eastAsia="MS Mincho" w:hAnsi="Times New Roman" w:cs="Times New Roman"/>
          <w:sz w:val="24"/>
        </w:rPr>
        <w:t xml:space="preserve">, brasileiro, casado, técnico de enfermagem, portador de identidade </w:t>
      </w:r>
      <w:r w:rsidRPr="00211D7D">
        <w:rPr>
          <w:rFonts w:ascii="Times New Roman" w:eastAsia="MS Mincho" w:hAnsi="Times New Roman" w:cs="Times New Roman"/>
          <w:b/>
          <w:sz w:val="24"/>
        </w:rPr>
        <w:t>CBMERJ nº. CBMERJ</w:t>
      </w:r>
      <w:r w:rsidRPr="00211D7D">
        <w:rPr>
          <w:rFonts w:ascii="Times New Roman" w:eastAsia="MS Mincho" w:hAnsi="Times New Roman" w:cs="Times New Roman"/>
          <w:sz w:val="24"/>
        </w:rPr>
        <w:t xml:space="preserve">, ambos empossados pela </w:t>
      </w:r>
      <w:r w:rsidRPr="00211D7D">
        <w:rPr>
          <w:rFonts w:ascii="Times New Roman" w:eastAsia="MS Mincho" w:hAnsi="Times New Roman" w:cs="Times New Roman"/>
          <w:b/>
          <w:sz w:val="24"/>
        </w:rPr>
        <w:t>Decisão n.º COREN RJ n.º 1096/2023 de 11 de dezembro de 2023</w:t>
      </w:r>
      <w:r w:rsidRPr="00211D7D">
        <w:rPr>
          <w:rFonts w:ascii="Times New Roman" w:eastAsia="MS Mincho" w:hAnsi="Times New Roman" w:cs="Times New Roman"/>
          <w:sz w:val="24"/>
        </w:rPr>
        <w:t xml:space="preserve">, de outro lado, e a empresa ______________, inscrita no CNPJ sob o nº_____________, neste ato representada pelo(a) Sr.(a) _________________, portador(a) da Carteira de Identidade nº ____________, expedida pela (o) ______________, e CPF nº ___________, doravante denominada </w:t>
      </w:r>
      <w:r w:rsidRPr="00211D7D">
        <w:rPr>
          <w:rFonts w:ascii="Times New Roman" w:eastAsia="MS Mincho" w:hAnsi="Times New Roman" w:cs="Times New Roman"/>
          <w:b/>
          <w:sz w:val="24"/>
        </w:rPr>
        <w:t>CONTRATADA</w:t>
      </w:r>
      <w:r w:rsidRPr="00211D7D">
        <w:rPr>
          <w:rFonts w:ascii="Times New Roman" w:eastAsia="MS Mincho" w:hAnsi="Times New Roman" w:cs="Times New Roman"/>
          <w:sz w:val="24"/>
        </w:rPr>
        <w:t xml:space="preserve">, tendo em vista o que consta no Processo Administrativo nº ___________________, resolvem celebrar o presente </w:t>
      </w:r>
      <w:r w:rsidRPr="00211D7D">
        <w:rPr>
          <w:rFonts w:ascii="Times New Roman" w:eastAsia="MS Mincho" w:hAnsi="Times New Roman" w:cs="Times New Roman"/>
          <w:b/>
          <w:bCs/>
          <w:sz w:val="24"/>
        </w:rPr>
        <w:t>CONTRATO COREN/RJ Nº. _________/__________</w:t>
      </w:r>
      <w:r w:rsidRPr="00211D7D">
        <w:rPr>
          <w:rFonts w:ascii="Times New Roman" w:eastAsia="MS Mincho" w:hAnsi="Times New Roman" w:cs="Times New Roman"/>
          <w:sz w:val="24"/>
        </w:rPr>
        <w:t xml:space="preserve">, e em observância às disposições da Lei nº 14.133, de 1º de abril de 2021, e demais legislação aplicável, resolvem celebrar o presente Termo de Contrato, decorrente </w:t>
      </w:r>
      <w:r w:rsidR="00CE3EFB">
        <w:rPr>
          <w:rFonts w:ascii="Times New Roman" w:eastAsia="MS Mincho" w:hAnsi="Times New Roman" w:cs="Times New Roman"/>
          <w:sz w:val="24"/>
        </w:rPr>
        <w:t>da dispensa eletrônica</w:t>
      </w:r>
      <w:r w:rsidRPr="00211D7D">
        <w:rPr>
          <w:rFonts w:ascii="Times New Roman" w:eastAsia="MS Mincho" w:hAnsi="Times New Roman" w:cs="Times New Roman"/>
          <w:sz w:val="24"/>
        </w:rPr>
        <w:t xml:space="preserve"> n. .../..., mediante as cláusulas e condições a seguir enunciadas.</w:t>
      </w:r>
    </w:p>
    <w:p w14:paraId="2E639EFC" w14:textId="77777777"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PRIMEIRA – OBJETO</w:t>
      </w:r>
    </w:p>
    <w:p w14:paraId="3ED701F6" w14:textId="2D9F0067" w:rsidR="00211D7D" w:rsidRDefault="00211D7D" w:rsidP="00F25B83">
      <w:pPr>
        <w:numPr>
          <w:ilvl w:val="1"/>
          <w:numId w:val="9"/>
        </w:numPr>
        <w:spacing w:line="360" w:lineRule="auto"/>
        <w:ind w:left="0" w:firstLine="0"/>
        <w:jc w:val="both"/>
        <w:rPr>
          <w:rFonts w:ascii="Times New Roman" w:eastAsia="MS Mincho" w:hAnsi="Times New Roman" w:cs="Times New Roman"/>
          <w:color w:val="000000"/>
          <w:sz w:val="24"/>
        </w:rPr>
      </w:pPr>
      <w:r w:rsidRPr="00211D7D">
        <w:rPr>
          <w:rFonts w:ascii="Times New Roman" w:eastAsia="MS Mincho" w:hAnsi="Times New Roman" w:cs="Times New Roman"/>
          <w:color w:val="000000"/>
          <w:sz w:val="24"/>
        </w:rPr>
        <w:t xml:space="preserve">O objeto do presente instrumento é </w:t>
      </w:r>
      <w:r w:rsidRPr="00047DE6">
        <w:rPr>
          <w:rFonts w:ascii="Times New Roman" w:hAnsi="Times New Roman" w:cs="Times New Roman"/>
          <w:iCs/>
          <w:sz w:val="22"/>
          <w:szCs w:val="22"/>
        </w:rPr>
        <w:t xml:space="preserve">a </w:t>
      </w:r>
      <w:r w:rsidR="00CE3EFB" w:rsidRPr="00E27A62">
        <w:rPr>
          <w:rFonts w:ascii="Times New Roman" w:hAnsi="Times New Roman" w:cs="Times New Roman"/>
          <w:iCs/>
          <w:sz w:val="22"/>
          <w:szCs w:val="22"/>
        </w:rPr>
        <w:t xml:space="preserve">contratação de </w:t>
      </w:r>
      <w:r w:rsidR="00FE7533">
        <w:rPr>
          <w:rFonts w:ascii="Times New Roman" w:hAnsi="Times New Roman" w:cs="Times New Roman"/>
          <w:iCs/>
          <w:sz w:val="22"/>
          <w:szCs w:val="22"/>
        </w:rPr>
        <w:t>empresa especializada na locação de ônibus</w:t>
      </w:r>
      <w:r w:rsidR="00CE3EFB" w:rsidRPr="00E27A62">
        <w:rPr>
          <w:rFonts w:ascii="Times New Roman" w:hAnsi="Times New Roman" w:cs="Times New Roman"/>
          <w:iCs/>
          <w:sz w:val="22"/>
          <w:szCs w:val="22"/>
        </w:rPr>
        <w:t xml:space="preserve">, </w:t>
      </w:r>
      <w:r w:rsidRPr="00211D7D">
        <w:rPr>
          <w:rFonts w:ascii="Times New Roman" w:eastAsia="MS Mincho" w:hAnsi="Times New Roman" w:cs="Times New Roman"/>
          <w:color w:val="000000"/>
          <w:sz w:val="24"/>
        </w:rPr>
        <w:t>nas condições estabelecidas no Termo de Referência, anexo do Edital.</w:t>
      </w:r>
    </w:p>
    <w:p w14:paraId="45B8A09E" w14:textId="39939205" w:rsidR="000D4901" w:rsidRDefault="000D4901" w:rsidP="00F25B83">
      <w:pPr>
        <w:numPr>
          <w:ilvl w:val="1"/>
          <w:numId w:val="9"/>
        </w:numPr>
        <w:spacing w:line="360" w:lineRule="auto"/>
        <w:ind w:left="0" w:firstLine="0"/>
        <w:jc w:val="both"/>
        <w:rPr>
          <w:rFonts w:ascii="Times New Roman" w:eastAsia="MS Mincho" w:hAnsi="Times New Roman" w:cs="Times New Roman"/>
          <w:color w:val="000000"/>
          <w:sz w:val="24"/>
        </w:rPr>
      </w:pPr>
      <w:r>
        <w:rPr>
          <w:rFonts w:ascii="Times New Roman" w:eastAsia="MS Mincho" w:hAnsi="Times New Roman" w:cs="Times New Roman"/>
          <w:color w:val="000000"/>
          <w:sz w:val="24"/>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211D7D" w:rsidRPr="00CE3EFB" w14:paraId="325809E2" w14:textId="77777777" w:rsidTr="006F5275">
        <w:trPr>
          <w:trHeight w:val="1124"/>
        </w:trPr>
        <w:tc>
          <w:tcPr>
            <w:tcW w:w="707" w:type="dxa"/>
            <w:tcBorders>
              <w:top w:val="single" w:sz="4" w:space="0" w:color="000000"/>
              <w:left w:val="single" w:sz="4" w:space="0" w:color="000000"/>
              <w:bottom w:val="single" w:sz="4" w:space="0" w:color="000000"/>
              <w:right w:val="single" w:sz="4" w:space="0" w:color="000000"/>
            </w:tcBorders>
          </w:tcPr>
          <w:p w14:paraId="30C970AF" w14:textId="77777777" w:rsidR="00211D7D" w:rsidRPr="00CE3EFB" w:rsidRDefault="00211D7D" w:rsidP="00211D7D">
            <w:pPr>
              <w:widowControl w:val="0"/>
              <w:spacing w:before="120" w:afterLines="120" w:after="288" w:line="312" w:lineRule="auto"/>
              <w:jc w:val="center"/>
              <w:rPr>
                <w:rFonts w:eastAsia="Arial" w:cs="Arial"/>
                <w:color w:val="000000"/>
                <w:sz w:val="16"/>
                <w:szCs w:val="16"/>
              </w:rPr>
            </w:pPr>
            <w:r w:rsidRPr="00CE3EFB">
              <w:rPr>
                <w:rFonts w:eastAsia="Arial" w:cs="Arial"/>
                <w:color w:val="000000"/>
                <w:sz w:val="16"/>
                <w:szCs w:val="16"/>
              </w:rPr>
              <w:t>ITEM</w:t>
            </w:r>
          </w:p>
          <w:p w14:paraId="3AF4B0AF" w14:textId="77777777" w:rsidR="00211D7D" w:rsidRPr="00CE3EFB" w:rsidRDefault="00211D7D" w:rsidP="00211D7D">
            <w:pPr>
              <w:widowControl w:val="0"/>
              <w:spacing w:before="120" w:afterLines="120" w:after="288" w:line="312" w:lineRule="auto"/>
              <w:jc w:val="center"/>
              <w:rPr>
                <w:rFonts w:eastAsia="Arial" w:cs="Arial"/>
                <w:color w:val="000000"/>
                <w:sz w:val="16"/>
                <w:szCs w:val="16"/>
              </w:rPr>
            </w:pPr>
          </w:p>
        </w:tc>
        <w:tc>
          <w:tcPr>
            <w:tcW w:w="2554" w:type="dxa"/>
            <w:tcBorders>
              <w:top w:val="single" w:sz="4" w:space="0" w:color="000000"/>
              <w:left w:val="single" w:sz="4" w:space="0" w:color="000000"/>
              <w:bottom w:val="single" w:sz="4" w:space="0" w:color="000000"/>
              <w:right w:val="single" w:sz="4" w:space="0" w:color="000000"/>
            </w:tcBorders>
          </w:tcPr>
          <w:p w14:paraId="582AEB83" w14:textId="77777777" w:rsidR="00211D7D" w:rsidRPr="00CE3EFB" w:rsidRDefault="00211D7D" w:rsidP="00211D7D">
            <w:pPr>
              <w:widowControl w:val="0"/>
              <w:spacing w:before="120" w:afterLines="120" w:after="288" w:line="312" w:lineRule="auto"/>
              <w:jc w:val="center"/>
              <w:rPr>
                <w:rFonts w:eastAsia="Arial" w:cs="Arial"/>
                <w:color w:val="000000"/>
                <w:sz w:val="16"/>
                <w:szCs w:val="16"/>
              </w:rPr>
            </w:pPr>
            <w:r w:rsidRPr="00CE3EFB">
              <w:rPr>
                <w:rFonts w:eastAsia="Arial" w:cs="Arial"/>
                <w:color w:val="000000"/>
                <w:sz w:val="16"/>
                <w:szCs w:val="16"/>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0199D470" w14:textId="77777777" w:rsidR="00211D7D" w:rsidRPr="00CE3EFB" w:rsidRDefault="00211D7D" w:rsidP="00211D7D">
            <w:pPr>
              <w:widowControl w:val="0"/>
              <w:spacing w:before="120" w:afterLines="120" w:after="288" w:line="312" w:lineRule="auto"/>
              <w:jc w:val="center"/>
              <w:rPr>
                <w:rFonts w:eastAsia="Arial" w:cs="Arial"/>
                <w:color w:val="000000"/>
                <w:sz w:val="16"/>
                <w:szCs w:val="16"/>
              </w:rPr>
            </w:pPr>
            <w:r w:rsidRPr="00CE3EFB">
              <w:rPr>
                <w:rFonts w:eastAsia="Arial" w:cs="Arial"/>
                <w:color w:val="000000"/>
                <w:sz w:val="16"/>
                <w:szCs w:val="16"/>
              </w:rPr>
              <w:t>CATMAT</w:t>
            </w:r>
          </w:p>
        </w:tc>
        <w:tc>
          <w:tcPr>
            <w:tcW w:w="1134" w:type="dxa"/>
            <w:tcBorders>
              <w:top w:val="single" w:sz="4" w:space="0" w:color="000000"/>
              <w:left w:val="single" w:sz="4" w:space="0" w:color="000000"/>
              <w:bottom w:val="single" w:sz="4" w:space="0" w:color="000000"/>
              <w:right w:val="single" w:sz="4" w:space="0" w:color="000000"/>
            </w:tcBorders>
          </w:tcPr>
          <w:p w14:paraId="057789FC" w14:textId="74CDE37A" w:rsidR="00211D7D" w:rsidRPr="00CE3EFB" w:rsidRDefault="00211D7D" w:rsidP="00211D7D">
            <w:pPr>
              <w:widowControl w:val="0"/>
              <w:spacing w:before="120" w:afterLines="120" w:after="288" w:line="312" w:lineRule="auto"/>
              <w:jc w:val="center"/>
              <w:rPr>
                <w:rFonts w:eastAsia="Arial" w:cs="Arial"/>
                <w:color w:val="000000"/>
                <w:sz w:val="16"/>
                <w:szCs w:val="16"/>
              </w:rPr>
            </w:pPr>
            <w:r w:rsidRPr="00CE3EFB">
              <w:rPr>
                <w:rFonts w:eastAsia="Arial" w:cs="Arial"/>
                <w:color w:val="000000"/>
                <w:sz w:val="16"/>
                <w:szCs w:val="16"/>
              </w:rPr>
              <w:t>UNID</w:t>
            </w:r>
            <w:r w:rsidR="00CE3EFB" w:rsidRPr="00CE3EFB">
              <w:rPr>
                <w:rFonts w:eastAsia="Arial" w:cs="Arial"/>
                <w:color w:val="000000"/>
                <w:sz w:val="16"/>
                <w:szCs w:val="16"/>
              </w:rPr>
              <w:t xml:space="preserve">. </w:t>
            </w:r>
            <w:r w:rsidRPr="00CE3EFB">
              <w:rPr>
                <w:rFonts w:eastAsia="Arial" w:cs="Arial"/>
                <w:color w:val="000000"/>
                <w:sz w:val="16"/>
                <w:szCs w:val="16"/>
              </w:rPr>
              <w:t>DE MEDIDA</w:t>
            </w:r>
          </w:p>
        </w:tc>
        <w:tc>
          <w:tcPr>
            <w:tcW w:w="1558" w:type="dxa"/>
            <w:tcBorders>
              <w:top w:val="single" w:sz="4" w:space="0" w:color="000000"/>
              <w:left w:val="single" w:sz="4" w:space="0" w:color="000000"/>
              <w:bottom w:val="single" w:sz="4" w:space="0" w:color="000000"/>
              <w:right w:val="single" w:sz="4" w:space="0" w:color="000000"/>
            </w:tcBorders>
          </w:tcPr>
          <w:p w14:paraId="55F52BFD" w14:textId="77777777" w:rsidR="00211D7D" w:rsidRPr="00CE3EFB" w:rsidRDefault="00211D7D" w:rsidP="00211D7D">
            <w:pPr>
              <w:widowControl w:val="0"/>
              <w:spacing w:before="120" w:afterLines="120" w:after="288" w:line="312" w:lineRule="auto"/>
              <w:jc w:val="center"/>
              <w:rPr>
                <w:rFonts w:eastAsia="Arial" w:cs="Arial"/>
                <w:sz w:val="16"/>
                <w:szCs w:val="16"/>
              </w:rPr>
            </w:pPr>
            <w:r w:rsidRPr="00CE3EFB">
              <w:rPr>
                <w:rFonts w:eastAsia="Arial" w:cs="Arial"/>
                <w:sz w:val="16"/>
                <w:szCs w:val="16"/>
              </w:rPr>
              <w:t>QUANTIDADE</w:t>
            </w:r>
          </w:p>
        </w:tc>
        <w:tc>
          <w:tcPr>
            <w:tcW w:w="1279" w:type="dxa"/>
            <w:tcBorders>
              <w:top w:val="single" w:sz="4" w:space="0" w:color="000000"/>
              <w:left w:val="single" w:sz="4" w:space="0" w:color="000000"/>
              <w:bottom w:val="single" w:sz="4" w:space="0" w:color="000000"/>
              <w:right w:val="single" w:sz="4" w:space="0" w:color="000000"/>
            </w:tcBorders>
          </w:tcPr>
          <w:p w14:paraId="39A56B06" w14:textId="77777777" w:rsidR="00211D7D" w:rsidRPr="00CE3EFB" w:rsidRDefault="00211D7D" w:rsidP="00211D7D">
            <w:pPr>
              <w:widowControl w:val="0"/>
              <w:spacing w:before="120" w:afterLines="120" w:after="288" w:line="312" w:lineRule="auto"/>
              <w:jc w:val="center"/>
              <w:rPr>
                <w:rFonts w:eastAsia="Arial" w:cs="Arial"/>
                <w:sz w:val="16"/>
                <w:szCs w:val="16"/>
              </w:rPr>
            </w:pPr>
            <w:r w:rsidRPr="00CE3EFB">
              <w:rPr>
                <w:rFonts w:eastAsia="Arial" w:cs="Arial"/>
                <w:sz w:val="16"/>
                <w:szCs w:val="16"/>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A07A52A" w14:textId="26515757" w:rsidR="006F5275" w:rsidRPr="00CE3EFB" w:rsidRDefault="00211D7D" w:rsidP="006F5275">
            <w:pPr>
              <w:widowControl w:val="0"/>
              <w:spacing w:before="120" w:afterLines="120" w:after="288" w:line="312" w:lineRule="auto"/>
              <w:jc w:val="center"/>
              <w:rPr>
                <w:rFonts w:eastAsia="Arial" w:cs="Arial"/>
                <w:sz w:val="16"/>
                <w:szCs w:val="16"/>
              </w:rPr>
            </w:pPr>
            <w:r w:rsidRPr="00CE3EFB">
              <w:rPr>
                <w:rFonts w:eastAsia="Arial" w:cs="Arial"/>
                <w:sz w:val="16"/>
                <w:szCs w:val="16"/>
              </w:rPr>
              <w:t>VALOR TOTAL</w:t>
            </w:r>
          </w:p>
        </w:tc>
      </w:tr>
      <w:tr w:rsidR="00211D7D" w:rsidRPr="00CE3EFB" w14:paraId="34059752" w14:textId="77777777" w:rsidTr="00223EA2">
        <w:trPr>
          <w:trHeight w:val="361"/>
        </w:trPr>
        <w:tc>
          <w:tcPr>
            <w:tcW w:w="707" w:type="dxa"/>
            <w:tcBorders>
              <w:top w:val="single" w:sz="4" w:space="0" w:color="000000"/>
              <w:left w:val="single" w:sz="4" w:space="0" w:color="000000"/>
              <w:bottom w:val="single" w:sz="4" w:space="0" w:color="000000"/>
              <w:right w:val="single" w:sz="4" w:space="0" w:color="000000"/>
            </w:tcBorders>
          </w:tcPr>
          <w:p w14:paraId="768003D5" w14:textId="77777777" w:rsidR="00211D7D" w:rsidRPr="00CE3EFB" w:rsidRDefault="00211D7D" w:rsidP="00211D7D">
            <w:pPr>
              <w:widowControl w:val="0"/>
              <w:spacing w:before="120" w:afterLines="120" w:after="288" w:line="312" w:lineRule="auto"/>
              <w:jc w:val="center"/>
              <w:rPr>
                <w:rFonts w:eastAsia="Arial" w:cs="Arial"/>
                <w:color w:val="000000"/>
                <w:sz w:val="16"/>
                <w:szCs w:val="16"/>
              </w:rPr>
            </w:pPr>
            <w:r w:rsidRPr="00CE3EFB">
              <w:rPr>
                <w:rFonts w:eastAsia="Arial" w:cs="Arial"/>
                <w:color w:val="000000"/>
                <w:sz w:val="16"/>
                <w:szCs w:val="16"/>
              </w:rPr>
              <w:t>1</w:t>
            </w:r>
          </w:p>
        </w:tc>
        <w:tc>
          <w:tcPr>
            <w:tcW w:w="2554" w:type="dxa"/>
            <w:tcBorders>
              <w:top w:val="single" w:sz="4" w:space="0" w:color="000000"/>
              <w:left w:val="single" w:sz="4" w:space="0" w:color="000000"/>
              <w:bottom w:val="single" w:sz="4" w:space="0" w:color="000000"/>
              <w:right w:val="single" w:sz="4" w:space="0" w:color="000000"/>
            </w:tcBorders>
          </w:tcPr>
          <w:p w14:paraId="281FEF54" w14:textId="77777777" w:rsidR="00211D7D" w:rsidRPr="00CE3EFB" w:rsidRDefault="00211D7D" w:rsidP="00211D7D">
            <w:pPr>
              <w:widowControl w:val="0"/>
              <w:spacing w:before="120" w:afterLines="120" w:after="288" w:line="312" w:lineRule="auto"/>
              <w:rPr>
                <w:rFonts w:eastAsia="Arial" w:cs="Arial"/>
                <w:color w:val="000000"/>
                <w:sz w:val="16"/>
                <w:szCs w:val="16"/>
              </w:rPr>
            </w:pPr>
          </w:p>
        </w:tc>
        <w:tc>
          <w:tcPr>
            <w:tcW w:w="1277" w:type="dxa"/>
            <w:tcBorders>
              <w:top w:val="single" w:sz="4" w:space="0" w:color="000000"/>
              <w:left w:val="single" w:sz="4" w:space="0" w:color="000000"/>
              <w:bottom w:val="single" w:sz="4" w:space="0" w:color="000000"/>
              <w:right w:val="single" w:sz="4" w:space="0" w:color="000000"/>
            </w:tcBorders>
          </w:tcPr>
          <w:p w14:paraId="6C2D212F" w14:textId="77777777" w:rsidR="00211D7D" w:rsidRPr="00CE3EFB" w:rsidRDefault="00211D7D" w:rsidP="00211D7D">
            <w:pPr>
              <w:widowControl w:val="0"/>
              <w:spacing w:before="120" w:afterLines="120" w:after="288" w:line="312" w:lineRule="auto"/>
              <w:rPr>
                <w:rFonts w:eastAsia="Arial" w:cs="Arial"/>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tcPr>
          <w:p w14:paraId="1A5F06B5" w14:textId="77777777" w:rsidR="00211D7D" w:rsidRPr="00CE3EFB" w:rsidRDefault="00211D7D" w:rsidP="00211D7D">
            <w:pPr>
              <w:widowControl w:val="0"/>
              <w:spacing w:before="120" w:afterLines="120" w:after="288" w:line="312" w:lineRule="auto"/>
              <w:rPr>
                <w:rFonts w:eastAsia="Arial" w:cs="Arial"/>
                <w:color w:val="000000"/>
                <w:sz w:val="16"/>
                <w:szCs w:val="16"/>
              </w:rPr>
            </w:pPr>
          </w:p>
        </w:tc>
        <w:tc>
          <w:tcPr>
            <w:tcW w:w="1558" w:type="dxa"/>
            <w:tcBorders>
              <w:top w:val="single" w:sz="4" w:space="0" w:color="000000"/>
              <w:left w:val="single" w:sz="4" w:space="0" w:color="000000"/>
              <w:bottom w:val="single" w:sz="4" w:space="0" w:color="000000"/>
              <w:right w:val="single" w:sz="4" w:space="0" w:color="000000"/>
            </w:tcBorders>
          </w:tcPr>
          <w:p w14:paraId="4A910055" w14:textId="77777777" w:rsidR="00211D7D" w:rsidRPr="00CE3EFB" w:rsidRDefault="00211D7D" w:rsidP="00211D7D">
            <w:pPr>
              <w:widowControl w:val="0"/>
              <w:spacing w:before="120" w:afterLines="120" w:after="288" w:line="312" w:lineRule="auto"/>
              <w:rPr>
                <w:rFonts w:eastAsia="Arial" w:cs="Arial"/>
                <w:color w:val="000000"/>
                <w:sz w:val="16"/>
                <w:szCs w:val="16"/>
              </w:rPr>
            </w:pPr>
          </w:p>
        </w:tc>
        <w:tc>
          <w:tcPr>
            <w:tcW w:w="1279" w:type="dxa"/>
            <w:tcBorders>
              <w:top w:val="single" w:sz="4" w:space="0" w:color="000000"/>
              <w:left w:val="single" w:sz="4" w:space="0" w:color="000000"/>
              <w:bottom w:val="single" w:sz="4" w:space="0" w:color="000000"/>
              <w:right w:val="single" w:sz="4" w:space="0" w:color="000000"/>
            </w:tcBorders>
          </w:tcPr>
          <w:p w14:paraId="37C687A8" w14:textId="77777777" w:rsidR="00211D7D" w:rsidRPr="00CE3EFB" w:rsidRDefault="00211D7D" w:rsidP="00211D7D">
            <w:pPr>
              <w:widowControl w:val="0"/>
              <w:spacing w:before="120" w:afterLines="120" w:after="288" w:line="312" w:lineRule="auto"/>
              <w:rPr>
                <w:rFonts w:eastAsia="Arial" w:cs="Arial"/>
                <w:color w:val="000000"/>
                <w:sz w:val="16"/>
                <w:szCs w:val="16"/>
              </w:rPr>
            </w:pPr>
          </w:p>
        </w:tc>
        <w:tc>
          <w:tcPr>
            <w:tcW w:w="989" w:type="dxa"/>
            <w:tcBorders>
              <w:top w:val="single" w:sz="4" w:space="0" w:color="000000"/>
              <w:left w:val="single" w:sz="4" w:space="0" w:color="000000"/>
              <w:bottom w:val="single" w:sz="4" w:space="0" w:color="000000"/>
              <w:right w:val="single" w:sz="4" w:space="0" w:color="000000"/>
            </w:tcBorders>
          </w:tcPr>
          <w:p w14:paraId="564F1C82" w14:textId="77777777" w:rsidR="00211D7D" w:rsidRPr="00CE3EFB" w:rsidRDefault="00211D7D" w:rsidP="00211D7D">
            <w:pPr>
              <w:widowControl w:val="0"/>
              <w:spacing w:before="120" w:afterLines="120" w:after="288" w:line="312" w:lineRule="auto"/>
              <w:rPr>
                <w:rFonts w:eastAsia="Arial" w:cs="Arial"/>
                <w:color w:val="000000"/>
                <w:sz w:val="16"/>
                <w:szCs w:val="16"/>
              </w:rPr>
            </w:pPr>
          </w:p>
        </w:tc>
      </w:tr>
    </w:tbl>
    <w:p w14:paraId="4ED049BF" w14:textId="4B883487" w:rsidR="00211D7D" w:rsidRPr="00211D7D" w:rsidRDefault="00211D7D" w:rsidP="00F25B83">
      <w:pPr>
        <w:numPr>
          <w:ilvl w:val="1"/>
          <w:numId w:val="8"/>
        </w:numPr>
        <w:tabs>
          <w:tab w:val="left" w:pos="567"/>
        </w:tabs>
        <w:spacing w:line="360" w:lineRule="auto"/>
        <w:jc w:val="both"/>
        <w:rPr>
          <w:rFonts w:ascii="Times New Roman" w:eastAsia="MS Mincho" w:hAnsi="Times New Roman" w:cs="Times New Roman"/>
          <w:color w:val="000000"/>
          <w:sz w:val="24"/>
        </w:rPr>
      </w:pPr>
      <w:r w:rsidRPr="00211D7D">
        <w:rPr>
          <w:rFonts w:ascii="Times New Roman" w:eastAsia="MS Mincho" w:hAnsi="Times New Roman" w:cs="Times New Roman"/>
          <w:color w:val="000000"/>
          <w:sz w:val="24"/>
        </w:rPr>
        <w:lastRenderedPageBreak/>
        <w:t>Este Termo de Contrato vincula-se ao Edital d</w:t>
      </w:r>
      <w:r w:rsidR="00CE3EFB">
        <w:rPr>
          <w:rFonts w:ascii="Times New Roman" w:eastAsia="MS Mincho" w:hAnsi="Times New Roman" w:cs="Times New Roman"/>
          <w:color w:val="000000"/>
          <w:sz w:val="24"/>
        </w:rPr>
        <w:t xml:space="preserve">a </w:t>
      </w:r>
      <w:r w:rsidR="00905DFA">
        <w:rPr>
          <w:rFonts w:ascii="Times New Roman" w:eastAsia="MS Mincho" w:hAnsi="Times New Roman" w:cs="Times New Roman"/>
          <w:color w:val="000000"/>
          <w:sz w:val="24"/>
        </w:rPr>
        <w:t>dispensa</w:t>
      </w:r>
      <w:r w:rsidR="000D4901">
        <w:rPr>
          <w:rFonts w:ascii="Times New Roman" w:eastAsia="MS Mincho" w:hAnsi="Times New Roman" w:cs="Times New Roman"/>
          <w:color w:val="000000"/>
          <w:sz w:val="24"/>
        </w:rPr>
        <w:t xml:space="preserve"> (aviso de dispensa eletrônica</w:t>
      </w:r>
      <w:r w:rsidR="00A665DB">
        <w:rPr>
          <w:rFonts w:ascii="Times New Roman" w:eastAsia="MS Mincho" w:hAnsi="Times New Roman" w:cs="Times New Roman"/>
          <w:color w:val="000000"/>
          <w:sz w:val="24"/>
        </w:rPr>
        <w:t>)</w:t>
      </w:r>
      <w:r w:rsidRPr="00211D7D">
        <w:rPr>
          <w:rFonts w:ascii="Times New Roman" w:eastAsia="MS Mincho" w:hAnsi="Times New Roman" w:cs="Times New Roman"/>
          <w:color w:val="000000"/>
          <w:sz w:val="24"/>
        </w:rPr>
        <w:t>, identificada no preâmbulo, ao termo de referência e à proposta vencedora, independentemente de transcrição.</w:t>
      </w:r>
    </w:p>
    <w:p w14:paraId="27AA1528" w14:textId="77777777" w:rsidR="00211D7D" w:rsidRPr="00211D7D" w:rsidRDefault="00211D7D" w:rsidP="00211D7D">
      <w:pPr>
        <w:tabs>
          <w:tab w:val="left" w:pos="567"/>
        </w:tabs>
        <w:spacing w:line="360" w:lineRule="auto"/>
        <w:jc w:val="both"/>
        <w:rPr>
          <w:rFonts w:ascii="Times New Roman" w:eastAsia="MS Mincho" w:hAnsi="Times New Roman" w:cs="Times New Roman"/>
          <w:color w:val="000000"/>
          <w:sz w:val="24"/>
        </w:rPr>
      </w:pPr>
    </w:p>
    <w:p w14:paraId="42FA612B" w14:textId="77777777"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iCs/>
          <w:color w:val="000000"/>
          <w:spacing w:val="5"/>
          <w:kern w:val="28"/>
          <w:sz w:val="24"/>
        </w:rPr>
      </w:pPr>
      <w:r w:rsidRPr="00211D7D">
        <w:rPr>
          <w:rFonts w:ascii="Times New Roman" w:eastAsia="MS Gothic" w:hAnsi="Times New Roman" w:cs="Times New Roman"/>
          <w:b/>
          <w:bCs/>
          <w:color w:val="000000"/>
          <w:spacing w:val="5"/>
          <w:kern w:val="28"/>
          <w:sz w:val="24"/>
        </w:rPr>
        <w:t>CLÁUSULA SEGUNDA – VIGÊNCIA E PRORROGAÇÃO</w:t>
      </w:r>
    </w:p>
    <w:p w14:paraId="59DD26C7" w14:textId="63DB8A83" w:rsidR="00A665DB" w:rsidRDefault="00211D7D" w:rsidP="00F25B83">
      <w:pPr>
        <w:numPr>
          <w:ilvl w:val="1"/>
          <w:numId w:val="8"/>
        </w:numPr>
        <w:tabs>
          <w:tab w:val="left" w:pos="567"/>
        </w:tabs>
        <w:spacing w:line="360" w:lineRule="auto"/>
        <w:jc w:val="both"/>
        <w:rPr>
          <w:rFonts w:ascii="Times New Roman" w:eastAsia="MS Mincho" w:hAnsi="Times New Roman" w:cs="Times New Roman"/>
          <w:color w:val="000000"/>
          <w:sz w:val="24"/>
        </w:rPr>
      </w:pPr>
      <w:r w:rsidRPr="00905DFA">
        <w:rPr>
          <w:rFonts w:ascii="Times New Roman" w:eastAsia="MS Mincho" w:hAnsi="Times New Roman" w:cs="Times New Roman"/>
          <w:color w:val="000000"/>
          <w:sz w:val="24"/>
        </w:rPr>
        <w:t xml:space="preserve">O prazo de vigência deste Termo de Contrato </w:t>
      </w:r>
      <w:proofErr w:type="gramStart"/>
      <w:r w:rsidRPr="00905DFA">
        <w:rPr>
          <w:rFonts w:ascii="Times New Roman" w:eastAsia="MS Mincho" w:hAnsi="Times New Roman" w:cs="Times New Roman"/>
          <w:color w:val="000000"/>
          <w:sz w:val="24"/>
        </w:rPr>
        <w:t xml:space="preserve">é </w:t>
      </w:r>
      <w:r w:rsidR="00A665DB">
        <w:rPr>
          <w:rFonts w:ascii="Times New Roman" w:eastAsia="MS Mincho" w:hAnsi="Times New Roman" w:cs="Times New Roman"/>
          <w:color w:val="000000"/>
          <w:sz w:val="24"/>
        </w:rPr>
        <w:t xml:space="preserve"> de</w:t>
      </w:r>
      <w:proofErr w:type="gramEnd"/>
      <w:r w:rsidR="00A665DB">
        <w:rPr>
          <w:rFonts w:ascii="Times New Roman" w:eastAsia="MS Mincho" w:hAnsi="Times New Roman" w:cs="Times New Roman"/>
          <w:color w:val="000000"/>
          <w:sz w:val="24"/>
        </w:rPr>
        <w:t xml:space="preserve"> </w:t>
      </w:r>
      <w:r w:rsidR="00FE7533">
        <w:rPr>
          <w:rFonts w:ascii="Times New Roman" w:eastAsia="MS Mincho" w:hAnsi="Times New Roman" w:cs="Times New Roman"/>
          <w:color w:val="000000"/>
          <w:sz w:val="24"/>
        </w:rPr>
        <w:t>6 meses</w:t>
      </w:r>
      <w:r w:rsidR="00A665DB">
        <w:rPr>
          <w:rFonts w:ascii="Times New Roman" w:eastAsia="MS Mincho" w:hAnsi="Times New Roman" w:cs="Times New Roman"/>
          <w:color w:val="FF0000"/>
          <w:sz w:val="24"/>
        </w:rPr>
        <w:t>, conforme aduz o item 1.4 d</w:t>
      </w:r>
      <w:r w:rsidRPr="00905DFA">
        <w:rPr>
          <w:rFonts w:ascii="Times New Roman" w:eastAsia="MS Mincho" w:hAnsi="Times New Roman" w:cs="Times New Roman"/>
          <w:color w:val="000000"/>
          <w:sz w:val="24"/>
        </w:rPr>
        <w:t>o Termo de Referência, com início na data de ____/____/_____</w:t>
      </w:r>
      <w:r w:rsidR="00905DFA" w:rsidRPr="00905DFA">
        <w:rPr>
          <w:rFonts w:ascii="Times New Roman" w:eastAsia="MS Mincho" w:hAnsi="Times New Roman" w:cs="Times New Roman"/>
          <w:color w:val="000000"/>
          <w:sz w:val="24"/>
        </w:rPr>
        <w:t>_ e</w:t>
      </w:r>
      <w:r w:rsidR="00047DE6" w:rsidRPr="00905DFA">
        <w:rPr>
          <w:rFonts w:ascii="Times New Roman" w:eastAsia="MS Mincho" w:hAnsi="Times New Roman" w:cs="Times New Roman"/>
          <w:color w:val="000000"/>
          <w:sz w:val="24"/>
        </w:rPr>
        <w:t xml:space="preserve"> término em ____/____/_____</w:t>
      </w:r>
      <w:r w:rsidR="00905DFA" w:rsidRPr="00905DFA">
        <w:rPr>
          <w:rFonts w:ascii="Times New Roman" w:eastAsia="MS Mincho" w:hAnsi="Times New Roman" w:cs="Times New Roman"/>
          <w:color w:val="000000"/>
          <w:sz w:val="24"/>
        </w:rPr>
        <w:t xml:space="preserve">_, </w:t>
      </w:r>
      <w:r w:rsidR="00A665DB">
        <w:rPr>
          <w:rFonts w:ascii="Times New Roman" w:eastAsia="MS Mincho" w:hAnsi="Times New Roman" w:cs="Times New Roman"/>
          <w:color w:val="000000"/>
          <w:sz w:val="24"/>
        </w:rPr>
        <w:t>sem previsão de prorrogação</w:t>
      </w:r>
      <w:r w:rsidR="00905DFA" w:rsidRPr="00905DFA">
        <w:rPr>
          <w:rFonts w:ascii="Times New Roman" w:eastAsia="MS Mincho" w:hAnsi="Times New Roman" w:cs="Times New Roman"/>
          <w:color w:val="000000"/>
          <w:sz w:val="24"/>
        </w:rPr>
        <w:t>, na forma do artigo</w:t>
      </w:r>
      <w:r w:rsidR="00A665DB">
        <w:rPr>
          <w:rFonts w:ascii="Times New Roman" w:eastAsia="MS Mincho" w:hAnsi="Times New Roman" w:cs="Times New Roman"/>
          <w:color w:val="000000"/>
          <w:sz w:val="24"/>
        </w:rPr>
        <w:t xml:space="preserve"> 105</w:t>
      </w:r>
      <w:r w:rsidR="00905DFA" w:rsidRPr="00905DFA">
        <w:rPr>
          <w:rFonts w:ascii="Times New Roman" w:eastAsia="MS Mincho" w:hAnsi="Times New Roman" w:cs="Times New Roman"/>
          <w:color w:val="000000"/>
          <w:sz w:val="24"/>
        </w:rPr>
        <w:t xml:space="preserve"> da Lei n° 14.133, de 2021.</w:t>
      </w:r>
    </w:p>
    <w:p w14:paraId="2303B811" w14:textId="77777777" w:rsidR="006F5C96" w:rsidRDefault="006F5C96" w:rsidP="006F5C96">
      <w:pPr>
        <w:keepNext/>
        <w:keepLines/>
        <w:tabs>
          <w:tab w:val="left" w:pos="567"/>
        </w:tabs>
        <w:spacing w:line="360" w:lineRule="auto"/>
        <w:jc w:val="both"/>
        <w:outlineLvl w:val="0"/>
        <w:rPr>
          <w:rFonts w:ascii="Times New Roman" w:eastAsia="MS Gothic" w:hAnsi="Times New Roman" w:cs="Times New Roman"/>
          <w:b/>
          <w:bCs/>
          <w:color w:val="000000"/>
          <w:spacing w:val="5"/>
          <w:kern w:val="28"/>
          <w:sz w:val="24"/>
        </w:rPr>
      </w:pPr>
    </w:p>
    <w:p w14:paraId="1FC91262" w14:textId="37D5E01E"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 xml:space="preserve">CLÁUSULA TERCEIRA – PREÇO, PAGAMENTO, REAJUSTE E DOTAÇÃO ORÇAMENTÁRIA </w:t>
      </w:r>
    </w:p>
    <w:p w14:paraId="7FD2FFE1" w14:textId="05AA2573" w:rsidR="00211D7D" w:rsidRPr="00211D7D" w:rsidRDefault="00211D7D" w:rsidP="00F25B83">
      <w:pPr>
        <w:numPr>
          <w:ilvl w:val="1"/>
          <w:numId w:val="8"/>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O valor total da contratação é de R$ ...... (</w:t>
      </w:r>
      <w:proofErr w:type="gramStart"/>
      <w:r w:rsidRPr="00211D7D">
        <w:rPr>
          <w:rFonts w:ascii="Times New Roman" w:eastAsia="MS Mincho" w:hAnsi="Times New Roman" w:cs="Times New Roman"/>
          <w:sz w:val="24"/>
        </w:rPr>
        <w:t>.....</w:t>
      </w:r>
      <w:proofErr w:type="gramEnd"/>
      <w:r w:rsidRPr="00211D7D">
        <w:rPr>
          <w:rFonts w:ascii="Times New Roman" w:eastAsia="MS Mincho" w:hAnsi="Times New Roman" w:cs="Times New Roman"/>
          <w:sz w:val="24"/>
        </w:rPr>
        <w:t>), conforme proposta da CONTRATADA integrante deste instrumento, e será quitado</w:t>
      </w:r>
      <w:r w:rsidR="00047DE6">
        <w:rPr>
          <w:rFonts w:ascii="Times New Roman" w:eastAsia="MS Mincho" w:hAnsi="Times New Roman" w:cs="Times New Roman"/>
          <w:sz w:val="24"/>
        </w:rPr>
        <w:t xml:space="preserve"> </w:t>
      </w:r>
      <w:proofErr w:type="spellStart"/>
      <w:proofErr w:type="gramStart"/>
      <w:r w:rsidR="00047DE6">
        <w:rPr>
          <w:rFonts w:ascii="Times New Roman" w:eastAsia="MS Mincho" w:hAnsi="Times New Roman" w:cs="Times New Roman"/>
          <w:sz w:val="24"/>
        </w:rPr>
        <w:t>em</w:t>
      </w:r>
      <w:proofErr w:type="spellEnd"/>
      <w:r w:rsidR="00047DE6">
        <w:rPr>
          <w:rFonts w:ascii="Times New Roman" w:eastAsia="MS Mincho" w:hAnsi="Times New Roman" w:cs="Times New Roman"/>
          <w:sz w:val="24"/>
        </w:rPr>
        <w:t xml:space="preserve"> </w:t>
      </w:r>
      <w:r w:rsidRPr="00211D7D">
        <w:rPr>
          <w:rFonts w:ascii="Times New Roman" w:eastAsia="MS Mincho" w:hAnsi="Times New Roman" w:cs="Times New Roman"/>
          <w:sz w:val="24"/>
        </w:rPr>
        <w:t xml:space="preserve"> .......</w:t>
      </w:r>
      <w:proofErr w:type="gramEnd"/>
      <w:r w:rsidRPr="00211D7D">
        <w:rPr>
          <w:rFonts w:ascii="Times New Roman" w:eastAsia="MS Mincho" w:hAnsi="Times New Roman" w:cs="Times New Roman"/>
          <w:sz w:val="24"/>
        </w:rPr>
        <w:t xml:space="preserve"> , incluídas todas as despesas ordinárias diretas e indiretas, todos os impostos, encargos sociais, trabalhistas, previdenciários, fiscais e comerciais incidentes, taxas, seguros, frete e demais despesas necessárias à sua execução.</w:t>
      </w:r>
    </w:p>
    <w:p w14:paraId="5CAF697A" w14:textId="77777777" w:rsidR="00211D7D" w:rsidRPr="00211D7D" w:rsidRDefault="00211D7D" w:rsidP="00F25B83">
      <w:pPr>
        <w:numPr>
          <w:ilvl w:val="1"/>
          <w:numId w:val="8"/>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O prazo para pagamento à CONTRATADA e demais condições a ele referentes encontram-se definidos no Termo de Referência. </w:t>
      </w:r>
    </w:p>
    <w:p w14:paraId="506E4835" w14:textId="77777777" w:rsidR="00211D7D" w:rsidRPr="00211D7D" w:rsidRDefault="00211D7D" w:rsidP="00F25B83">
      <w:pPr>
        <w:numPr>
          <w:ilvl w:val="1"/>
          <w:numId w:val="8"/>
        </w:numPr>
        <w:spacing w:before="120" w:after="120"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Os preços inicialmente contratados são fixos e irreajustáveis no prazo de um ano contado da data do orçamento estimado, em __/__/__.</w:t>
      </w:r>
    </w:p>
    <w:p w14:paraId="32BF64FD" w14:textId="77777777" w:rsidR="00905DFA" w:rsidRPr="00905DFA" w:rsidRDefault="00905DFA" w:rsidP="00F25B83">
      <w:pPr>
        <w:numPr>
          <w:ilvl w:val="1"/>
          <w:numId w:val="8"/>
        </w:numPr>
        <w:spacing w:before="120" w:after="120" w:line="360" w:lineRule="auto"/>
        <w:jc w:val="both"/>
        <w:rPr>
          <w:rFonts w:ascii="Times New Roman" w:eastAsia="MS Mincho" w:hAnsi="Times New Roman" w:cs="Times New Roman"/>
          <w:sz w:val="24"/>
        </w:rPr>
      </w:pPr>
      <w:r w:rsidRPr="00905DFA">
        <w:rPr>
          <w:rFonts w:ascii="Times New Roman" w:eastAsia="MS Mincho" w:hAnsi="Times New Roman" w:cs="Times New Roman"/>
          <w:sz w:val="24"/>
        </w:rPr>
        <w:t>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7391FA86" w14:textId="77777777" w:rsidR="00905DFA" w:rsidRPr="00905DFA" w:rsidRDefault="00905DFA" w:rsidP="00F25B83">
      <w:pPr>
        <w:numPr>
          <w:ilvl w:val="1"/>
          <w:numId w:val="8"/>
        </w:numPr>
        <w:spacing w:before="120" w:after="120" w:line="360" w:lineRule="auto"/>
        <w:jc w:val="both"/>
        <w:rPr>
          <w:rFonts w:ascii="Times New Roman" w:eastAsia="MS Mincho" w:hAnsi="Times New Roman" w:cs="Times New Roman"/>
          <w:sz w:val="24"/>
        </w:rPr>
      </w:pPr>
      <w:r w:rsidRPr="00905DFA">
        <w:rPr>
          <w:rFonts w:ascii="Times New Roman" w:eastAsia="MS Mincho" w:hAnsi="Times New Roman" w:cs="Times New Roman"/>
          <w:sz w:val="24"/>
        </w:rPr>
        <w:t>Nos reajustes subsequentes ao primeiro, o interregno mínimo de um ano será contado a partir dos efeitos financeiros do último reajuste.</w:t>
      </w:r>
    </w:p>
    <w:p w14:paraId="4244E4DC" w14:textId="77777777" w:rsidR="00905DFA" w:rsidRPr="00905DFA" w:rsidRDefault="00905DFA" w:rsidP="00F25B83">
      <w:pPr>
        <w:numPr>
          <w:ilvl w:val="1"/>
          <w:numId w:val="8"/>
        </w:numPr>
        <w:spacing w:before="120" w:after="120" w:line="360" w:lineRule="auto"/>
        <w:jc w:val="both"/>
        <w:rPr>
          <w:rFonts w:ascii="Times New Roman" w:eastAsia="MS Mincho" w:hAnsi="Times New Roman" w:cs="Times New Roman"/>
          <w:sz w:val="24"/>
        </w:rPr>
      </w:pPr>
      <w:r w:rsidRPr="00905DFA">
        <w:rPr>
          <w:rFonts w:ascii="Times New Roman" w:eastAsia="MS Mincho" w:hAnsi="Times New Roman" w:cs="Times New Roman"/>
          <w:sz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680CA143" w14:textId="77777777" w:rsidR="00905DFA" w:rsidRPr="00905DFA" w:rsidRDefault="00905DFA" w:rsidP="00F25B83">
      <w:pPr>
        <w:numPr>
          <w:ilvl w:val="1"/>
          <w:numId w:val="8"/>
        </w:numPr>
        <w:spacing w:before="120" w:after="120" w:line="360" w:lineRule="auto"/>
        <w:jc w:val="both"/>
        <w:rPr>
          <w:rFonts w:ascii="Times New Roman" w:eastAsia="MS Mincho" w:hAnsi="Times New Roman" w:cs="Times New Roman"/>
          <w:sz w:val="24"/>
        </w:rPr>
      </w:pPr>
      <w:r w:rsidRPr="00905DFA">
        <w:rPr>
          <w:rFonts w:ascii="Times New Roman" w:eastAsia="MS Mincho" w:hAnsi="Times New Roman" w:cs="Times New Roman"/>
          <w:sz w:val="24"/>
        </w:rPr>
        <w:t>Nas aferições finais, o(s) índice(s) utilizado(s) para reajuste será(</w:t>
      </w:r>
      <w:proofErr w:type="spellStart"/>
      <w:r w:rsidRPr="00905DFA">
        <w:rPr>
          <w:rFonts w:ascii="Times New Roman" w:eastAsia="MS Mincho" w:hAnsi="Times New Roman" w:cs="Times New Roman"/>
          <w:sz w:val="24"/>
        </w:rPr>
        <w:t>ão</w:t>
      </w:r>
      <w:proofErr w:type="spellEnd"/>
      <w:r w:rsidRPr="00905DFA">
        <w:rPr>
          <w:rFonts w:ascii="Times New Roman" w:eastAsia="MS Mincho" w:hAnsi="Times New Roman" w:cs="Times New Roman"/>
          <w:sz w:val="24"/>
        </w:rPr>
        <w:t>), obrigatoriamente, o(s) definitivo(s).</w:t>
      </w:r>
    </w:p>
    <w:p w14:paraId="47938345" w14:textId="77777777" w:rsidR="00905DFA" w:rsidRPr="00905DFA" w:rsidRDefault="00905DFA" w:rsidP="00F25B83">
      <w:pPr>
        <w:numPr>
          <w:ilvl w:val="1"/>
          <w:numId w:val="8"/>
        </w:numPr>
        <w:spacing w:before="120" w:after="120" w:line="360" w:lineRule="auto"/>
        <w:jc w:val="both"/>
        <w:rPr>
          <w:rFonts w:ascii="Times New Roman" w:eastAsia="MS Mincho" w:hAnsi="Times New Roman" w:cs="Times New Roman"/>
          <w:sz w:val="24"/>
        </w:rPr>
      </w:pPr>
      <w:r w:rsidRPr="00905DFA">
        <w:rPr>
          <w:rFonts w:ascii="Times New Roman" w:eastAsia="MS Mincho" w:hAnsi="Times New Roman" w:cs="Times New Roman"/>
          <w:sz w:val="24"/>
        </w:rPr>
        <w:lastRenderedPageBreak/>
        <w:t>Caso o(s) índice(s) estabelecido(s) para reajustamento venha(m) a ser extinto(s) ou de qualquer forma não possa(m) mais ser utilizado(s), será(</w:t>
      </w:r>
      <w:proofErr w:type="spellStart"/>
      <w:r w:rsidRPr="00905DFA">
        <w:rPr>
          <w:rFonts w:ascii="Times New Roman" w:eastAsia="MS Mincho" w:hAnsi="Times New Roman" w:cs="Times New Roman"/>
          <w:sz w:val="24"/>
        </w:rPr>
        <w:t>ão</w:t>
      </w:r>
      <w:proofErr w:type="spellEnd"/>
      <w:r w:rsidRPr="00905DFA">
        <w:rPr>
          <w:rFonts w:ascii="Times New Roman" w:eastAsia="MS Mincho" w:hAnsi="Times New Roman" w:cs="Times New Roman"/>
          <w:sz w:val="24"/>
        </w:rPr>
        <w:t>) adotado(s), em substituição, o(s) que vier(em) a ser determinado(s) pela legislação então em vigor.</w:t>
      </w:r>
    </w:p>
    <w:p w14:paraId="011FD88B" w14:textId="77777777" w:rsidR="00905DFA" w:rsidRPr="00905DFA" w:rsidRDefault="00905DFA" w:rsidP="00F25B83">
      <w:pPr>
        <w:numPr>
          <w:ilvl w:val="1"/>
          <w:numId w:val="8"/>
        </w:numPr>
        <w:spacing w:before="120" w:after="120" w:line="360" w:lineRule="auto"/>
        <w:jc w:val="both"/>
        <w:rPr>
          <w:rFonts w:ascii="Times New Roman" w:eastAsia="MS Mincho" w:hAnsi="Times New Roman" w:cs="Times New Roman"/>
          <w:sz w:val="24"/>
        </w:rPr>
      </w:pPr>
      <w:r w:rsidRPr="00905DFA">
        <w:rPr>
          <w:rFonts w:ascii="Times New Roman" w:eastAsia="MS Mincho" w:hAnsi="Times New Roman" w:cs="Times New Roman"/>
          <w:sz w:val="24"/>
        </w:rPr>
        <w:t xml:space="preserve">Na ausência de previsão legal quanto ao índice substituto, as partes elegerão novo índice oficial, para reajustamento do preço do valor remanescente, por meio de termo aditivo. </w:t>
      </w:r>
    </w:p>
    <w:p w14:paraId="3DC3043E" w14:textId="77777777" w:rsidR="00905DFA" w:rsidRPr="00905DFA" w:rsidRDefault="00905DFA" w:rsidP="00F25B83">
      <w:pPr>
        <w:numPr>
          <w:ilvl w:val="1"/>
          <w:numId w:val="8"/>
        </w:numPr>
        <w:spacing w:before="120" w:after="120" w:line="360" w:lineRule="auto"/>
        <w:jc w:val="both"/>
        <w:rPr>
          <w:rFonts w:ascii="Times New Roman" w:eastAsia="MS Mincho" w:hAnsi="Times New Roman" w:cs="Times New Roman"/>
          <w:sz w:val="24"/>
        </w:rPr>
      </w:pPr>
      <w:r w:rsidRPr="00905DFA">
        <w:rPr>
          <w:rFonts w:ascii="Times New Roman" w:eastAsia="MS Mincho" w:hAnsi="Times New Roman" w:cs="Times New Roman"/>
          <w:sz w:val="24"/>
        </w:rPr>
        <w:t>O reajuste será realizado por apostilamento.</w:t>
      </w:r>
    </w:p>
    <w:p w14:paraId="53647B89" w14:textId="7A172C77" w:rsidR="00211D7D" w:rsidRPr="00211D7D" w:rsidRDefault="00905DFA" w:rsidP="00F25B83">
      <w:pPr>
        <w:numPr>
          <w:ilvl w:val="1"/>
          <w:numId w:val="8"/>
        </w:numPr>
        <w:spacing w:before="120" w:after="120" w:line="360" w:lineRule="auto"/>
        <w:jc w:val="both"/>
        <w:rPr>
          <w:rFonts w:ascii="Times New Roman" w:eastAsia="MS Mincho" w:hAnsi="Times New Roman" w:cs="Times New Roman"/>
          <w:sz w:val="24"/>
        </w:rPr>
      </w:pPr>
      <w:r>
        <w:rPr>
          <w:rFonts w:ascii="Times New Roman" w:eastAsia="MS Mincho" w:hAnsi="Times New Roman" w:cs="Times New Roman"/>
          <w:sz w:val="24"/>
        </w:rPr>
        <w:t>Demais</w:t>
      </w:r>
      <w:r w:rsidRPr="00211D7D">
        <w:rPr>
          <w:rFonts w:ascii="Times New Roman" w:eastAsia="MS Mincho" w:hAnsi="Times New Roman" w:cs="Times New Roman"/>
          <w:sz w:val="24"/>
        </w:rPr>
        <w:t xml:space="preserve"> </w:t>
      </w:r>
      <w:r w:rsidR="00211D7D" w:rsidRPr="00211D7D">
        <w:rPr>
          <w:rFonts w:ascii="Times New Roman" w:eastAsia="MS Mincho" w:hAnsi="Times New Roman" w:cs="Times New Roman"/>
          <w:sz w:val="24"/>
        </w:rPr>
        <w:t>regras acerca do reajuste do valor contratual são as estabelecidas no Termo de Referência, anexo a este Contrato.</w:t>
      </w:r>
    </w:p>
    <w:p w14:paraId="50E40A3D" w14:textId="543429F5" w:rsidR="00211D7D" w:rsidRPr="00211D7D" w:rsidRDefault="00211D7D" w:rsidP="00F25B83">
      <w:pPr>
        <w:numPr>
          <w:ilvl w:val="1"/>
          <w:numId w:val="8"/>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As despesas decorrentes desta contratação estão programadas em dotação orçamentária </w:t>
      </w:r>
      <w:r w:rsidRPr="00211D7D">
        <w:rPr>
          <w:rFonts w:ascii="Times New Roman" w:eastAsia="MS Mincho" w:hAnsi="Times New Roman" w:cs="Times New Roman"/>
          <w:color w:val="000000"/>
          <w:sz w:val="24"/>
        </w:rPr>
        <w:t>própria, prevista no orçamento da União, para o exercício de 202</w:t>
      </w:r>
      <w:r w:rsidR="00CE3EFB">
        <w:rPr>
          <w:rFonts w:ascii="Times New Roman" w:eastAsia="MS Mincho" w:hAnsi="Times New Roman" w:cs="Times New Roman"/>
          <w:color w:val="000000"/>
          <w:sz w:val="24"/>
        </w:rPr>
        <w:t>5</w:t>
      </w:r>
      <w:r w:rsidRPr="00211D7D">
        <w:rPr>
          <w:rFonts w:ascii="Times New Roman" w:eastAsia="MS Mincho" w:hAnsi="Times New Roman" w:cs="Times New Roman"/>
          <w:color w:val="000000"/>
          <w:sz w:val="24"/>
        </w:rPr>
        <w:t>, na classificação abaixo:</w:t>
      </w:r>
    </w:p>
    <w:p w14:paraId="5769AD56"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color w:val="000000"/>
          <w:sz w:val="24"/>
        </w:rPr>
      </w:pPr>
      <w:r w:rsidRPr="00211D7D">
        <w:rPr>
          <w:rFonts w:ascii="Times New Roman" w:eastAsia="MS Mincho" w:hAnsi="Times New Roman" w:cs="Times New Roman"/>
          <w:color w:val="000000"/>
          <w:sz w:val="24"/>
        </w:rPr>
        <w:t>Natureza das Despesas: XXX</w:t>
      </w:r>
    </w:p>
    <w:p w14:paraId="0C2B9AA8"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color w:val="000000"/>
          <w:sz w:val="24"/>
        </w:rPr>
      </w:pPr>
      <w:r w:rsidRPr="00211D7D">
        <w:rPr>
          <w:rFonts w:ascii="Times New Roman" w:eastAsia="MS Mincho" w:hAnsi="Times New Roman" w:cs="Times New Roman"/>
          <w:color w:val="000000"/>
          <w:sz w:val="24"/>
        </w:rPr>
        <w:t>Fonte de Recurso: Próprio</w:t>
      </w:r>
    </w:p>
    <w:p w14:paraId="3AFD3650" w14:textId="0C4F0BF3" w:rsidR="006F5275" w:rsidRPr="006F5275" w:rsidRDefault="00211D7D" w:rsidP="00F25B83">
      <w:pPr>
        <w:numPr>
          <w:ilvl w:val="1"/>
          <w:numId w:val="8"/>
        </w:numPr>
        <w:spacing w:before="120" w:after="120"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 dotação relativa aos exercícios financeiros subsequentes será indicada após aprovação da Lei Orçamentária respectiva e liberação dos créditos correspondentes, mediante apostilamento.</w:t>
      </w:r>
    </w:p>
    <w:p w14:paraId="3B4D1FB1" w14:textId="77777777" w:rsidR="00211D7D" w:rsidRPr="00211D7D" w:rsidRDefault="00211D7D" w:rsidP="00F25B83">
      <w:pPr>
        <w:keepNext/>
        <w:keepLines/>
        <w:numPr>
          <w:ilvl w:val="0"/>
          <w:numId w:val="8"/>
        </w:numPr>
        <w:tabs>
          <w:tab w:val="left" w:pos="567"/>
        </w:tabs>
        <w:spacing w:before="240"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QUARTA – MODELOS DE EXECUÇÃO DOS SERVIÇOS, GESTÃO CONTRATUAL E FISCALIZAÇÃO</w:t>
      </w:r>
    </w:p>
    <w:p w14:paraId="18C5AE88" w14:textId="77777777" w:rsidR="00211D7D" w:rsidRPr="00211D7D" w:rsidRDefault="00211D7D" w:rsidP="00F25B83">
      <w:pPr>
        <w:numPr>
          <w:ilvl w:val="1"/>
          <w:numId w:val="8"/>
        </w:numPr>
        <w:tabs>
          <w:tab w:val="left" w:pos="567"/>
        </w:tabs>
        <w:spacing w:line="360" w:lineRule="auto"/>
        <w:jc w:val="both"/>
        <w:rPr>
          <w:rFonts w:ascii="Times New Roman" w:eastAsia="MS Mincho" w:hAnsi="Times New Roman" w:cs="Times New Roman"/>
          <w:color w:val="000000"/>
          <w:sz w:val="24"/>
        </w:rPr>
      </w:pPr>
      <w:r w:rsidRPr="00211D7D">
        <w:rPr>
          <w:rFonts w:ascii="Times New Roman" w:eastAsia="MS Mincho" w:hAnsi="Times New Roman" w:cs="Times New Roman"/>
          <w:sz w:val="24"/>
        </w:rPr>
        <w:t>O regime de execução contratual, dos serviços, os modelos de gestão e de execução, assim como os prazos e condições de conclusão, os materiais que serão empregados, a disciplina do recebimento do objeto e a fiscalização pela CONTRATANTE constam no Termo de Referência, anexo a este Contrato.</w:t>
      </w:r>
    </w:p>
    <w:p w14:paraId="72C55A17" w14:textId="77777777" w:rsidR="00211D7D" w:rsidRPr="00211D7D" w:rsidRDefault="00211D7D" w:rsidP="00F25B83">
      <w:pPr>
        <w:numPr>
          <w:ilvl w:val="1"/>
          <w:numId w:val="8"/>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O prazo de execução dos serviços será de ........... (indicar o período de tempo previsto para a conclusão dos serviços), com início ................................. (indicar a data ou evento para o início dos serviços).</w:t>
      </w:r>
    </w:p>
    <w:p w14:paraId="181E1786" w14:textId="77777777" w:rsidR="00211D7D" w:rsidRPr="00211D7D" w:rsidRDefault="00211D7D" w:rsidP="00211D7D">
      <w:pPr>
        <w:tabs>
          <w:tab w:val="left" w:pos="567"/>
        </w:tabs>
        <w:spacing w:line="360" w:lineRule="auto"/>
        <w:jc w:val="both"/>
        <w:rPr>
          <w:rFonts w:ascii="Times New Roman" w:eastAsia="MS Mincho" w:hAnsi="Times New Roman" w:cs="Times New Roman"/>
          <w:color w:val="FF0000"/>
          <w:sz w:val="24"/>
        </w:rPr>
      </w:pPr>
    </w:p>
    <w:p w14:paraId="55792A33" w14:textId="77777777"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 xml:space="preserve">CLÁUSULA QUINTA – DA GARANTIA </w:t>
      </w:r>
    </w:p>
    <w:p w14:paraId="2454BB0C" w14:textId="77777777" w:rsidR="00211D7D" w:rsidRPr="00211D7D" w:rsidRDefault="00211D7D" w:rsidP="00F25B83">
      <w:pPr>
        <w:numPr>
          <w:ilvl w:val="1"/>
          <w:numId w:val="8"/>
        </w:numPr>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Não haverá exigência de garantia para a presente contratação.</w:t>
      </w:r>
    </w:p>
    <w:p w14:paraId="61989100" w14:textId="7B6D57FA" w:rsidR="00211D7D" w:rsidRPr="00211D7D" w:rsidRDefault="00211D7D" w:rsidP="00AC127A">
      <w:pPr>
        <w:spacing w:line="360" w:lineRule="auto"/>
        <w:jc w:val="both"/>
        <w:rPr>
          <w:rFonts w:ascii="Times New Roman" w:eastAsia="MS Mincho" w:hAnsi="Times New Roman" w:cs="Times New Roman"/>
          <w:sz w:val="24"/>
        </w:rPr>
      </w:pPr>
    </w:p>
    <w:p w14:paraId="170F723E" w14:textId="77777777"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SEXTA – OBRIGAÇÕES DA CONTRATANTE E DA CONTRATADA</w:t>
      </w:r>
    </w:p>
    <w:p w14:paraId="4BCF0C81" w14:textId="77777777" w:rsidR="006F5C96" w:rsidRPr="006F5C96" w:rsidRDefault="006F5C96" w:rsidP="00F25B83">
      <w:pPr>
        <w:pStyle w:val="Nivel2"/>
        <w:numPr>
          <w:ilvl w:val="1"/>
          <w:numId w:val="8"/>
        </w:numPr>
        <w:rPr>
          <w:rFonts w:ascii="Times New Roman" w:eastAsia="MS Mincho" w:hAnsi="Times New Roman"/>
          <w:sz w:val="24"/>
          <w:szCs w:val="24"/>
        </w:rPr>
      </w:pPr>
      <w:r w:rsidRPr="006F5C96">
        <w:rPr>
          <w:rFonts w:ascii="Times New Roman" w:eastAsia="MS Mincho" w:hAnsi="Times New Roman"/>
          <w:sz w:val="24"/>
          <w:szCs w:val="24"/>
        </w:rPr>
        <w:t>São obrigações do CONTRATANTE:</w:t>
      </w:r>
    </w:p>
    <w:p w14:paraId="611F95B7" w14:textId="77777777" w:rsidR="006F5C96" w:rsidRPr="006F5C96" w:rsidRDefault="006F5C96" w:rsidP="00F25B83">
      <w:pPr>
        <w:pStyle w:val="Nivel3"/>
        <w:numPr>
          <w:ilvl w:val="2"/>
          <w:numId w:val="8"/>
        </w:numPr>
        <w:rPr>
          <w:rFonts w:ascii="Times New Roman" w:eastAsia="MS Mincho" w:hAnsi="Times New Roman" w:cs="Times New Roman"/>
          <w:color w:val="auto"/>
          <w:sz w:val="24"/>
          <w:szCs w:val="24"/>
        </w:rPr>
      </w:pPr>
      <w:r w:rsidRPr="006F5C96">
        <w:rPr>
          <w:rFonts w:ascii="Times New Roman" w:eastAsia="MS Mincho" w:hAnsi="Times New Roman" w:cs="Times New Roman"/>
          <w:color w:val="auto"/>
          <w:sz w:val="24"/>
          <w:szCs w:val="24"/>
        </w:rPr>
        <w:lastRenderedPageBreak/>
        <w:t>Exigir o cumprimento de todas as obrigações assumidas pelo CONTRATADO, de acordo com o contrato e seus anexos;</w:t>
      </w:r>
    </w:p>
    <w:p w14:paraId="13BF7A0E" w14:textId="77777777" w:rsidR="006F5C96" w:rsidRPr="006F5C96" w:rsidRDefault="006F5C96" w:rsidP="00F25B83">
      <w:pPr>
        <w:pStyle w:val="Nivel3"/>
        <w:numPr>
          <w:ilvl w:val="2"/>
          <w:numId w:val="8"/>
        </w:numPr>
        <w:rPr>
          <w:rFonts w:ascii="Times New Roman" w:eastAsia="MS Mincho" w:hAnsi="Times New Roman" w:cs="Times New Roman"/>
          <w:color w:val="auto"/>
          <w:sz w:val="24"/>
          <w:szCs w:val="24"/>
        </w:rPr>
      </w:pPr>
      <w:r w:rsidRPr="006F5C96">
        <w:rPr>
          <w:rFonts w:ascii="Times New Roman" w:eastAsia="MS Mincho" w:hAnsi="Times New Roman" w:cs="Times New Roman"/>
          <w:color w:val="auto"/>
          <w:sz w:val="24"/>
          <w:szCs w:val="24"/>
        </w:rPr>
        <w:t>Receber o objeto no prazo e condições estabelecidas no Termo de Referência;</w:t>
      </w:r>
    </w:p>
    <w:p w14:paraId="33BA2621" w14:textId="77777777" w:rsidR="006F5C96" w:rsidRPr="006F5C96" w:rsidRDefault="006F5C96" w:rsidP="00F25B83">
      <w:pPr>
        <w:pStyle w:val="Nivel3"/>
        <w:numPr>
          <w:ilvl w:val="2"/>
          <w:numId w:val="8"/>
        </w:numPr>
        <w:rPr>
          <w:rFonts w:ascii="Times New Roman" w:eastAsia="MS Mincho" w:hAnsi="Times New Roman" w:cs="Times New Roman"/>
          <w:color w:val="auto"/>
          <w:sz w:val="24"/>
          <w:szCs w:val="24"/>
        </w:rPr>
      </w:pPr>
      <w:r w:rsidRPr="006F5C96">
        <w:rPr>
          <w:rFonts w:ascii="Times New Roman" w:eastAsia="MS Mincho" w:hAnsi="Times New Roman" w:cs="Times New Roman"/>
          <w:color w:val="auto"/>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07559EED" w14:textId="77777777" w:rsidR="006F5C96" w:rsidRPr="006F5C96" w:rsidRDefault="006F5C96" w:rsidP="00F25B83">
      <w:pPr>
        <w:pStyle w:val="Nivel3"/>
        <w:numPr>
          <w:ilvl w:val="2"/>
          <w:numId w:val="8"/>
        </w:numPr>
        <w:rPr>
          <w:rFonts w:ascii="Times New Roman" w:eastAsia="MS Mincho" w:hAnsi="Times New Roman" w:cs="Times New Roman"/>
          <w:color w:val="auto"/>
          <w:sz w:val="24"/>
          <w:szCs w:val="24"/>
        </w:rPr>
      </w:pPr>
      <w:r w:rsidRPr="006F5C96">
        <w:rPr>
          <w:rFonts w:ascii="Times New Roman" w:eastAsia="MS Mincho" w:hAnsi="Times New Roman" w:cs="Times New Roman"/>
          <w:color w:val="auto"/>
          <w:sz w:val="24"/>
          <w:szCs w:val="24"/>
        </w:rPr>
        <w:t>Acompanhar e fiscalizar a execução do contrato e o cumprimento das obrigações pelo CONTRATADO;</w:t>
      </w:r>
    </w:p>
    <w:p w14:paraId="7ABEA2E4" w14:textId="77777777" w:rsidR="006F5C96" w:rsidRPr="006F5C96" w:rsidRDefault="006F5C96" w:rsidP="00F25B83">
      <w:pPr>
        <w:pStyle w:val="Nivel3"/>
        <w:numPr>
          <w:ilvl w:val="2"/>
          <w:numId w:val="8"/>
        </w:numPr>
        <w:rPr>
          <w:rFonts w:ascii="Times New Roman" w:eastAsia="MS Mincho" w:hAnsi="Times New Roman" w:cs="Times New Roman"/>
          <w:color w:val="auto"/>
          <w:sz w:val="24"/>
          <w:szCs w:val="24"/>
        </w:rPr>
      </w:pPr>
      <w:r w:rsidRPr="006F5C96">
        <w:rPr>
          <w:rFonts w:ascii="Times New Roman" w:eastAsia="MS Mincho" w:hAnsi="Times New Roman" w:cs="Times New Roman"/>
          <w:color w:val="auto"/>
          <w:sz w:val="24"/>
          <w:szCs w:val="24"/>
        </w:rPr>
        <w:t>Efetuar o pagamento ao CONTRATADO do valor correspondente ao fornecimento do objeto, no prazo, forma e condições estabelecidos no presente Contrato e no Termo de Referência.</w:t>
      </w:r>
    </w:p>
    <w:p w14:paraId="7E7BF8E3" w14:textId="77777777" w:rsidR="006F5C96" w:rsidRPr="006F5C96" w:rsidRDefault="006F5C96" w:rsidP="00F25B83">
      <w:pPr>
        <w:pStyle w:val="Nivel3"/>
        <w:numPr>
          <w:ilvl w:val="2"/>
          <w:numId w:val="8"/>
        </w:numPr>
        <w:rPr>
          <w:rFonts w:ascii="Times New Roman" w:eastAsia="MS Mincho" w:hAnsi="Times New Roman" w:cs="Times New Roman"/>
          <w:color w:val="auto"/>
          <w:sz w:val="24"/>
          <w:szCs w:val="24"/>
        </w:rPr>
      </w:pPr>
      <w:r w:rsidRPr="006F5C96">
        <w:rPr>
          <w:rFonts w:ascii="Times New Roman" w:eastAsia="MS Mincho" w:hAnsi="Times New Roman" w:cs="Times New Roman"/>
          <w:color w:val="auto"/>
          <w:sz w:val="24"/>
          <w:szCs w:val="24"/>
        </w:rPr>
        <w:t xml:space="preserve">Aplicar ao CONTRATADO as sanções previstas na lei e neste Contrato; </w:t>
      </w:r>
    </w:p>
    <w:p w14:paraId="75082A9A" w14:textId="44B3C224" w:rsidR="006F5C96" w:rsidRPr="006F5C96" w:rsidRDefault="006F5C96" w:rsidP="00F25B83">
      <w:pPr>
        <w:pStyle w:val="Nivel3"/>
        <w:numPr>
          <w:ilvl w:val="2"/>
          <w:numId w:val="8"/>
        </w:numPr>
        <w:rPr>
          <w:rFonts w:ascii="Times New Roman" w:eastAsia="MS Mincho" w:hAnsi="Times New Roman" w:cs="Times New Roman"/>
          <w:color w:val="auto"/>
          <w:sz w:val="24"/>
          <w:szCs w:val="24"/>
        </w:rPr>
      </w:pPr>
      <w:r w:rsidRPr="006F5C96">
        <w:rPr>
          <w:rFonts w:ascii="Times New Roman" w:eastAsia="MS Mincho" w:hAnsi="Times New Roman" w:cs="Times New Roman"/>
          <w:color w:val="auto"/>
          <w:sz w:val="24"/>
          <w:szCs w:val="24"/>
        </w:rPr>
        <w:t xml:space="preserve">Cientificar o órgão de representação judicial da </w:t>
      </w:r>
      <w:r w:rsidR="00690169">
        <w:rPr>
          <w:rFonts w:ascii="Times New Roman" w:eastAsia="MS Mincho" w:hAnsi="Times New Roman" w:cs="Times New Roman"/>
          <w:color w:val="auto"/>
          <w:sz w:val="24"/>
          <w:szCs w:val="24"/>
        </w:rPr>
        <w:t>CONTRATANTE</w:t>
      </w:r>
      <w:r w:rsidRPr="006F5C96">
        <w:rPr>
          <w:rFonts w:ascii="Times New Roman" w:eastAsia="MS Mincho" w:hAnsi="Times New Roman" w:cs="Times New Roman"/>
          <w:color w:val="auto"/>
          <w:sz w:val="24"/>
          <w:szCs w:val="24"/>
        </w:rPr>
        <w:t xml:space="preserve"> para adoção das medidas cabíveis quando do descumprimento de obrigações pelo CONTRATADO;</w:t>
      </w:r>
    </w:p>
    <w:p w14:paraId="555745D0" w14:textId="77777777" w:rsidR="006F5C96" w:rsidRPr="006F5C96" w:rsidRDefault="006F5C96" w:rsidP="00F25B83">
      <w:pPr>
        <w:pStyle w:val="Nivel3"/>
        <w:numPr>
          <w:ilvl w:val="2"/>
          <w:numId w:val="8"/>
        </w:numPr>
        <w:rPr>
          <w:rFonts w:ascii="Times New Roman" w:eastAsia="MS Mincho" w:hAnsi="Times New Roman" w:cs="Times New Roman"/>
          <w:color w:val="auto"/>
          <w:sz w:val="24"/>
          <w:szCs w:val="24"/>
        </w:rPr>
      </w:pPr>
      <w:r w:rsidRPr="006F5C96">
        <w:rPr>
          <w:rFonts w:ascii="Times New Roman" w:eastAsia="MS Mincho" w:hAnsi="Times New Roman" w:cs="Times New Roman"/>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1E1DBF" w14:textId="707D1E77" w:rsidR="006F5C96" w:rsidRPr="006F5C96" w:rsidRDefault="006F5C96" w:rsidP="00F25B83">
      <w:pPr>
        <w:pStyle w:val="Nivel4"/>
        <w:numPr>
          <w:ilvl w:val="3"/>
          <w:numId w:val="8"/>
        </w:numPr>
        <w:rPr>
          <w:rFonts w:ascii="Times New Roman" w:eastAsia="MS Mincho" w:hAnsi="Times New Roman" w:cs="Times New Roman"/>
          <w:sz w:val="24"/>
          <w:szCs w:val="24"/>
        </w:rPr>
      </w:pPr>
      <w:r w:rsidRPr="006F5C96">
        <w:rPr>
          <w:rFonts w:ascii="Times New Roman" w:eastAsia="MS Mincho" w:hAnsi="Times New Roman" w:cs="Times New Roman"/>
          <w:sz w:val="24"/>
          <w:szCs w:val="24"/>
        </w:rPr>
        <w:t>A Administração terá o prazo</w:t>
      </w:r>
      <w:r w:rsidR="00BC453F">
        <w:rPr>
          <w:rFonts w:ascii="Times New Roman" w:eastAsia="MS Mincho" w:hAnsi="Times New Roman" w:cs="Times New Roman"/>
          <w:sz w:val="24"/>
          <w:szCs w:val="24"/>
        </w:rPr>
        <w:t xml:space="preserve"> de 3 dias</w:t>
      </w:r>
      <w:r w:rsidRPr="006F5C96">
        <w:rPr>
          <w:rFonts w:ascii="Times New Roman" w:eastAsia="MS Mincho" w:hAnsi="Times New Roman" w:cs="Times New Roman"/>
          <w:sz w:val="24"/>
          <w:szCs w:val="24"/>
        </w:rPr>
        <w:t>, a contar da data do protocolo do requerimento para decidir, admitida a prorrogação motivada, por igual período.</w:t>
      </w:r>
    </w:p>
    <w:p w14:paraId="6E67F26A" w14:textId="657027C5" w:rsidR="006F5C96" w:rsidRPr="006F5C96" w:rsidRDefault="006F5C96" w:rsidP="00F25B83">
      <w:pPr>
        <w:pStyle w:val="Nivel3"/>
        <w:numPr>
          <w:ilvl w:val="2"/>
          <w:numId w:val="8"/>
        </w:numPr>
        <w:rPr>
          <w:rFonts w:ascii="Times New Roman" w:eastAsia="MS Mincho" w:hAnsi="Times New Roman" w:cs="Times New Roman"/>
          <w:color w:val="auto"/>
          <w:sz w:val="24"/>
          <w:szCs w:val="24"/>
        </w:rPr>
      </w:pPr>
      <w:r w:rsidRPr="006F5C96">
        <w:rPr>
          <w:rFonts w:ascii="Times New Roman" w:eastAsia="MS Mincho" w:hAnsi="Times New Roman" w:cs="Times New Roman"/>
          <w:color w:val="auto"/>
          <w:sz w:val="24"/>
          <w:szCs w:val="24"/>
        </w:rPr>
        <w:t xml:space="preserve">Responder eventuais pedidos de reestabelecimento do equilíbrio econômico-financeiro feitos pelo CONTRATADO no prazo máximo de </w:t>
      </w:r>
      <w:r w:rsidR="00BC453F">
        <w:rPr>
          <w:rFonts w:ascii="Times New Roman" w:eastAsia="MS Mincho" w:hAnsi="Times New Roman" w:cs="Times New Roman"/>
          <w:color w:val="auto"/>
          <w:sz w:val="24"/>
          <w:szCs w:val="24"/>
        </w:rPr>
        <w:t>3 dias.</w:t>
      </w:r>
    </w:p>
    <w:p w14:paraId="24CBB808" w14:textId="77777777" w:rsidR="006F5C96" w:rsidRPr="006F5C96" w:rsidRDefault="006F5C96" w:rsidP="00F25B83">
      <w:pPr>
        <w:pStyle w:val="Nvel3-R"/>
        <w:numPr>
          <w:ilvl w:val="2"/>
          <w:numId w:val="8"/>
        </w:numPr>
        <w:rPr>
          <w:rFonts w:ascii="Times New Roman" w:eastAsia="MS Mincho" w:hAnsi="Times New Roman" w:cs="Times New Roman"/>
          <w:i w:val="0"/>
          <w:iCs w:val="0"/>
          <w:color w:val="auto"/>
          <w:sz w:val="24"/>
          <w:szCs w:val="24"/>
        </w:rPr>
      </w:pPr>
      <w:r w:rsidRPr="006F5C96">
        <w:rPr>
          <w:rFonts w:ascii="Times New Roman" w:eastAsia="MS Mincho" w:hAnsi="Times New Roman" w:cs="Times New Roman"/>
          <w:i w:val="0"/>
          <w:iCs w:val="0"/>
          <w:color w:val="auto"/>
          <w:sz w:val="24"/>
          <w:szCs w:val="24"/>
        </w:rPr>
        <w:t>Notificar os emitentes das garantias quanto ao início de processo administrativo para apuração de descumprimento de cláusulas contratuais.</w:t>
      </w:r>
    </w:p>
    <w:p w14:paraId="365FD78F" w14:textId="77777777" w:rsidR="006F5C96" w:rsidRPr="006F5C96" w:rsidRDefault="006F5C96" w:rsidP="00F25B83">
      <w:pPr>
        <w:pStyle w:val="Nivel2"/>
        <w:numPr>
          <w:ilvl w:val="1"/>
          <w:numId w:val="8"/>
        </w:numPr>
        <w:rPr>
          <w:rFonts w:ascii="Times New Roman" w:eastAsia="MS Mincho" w:hAnsi="Times New Roman"/>
          <w:sz w:val="24"/>
        </w:rPr>
      </w:pPr>
      <w:r w:rsidRPr="006F5C96">
        <w:rPr>
          <w:rFonts w:ascii="Times New Roman" w:eastAsia="MS Mincho" w:hAnsi="Times New Roman"/>
          <w:sz w:val="24"/>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3024E1B9" w14:textId="06B59A9F"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São obrigações d</w:t>
      </w:r>
      <w:r>
        <w:rPr>
          <w:rFonts w:ascii="Times New Roman" w:eastAsia="MS Mincho" w:hAnsi="Times New Roman"/>
          <w:sz w:val="24"/>
        </w:rPr>
        <w:t>o</w:t>
      </w:r>
      <w:r w:rsidRPr="00BC453F">
        <w:rPr>
          <w:rFonts w:ascii="Times New Roman" w:eastAsia="MS Mincho" w:hAnsi="Times New Roman"/>
          <w:sz w:val="24"/>
        </w:rPr>
        <w:t xml:space="preserve"> CONTRATAD</w:t>
      </w:r>
      <w:r>
        <w:rPr>
          <w:rFonts w:ascii="Times New Roman" w:eastAsia="MS Mincho" w:hAnsi="Times New Roman"/>
          <w:sz w:val="24"/>
        </w:rPr>
        <w:t>O</w:t>
      </w:r>
      <w:r w:rsidRPr="00BC453F">
        <w:rPr>
          <w:rFonts w:ascii="Times New Roman" w:eastAsia="MS Mincho" w:hAnsi="Times New Roman"/>
          <w:sz w:val="24"/>
        </w:rPr>
        <w:t>:</w:t>
      </w:r>
    </w:p>
    <w:p w14:paraId="7DF716B4" w14:textId="00B80F05"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 xml:space="preserve"> O CONTRATADO deve cumprir todas as obrigações constantes deste Contrato e de seus anexos, assumindo como exclusivamente seus os riscos e as despesas decorrentes da boa e perfeita execução do objeto, observando, ainda, as obrigações a seguir dispostas:</w:t>
      </w:r>
    </w:p>
    <w:p w14:paraId="0B2EFC3E"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Atender às determinações regulares emitidas pelo fiscal ou gestor do contrato ou autoridade superior e prestar todo esclarecimento ou informação por eles solicitados;</w:t>
      </w:r>
    </w:p>
    <w:p w14:paraId="248F8BF3"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lastRenderedPageBreak/>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1F8B050"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C90A808"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448B12DF" w14:textId="77777777" w:rsidR="00BC453F" w:rsidRPr="00BC453F" w:rsidRDefault="00BC453F" w:rsidP="00F25B83">
      <w:pPr>
        <w:pStyle w:val="Nivel3"/>
        <w:numPr>
          <w:ilvl w:val="2"/>
          <w:numId w:val="8"/>
        </w:numPr>
        <w:rPr>
          <w:rFonts w:ascii="Times New Roman" w:eastAsia="MS Mincho" w:hAnsi="Times New Roman" w:cs="Times New Roman"/>
          <w:color w:val="auto"/>
          <w:sz w:val="24"/>
        </w:rPr>
      </w:pPr>
      <w:r w:rsidRPr="00BC453F">
        <w:rPr>
          <w:rFonts w:ascii="Times New Roman" w:eastAsia="MS Mincho" w:hAnsi="Times New Roman" w:cs="Times New Roman"/>
          <w:color w:val="auto"/>
          <w:sz w:val="24"/>
        </w:rPr>
        <w:t>prova de regularidade relativa à Seguridade Social;</w:t>
      </w:r>
    </w:p>
    <w:p w14:paraId="265FD84B" w14:textId="77777777" w:rsidR="00BC453F" w:rsidRPr="00BC453F" w:rsidRDefault="00BC453F" w:rsidP="00F25B83">
      <w:pPr>
        <w:pStyle w:val="Nivel3"/>
        <w:numPr>
          <w:ilvl w:val="2"/>
          <w:numId w:val="8"/>
        </w:numPr>
        <w:rPr>
          <w:rFonts w:ascii="Times New Roman" w:eastAsia="MS Mincho" w:hAnsi="Times New Roman" w:cs="Times New Roman"/>
          <w:color w:val="auto"/>
          <w:sz w:val="24"/>
        </w:rPr>
      </w:pPr>
      <w:r w:rsidRPr="00BC453F">
        <w:rPr>
          <w:rFonts w:ascii="Times New Roman" w:eastAsia="MS Mincho" w:hAnsi="Times New Roman" w:cs="Times New Roman"/>
          <w:color w:val="auto"/>
          <w:sz w:val="24"/>
        </w:rPr>
        <w:t>certidão conjunta relativa aos tributos federais e à Dívida Ativa da União;</w:t>
      </w:r>
    </w:p>
    <w:p w14:paraId="45F98292" w14:textId="77777777" w:rsidR="00BC453F" w:rsidRPr="00BC453F" w:rsidRDefault="00BC453F" w:rsidP="00F25B83">
      <w:pPr>
        <w:pStyle w:val="Nivel3"/>
        <w:numPr>
          <w:ilvl w:val="2"/>
          <w:numId w:val="8"/>
        </w:numPr>
        <w:rPr>
          <w:rFonts w:ascii="Times New Roman" w:eastAsia="MS Mincho" w:hAnsi="Times New Roman" w:cs="Times New Roman"/>
          <w:color w:val="auto"/>
          <w:sz w:val="24"/>
        </w:rPr>
      </w:pPr>
      <w:r w:rsidRPr="00BC453F">
        <w:rPr>
          <w:rFonts w:ascii="Times New Roman" w:eastAsia="MS Mincho" w:hAnsi="Times New Roman" w:cs="Times New Roman"/>
          <w:color w:val="auto"/>
          <w:sz w:val="24"/>
        </w:rPr>
        <w:t>certidões que comprovem a regularidade perante a Fazenda Estadual ou Distrital do domicílio ou sede do CONTRATADO;</w:t>
      </w:r>
    </w:p>
    <w:p w14:paraId="10130644" w14:textId="77777777" w:rsidR="00BC453F" w:rsidRPr="00BC453F" w:rsidRDefault="00BC453F" w:rsidP="00F25B83">
      <w:pPr>
        <w:pStyle w:val="Nivel3"/>
        <w:numPr>
          <w:ilvl w:val="2"/>
          <w:numId w:val="8"/>
        </w:numPr>
        <w:rPr>
          <w:rFonts w:ascii="Times New Roman" w:eastAsia="MS Mincho" w:hAnsi="Times New Roman" w:cs="Times New Roman"/>
          <w:color w:val="auto"/>
          <w:sz w:val="24"/>
        </w:rPr>
      </w:pPr>
      <w:r w:rsidRPr="00BC453F">
        <w:rPr>
          <w:rFonts w:ascii="Times New Roman" w:eastAsia="MS Mincho" w:hAnsi="Times New Roman" w:cs="Times New Roman"/>
          <w:color w:val="auto"/>
          <w:sz w:val="24"/>
        </w:rPr>
        <w:t>Certidão de Regularidade do FGTS – CRF; e</w:t>
      </w:r>
    </w:p>
    <w:p w14:paraId="44E40F68" w14:textId="77777777" w:rsidR="00BC453F" w:rsidRPr="00BC453F" w:rsidRDefault="00BC453F" w:rsidP="00F25B83">
      <w:pPr>
        <w:pStyle w:val="Nivel3"/>
        <w:numPr>
          <w:ilvl w:val="2"/>
          <w:numId w:val="8"/>
        </w:numPr>
        <w:rPr>
          <w:rFonts w:ascii="Times New Roman" w:eastAsia="MS Mincho" w:hAnsi="Times New Roman" w:cs="Times New Roman"/>
          <w:color w:val="auto"/>
          <w:sz w:val="24"/>
        </w:rPr>
      </w:pPr>
      <w:r w:rsidRPr="00BC453F">
        <w:rPr>
          <w:rFonts w:ascii="Times New Roman" w:eastAsia="MS Mincho" w:hAnsi="Times New Roman" w:cs="Times New Roman"/>
          <w:color w:val="auto"/>
          <w:sz w:val="24"/>
        </w:rPr>
        <w:t>Certidão Negativa de Débitos Trabalhistas – CNDT.</w:t>
      </w:r>
    </w:p>
    <w:p w14:paraId="7C2FE52A"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54777B09"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Comunicar ao Fiscal do contrato tempestivamente, observada a urgência da situação, qualquer ocorrência anormal ou acidente que se verifique no local da execução do objeto contratual, não ultrapassando o prazo de 24 (vinte e quatro) horas;</w:t>
      </w:r>
    </w:p>
    <w:p w14:paraId="06B7EF00"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Paralisar, por determinação do CONTRATANTE, qualquer atividade que não esteja sendo executada de acordo com a boa técnica ou que ponha em risco a segurança de pessoas ou bens de terceiros;</w:t>
      </w:r>
    </w:p>
    <w:p w14:paraId="59588799"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 xml:space="preserve">Manter, durante toda a vigência do contrato, em compatibilidade com as obrigações assumidas, todas as condições exigidas para habilitação na licitação </w:t>
      </w:r>
      <w:bookmarkStart w:id="42" w:name="_Hlk191044414"/>
      <w:r w:rsidRPr="00BC453F">
        <w:rPr>
          <w:rFonts w:ascii="Times New Roman" w:eastAsia="MS Mincho" w:hAnsi="Times New Roman"/>
          <w:sz w:val="24"/>
        </w:rPr>
        <w:t>ou para qualificação na contratação direta;</w:t>
      </w:r>
    </w:p>
    <w:bookmarkEnd w:id="42"/>
    <w:p w14:paraId="3456E60E"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Cumprir, durante todo o período de execução do contrato, a reserva de cargos prevista em lei para pessoa com deficiência, para reabilitado da Previdência Social ou para aprendiz, bem como as reservas de cargos previstas na legislação;</w:t>
      </w:r>
    </w:p>
    <w:p w14:paraId="04C46907"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Comprovar a reserva de cargos a que se refere a cláusula acima, no prazo fixado pelo fiscal do contrato, com a indicação dos empregados que preencheram as referidas vagas;</w:t>
      </w:r>
    </w:p>
    <w:p w14:paraId="7DFDDF05"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t>Guardar sigilo sobre todas as informações obtidas em decorrência do cumprimento do contrato;</w:t>
      </w:r>
    </w:p>
    <w:p w14:paraId="0F61CCD6" w14:textId="77777777" w:rsidR="00BC453F" w:rsidRPr="00BC453F" w:rsidRDefault="00BC453F" w:rsidP="00F25B83">
      <w:pPr>
        <w:pStyle w:val="Nivel2"/>
        <w:numPr>
          <w:ilvl w:val="1"/>
          <w:numId w:val="8"/>
        </w:numPr>
        <w:rPr>
          <w:rFonts w:ascii="Times New Roman" w:eastAsia="MS Mincho" w:hAnsi="Times New Roman"/>
          <w:sz w:val="24"/>
        </w:rPr>
      </w:pPr>
      <w:r w:rsidRPr="00BC453F">
        <w:rPr>
          <w:rFonts w:ascii="Times New Roman" w:eastAsia="MS Mincho" w:hAnsi="Times New Roman"/>
          <w:sz w:val="24"/>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ABB9B1B" w14:textId="77777777" w:rsidR="00223EA2" w:rsidRDefault="00BC453F" w:rsidP="00AC127A">
      <w:pPr>
        <w:pStyle w:val="Nivel2"/>
        <w:numPr>
          <w:ilvl w:val="1"/>
          <w:numId w:val="8"/>
        </w:numPr>
        <w:rPr>
          <w:rFonts w:ascii="Times New Roman" w:eastAsia="MS Mincho" w:hAnsi="Times New Roman"/>
          <w:sz w:val="24"/>
        </w:rPr>
      </w:pPr>
      <w:r w:rsidRPr="00BC453F">
        <w:rPr>
          <w:rFonts w:ascii="Times New Roman" w:eastAsia="MS Mincho" w:hAnsi="Times New Roman"/>
          <w:sz w:val="24"/>
        </w:rPr>
        <w:t xml:space="preserve">Cumprir, além dos postulados legais vigentes de âmbito federal, estadual ou municipal, as normas de segurança do CONTRATANTE; </w:t>
      </w:r>
    </w:p>
    <w:p w14:paraId="75BF62FC" w14:textId="77777777" w:rsidR="00223EA2" w:rsidRPr="00223EA2" w:rsidRDefault="00BC453F" w:rsidP="00AC127A">
      <w:pPr>
        <w:pStyle w:val="Nivel2"/>
        <w:numPr>
          <w:ilvl w:val="1"/>
          <w:numId w:val="8"/>
        </w:numPr>
        <w:rPr>
          <w:rFonts w:ascii="Times New Roman" w:eastAsia="MS Mincho" w:hAnsi="Times New Roman"/>
          <w:sz w:val="24"/>
        </w:rPr>
      </w:pPr>
      <w:r w:rsidRPr="00223EA2">
        <w:rPr>
          <w:rFonts w:ascii="Times New Roman" w:eastAsia="MS Mincho" w:hAnsi="Times New Roman"/>
          <w:sz w:val="24"/>
          <w:szCs w:val="24"/>
        </w:rPr>
        <w:t>Alocar os empregados necessários ao perfeito cumprimento das cláusulas deste contrato, com habilitação e conhecimento adequados;</w:t>
      </w:r>
    </w:p>
    <w:p w14:paraId="11F64BB0" w14:textId="77777777" w:rsidR="00223EA2" w:rsidRPr="00223EA2" w:rsidRDefault="00BC453F" w:rsidP="00AC127A">
      <w:pPr>
        <w:pStyle w:val="Nivel2"/>
        <w:numPr>
          <w:ilvl w:val="1"/>
          <w:numId w:val="8"/>
        </w:numPr>
        <w:rPr>
          <w:rFonts w:ascii="Times New Roman" w:eastAsia="MS Mincho" w:hAnsi="Times New Roman"/>
          <w:sz w:val="24"/>
        </w:rPr>
      </w:pPr>
      <w:r w:rsidRPr="00223EA2">
        <w:rPr>
          <w:rFonts w:ascii="Times New Roman" w:eastAsia="MS Mincho" w:hAnsi="Times New Roman"/>
          <w:sz w:val="24"/>
          <w:szCs w:val="24"/>
        </w:rPr>
        <w:t>Prestar os serviços dentro dos parâmetros e rotinas estabelecidos;</w:t>
      </w:r>
    </w:p>
    <w:p w14:paraId="65CBDF1F" w14:textId="77777777" w:rsidR="00223EA2" w:rsidRPr="00223EA2" w:rsidRDefault="00BC453F" w:rsidP="00AC127A">
      <w:pPr>
        <w:pStyle w:val="Nivel2"/>
        <w:numPr>
          <w:ilvl w:val="1"/>
          <w:numId w:val="8"/>
        </w:numPr>
        <w:rPr>
          <w:rFonts w:ascii="Times New Roman" w:eastAsia="MS Mincho" w:hAnsi="Times New Roman"/>
          <w:sz w:val="24"/>
        </w:rPr>
      </w:pPr>
      <w:proofErr w:type="spellStart"/>
      <w:r w:rsidRPr="00223EA2">
        <w:rPr>
          <w:rFonts w:ascii="Times New Roman" w:eastAsia="MS Mincho" w:hAnsi="Times New Roman"/>
          <w:sz w:val="24"/>
          <w:szCs w:val="24"/>
        </w:rPr>
        <w:t>Fornecer</w:t>
      </w:r>
      <w:proofErr w:type="spellEnd"/>
      <w:r w:rsidRPr="00223EA2">
        <w:rPr>
          <w:rFonts w:ascii="Times New Roman" w:eastAsia="MS Mincho" w:hAnsi="Times New Roman"/>
          <w:sz w:val="24"/>
          <w:szCs w:val="24"/>
        </w:rPr>
        <w:t xml:space="preserve"> todos os materiais, equipamentos, ferramentas e utensílios demandados, em quantidade, qualidade e tecnologia adequadas, com a observância às recomendações aceitas pela boa técnica, normas e legislação de regência;</w:t>
      </w:r>
    </w:p>
    <w:p w14:paraId="09832715" w14:textId="77777777" w:rsidR="00223EA2" w:rsidRPr="00223EA2" w:rsidRDefault="00BC453F" w:rsidP="00AC127A">
      <w:pPr>
        <w:pStyle w:val="Nivel2"/>
        <w:numPr>
          <w:ilvl w:val="1"/>
          <w:numId w:val="8"/>
        </w:numPr>
        <w:rPr>
          <w:rFonts w:ascii="Times New Roman" w:eastAsia="MS Mincho" w:hAnsi="Times New Roman"/>
          <w:sz w:val="24"/>
        </w:rPr>
      </w:pPr>
      <w:r w:rsidRPr="00223EA2">
        <w:rPr>
          <w:rFonts w:ascii="Times New Roman" w:eastAsia="MS Mincho" w:hAnsi="Times New Roman"/>
          <w:sz w:val="24"/>
          <w:szCs w:val="24"/>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6113678C" w14:textId="77777777" w:rsidR="00223EA2" w:rsidRPr="00223EA2" w:rsidRDefault="00BC453F" w:rsidP="00AC127A">
      <w:pPr>
        <w:pStyle w:val="Nivel2"/>
        <w:numPr>
          <w:ilvl w:val="1"/>
          <w:numId w:val="8"/>
        </w:numPr>
        <w:rPr>
          <w:rFonts w:ascii="Times New Roman" w:eastAsia="MS Mincho" w:hAnsi="Times New Roman"/>
          <w:sz w:val="24"/>
        </w:rPr>
      </w:pPr>
      <w:r w:rsidRPr="00223EA2">
        <w:rPr>
          <w:rFonts w:ascii="Times New Roman" w:eastAsia="MS Mincho" w:hAnsi="Times New Roman"/>
          <w:sz w:val="24"/>
          <w:szCs w:val="24"/>
        </w:rPr>
        <w:t>Submeter previamente, por escrito, ao CONTRATANTE, para análise e aprovação, quaisquer mudanças nos métodos executivos que fujam às especificações do memorial descritivo ou instrumento congênere;</w:t>
      </w:r>
    </w:p>
    <w:p w14:paraId="18D1FBB2" w14:textId="77777777" w:rsidR="00223EA2" w:rsidRPr="00223EA2" w:rsidRDefault="00BC453F" w:rsidP="00AC127A">
      <w:pPr>
        <w:pStyle w:val="Nivel2"/>
        <w:numPr>
          <w:ilvl w:val="1"/>
          <w:numId w:val="8"/>
        </w:numPr>
        <w:rPr>
          <w:rFonts w:ascii="Times New Roman" w:eastAsia="MS Mincho" w:hAnsi="Times New Roman"/>
          <w:sz w:val="24"/>
        </w:rPr>
      </w:pPr>
      <w:r w:rsidRPr="00223EA2">
        <w:rPr>
          <w:rFonts w:ascii="Times New Roman" w:eastAsia="MS Mincho" w:hAnsi="Times New Roman"/>
          <w:sz w:val="24"/>
          <w:szCs w:val="24"/>
        </w:rPr>
        <w:t>Cumprir as normas de proteção ao trabalho, inclusive aquelas relativas à segurança e à saúde no trabalho;</w:t>
      </w:r>
    </w:p>
    <w:p w14:paraId="2D352E77" w14:textId="77777777" w:rsidR="00223EA2" w:rsidRPr="00223EA2" w:rsidRDefault="00BC453F" w:rsidP="00AC127A">
      <w:pPr>
        <w:pStyle w:val="Nivel2"/>
        <w:numPr>
          <w:ilvl w:val="1"/>
          <w:numId w:val="8"/>
        </w:numPr>
        <w:rPr>
          <w:rFonts w:ascii="Times New Roman" w:eastAsia="MS Mincho" w:hAnsi="Times New Roman"/>
          <w:sz w:val="24"/>
        </w:rPr>
      </w:pPr>
      <w:r w:rsidRPr="00223EA2">
        <w:rPr>
          <w:rFonts w:ascii="Times New Roman" w:eastAsia="MS Mincho" w:hAnsi="Times New Roman"/>
          <w:sz w:val="24"/>
          <w:szCs w:val="24"/>
        </w:rPr>
        <w:t>Não submeter os trabalhadores a condições degradantes de trabalho, jornadas exaustivas, servidão por dívida ou trabalhos forçados;</w:t>
      </w:r>
    </w:p>
    <w:p w14:paraId="565750E5" w14:textId="77777777" w:rsidR="00223EA2" w:rsidRPr="00223EA2" w:rsidRDefault="00BC453F" w:rsidP="00AC127A">
      <w:pPr>
        <w:pStyle w:val="Nivel2"/>
        <w:numPr>
          <w:ilvl w:val="1"/>
          <w:numId w:val="8"/>
        </w:numPr>
        <w:rPr>
          <w:rFonts w:ascii="Times New Roman" w:eastAsia="MS Mincho" w:hAnsi="Times New Roman"/>
          <w:sz w:val="24"/>
        </w:rPr>
      </w:pPr>
      <w:r w:rsidRPr="00223EA2">
        <w:rPr>
          <w:rFonts w:ascii="Times New Roman" w:eastAsia="MS Mincho" w:hAnsi="Times New Roman"/>
          <w:sz w:val="24"/>
          <w:szCs w:val="24"/>
        </w:rPr>
        <w:t>Não permitir a utilização de qualquer trabalho do menor de dezesseis anos de idade, exceto na condição de aprendiz para os maiores de quatorze anos de idade, observada a legislação pertinente;</w:t>
      </w:r>
    </w:p>
    <w:p w14:paraId="7C9B08D5" w14:textId="77777777" w:rsidR="00223EA2" w:rsidRPr="00223EA2" w:rsidRDefault="00BC453F" w:rsidP="00AC127A">
      <w:pPr>
        <w:pStyle w:val="Nivel2"/>
        <w:numPr>
          <w:ilvl w:val="1"/>
          <w:numId w:val="8"/>
        </w:numPr>
        <w:rPr>
          <w:rFonts w:ascii="Times New Roman" w:eastAsia="MS Mincho" w:hAnsi="Times New Roman"/>
          <w:sz w:val="24"/>
        </w:rPr>
      </w:pPr>
      <w:r w:rsidRPr="00223EA2">
        <w:rPr>
          <w:rFonts w:ascii="Times New Roman" w:eastAsia="MS Mincho" w:hAnsi="Times New Roman"/>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9C58CB7" w14:textId="77777777" w:rsidR="00223EA2" w:rsidRPr="00223EA2" w:rsidRDefault="00BC453F" w:rsidP="00AC127A">
      <w:pPr>
        <w:pStyle w:val="Nivel2"/>
        <w:numPr>
          <w:ilvl w:val="1"/>
          <w:numId w:val="8"/>
        </w:numPr>
        <w:rPr>
          <w:rFonts w:ascii="Times New Roman" w:eastAsia="MS Mincho" w:hAnsi="Times New Roman"/>
          <w:sz w:val="24"/>
        </w:rPr>
      </w:pPr>
      <w:r w:rsidRPr="00223EA2">
        <w:rPr>
          <w:rFonts w:ascii="Times New Roman" w:eastAsia="MS Mincho" w:hAnsi="Times New Roman"/>
          <w:sz w:val="24"/>
          <w:szCs w:val="24"/>
        </w:rPr>
        <w:t>Receber e dar o tratamento adequado a denúncias de discriminação, violência e assédio no ambiente de trabalho;</w:t>
      </w:r>
    </w:p>
    <w:p w14:paraId="07097B33" w14:textId="1678F7C2" w:rsidR="00BC453F" w:rsidRPr="00223EA2" w:rsidRDefault="00BC453F" w:rsidP="00AC127A">
      <w:pPr>
        <w:pStyle w:val="Nivel2"/>
        <w:numPr>
          <w:ilvl w:val="1"/>
          <w:numId w:val="8"/>
        </w:numPr>
        <w:rPr>
          <w:rFonts w:ascii="Times New Roman" w:eastAsia="MS Mincho" w:hAnsi="Times New Roman"/>
          <w:sz w:val="24"/>
        </w:rPr>
      </w:pPr>
      <w:r w:rsidRPr="00223EA2">
        <w:rPr>
          <w:rFonts w:ascii="Times New Roman" w:eastAsia="MS Mincho" w:hAnsi="Times New Roman"/>
          <w:sz w:val="24"/>
          <w:szCs w:val="24"/>
        </w:rPr>
        <w:t>Entregar o objeto acompanhado do manual do usuário, com uma versão em português, e da relação da rede de assistência técnica autorizada;</w:t>
      </w:r>
    </w:p>
    <w:p w14:paraId="11C814A5" w14:textId="77777777" w:rsidR="00BC453F" w:rsidRPr="00223EA2" w:rsidRDefault="00BC453F" w:rsidP="00F25B83">
      <w:pPr>
        <w:pStyle w:val="Nivel2"/>
        <w:numPr>
          <w:ilvl w:val="1"/>
          <w:numId w:val="8"/>
        </w:numPr>
        <w:rPr>
          <w:rFonts w:ascii="Times New Roman" w:eastAsia="MS Mincho" w:hAnsi="Times New Roman"/>
          <w:sz w:val="24"/>
          <w:szCs w:val="24"/>
        </w:rPr>
      </w:pPr>
      <w:r w:rsidRPr="00223EA2">
        <w:rPr>
          <w:rFonts w:ascii="Times New Roman" w:eastAsia="MS Mincho" w:hAnsi="Times New Roman"/>
          <w:sz w:val="24"/>
          <w:szCs w:val="24"/>
        </w:rPr>
        <w:t>Responsabilizar-se pelos vícios e danos decorrentes do objeto, de acordo com o Código de Defesa do Consumidor (Lei nº 8.078, de 1990);</w:t>
      </w:r>
    </w:p>
    <w:p w14:paraId="2FEBC0B5" w14:textId="77777777" w:rsidR="00223EA2" w:rsidRDefault="00BC453F" w:rsidP="00AC127A">
      <w:pPr>
        <w:pStyle w:val="Nivel2"/>
        <w:numPr>
          <w:ilvl w:val="1"/>
          <w:numId w:val="8"/>
        </w:numPr>
        <w:rPr>
          <w:rFonts w:ascii="Times New Roman" w:eastAsia="MS Mincho" w:hAnsi="Times New Roman"/>
          <w:sz w:val="24"/>
          <w:szCs w:val="24"/>
        </w:rPr>
      </w:pPr>
      <w:r w:rsidRPr="00223EA2">
        <w:rPr>
          <w:rFonts w:ascii="Times New Roman" w:eastAsia="MS Mincho" w:hAnsi="Times New Roman"/>
          <w:sz w:val="24"/>
          <w:szCs w:val="24"/>
        </w:rPr>
        <w:lastRenderedPageBreak/>
        <w:t>Comunicar ao CONTRATANTE, no prazo máximo de 24 (vinte e quatro) horas que antecede a data da entrega, os motivos que impossibilitem o cumprimento do prazo previsto, com a devida comprovação;</w:t>
      </w:r>
    </w:p>
    <w:p w14:paraId="1DDC11C3" w14:textId="784CA891" w:rsidR="00BC453F" w:rsidRPr="00223EA2" w:rsidRDefault="00BC453F" w:rsidP="00AC127A">
      <w:pPr>
        <w:pStyle w:val="Nivel2"/>
        <w:numPr>
          <w:ilvl w:val="1"/>
          <w:numId w:val="8"/>
        </w:numPr>
        <w:rPr>
          <w:rFonts w:ascii="Times New Roman" w:eastAsia="MS Mincho" w:hAnsi="Times New Roman"/>
          <w:sz w:val="24"/>
          <w:szCs w:val="24"/>
        </w:rPr>
      </w:pPr>
      <w:r w:rsidRPr="00223EA2">
        <w:rPr>
          <w:rFonts w:ascii="Times New Roman" w:eastAsia="MS Mincho" w:hAnsi="Times New Roman"/>
          <w:sz w:val="24"/>
          <w:szCs w:val="24"/>
        </w:rPr>
        <w:t>Orientar e treinar seus empregados sobre os deveres previstos na Lei nº 13.709, de 14 de agosto de 2018, adotando medidas eficazes para proteção de dados pessoais a que tenha acesso por força da execução deste contrato;</w:t>
      </w:r>
    </w:p>
    <w:p w14:paraId="67E80193" w14:textId="77777777" w:rsidR="00211D7D" w:rsidRPr="00211D7D" w:rsidRDefault="00211D7D" w:rsidP="00211D7D">
      <w:pPr>
        <w:tabs>
          <w:tab w:val="left" w:pos="567"/>
        </w:tabs>
        <w:spacing w:line="360" w:lineRule="auto"/>
        <w:jc w:val="both"/>
        <w:rPr>
          <w:rFonts w:ascii="Times New Roman" w:eastAsia="MS Mincho" w:hAnsi="Times New Roman" w:cs="Times New Roman"/>
          <w:sz w:val="24"/>
        </w:rPr>
      </w:pPr>
    </w:p>
    <w:p w14:paraId="4A9153E5" w14:textId="77777777"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SÉTIMA – INFRAÇÕES E SANÇÕES ADMINISTRATIVAS.</w:t>
      </w:r>
    </w:p>
    <w:p w14:paraId="6C443F10" w14:textId="77777777" w:rsidR="00AC127A" w:rsidRPr="00223EA2" w:rsidRDefault="00AC127A" w:rsidP="00223EA2">
      <w:pPr>
        <w:pStyle w:val="Nivel2"/>
        <w:numPr>
          <w:ilvl w:val="1"/>
          <w:numId w:val="8"/>
        </w:numPr>
        <w:spacing w:line="360" w:lineRule="auto"/>
        <w:rPr>
          <w:rFonts w:ascii="Times New Roman" w:eastAsia="MS Mincho" w:hAnsi="Times New Roman"/>
          <w:sz w:val="24"/>
          <w:szCs w:val="24"/>
        </w:rPr>
      </w:pPr>
      <w:r w:rsidRPr="00223EA2">
        <w:rPr>
          <w:rFonts w:ascii="Times New Roman" w:eastAsia="MS Mincho" w:hAnsi="Times New Roman"/>
          <w:sz w:val="24"/>
          <w:szCs w:val="24"/>
        </w:rPr>
        <w:t>As regras acerca de infrações e sanções administrativas referentes à execução do contrato são aquelas definidas no Termo de Referência, anexo a este Contrato.</w:t>
      </w:r>
    </w:p>
    <w:p w14:paraId="45855653"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b/>
          <w:sz w:val="24"/>
        </w:rPr>
      </w:pPr>
    </w:p>
    <w:p w14:paraId="274D9734" w14:textId="4AF7E59D"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FF0000"/>
          <w:spacing w:val="5"/>
          <w:kern w:val="28"/>
          <w:sz w:val="24"/>
        </w:rPr>
      </w:pPr>
      <w:r w:rsidRPr="00211D7D">
        <w:rPr>
          <w:rFonts w:ascii="Times New Roman" w:eastAsia="MS Gothic" w:hAnsi="Times New Roman" w:cs="Times New Roman"/>
          <w:b/>
          <w:bCs/>
          <w:color w:val="000000"/>
          <w:spacing w:val="5"/>
          <w:kern w:val="28"/>
          <w:sz w:val="24"/>
        </w:rPr>
        <w:t>CLÁUSULA</w:t>
      </w:r>
      <w:r w:rsidR="00223EA2">
        <w:rPr>
          <w:rFonts w:ascii="Times New Roman" w:eastAsia="MS Gothic" w:hAnsi="Times New Roman" w:cs="Times New Roman"/>
          <w:b/>
          <w:bCs/>
          <w:color w:val="000000"/>
          <w:spacing w:val="5"/>
          <w:kern w:val="28"/>
          <w:sz w:val="24"/>
        </w:rPr>
        <w:t xml:space="preserve"> OITAVA</w:t>
      </w:r>
      <w:r w:rsidRPr="00211D7D">
        <w:rPr>
          <w:rFonts w:ascii="Times New Roman" w:eastAsia="MS Gothic" w:hAnsi="Times New Roman" w:cs="Times New Roman"/>
          <w:b/>
          <w:bCs/>
          <w:color w:val="000000"/>
          <w:spacing w:val="5"/>
          <w:kern w:val="28"/>
          <w:sz w:val="24"/>
        </w:rPr>
        <w:t xml:space="preserve"> – SUBCONTRATAÇÃO</w:t>
      </w:r>
    </w:p>
    <w:p w14:paraId="66AE72B1" w14:textId="77777777" w:rsidR="00211D7D" w:rsidRPr="00211D7D" w:rsidRDefault="00211D7D" w:rsidP="00F25B83">
      <w:pPr>
        <w:numPr>
          <w:ilvl w:val="1"/>
          <w:numId w:val="8"/>
        </w:numPr>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Não será admitida a subcontratação do objeto contratual, conforme consta no Termo de Referência.</w:t>
      </w:r>
    </w:p>
    <w:p w14:paraId="4D72D11C"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b/>
          <w:color w:val="FF0000"/>
          <w:sz w:val="24"/>
        </w:rPr>
      </w:pPr>
    </w:p>
    <w:p w14:paraId="48CCECB9" w14:textId="060FA0F5"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 xml:space="preserve">CLÁUSULA </w:t>
      </w:r>
      <w:r w:rsidR="00223EA2" w:rsidRPr="00223EA2">
        <w:rPr>
          <w:rFonts w:ascii="Times New Roman" w:eastAsia="MS Gothic" w:hAnsi="Times New Roman" w:cs="Times New Roman"/>
          <w:b/>
          <w:bCs/>
          <w:color w:val="000000"/>
          <w:spacing w:val="5"/>
          <w:kern w:val="28"/>
          <w:sz w:val="24"/>
        </w:rPr>
        <w:t>NONA</w:t>
      </w:r>
      <w:r w:rsidRPr="00211D7D">
        <w:rPr>
          <w:rFonts w:ascii="Times New Roman" w:eastAsia="MS Gothic" w:hAnsi="Times New Roman" w:cs="Times New Roman"/>
          <w:b/>
          <w:bCs/>
          <w:color w:val="000000"/>
          <w:spacing w:val="5"/>
          <w:kern w:val="28"/>
          <w:sz w:val="24"/>
        </w:rPr>
        <w:t xml:space="preserve"> – ALTERAÇÕES</w:t>
      </w:r>
    </w:p>
    <w:p w14:paraId="78A24EF8" w14:textId="77777777" w:rsidR="00211D7D" w:rsidRPr="00211D7D" w:rsidRDefault="00211D7D" w:rsidP="00F25B83">
      <w:pPr>
        <w:numPr>
          <w:ilvl w:val="1"/>
          <w:numId w:val="8"/>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Eventuais alterações contratuais reger-se-ão pela disciplina do </w:t>
      </w:r>
      <w:proofErr w:type="spellStart"/>
      <w:r w:rsidRPr="00211D7D">
        <w:rPr>
          <w:rFonts w:ascii="Times New Roman" w:eastAsia="MS Mincho" w:hAnsi="Times New Roman" w:cs="Times New Roman"/>
          <w:sz w:val="24"/>
        </w:rPr>
        <w:t>arts</w:t>
      </w:r>
      <w:proofErr w:type="spellEnd"/>
      <w:r w:rsidRPr="00211D7D">
        <w:rPr>
          <w:rFonts w:ascii="Times New Roman" w:eastAsia="MS Mincho" w:hAnsi="Times New Roman" w:cs="Times New Roman"/>
          <w:sz w:val="24"/>
        </w:rPr>
        <w:t>. 124 e seguintes da Lei nº 14.133, de 2021.</w:t>
      </w:r>
    </w:p>
    <w:p w14:paraId="05BC712A" w14:textId="77777777" w:rsidR="00211D7D" w:rsidRPr="00211D7D" w:rsidRDefault="00211D7D" w:rsidP="00F25B83">
      <w:pPr>
        <w:numPr>
          <w:ilvl w:val="1"/>
          <w:numId w:val="8"/>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 CONTRATADA é obrigada a aceitar, nas mesmas condições contratuais, os acréscimos ou supressões que se fizerem necessários, até o limite de 25% (vinte e cinco por cento) do valor inicial atualizado do contrato.</w:t>
      </w:r>
    </w:p>
    <w:p w14:paraId="294E0F7B" w14:textId="77777777" w:rsidR="00211D7D" w:rsidRPr="00211D7D" w:rsidRDefault="00211D7D" w:rsidP="00F25B83">
      <w:pPr>
        <w:numPr>
          <w:ilvl w:val="1"/>
          <w:numId w:val="8"/>
        </w:numPr>
        <w:spacing w:before="120" w:after="120"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2B4B681" w14:textId="77777777" w:rsidR="00211D7D" w:rsidRPr="00211D7D" w:rsidRDefault="00211D7D" w:rsidP="00F25B83">
      <w:pPr>
        <w:numPr>
          <w:ilvl w:val="1"/>
          <w:numId w:val="8"/>
        </w:numPr>
        <w:spacing w:before="120" w:afterLines="120" w:after="288"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Registros que não caracterizam alteração do contrato podem ser realizados por simples apostila, dispensada a celebração de termo aditivo, na forma do </w:t>
      </w:r>
      <w:hyperlink r:id="rId19" w:anchor="art136" w:history="1">
        <w:r w:rsidRPr="00211D7D">
          <w:rPr>
            <w:rFonts w:ascii="Times New Roman" w:eastAsia="MS Mincho" w:hAnsi="Times New Roman" w:cs="Times New Roman"/>
            <w:sz w:val="24"/>
          </w:rPr>
          <w:t>art. 136 da Lei nº 14.133, de 2021</w:t>
        </w:r>
      </w:hyperlink>
      <w:r w:rsidRPr="00211D7D">
        <w:rPr>
          <w:rFonts w:ascii="Times New Roman" w:eastAsia="MS Mincho" w:hAnsi="Times New Roman" w:cs="Times New Roman"/>
          <w:sz w:val="24"/>
        </w:rPr>
        <w:t>.</w:t>
      </w:r>
    </w:p>
    <w:p w14:paraId="59CA3E04" w14:textId="34166C70"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DÉCIMA – DOS CASOS OMISSOS</w:t>
      </w:r>
    </w:p>
    <w:p w14:paraId="3EBA0069" w14:textId="77777777" w:rsidR="00211D7D" w:rsidRPr="00211D7D" w:rsidRDefault="00211D7D" w:rsidP="00F25B83">
      <w:pPr>
        <w:numPr>
          <w:ilvl w:val="1"/>
          <w:numId w:val="8"/>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Os casos omissos serão decididos pela CONTRATANTE, segundo as disposições contidas na Lei nº 14.133 de 2021 e demais normas federais aplicáveis e, subsidiariamente, segundo as disposições </w:t>
      </w:r>
      <w:r w:rsidRPr="00211D7D">
        <w:rPr>
          <w:rFonts w:ascii="Times New Roman" w:eastAsia="MS Mincho" w:hAnsi="Times New Roman" w:cs="Times New Roman"/>
          <w:sz w:val="24"/>
        </w:rPr>
        <w:lastRenderedPageBreak/>
        <w:t>contidas na Lei nº 8.078, de 1990 – Código de Defesa do Consumidor – e normas e princípios gerais dos contratos.</w:t>
      </w:r>
    </w:p>
    <w:p w14:paraId="00AE97A3" w14:textId="77777777" w:rsidR="00211D7D" w:rsidRPr="00211D7D" w:rsidRDefault="00211D7D" w:rsidP="00211D7D">
      <w:pPr>
        <w:tabs>
          <w:tab w:val="left" w:pos="567"/>
        </w:tabs>
        <w:spacing w:line="360" w:lineRule="auto"/>
        <w:jc w:val="both"/>
        <w:rPr>
          <w:rFonts w:ascii="Times New Roman" w:eastAsia="MS Mincho" w:hAnsi="Times New Roman" w:cs="Times New Roman"/>
          <w:sz w:val="24"/>
        </w:rPr>
      </w:pPr>
    </w:p>
    <w:p w14:paraId="44FBF360" w14:textId="21E24734"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 xml:space="preserve">CLÁUSULA DÉCIMA </w:t>
      </w:r>
      <w:r w:rsidR="00223EA2" w:rsidRPr="00223EA2">
        <w:rPr>
          <w:rFonts w:ascii="Times New Roman" w:eastAsia="MS Gothic" w:hAnsi="Times New Roman" w:cs="Times New Roman"/>
          <w:b/>
          <w:bCs/>
          <w:color w:val="000000"/>
          <w:spacing w:val="5"/>
          <w:kern w:val="28"/>
          <w:sz w:val="24"/>
        </w:rPr>
        <w:t xml:space="preserve">PRIMEIRA </w:t>
      </w:r>
      <w:r w:rsidRPr="00211D7D">
        <w:rPr>
          <w:rFonts w:ascii="Times New Roman" w:eastAsia="MS Gothic" w:hAnsi="Times New Roman" w:cs="Times New Roman"/>
          <w:b/>
          <w:bCs/>
          <w:color w:val="000000"/>
          <w:spacing w:val="5"/>
          <w:kern w:val="28"/>
          <w:sz w:val="24"/>
        </w:rPr>
        <w:t>– PUBLICAÇÃO</w:t>
      </w:r>
    </w:p>
    <w:p w14:paraId="10B47555" w14:textId="77777777" w:rsidR="00211D7D" w:rsidRPr="00211D7D" w:rsidRDefault="00211D7D" w:rsidP="00F25B83">
      <w:pPr>
        <w:numPr>
          <w:ilvl w:val="1"/>
          <w:numId w:val="8"/>
        </w:numPr>
        <w:tabs>
          <w:tab w:val="left" w:pos="567"/>
        </w:tabs>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w:t>
      </w:r>
    </w:p>
    <w:p w14:paraId="7605F972" w14:textId="77777777" w:rsidR="00211D7D" w:rsidRPr="00211D7D" w:rsidRDefault="00211D7D" w:rsidP="00211D7D">
      <w:pPr>
        <w:tabs>
          <w:tab w:val="left" w:pos="567"/>
        </w:tabs>
        <w:spacing w:line="360" w:lineRule="auto"/>
        <w:jc w:val="both"/>
        <w:rPr>
          <w:rFonts w:ascii="Times New Roman" w:eastAsia="MS Mincho" w:hAnsi="Times New Roman" w:cs="Times New Roman"/>
          <w:sz w:val="24"/>
        </w:rPr>
      </w:pPr>
    </w:p>
    <w:p w14:paraId="5E3F73C3" w14:textId="7290C187" w:rsidR="00211D7D" w:rsidRPr="00211D7D"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FF0000"/>
          <w:spacing w:val="5"/>
          <w:kern w:val="28"/>
          <w:sz w:val="24"/>
        </w:rPr>
      </w:pPr>
      <w:r w:rsidRPr="00211D7D">
        <w:rPr>
          <w:rFonts w:ascii="Times New Roman" w:eastAsia="MS Gothic" w:hAnsi="Times New Roman" w:cs="Times New Roman"/>
          <w:b/>
          <w:bCs/>
          <w:color w:val="000000"/>
          <w:spacing w:val="5"/>
          <w:kern w:val="28"/>
          <w:sz w:val="24"/>
        </w:rPr>
        <w:t xml:space="preserve">CLÁUSULA DÉCIMA </w:t>
      </w:r>
      <w:r w:rsidR="00223EA2" w:rsidRPr="00223EA2">
        <w:rPr>
          <w:rFonts w:ascii="Times New Roman" w:eastAsia="MS Gothic" w:hAnsi="Times New Roman" w:cs="Times New Roman"/>
          <w:b/>
          <w:bCs/>
          <w:color w:val="000000"/>
          <w:spacing w:val="5"/>
          <w:kern w:val="28"/>
          <w:sz w:val="24"/>
        </w:rPr>
        <w:t xml:space="preserve">SEGUNDA </w:t>
      </w:r>
      <w:r w:rsidRPr="00211D7D">
        <w:rPr>
          <w:rFonts w:ascii="Times New Roman" w:eastAsia="MS Gothic" w:hAnsi="Times New Roman" w:cs="Times New Roman"/>
          <w:b/>
          <w:bCs/>
          <w:color w:val="000000"/>
          <w:spacing w:val="5"/>
          <w:kern w:val="28"/>
          <w:sz w:val="24"/>
        </w:rPr>
        <w:t>– DA EXTINÇÃO CONTRATUAL</w:t>
      </w:r>
    </w:p>
    <w:p w14:paraId="0B9F71BE" w14:textId="77777777" w:rsidR="00223EA2" w:rsidRDefault="00BC453F" w:rsidP="00AC127A">
      <w:pPr>
        <w:numPr>
          <w:ilvl w:val="1"/>
          <w:numId w:val="8"/>
        </w:numPr>
        <w:tabs>
          <w:tab w:val="left" w:pos="567"/>
        </w:tabs>
        <w:spacing w:line="360" w:lineRule="auto"/>
        <w:jc w:val="both"/>
        <w:rPr>
          <w:rFonts w:ascii="Times New Roman" w:eastAsia="MS Mincho" w:hAnsi="Times New Roman" w:cs="Times New Roman"/>
          <w:sz w:val="24"/>
        </w:rPr>
      </w:pPr>
      <w:r w:rsidRPr="00223EA2">
        <w:rPr>
          <w:rFonts w:ascii="Times New Roman" w:eastAsia="MS Mincho" w:hAnsi="Times New Roman" w:cs="Times New Roman"/>
          <w:sz w:val="24"/>
        </w:rPr>
        <w:t>O contrato será extinto quando cumpridas as obrigações de ambas as partes, ainda que isso ocorra antes do prazo estipulado para tanto.</w:t>
      </w:r>
    </w:p>
    <w:p w14:paraId="5CC815BE" w14:textId="77777777" w:rsidR="00223EA2" w:rsidRDefault="00BC453F" w:rsidP="00223EA2">
      <w:pPr>
        <w:numPr>
          <w:ilvl w:val="1"/>
          <w:numId w:val="8"/>
        </w:numPr>
        <w:tabs>
          <w:tab w:val="left" w:pos="567"/>
        </w:tabs>
        <w:spacing w:line="360" w:lineRule="auto"/>
        <w:jc w:val="both"/>
        <w:rPr>
          <w:rFonts w:ascii="Times New Roman" w:eastAsia="MS Mincho" w:hAnsi="Times New Roman" w:cs="Times New Roman"/>
          <w:sz w:val="24"/>
        </w:rPr>
      </w:pPr>
      <w:r w:rsidRPr="00223EA2">
        <w:rPr>
          <w:rFonts w:ascii="Times New Roman" w:eastAsia="MS Mincho" w:hAnsi="Times New Roman" w:cs="Times New Roman"/>
          <w:sz w:val="24"/>
        </w:rPr>
        <w:t>Se as obrigações não forem cumpridas no prazo estipulado, a vigência ficará prorrogada até a conclusão do objeto, caso em que deverá a Administração providenciar a readequação do cronograma fixado para o contrato.</w:t>
      </w:r>
    </w:p>
    <w:p w14:paraId="66B5F128" w14:textId="04917F2A" w:rsidR="00BC453F" w:rsidRPr="00223EA2" w:rsidRDefault="00BC453F" w:rsidP="00223EA2">
      <w:pPr>
        <w:numPr>
          <w:ilvl w:val="1"/>
          <w:numId w:val="8"/>
        </w:numPr>
        <w:tabs>
          <w:tab w:val="left" w:pos="567"/>
        </w:tabs>
        <w:spacing w:line="360" w:lineRule="auto"/>
        <w:jc w:val="both"/>
        <w:rPr>
          <w:rFonts w:ascii="Times New Roman" w:eastAsia="MS Mincho" w:hAnsi="Times New Roman" w:cs="Times New Roman"/>
          <w:sz w:val="24"/>
        </w:rPr>
      </w:pPr>
      <w:r w:rsidRPr="00223EA2">
        <w:rPr>
          <w:rFonts w:ascii="Times New Roman" w:eastAsia="MS Mincho" w:hAnsi="Times New Roman" w:cs="Times New Roman"/>
          <w:sz w:val="24"/>
        </w:rPr>
        <w:t>Quando a não conclusão do contrato referida no item anterior decorrer de culpa do CONTRATADO:</w:t>
      </w:r>
    </w:p>
    <w:p w14:paraId="6CF17BC5" w14:textId="77777777" w:rsidR="00BC453F" w:rsidRPr="00BC453F" w:rsidRDefault="00BC453F" w:rsidP="00F25B83">
      <w:pPr>
        <w:pStyle w:val="Nvel4-R"/>
        <w:numPr>
          <w:ilvl w:val="3"/>
          <w:numId w:val="8"/>
        </w:numPr>
        <w:rPr>
          <w:rFonts w:ascii="Times New Roman" w:eastAsia="MS Mincho" w:hAnsi="Times New Roman" w:cs="Times New Roman"/>
          <w:i w:val="0"/>
          <w:iCs w:val="0"/>
          <w:color w:val="auto"/>
          <w:sz w:val="24"/>
          <w:szCs w:val="24"/>
        </w:rPr>
      </w:pPr>
      <w:r w:rsidRPr="00BC453F">
        <w:rPr>
          <w:rFonts w:ascii="Times New Roman" w:eastAsia="MS Mincho" w:hAnsi="Times New Roman" w:cs="Times New Roman"/>
          <w:i w:val="0"/>
          <w:iCs w:val="0"/>
          <w:color w:val="auto"/>
          <w:sz w:val="24"/>
          <w:szCs w:val="24"/>
        </w:rPr>
        <w:t>ficará ele constituído em mora, sendo-lhe aplicáveis as respectivas sanções administrativas; e</w:t>
      </w:r>
    </w:p>
    <w:p w14:paraId="07263885" w14:textId="77777777" w:rsidR="00BC453F" w:rsidRPr="00BC453F" w:rsidRDefault="00BC453F" w:rsidP="00F25B83">
      <w:pPr>
        <w:pStyle w:val="Nvel4-R"/>
        <w:numPr>
          <w:ilvl w:val="3"/>
          <w:numId w:val="8"/>
        </w:numPr>
        <w:rPr>
          <w:rFonts w:ascii="Times New Roman" w:eastAsia="MS Mincho" w:hAnsi="Times New Roman" w:cs="Times New Roman"/>
          <w:i w:val="0"/>
          <w:iCs w:val="0"/>
          <w:color w:val="auto"/>
          <w:sz w:val="24"/>
          <w:szCs w:val="24"/>
        </w:rPr>
      </w:pPr>
      <w:r w:rsidRPr="00BC453F">
        <w:rPr>
          <w:rFonts w:ascii="Times New Roman" w:eastAsia="MS Mincho" w:hAnsi="Times New Roman" w:cs="Times New Roman"/>
          <w:i w:val="0"/>
          <w:iCs w:val="0"/>
          <w:color w:val="auto"/>
          <w:sz w:val="24"/>
          <w:szCs w:val="24"/>
        </w:rPr>
        <w:t>poderá a Administração optar pela extinção do contrato e, nesse caso, adotará as medidas admitidas em lei para a continuidade da execução contratual.</w:t>
      </w:r>
    </w:p>
    <w:p w14:paraId="5669C921" w14:textId="77777777" w:rsidR="00211D7D" w:rsidRPr="00211D7D" w:rsidRDefault="00211D7D" w:rsidP="00F25B83">
      <w:pPr>
        <w:numPr>
          <w:ilvl w:val="2"/>
          <w:numId w:val="8"/>
        </w:numPr>
        <w:spacing w:before="120" w:afterLines="120" w:after="288"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A alteração social ou a modificação da finalidade ou da estrutura da empresa não ensejará a extinção se não restringir sua capacidade de concluir o contrato.</w:t>
      </w:r>
    </w:p>
    <w:p w14:paraId="3355D34D" w14:textId="77777777" w:rsidR="00211D7D" w:rsidRPr="00211D7D" w:rsidRDefault="00211D7D" w:rsidP="00F25B83">
      <w:pPr>
        <w:numPr>
          <w:ilvl w:val="3"/>
          <w:numId w:val="8"/>
        </w:numPr>
        <w:spacing w:before="120" w:afterLines="120" w:after="288"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Se a operação implicar mudança da pessoa jurídica contratada, deverá ser formalizado termo aditivo para alteração subjetiva.</w:t>
      </w:r>
    </w:p>
    <w:p w14:paraId="7E98026B" w14:textId="77777777" w:rsidR="00211D7D" w:rsidRPr="00211D7D" w:rsidRDefault="00211D7D" w:rsidP="00F25B83">
      <w:pPr>
        <w:numPr>
          <w:ilvl w:val="1"/>
          <w:numId w:val="8"/>
        </w:numPr>
        <w:spacing w:before="120" w:after="120" w:line="276" w:lineRule="auto"/>
        <w:jc w:val="both"/>
        <w:rPr>
          <w:rFonts w:ascii="Times New Roman" w:eastAsia="MS Mincho" w:hAnsi="Times New Roman" w:cs="Times New Roman"/>
          <w:sz w:val="24"/>
        </w:rPr>
      </w:pPr>
      <w:r w:rsidRPr="00211D7D">
        <w:rPr>
          <w:rFonts w:ascii="Times New Roman" w:eastAsia="MS Mincho" w:hAnsi="Times New Roman" w:cs="Times New Roman"/>
          <w:sz w:val="24"/>
        </w:rPr>
        <w:t>O termo de extinção, sempre que possível, será precedido:</w:t>
      </w:r>
    </w:p>
    <w:p w14:paraId="28A1ADB8" w14:textId="77777777" w:rsidR="00211D7D" w:rsidRPr="00211D7D" w:rsidRDefault="00211D7D" w:rsidP="00F25B83">
      <w:pPr>
        <w:numPr>
          <w:ilvl w:val="2"/>
          <w:numId w:val="8"/>
        </w:numPr>
        <w:spacing w:before="120" w:after="120" w:line="276" w:lineRule="auto"/>
        <w:jc w:val="both"/>
        <w:rPr>
          <w:rFonts w:ascii="Times New Roman" w:eastAsia="MS Mincho" w:hAnsi="Times New Roman" w:cs="Times New Roman"/>
          <w:sz w:val="24"/>
        </w:rPr>
      </w:pPr>
      <w:r w:rsidRPr="00211D7D">
        <w:rPr>
          <w:rFonts w:ascii="Times New Roman" w:eastAsia="MS Mincho" w:hAnsi="Times New Roman" w:cs="Times New Roman"/>
          <w:sz w:val="24"/>
        </w:rPr>
        <w:t>Balanço dos eventos contratuais já cumpridos ou parcialmente cumpridos;</w:t>
      </w:r>
    </w:p>
    <w:p w14:paraId="5D924695" w14:textId="77777777" w:rsidR="00211D7D" w:rsidRPr="00211D7D" w:rsidRDefault="00211D7D" w:rsidP="00F25B83">
      <w:pPr>
        <w:numPr>
          <w:ilvl w:val="2"/>
          <w:numId w:val="8"/>
        </w:numPr>
        <w:spacing w:before="120" w:after="120" w:line="276" w:lineRule="auto"/>
        <w:jc w:val="both"/>
        <w:rPr>
          <w:rFonts w:ascii="Times New Roman" w:eastAsia="MS Mincho" w:hAnsi="Times New Roman" w:cs="Times New Roman"/>
          <w:sz w:val="24"/>
        </w:rPr>
      </w:pPr>
      <w:r w:rsidRPr="00211D7D">
        <w:rPr>
          <w:rFonts w:ascii="Times New Roman" w:eastAsia="MS Mincho" w:hAnsi="Times New Roman" w:cs="Times New Roman"/>
          <w:sz w:val="24"/>
        </w:rPr>
        <w:t>Relação dos pagamentos já efetuados e ainda devidos;</w:t>
      </w:r>
    </w:p>
    <w:p w14:paraId="4FAA9AB2" w14:textId="77777777" w:rsidR="00211D7D" w:rsidRPr="00211D7D" w:rsidRDefault="00211D7D" w:rsidP="00F25B83">
      <w:pPr>
        <w:numPr>
          <w:ilvl w:val="2"/>
          <w:numId w:val="8"/>
        </w:numPr>
        <w:spacing w:before="120" w:after="120" w:line="276" w:lineRule="auto"/>
        <w:jc w:val="both"/>
        <w:rPr>
          <w:rFonts w:ascii="Times New Roman" w:eastAsia="MS Mincho" w:hAnsi="Times New Roman" w:cs="Times New Roman"/>
          <w:sz w:val="24"/>
        </w:rPr>
      </w:pPr>
      <w:r w:rsidRPr="00211D7D">
        <w:rPr>
          <w:rFonts w:ascii="Times New Roman" w:eastAsia="MS Mincho" w:hAnsi="Times New Roman" w:cs="Times New Roman"/>
          <w:sz w:val="24"/>
        </w:rPr>
        <w:t>Indenizações e multas.</w:t>
      </w:r>
    </w:p>
    <w:p w14:paraId="5EFD6CF6" w14:textId="77777777" w:rsidR="00211D7D" w:rsidRDefault="00211D7D" w:rsidP="00223EA2">
      <w:pPr>
        <w:numPr>
          <w:ilvl w:val="1"/>
          <w:numId w:val="8"/>
        </w:numPr>
        <w:spacing w:before="120" w:afterLines="120" w:after="288"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lastRenderedPageBreak/>
        <w:t>A extinção do contrato não configura óbice para o reconhecimento do desequilíbrio econômico-financeiro, hipótese em que será concedida indenização por meio de termo indenizatório (</w:t>
      </w:r>
      <w:hyperlink r:id="rId20" w:anchor="art131" w:history="1">
        <w:r w:rsidRPr="00211D7D">
          <w:rPr>
            <w:rFonts w:ascii="Times New Roman" w:eastAsia="MS Mincho" w:hAnsi="Times New Roman" w:cs="Times New Roman"/>
            <w:sz w:val="24"/>
          </w:rPr>
          <w:t>art. 131, caput, da Lei n.º 14.133, de 2021).</w:t>
        </w:r>
      </w:hyperlink>
      <w:r w:rsidRPr="00211D7D">
        <w:rPr>
          <w:rFonts w:ascii="Times New Roman" w:eastAsia="MS Mincho" w:hAnsi="Times New Roman" w:cs="Times New Roman"/>
          <w:sz w:val="24"/>
        </w:rPr>
        <w:t xml:space="preserve"> </w:t>
      </w:r>
    </w:p>
    <w:p w14:paraId="38C51FEE" w14:textId="77777777" w:rsidR="00E21F25" w:rsidRPr="00E21F25" w:rsidRDefault="00E21F25" w:rsidP="00A97ABF">
      <w:pPr>
        <w:numPr>
          <w:ilvl w:val="1"/>
          <w:numId w:val="8"/>
        </w:numPr>
        <w:spacing w:line="360" w:lineRule="auto"/>
        <w:jc w:val="both"/>
        <w:rPr>
          <w:rFonts w:ascii="Times New Roman" w:eastAsia="MS Mincho" w:hAnsi="Times New Roman" w:cs="Times New Roman"/>
          <w:sz w:val="24"/>
        </w:rPr>
      </w:pPr>
      <w:r w:rsidRPr="00E21F25">
        <w:rPr>
          <w:rFonts w:ascii="Times New Roman" w:eastAsia="MS Mincho" w:hAnsi="Times New Roman" w:cs="Times New Roman"/>
          <w:sz w:val="24"/>
        </w:rPr>
        <w:t>O contrato poderá ser extinto:</w:t>
      </w:r>
    </w:p>
    <w:p w14:paraId="6F2AD47A" w14:textId="77777777" w:rsidR="00E21F25" w:rsidRDefault="00E21F25" w:rsidP="00A97ABF">
      <w:pPr>
        <w:numPr>
          <w:ilvl w:val="2"/>
          <w:numId w:val="8"/>
        </w:numPr>
        <w:spacing w:line="360" w:lineRule="auto"/>
        <w:jc w:val="both"/>
        <w:rPr>
          <w:rFonts w:ascii="Times New Roman" w:eastAsia="MS Mincho" w:hAnsi="Times New Roman" w:cs="Times New Roman"/>
          <w:sz w:val="24"/>
        </w:rPr>
      </w:pPr>
      <w:r w:rsidRPr="00E21F25">
        <w:rPr>
          <w:rFonts w:ascii="Times New Roman" w:eastAsia="MS Mincho" w:hAnsi="Times New Roman" w:cs="Times New Roman"/>
          <w:sz w:val="24"/>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n.º 14.133, de 2021);</w:t>
      </w:r>
    </w:p>
    <w:p w14:paraId="51F246E7" w14:textId="69447047" w:rsidR="00BC453F" w:rsidRPr="00104A81" w:rsidRDefault="00E21F25" w:rsidP="00223EA2">
      <w:pPr>
        <w:numPr>
          <w:ilvl w:val="2"/>
          <w:numId w:val="8"/>
        </w:numPr>
        <w:spacing w:before="120" w:after="120" w:line="360" w:lineRule="auto"/>
        <w:jc w:val="both"/>
        <w:rPr>
          <w:rFonts w:ascii="Times New Roman" w:eastAsia="MS Mincho" w:hAnsi="Times New Roman" w:cs="Times New Roman"/>
          <w:sz w:val="24"/>
        </w:rPr>
      </w:pPr>
      <w:r w:rsidRPr="00E21F25">
        <w:rPr>
          <w:rFonts w:ascii="Times New Roman" w:eastAsia="MS Mincho" w:hAnsi="Times New Roman" w:cs="Times New Roman"/>
          <w:sz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05587A04" w14:textId="77777777" w:rsidR="00E21F25" w:rsidRPr="00E21F25" w:rsidRDefault="00E21F25" w:rsidP="00E21F25">
      <w:pPr>
        <w:spacing w:before="120" w:after="120" w:line="276" w:lineRule="auto"/>
        <w:jc w:val="both"/>
        <w:rPr>
          <w:rFonts w:ascii="Times New Roman" w:eastAsia="MS Mincho" w:hAnsi="Times New Roman" w:cs="Times New Roman"/>
          <w:sz w:val="24"/>
        </w:rPr>
      </w:pPr>
    </w:p>
    <w:p w14:paraId="32B1EBF2" w14:textId="60180835" w:rsidR="00104A81" w:rsidRPr="00104A81" w:rsidRDefault="00211D7D"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bookmarkStart w:id="43" w:name="_Hlk190861075"/>
      <w:bookmarkStart w:id="44" w:name="_Hlk198291764"/>
      <w:r w:rsidRPr="00211D7D">
        <w:rPr>
          <w:rFonts w:ascii="Times New Roman" w:eastAsia="MS Gothic" w:hAnsi="Times New Roman" w:cs="Times New Roman"/>
          <w:b/>
          <w:bCs/>
          <w:color w:val="000000"/>
          <w:spacing w:val="5"/>
          <w:kern w:val="28"/>
          <w:sz w:val="24"/>
        </w:rPr>
        <w:t xml:space="preserve">CLÁUSULA DÉCIMA </w:t>
      </w:r>
      <w:bookmarkEnd w:id="43"/>
      <w:r w:rsidR="00223EA2" w:rsidRPr="00223EA2">
        <w:rPr>
          <w:rFonts w:ascii="Times New Roman" w:eastAsia="MS Gothic" w:hAnsi="Times New Roman" w:cs="Times New Roman"/>
          <w:b/>
          <w:bCs/>
          <w:color w:val="000000"/>
          <w:spacing w:val="5"/>
          <w:kern w:val="28"/>
          <w:sz w:val="24"/>
        </w:rPr>
        <w:t xml:space="preserve">TERCEIRA </w:t>
      </w:r>
      <w:r w:rsidRPr="00211D7D">
        <w:rPr>
          <w:rFonts w:ascii="Times New Roman" w:eastAsia="MS Gothic" w:hAnsi="Times New Roman" w:cs="Times New Roman"/>
          <w:b/>
          <w:bCs/>
          <w:color w:val="000000"/>
          <w:spacing w:val="5"/>
          <w:kern w:val="28"/>
          <w:sz w:val="24"/>
        </w:rPr>
        <w:t>–</w:t>
      </w:r>
      <w:r w:rsidR="00F260CF" w:rsidRPr="00F260CF">
        <w:rPr>
          <w:rFonts w:ascii="Times New Roman" w:eastAsia="MS Gothic" w:hAnsi="Times New Roman" w:cs="Times New Roman"/>
          <w:b/>
          <w:bCs/>
          <w:color w:val="000000"/>
          <w:spacing w:val="5"/>
          <w:kern w:val="28"/>
        </w:rPr>
        <w:t xml:space="preserve"> </w:t>
      </w:r>
      <w:bookmarkEnd w:id="44"/>
      <w:r w:rsidR="00104A81" w:rsidRPr="00104A81">
        <w:rPr>
          <w:rFonts w:ascii="Times New Roman" w:eastAsia="MS Mincho" w:hAnsi="Times New Roman" w:cs="Times New Roman"/>
          <w:b/>
          <w:bCs/>
          <w:sz w:val="24"/>
        </w:rPr>
        <w:t>RESCISÃO CONTRATUAL</w:t>
      </w:r>
    </w:p>
    <w:p w14:paraId="61403587" w14:textId="77777777" w:rsidR="00223EA2" w:rsidRDefault="00104A81" w:rsidP="00AC127A">
      <w:pPr>
        <w:numPr>
          <w:ilvl w:val="1"/>
          <w:numId w:val="8"/>
        </w:numPr>
        <w:spacing w:afterLines="120" w:after="288" w:line="360" w:lineRule="auto"/>
        <w:jc w:val="both"/>
        <w:rPr>
          <w:rFonts w:ascii="Times New Roman" w:eastAsia="MS Mincho" w:hAnsi="Times New Roman" w:cs="Times New Roman"/>
          <w:sz w:val="24"/>
        </w:rPr>
      </w:pPr>
      <w:r w:rsidRPr="00223EA2">
        <w:rPr>
          <w:rFonts w:ascii="Times New Roman" w:eastAsia="MS Mincho" w:hAnsi="Times New Roman" w:cs="Times New Roman"/>
          <w:sz w:val="24"/>
        </w:rPr>
        <w:t>A parte CONTRATANTE poderá rescindir este contrato unilateralmente, sem a aplicação de qualquer multa ou penalidade, em caso de impossibilidade de realização do evento motivador da contratação, seja por força maior, caso fortuito, ou por motivos alheios à vontade de ambas as partes, sem que haja direito à cobrança de multa ou indenização.</w:t>
      </w:r>
    </w:p>
    <w:p w14:paraId="740F5F06" w14:textId="77777777" w:rsidR="00223EA2" w:rsidRDefault="00104A81" w:rsidP="00AC127A">
      <w:pPr>
        <w:numPr>
          <w:ilvl w:val="1"/>
          <w:numId w:val="8"/>
        </w:numPr>
        <w:spacing w:afterLines="120" w:after="288" w:line="360" w:lineRule="auto"/>
        <w:jc w:val="both"/>
        <w:rPr>
          <w:rFonts w:ascii="Times New Roman" w:eastAsia="MS Mincho" w:hAnsi="Times New Roman" w:cs="Times New Roman"/>
          <w:sz w:val="24"/>
        </w:rPr>
      </w:pPr>
      <w:r w:rsidRPr="00223EA2">
        <w:rPr>
          <w:rFonts w:ascii="Times New Roman" w:eastAsia="MS Mincho" w:hAnsi="Times New Roman" w:cs="Times New Roman"/>
          <w:sz w:val="24"/>
        </w:rPr>
        <w:t>A rescisão unilateral será formalizada por meio de um termo de distrato, assinado por ambas as partes, no qual constarão as condições da rescisão e a quitação de eventuais obrigações remanescentes.</w:t>
      </w:r>
    </w:p>
    <w:p w14:paraId="7C51FDBE" w14:textId="77777777" w:rsidR="00223EA2" w:rsidRDefault="00104A81" w:rsidP="00AC127A">
      <w:pPr>
        <w:numPr>
          <w:ilvl w:val="1"/>
          <w:numId w:val="8"/>
        </w:numPr>
        <w:spacing w:afterLines="120" w:after="288" w:line="360" w:lineRule="auto"/>
        <w:jc w:val="both"/>
        <w:rPr>
          <w:rFonts w:ascii="Times New Roman" w:eastAsia="MS Mincho" w:hAnsi="Times New Roman" w:cs="Times New Roman"/>
          <w:sz w:val="24"/>
        </w:rPr>
      </w:pPr>
      <w:r w:rsidRPr="00223EA2">
        <w:rPr>
          <w:rFonts w:ascii="Times New Roman" w:eastAsia="MS Mincho" w:hAnsi="Times New Roman" w:cs="Times New Roman"/>
          <w:sz w:val="24"/>
        </w:rPr>
        <w:t>Em caso de dúvida ou divergência na interpretação desta cláusula, prevalecerá a interpretação que melhor atenda ao princípio da boa-fé e à justa causa, caso aplicável.</w:t>
      </w:r>
    </w:p>
    <w:p w14:paraId="5BA31FA7" w14:textId="542075BF" w:rsidR="00AC127A" w:rsidRPr="00223EA2" w:rsidRDefault="00104A81" w:rsidP="00AC127A">
      <w:pPr>
        <w:numPr>
          <w:ilvl w:val="1"/>
          <w:numId w:val="8"/>
        </w:numPr>
        <w:spacing w:afterLines="120" w:after="288" w:line="360" w:lineRule="auto"/>
        <w:jc w:val="both"/>
        <w:rPr>
          <w:rFonts w:ascii="Times New Roman" w:eastAsia="MS Mincho" w:hAnsi="Times New Roman" w:cs="Times New Roman"/>
          <w:sz w:val="24"/>
        </w:rPr>
      </w:pPr>
      <w:r w:rsidRPr="00223EA2">
        <w:rPr>
          <w:rFonts w:ascii="Times New Roman" w:eastAsia="MS Mincho" w:hAnsi="Times New Roman" w:cs="Times New Roman"/>
          <w:sz w:val="24"/>
        </w:rPr>
        <w:t>A presente cláusula não se aplica a situações de descumprimento contratual ou inadimplemento de obrigações por qualquer das partes, as quais serão reguladas por outras cláusulas do contrato.</w:t>
      </w:r>
    </w:p>
    <w:p w14:paraId="69E12D97" w14:textId="4E987E8B" w:rsidR="00AC127A" w:rsidRPr="00211D7D" w:rsidRDefault="00AC127A"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FF0000"/>
          <w:spacing w:val="5"/>
          <w:kern w:val="28"/>
          <w:sz w:val="24"/>
        </w:rPr>
      </w:pPr>
      <w:r w:rsidRPr="00211D7D">
        <w:rPr>
          <w:rFonts w:ascii="Times New Roman" w:eastAsia="MS Gothic" w:hAnsi="Times New Roman" w:cs="Times New Roman"/>
          <w:b/>
          <w:bCs/>
          <w:color w:val="000000"/>
          <w:spacing w:val="5"/>
          <w:kern w:val="28"/>
          <w:sz w:val="24"/>
        </w:rPr>
        <w:lastRenderedPageBreak/>
        <w:t xml:space="preserve">CLÁUSULA </w:t>
      </w:r>
      <w:r w:rsidRPr="00104A81">
        <w:rPr>
          <w:rFonts w:ascii="Times New Roman" w:eastAsia="MS Gothic" w:hAnsi="Times New Roman" w:cs="Times New Roman"/>
          <w:b/>
          <w:bCs/>
          <w:color w:val="000000"/>
          <w:spacing w:val="5"/>
          <w:kern w:val="28"/>
          <w:sz w:val="24"/>
        </w:rPr>
        <w:t xml:space="preserve">DÉCIMA </w:t>
      </w:r>
      <w:r w:rsidR="00223EA2" w:rsidRPr="00223EA2">
        <w:rPr>
          <w:rFonts w:ascii="Times New Roman" w:eastAsia="MS Gothic" w:hAnsi="Times New Roman" w:cs="Times New Roman"/>
          <w:b/>
          <w:bCs/>
          <w:color w:val="000000"/>
          <w:spacing w:val="5"/>
          <w:kern w:val="28"/>
          <w:sz w:val="24"/>
        </w:rPr>
        <w:t xml:space="preserve">QUARTA </w:t>
      </w:r>
      <w:r w:rsidRPr="00104A81">
        <w:rPr>
          <w:rFonts w:ascii="Times New Roman" w:eastAsia="MS Gothic" w:hAnsi="Times New Roman" w:cs="Times New Roman"/>
          <w:b/>
          <w:bCs/>
          <w:color w:val="000000"/>
          <w:spacing w:val="5"/>
          <w:kern w:val="28"/>
          <w:sz w:val="24"/>
        </w:rPr>
        <w:t xml:space="preserve">– </w:t>
      </w:r>
      <w:r w:rsidRPr="00211D7D">
        <w:rPr>
          <w:rFonts w:ascii="Times New Roman" w:eastAsia="MS Gothic" w:hAnsi="Times New Roman" w:cs="Times New Roman"/>
          <w:b/>
          <w:bCs/>
          <w:color w:val="000000"/>
          <w:spacing w:val="5"/>
          <w:kern w:val="28"/>
          <w:sz w:val="24"/>
        </w:rPr>
        <w:t xml:space="preserve">DO RECURSO AO JUDICIÁRIO </w:t>
      </w:r>
    </w:p>
    <w:p w14:paraId="7E9EE3A7" w14:textId="77777777" w:rsidR="00AC127A" w:rsidRPr="00211D7D" w:rsidRDefault="00AC127A" w:rsidP="00F25B83">
      <w:pPr>
        <w:numPr>
          <w:ilvl w:val="1"/>
          <w:numId w:val="8"/>
        </w:numPr>
        <w:tabs>
          <w:tab w:val="left" w:pos="567"/>
          <w:tab w:val="left" w:pos="851"/>
        </w:tabs>
        <w:autoSpaceDE w:val="0"/>
        <w:autoSpaceDN w:val="0"/>
        <w:adjustRightInd w:val="0"/>
        <w:spacing w:line="360" w:lineRule="auto"/>
        <w:jc w:val="both"/>
        <w:rPr>
          <w:rFonts w:ascii="Times New Roman" w:eastAsia="MS Mincho" w:hAnsi="Times New Roman" w:cs="Times New Roman"/>
          <w:b/>
          <w:color w:val="FF0000"/>
          <w:sz w:val="24"/>
        </w:rPr>
      </w:pPr>
      <w:r w:rsidRPr="00211D7D">
        <w:rPr>
          <w:rFonts w:ascii="Times New Roman" w:eastAsia="MS Mincho" w:hAnsi="Times New Roman" w:cs="Times New Roman"/>
          <w:sz w:val="24"/>
        </w:rPr>
        <w:t>As importâncias decorrentes de quaisquer penalidades impostas a Contratada, inclusive perdas e danos ou prejuízos que a execução do contrato tenha acarretado, quando não comportarem cobrança amigável, serão cobrados judicialmente, caso sejam superiores à garantia prestada, se for o caso, ou aos créditos que a Contratada tenha em face da Contratante.</w:t>
      </w:r>
    </w:p>
    <w:p w14:paraId="309069CA" w14:textId="77777777" w:rsidR="00AC127A" w:rsidRPr="00211D7D" w:rsidRDefault="00AC127A"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b/>
          <w:color w:val="FF0000"/>
          <w:sz w:val="24"/>
        </w:rPr>
      </w:pPr>
      <w:r w:rsidRPr="00211D7D">
        <w:rPr>
          <w:rFonts w:ascii="Times New Roman" w:eastAsia="MS Mincho" w:hAnsi="Times New Roman" w:cs="Times New Roman"/>
          <w:sz w:val="24"/>
        </w:rPr>
        <w:t>Caso a Contratante tenha de recorrer ou comparecer a juízo para haver o que lhe for devido, o Contratado ficará sujeita ao pagamento, além do principal do débito, da pena convencional de 10% (dez por cento) sobre o valor do litígio, dos juros de mora de 1% (um por cento) ao mês, despesas de processo e honorários de advogado, estes fixados, desde logo, em 20% (vinte por cento) sobre o valor em litígio.</w:t>
      </w:r>
    </w:p>
    <w:p w14:paraId="7597E369" w14:textId="77777777" w:rsidR="00AC127A" w:rsidRDefault="00AC127A" w:rsidP="00AC127A">
      <w:pPr>
        <w:keepNext/>
        <w:keepLines/>
        <w:tabs>
          <w:tab w:val="left" w:pos="567"/>
        </w:tabs>
        <w:spacing w:line="360" w:lineRule="auto"/>
        <w:jc w:val="both"/>
        <w:outlineLvl w:val="0"/>
        <w:rPr>
          <w:rFonts w:ascii="Times New Roman" w:eastAsia="MS Gothic" w:hAnsi="Times New Roman" w:cs="Times New Roman"/>
          <w:b/>
          <w:bCs/>
          <w:color w:val="000000"/>
          <w:spacing w:val="5"/>
          <w:kern w:val="28"/>
          <w:sz w:val="24"/>
        </w:rPr>
      </w:pPr>
    </w:p>
    <w:p w14:paraId="14E1B6B1" w14:textId="4B617A26" w:rsidR="00F260CF" w:rsidRPr="00F260CF" w:rsidRDefault="00104A81"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104A81">
        <w:rPr>
          <w:rFonts w:ascii="Times New Roman" w:eastAsia="MS Gothic" w:hAnsi="Times New Roman" w:cs="Times New Roman"/>
          <w:b/>
          <w:bCs/>
          <w:color w:val="000000"/>
          <w:spacing w:val="5"/>
          <w:kern w:val="28"/>
          <w:sz w:val="24"/>
        </w:rPr>
        <w:t xml:space="preserve">CLÁUSULA </w:t>
      </w:r>
      <w:bookmarkStart w:id="45" w:name="_Hlk198292272"/>
      <w:r w:rsidRPr="00104A81">
        <w:rPr>
          <w:rFonts w:ascii="Times New Roman" w:eastAsia="MS Gothic" w:hAnsi="Times New Roman" w:cs="Times New Roman"/>
          <w:b/>
          <w:bCs/>
          <w:color w:val="000000"/>
          <w:spacing w:val="5"/>
          <w:kern w:val="28"/>
          <w:sz w:val="24"/>
        </w:rPr>
        <w:t xml:space="preserve">DÉCIMA QUINTA – </w:t>
      </w:r>
      <w:bookmarkEnd w:id="45"/>
      <w:r w:rsidR="00F260CF" w:rsidRPr="00F260CF">
        <w:rPr>
          <w:rFonts w:ascii="Times New Roman" w:eastAsia="MS Gothic" w:hAnsi="Times New Roman" w:cs="Times New Roman"/>
          <w:b/>
          <w:bCs/>
          <w:color w:val="000000"/>
          <w:spacing w:val="5"/>
          <w:kern w:val="28"/>
          <w:sz w:val="24"/>
        </w:rPr>
        <w:t>OBRIGAÇÕES PERTINENTES À LGPD</w:t>
      </w:r>
    </w:p>
    <w:p w14:paraId="38F39D52"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 xml:space="preserve">As partes deverão cumprir a </w:t>
      </w:r>
      <w:hyperlink r:id="rId21">
        <w:r w:rsidRPr="00AC127A">
          <w:rPr>
            <w:rFonts w:ascii="Times New Roman" w:eastAsia="MS Mincho" w:hAnsi="Times New Roman" w:cs="Times New Roman"/>
            <w:sz w:val="24"/>
          </w:rPr>
          <w:t>Lei nº 13.709, de 14 de agosto de 2018 (LGPD)</w:t>
        </w:r>
      </w:hyperlink>
      <w:r w:rsidRPr="00AC127A">
        <w:rPr>
          <w:rFonts w:ascii="Times New Roman" w:eastAsia="MS Mincho" w:hAnsi="Times New Roman" w:cs="Times New Roman"/>
          <w:sz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82E5FD"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 xml:space="preserve">Os dados obtidos somente poderão ser utilizados para as finalidades que justificaram seu acesso e de acordo com a boa-fé e com os princípios do </w:t>
      </w:r>
      <w:hyperlink r:id="rId22" w:anchor="art6">
        <w:r w:rsidRPr="00AC127A">
          <w:rPr>
            <w:rFonts w:ascii="Times New Roman" w:eastAsia="MS Mincho" w:hAnsi="Times New Roman" w:cs="Times New Roman"/>
            <w:sz w:val="24"/>
          </w:rPr>
          <w:t>art. 6º da LGPD</w:t>
        </w:r>
      </w:hyperlink>
      <w:r w:rsidRPr="00AC127A">
        <w:rPr>
          <w:rFonts w:ascii="Times New Roman" w:eastAsia="MS Mincho" w:hAnsi="Times New Roman" w:cs="Times New Roman"/>
          <w:sz w:val="24"/>
        </w:rPr>
        <w:t xml:space="preserve">. </w:t>
      </w:r>
    </w:p>
    <w:p w14:paraId="06395D23"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É vedado o compartilhamento com terceiros dos dados obtidos fora das hipóteses permitidas em Lei.</w:t>
      </w:r>
    </w:p>
    <w:p w14:paraId="5DA93FB2"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 xml:space="preserve">A Administração deverá ser informada no prazo de 5 (cinco) dias úteis sobre todos os contratos de </w:t>
      </w:r>
      <w:proofErr w:type="spellStart"/>
      <w:r w:rsidRPr="00AC127A">
        <w:rPr>
          <w:rFonts w:ascii="Times New Roman" w:eastAsia="MS Mincho" w:hAnsi="Times New Roman" w:cs="Times New Roman"/>
          <w:sz w:val="24"/>
        </w:rPr>
        <w:t>suboperação</w:t>
      </w:r>
      <w:proofErr w:type="spellEnd"/>
      <w:r w:rsidRPr="00AC127A">
        <w:rPr>
          <w:rFonts w:ascii="Times New Roman" w:eastAsia="MS Mincho" w:hAnsi="Times New Roman" w:cs="Times New Roman"/>
          <w:sz w:val="24"/>
        </w:rPr>
        <w:t xml:space="preserve"> firmados ou que venham a ser celebrados pelo Contratado. </w:t>
      </w:r>
    </w:p>
    <w:p w14:paraId="4639186C"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 xml:space="preserve">Terminado o tratamento dos dados nos termos do </w:t>
      </w:r>
      <w:hyperlink r:id="rId23" w:anchor="art15">
        <w:r w:rsidRPr="00AC127A">
          <w:rPr>
            <w:rFonts w:ascii="Times New Roman" w:eastAsia="MS Mincho" w:hAnsi="Times New Roman" w:cs="Times New Roman"/>
            <w:sz w:val="24"/>
          </w:rPr>
          <w:t>art. 15 da LGPD</w:t>
        </w:r>
      </w:hyperlink>
      <w:r w:rsidRPr="00AC127A">
        <w:rPr>
          <w:rFonts w:ascii="Times New Roman" w:eastAsia="MS Mincho" w:hAnsi="Times New Roman" w:cs="Times New Roman"/>
          <w:sz w:val="24"/>
        </w:rPr>
        <w:t xml:space="preserve">, é dever do contratado eliminá-los, com exceção das hipóteses do </w:t>
      </w:r>
      <w:hyperlink r:id="rId24" w:anchor="art16">
        <w:r w:rsidRPr="00AC127A">
          <w:rPr>
            <w:rFonts w:ascii="Times New Roman" w:eastAsia="MS Mincho" w:hAnsi="Times New Roman" w:cs="Times New Roman"/>
            <w:sz w:val="24"/>
          </w:rPr>
          <w:t>art. 16 da LGPD</w:t>
        </w:r>
      </w:hyperlink>
      <w:r w:rsidRPr="00AC127A">
        <w:rPr>
          <w:rFonts w:ascii="Times New Roman" w:eastAsia="MS Mincho" w:hAnsi="Times New Roman" w:cs="Times New Roman"/>
          <w:sz w:val="24"/>
        </w:rPr>
        <w:t xml:space="preserve">, incluindo aquelas em que houver necessidade de guarda de documentação para fins de comprovação do cumprimento de obrigações legais ou contratuais e somente enquanto não prescritas essas obrigações. </w:t>
      </w:r>
    </w:p>
    <w:p w14:paraId="2DB5F895"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 xml:space="preserve">É dever do contratado orientar e treinar seus empregados sobre os deveres, requisitos e responsabilidades decorrentes da LGPD. </w:t>
      </w:r>
    </w:p>
    <w:p w14:paraId="076F7787"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 xml:space="preserve">O Contratado deverá exigir de </w:t>
      </w:r>
      <w:proofErr w:type="spellStart"/>
      <w:r w:rsidRPr="00AC127A">
        <w:rPr>
          <w:rFonts w:ascii="Times New Roman" w:eastAsia="MS Mincho" w:hAnsi="Times New Roman" w:cs="Times New Roman"/>
          <w:sz w:val="24"/>
        </w:rPr>
        <w:t>suboperadores</w:t>
      </w:r>
      <w:proofErr w:type="spellEnd"/>
      <w:r w:rsidRPr="00AC127A">
        <w:rPr>
          <w:rFonts w:ascii="Times New Roman" w:eastAsia="MS Mincho" w:hAnsi="Times New Roman" w:cs="Times New Roman"/>
          <w:sz w:val="24"/>
        </w:rPr>
        <w:t xml:space="preserve"> e subcontratados o cumprimento dos deveres da presente cláusula, permanecendo integralmente responsável por garantir sua observância.</w:t>
      </w:r>
    </w:p>
    <w:p w14:paraId="4D106003"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lastRenderedPageBreak/>
        <w:t xml:space="preserve">O Contratante poderá realizar diligência para aferir o cumprimento dessa cláusula, devendo o Contratado atender prontamente eventuais pedidos de comprovação formulados. </w:t>
      </w:r>
    </w:p>
    <w:p w14:paraId="4E8E2EA3"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 xml:space="preserve">O Contratado deverá prestar, no prazo fixado pelo Contratante, prorrogável justificadamente, quaisquer informações acerca dos dados pessoais para cumprimento da LGPD, inclusive quanto a eventual descarte realizado. </w:t>
      </w:r>
    </w:p>
    <w:p w14:paraId="035D8CA9"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Bancos de dados formados a partir de contratos administrativos, notadamente aqueles que se proponham a armazenar dados pessoais, devem ser mantidos em ambiente virtual controlado, com registro individual rastreável de tratamentos realizados (</w:t>
      </w:r>
      <w:hyperlink r:id="rId25">
        <w:r w:rsidRPr="00AC127A">
          <w:rPr>
            <w:rFonts w:ascii="Times New Roman" w:eastAsia="MS Mincho" w:hAnsi="Times New Roman" w:cs="Times New Roman"/>
            <w:sz w:val="24"/>
          </w:rPr>
          <w:t>LGPD, art. 37</w:t>
        </w:r>
      </w:hyperlink>
      <w:r w:rsidRPr="00AC127A">
        <w:rPr>
          <w:rFonts w:ascii="Times New Roman" w:eastAsia="MS Mincho" w:hAnsi="Times New Roman" w:cs="Times New Roman"/>
          <w:sz w:val="24"/>
        </w:rPr>
        <w:t>), com cada acesso, data, horário e registro da finalidade, para efeito de responsabilização, em caso de eventuais omissões, desvios ou abusos.</w:t>
      </w:r>
    </w:p>
    <w:p w14:paraId="2B0EF521"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Os referidos bancos de dados devem ser desenvolvidos em formato interoperável, a fim de garantir a reutilização desses dados pela Administração nas hipóteses previstas na LGPD.</w:t>
      </w:r>
    </w:p>
    <w:p w14:paraId="10897F60" w14:textId="77777777" w:rsidR="00AC127A"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O contrato está sujeito a ser alterado nos procedimentos pertinentes ao tratamento de dados pessoais, quando indicado pela autoridade competente, em especial a ANPD por meio de opiniões técnicas ou recomendações, editadas na forma da LGPD.</w:t>
      </w:r>
    </w:p>
    <w:p w14:paraId="722932EE" w14:textId="0A62EF78" w:rsidR="00F260CF" w:rsidRDefault="00F260CF"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sidRPr="00AC127A">
        <w:rPr>
          <w:rFonts w:ascii="Times New Roman" w:eastAsia="MS Mincho" w:hAnsi="Times New Roman" w:cs="Times New Roman"/>
          <w:sz w:val="24"/>
        </w:rPr>
        <w:t xml:space="preserve">Os contratos e convênios de que trata o </w:t>
      </w:r>
      <w:hyperlink r:id="rId26" w:anchor="art26§1">
        <w:r w:rsidRPr="00AC127A">
          <w:rPr>
            <w:rFonts w:ascii="Times New Roman" w:eastAsia="MS Mincho" w:hAnsi="Times New Roman" w:cs="Times New Roman"/>
            <w:sz w:val="24"/>
          </w:rPr>
          <w:t>§ 1º do art. 26 da LGPD</w:t>
        </w:r>
      </w:hyperlink>
      <w:r w:rsidRPr="00AC127A">
        <w:rPr>
          <w:rFonts w:ascii="Times New Roman" w:eastAsia="MS Mincho" w:hAnsi="Times New Roman" w:cs="Times New Roman"/>
          <w:sz w:val="24"/>
        </w:rPr>
        <w:t xml:space="preserve"> deverão ser comunicados à autoridade nacional.</w:t>
      </w:r>
    </w:p>
    <w:p w14:paraId="1EB4572E" w14:textId="7BB044F6" w:rsidR="00244832" w:rsidRPr="00AC127A" w:rsidRDefault="00244832" w:rsidP="00F25B83">
      <w:pPr>
        <w:numPr>
          <w:ilvl w:val="2"/>
          <w:numId w:val="8"/>
        </w:numPr>
        <w:tabs>
          <w:tab w:val="left" w:pos="142"/>
          <w:tab w:val="left" w:pos="851"/>
        </w:tabs>
        <w:autoSpaceDE w:val="0"/>
        <w:autoSpaceDN w:val="0"/>
        <w:adjustRightInd w:val="0"/>
        <w:spacing w:line="360" w:lineRule="auto"/>
        <w:jc w:val="both"/>
        <w:rPr>
          <w:rFonts w:ascii="Times New Roman" w:eastAsia="MS Mincho" w:hAnsi="Times New Roman" w:cs="Times New Roman"/>
          <w:sz w:val="24"/>
        </w:rPr>
      </w:pPr>
      <w:r>
        <w:rPr>
          <w:rFonts w:ascii="Times New Roman" w:eastAsia="MS Mincho" w:hAnsi="Times New Roman" w:cs="Times New Roman"/>
          <w:sz w:val="24"/>
        </w:rPr>
        <w:t xml:space="preserve">Respondem, de forma solidária, todos os agentes de tratamento </w:t>
      </w:r>
      <w:r w:rsidR="00690169">
        <w:rPr>
          <w:rFonts w:ascii="Times New Roman" w:eastAsia="MS Mincho" w:hAnsi="Times New Roman" w:cs="Times New Roman"/>
          <w:sz w:val="24"/>
        </w:rPr>
        <w:t>pelos danos eventualmente causados.</w:t>
      </w:r>
    </w:p>
    <w:p w14:paraId="1578E6B9" w14:textId="77777777" w:rsidR="00F260CF" w:rsidRDefault="00F260CF" w:rsidP="00F260CF">
      <w:pPr>
        <w:keepNext/>
        <w:keepLines/>
        <w:tabs>
          <w:tab w:val="left" w:pos="567"/>
        </w:tabs>
        <w:spacing w:line="360" w:lineRule="auto"/>
        <w:jc w:val="both"/>
        <w:outlineLvl w:val="0"/>
        <w:rPr>
          <w:rFonts w:ascii="Times New Roman" w:eastAsia="MS Gothic" w:hAnsi="Times New Roman" w:cs="Times New Roman"/>
          <w:b/>
          <w:bCs/>
          <w:color w:val="000000"/>
          <w:spacing w:val="5"/>
          <w:kern w:val="28"/>
          <w:sz w:val="24"/>
        </w:rPr>
      </w:pPr>
    </w:p>
    <w:p w14:paraId="3B4A1274" w14:textId="452CDA10" w:rsidR="00211D7D" w:rsidRPr="00211D7D" w:rsidRDefault="00F260CF" w:rsidP="00F25B83">
      <w:pPr>
        <w:keepNext/>
        <w:keepLines/>
        <w:numPr>
          <w:ilvl w:val="0"/>
          <w:numId w:val="8"/>
        </w:numPr>
        <w:tabs>
          <w:tab w:val="left" w:pos="567"/>
        </w:tabs>
        <w:spacing w:line="360" w:lineRule="auto"/>
        <w:jc w:val="both"/>
        <w:outlineLvl w:val="0"/>
        <w:rPr>
          <w:rFonts w:ascii="Times New Roman" w:eastAsia="MS Gothic" w:hAnsi="Times New Roman" w:cs="Times New Roman"/>
          <w:b/>
          <w:bCs/>
          <w:color w:val="000000"/>
          <w:spacing w:val="5"/>
          <w:kern w:val="28"/>
          <w:sz w:val="24"/>
        </w:rPr>
      </w:pPr>
      <w:r w:rsidRPr="00211D7D">
        <w:rPr>
          <w:rFonts w:ascii="Times New Roman" w:eastAsia="MS Gothic" w:hAnsi="Times New Roman" w:cs="Times New Roman"/>
          <w:b/>
          <w:bCs/>
          <w:color w:val="000000"/>
          <w:spacing w:val="5"/>
          <w:kern w:val="28"/>
          <w:sz w:val="24"/>
        </w:rPr>
        <w:t>CLÁUSULA DÉCIMA</w:t>
      </w:r>
      <w:r w:rsidR="00104A81">
        <w:rPr>
          <w:rFonts w:ascii="Times New Roman" w:eastAsia="MS Gothic" w:hAnsi="Times New Roman" w:cs="Times New Roman"/>
          <w:b/>
          <w:bCs/>
          <w:color w:val="000000"/>
          <w:spacing w:val="5"/>
          <w:kern w:val="28"/>
          <w:sz w:val="24"/>
        </w:rPr>
        <w:t xml:space="preserve"> SEXTA</w:t>
      </w:r>
      <w:r w:rsidRPr="00211D7D">
        <w:rPr>
          <w:rFonts w:ascii="Times New Roman" w:eastAsia="MS Gothic" w:hAnsi="Times New Roman" w:cs="Times New Roman"/>
          <w:b/>
          <w:bCs/>
          <w:color w:val="000000"/>
          <w:spacing w:val="5"/>
          <w:kern w:val="28"/>
          <w:sz w:val="24"/>
        </w:rPr>
        <w:t xml:space="preserve"> </w:t>
      </w:r>
      <w:r>
        <w:rPr>
          <w:rFonts w:ascii="Times New Roman" w:eastAsia="MS Gothic" w:hAnsi="Times New Roman" w:cs="Times New Roman"/>
          <w:b/>
          <w:bCs/>
          <w:color w:val="000000"/>
          <w:spacing w:val="5"/>
          <w:kern w:val="28"/>
          <w:sz w:val="24"/>
        </w:rPr>
        <w:t xml:space="preserve">- </w:t>
      </w:r>
      <w:r w:rsidR="00211D7D" w:rsidRPr="00211D7D">
        <w:rPr>
          <w:rFonts w:ascii="Times New Roman" w:eastAsia="MS Gothic" w:hAnsi="Times New Roman" w:cs="Times New Roman"/>
          <w:b/>
          <w:bCs/>
          <w:color w:val="000000"/>
          <w:spacing w:val="5"/>
          <w:kern w:val="28"/>
          <w:sz w:val="24"/>
        </w:rPr>
        <w:t>DO FORO DE ELEIÇÃO</w:t>
      </w:r>
    </w:p>
    <w:p w14:paraId="23B2B400" w14:textId="77777777" w:rsidR="00211D7D" w:rsidRDefault="00211D7D" w:rsidP="00F25B83">
      <w:pPr>
        <w:numPr>
          <w:ilvl w:val="1"/>
          <w:numId w:val="8"/>
        </w:numPr>
        <w:tabs>
          <w:tab w:val="left" w:pos="567"/>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Fica eleito o Foro da Justiça Federal, Seção Judiciária do Rio de Janeiro, para dirimir qualquer litígio decorrente do presente contrato que não possa ser resolvido por meio consensual e amigável, com expressa renúncia a qualquer outro, por mais privilegiado que seja,</w:t>
      </w:r>
      <w:r w:rsidRPr="00211D7D">
        <w:rPr>
          <w:rFonts w:ascii="Ecofont_Spranq_eco_Sans" w:eastAsia="MS Mincho" w:hAnsi="Ecofont_Spranq_eco_Sans"/>
          <w:sz w:val="24"/>
        </w:rPr>
        <w:t xml:space="preserve"> </w:t>
      </w:r>
      <w:r w:rsidRPr="00211D7D">
        <w:rPr>
          <w:rFonts w:ascii="Times New Roman" w:eastAsia="MS Mincho" w:hAnsi="Times New Roman" w:cs="Times New Roman"/>
          <w:sz w:val="24"/>
        </w:rPr>
        <w:t xml:space="preserve">conforme </w:t>
      </w:r>
      <w:hyperlink r:id="rId27" w:anchor="art92§1" w:history="1">
        <w:r w:rsidRPr="00211D7D">
          <w:rPr>
            <w:rFonts w:ascii="Times New Roman" w:eastAsia="MS Mincho" w:hAnsi="Times New Roman" w:cs="Times New Roman"/>
            <w:sz w:val="24"/>
          </w:rPr>
          <w:t>art. 92, §1º, da Lei nº 14.133/21</w:t>
        </w:r>
      </w:hyperlink>
      <w:r w:rsidRPr="00211D7D">
        <w:rPr>
          <w:rFonts w:ascii="Times New Roman" w:eastAsia="MS Mincho" w:hAnsi="Times New Roman" w:cs="Times New Roman"/>
          <w:sz w:val="24"/>
        </w:rPr>
        <w:t>.</w:t>
      </w:r>
    </w:p>
    <w:p w14:paraId="52CCC6EC" w14:textId="77777777" w:rsidR="00A97ABF" w:rsidRPr="00211D7D" w:rsidRDefault="00A97ABF" w:rsidP="00A97ABF">
      <w:pPr>
        <w:tabs>
          <w:tab w:val="left" w:pos="567"/>
        </w:tabs>
        <w:autoSpaceDE w:val="0"/>
        <w:autoSpaceDN w:val="0"/>
        <w:adjustRightInd w:val="0"/>
        <w:spacing w:line="360" w:lineRule="auto"/>
        <w:jc w:val="both"/>
        <w:rPr>
          <w:rFonts w:ascii="Times New Roman" w:eastAsia="MS Mincho" w:hAnsi="Times New Roman" w:cs="Times New Roman"/>
          <w:sz w:val="24"/>
        </w:rPr>
      </w:pPr>
    </w:p>
    <w:p w14:paraId="149E0831" w14:textId="77777777" w:rsid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E, por estarem assim acordes em todas as condições e cláusulas estabelecidas neste contrato, firmam as partes o presente instrumento em 03 (três) vias de igual teor e forma e para um mesmo efeito, depois de lido e achado conforme, em presença de testemunhas abaixo firmadas.</w:t>
      </w:r>
    </w:p>
    <w:p w14:paraId="09BC163D" w14:textId="77777777" w:rsidR="00E21F25" w:rsidRDefault="00E21F25" w:rsidP="00211D7D">
      <w:pPr>
        <w:tabs>
          <w:tab w:val="left" w:pos="567"/>
        </w:tabs>
        <w:autoSpaceDE w:val="0"/>
        <w:autoSpaceDN w:val="0"/>
        <w:adjustRightInd w:val="0"/>
        <w:spacing w:line="360" w:lineRule="auto"/>
        <w:jc w:val="both"/>
        <w:rPr>
          <w:rFonts w:ascii="Times New Roman" w:eastAsia="MS Mincho" w:hAnsi="Times New Roman" w:cs="Times New Roman"/>
          <w:sz w:val="24"/>
        </w:rPr>
      </w:pPr>
    </w:p>
    <w:p w14:paraId="5FDCD8FD" w14:textId="77777777" w:rsidR="00A97ABF" w:rsidRDefault="00A97ABF" w:rsidP="00211D7D">
      <w:pPr>
        <w:tabs>
          <w:tab w:val="left" w:pos="567"/>
        </w:tabs>
        <w:autoSpaceDE w:val="0"/>
        <w:autoSpaceDN w:val="0"/>
        <w:adjustRightInd w:val="0"/>
        <w:spacing w:line="360" w:lineRule="auto"/>
        <w:jc w:val="both"/>
        <w:rPr>
          <w:rFonts w:ascii="Times New Roman" w:eastAsia="MS Mincho" w:hAnsi="Times New Roman" w:cs="Times New Roman"/>
          <w:sz w:val="24"/>
        </w:rPr>
      </w:pPr>
    </w:p>
    <w:p w14:paraId="00E23E77" w14:textId="77777777" w:rsidR="00A97ABF" w:rsidRDefault="00A97ABF" w:rsidP="00211D7D">
      <w:pPr>
        <w:tabs>
          <w:tab w:val="left" w:pos="567"/>
        </w:tabs>
        <w:autoSpaceDE w:val="0"/>
        <w:autoSpaceDN w:val="0"/>
        <w:adjustRightInd w:val="0"/>
        <w:spacing w:line="360" w:lineRule="auto"/>
        <w:jc w:val="both"/>
        <w:rPr>
          <w:rFonts w:ascii="Times New Roman" w:eastAsia="MS Mincho" w:hAnsi="Times New Roman" w:cs="Times New Roman"/>
          <w:sz w:val="24"/>
        </w:rPr>
      </w:pPr>
    </w:p>
    <w:p w14:paraId="77AA3501" w14:textId="77777777" w:rsidR="00A97ABF" w:rsidRDefault="00A97ABF" w:rsidP="00211D7D">
      <w:pPr>
        <w:tabs>
          <w:tab w:val="left" w:pos="567"/>
        </w:tabs>
        <w:autoSpaceDE w:val="0"/>
        <w:autoSpaceDN w:val="0"/>
        <w:adjustRightInd w:val="0"/>
        <w:spacing w:line="360" w:lineRule="auto"/>
        <w:jc w:val="both"/>
        <w:rPr>
          <w:rFonts w:ascii="Times New Roman" w:eastAsia="MS Mincho" w:hAnsi="Times New Roman" w:cs="Times New Roman"/>
          <w:sz w:val="24"/>
        </w:rPr>
      </w:pPr>
    </w:p>
    <w:p w14:paraId="08D52D1B" w14:textId="77777777" w:rsidR="00A97ABF" w:rsidRPr="00211D7D" w:rsidRDefault="00A97ABF" w:rsidP="00211D7D">
      <w:pPr>
        <w:tabs>
          <w:tab w:val="left" w:pos="567"/>
        </w:tabs>
        <w:autoSpaceDE w:val="0"/>
        <w:autoSpaceDN w:val="0"/>
        <w:adjustRightInd w:val="0"/>
        <w:spacing w:line="360" w:lineRule="auto"/>
        <w:jc w:val="both"/>
        <w:rPr>
          <w:rFonts w:ascii="Times New Roman" w:eastAsia="MS Mincho" w:hAnsi="Times New Roman" w:cs="Times New Roman"/>
          <w:sz w:val="24"/>
        </w:rPr>
      </w:pPr>
    </w:p>
    <w:p w14:paraId="0DAD00D8" w14:textId="77777777" w:rsidR="00211D7D" w:rsidRPr="00211D7D" w:rsidRDefault="00211D7D" w:rsidP="00211D7D">
      <w:pPr>
        <w:tabs>
          <w:tab w:val="left" w:pos="567"/>
        </w:tabs>
        <w:autoSpaceDE w:val="0"/>
        <w:autoSpaceDN w:val="0"/>
        <w:adjustRightInd w:val="0"/>
        <w:spacing w:line="360" w:lineRule="auto"/>
        <w:jc w:val="center"/>
        <w:rPr>
          <w:rFonts w:ascii="Times New Roman" w:eastAsia="MS Mincho" w:hAnsi="Times New Roman" w:cs="Times New Roman"/>
          <w:sz w:val="24"/>
        </w:rPr>
      </w:pPr>
      <w:r w:rsidRPr="00211D7D">
        <w:rPr>
          <w:rFonts w:ascii="Times New Roman" w:eastAsia="MS Mincho" w:hAnsi="Times New Roman" w:cs="Times New Roman"/>
          <w:sz w:val="24"/>
        </w:rPr>
        <w:t>Rio de Janeiro, [data]</w:t>
      </w:r>
    </w:p>
    <w:p w14:paraId="4106050F" w14:textId="77777777" w:rsidR="00211D7D" w:rsidRPr="00211D7D" w:rsidRDefault="00211D7D" w:rsidP="00211D7D">
      <w:pPr>
        <w:tabs>
          <w:tab w:val="left" w:pos="567"/>
        </w:tabs>
        <w:autoSpaceDE w:val="0"/>
        <w:autoSpaceDN w:val="0"/>
        <w:adjustRightInd w:val="0"/>
        <w:spacing w:line="360" w:lineRule="auto"/>
        <w:jc w:val="center"/>
        <w:rPr>
          <w:rFonts w:ascii="Times New Roman" w:eastAsia="MS Mincho" w:hAnsi="Times New Roman" w:cs="Times New Roman"/>
          <w:b/>
          <w:sz w:val="24"/>
        </w:rPr>
      </w:pPr>
      <w:r w:rsidRPr="00211D7D">
        <w:rPr>
          <w:rFonts w:ascii="Times New Roman" w:eastAsia="MS Mincho" w:hAnsi="Times New Roman" w:cs="Times New Roman"/>
          <w:b/>
          <w:sz w:val="24"/>
        </w:rPr>
        <w:t>CONSELHO REGIONAL DE ENFERMAGEM DO RIO DE JANEIRO – COREN-RJ</w:t>
      </w:r>
    </w:p>
    <w:p w14:paraId="1EFCD8D5" w14:textId="77777777" w:rsidR="00211D7D" w:rsidRPr="00211D7D" w:rsidRDefault="00211D7D" w:rsidP="00211D7D">
      <w:pPr>
        <w:tabs>
          <w:tab w:val="left" w:pos="567"/>
        </w:tabs>
        <w:autoSpaceDE w:val="0"/>
        <w:autoSpaceDN w:val="0"/>
        <w:adjustRightInd w:val="0"/>
        <w:spacing w:line="360" w:lineRule="auto"/>
        <w:jc w:val="center"/>
        <w:rPr>
          <w:rFonts w:ascii="Times New Roman" w:eastAsia="MS Mincho" w:hAnsi="Times New Roman" w:cs="Times New Roman"/>
          <w:b/>
          <w:sz w:val="24"/>
        </w:rPr>
      </w:pPr>
      <w:r w:rsidRPr="00211D7D">
        <w:rPr>
          <w:rFonts w:ascii="Times New Roman" w:eastAsia="MS Mincho" w:hAnsi="Times New Roman" w:cs="Times New Roman"/>
          <w:b/>
          <w:sz w:val="24"/>
        </w:rPr>
        <w:t>CONTRATADO</w:t>
      </w:r>
    </w:p>
    <w:p w14:paraId="651728B0"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b/>
          <w:sz w:val="24"/>
        </w:rPr>
      </w:pPr>
      <w:r w:rsidRPr="00211D7D">
        <w:rPr>
          <w:rFonts w:ascii="Times New Roman" w:eastAsia="MS Mincho" w:hAnsi="Times New Roman" w:cs="Times New Roman"/>
          <w:b/>
          <w:sz w:val="24"/>
        </w:rPr>
        <w:t>TESTEMUNHAS:</w:t>
      </w:r>
    </w:p>
    <w:p w14:paraId="4480C273" w14:textId="77777777" w:rsidR="00211D7D" w:rsidRPr="00211D7D" w:rsidRDefault="00211D7D" w:rsidP="00211D7D">
      <w:pPr>
        <w:tabs>
          <w:tab w:val="left" w:pos="567"/>
        </w:tabs>
        <w:autoSpaceDE w:val="0"/>
        <w:autoSpaceDN w:val="0"/>
        <w:adjustRightInd w:val="0"/>
        <w:spacing w:line="360" w:lineRule="auto"/>
        <w:jc w:val="both"/>
        <w:rPr>
          <w:rFonts w:ascii="Times New Roman" w:eastAsia="MS Mincho" w:hAnsi="Times New Roman" w:cs="Times New Roman"/>
          <w:sz w:val="24"/>
        </w:rPr>
      </w:pPr>
      <w:r w:rsidRPr="00211D7D">
        <w:rPr>
          <w:rFonts w:ascii="Times New Roman" w:eastAsia="MS Mincho" w:hAnsi="Times New Roman" w:cs="Times New Roman"/>
          <w:sz w:val="24"/>
        </w:rPr>
        <w:t xml:space="preserve">1ª ______________________________ </w:t>
      </w:r>
      <w:r w:rsidRPr="00211D7D">
        <w:rPr>
          <w:rFonts w:ascii="Times New Roman" w:eastAsia="MS Mincho" w:hAnsi="Times New Roman" w:cs="Times New Roman"/>
          <w:sz w:val="24"/>
        </w:rPr>
        <w:tab/>
        <w:t>2ª ______________________________</w:t>
      </w:r>
    </w:p>
    <w:p w14:paraId="1AB09FCE" w14:textId="77777777" w:rsidR="00211D7D" w:rsidRPr="00211D7D" w:rsidRDefault="00211D7D" w:rsidP="006F5275">
      <w:pPr>
        <w:tabs>
          <w:tab w:val="left" w:pos="567"/>
        </w:tabs>
        <w:autoSpaceDE w:val="0"/>
        <w:autoSpaceDN w:val="0"/>
        <w:adjustRightInd w:val="0"/>
        <w:spacing w:line="360" w:lineRule="auto"/>
        <w:rPr>
          <w:rFonts w:ascii="Times New Roman" w:eastAsia="MS Mincho" w:hAnsi="Times New Roman" w:cs="Times New Roman"/>
          <w:sz w:val="24"/>
        </w:rPr>
      </w:pPr>
      <w:r w:rsidRPr="00211D7D">
        <w:rPr>
          <w:rFonts w:ascii="Times New Roman" w:eastAsia="MS Mincho" w:hAnsi="Times New Roman" w:cs="Times New Roman"/>
          <w:sz w:val="24"/>
        </w:rPr>
        <w:t xml:space="preserve">NOME: </w:t>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t>NOME:</w:t>
      </w:r>
    </w:p>
    <w:p w14:paraId="43B0C351" w14:textId="4DC82196" w:rsidR="008A3477" w:rsidRPr="00952582" w:rsidRDefault="00211D7D" w:rsidP="006F5275">
      <w:pPr>
        <w:tabs>
          <w:tab w:val="left" w:pos="567"/>
        </w:tabs>
        <w:autoSpaceDE w:val="0"/>
        <w:autoSpaceDN w:val="0"/>
        <w:adjustRightInd w:val="0"/>
        <w:spacing w:line="360" w:lineRule="auto"/>
        <w:rPr>
          <w:rFonts w:ascii="Times New Roman" w:hAnsi="Times New Roman" w:cs="Times New Roman"/>
          <w:b/>
          <w:sz w:val="24"/>
        </w:rPr>
      </w:pPr>
      <w:r w:rsidRPr="00211D7D">
        <w:rPr>
          <w:rFonts w:ascii="Times New Roman" w:eastAsia="MS Mincho" w:hAnsi="Times New Roman" w:cs="Times New Roman"/>
          <w:sz w:val="24"/>
        </w:rPr>
        <w:t xml:space="preserve">CPF: </w:t>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r>
      <w:r w:rsidRPr="00211D7D">
        <w:rPr>
          <w:rFonts w:ascii="Times New Roman" w:eastAsia="MS Mincho" w:hAnsi="Times New Roman" w:cs="Times New Roman"/>
          <w:sz w:val="24"/>
        </w:rPr>
        <w:tab/>
        <w:t xml:space="preserve">            CPF:</w:t>
      </w:r>
      <w:bookmarkStart w:id="46" w:name="_Hlk83130444"/>
    </w:p>
    <w:bookmarkEnd w:id="46"/>
    <w:sectPr w:rsidR="008A3477" w:rsidRPr="00952582" w:rsidSect="001C01E3">
      <w:headerReference w:type="default" r:id="rId28"/>
      <w:footerReference w:type="default" r:id="rId29"/>
      <w:headerReference w:type="first" r:id="rId3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A1B2B" w14:textId="77777777" w:rsidR="00430151" w:rsidRDefault="00430151" w:rsidP="00805244">
      <w:r>
        <w:separator/>
      </w:r>
    </w:p>
  </w:endnote>
  <w:endnote w:type="continuationSeparator" w:id="0">
    <w:p w14:paraId="6C5C274D" w14:textId="77777777" w:rsidR="00430151" w:rsidRDefault="00430151" w:rsidP="00805244">
      <w:r>
        <w:continuationSeparator/>
      </w:r>
    </w:p>
  </w:endnote>
  <w:endnote w:type="continuationNotice" w:id="1">
    <w:p w14:paraId="4C9128CA" w14:textId="77777777" w:rsidR="00430151" w:rsidRDefault="004301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ADFDD" w14:textId="2DFFFD56" w:rsidR="009C2BD5" w:rsidRDefault="006B3A50" w:rsidP="009C2BD5">
    <w:pPr>
      <w:tabs>
        <w:tab w:val="center" w:pos="4550"/>
        <w:tab w:val="left" w:pos="5818"/>
      </w:tabs>
      <w:ind w:right="260"/>
      <w:jc w:val="right"/>
      <w:rPr>
        <w:color w:val="8496B0" w:themeColor="text2" w:themeTint="99"/>
        <w:spacing w:val="60"/>
        <w:sz w:val="24"/>
      </w:rPr>
    </w:pPr>
    <w:r w:rsidRPr="006B3A50">
      <w:rPr>
        <w:noProof/>
      </w:rPr>
      <w:drawing>
        <wp:inline distT="0" distB="0" distL="0" distR="0" wp14:anchorId="46570A3F" wp14:editId="75E003D5">
          <wp:extent cx="5400675" cy="238125"/>
          <wp:effectExtent l="0" t="0" r="0" b="9525"/>
          <wp:docPr id="19077057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2381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CB753" w14:textId="77777777" w:rsidR="00430151" w:rsidRDefault="00430151" w:rsidP="00805244">
      <w:r>
        <w:separator/>
      </w:r>
    </w:p>
  </w:footnote>
  <w:footnote w:type="continuationSeparator" w:id="0">
    <w:p w14:paraId="50E19BA5" w14:textId="77777777" w:rsidR="00430151" w:rsidRDefault="00430151" w:rsidP="00805244">
      <w:r>
        <w:continuationSeparator/>
      </w:r>
    </w:p>
  </w:footnote>
  <w:footnote w:type="continuationNotice" w:id="1">
    <w:p w14:paraId="3F889799" w14:textId="77777777" w:rsidR="00430151" w:rsidRDefault="004301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24C4C" w14:textId="1CECD1CB" w:rsidR="002B3076" w:rsidRDefault="008E7A2A">
    <w:pPr>
      <w:pStyle w:val="Cabealho"/>
    </w:pPr>
    <w:r>
      <w:rPr>
        <w:noProof/>
      </w:rPr>
      <mc:AlternateContent>
        <mc:Choice Requires="wps">
          <w:drawing>
            <wp:anchor distT="0" distB="0" distL="114300" distR="114300" simplePos="0" relativeHeight="251661312" behindDoc="0" locked="0" layoutInCell="0" allowOverlap="1" wp14:anchorId="44390CF9" wp14:editId="22F528B8">
              <wp:simplePos x="0" y="0"/>
              <wp:positionH relativeFrom="margin">
                <wp:posOffset>4791075</wp:posOffset>
              </wp:positionH>
              <wp:positionV relativeFrom="paragraph">
                <wp:posOffset>-48260</wp:posOffset>
              </wp:positionV>
              <wp:extent cx="1579245" cy="914400"/>
              <wp:effectExtent l="0" t="0" r="20955" b="1905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914400"/>
                      </a:xfrm>
                      <a:prstGeom prst="rect">
                        <a:avLst/>
                      </a:prstGeom>
                      <a:solidFill>
                        <a:srgbClr val="FFFFFF"/>
                      </a:solidFill>
                      <a:ln w="25400">
                        <a:solidFill>
                          <a:srgbClr val="000000"/>
                        </a:solidFill>
                        <a:miter lim="800000"/>
                        <a:headEnd/>
                        <a:tailEnd/>
                      </a:ln>
                    </wps:spPr>
                    <wps:txbx>
                      <w:txbxContent>
                        <w:p w14:paraId="540E6CC5" w14:textId="36157091" w:rsidR="008E7A2A" w:rsidRDefault="008E7A2A" w:rsidP="008E7A2A">
                          <w:pPr>
                            <w:spacing w:line="360" w:lineRule="auto"/>
                            <w:rPr>
                              <w:sz w:val="18"/>
                              <w:szCs w:val="18"/>
                            </w:rPr>
                          </w:pPr>
                          <w:r>
                            <w:rPr>
                              <w:sz w:val="18"/>
                              <w:szCs w:val="18"/>
                            </w:rPr>
                            <w:t xml:space="preserve">Processo n°: </w:t>
                          </w:r>
                          <w:r w:rsidR="0060484B">
                            <w:rPr>
                              <w:sz w:val="18"/>
                              <w:szCs w:val="18"/>
                            </w:rPr>
                            <w:t>1288</w:t>
                          </w:r>
                          <w:r w:rsidR="005C0944">
                            <w:rPr>
                              <w:sz w:val="18"/>
                              <w:szCs w:val="18"/>
                            </w:rPr>
                            <w:t>/2025</w:t>
                          </w:r>
                        </w:p>
                        <w:p w14:paraId="486F945D" w14:textId="73886F8A" w:rsidR="008E7A2A" w:rsidRDefault="008E7A2A" w:rsidP="008E7A2A">
                          <w:pPr>
                            <w:spacing w:line="360" w:lineRule="auto"/>
                            <w:rPr>
                              <w:sz w:val="18"/>
                              <w:szCs w:val="18"/>
                            </w:rPr>
                          </w:pPr>
                          <w:r>
                            <w:rPr>
                              <w:sz w:val="18"/>
                              <w:szCs w:val="18"/>
                            </w:rPr>
                            <w:t xml:space="preserve">Data: </w:t>
                          </w:r>
                          <w:r w:rsidR="0060484B">
                            <w:rPr>
                              <w:sz w:val="18"/>
                              <w:szCs w:val="18"/>
                            </w:rPr>
                            <w:t>12/05</w:t>
                          </w:r>
                          <w:r w:rsidR="005C0944">
                            <w:rPr>
                              <w:sz w:val="18"/>
                              <w:szCs w:val="18"/>
                            </w:rPr>
                            <w:t>/2025</w:t>
                          </w:r>
                        </w:p>
                        <w:p w14:paraId="7B9B829B" w14:textId="2DC861D9" w:rsidR="008E7A2A" w:rsidRDefault="008E7A2A" w:rsidP="008E7A2A">
                          <w:pPr>
                            <w:spacing w:line="360" w:lineRule="auto"/>
                            <w:rPr>
                              <w:sz w:val="18"/>
                              <w:szCs w:val="18"/>
                            </w:rPr>
                          </w:pPr>
                          <w:r>
                            <w:rPr>
                              <w:sz w:val="18"/>
                              <w:szCs w:val="18"/>
                            </w:rPr>
                            <w:t>Folhas:</w:t>
                          </w:r>
                          <w:r w:rsidR="00F04558">
                            <w:rPr>
                              <w:sz w:val="18"/>
                              <w:szCs w:val="18"/>
                            </w:rPr>
                            <w:t xml:space="preserve"> </w:t>
                          </w:r>
                        </w:p>
                        <w:p w14:paraId="17EE77CF" w14:textId="77777777" w:rsidR="008E7A2A" w:rsidRDefault="008E7A2A" w:rsidP="008E7A2A">
                          <w:pPr>
                            <w:spacing w:line="360" w:lineRule="auto"/>
                            <w:rPr>
                              <w:sz w:val="18"/>
                              <w:szCs w:val="18"/>
                            </w:rPr>
                          </w:pPr>
                          <w:r>
                            <w:rPr>
                              <w:sz w:val="18"/>
                              <w:szCs w:val="18"/>
                            </w:rPr>
                            <w:t>Rubrica: ________</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90CF9" id="_x0000_t202" coordsize="21600,21600" o:spt="202" path="m,l,21600r21600,l21600,xe">
              <v:stroke joinstyle="miter"/>
              <v:path gradientshapeok="t" o:connecttype="rect"/>
            </v:shapetype>
            <v:shape id="Caixa de Texto 6" o:spid="_x0000_s1027" type="#_x0000_t202" style="position:absolute;margin-left:377.25pt;margin-top:-3.8pt;width:124.35pt;height:1in;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" o:allowincell="f" strokeweight="2pt">
              <v:textbox>
                <w:txbxContent>
                  <w:p w14:paraId="540E6CC5" w14:textId="36157091" w:rsidR="008E7A2A" w:rsidRDefault="008E7A2A" w:rsidP="008E7A2A">
                    <w:pPr>
                      <w:spacing w:line="360" w:lineRule="auto"/>
                      <w:rPr>
                        <w:sz w:val="18"/>
                        <w:szCs w:val="18"/>
                      </w:rPr>
                    </w:pPr>
                    <w:r>
                      <w:rPr>
                        <w:sz w:val="18"/>
                        <w:szCs w:val="18"/>
                      </w:rPr>
                      <w:t xml:space="preserve">Processo n°: </w:t>
                    </w:r>
                    <w:r w:rsidR="0060484B">
                      <w:rPr>
                        <w:sz w:val="18"/>
                        <w:szCs w:val="18"/>
                      </w:rPr>
                      <w:t>1288</w:t>
                    </w:r>
                    <w:r w:rsidR="005C0944">
                      <w:rPr>
                        <w:sz w:val="18"/>
                        <w:szCs w:val="18"/>
                      </w:rPr>
                      <w:t>/2025</w:t>
                    </w:r>
                  </w:p>
                  <w:p w14:paraId="486F945D" w14:textId="73886F8A" w:rsidR="008E7A2A" w:rsidRDefault="008E7A2A" w:rsidP="008E7A2A">
                    <w:pPr>
                      <w:spacing w:line="360" w:lineRule="auto"/>
                      <w:rPr>
                        <w:sz w:val="18"/>
                        <w:szCs w:val="18"/>
                      </w:rPr>
                    </w:pPr>
                    <w:r>
                      <w:rPr>
                        <w:sz w:val="18"/>
                        <w:szCs w:val="18"/>
                      </w:rPr>
                      <w:t xml:space="preserve">Data: </w:t>
                    </w:r>
                    <w:r w:rsidR="0060484B">
                      <w:rPr>
                        <w:sz w:val="18"/>
                        <w:szCs w:val="18"/>
                      </w:rPr>
                      <w:t>12/05</w:t>
                    </w:r>
                    <w:r w:rsidR="005C0944">
                      <w:rPr>
                        <w:sz w:val="18"/>
                        <w:szCs w:val="18"/>
                      </w:rPr>
                      <w:t>/2025</w:t>
                    </w:r>
                  </w:p>
                  <w:p w14:paraId="7B9B829B" w14:textId="2DC861D9" w:rsidR="008E7A2A" w:rsidRDefault="008E7A2A" w:rsidP="008E7A2A">
                    <w:pPr>
                      <w:spacing w:line="360" w:lineRule="auto"/>
                      <w:rPr>
                        <w:sz w:val="18"/>
                        <w:szCs w:val="18"/>
                      </w:rPr>
                    </w:pPr>
                    <w:r>
                      <w:rPr>
                        <w:sz w:val="18"/>
                        <w:szCs w:val="18"/>
                      </w:rPr>
                      <w:t>Folhas:</w:t>
                    </w:r>
                    <w:r w:rsidR="00F04558">
                      <w:rPr>
                        <w:sz w:val="18"/>
                        <w:szCs w:val="18"/>
                      </w:rPr>
                      <w:t xml:space="preserve"> </w:t>
                    </w:r>
                  </w:p>
                  <w:p w14:paraId="17EE77CF" w14:textId="77777777" w:rsidR="008E7A2A" w:rsidRDefault="008E7A2A" w:rsidP="008E7A2A">
                    <w:pPr>
                      <w:spacing w:line="360" w:lineRule="auto"/>
                      <w:rPr>
                        <w:sz w:val="18"/>
                        <w:szCs w:val="18"/>
                      </w:rPr>
                    </w:pPr>
                    <w:r>
                      <w:rPr>
                        <w:sz w:val="18"/>
                        <w:szCs w:val="18"/>
                      </w:rPr>
                      <w:t>Rubrica: ________</w:t>
                    </w:r>
                  </w:p>
                </w:txbxContent>
              </v:textbox>
              <w10:wrap anchorx="margin"/>
            </v:shape>
          </w:pict>
        </mc:Fallback>
      </mc:AlternateContent>
    </w:r>
    <w:r w:rsidR="001C01E3" w:rsidRPr="0029151B">
      <w:rPr>
        <w:noProof/>
      </w:rPr>
      <w:drawing>
        <wp:inline distT="0" distB="0" distL="0" distR="0" wp14:anchorId="06BE0E50" wp14:editId="4437BD2C">
          <wp:extent cx="3752850" cy="971550"/>
          <wp:effectExtent l="0" t="0" r="0" b="0"/>
          <wp:docPr id="4" name="Imagem 4" descr="Descrição: Descrição: S:\COREN_R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Descrição: Descrição: S:\COREN_R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2850" cy="971550"/>
                  </a:xfrm>
                  <a:prstGeom prst="rect">
                    <a:avLst/>
                  </a:prstGeom>
                  <a:noFill/>
                  <a:ln>
                    <a:noFill/>
                  </a:ln>
                </pic:spPr>
              </pic:pic>
            </a:graphicData>
          </a:graphic>
        </wp:inline>
      </w:drawing>
    </w:r>
  </w:p>
  <w:p w14:paraId="154E143B" w14:textId="77777777" w:rsidR="002B3076" w:rsidRDefault="002B307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279C2" w14:textId="511908BC" w:rsidR="008C5AB9" w:rsidRDefault="001658F2">
    <w:pPr>
      <w:pStyle w:val="Cabealho"/>
      <w:rPr>
        <w:noProof/>
      </w:rPr>
    </w:pPr>
    <w:r>
      <w:rPr>
        <w:noProof/>
      </w:rPr>
      <mc:AlternateContent>
        <mc:Choice Requires="wps">
          <w:drawing>
            <wp:anchor distT="0" distB="0" distL="114300" distR="114300" simplePos="0" relativeHeight="251659264" behindDoc="0" locked="0" layoutInCell="0" allowOverlap="1" wp14:anchorId="2C761833" wp14:editId="26134E74">
              <wp:simplePos x="0" y="0"/>
              <wp:positionH relativeFrom="column">
                <wp:posOffset>4953635</wp:posOffset>
              </wp:positionH>
              <wp:positionV relativeFrom="paragraph">
                <wp:posOffset>-113665</wp:posOffset>
              </wp:positionV>
              <wp:extent cx="1316990" cy="1055370"/>
              <wp:effectExtent l="0" t="0" r="16510" b="1143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990" cy="1055370"/>
                      </a:xfrm>
                      <a:prstGeom prst="rect">
                        <a:avLst/>
                      </a:prstGeom>
                      <a:solidFill>
                        <a:srgbClr val="FFFFFF"/>
                      </a:solidFill>
                      <a:ln w="25400">
                        <a:solidFill>
                          <a:srgbClr val="000000"/>
                        </a:solidFill>
                        <a:miter lim="800000"/>
                        <a:headEnd/>
                        <a:tailEnd/>
                      </a:ln>
                    </wps:spPr>
                    <wps:txbx>
                      <w:txbxContent>
                        <w:p w14:paraId="1BCEE7ED" w14:textId="77777777" w:rsidR="001658F2" w:rsidRPr="007869E8" w:rsidRDefault="001658F2" w:rsidP="001658F2">
                          <w:pPr>
                            <w:rPr>
                              <w:sz w:val="18"/>
                              <w:szCs w:val="18"/>
                            </w:rPr>
                          </w:pPr>
                          <w:r w:rsidRPr="007869E8">
                            <w:rPr>
                              <w:sz w:val="18"/>
                              <w:szCs w:val="18"/>
                            </w:rPr>
                            <w:t>Processo n°:</w:t>
                          </w:r>
                          <w:r>
                            <w:rPr>
                              <w:sz w:val="18"/>
                              <w:szCs w:val="18"/>
                            </w:rPr>
                            <w:t xml:space="preserve"> 751/2022</w:t>
                          </w:r>
                        </w:p>
                        <w:p w14:paraId="6BA42797" w14:textId="77777777" w:rsidR="001658F2" w:rsidRPr="007869E8" w:rsidRDefault="001658F2" w:rsidP="001658F2">
                          <w:pPr>
                            <w:rPr>
                              <w:sz w:val="18"/>
                              <w:szCs w:val="18"/>
                            </w:rPr>
                          </w:pPr>
                        </w:p>
                        <w:p w14:paraId="138FCA6A" w14:textId="77777777" w:rsidR="001658F2" w:rsidRDefault="001658F2" w:rsidP="001658F2">
                          <w:pPr>
                            <w:rPr>
                              <w:sz w:val="18"/>
                              <w:szCs w:val="18"/>
                            </w:rPr>
                          </w:pPr>
                          <w:r w:rsidRPr="007869E8">
                            <w:rPr>
                              <w:sz w:val="18"/>
                              <w:szCs w:val="18"/>
                            </w:rPr>
                            <w:t xml:space="preserve">Data: </w:t>
                          </w:r>
                          <w:r>
                            <w:rPr>
                              <w:sz w:val="18"/>
                              <w:szCs w:val="18"/>
                            </w:rPr>
                            <w:t>08/03/2022</w:t>
                          </w:r>
                        </w:p>
                        <w:p w14:paraId="0E54F00B" w14:textId="77777777" w:rsidR="001658F2" w:rsidRDefault="001658F2" w:rsidP="001658F2">
                          <w:pPr>
                            <w:rPr>
                              <w:sz w:val="18"/>
                              <w:szCs w:val="18"/>
                            </w:rPr>
                          </w:pPr>
                        </w:p>
                        <w:p w14:paraId="6B899DED" w14:textId="77777777" w:rsidR="001658F2" w:rsidRPr="007869E8" w:rsidRDefault="001658F2" w:rsidP="001658F2">
                          <w:pPr>
                            <w:rPr>
                              <w:sz w:val="18"/>
                              <w:szCs w:val="18"/>
                            </w:rPr>
                          </w:pPr>
                          <w:r w:rsidRPr="007869E8">
                            <w:rPr>
                              <w:sz w:val="18"/>
                              <w:szCs w:val="18"/>
                            </w:rPr>
                            <w:t>Folhas:</w:t>
                          </w:r>
                          <w:r>
                            <w:rPr>
                              <w:sz w:val="18"/>
                              <w:szCs w:val="18"/>
                            </w:rPr>
                            <w:t xml:space="preserve"> </w:t>
                          </w:r>
                        </w:p>
                        <w:p w14:paraId="197C7553" w14:textId="77777777" w:rsidR="001658F2" w:rsidRPr="007869E8" w:rsidRDefault="001658F2" w:rsidP="001658F2">
                          <w:pPr>
                            <w:rPr>
                              <w:sz w:val="18"/>
                              <w:szCs w:val="18"/>
                            </w:rPr>
                          </w:pPr>
                        </w:p>
                        <w:p w14:paraId="56ADBE1A" w14:textId="77777777" w:rsidR="001658F2" w:rsidRPr="007869E8" w:rsidRDefault="001658F2" w:rsidP="001658F2">
                          <w:pPr>
                            <w:rPr>
                              <w:sz w:val="18"/>
                              <w:szCs w:val="18"/>
                            </w:rPr>
                          </w:pPr>
                          <w:r w:rsidRPr="007869E8">
                            <w:rPr>
                              <w:sz w:val="18"/>
                              <w:szCs w:val="18"/>
                            </w:rPr>
                            <w:t xml:space="preserve">Rubrica: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761833" id="_x0000_t202" coordsize="21600,21600" o:spt="202" path="m,l,21600r21600,l21600,xe">
              <v:stroke joinstyle="miter"/>
              <v:path gradientshapeok="t" o:connecttype="rect"/>
            </v:shapetype>
            <v:shape id="Caixa de Texto 3" o:spid="_x0000_s1028" type="#_x0000_t202" style="position:absolute;margin-left:390.05pt;margin-top:-8.95pt;width:103.7pt;height:8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" o:allowincell="f" strokeweight="2pt">
              <v:textbox>
                <w:txbxContent>
                  <w:p w14:paraId="1BCEE7ED" w14:textId="77777777" w:rsidR="001658F2" w:rsidRPr="007869E8" w:rsidRDefault="001658F2" w:rsidP="001658F2">
                    <w:pPr>
                      <w:rPr>
                        <w:sz w:val="18"/>
                        <w:szCs w:val="18"/>
                      </w:rPr>
                    </w:pPr>
                    <w:r w:rsidRPr="007869E8">
                      <w:rPr>
                        <w:sz w:val="18"/>
                        <w:szCs w:val="18"/>
                      </w:rPr>
                      <w:t>Processo n°:</w:t>
                    </w:r>
                    <w:r>
                      <w:rPr>
                        <w:sz w:val="18"/>
                        <w:szCs w:val="18"/>
                      </w:rPr>
                      <w:t xml:space="preserve"> 751/2022</w:t>
                    </w:r>
                  </w:p>
                  <w:p w14:paraId="6BA42797" w14:textId="77777777" w:rsidR="001658F2" w:rsidRPr="007869E8" w:rsidRDefault="001658F2" w:rsidP="001658F2">
                    <w:pPr>
                      <w:rPr>
                        <w:sz w:val="18"/>
                        <w:szCs w:val="18"/>
                      </w:rPr>
                    </w:pPr>
                  </w:p>
                  <w:p w14:paraId="138FCA6A" w14:textId="77777777" w:rsidR="001658F2" w:rsidRDefault="001658F2" w:rsidP="001658F2">
                    <w:pPr>
                      <w:rPr>
                        <w:sz w:val="18"/>
                        <w:szCs w:val="18"/>
                      </w:rPr>
                    </w:pPr>
                    <w:r w:rsidRPr="007869E8">
                      <w:rPr>
                        <w:sz w:val="18"/>
                        <w:szCs w:val="18"/>
                      </w:rPr>
                      <w:t xml:space="preserve">Data: </w:t>
                    </w:r>
                    <w:r>
                      <w:rPr>
                        <w:sz w:val="18"/>
                        <w:szCs w:val="18"/>
                      </w:rPr>
                      <w:t>08/03/2022</w:t>
                    </w:r>
                  </w:p>
                  <w:p w14:paraId="0E54F00B" w14:textId="77777777" w:rsidR="001658F2" w:rsidRDefault="001658F2" w:rsidP="001658F2">
                    <w:pPr>
                      <w:rPr>
                        <w:sz w:val="18"/>
                        <w:szCs w:val="18"/>
                      </w:rPr>
                    </w:pPr>
                  </w:p>
                  <w:p w14:paraId="6B899DED" w14:textId="77777777" w:rsidR="001658F2" w:rsidRPr="007869E8" w:rsidRDefault="001658F2" w:rsidP="001658F2">
                    <w:pPr>
                      <w:rPr>
                        <w:sz w:val="18"/>
                        <w:szCs w:val="18"/>
                      </w:rPr>
                    </w:pPr>
                    <w:r w:rsidRPr="007869E8">
                      <w:rPr>
                        <w:sz w:val="18"/>
                        <w:szCs w:val="18"/>
                      </w:rPr>
                      <w:t>Folhas:</w:t>
                    </w:r>
                    <w:r>
                      <w:rPr>
                        <w:sz w:val="18"/>
                        <w:szCs w:val="18"/>
                      </w:rPr>
                      <w:t xml:space="preserve"> </w:t>
                    </w:r>
                  </w:p>
                  <w:p w14:paraId="197C7553" w14:textId="77777777" w:rsidR="001658F2" w:rsidRPr="007869E8" w:rsidRDefault="001658F2" w:rsidP="001658F2">
                    <w:pPr>
                      <w:rPr>
                        <w:sz w:val="18"/>
                        <w:szCs w:val="18"/>
                      </w:rPr>
                    </w:pPr>
                  </w:p>
                  <w:p w14:paraId="56ADBE1A" w14:textId="77777777" w:rsidR="001658F2" w:rsidRPr="007869E8" w:rsidRDefault="001658F2" w:rsidP="001658F2">
                    <w:pPr>
                      <w:rPr>
                        <w:sz w:val="18"/>
                        <w:szCs w:val="18"/>
                      </w:rPr>
                    </w:pPr>
                    <w:r w:rsidRPr="007869E8">
                      <w:rPr>
                        <w:sz w:val="18"/>
                        <w:szCs w:val="18"/>
                      </w:rPr>
                      <w:t xml:space="preserve">Rubrica: </w:t>
                    </w:r>
                  </w:p>
                </w:txbxContent>
              </v:textbox>
            </v:shape>
          </w:pict>
        </mc:Fallback>
      </mc:AlternateContent>
    </w:r>
  </w:p>
  <w:p w14:paraId="04E42F63" w14:textId="184CB06D" w:rsidR="005E0251" w:rsidRDefault="001658F2">
    <w:pPr>
      <w:pStyle w:val="Cabealho"/>
    </w:pPr>
    <w:r w:rsidRPr="0029151B">
      <w:rPr>
        <w:noProof/>
      </w:rPr>
      <w:drawing>
        <wp:inline distT="0" distB="0" distL="0" distR="0" wp14:anchorId="10708B48" wp14:editId="12BE1D11">
          <wp:extent cx="3752850" cy="971550"/>
          <wp:effectExtent l="0" t="0" r="0" b="0"/>
          <wp:docPr id="2" name="Imagem 2" descr="Descrição: Descrição: S:\COREN_R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descr="Descrição: Descrição: S:\COREN_RJ.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2850" cy="971550"/>
                  </a:xfrm>
                  <a:prstGeom prst="rect">
                    <a:avLst/>
                  </a:prstGeom>
                  <a:noFill/>
                  <a:ln>
                    <a:noFill/>
                  </a:ln>
                </pic:spPr>
              </pic:pic>
            </a:graphicData>
          </a:graphic>
        </wp:inline>
      </w:drawing>
    </w:r>
  </w:p>
  <w:p w14:paraId="6B69F489" w14:textId="77777777" w:rsidR="005E0251" w:rsidRDefault="005E02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5C100D"/>
    <w:multiLevelType w:val="multilevel"/>
    <w:tmpl w:val="925075E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8A436CC"/>
    <w:multiLevelType w:val="multilevel"/>
    <w:tmpl w:val="925075E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48313346"/>
    <w:multiLevelType w:val="multilevel"/>
    <w:tmpl w:val="D5A2521C"/>
    <w:lvl w:ilvl="0">
      <w:start w:val="1"/>
      <w:numFmt w:val="decimal"/>
      <w:suff w:val="space"/>
      <w:lvlText w:val="%1."/>
      <w:lvlJc w:val="left"/>
      <w:rPr>
        <w:b/>
        <w:i w:val="0"/>
        <w:color w:val="000000"/>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rPr>
        <w:b w:val="0"/>
        <w:i w:val="0"/>
        <w:color w:val="000000"/>
      </w:rPr>
    </w:lvl>
    <w:lvl w:ilvl="3">
      <w:start w:val="1"/>
      <w:numFmt w:val="decimal"/>
      <w:suff w:val="space"/>
      <w:lvlText w:val="%1.%2.%3.%4."/>
      <w:lvlJc w:val="left"/>
      <w:pPr>
        <w:ind w:left="851" w:firstLine="0"/>
      </w:pPr>
      <w:rPr>
        <w:b w:val="0"/>
        <w:bCs/>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4F955AE8"/>
    <w:multiLevelType w:val="multilevel"/>
    <w:tmpl w:val="925075E4"/>
    <w:lvl w:ilvl="0">
      <w:start w:val="1"/>
      <w:numFmt w:val="decimal"/>
      <w:lvlText w:val="%1."/>
      <w:lvlJc w:val="left"/>
      <w:pPr>
        <w:ind w:left="360" w:hanging="360"/>
      </w:pPr>
      <w:rPr>
        <w:rFonts w:hint="default"/>
        <w:b w:val="0"/>
        <w:bCs/>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A022FC"/>
    <w:multiLevelType w:val="hybridMultilevel"/>
    <w:tmpl w:val="8CB474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1DD361E"/>
    <w:multiLevelType w:val="multilevel"/>
    <w:tmpl w:val="B1A45DD2"/>
    <w:lvl w:ilvl="0">
      <w:start w:val="1"/>
      <w:numFmt w:val="decimal"/>
      <w:pStyle w:val="Nivel01"/>
      <w:suff w:val="space"/>
      <w:lvlText w:val="%1."/>
      <w:lvlJc w:val="left"/>
      <w:pPr>
        <w:ind w:left="0" w:firstLine="0"/>
      </w:pPr>
      <w:rPr>
        <w:b/>
        <w:i w:val="0"/>
        <w:color w:val="000000" w:themeColor="text1"/>
      </w:rPr>
    </w:lvl>
    <w:lvl w:ilvl="1">
      <w:start w:val="1"/>
      <w:numFmt w:val="decimal"/>
      <w:suff w:val="space"/>
      <w:lvlText w:val="%1.%2."/>
      <w:lvlJc w:val="left"/>
      <w:pPr>
        <w:ind w:left="0" w:firstLine="0"/>
      </w:pPr>
      <w:rPr>
        <w:b w:val="0"/>
        <w:i w:val="0"/>
        <w:color w:val="auto"/>
      </w:rPr>
    </w:lvl>
    <w:lvl w:ilvl="2">
      <w:start w:val="1"/>
      <w:numFmt w:val="decimal"/>
      <w:suff w:val="space"/>
      <w:lvlText w:val="%1.%2.%3."/>
      <w:lvlJc w:val="left"/>
      <w:pPr>
        <w:ind w:left="567" w:firstLine="0"/>
      </w:pPr>
      <w:rPr>
        <w:b w:val="0"/>
        <w:i w:val="0"/>
        <w:color w:val="000000" w:themeColor="text1"/>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6B265229"/>
    <w:multiLevelType w:val="multilevel"/>
    <w:tmpl w:val="50D80504"/>
    <w:lvl w:ilvl="0">
      <w:start w:val="1"/>
      <w:numFmt w:val="lowerLetter"/>
      <w:pStyle w:val="Ttulook"/>
      <w:lvlText w:val="%1)"/>
      <w:lvlJc w:val="left"/>
      <w:pPr>
        <w:ind w:left="720" w:hanging="360"/>
      </w:pPr>
    </w:lvl>
    <w:lvl w:ilvl="1">
      <w:start w:val="1"/>
      <w:numFmt w:val="lowerLetter"/>
      <w:pStyle w:val="Subttulook"/>
      <w:lvlText w:val="%2."/>
      <w:lvlJc w:val="left"/>
      <w:pPr>
        <w:ind w:left="1440" w:hanging="360"/>
      </w:pPr>
    </w:lvl>
    <w:lvl w:ilvl="2">
      <w:start w:val="1"/>
      <w:numFmt w:val="lowerRoman"/>
      <w:pStyle w:val="subttulo2ok"/>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78BD4C4D"/>
    <w:multiLevelType w:val="multilevel"/>
    <w:tmpl w:val="380C71CC"/>
    <w:lvl w:ilvl="0">
      <w:start w:val="1"/>
      <w:numFmt w:val="decimal"/>
      <w:lvlText w:val="%1."/>
      <w:lvlJc w:val="left"/>
      <w:pPr>
        <w:ind w:left="360" w:hanging="360"/>
      </w:pPr>
      <w:rPr>
        <w:rFonts w:hint="default"/>
        <w:b/>
        <w:color w:val="auto"/>
      </w:rPr>
    </w:lvl>
    <w:lvl w:ilvl="1">
      <w:start w:val="1"/>
      <w:numFmt w:val="lowerLetter"/>
      <w:lvlText w:val="%2)"/>
      <w:lvlJc w:val="left"/>
      <w:pPr>
        <w:ind w:left="644" w:hanging="360"/>
      </w:p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56347874">
    <w:abstractNumId w:val="0"/>
  </w:num>
  <w:num w:numId="2" w16cid:durableId="79062059">
    <w:abstractNumId w:val="10"/>
  </w:num>
  <w:num w:numId="3" w16cid:durableId="1449163387">
    <w:abstractNumId w:val="6"/>
  </w:num>
  <w:num w:numId="4" w16cid:durableId="305282423">
    <w:abstractNumId w:val="5"/>
  </w:num>
  <w:num w:numId="5" w16cid:durableId="589197117">
    <w:abstractNumId w:val="2"/>
  </w:num>
  <w:num w:numId="6" w16cid:durableId="1416971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9772633">
    <w:abstractNumId w:val="0"/>
    <w:lvlOverride w:ilvl="0">
      <w:startOverride w:val="20"/>
    </w:lvlOverride>
  </w:num>
  <w:num w:numId="8" w16cid:durableId="311833431">
    <w:abstractNumId w:val="3"/>
  </w:num>
  <w:num w:numId="9" w16cid:durableId="828255278">
    <w:abstractNumId w:val="4"/>
  </w:num>
  <w:num w:numId="10" w16cid:durableId="67578726">
    <w:abstractNumId w:val="9"/>
  </w:num>
  <w:num w:numId="11" w16cid:durableId="1917130582">
    <w:abstractNumId w:val="7"/>
  </w:num>
  <w:num w:numId="12" w16cid:durableId="1477726270">
    <w:abstractNumId w:val="11"/>
  </w:num>
  <w:num w:numId="13" w16cid:durableId="1694307704">
    <w:abstractNumId w:val="1"/>
  </w:num>
  <w:num w:numId="14" w16cid:durableId="256645446">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389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0D32"/>
    <w:rsid w:val="00011908"/>
    <w:rsid w:val="000147AA"/>
    <w:rsid w:val="00014F7F"/>
    <w:rsid w:val="00017CDC"/>
    <w:rsid w:val="00021F8A"/>
    <w:rsid w:val="00022663"/>
    <w:rsid w:val="0002669D"/>
    <w:rsid w:val="00031257"/>
    <w:rsid w:val="00040021"/>
    <w:rsid w:val="000419D5"/>
    <w:rsid w:val="000453AB"/>
    <w:rsid w:val="00047934"/>
    <w:rsid w:val="00047DE6"/>
    <w:rsid w:val="0005189C"/>
    <w:rsid w:val="00052B60"/>
    <w:rsid w:val="00055A84"/>
    <w:rsid w:val="000655D5"/>
    <w:rsid w:val="000730CB"/>
    <w:rsid w:val="00077679"/>
    <w:rsid w:val="00082366"/>
    <w:rsid w:val="00095112"/>
    <w:rsid w:val="00097F7F"/>
    <w:rsid w:val="000A1E1F"/>
    <w:rsid w:val="000A35C5"/>
    <w:rsid w:val="000A3EC0"/>
    <w:rsid w:val="000A4B48"/>
    <w:rsid w:val="000A58FB"/>
    <w:rsid w:val="000A6C61"/>
    <w:rsid w:val="000B2881"/>
    <w:rsid w:val="000B3084"/>
    <w:rsid w:val="000B4F19"/>
    <w:rsid w:val="000B541C"/>
    <w:rsid w:val="000C243F"/>
    <w:rsid w:val="000C2ADB"/>
    <w:rsid w:val="000C4B11"/>
    <w:rsid w:val="000C6754"/>
    <w:rsid w:val="000C6A4E"/>
    <w:rsid w:val="000C7D88"/>
    <w:rsid w:val="000C7F26"/>
    <w:rsid w:val="000D1E00"/>
    <w:rsid w:val="000D22F3"/>
    <w:rsid w:val="000D4901"/>
    <w:rsid w:val="000E19AC"/>
    <w:rsid w:val="000E322B"/>
    <w:rsid w:val="000E58E5"/>
    <w:rsid w:val="000E6C76"/>
    <w:rsid w:val="000F053B"/>
    <w:rsid w:val="000F1C45"/>
    <w:rsid w:val="000F5AD3"/>
    <w:rsid w:val="000F65F6"/>
    <w:rsid w:val="000F68F6"/>
    <w:rsid w:val="001031C8"/>
    <w:rsid w:val="00103280"/>
    <w:rsid w:val="00104A81"/>
    <w:rsid w:val="00106CF1"/>
    <w:rsid w:val="0011427B"/>
    <w:rsid w:val="0011688E"/>
    <w:rsid w:val="00123BE9"/>
    <w:rsid w:val="0012512B"/>
    <w:rsid w:val="001272A1"/>
    <w:rsid w:val="00131491"/>
    <w:rsid w:val="001363F5"/>
    <w:rsid w:val="001402FB"/>
    <w:rsid w:val="00140E41"/>
    <w:rsid w:val="00141307"/>
    <w:rsid w:val="00141AB7"/>
    <w:rsid w:val="00145330"/>
    <w:rsid w:val="00147041"/>
    <w:rsid w:val="00152018"/>
    <w:rsid w:val="001529AF"/>
    <w:rsid w:val="00154AC3"/>
    <w:rsid w:val="00161FEF"/>
    <w:rsid w:val="001658F2"/>
    <w:rsid w:val="00171837"/>
    <w:rsid w:val="00196F9E"/>
    <w:rsid w:val="001A03C8"/>
    <w:rsid w:val="001A31DC"/>
    <w:rsid w:val="001A5846"/>
    <w:rsid w:val="001B3B40"/>
    <w:rsid w:val="001B51A5"/>
    <w:rsid w:val="001B7D6A"/>
    <w:rsid w:val="001C01E3"/>
    <w:rsid w:val="001C08BF"/>
    <w:rsid w:val="001C7DF6"/>
    <w:rsid w:val="001D10F8"/>
    <w:rsid w:val="001D1310"/>
    <w:rsid w:val="001D347D"/>
    <w:rsid w:val="001D477F"/>
    <w:rsid w:val="001D6C6E"/>
    <w:rsid w:val="001E1103"/>
    <w:rsid w:val="001E594E"/>
    <w:rsid w:val="001E6394"/>
    <w:rsid w:val="001E67D9"/>
    <w:rsid w:val="001F0CF7"/>
    <w:rsid w:val="001F2832"/>
    <w:rsid w:val="0021023F"/>
    <w:rsid w:val="00211D7D"/>
    <w:rsid w:val="00212C04"/>
    <w:rsid w:val="002139B8"/>
    <w:rsid w:val="00214615"/>
    <w:rsid w:val="0022225C"/>
    <w:rsid w:val="00222E53"/>
    <w:rsid w:val="002236A5"/>
    <w:rsid w:val="00223EA2"/>
    <w:rsid w:val="00225B18"/>
    <w:rsid w:val="0023221F"/>
    <w:rsid w:val="002325E5"/>
    <w:rsid w:val="0023612A"/>
    <w:rsid w:val="00237552"/>
    <w:rsid w:val="00241184"/>
    <w:rsid w:val="00244485"/>
    <w:rsid w:val="00244832"/>
    <w:rsid w:val="00251226"/>
    <w:rsid w:val="00254C6B"/>
    <w:rsid w:val="0025582F"/>
    <w:rsid w:val="00256242"/>
    <w:rsid w:val="0025762B"/>
    <w:rsid w:val="002655C4"/>
    <w:rsid w:val="00267E20"/>
    <w:rsid w:val="00274570"/>
    <w:rsid w:val="00274833"/>
    <w:rsid w:val="00274FA6"/>
    <w:rsid w:val="00275079"/>
    <w:rsid w:val="00275FBF"/>
    <w:rsid w:val="0028106A"/>
    <w:rsid w:val="00282873"/>
    <w:rsid w:val="002848E2"/>
    <w:rsid w:val="00285393"/>
    <w:rsid w:val="002878D1"/>
    <w:rsid w:val="00290E37"/>
    <w:rsid w:val="002913C9"/>
    <w:rsid w:val="00292248"/>
    <w:rsid w:val="00292749"/>
    <w:rsid w:val="00293923"/>
    <w:rsid w:val="00294801"/>
    <w:rsid w:val="002A76E2"/>
    <w:rsid w:val="002B2C30"/>
    <w:rsid w:val="002B3076"/>
    <w:rsid w:val="002B440D"/>
    <w:rsid w:val="002B735E"/>
    <w:rsid w:val="002C2141"/>
    <w:rsid w:val="002C29D3"/>
    <w:rsid w:val="002C494D"/>
    <w:rsid w:val="002D023C"/>
    <w:rsid w:val="002D38AE"/>
    <w:rsid w:val="002D3B33"/>
    <w:rsid w:val="002E2B2B"/>
    <w:rsid w:val="002E6625"/>
    <w:rsid w:val="002F0FC0"/>
    <w:rsid w:val="002F2965"/>
    <w:rsid w:val="002F5EFF"/>
    <w:rsid w:val="002F6E56"/>
    <w:rsid w:val="002F7941"/>
    <w:rsid w:val="0030014A"/>
    <w:rsid w:val="003005EA"/>
    <w:rsid w:val="00300729"/>
    <w:rsid w:val="003100F2"/>
    <w:rsid w:val="00312AE4"/>
    <w:rsid w:val="00312D57"/>
    <w:rsid w:val="00313FBD"/>
    <w:rsid w:val="0031646A"/>
    <w:rsid w:val="003176B7"/>
    <w:rsid w:val="003213EA"/>
    <w:rsid w:val="0033312B"/>
    <w:rsid w:val="0033363C"/>
    <w:rsid w:val="0034099D"/>
    <w:rsid w:val="00345ECC"/>
    <w:rsid w:val="00350DB8"/>
    <w:rsid w:val="00360AF2"/>
    <w:rsid w:val="00361B13"/>
    <w:rsid w:val="00362CF5"/>
    <w:rsid w:val="003726D9"/>
    <w:rsid w:val="00381381"/>
    <w:rsid w:val="0038550E"/>
    <w:rsid w:val="00385ECB"/>
    <w:rsid w:val="00394423"/>
    <w:rsid w:val="003A3A4D"/>
    <w:rsid w:val="003A72FB"/>
    <w:rsid w:val="003B262C"/>
    <w:rsid w:val="003D08AF"/>
    <w:rsid w:val="003D0E1A"/>
    <w:rsid w:val="003D1499"/>
    <w:rsid w:val="003D14BF"/>
    <w:rsid w:val="003D3CFA"/>
    <w:rsid w:val="003D5C97"/>
    <w:rsid w:val="003D5F26"/>
    <w:rsid w:val="003D7AE8"/>
    <w:rsid w:val="003E32DD"/>
    <w:rsid w:val="003F0560"/>
    <w:rsid w:val="003F2EBE"/>
    <w:rsid w:val="003F3E02"/>
    <w:rsid w:val="00403CDA"/>
    <w:rsid w:val="004176E1"/>
    <w:rsid w:val="00421D5D"/>
    <w:rsid w:val="0042358D"/>
    <w:rsid w:val="00424CA2"/>
    <w:rsid w:val="00425EAA"/>
    <w:rsid w:val="00426D9A"/>
    <w:rsid w:val="00427F05"/>
    <w:rsid w:val="00430151"/>
    <w:rsid w:val="00434384"/>
    <w:rsid w:val="004365B4"/>
    <w:rsid w:val="00440823"/>
    <w:rsid w:val="00441059"/>
    <w:rsid w:val="00450282"/>
    <w:rsid w:val="004544FC"/>
    <w:rsid w:val="00461C6C"/>
    <w:rsid w:val="00463F30"/>
    <w:rsid w:val="004677D0"/>
    <w:rsid w:val="00472030"/>
    <w:rsid w:val="00472BC3"/>
    <w:rsid w:val="0047336D"/>
    <w:rsid w:val="00474D28"/>
    <w:rsid w:val="004759F2"/>
    <w:rsid w:val="0048022F"/>
    <w:rsid w:val="004837D9"/>
    <w:rsid w:val="00484B4C"/>
    <w:rsid w:val="004853CC"/>
    <w:rsid w:val="004871C3"/>
    <w:rsid w:val="00487539"/>
    <w:rsid w:val="004904D7"/>
    <w:rsid w:val="00491657"/>
    <w:rsid w:val="004933C0"/>
    <w:rsid w:val="00494B68"/>
    <w:rsid w:val="004A1062"/>
    <w:rsid w:val="004A2042"/>
    <w:rsid w:val="004A452F"/>
    <w:rsid w:val="004A5008"/>
    <w:rsid w:val="004B6261"/>
    <w:rsid w:val="004B7338"/>
    <w:rsid w:val="004C0606"/>
    <w:rsid w:val="004C5205"/>
    <w:rsid w:val="004D23BF"/>
    <w:rsid w:val="004D50D4"/>
    <w:rsid w:val="004E6DBB"/>
    <w:rsid w:val="004F010A"/>
    <w:rsid w:val="004F2028"/>
    <w:rsid w:val="004F4417"/>
    <w:rsid w:val="004F5DD9"/>
    <w:rsid w:val="005013DC"/>
    <w:rsid w:val="00503F74"/>
    <w:rsid w:val="00507305"/>
    <w:rsid w:val="005107FE"/>
    <w:rsid w:val="00510F4D"/>
    <w:rsid w:val="005160E8"/>
    <w:rsid w:val="00525288"/>
    <w:rsid w:val="0053704D"/>
    <w:rsid w:val="00540167"/>
    <w:rsid w:val="0054099B"/>
    <w:rsid w:val="005417A5"/>
    <w:rsid w:val="00546E81"/>
    <w:rsid w:val="0055168F"/>
    <w:rsid w:val="00552FFC"/>
    <w:rsid w:val="00563E8D"/>
    <w:rsid w:val="00570C4C"/>
    <w:rsid w:val="005714E4"/>
    <w:rsid w:val="00572BCD"/>
    <w:rsid w:val="00573983"/>
    <w:rsid w:val="00574E8B"/>
    <w:rsid w:val="005808B1"/>
    <w:rsid w:val="00584870"/>
    <w:rsid w:val="00597AAC"/>
    <w:rsid w:val="005A45A8"/>
    <w:rsid w:val="005A5E9A"/>
    <w:rsid w:val="005A68C5"/>
    <w:rsid w:val="005A6901"/>
    <w:rsid w:val="005B15FC"/>
    <w:rsid w:val="005B63F8"/>
    <w:rsid w:val="005B702E"/>
    <w:rsid w:val="005B7B36"/>
    <w:rsid w:val="005B7E9F"/>
    <w:rsid w:val="005C0411"/>
    <w:rsid w:val="005C0944"/>
    <w:rsid w:val="005C33B1"/>
    <w:rsid w:val="005C3AC7"/>
    <w:rsid w:val="005C7667"/>
    <w:rsid w:val="005D4A74"/>
    <w:rsid w:val="005E0251"/>
    <w:rsid w:val="005E3F88"/>
    <w:rsid w:val="005E4BCD"/>
    <w:rsid w:val="005F0203"/>
    <w:rsid w:val="005F0F8F"/>
    <w:rsid w:val="005F2123"/>
    <w:rsid w:val="005F5F6D"/>
    <w:rsid w:val="0060036A"/>
    <w:rsid w:val="0060484B"/>
    <w:rsid w:val="00614A63"/>
    <w:rsid w:val="00614AA9"/>
    <w:rsid w:val="006178C3"/>
    <w:rsid w:val="00621930"/>
    <w:rsid w:val="0062472B"/>
    <w:rsid w:val="00627D2B"/>
    <w:rsid w:val="00630C69"/>
    <w:rsid w:val="0064175F"/>
    <w:rsid w:val="00653990"/>
    <w:rsid w:val="00653BFD"/>
    <w:rsid w:val="00657391"/>
    <w:rsid w:val="006578D1"/>
    <w:rsid w:val="00666A34"/>
    <w:rsid w:val="00666C45"/>
    <w:rsid w:val="0067063D"/>
    <w:rsid w:val="006724BD"/>
    <w:rsid w:val="0068348D"/>
    <w:rsid w:val="006861DE"/>
    <w:rsid w:val="00686344"/>
    <w:rsid w:val="00690169"/>
    <w:rsid w:val="0069334A"/>
    <w:rsid w:val="00696097"/>
    <w:rsid w:val="00696754"/>
    <w:rsid w:val="006A07A6"/>
    <w:rsid w:val="006A63EF"/>
    <w:rsid w:val="006A70C8"/>
    <w:rsid w:val="006B2115"/>
    <w:rsid w:val="006B3A50"/>
    <w:rsid w:val="006B5248"/>
    <w:rsid w:val="006B5D53"/>
    <w:rsid w:val="006C1D12"/>
    <w:rsid w:val="006C4DD5"/>
    <w:rsid w:val="006C55FF"/>
    <w:rsid w:val="006D00E8"/>
    <w:rsid w:val="006D1C55"/>
    <w:rsid w:val="006D67F2"/>
    <w:rsid w:val="006E1FC5"/>
    <w:rsid w:val="006E4F86"/>
    <w:rsid w:val="006E6D2D"/>
    <w:rsid w:val="006F2DF0"/>
    <w:rsid w:val="006F5275"/>
    <w:rsid w:val="006F5C96"/>
    <w:rsid w:val="007000B4"/>
    <w:rsid w:val="00700366"/>
    <w:rsid w:val="00703281"/>
    <w:rsid w:val="00705DA0"/>
    <w:rsid w:val="00707BBC"/>
    <w:rsid w:val="00711866"/>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2A35"/>
    <w:rsid w:val="007D5B71"/>
    <w:rsid w:val="007E4B5B"/>
    <w:rsid w:val="007E58B1"/>
    <w:rsid w:val="007F1DC9"/>
    <w:rsid w:val="007F35E8"/>
    <w:rsid w:val="007F3C11"/>
    <w:rsid w:val="007F4037"/>
    <w:rsid w:val="007F4CEF"/>
    <w:rsid w:val="008041F8"/>
    <w:rsid w:val="00804545"/>
    <w:rsid w:val="00804E03"/>
    <w:rsid w:val="00804F40"/>
    <w:rsid w:val="00805244"/>
    <w:rsid w:val="00810002"/>
    <w:rsid w:val="00810B70"/>
    <w:rsid w:val="00825E51"/>
    <w:rsid w:val="00833801"/>
    <w:rsid w:val="00835A92"/>
    <w:rsid w:val="00842FF2"/>
    <w:rsid w:val="0084569A"/>
    <w:rsid w:val="00850838"/>
    <w:rsid w:val="00850A72"/>
    <w:rsid w:val="008510B3"/>
    <w:rsid w:val="00853262"/>
    <w:rsid w:val="008563B5"/>
    <w:rsid w:val="008702C9"/>
    <w:rsid w:val="00876BAE"/>
    <w:rsid w:val="00883308"/>
    <w:rsid w:val="008843A0"/>
    <w:rsid w:val="00894433"/>
    <w:rsid w:val="00897191"/>
    <w:rsid w:val="00897E34"/>
    <w:rsid w:val="008A07B1"/>
    <w:rsid w:val="008A09C2"/>
    <w:rsid w:val="008A3477"/>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E7A2A"/>
    <w:rsid w:val="008F017B"/>
    <w:rsid w:val="008F6CDD"/>
    <w:rsid w:val="008F75CE"/>
    <w:rsid w:val="00902A98"/>
    <w:rsid w:val="009041DE"/>
    <w:rsid w:val="00905DFA"/>
    <w:rsid w:val="00906FCC"/>
    <w:rsid w:val="00912281"/>
    <w:rsid w:val="009161A1"/>
    <w:rsid w:val="0092153F"/>
    <w:rsid w:val="009234E7"/>
    <w:rsid w:val="00935BAB"/>
    <w:rsid w:val="009365A1"/>
    <w:rsid w:val="00942FA1"/>
    <w:rsid w:val="00945D9C"/>
    <w:rsid w:val="0095619B"/>
    <w:rsid w:val="00957A45"/>
    <w:rsid w:val="00962790"/>
    <w:rsid w:val="009647C1"/>
    <w:rsid w:val="009653DA"/>
    <w:rsid w:val="00970589"/>
    <w:rsid w:val="00974287"/>
    <w:rsid w:val="00980981"/>
    <w:rsid w:val="0098566F"/>
    <w:rsid w:val="00986F9B"/>
    <w:rsid w:val="00992023"/>
    <w:rsid w:val="009936FC"/>
    <w:rsid w:val="009A3E0F"/>
    <w:rsid w:val="009A3EC1"/>
    <w:rsid w:val="009A58EF"/>
    <w:rsid w:val="009B0AD8"/>
    <w:rsid w:val="009B104C"/>
    <w:rsid w:val="009B17F2"/>
    <w:rsid w:val="009B1A03"/>
    <w:rsid w:val="009B3496"/>
    <w:rsid w:val="009B3E25"/>
    <w:rsid w:val="009C2BD5"/>
    <w:rsid w:val="009C6E29"/>
    <w:rsid w:val="009D10E8"/>
    <w:rsid w:val="009D2633"/>
    <w:rsid w:val="009D7DC8"/>
    <w:rsid w:val="009E37D3"/>
    <w:rsid w:val="009E3D5F"/>
    <w:rsid w:val="009E584F"/>
    <w:rsid w:val="009F14B6"/>
    <w:rsid w:val="009F7713"/>
    <w:rsid w:val="00A023BD"/>
    <w:rsid w:val="00A02D7C"/>
    <w:rsid w:val="00A03280"/>
    <w:rsid w:val="00A03321"/>
    <w:rsid w:val="00A11083"/>
    <w:rsid w:val="00A2146C"/>
    <w:rsid w:val="00A22767"/>
    <w:rsid w:val="00A22FA7"/>
    <w:rsid w:val="00A23106"/>
    <w:rsid w:val="00A2439B"/>
    <w:rsid w:val="00A25B3A"/>
    <w:rsid w:val="00A35A50"/>
    <w:rsid w:val="00A40D0B"/>
    <w:rsid w:val="00A54449"/>
    <w:rsid w:val="00A57A23"/>
    <w:rsid w:val="00A60564"/>
    <w:rsid w:val="00A657A7"/>
    <w:rsid w:val="00A665DB"/>
    <w:rsid w:val="00A676FD"/>
    <w:rsid w:val="00A67D04"/>
    <w:rsid w:val="00A71DC8"/>
    <w:rsid w:val="00A728B9"/>
    <w:rsid w:val="00A91E14"/>
    <w:rsid w:val="00A962FF"/>
    <w:rsid w:val="00A96A20"/>
    <w:rsid w:val="00A97ABF"/>
    <w:rsid w:val="00AA20AA"/>
    <w:rsid w:val="00AA3E01"/>
    <w:rsid w:val="00AB6411"/>
    <w:rsid w:val="00AB6744"/>
    <w:rsid w:val="00AC127A"/>
    <w:rsid w:val="00AC5DDF"/>
    <w:rsid w:val="00AC7719"/>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32DF"/>
    <w:rsid w:val="00B34502"/>
    <w:rsid w:val="00B3483E"/>
    <w:rsid w:val="00B40D4A"/>
    <w:rsid w:val="00B46001"/>
    <w:rsid w:val="00B473B5"/>
    <w:rsid w:val="00B500C6"/>
    <w:rsid w:val="00B54EF3"/>
    <w:rsid w:val="00B564FD"/>
    <w:rsid w:val="00B61934"/>
    <w:rsid w:val="00B6213C"/>
    <w:rsid w:val="00B6319B"/>
    <w:rsid w:val="00B67ABC"/>
    <w:rsid w:val="00B70673"/>
    <w:rsid w:val="00B716F5"/>
    <w:rsid w:val="00B75F7A"/>
    <w:rsid w:val="00B83054"/>
    <w:rsid w:val="00B862E4"/>
    <w:rsid w:val="00B86B20"/>
    <w:rsid w:val="00B878E3"/>
    <w:rsid w:val="00B9166D"/>
    <w:rsid w:val="00B92F22"/>
    <w:rsid w:val="00B93546"/>
    <w:rsid w:val="00B9452C"/>
    <w:rsid w:val="00B965D0"/>
    <w:rsid w:val="00BA3AE0"/>
    <w:rsid w:val="00BA7201"/>
    <w:rsid w:val="00BB2114"/>
    <w:rsid w:val="00BB3861"/>
    <w:rsid w:val="00BB3F1D"/>
    <w:rsid w:val="00BB761E"/>
    <w:rsid w:val="00BC2A3B"/>
    <w:rsid w:val="00BC453F"/>
    <w:rsid w:val="00BC6F0C"/>
    <w:rsid w:val="00BD247B"/>
    <w:rsid w:val="00BD3CFF"/>
    <w:rsid w:val="00BD4EF1"/>
    <w:rsid w:val="00BD51CE"/>
    <w:rsid w:val="00BD6135"/>
    <w:rsid w:val="00BD658E"/>
    <w:rsid w:val="00BF2826"/>
    <w:rsid w:val="00BF3D09"/>
    <w:rsid w:val="00BF7E5D"/>
    <w:rsid w:val="00C00187"/>
    <w:rsid w:val="00C0194D"/>
    <w:rsid w:val="00C02F21"/>
    <w:rsid w:val="00C03871"/>
    <w:rsid w:val="00C0595C"/>
    <w:rsid w:val="00C076C5"/>
    <w:rsid w:val="00C1353B"/>
    <w:rsid w:val="00C21655"/>
    <w:rsid w:val="00C220E9"/>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7264"/>
    <w:rsid w:val="00C779C0"/>
    <w:rsid w:val="00C818A9"/>
    <w:rsid w:val="00C81EB2"/>
    <w:rsid w:val="00C87A8A"/>
    <w:rsid w:val="00C94251"/>
    <w:rsid w:val="00CA123B"/>
    <w:rsid w:val="00CA7175"/>
    <w:rsid w:val="00CA71B0"/>
    <w:rsid w:val="00CB39CF"/>
    <w:rsid w:val="00CC118E"/>
    <w:rsid w:val="00CC4CF2"/>
    <w:rsid w:val="00CC4D39"/>
    <w:rsid w:val="00CE39FC"/>
    <w:rsid w:val="00CE3EFB"/>
    <w:rsid w:val="00CE5B72"/>
    <w:rsid w:val="00CF352A"/>
    <w:rsid w:val="00CF4BFC"/>
    <w:rsid w:val="00CF698F"/>
    <w:rsid w:val="00CF73DF"/>
    <w:rsid w:val="00D003F8"/>
    <w:rsid w:val="00D0392B"/>
    <w:rsid w:val="00D039EF"/>
    <w:rsid w:val="00D046F4"/>
    <w:rsid w:val="00D06BBC"/>
    <w:rsid w:val="00D07602"/>
    <w:rsid w:val="00D07AD7"/>
    <w:rsid w:val="00D149C0"/>
    <w:rsid w:val="00D14A9D"/>
    <w:rsid w:val="00D1518B"/>
    <w:rsid w:val="00D15456"/>
    <w:rsid w:val="00D173A9"/>
    <w:rsid w:val="00D24ABE"/>
    <w:rsid w:val="00D4013A"/>
    <w:rsid w:val="00D54AF7"/>
    <w:rsid w:val="00D56E66"/>
    <w:rsid w:val="00D6358F"/>
    <w:rsid w:val="00D66B0D"/>
    <w:rsid w:val="00D71239"/>
    <w:rsid w:val="00D71C04"/>
    <w:rsid w:val="00D72992"/>
    <w:rsid w:val="00D72E76"/>
    <w:rsid w:val="00D76727"/>
    <w:rsid w:val="00D808C1"/>
    <w:rsid w:val="00D82056"/>
    <w:rsid w:val="00D851F4"/>
    <w:rsid w:val="00D90B09"/>
    <w:rsid w:val="00D91810"/>
    <w:rsid w:val="00D96F4D"/>
    <w:rsid w:val="00DA1E56"/>
    <w:rsid w:val="00DC30B3"/>
    <w:rsid w:val="00DC6A5B"/>
    <w:rsid w:val="00DD0C8D"/>
    <w:rsid w:val="00DD29B3"/>
    <w:rsid w:val="00DD4B96"/>
    <w:rsid w:val="00DE4EBF"/>
    <w:rsid w:val="00DF1277"/>
    <w:rsid w:val="00E02059"/>
    <w:rsid w:val="00E02D93"/>
    <w:rsid w:val="00E04DDE"/>
    <w:rsid w:val="00E05056"/>
    <w:rsid w:val="00E05E86"/>
    <w:rsid w:val="00E0639A"/>
    <w:rsid w:val="00E20561"/>
    <w:rsid w:val="00E21F25"/>
    <w:rsid w:val="00E232FF"/>
    <w:rsid w:val="00E23C09"/>
    <w:rsid w:val="00E23CC8"/>
    <w:rsid w:val="00E24528"/>
    <w:rsid w:val="00E25659"/>
    <w:rsid w:val="00E34DEC"/>
    <w:rsid w:val="00E41522"/>
    <w:rsid w:val="00E4287B"/>
    <w:rsid w:val="00E47986"/>
    <w:rsid w:val="00E5012C"/>
    <w:rsid w:val="00E5075F"/>
    <w:rsid w:val="00E51422"/>
    <w:rsid w:val="00E51B2C"/>
    <w:rsid w:val="00E52CDC"/>
    <w:rsid w:val="00E56549"/>
    <w:rsid w:val="00E62A6E"/>
    <w:rsid w:val="00E64C9A"/>
    <w:rsid w:val="00E6501A"/>
    <w:rsid w:val="00E65651"/>
    <w:rsid w:val="00E6672C"/>
    <w:rsid w:val="00E7080E"/>
    <w:rsid w:val="00E73217"/>
    <w:rsid w:val="00E8508E"/>
    <w:rsid w:val="00E86FCA"/>
    <w:rsid w:val="00E91899"/>
    <w:rsid w:val="00E94E11"/>
    <w:rsid w:val="00EA36B7"/>
    <w:rsid w:val="00EC1253"/>
    <w:rsid w:val="00ED13D5"/>
    <w:rsid w:val="00ED308C"/>
    <w:rsid w:val="00ED3520"/>
    <w:rsid w:val="00ED3FAF"/>
    <w:rsid w:val="00ED434E"/>
    <w:rsid w:val="00ED47E2"/>
    <w:rsid w:val="00ED65AF"/>
    <w:rsid w:val="00ED75B5"/>
    <w:rsid w:val="00EE4C60"/>
    <w:rsid w:val="00EF0716"/>
    <w:rsid w:val="00EF0858"/>
    <w:rsid w:val="00EF5CC7"/>
    <w:rsid w:val="00F04558"/>
    <w:rsid w:val="00F0661A"/>
    <w:rsid w:val="00F121C1"/>
    <w:rsid w:val="00F154B0"/>
    <w:rsid w:val="00F15894"/>
    <w:rsid w:val="00F25B83"/>
    <w:rsid w:val="00F260CF"/>
    <w:rsid w:val="00F30D4F"/>
    <w:rsid w:val="00F35DB1"/>
    <w:rsid w:val="00F444FE"/>
    <w:rsid w:val="00F46F84"/>
    <w:rsid w:val="00F528F8"/>
    <w:rsid w:val="00F533A0"/>
    <w:rsid w:val="00F53754"/>
    <w:rsid w:val="00F62486"/>
    <w:rsid w:val="00F6264F"/>
    <w:rsid w:val="00F70ADD"/>
    <w:rsid w:val="00F710B7"/>
    <w:rsid w:val="00F74F5F"/>
    <w:rsid w:val="00F758CF"/>
    <w:rsid w:val="00F86716"/>
    <w:rsid w:val="00F86B85"/>
    <w:rsid w:val="00F91AE7"/>
    <w:rsid w:val="00F9619B"/>
    <w:rsid w:val="00FA28E6"/>
    <w:rsid w:val="00FA4D46"/>
    <w:rsid w:val="00FA4EF2"/>
    <w:rsid w:val="00FA5F18"/>
    <w:rsid w:val="00FA700D"/>
    <w:rsid w:val="00FB0D80"/>
    <w:rsid w:val="00FB4A56"/>
    <w:rsid w:val="00FB6EA3"/>
    <w:rsid w:val="00FB7039"/>
    <w:rsid w:val="00FC04A1"/>
    <w:rsid w:val="00FC3687"/>
    <w:rsid w:val="00FC51C6"/>
    <w:rsid w:val="00FD0927"/>
    <w:rsid w:val="00FD395C"/>
    <w:rsid w:val="00FD58F5"/>
    <w:rsid w:val="00FD69F6"/>
    <w:rsid w:val="00FD78CF"/>
    <w:rsid w:val="00FE00E3"/>
    <w:rsid w:val="00FE4DDE"/>
    <w:rsid w:val="00FE533F"/>
    <w:rsid w:val="00FE7533"/>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A35A50"/>
    <w:pPr>
      <w:keepNext/>
      <w:keepLines/>
      <w:spacing w:before="40" w:line="276" w:lineRule="auto"/>
      <w:outlineLvl w:val="2"/>
    </w:pPr>
    <w:rPr>
      <w:rFonts w:asciiTheme="majorHAnsi" w:eastAsiaTheme="majorEastAsia" w:hAnsiTheme="majorHAnsi" w:cstheme="majorBidi"/>
      <w:color w:val="1F3763" w:themeColor="accent1" w:themeShade="7F"/>
      <w:sz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0">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0"/>
    <w:rsid w:val="009F7713"/>
    <w:rPr>
      <w:rFonts w:ascii="Arial" w:eastAsiaTheme="majorEastAsia" w:hAnsi="Arial" w:cs="Times New Roman"/>
      <w:b/>
      <w:bCs/>
      <w:color w:val="000000"/>
      <w:sz w:val="20"/>
      <w:szCs w:val="20"/>
      <w:lang w:eastAsia="pt-BR"/>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PargrafodaListaChar">
    <w:name w:val="Parágrafo da Lista Char"/>
    <w:basedOn w:val="Fontepargpadro"/>
    <w:link w:val="PargrafodaLista"/>
    <w:uiPriority w:val="34"/>
    <w:qFormat/>
    <w:rsid w:val="009647C1"/>
    <w:rPr>
      <w:rFonts w:ascii="Arial" w:eastAsia="Times New Roman" w:hAnsi="Arial" w:cs="Tahoma"/>
      <w:sz w:val="20"/>
      <w:szCs w:val="24"/>
      <w:lang w:eastAsia="pt-BR"/>
    </w:rPr>
  </w:style>
  <w:style w:type="paragraph" w:customStyle="1" w:styleId="Nivel01">
    <w:name w:val="Nivel_01"/>
    <w:basedOn w:val="Ttulo1"/>
    <w:qFormat/>
    <w:rsid w:val="008A3477"/>
    <w:pPr>
      <w:numPr>
        <w:numId w:val="6"/>
      </w:numPr>
      <w:tabs>
        <w:tab w:val="num" w:pos="360"/>
        <w:tab w:val="left" w:pos="567"/>
      </w:tabs>
      <w:jc w:val="both"/>
    </w:pPr>
    <w:rPr>
      <w:rFonts w:ascii="Ecofont_Spranq_eco_Sans" w:hAnsi="Ecofont_Spranq_eco_Sans" w:cs="Times New Roman"/>
      <w:b/>
      <w:bCs/>
      <w:color w:val="auto"/>
      <w:sz w:val="20"/>
      <w:szCs w:val="20"/>
    </w:rPr>
  </w:style>
  <w:style w:type="paragraph" w:customStyle="1" w:styleId="Nivel01Titulo">
    <w:name w:val="Nivel_01_Titulo"/>
    <w:basedOn w:val="Ttulo1"/>
    <w:next w:val="Normal"/>
    <w:link w:val="Nivel01TituloChar"/>
    <w:qFormat/>
    <w:rsid w:val="008A3477"/>
    <w:pPr>
      <w:tabs>
        <w:tab w:val="num" w:pos="360"/>
        <w:tab w:val="left" w:pos="567"/>
      </w:tabs>
      <w:jc w:val="both"/>
    </w:pPr>
    <w:rPr>
      <w:rFonts w:ascii="Arial" w:hAnsi="Arial" w:cs="Times New Roman"/>
      <w:b/>
      <w:bCs/>
      <w:color w:val="auto"/>
      <w:sz w:val="20"/>
      <w:szCs w:val="20"/>
    </w:rPr>
  </w:style>
  <w:style w:type="character" w:customStyle="1" w:styleId="Nivel01TituloChar">
    <w:name w:val="Nivel_01_Titulo Char"/>
    <w:basedOn w:val="Fontepargpadro"/>
    <w:link w:val="Nivel01Titulo"/>
    <w:locked/>
    <w:rsid w:val="008A3477"/>
    <w:rPr>
      <w:rFonts w:ascii="Arial" w:eastAsiaTheme="majorEastAsia" w:hAnsi="Arial" w:cs="Times New Roman"/>
      <w:b/>
      <w:bCs/>
      <w:sz w:val="20"/>
      <w:szCs w:val="20"/>
      <w:lang w:eastAsia="pt-BR"/>
    </w:rPr>
  </w:style>
  <w:style w:type="paragraph" w:customStyle="1" w:styleId="Default">
    <w:name w:val="Default"/>
    <w:rsid w:val="00017CDC"/>
    <w:pPr>
      <w:spacing w:after="0" w:line="240" w:lineRule="auto"/>
    </w:pPr>
    <w:rPr>
      <w:rFonts w:ascii="Times New Roman" w:eastAsia="Times New Roman" w:hAnsi="Times New Roman" w:cs="Times New Roman"/>
      <w:snapToGrid w:val="0"/>
      <w:color w:val="000000"/>
      <w:sz w:val="24"/>
      <w:szCs w:val="20"/>
      <w:lang w:eastAsia="pt-BR"/>
    </w:rPr>
  </w:style>
  <w:style w:type="character" w:customStyle="1" w:styleId="Ttulo3Char">
    <w:name w:val="Título 3 Char"/>
    <w:basedOn w:val="Fontepargpadro"/>
    <w:link w:val="Ttulo3"/>
    <w:uiPriority w:val="9"/>
    <w:rsid w:val="00A35A50"/>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rsid w:val="00A35A50"/>
    <w:pPr>
      <w:spacing w:before="100" w:beforeAutospacing="1" w:after="100" w:afterAutospacing="1"/>
    </w:pPr>
    <w:rPr>
      <w:rFonts w:ascii="Times New Roman" w:hAnsi="Times New Roman" w:cs="Times New Roman"/>
      <w:sz w:val="24"/>
    </w:rPr>
  </w:style>
  <w:style w:type="character" w:customStyle="1" w:styleId="c-panelheading">
    <w:name w:val="c-panel__heading"/>
    <w:basedOn w:val="Fontepargpadro"/>
    <w:rsid w:val="00A35A50"/>
  </w:style>
  <w:style w:type="paragraph" w:customStyle="1" w:styleId="Nvel3-R">
    <w:name w:val="Nível 3-R"/>
    <w:basedOn w:val="Nivel3"/>
    <w:link w:val="Nvel3-RChar"/>
    <w:qFormat/>
    <w:rsid w:val="002D3B33"/>
    <w:pPr>
      <w:numPr>
        <w:ilvl w:val="0"/>
        <w:numId w:val="0"/>
      </w:numPr>
      <w:tabs>
        <w:tab w:val="num" w:pos="0"/>
      </w:tabs>
      <w:ind w:left="284"/>
    </w:pPr>
    <w:rPr>
      <w:rFonts w:ascii="Arial" w:eastAsiaTheme="minorEastAsia" w:hAnsi="Arial"/>
      <w:i/>
      <w:iCs/>
      <w:color w:val="FF0000"/>
    </w:rPr>
  </w:style>
  <w:style w:type="paragraph" w:customStyle="1" w:styleId="Nvel4-R">
    <w:name w:val="Nível 4-R"/>
    <w:basedOn w:val="Nivel4"/>
    <w:link w:val="Nvel4-RChar"/>
    <w:qFormat/>
    <w:rsid w:val="002D3B33"/>
    <w:pPr>
      <w:numPr>
        <w:ilvl w:val="0"/>
        <w:numId w:val="0"/>
      </w:numPr>
      <w:tabs>
        <w:tab w:val="num" w:pos="0"/>
      </w:tabs>
      <w:ind w:left="567"/>
    </w:pPr>
    <w:rPr>
      <w:rFonts w:ascii="Arial" w:eastAsiaTheme="minorEastAsia" w:hAnsi="Arial"/>
      <w:i/>
      <w:iCs/>
      <w:color w:val="FF0000"/>
    </w:rPr>
  </w:style>
  <w:style w:type="character" w:customStyle="1" w:styleId="Nivel1Char">
    <w:name w:val="Nivel1 Char"/>
    <w:basedOn w:val="Ttulo1Char"/>
    <w:link w:val="Nivel10"/>
    <w:rsid w:val="00211D7D"/>
    <w:rPr>
      <w:rFonts w:ascii="Arial" w:eastAsiaTheme="majorEastAsia" w:hAnsi="Arial" w:cs="Times New Roman"/>
      <w:b/>
      <w:color w:val="000000"/>
      <w:sz w:val="20"/>
      <w:szCs w:val="20"/>
      <w:lang w:eastAsia="pt-BR"/>
    </w:rPr>
  </w:style>
  <w:style w:type="paragraph" w:customStyle="1" w:styleId="Ttulook">
    <w:name w:val="Títulook"/>
    <w:basedOn w:val="PargrafodaLista"/>
    <w:next w:val="Normal"/>
    <w:qFormat/>
    <w:rsid w:val="00CE3EFB"/>
    <w:pPr>
      <w:numPr>
        <w:numId w:val="10"/>
      </w:numPr>
      <w:spacing w:line="360" w:lineRule="auto"/>
    </w:pPr>
    <w:rPr>
      <w:rFonts w:asciiTheme="majorHAnsi" w:hAnsiTheme="majorHAnsi"/>
      <w:b/>
      <w:sz w:val="28"/>
    </w:rPr>
  </w:style>
  <w:style w:type="paragraph" w:customStyle="1" w:styleId="Subttulook">
    <w:name w:val="Subtítulo ok"/>
    <w:basedOn w:val="PargrafodaLista"/>
    <w:next w:val="Normal"/>
    <w:qFormat/>
    <w:rsid w:val="00CE3EFB"/>
    <w:pPr>
      <w:numPr>
        <w:ilvl w:val="1"/>
        <w:numId w:val="10"/>
      </w:numPr>
      <w:spacing w:line="360" w:lineRule="auto"/>
      <w:ind w:left="720"/>
    </w:pPr>
    <w:rPr>
      <w:rFonts w:asciiTheme="majorHAnsi" w:hAnsiTheme="majorHAnsi" w:cstheme="majorHAnsi"/>
      <w:sz w:val="24"/>
    </w:rPr>
  </w:style>
  <w:style w:type="paragraph" w:customStyle="1" w:styleId="subttulo2ok">
    <w:name w:val="subtítulo 2 ok"/>
    <w:basedOn w:val="PargrafodaLista"/>
    <w:qFormat/>
    <w:rsid w:val="00CE3EFB"/>
    <w:pPr>
      <w:numPr>
        <w:ilvl w:val="2"/>
        <w:numId w:val="10"/>
      </w:numPr>
      <w:spacing w:line="360" w:lineRule="auto"/>
      <w:ind w:left="1559"/>
      <w:jc w:val="both"/>
    </w:pPr>
    <w:rPr>
      <w:rFonts w:asciiTheme="majorHAnsi" w:hAnsiTheme="majorHAnsi" w:cstheme="majorHAnsi"/>
      <w:sz w:val="24"/>
    </w:rPr>
  </w:style>
  <w:style w:type="table" w:customStyle="1" w:styleId="Tabelacomgrade1">
    <w:name w:val="Tabela com grade1"/>
    <w:basedOn w:val="Tabelanormal"/>
    <w:next w:val="Tabelacomgrade"/>
    <w:rsid w:val="00CE3EF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autoRedefine/>
    <w:qFormat/>
    <w:rsid w:val="00AC127A"/>
    <w:pPr>
      <w:spacing w:before="120" w:after="120" w:line="360" w:lineRule="auto"/>
      <w:jc w:val="both"/>
    </w:pPr>
    <w:rPr>
      <w:rFonts w:eastAsia="Arial" w:cs="Arial"/>
      <w:i/>
      <w:iCs/>
      <w:color w:val="FF0000"/>
      <w:szCs w:val="20"/>
    </w:rPr>
  </w:style>
  <w:style w:type="character" w:customStyle="1" w:styleId="Nvel2-RedChar">
    <w:name w:val="Nível 2 -Red Char"/>
    <w:link w:val="Nvel2-Red"/>
    <w:rsid w:val="00AC127A"/>
    <w:rPr>
      <w:rFonts w:ascii="Arial" w:eastAsia="Arial" w:hAnsi="Arial" w:cs="Arial"/>
      <w:i/>
      <w:iCs/>
      <w:color w:val="FF0000"/>
      <w:sz w:val="20"/>
      <w:szCs w:val="20"/>
      <w:lang w:eastAsia="pt-BR"/>
    </w:rPr>
  </w:style>
  <w:style w:type="character" w:customStyle="1" w:styleId="Nvel3-RChar">
    <w:name w:val="Nível 3-R Char"/>
    <w:link w:val="Nvel3-R"/>
    <w:rsid w:val="00F260CF"/>
    <w:rPr>
      <w:rFonts w:ascii="Arial" w:eastAsiaTheme="minorEastAsia" w:hAnsi="Arial" w:cs="Arial"/>
      <w:i/>
      <w:iCs/>
      <w:color w:val="FF0000"/>
      <w:sz w:val="20"/>
      <w:szCs w:val="20"/>
      <w:lang w:eastAsia="pt-BR"/>
    </w:rPr>
  </w:style>
  <w:style w:type="paragraph" w:customStyle="1" w:styleId="Nvel02">
    <w:name w:val="Nível 02"/>
    <w:basedOn w:val="Normal"/>
    <w:link w:val="Nvel02Char"/>
    <w:autoRedefine/>
    <w:qFormat/>
    <w:rsid w:val="00FE7533"/>
    <w:pPr>
      <w:numPr>
        <w:ilvl w:val="1"/>
      </w:numPr>
      <w:spacing w:before="120" w:after="120" w:line="276" w:lineRule="auto"/>
      <w:jc w:val="both"/>
    </w:pPr>
    <w:rPr>
      <w:rFonts w:eastAsia="Arial" w:cs="Arial"/>
      <w:iCs/>
      <w:szCs w:val="20"/>
    </w:rPr>
  </w:style>
  <w:style w:type="character" w:customStyle="1" w:styleId="Nvel02Char">
    <w:name w:val="Nível 02 Char"/>
    <w:basedOn w:val="Fontepargpadro"/>
    <w:link w:val="Nvel02"/>
    <w:rsid w:val="00FE7533"/>
    <w:rPr>
      <w:rFonts w:ascii="Arial" w:eastAsia="Arial" w:hAnsi="Arial" w:cs="Arial"/>
      <w:iCs/>
      <w:sz w:val="20"/>
      <w:szCs w:val="20"/>
      <w:lang w:eastAsia="pt-BR"/>
    </w:rPr>
  </w:style>
  <w:style w:type="character" w:customStyle="1" w:styleId="Nivel2Char">
    <w:name w:val="Nivel 2 Char"/>
    <w:basedOn w:val="Fontepargpadro"/>
    <w:link w:val="Nivel2"/>
    <w:locked/>
    <w:rsid w:val="006F5C96"/>
    <w:rPr>
      <w:rFonts w:ascii="Ecofont_Spranq_eco_Sans" w:eastAsia="Arial Unicode MS" w:hAnsi="Ecofont_Spranq_eco_Sans" w:cs="Times New Roman"/>
      <w:sz w:val="20"/>
      <w:szCs w:val="20"/>
      <w:lang w:eastAsia="pt-BR"/>
    </w:rPr>
  </w:style>
  <w:style w:type="character" w:customStyle="1" w:styleId="Nivel3Char">
    <w:name w:val="Nivel 3 Char"/>
    <w:basedOn w:val="Fontepargpadro"/>
    <w:link w:val="Nivel3"/>
    <w:locked/>
    <w:rsid w:val="006F5C96"/>
    <w:rPr>
      <w:rFonts w:ascii="Ecofont_Spranq_eco_Sans" w:eastAsia="Arial Unicode MS" w:hAnsi="Ecofont_Spranq_eco_Sans" w:cs="Arial"/>
      <w:color w:val="000000"/>
      <w:sz w:val="20"/>
      <w:szCs w:val="20"/>
      <w:lang w:eastAsia="pt-BR"/>
    </w:rPr>
  </w:style>
  <w:style w:type="character" w:customStyle="1" w:styleId="Nvel4-RChar">
    <w:name w:val="Nível 4-R Char"/>
    <w:basedOn w:val="Fontepargpadro"/>
    <w:link w:val="Nvel4-R"/>
    <w:locked/>
    <w:rsid w:val="00BC453F"/>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803924">
      <w:bodyDiv w:val="1"/>
      <w:marLeft w:val="0"/>
      <w:marRight w:val="0"/>
      <w:marTop w:val="0"/>
      <w:marBottom w:val="0"/>
      <w:divBdr>
        <w:top w:val="none" w:sz="0" w:space="0" w:color="auto"/>
        <w:left w:val="none" w:sz="0" w:space="0" w:color="auto"/>
        <w:bottom w:val="none" w:sz="0" w:space="0" w:color="auto"/>
        <w:right w:val="none" w:sz="0" w:space="0" w:color="auto"/>
      </w:divBdr>
    </w:div>
    <w:div w:id="519005257">
      <w:bodyDiv w:val="1"/>
      <w:marLeft w:val="0"/>
      <w:marRight w:val="0"/>
      <w:marTop w:val="0"/>
      <w:marBottom w:val="0"/>
      <w:divBdr>
        <w:top w:val="none" w:sz="0" w:space="0" w:color="auto"/>
        <w:left w:val="none" w:sz="0" w:space="0" w:color="auto"/>
        <w:bottom w:val="none" w:sz="0" w:space="0" w:color="auto"/>
        <w:right w:val="none" w:sz="0" w:space="0" w:color="auto"/>
      </w:divBdr>
    </w:div>
    <w:div w:id="668872063">
      <w:bodyDiv w:val="1"/>
      <w:marLeft w:val="0"/>
      <w:marRight w:val="0"/>
      <w:marTop w:val="0"/>
      <w:marBottom w:val="0"/>
      <w:divBdr>
        <w:top w:val="none" w:sz="0" w:space="0" w:color="auto"/>
        <w:left w:val="none" w:sz="0" w:space="0" w:color="auto"/>
        <w:bottom w:val="none" w:sz="0" w:space="0" w:color="auto"/>
        <w:right w:val="none" w:sz="0" w:space="0" w:color="auto"/>
      </w:divBdr>
    </w:div>
    <w:div w:id="1088387904">
      <w:bodyDiv w:val="1"/>
      <w:marLeft w:val="0"/>
      <w:marRight w:val="0"/>
      <w:marTop w:val="0"/>
      <w:marBottom w:val="0"/>
      <w:divBdr>
        <w:top w:val="none" w:sz="0" w:space="0" w:color="auto"/>
        <w:left w:val="none" w:sz="0" w:space="0" w:color="auto"/>
        <w:bottom w:val="none" w:sz="0" w:space="0" w:color="auto"/>
        <w:right w:val="none" w:sz="0" w:space="0" w:color="auto"/>
      </w:divBdr>
    </w:div>
    <w:div w:id="1230381486">
      <w:bodyDiv w:val="1"/>
      <w:marLeft w:val="0"/>
      <w:marRight w:val="0"/>
      <w:marTop w:val="0"/>
      <w:marBottom w:val="0"/>
      <w:divBdr>
        <w:top w:val="none" w:sz="0" w:space="0" w:color="auto"/>
        <w:left w:val="none" w:sz="0" w:space="0" w:color="auto"/>
        <w:bottom w:val="none" w:sz="0" w:space="0" w:color="auto"/>
        <w:right w:val="none" w:sz="0" w:space="0" w:color="auto"/>
      </w:divBdr>
    </w:div>
    <w:div w:id="1524903904">
      <w:bodyDiv w:val="1"/>
      <w:marLeft w:val="0"/>
      <w:marRight w:val="0"/>
      <w:marTop w:val="0"/>
      <w:marBottom w:val="0"/>
      <w:divBdr>
        <w:top w:val="none" w:sz="0" w:space="0" w:color="auto"/>
        <w:left w:val="none" w:sz="0" w:space="0" w:color="auto"/>
        <w:bottom w:val="none" w:sz="0" w:space="0" w:color="auto"/>
        <w:right w:val="none" w:sz="0" w:space="0" w:color="auto"/>
      </w:divBdr>
    </w:div>
    <w:div w:id="1547791662">
      <w:bodyDiv w:val="1"/>
      <w:marLeft w:val="0"/>
      <w:marRight w:val="0"/>
      <w:marTop w:val="0"/>
      <w:marBottom w:val="0"/>
      <w:divBdr>
        <w:top w:val="none" w:sz="0" w:space="0" w:color="auto"/>
        <w:left w:val="none" w:sz="0" w:space="0" w:color="auto"/>
        <w:bottom w:val="none" w:sz="0" w:space="0" w:color="auto"/>
        <w:right w:val="none" w:sz="0" w:space="0" w:color="auto"/>
      </w:divBdr>
    </w:div>
    <w:div w:id="1607882441">
      <w:bodyDiv w:val="1"/>
      <w:marLeft w:val="0"/>
      <w:marRight w:val="0"/>
      <w:marTop w:val="0"/>
      <w:marBottom w:val="0"/>
      <w:divBdr>
        <w:top w:val="none" w:sz="0" w:space="0" w:color="auto"/>
        <w:left w:val="none" w:sz="0" w:space="0" w:color="auto"/>
        <w:bottom w:val="none" w:sz="0" w:space="0" w:color="auto"/>
        <w:right w:val="none" w:sz="0" w:space="0" w:color="auto"/>
      </w:divBdr>
    </w:div>
    <w:div w:id="1775401971">
      <w:bodyDiv w:val="1"/>
      <w:marLeft w:val="0"/>
      <w:marRight w:val="0"/>
      <w:marTop w:val="0"/>
      <w:marBottom w:val="0"/>
      <w:divBdr>
        <w:top w:val="none" w:sz="0" w:space="0" w:color="auto"/>
        <w:left w:val="none" w:sz="0" w:space="0" w:color="auto"/>
        <w:bottom w:val="none" w:sz="0" w:space="0" w:color="auto"/>
        <w:right w:val="none" w:sz="0" w:space="0" w:color="auto"/>
      </w:divBdr>
    </w:div>
    <w:div w:id="203916272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09350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yperlink" Target="https://www.planalto.gov.br/ccivil_03/_ato2015-2018/2018/lei/l13709.htm" TargetMode="External"/><Relationship Id="rId3" Type="http://schemas.openxmlformats.org/officeDocument/2006/relationships/customXml" Target="../customXml/item3.xml"/><Relationship Id="rId21" Type="http://schemas.openxmlformats.org/officeDocument/2006/relationships/hyperlink" Target="https://www.planalto.gov.br/ccivil_03/_ato2015-2018/2018/lei/l13709.htm" TargetMode="External"/><Relationship Id="rId7" Type="http://schemas.openxmlformats.org/officeDocument/2006/relationships/settings" Target="settings.xml"/><Relationship Id="rId12" Type="http://schemas.openxmlformats.org/officeDocument/2006/relationships/hyperlink" Target="http://www.pncp.gov.br" TargetMode="External"/><Relationship Id="rId17" Type="http://schemas.openxmlformats.org/officeDocument/2006/relationships/hyperlink" Target="https://www.planalto.gov.br/ccivil_03/Constituicao/Constituicao.htm" TargetMode="External"/><Relationship Id="rId25" Type="http://schemas.openxmlformats.org/officeDocument/2006/relationships/hyperlink" Target="https://www.planalto.gov.br/ccivil_03/_ato2015-2018/2018/lei/l13709.htm" TargetMode="External"/><Relationship Id="rId2" Type="http://schemas.openxmlformats.org/officeDocument/2006/relationships/customXml" Target="../customXml/item2.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br/compras" TargetMode="External"/><Relationship Id="rId24" Type="http://schemas.openxmlformats.org/officeDocument/2006/relationships/hyperlink" Target="https://www.planalto.gov.br/ccivil_03/_ato2015-2018/2018/lei/l13709.ht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ortaldatransparencia.gov.br/ceis"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42E802D5-3E3C-457C-A882-A5828C40F41C}">
  <ds:schemaRefs>
    <ds:schemaRef ds:uri="http://purl.org/dc/terms/"/>
    <ds:schemaRef ds:uri="feb27506-d0cb-4764-903f-1304ed79efc7"/>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ce77f6a-f1fb-45c7-a4e1-13af6ce189a7"/>
    <ds:schemaRef ds:uri="http://www.w3.org/XML/1998/namespace"/>
    <ds:schemaRef ds:uri="http://purl.org/dc/dcmitype/"/>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17285</Words>
  <Characters>93340</Characters>
  <Application>Microsoft Office Word</Application>
  <DocSecurity>0</DocSecurity>
  <Lines>777</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110405</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2025-05-21T15:40:00Z</dcterms:created>
  <dcterms:modified xsi:type="dcterms:W3CDTF">2025-05-21T19:48:00Z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