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2BF59" w14:textId="77777777" w:rsidR="00A25C0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0" distR="0" simplePos="0" relativeHeight="251658240" behindDoc="1" locked="0" layoutInCell="1" hidden="0" allowOverlap="1" wp14:anchorId="202F2EF7" wp14:editId="4D2989AE">
                <wp:simplePos x="0" y="0"/>
                <wp:positionH relativeFrom="margin">
                  <wp:posOffset>-23811</wp:posOffset>
                </wp:positionH>
                <wp:positionV relativeFrom="page">
                  <wp:posOffset>1538288</wp:posOffset>
                </wp:positionV>
                <wp:extent cx="6315075" cy="8277225"/>
                <wp:effectExtent l="0" t="0" r="0" b="0"/>
                <wp:wrapNone/>
                <wp:docPr id="2" name="Retângulo 2"/>
                <wp:cNvGraphicFramePr/>
                <a:graphic xmlns:a="http://schemas.openxmlformats.org/drawingml/2006/main">
                  <a:graphicData uri="http://schemas.microsoft.com/office/word/2010/wordprocessingShape">
                    <wps:wsp>
                      <wps:cNvSpPr/>
                      <wps:spPr>
                        <a:xfrm>
                          <a:off x="2193225" y="0"/>
                          <a:ext cx="6305550" cy="7560000"/>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45068703" w14:textId="77777777" w:rsidR="00A25C0B" w:rsidRDefault="00A25C0B">
                            <w:pPr>
                              <w:textDirection w:val="btLr"/>
                            </w:pPr>
                          </w:p>
                        </w:txbxContent>
                      </wps:txbx>
                      <wps:bodyPr spcFirstLastPara="1" wrap="square" lIns="91425" tIns="91425" rIns="91425" bIns="91425" anchor="ctr" anchorCtr="0">
                        <a:noAutofit/>
                      </wps:bodyPr>
                    </wps:wsp>
                  </a:graphicData>
                </a:graphic>
              </wp:anchor>
            </w:drawing>
          </mc:Choice>
          <mc:Fallback>
            <w:pict>
              <v:rect w14:anchorId="202F2EF7" id="Retângulo 2" o:spid="_x0000_s1026" style="position:absolute;left:0;text-align:left;margin-left:-1.85pt;margin-top:121.15pt;width:497.25pt;height:651.75pt;z-index:-25165824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">
                <v:stroke startarrowwidth="narrow" startarrowlength="short" endarrowwidth="narrow" endarrowlength="short" miterlimit="5243f"/>
                <v:textbox inset="2.53958mm,2.53958mm,2.53958mm,2.53958mm">
                  <w:txbxContent>
                    <w:p w14:paraId="45068703" w14:textId="77777777" w:rsidR="00A25C0B" w:rsidRDefault="00A25C0B">
                      <w:pPr>
                        <w:textDirection w:val="btLr"/>
                      </w:pPr>
                    </w:p>
                  </w:txbxContent>
                </v:textbox>
                <w10:wrap anchorx="margin" anchory="page"/>
              </v:rect>
            </w:pict>
          </mc:Fallback>
        </mc:AlternateContent>
      </w:r>
    </w:p>
    <w:p w14:paraId="728DC0DE" w14:textId="77777777" w:rsidR="005F39DB" w:rsidRDefault="005F39DB" w:rsidP="00F20891">
      <w:pPr>
        <w:spacing w:line="360" w:lineRule="auto"/>
        <w:jc w:val="center"/>
        <w:rPr>
          <w:rFonts w:ascii="Times New Roman" w:eastAsia="Times New Roman" w:hAnsi="Times New Roman" w:cs="Times New Roman"/>
          <w:sz w:val="24"/>
          <w:szCs w:val="24"/>
        </w:rPr>
      </w:pPr>
    </w:p>
    <w:p w14:paraId="2E037653" w14:textId="186840E1" w:rsidR="00A25C0B" w:rsidRPr="009D559F" w:rsidRDefault="00F20891" w:rsidP="00F20891">
      <w:pPr>
        <w:spacing w:line="360" w:lineRule="auto"/>
        <w:jc w:val="center"/>
        <w:rPr>
          <w:rFonts w:ascii="Times New Roman" w:eastAsia="Times New Roman" w:hAnsi="Times New Roman" w:cs="Times New Roman"/>
          <w:b/>
          <w:bCs/>
          <w:sz w:val="24"/>
          <w:szCs w:val="24"/>
        </w:rPr>
      </w:pPr>
      <w:r w:rsidRPr="009D559F">
        <w:rPr>
          <w:rFonts w:ascii="Times New Roman" w:eastAsia="Times New Roman" w:hAnsi="Times New Roman" w:cs="Times New Roman"/>
          <w:b/>
          <w:bCs/>
          <w:sz w:val="24"/>
          <w:szCs w:val="24"/>
        </w:rPr>
        <w:t>AVISO</w:t>
      </w:r>
    </w:p>
    <w:p w14:paraId="55DF2272" w14:textId="3927E5B7" w:rsidR="00A25C0B" w:rsidRPr="009D559F" w:rsidRDefault="00F20891">
      <w:pPr>
        <w:spacing w:line="360" w:lineRule="auto"/>
        <w:jc w:val="center"/>
        <w:rPr>
          <w:rFonts w:ascii="Times New Roman" w:eastAsia="Times New Roman" w:hAnsi="Times New Roman" w:cs="Times New Roman"/>
          <w:b/>
          <w:bCs/>
          <w:sz w:val="24"/>
          <w:szCs w:val="24"/>
        </w:rPr>
      </w:pPr>
      <w:r w:rsidRPr="009D559F">
        <w:rPr>
          <w:rFonts w:ascii="Times New Roman" w:eastAsia="Times New Roman" w:hAnsi="Times New Roman" w:cs="Times New Roman"/>
          <w:b/>
          <w:bCs/>
          <w:sz w:val="24"/>
          <w:szCs w:val="24"/>
        </w:rPr>
        <w:t xml:space="preserve">DISPENSA ELETRÔNICA n°. </w:t>
      </w:r>
      <w:r w:rsidR="0066600E">
        <w:rPr>
          <w:rFonts w:ascii="Times New Roman" w:eastAsia="Times New Roman" w:hAnsi="Times New Roman" w:cs="Times New Roman"/>
          <w:b/>
          <w:bCs/>
          <w:sz w:val="24"/>
          <w:szCs w:val="24"/>
        </w:rPr>
        <w:t>233</w:t>
      </w:r>
      <w:r w:rsidRPr="009D559F">
        <w:rPr>
          <w:rFonts w:ascii="Times New Roman" w:eastAsia="Times New Roman" w:hAnsi="Times New Roman" w:cs="Times New Roman"/>
          <w:b/>
          <w:bCs/>
          <w:sz w:val="24"/>
          <w:szCs w:val="24"/>
        </w:rPr>
        <w:t>/2026</w:t>
      </w:r>
    </w:p>
    <w:p w14:paraId="6C395683" w14:textId="77777777" w:rsidR="00A25C0B" w:rsidRDefault="00000000">
      <w:pPr>
        <w:widowControl w:val="0"/>
        <w:tabs>
          <w:tab w:val="left" w:pos="1125"/>
        </w:tabs>
        <w:spacing w:line="360" w:lineRule="auto"/>
        <w:ind w:left="184"/>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b/>
      </w:r>
    </w:p>
    <w:p w14:paraId="6EB8DD64" w14:textId="0D96908F"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Modalidade: </w:t>
      </w:r>
      <w:r w:rsidR="00F20891" w:rsidRPr="009F6133">
        <w:rPr>
          <w:rFonts w:ascii="Times New Roman" w:eastAsia="Times New Roman" w:hAnsi="Times New Roman" w:cs="Times New Roman"/>
          <w:color w:val="EE0000"/>
          <w:sz w:val="24"/>
          <w:szCs w:val="24"/>
        </w:rPr>
        <w:t>Contratação Direta</w:t>
      </w:r>
    </w:p>
    <w:p w14:paraId="6BB075D6"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 do processo de compra – 2026</w:t>
      </w:r>
    </w:p>
    <w:p w14:paraId="4C8861E8" w14:textId="2CD9AA17" w:rsidR="00F20891" w:rsidRPr="009F6133" w:rsidRDefault="00F20891">
      <w:pPr>
        <w:widowControl w:val="0"/>
        <w:spacing w:line="360" w:lineRule="auto"/>
        <w:ind w:left="184"/>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Período de propostas: </w:t>
      </w:r>
      <w:r w:rsidR="0066600E">
        <w:rPr>
          <w:rFonts w:ascii="Times New Roman" w:eastAsia="Times New Roman" w:hAnsi="Times New Roman" w:cs="Times New Roman"/>
          <w:color w:val="EE0000"/>
          <w:sz w:val="24"/>
          <w:szCs w:val="24"/>
        </w:rPr>
        <w:t>06</w:t>
      </w:r>
      <w:r w:rsidRPr="009F6133">
        <w:rPr>
          <w:rFonts w:ascii="Times New Roman" w:eastAsia="Times New Roman" w:hAnsi="Times New Roman" w:cs="Times New Roman"/>
          <w:color w:val="EE0000"/>
          <w:sz w:val="24"/>
          <w:szCs w:val="24"/>
        </w:rPr>
        <w:t>/</w:t>
      </w:r>
      <w:r w:rsidR="0066600E">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 xml:space="preserve">/2026 a </w:t>
      </w:r>
      <w:r w:rsidR="0066600E">
        <w:rPr>
          <w:rFonts w:ascii="Times New Roman" w:eastAsia="Times New Roman" w:hAnsi="Times New Roman" w:cs="Times New Roman"/>
          <w:color w:val="EE0000"/>
          <w:sz w:val="24"/>
          <w:szCs w:val="24"/>
        </w:rPr>
        <w:t>09</w:t>
      </w:r>
      <w:r w:rsidRPr="009F6133">
        <w:rPr>
          <w:rFonts w:ascii="Times New Roman" w:eastAsia="Times New Roman" w:hAnsi="Times New Roman" w:cs="Times New Roman"/>
          <w:color w:val="EE0000"/>
          <w:sz w:val="24"/>
          <w:szCs w:val="24"/>
        </w:rPr>
        <w:t>/</w:t>
      </w:r>
      <w:r w:rsidR="0066600E">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 xml:space="preserve">/2026 </w:t>
      </w:r>
    </w:p>
    <w:p w14:paraId="6BA57EB6" w14:textId="0EDE4809"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da sessão: </w:t>
      </w:r>
      <w:r w:rsidR="0066600E" w:rsidRPr="0066600E">
        <w:rPr>
          <w:rFonts w:ascii="Times New Roman" w:eastAsia="Times New Roman" w:hAnsi="Times New Roman" w:cs="Times New Roman"/>
          <w:color w:val="EE0000"/>
          <w:sz w:val="24"/>
          <w:szCs w:val="24"/>
        </w:rPr>
        <w:t>09</w:t>
      </w:r>
      <w:r w:rsidRPr="009F6133">
        <w:rPr>
          <w:rFonts w:ascii="Times New Roman" w:eastAsia="Times New Roman" w:hAnsi="Times New Roman" w:cs="Times New Roman"/>
          <w:color w:val="EE0000"/>
          <w:sz w:val="24"/>
          <w:szCs w:val="24"/>
        </w:rPr>
        <w:t>/</w:t>
      </w:r>
      <w:r w:rsidR="0066600E">
        <w:rPr>
          <w:rFonts w:ascii="Times New Roman" w:eastAsia="Times New Roman" w:hAnsi="Times New Roman" w:cs="Times New Roman"/>
          <w:color w:val="EE0000"/>
          <w:sz w:val="24"/>
          <w:szCs w:val="24"/>
        </w:rPr>
        <w:t>07</w:t>
      </w:r>
      <w:r w:rsidRPr="009F6133">
        <w:rPr>
          <w:rFonts w:ascii="Times New Roman" w:eastAsia="Times New Roman" w:hAnsi="Times New Roman" w:cs="Times New Roman"/>
          <w:color w:val="EE0000"/>
          <w:sz w:val="24"/>
          <w:szCs w:val="24"/>
        </w:rPr>
        <w:t>/2026</w:t>
      </w:r>
    </w:p>
    <w:p w14:paraId="46FB0294" w14:textId="42ABEE66"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Horário</w:t>
      </w:r>
      <w:r w:rsidR="00F20891">
        <w:rPr>
          <w:rFonts w:ascii="Times New Roman" w:eastAsia="Times New Roman" w:hAnsi="Times New Roman" w:cs="Times New Roman"/>
          <w:sz w:val="24"/>
          <w:szCs w:val="24"/>
        </w:rPr>
        <w:t xml:space="preserve"> da Fase de Lances</w:t>
      </w:r>
      <w:r>
        <w:rPr>
          <w:rFonts w:ascii="Times New Roman" w:eastAsia="Times New Roman" w:hAnsi="Times New Roman" w:cs="Times New Roman"/>
          <w:sz w:val="24"/>
          <w:szCs w:val="24"/>
        </w:rPr>
        <w:t>: 0</w:t>
      </w:r>
      <w:r w:rsidR="00F20891">
        <w:rPr>
          <w:rFonts w:ascii="Times New Roman" w:eastAsia="Times New Roman" w:hAnsi="Times New Roman" w:cs="Times New Roman"/>
          <w:sz w:val="24"/>
          <w:szCs w:val="24"/>
        </w:rPr>
        <w:t>8</w:t>
      </w:r>
      <w:r>
        <w:rPr>
          <w:rFonts w:ascii="Times New Roman" w:eastAsia="Times New Roman" w:hAnsi="Times New Roman" w:cs="Times New Roman"/>
          <w:sz w:val="24"/>
          <w:szCs w:val="24"/>
        </w:rPr>
        <w:t>:00h</w:t>
      </w:r>
      <w:r w:rsidR="00F20891">
        <w:rPr>
          <w:rFonts w:ascii="Times New Roman" w:eastAsia="Times New Roman" w:hAnsi="Times New Roman" w:cs="Times New Roman"/>
          <w:sz w:val="24"/>
          <w:szCs w:val="24"/>
        </w:rPr>
        <w:t xml:space="preserve"> às 14:00h</w:t>
      </w:r>
      <w:r>
        <w:rPr>
          <w:rFonts w:ascii="Times New Roman" w:eastAsia="Times New Roman" w:hAnsi="Times New Roman" w:cs="Times New Roman"/>
          <w:sz w:val="24"/>
          <w:szCs w:val="24"/>
        </w:rPr>
        <w:t xml:space="preserve"> no horário de Brasília/DF.</w:t>
      </w:r>
    </w:p>
    <w:p w14:paraId="269EC85A"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Portal de Compras do Governo Federal – </w:t>
      </w:r>
      <w:hyperlink r:id="rId9">
        <w:r w:rsidR="00A25C0B">
          <w:rPr>
            <w:rFonts w:ascii="Times New Roman" w:eastAsia="Times New Roman" w:hAnsi="Times New Roman" w:cs="Times New Roman"/>
            <w:color w:val="000080"/>
            <w:sz w:val="24"/>
            <w:szCs w:val="24"/>
            <w:u w:val="single"/>
          </w:rPr>
          <w:t>www.comprasgovernamentais.gov.br</w:t>
        </w:r>
      </w:hyperlink>
    </w:p>
    <w:p w14:paraId="3478DD58"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Código UASG: 389337</w:t>
      </w:r>
    </w:p>
    <w:p w14:paraId="1BD038BC"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Critério de Julgamento: menor preço </w:t>
      </w:r>
    </w:p>
    <w:p w14:paraId="65417273" w14:textId="09ADCFD9"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Valor Total da Contratação: </w:t>
      </w:r>
      <w:r w:rsidRPr="009F6133">
        <w:rPr>
          <w:rFonts w:ascii="Times New Roman" w:eastAsia="Times New Roman" w:hAnsi="Times New Roman" w:cs="Times New Roman"/>
          <w:color w:val="EE0000"/>
          <w:sz w:val="24"/>
          <w:szCs w:val="24"/>
        </w:rPr>
        <w:t>R$</w:t>
      </w:r>
      <w:r>
        <w:rPr>
          <w:rFonts w:ascii="Times New Roman" w:eastAsia="Times New Roman" w:hAnsi="Times New Roman" w:cs="Times New Roman"/>
          <w:sz w:val="24"/>
          <w:szCs w:val="24"/>
        </w:rPr>
        <w:t xml:space="preserve"> </w:t>
      </w:r>
      <w:r w:rsidR="00BB7803">
        <w:rPr>
          <w:rFonts w:ascii="Times New Roman" w:eastAsia="Times New Roman" w:hAnsi="Times New Roman" w:cs="Times New Roman"/>
          <w:color w:val="EE0000"/>
          <w:sz w:val="24"/>
          <w:szCs w:val="24"/>
        </w:rPr>
        <w:t>36.198,38</w:t>
      </w:r>
    </w:p>
    <w:p w14:paraId="1AD08B15" w14:textId="77777777" w:rsidR="00A25C0B" w:rsidRDefault="00A25C0B">
      <w:pPr>
        <w:widowControl w:val="0"/>
        <w:spacing w:line="360" w:lineRule="auto"/>
        <w:jc w:val="both"/>
        <w:rPr>
          <w:rFonts w:ascii="Times New Roman" w:eastAsia="Times New Roman" w:hAnsi="Times New Roman" w:cs="Times New Roman"/>
          <w:sz w:val="10"/>
          <w:szCs w:val="10"/>
        </w:rPr>
      </w:pPr>
    </w:p>
    <w:p w14:paraId="4EC2749C"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D746E48" w14:textId="2791276B" w:rsidR="00A25C0B" w:rsidRPr="009F6133" w:rsidRDefault="00000000">
      <w:pPr>
        <w:widowControl w:val="0"/>
        <w:tabs>
          <w:tab w:val="left" w:pos="930"/>
        </w:tabs>
        <w:spacing w:line="360" w:lineRule="auto"/>
        <w:ind w:left="142"/>
        <w:jc w:val="both"/>
        <w:rPr>
          <w:rFonts w:ascii="Times New Roman" w:eastAsia="Times New Roman" w:hAnsi="Times New Roman" w:cs="Times New Roman"/>
          <w:color w:val="EE0000"/>
          <w:sz w:val="24"/>
          <w:szCs w:val="24"/>
        </w:rPr>
      </w:pPr>
      <w:r>
        <w:rPr>
          <w:rFonts w:ascii="Times New Roman" w:eastAsia="Times New Roman" w:hAnsi="Times New Roman" w:cs="Times New Roman"/>
          <w:sz w:val="24"/>
          <w:szCs w:val="24"/>
        </w:rPr>
        <w:t xml:space="preserve">OBJETO: </w:t>
      </w:r>
      <w:r w:rsidR="00F20891" w:rsidRPr="009F6133">
        <w:rPr>
          <w:rFonts w:ascii="Times New Roman" w:eastAsia="Times New Roman" w:hAnsi="Times New Roman" w:cs="Times New Roman"/>
          <w:color w:val="EE0000"/>
          <w:sz w:val="24"/>
          <w:szCs w:val="24"/>
        </w:rPr>
        <w:t xml:space="preserve">Aquisição de </w:t>
      </w:r>
      <w:r w:rsidR="00BB7803">
        <w:rPr>
          <w:rFonts w:ascii="Times New Roman" w:eastAsia="Times New Roman" w:hAnsi="Times New Roman" w:cs="Times New Roman"/>
          <w:color w:val="EE0000"/>
          <w:sz w:val="24"/>
          <w:szCs w:val="24"/>
        </w:rPr>
        <w:t>material de pequenos reparos</w:t>
      </w:r>
      <w:r w:rsidR="003F741B">
        <w:rPr>
          <w:rFonts w:ascii="Times New Roman" w:eastAsia="Times New Roman" w:hAnsi="Times New Roman" w:cs="Times New Roman"/>
          <w:color w:val="EE0000"/>
          <w:sz w:val="24"/>
          <w:szCs w:val="24"/>
        </w:rPr>
        <w:t>, conforme condições e exigências estabelecidas no Termo de Referência</w:t>
      </w:r>
      <w:r w:rsidRPr="009F6133">
        <w:rPr>
          <w:rFonts w:ascii="Times New Roman" w:eastAsia="Times New Roman" w:hAnsi="Times New Roman" w:cs="Times New Roman"/>
          <w:color w:val="EE0000"/>
          <w:sz w:val="24"/>
          <w:szCs w:val="24"/>
        </w:rPr>
        <w:t>.</w:t>
      </w:r>
    </w:p>
    <w:p w14:paraId="06B7AF34" w14:textId="77777777" w:rsidR="00A25C0B" w:rsidRDefault="00A25C0B">
      <w:pPr>
        <w:widowControl w:val="0"/>
        <w:spacing w:line="360" w:lineRule="auto"/>
        <w:jc w:val="both"/>
        <w:rPr>
          <w:rFonts w:ascii="Times New Roman" w:eastAsia="Times New Roman" w:hAnsi="Times New Roman" w:cs="Times New Roman"/>
          <w:sz w:val="10"/>
          <w:szCs w:val="10"/>
        </w:rPr>
      </w:pPr>
    </w:p>
    <w:p w14:paraId="4AFFD035"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4FC918B5"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ANEXOS:</w:t>
      </w:r>
    </w:p>
    <w:p w14:paraId="0AC80951"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 – Termo de Referência</w:t>
      </w:r>
    </w:p>
    <w:p w14:paraId="1A480B56" w14:textId="77777777" w:rsid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ANEXO II – Mapa Comparativo</w:t>
      </w:r>
    </w:p>
    <w:p w14:paraId="765CB661" w14:textId="484F827B" w:rsidR="00A25C0B" w:rsidRPr="003F1281" w:rsidRDefault="00000000" w:rsidP="003F1281">
      <w:pPr>
        <w:pStyle w:val="PargrafodaLista"/>
        <w:widowControl w:val="0"/>
        <w:numPr>
          <w:ilvl w:val="2"/>
          <w:numId w:val="23"/>
        </w:numPr>
        <w:spacing w:line="360" w:lineRule="auto"/>
        <w:jc w:val="both"/>
        <w:rPr>
          <w:rFonts w:ascii="Times New Roman" w:eastAsia="Times New Roman" w:hAnsi="Times New Roman" w:cs="Times New Roman"/>
          <w:sz w:val="24"/>
          <w:szCs w:val="24"/>
        </w:rPr>
      </w:pPr>
      <w:r w:rsidRPr="003F1281">
        <w:rPr>
          <w:rFonts w:ascii="Times New Roman" w:eastAsia="Times New Roman" w:hAnsi="Times New Roman" w:cs="Times New Roman"/>
          <w:sz w:val="24"/>
          <w:szCs w:val="24"/>
        </w:rPr>
        <w:t xml:space="preserve">ANEXO III – Minuta do </w:t>
      </w:r>
      <w:r w:rsidR="003F741B">
        <w:rPr>
          <w:rFonts w:ascii="Times New Roman" w:eastAsia="Times New Roman" w:hAnsi="Times New Roman" w:cs="Times New Roman"/>
          <w:sz w:val="24"/>
          <w:szCs w:val="24"/>
        </w:rPr>
        <w:t xml:space="preserve">Termo de </w:t>
      </w:r>
      <w:r w:rsidRPr="003F1281">
        <w:rPr>
          <w:rFonts w:ascii="Times New Roman" w:eastAsia="Times New Roman" w:hAnsi="Times New Roman" w:cs="Times New Roman"/>
          <w:sz w:val="24"/>
          <w:szCs w:val="24"/>
        </w:rPr>
        <w:t>Contrato</w:t>
      </w:r>
    </w:p>
    <w:p w14:paraId="5DCDA08C" w14:textId="77777777" w:rsidR="00A25C0B" w:rsidRDefault="00A25C0B">
      <w:pPr>
        <w:widowControl w:val="0"/>
        <w:spacing w:line="360" w:lineRule="auto"/>
        <w:jc w:val="both"/>
        <w:rPr>
          <w:rFonts w:ascii="Times New Roman" w:eastAsia="Times New Roman" w:hAnsi="Times New Roman" w:cs="Times New Roman"/>
          <w:sz w:val="10"/>
          <w:szCs w:val="10"/>
        </w:rPr>
      </w:pPr>
    </w:p>
    <w:p w14:paraId="79DC5A59" w14:textId="77777777" w:rsidR="00F20891" w:rsidRPr="003F1281" w:rsidRDefault="00F20891">
      <w:pPr>
        <w:widowControl w:val="0"/>
        <w:spacing w:line="360" w:lineRule="auto"/>
        <w:jc w:val="both"/>
        <w:rPr>
          <w:rFonts w:ascii="Times New Roman" w:eastAsia="Times New Roman" w:hAnsi="Times New Roman" w:cs="Times New Roman"/>
          <w:sz w:val="10"/>
          <w:szCs w:val="10"/>
        </w:rPr>
      </w:pPr>
    </w:p>
    <w:p w14:paraId="3494F7B2" w14:textId="77777777" w:rsidR="00A25C0B" w:rsidRDefault="00000000">
      <w:pPr>
        <w:widowControl w:val="0"/>
        <w:spacing w:line="360" w:lineRule="auto"/>
        <w:ind w:left="184"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ABERTURA DO CERTAME: a sessão pública será realizada em ambiente virtual, na rede mundial de computadores – internet, no Portal de Compras do Governo Federal, pelo endereço eletrônico Portal de Compras – </w:t>
      </w:r>
      <w:hyperlink r:id="rId10">
        <w:r w:rsidR="00A25C0B">
          <w:rPr>
            <w:rFonts w:ascii="Times New Roman" w:eastAsia="Times New Roman" w:hAnsi="Times New Roman" w:cs="Times New Roman"/>
            <w:color w:val="000080"/>
            <w:sz w:val="24"/>
            <w:szCs w:val="24"/>
            <w:u w:val="single"/>
          </w:rPr>
          <w:t>www.comprasgovernamentais.gov.br</w:t>
        </w:r>
      </w:hyperlink>
    </w:p>
    <w:p w14:paraId="51EF4386" w14:textId="77777777"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 AO EDITAL E DIVULGAÇÃO DE INFORMAÇÕES: </w:t>
      </w:r>
      <w:hyperlink r:id="rId11">
        <w:r w:rsidR="00A25C0B">
          <w:rPr>
            <w:rFonts w:ascii="Times New Roman" w:eastAsia="Times New Roman" w:hAnsi="Times New Roman" w:cs="Times New Roman"/>
            <w:color w:val="000080"/>
            <w:sz w:val="24"/>
            <w:szCs w:val="24"/>
            <w:u w:val="single"/>
          </w:rPr>
          <w:t>www.comprasgovernamentais.gov.br</w:t>
        </w:r>
      </w:hyperlink>
    </w:p>
    <w:p w14:paraId="601BF3CE" w14:textId="77777777" w:rsidR="00F20891" w:rsidRDefault="00F20891">
      <w:pPr>
        <w:widowControl w:val="0"/>
        <w:spacing w:line="360" w:lineRule="auto"/>
        <w:ind w:left="184"/>
        <w:jc w:val="both"/>
        <w:rPr>
          <w:rFonts w:ascii="Times New Roman" w:eastAsia="Times New Roman" w:hAnsi="Times New Roman" w:cs="Times New Roman"/>
          <w:sz w:val="24"/>
          <w:szCs w:val="24"/>
        </w:rPr>
      </w:pPr>
    </w:p>
    <w:p w14:paraId="07E4F098" w14:textId="77777777" w:rsidR="0066600E" w:rsidRDefault="0066600E">
      <w:pPr>
        <w:widowControl w:val="0"/>
        <w:spacing w:line="360" w:lineRule="auto"/>
        <w:ind w:left="184"/>
        <w:jc w:val="both"/>
        <w:rPr>
          <w:rFonts w:ascii="Times New Roman" w:eastAsia="Times New Roman" w:hAnsi="Times New Roman" w:cs="Times New Roman"/>
          <w:sz w:val="24"/>
          <w:szCs w:val="24"/>
        </w:rPr>
      </w:pPr>
    </w:p>
    <w:p w14:paraId="0156E004" w14:textId="77777777" w:rsidR="0066600E" w:rsidRPr="00F20891" w:rsidRDefault="0066600E">
      <w:pPr>
        <w:widowControl w:val="0"/>
        <w:spacing w:line="360" w:lineRule="auto"/>
        <w:ind w:left="184"/>
        <w:jc w:val="both"/>
        <w:rPr>
          <w:rFonts w:ascii="Times New Roman" w:eastAsia="Times New Roman" w:hAnsi="Times New Roman" w:cs="Times New Roman"/>
          <w:sz w:val="10"/>
          <w:szCs w:val="10"/>
        </w:rPr>
      </w:pPr>
    </w:p>
    <w:p w14:paraId="53B76335" w14:textId="117B3FD3" w:rsidR="00A25C0B" w:rsidRDefault="00F20891">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AGENTE DE CONTRATAÇÃO: </w:t>
      </w:r>
      <w:r w:rsidR="003F741B">
        <w:rPr>
          <w:rFonts w:ascii="Times New Roman" w:eastAsia="Times New Roman" w:hAnsi="Times New Roman" w:cs="Times New Roman"/>
          <w:sz w:val="24"/>
          <w:szCs w:val="24"/>
        </w:rPr>
        <w:t>Tarcila de Oliveira</w:t>
      </w:r>
    </w:p>
    <w:p w14:paraId="3D65C098" w14:textId="5B4F3A93" w:rsidR="00A25C0B" w:rsidRDefault="00000000">
      <w:pPr>
        <w:widowControl w:val="0"/>
        <w:spacing w:line="360" w:lineRule="auto"/>
        <w:ind w:left="1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(Pregoeiro designado pela Portaria nº </w:t>
      </w:r>
      <w:r w:rsidR="003F741B">
        <w:rPr>
          <w:rFonts w:ascii="Times New Roman" w:eastAsia="Times New Roman" w:hAnsi="Times New Roman" w:cs="Times New Roman"/>
          <w:sz w:val="24"/>
          <w:szCs w:val="24"/>
        </w:rPr>
        <w:t>234</w:t>
      </w:r>
      <w:r>
        <w:rPr>
          <w:rFonts w:ascii="Times New Roman" w:eastAsia="Times New Roman" w:hAnsi="Times New Roman" w:cs="Times New Roman"/>
          <w:sz w:val="24"/>
          <w:szCs w:val="24"/>
        </w:rPr>
        <w:t>/2026)</w:t>
      </w:r>
    </w:p>
    <w:p w14:paraId="2BD02189" w14:textId="77777777" w:rsidR="00F20891" w:rsidRDefault="00F20891">
      <w:pPr>
        <w:spacing w:line="276" w:lineRule="auto"/>
        <w:jc w:val="both"/>
        <w:rPr>
          <w:rFonts w:ascii="Times New Roman" w:eastAsia="Times New Roman" w:hAnsi="Times New Roman" w:cs="Times New Roman"/>
          <w:sz w:val="24"/>
          <w:szCs w:val="24"/>
        </w:rPr>
      </w:pPr>
    </w:p>
    <w:p w14:paraId="16AB2CC8" w14:textId="77777777" w:rsidR="00F20891" w:rsidRDefault="00F20891">
      <w:pPr>
        <w:spacing w:line="276" w:lineRule="auto"/>
        <w:jc w:val="both"/>
        <w:rPr>
          <w:rFonts w:ascii="Times New Roman" w:eastAsia="Times New Roman" w:hAnsi="Times New Roman" w:cs="Times New Roman"/>
          <w:sz w:val="24"/>
          <w:szCs w:val="24"/>
        </w:rPr>
      </w:pPr>
    </w:p>
    <w:p w14:paraId="556D63E7" w14:textId="497FC357" w:rsidR="00A25C0B" w:rsidRDefault="00A25C0B">
      <w:pPr>
        <w:tabs>
          <w:tab w:val="left" w:pos="142"/>
        </w:tabs>
        <w:spacing w:line="360" w:lineRule="auto"/>
        <w:ind w:right="107"/>
        <w:jc w:val="both"/>
        <w:rPr>
          <w:rFonts w:ascii="Times New Roman" w:eastAsia="Times New Roman" w:hAnsi="Times New Roman" w:cs="Times New Roman"/>
          <w:sz w:val="24"/>
          <w:szCs w:val="24"/>
        </w:rPr>
      </w:pPr>
    </w:p>
    <w:p w14:paraId="2B14A65C" w14:textId="2815D441" w:rsidR="00BD604B" w:rsidRPr="008D4577" w:rsidRDefault="000B60DB" w:rsidP="00BD604B">
      <w:pPr>
        <w:tabs>
          <w:tab w:val="left" w:pos="142"/>
        </w:tabs>
        <w:spacing w:line="360" w:lineRule="auto"/>
        <w:ind w:right="107"/>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Torna-se público que o</w:t>
      </w:r>
      <w:r w:rsidR="00BD604B" w:rsidRPr="008D4577">
        <w:rPr>
          <w:rFonts w:ascii="Times New Roman" w:eastAsia="Times New Roman" w:hAnsi="Times New Roman" w:cs="Times New Roman"/>
          <w:sz w:val="24"/>
          <w:szCs w:val="24"/>
        </w:rPr>
        <w:t xml:space="preserve"> </w:t>
      </w:r>
      <w:r w:rsidR="00BD604B" w:rsidRPr="008D4577">
        <w:rPr>
          <w:rFonts w:ascii="Times New Roman" w:eastAsia="Times New Roman" w:hAnsi="Times New Roman" w:cs="Times New Roman"/>
          <w:b/>
          <w:bCs/>
          <w:sz w:val="24"/>
          <w:szCs w:val="24"/>
        </w:rPr>
        <w:t>Conselho Regional de Enfermagem do Rio de Janeiro – COREN/RJ</w:t>
      </w:r>
      <w:r w:rsidR="00BD604B" w:rsidRPr="008D4577">
        <w:rPr>
          <w:rFonts w:ascii="Times New Roman" w:eastAsia="Times New Roman" w:hAnsi="Times New Roman" w:cs="Times New Roman"/>
          <w:sz w:val="24"/>
          <w:szCs w:val="24"/>
        </w:rPr>
        <w:t xml:space="preserve">, entidade fiscalizadora do exercício profissional ex vi da Lei nº. 5.905, de 12/07/1973, por meio dos Agentes de Contratação, realizará </w:t>
      </w:r>
      <w:r w:rsidR="00BD604B" w:rsidRPr="008D4577">
        <w:rPr>
          <w:rFonts w:ascii="Times New Roman" w:eastAsia="Times New Roman" w:hAnsi="Times New Roman" w:cs="Times New Roman"/>
          <w:b/>
          <w:bCs/>
          <w:sz w:val="24"/>
          <w:szCs w:val="24"/>
        </w:rPr>
        <w:t>Dispensa Eletrônica</w:t>
      </w:r>
      <w:r w:rsidR="00BD604B" w:rsidRPr="008D4577">
        <w:rPr>
          <w:rFonts w:ascii="Times New Roman" w:eastAsia="Times New Roman" w:hAnsi="Times New Roman" w:cs="Times New Roman"/>
          <w:sz w:val="24"/>
          <w:szCs w:val="24"/>
        </w:rPr>
        <w:t xml:space="preserve">, com critério de julgamento </w:t>
      </w:r>
      <w:r w:rsidR="00BD604B" w:rsidRPr="008D4577">
        <w:rPr>
          <w:rFonts w:ascii="Times New Roman" w:eastAsia="Times New Roman" w:hAnsi="Times New Roman" w:cs="Times New Roman"/>
          <w:b/>
          <w:bCs/>
          <w:sz w:val="24"/>
          <w:szCs w:val="24"/>
        </w:rPr>
        <w:t>menor preço</w:t>
      </w:r>
      <w:r w:rsidR="00BD604B" w:rsidRPr="008D4577">
        <w:rPr>
          <w:rFonts w:ascii="Times New Roman" w:eastAsia="Times New Roman" w:hAnsi="Times New Roman" w:cs="Times New Roman"/>
          <w:sz w:val="24"/>
          <w:szCs w:val="24"/>
        </w:rPr>
        <w:t xml:space="preserve"> na hipótese do art. 75, inciso II, nos termos da Lei nº 14.133, de 1º de abril de 2021, da Instrução Normativa SEGES/ME nº 67/2021 e demais </w:t>
      </w:r>
      <w:r w:rsidRPr="008D4577">
        <w:rPr>
          <w:rFonts w:ascii="Times New Roman" w:eastAsia="Times New Roman" w:hAnsi="Times New Roman" w:cs="Times New Roman"/>
          <w:sz w:val="24"/>
          <w:szCs w:val="24"/>
        </w:rPr>
        <w:t>normas</w:t>
      </w:r>
      <w:r w:rsidR="00BD604B" w:rsidRPr="008D4577">
        <w:rPr>
          <w:rFonts w:ascii="Times New Roman" w:eastAsia="Times New Roman" w:hAnsi="Times New Roman" w:cs="Times New Roman"/>
          <w:sz w:val="24"/>
          <w:szCs w:val="24"/>
        </w:rPr>
        <w:t xml:space="preserve"> aplicáve</w:t>
      </w:r>
      <w:r w:rsidRPr="008D4577">
        <w:rPr>
          <w:rFonts w:ascii="Times New Roman" w:eastAsia="Times New Roman" w:hAnsi="Times New Roman" w:cs="Times New Roman"/>
          <w:sz w:val="24"/>
          <w:szCs w:val="24"/>
        </w:rPr>
        <w:t>is</w:t>
      </w:r>
      <w:r w:rsidR="00BD604B" w:rsidRPr="008D4577">
        <w:rPr>
          <w:rFonts w:ascii="Times New Roman" w:eastAsia="Times New Roman" w:hAnsi="Times New Roman" w:cs="Times New Roman"/>
          <w:sz w:val="24"/>
          <w:szCs w:val="24"/>
        </w:rPr>
        <w:t>.</w:t>
      </w:r>
    </w:p>
    <w:p w14:paraId="609E8203" w14:textId="77777777" w:rsidR="00A25C0B" w:rsidRPr="008D4577" w:rsidRDefault="00000000">
      <w:p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w:t>
      </w:r>
    </w:p>
    <w:p w14:paraId="3BEE98EA" w14:textId="185DA592" w:rsidR="00A25C0B" w:rsidRPr="008D4577" w:rsidRDefault="00000000" w:rsidP="00844451">
      <w:pPr>
        <w:pStyle w:val="PargrafodaLista"/>
        <w:numPr>
          <w:ilvl w:val="0"/>
          <w:numId w:val="15"/>
        </w:numPr>
        <w:spacing w:line="360" w:lineRule="auto"/>
        <w:jc w:val="both"/>
        <w:rPr>
          <w:rFonts w:ascii="Times New Roman" w:eastAsia="Times New Roman" w:hAnsi="Times New Roman" w:cs="Times New Roman"/>
          <w:b/>
          <w:bCs/>
          <w:sz w:val="24"/>
          <w:szCs w:val="24"/>
        </w:rPr>
      </w:pPr>
      <w:r w:rsidRPr="008D4577">
        <w:rPr>
          <w:rFonts w:ascii="Times New Roman" w:eastAsia="Times New Roman" w:hAnsi="Times New Roman" w:cs="Times New Roman"/>
          <w:b/>
          <w:bCs/>
          <w:sz w:val="24"/>
          <w:szCs w:val="24"/>
        </w:rPr>
        <w:t>DO OBJETO</w:t>
      </w:r>
      <w:r w:rsidR="00BD604B" w:rsidRPr="008D4577">
        <w:rPr>
          <w:rFonts w:ascii="Times New Roman" w:eastAsia="Times New Roman" w:hAnsi="Times New Roman" w:cs="Times New Roman"/>
          <w:b/>
          <w:bCs/>
          <w:sz w:val="24"/>
          <w:szCs w:val="24"/>
        </w:rPr>
        <w:t xml:space="preserve"> </w:t>
      </w:r>
    </w:p>
    <w:p w14:paraId="6B02B54E" w14:textId="7FE7EF16" w:rsidR="00783520" w:rsidRPr="008D4577" w:rsidRDefault="00000000" w:rsidP="00783520">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O objeto d</w:t>
      </w:r>
      <w:r w:rsidR="000B60DB" w:rsidRPr="008D4577">
        <w:rPr>
          <w:rFonts w:ascii="Times New Roman" w:eastAsia="Times New Roman" w:hAnsi="Times New Roman" w:cs="Times New Roman"/>
          <w:sz w:val="24"/>
          <w:szCs w:val="24"/>
        </w:rPr>
        <w:t>o presente procedimento</w:t>
      </w:r>
      <w:r w:rsidR="00BD604B" w:rsidRPr="008D4577">
        <w:rPr>
          <w:rFonts w:ascii="Times New Roman" w:eastAsia="Times New Roman" w:hAnsi="Times New Roman" w:cs="Times New Roman"/>
          <w:sz w:val="24"/>
          <w:szCs w:val="24"/>
        </w:rPr>
        <w:t xml:space="preserve"> </w:t>
      </w:r>
      <w:r w:rsidRPr="008D4577">
        <w:rPr>
          <w:rFonts w:ascii="Times New Roman" w:eastAsia="Times New Roman" w:hAnsi="Times New Roman" w:cs="Times New Roman"/>
          <w:sz w:val="24"/>
          <w:szCs w:val="24"/>
        </w:rPr>
        <w:t>é</w:t>
      </w:r>
      <w:r w:rsidR="00BD604B" w:rsidRPr="008D4577">
        <w:rPr>
          <w:rFonts w:ascii="Times New Roman" w:eastAsia="Times New Roman" w:hAnsi="Times New Roman" w:cs="Times New Roman"/>
          <w:sz w:val="24"/>
          <w:szCs w:val="24"/>
        </w:rPr>
        <w:t xml:space="preserve"> a </w:t>
      </w:r>
      <w:r w:rsidR="00BD604B" w:rsidRPr="008D4577">
        <w:rPr>
          <w:rFonts w:ascii="Times New Roman" w:hAnsi="Times New Roman" w:cs="Times New Roman"/>
          <w:color w:val="000000" w:themeColor="text1"/>
          <w:sz w:val="24"/>
          <w:szCs w:val="24"/>
        </w:rPr>
        <w:t xml:space="preserve">escolha da proposta mais vantajosa para a </w:t>
      </w:r>
      <w:r w:rsidR="00BD604B" w:rsidRPr="008D4577">
        <w:rPr>
          <w:rFonts w:ascii="Times New Roman" w:hAnsi="Times New Roman" w:cs="Times New Roman"/>
          <w:color w:val="EE0000"/>
          <w:sz w:val="24"/>
          <w:szCs w:val="24"/>
        </w:rPr>
        <w:t>aquisição</w:t>
      </w:r>
      <w:r w:rsidR="00BD604B" w:rsidRPr="008D4577">
        <w:rPr>
          <w:rFonts w:ascii="Times New Roman" w:hAnsi="Times New Roman" w:cs="Times New Roman"/>
          <w:color w:val="000000" w:themeColor="text1"/>
          <w:sz w:val="24"/>
          <w:szCs w:val="24"/>
        </w:rPr>
        <w:t xml:space="preserve">, por </w:t>
      </w:r>
      <w:r w:rsidR="00BD604B" w:rsidRPr="008D4577">
        <w:rPr>
          <w:rFonts w:ascii="Times New Roman" w:hAnsi="Times New Roman" w:cs="Times New Roman"/>
          <w:b/>
          <w:bCs/>
          <w:color w:val="000000" w:themeColor="text1"/>
          <w:sz w:val="24"/>
          <w:szCs w:val="24"/>
        </w:rPr>
        <w:t>dispensa de licitação</w:t>
      </w:r>
      <w:r w:rsidR="00BD604B" w:rsidRPr="008D4577">
        <w:rPr>
          <w:rFonts w:ascii="Times New Roman" w:hAnsi="Times New Roman" w:cs="Times New Roman"/>
          <w:color w:val="000000" w:themeColor="text1"/>
          <w:sz w:val="24"/>
          <w:szCs w:val="24"/>
        </w:rPr>
        <w:t xml:space="preserve">, </w:t>
      </w:r>
      <w:r w:rsidR="00BD604B" w:rsidRPr="008D4577">
        <w:rPr>
          <w:rFonts w:ascii="Times New Roman" w:eastAsia="Times New Roman" w:hAnsi="Times New Roman" w:cs="Times New Roman"/>
          <w:sz w:val="24"/>
          <w:szCs w:val="24"/>
        </w:rPr>
        <w:t>de</w:t>
      </w:r>
      <w:r w:rsidRPr="008D4577">
        <w:rPr>
          <w:rFonts w:ascii="Times New Roman" w:eastAsia="Times New Roman" w:hAnsi="Times New Roman" w:cs="Times New Roman"/>
          <w:sz w:val="24"/>
          <w:szCs w:val="24"/>
        </w:rPr>
        <w:t> </w:t>
      </w:r>
      <w:r w:rsidR="003F741B" w:rsidRPr="008D4577">
        <w:rPr>
          <w:rFonts w:ascii="Times New Roman" w:eastAsia="Times New Roman" w:hAnsi="Times New Roman" w:cs="Times New Roman"/>
          <w:color w:val="EE0000"/>
          <w:sz w:val="24"/>
          <w:szCs w:val="24"/>
        </w:rPr>
        <w:t>material de pequenos reparos</w:t>
      </w:r>
      <w:r w:rsidR="00BD604B" w:rsidRPr="008D4577">
        <w:rPr>
          <w:rFonts w:ascii="Times New Roman" w:eastAsia="Times New Roman" w:hAnsi="Times New Roman" w:cs="Times New Roman"/>
          <w:sz w:val="24"/>
          <w:szCs w:val="24"/>
        </w:rPr>
        <w:t xml:space="preserve">, </w:t>
      </w:r>
      <w:r w:rsidRPr="008D4577">
        <w:rPr>
          <w:rFonts w:ascii="Times New Roman" w:eastAsia="Times New Roman" w:hAnsi="Times New Roman" w:cs="Times New Roman"/>
          <w:sz w:val="24"/>
          <w:szCs w:val="24"/>
        </w:rPr>
        <w:t xml:space="preserve">conforme condições, quantidades e exigências estabelecidas neste </w:t>
      </w:r>
      <w:r w:rsidR="00BD604B" w:rsidRPr="008D4577">
        <w:rPr>
          <w:rFonts w:ascii="Times New Roman" w:eastAsia="Times New Roman" w:hAnsi="Times New Roman" w:cs="Times New Roman"/>
          <w:sz w:val="24"/>
          <w:szCs w:val="24"/>
        </w:rPr>
        <w:t>Aviso</w:t>
      </w:r>
      <w:r w:rsidRPr="008D4577">
        <w:rPr>
          <w:rFonts w:ascii="Times New Roman" w:eastAsia="Times New Roman" w:hAnsi="Times New Roman" w:cs="Times New Roman"/>
          <w:sz w:val="24"/>
          <w:szCs w:val="24"/>
        </w:rPr>
        <w:t xml:space="preserve"> </w:t>
      </w:r>
      <w:r w:rsidR="000B60DB" w:rsidRPr="008D4577">
        <w:rPr>
          <w:rFonts w:ascii="Times New Roman" w:eastAsia="Times New Roman" w:hAnsi="Times New Roman" w:cs="Times New Roman"/>
          <w:sz w:val="24"/>
          <w:szCs w:val="24"/>
        </w:rPr>
        <w:t xml:space="preserve">de Contratação Direta </w:t>
      </w:r>
      <w:r w:rsidRPr="008D4577">
        <w:rPr>
          <w:rFonts w:ascii="Times New Roman" w:eastAsia="Times New Roman" w:hAnsi="Times New Roman" w:cs="Times New Roman"/>
          <w:sz w:val="24"/>
          <w:szCs w:val="24"/>
        </w:rPr>
        <w:t>e seus anexos.</w:t>
      </w:r>
      <w:bookmarkStart w:id="0" w:name="_heading=h.bve3w0viwyio" w:colFirst="0" w:colLast="0"/>
      <w:bookmarkEnd w:id="0"/>
    </w:p>
    <w:p w14:paraId="76675CF7" w14:textId="6F7B0D65" w:rsidR="00FE6152" w:rsidRPr="008D4577"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color w:val="EE0000"/>
          <w:sz w:val="24"/>
          <w:szCs w:val="24"/>
        </w:rPr>
        <w:t xml:space="preserve">A </w:t>
      </w:r>
      <w:r w:rsidR="00FE6152" w:rsidRPr="008D4577">
        <w:rPr>
          <w:rFonts w:ascii="Times New Roman" w:eastAsia="Times New Roman" w:hAnsi="Times New Roman" w:cs="Times New Roman"/>
          <w:color w:val="EE0000"/>
          <w:sz w:val="24"/>
          <w:szCs w:val="24"/>
        </w:rPr>
        <w:t>aquisição se dará</w:t>
      </w:r>
      <w:r w:rsidRPr="008D4577">
        <w:rPr>
          <w:rFonts w:ascii="Times New Roman" w:eastAsia="Times New Roman" w:hAnsi="Times New Roman" w:cs="Times New Roman"/>
          <w:color w:val="EE0000"/>
          <w:sz w:val="24"/>
          <w:szCs w:val="24"/>
        </w:rPr>
        <w:t xml:space="preserve"> em</w:t>
      </w:r>
      <w:r w:rsidR="00BD604B" w:rsidRPr="008D4577">
        <w:rPr>
          <w:rFonts w:ascii="Times New Roman" w:eastAsia="Times New Roman" w:hAnsi="Times New Roman" w:cs="Times New Roman"/>
          <w:color w:val="EE0000"/>
          <w:sz w:val="24"/>
          <w:szCs w:val="24"/>
        </w:rPr>
        <w:t xml:space="preserve"> </w:t>
      </w:r>
      <w:r w:rsidR="000B60DB" w:rsidRPr="008D4577">
        <w:rPr>
          <w:rFonts w:ascii="Times New Roman" w:eastAsia="Times New Roman" w:hAnsi="Times New Roman" w:cs="Times New Roman"/>
          <w:color w:val="EE0000"/>
          <w:sz w:val="24"/>
          <w:szCs w:val="24"/>
        </w:rPr>
        <w:t xml:space="preserve">lote único com </w:t>
      </w:r>
      <w:r w:rsidR="003F741B" w:rsidRPr="008D4577">
        <w:rPr>
          <w:rFonts w:ascii="Times New Roman" w:eastAsia="Times New Roman" w:hAnsi="Times New Roman" w:cs="Times New Roman"/>
          <w:color w:val="EE0000"/>
          <w:sz w:val="24"/>
          <w:szCs w:val="24"/>
        </w:rPr>
        <w:t xml:space="preserve">22 </w:t>
      </w:r>
      <w:r w:rsidR="00BD604B" w:rsidRPr="008D4577">
        <w:rPr>
          <w:rFonts w:ascii="Times New Roman" w:eastAsia="Times New Roman" w:hAnsi="Times New Roman" w:cs="Times New Roman"/>
          <w:color w:val="EE0000"/>
          <w:sz w:val="24"/>
          <w:szCs w:val="24"/>
        </w:rPr>
        <w:t>(</w:t>
      </w:r>
      <w:r w:rsidR="003F741B" w:rsidRPr="008D4577">
        <w:rPr>
          <w:rFonts w:ascii="Times New Roman" w:eastAsia="Times New Roman" w:hAnsi="Times New Roman" w:cs="Times New Roman"/>
          <w:color w:val="EE0000"/>
          <w:sz w:val="24"/>
          <w:szCs w:val="24"/>
        </w:rPr>
        <w:t xml:space="preserve">vinte e </w:t>
      </w:r>
      <w:r w:rsidR="00BD604B" w:rsidRPr="008D4577">
        <w:rPr>
          <w:rFonts w:ascii="Times New Roman" w:eastAsia="Times New Roman" w:hAnsi="Times New Roman" w:cs="Times New Roman"/>
          <w:color w:val="EE0000"/>
          <w:sz w:val="24"/>
          <w:szCs w:val="24"/>
        </w:rPr>
        <w:t>dois)</w:t>
      </w:r>
      <w:r w:rsidRPr="008D4577">
        <w:rPr>
          <w:rFonts w:ascii="Times New Roman" w:eastAsia="Times New Roman" w:hAnsi="Times New Roman" w:cs="Times New Roman"/>
          <w:color w:val="EE0000"/>
          <w:sz w:val="24"/>
          <w:szCs w:val="24"/>
        </w:rPr>
        <w:t xml:space="preserve"> ite</w:t>
      </w:r>
      <w:r w:rsidR="00BD604B" w:rsidRPr="008D4577">
        <w:rPr>
          <w:rFonts w:ascii="Times New Roman" w:eastAsia="Times New Roman" w:hAnsi="Times New Roman" w:cs="Times New Roman"/>
          <w:color w:val="EE0000"/>
          <w:sz w:val="24"/>
          <w:szCs w:val="24"/>
        </w:rPr>
        <w:t>ns</w:t>
      </w:r>
      <w:r w:rsidRPr="008D4577">
        <w:rPr>
          <w:rFonts w:ascii="Times New Roman" w:eastAsia="Times New Roman" w:hAnsi="Times New Roman" w:cs="Times New Roman"/>
          <w:sz w:val="24"/>
          <w:szCs w:val="24"/>
        </w:rPr>
        <w:t>, conforme tabela abaixo: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3F741B" w:rsidRPr="008D4577" w14:paraId="15A9C572" w14:textId="77777777" w:rsidTr="004957BC">
        <w:trPr>
          <w:trHeight w:val="349"/>
          <w:jc w:val="center"/>
        </w:trPr>
        <w:tc>
          <w:tcPr>
            <w:tcW w:w="9776" w:type="dxa"/>
            <w:gridSpan w:val="5"/>
            <w:shd w:val="clear" w:color="auto" w:fill="D9D9D9" w:themeFill="background1" w:themeFillShade="D9"/>
            <w:vAlign w:val="center"/>
          </w:tcPr>
          <w:p w14:paraId="3EEC98AC" w14:textId="77777777" w:rsidR="003F741B" w:rsidRPr="008D4577" w:rsidRDefault="003F741B" w:rsidP="004957BC">
            <w:pPr>
              <w:widowControl w:val="0"/>
              <w:suppressAutoHyphens/>
              <w:spacing w:line="276" w:lineRule="auto"/>
              <w:jc w:val="center"/>
              <w:rPr>
                <w:rFonts w:ascii="Times New Roman" w:hAnsi="Times New Roman" w:cs="Times New Roman"/>
                <w:b/>
                <w:bCs/>
                <w:sz w:val="22"/>
                <w:szCs w:val="22"/>
              </w:rPr>
            </w:pPr>
            <w:r w:rsidRPr="008D4577">
              <w:rPr>
                <w:rFonts w:ascii="Times New Roman" w:hAnsi="Times New Roman" w:cs="Times New Roman"/>
                <w:b/>
                <w:bCs/>
                <w:sz w:val="22"/>
                <w:szCs w:val="22"/>
              </w:rPr>
              <w:t>LOTE ÚNICO</w:t>
            </w:r>
          </w:p>
        </w:tc>
      </w:tr>
      <w:tr w:rsidR="003F741B" w:rsidRPr="008D4577" w14:paraId="27DE716E" w14:textId="77777777" w:rsidTr="004957BC">
        <w:trPr>
          <w:trHeight w:val="505"/>
          <w:jc w:val="center"/>
        </w:trPr>
        <w:tc>
          <w:tcPr>
            <w:tcW w:w="704" w:type="dxa"/>
            <w:vAlign w:val="center"/>
          </w:tcPr>
          <w:p w14:paraId="2D085A6A" w14:textId="77777777" w:rsidR="003F741B" w:rsidRPr="008D4577" w:rsidRDefault="003F741B" w:rsidP="004957BC">
            <w:pPr>
              <w:widowControl w:val="0"/>
              <w:suppressAutoHyphens/>
              <w:spacing w:line="276" w:lineRule="auto"/>
              <w:jc w:val="center"/>
              <w:rPr>
                <w:rFonts w:ascii="Times New Roman" w:hAnsi="Times New Roman" w:cs="Times New Roman"/>
                <w:b/>
                <w:bCs/>
                <w:sz w:val="22"/>
                <w:szCs w:val="22"/>
              </w:rPr>
            </w:pPr>
            <w:r w:rsidRPr="008D4577">
              <w:rPr>
                <w:rFonts w:ascii="Times New Roman" w:hAnsi="Times New Roman" w:cs="Times New Roman"/>
                <w:b/>
                <w:bCs/>
                <w:sz w:val="22"/>
                <w:szCs w:val="22"/>
              </w:rPr>
              <w:t>ITEM</w:t>
            </w:r>
          </w:p>
        </w:tc>
        <w:tc>
          <w:tcPr>
            <w:tcW w:w="4820" w:type="dxa"/>
            <w:vAlign w:val="center"/>
          </w:tcPr>
          <w:p w14:paraId="34817099" w14:textId="77777777" w:rsidR="003F741B" w:rsidRPr="008D4577" w:rsidRDefault="003F741B" w:rsidP="004957BC">
            <w:pPr>
              <w:widowControl w:val="0"/>
              <w:suppressAutoHyphens/>
              <w:spacing w:line="276" w:lineRule="auto"/>
              <w:jc w:val="center"/>
              <w:rPr>
                <w:rFonts w:ascii="Times New Roman" w:hAnsi="Times New Roman" w:cs="Times New Roman"/>
                <w:sz w:val="22"/>
                <w:szCs w:val="22"/>
              </w:rPr>
            </w:pPr>
            <w:r w:rsidRPr="008D4577">
              <w:rPr>
                <w:rFonts w:ascii="Times New Roman" w:hAnsi="Times New Roman" w:cs="Times New Roman"/>
                <w:b/>
                <w:bCs/>
                <w:sz w:val="22"/>
                <w:szCs w:val="22"/>
              </w:rPr>
              <w:t>ESPECIFICAÇÃO</w:t>
            </w:r>
          </w:p>
        </w:tc>
        <w:tc>
          <w:tcPr>
            <w:tcW w:w="1134" w:type="dxa"/>
            <w:vAlign w:val="center"/>
          </w:tcPr>
          <w:p w14:paraId="64C95A1F" w14:textId="77777777" w:rsidR="003F741B" w:rsidRPr="008D4577" w:rsidRDefault="003F741B" w:rsidP="004957BC">
            <w:pPr>
              <w:widowControl w:val="0"/>
              <w:suppressAutoHyphens/>
              <w:spacing w:line="276" w:lineRule="auto"/>
              <w:jc w:val="center"/>
              <w:rPr>
                <w:rFonts w:ascii="Times New Roman" w:hAnsi="Times New Roman" w:cs="Times New Roman"/>
                <w:sz w:val="22"/>
                <w:szCs w:val="22"/>
              </w:rPr>
            </w:pPr>
            <w:r w:rsidRPr="008D4577">
              <w:rPr>
                <w:rFonts w:ascii="Times New Roman" w:hAnsi="Times New Roman" w:cs="Times New Roman"/>
                <w:b/>
                <w:bCs/>
                <w:sz w:val="22"/>
                <w:szCs w:val="22"/>
              </w:rPr>
              <w:t>CATMAT</w:t>
            </w:r>
          </w:p>
        </w:tc>
        <w:tc>
          <w:tcPr>
            <w:tcW w:w="1559" w:type="dxa"/>
            <w:vAlign w:val="center"/>
          </w:tcPr>
          <w:p w14:paraId="1B934E7A" w14:textId="77777777" w:rsidR="003F741B" w:rsidRPr="008D4577" w:rsidRDefault="003F741B" w:rsidP="004957BC">
            <w:pPr>
              <w:widowControl w:val="0"/>
              <w:suppressAutoHyphens/>
              <w:spacing w:line="276" w:lineRule="auto"/>
              <w:jc w:val="center"/>
              <w:rPr>
                <w:rFonts w:ascii="Times New Roman" w:hAnsi="Times New Roman" w:cs="Times New Roman"/>
                <w:sz w:val="22"/>
                <w:szCs w:val="22"/>
              </w:rPr>
            </w:pPr>
            <w:r w:rsidRPr="008D4577">
              <w:rPr>
                <w:rFonts w:ascii="Times New Roman" w:hAnsi="Times New Roman" w:cs="Times New Roman"/>
                <w:b/>
                <w:bCs/>
                <w:sz w:val="22"/>
                <w:szCs w:val="22"/>
              </w:rPr>
              <w:t>UNIDADE DE MEDIDA</w:t>
            </w:r>
          </w:p>
        </w:tc>
        <w:tc>
          <w:tcPr>
            <w:tcW w:w="1559" w:type="dxa"/>
            <w:vAlign w:val="center"/>
          </w:tcPr>
          <w:p w14:paraId="7D36516B" w14:textId="77777777" w:rsidR="003F741B" w:rsidRPr="008D4577" w:rsidRDefault="003F741B" w:rsidP="004957BC">
            <w:pPr>
              <w:widowControl w:val="0"/>
              <w:suppressAutoHyphens/>
              <w:spacing w:line="276" w:lineRule="auto"/>
              <w:jc w:val="center"/>
              <w:rPr>
                <w:rFonts w:ascii="Times New Roman" w:hAnsi="Times New Roman" w:cs="Times New Roman"/>
                <w:sz w:val="22"/>
                <w:szCs w:val="22"/>
              </w:rPr>
            </w:pPr>
            <w:r w:rsidRPr="008D4577">
              <w:rPr>
                <w:rFonts w:ascii="Times New Roman" w:hAnsi="Times New Roman" w:cs="Times New Roman"/>
                <w:b/>
                <w:bCs/>
                <w:sz w:val="22"/>
                <w:szCs w:val="22"/>
              </w:rPr>
              <w:t>QUANTIDADE</w:t>
            </w:r>
          </w:p>
        </w:tc>
      </w:tr>
      <w:tr w:rsidR="003F741B" w:rsidRPr="008D4577" w14:paraId="45BAB96E" w14:textId="77777777" w:rsidTr="004957BC">
        <w:trPr>
          <w:trHeight w:val="371"/>
          <w:jc w:val="center"/>
        </w:trPr>
        <w:tc>
          <w:tcPr>
            <w:tcW w:w="704" w:type="dxa"/>
            <w:vAlign w:val="center"/>
          </w:tcPr>
          <w:p w14:paraId="1BB250AB"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1</w:t>
            </w:r>
          </w:p>
        </w:tc>
        <w:tc>
          <w:tcPr>
            <w:tcW w:w="4820" w:type="dxa"/>
            <w:vAlign w:val="center"/>
          </w:tcPr>
          <w:p w14:paraId="22CD8372"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Painel plafon LED de embutir aproximadamente 22 cm, 18w, bivolt, luz branca fria 6500k</w:t>
            </w:r>
          </w:p>
        </w:tc>
        <w:tc>
          <w:tcPr>
            <w:tcW w:w="1134" w:type="dxa"/>
            <w:vAlign w:val="center"/>
          </w:tcPr>
          <w:p w14:paraId="41385F4A" w14:textId="77777777" w:rsidR="003F741B" w:rsidRPr="008D4577" w:rsidRDefault="003F741B" w:rsidP="004957BC">
            <w:pPr>
              <w:widowControl w:val="0"/>
              <w:suppressAutoHyphens/>
              <w:spacing w:after="120" w:line="276" w:lineRule="auto"/>
              <w:jc w:val="center"/>
              <w:rPr>
                <w:rFonts w:ascii="Times New Roman" w:hAnsi="Times New Roman" w:cs="Times New Roman"/>
                <w:sz w:val="22"/>
                <w:szCs w:val="22"/>
              </w:rPr>
            </w:pPr>
            <w:r w:rsidRPr="008D4577">
              <w:rPr>
                <w:rFonts w:ascii="Times New Roman" w:hAnsi="Times New Roman" w:cs="Times New Roman"/>
                <w:bCs/>
                <w:sz w:val="22"/>
                <w:szCs w:val="22"/>
              </w:rPr>
              <w:t>485911</w:t>
            </w:r>
          </w:p>
        </w:tc>
        <w:tc>
          <w:tcPr>
            <w:tcW w:w="1559" w:type="dxa"/>
            <w:vAlign w:val="center"/>
          </w:tcPr>
          <w:p w14:paraId="2AAC8089" w14:textId="77777777" w:rsidR="003F741B" w:rsidRPr="008D4577" w:rsidRDefault="003F741B" w:rsidP="004957BC">
            <w:pPr>
              <w:widowControl w:val="0"/>
              <w:suppressAutoHyphens/>
              <w:spacing w:after="120" w:line="276" w:lineRule="auto"/>
              <w:jc w:val="center"/>
              <w:rPr>
                <w:rFonts w:ascii="Times New Roman" w:hAnsi="Times New Roman" w:cs="Times New Roman"/>
                <w:sz w:val="22"/>
                <w:szCs w:val="22"/>
              </w:rPr>
            </w:pPr>
            <w:r w:rsidRPr="008D4577">
              <w:rPr>
                <w:rFonts w:ascii="Times New Roman" w:hAnsi="Times New Roman" w:cs="Times New Roman"/>
                <w:sz w:val="22"/>
                <w:szCs w:val="22"/>
              </w:rPr>
              <w:t>unidade</w:t>
            </w:r>
          </w:p>
        </w:tc>
        <w:tc>
          <w:tcPr>
            <w:tcW w:w="1559" w:type="dxa"/>
            <w:vAlign w:val="center"/>
          </w:tcPr>
          <w:p w14:paraId="36CBDBC4" w14:textId="77777777" w:rsidR="003F741B" w:rsidRPr="008D4577" w:rsidRDefault="003F741B" w:rsidP="004957BC">
            <w:pPr>
              <w:widowControl w:val="0"/>
              <w:suppressAutoHyphens/>
              <w:spacing w:after="120" w:line="276" w:lineRule="auto"/>
              <w:jc w:val="center"/>
              <w:rPr>
                <w:rFonts w:ascii="Times New Roman" w:hAnsi="Times New Roman" w:cs="Times New Roman"/>
                <w:sz w:val="22"/>
                <w:szCs w:val="22"/>
              </w:rPr>
            </w:pPr>
            <w:r w:rsidRPr="008D4577">
              <w:rPr>
                <w:rFonts w:ascii="Times New Roman" w:hAnsi="Times New Roman" w:cs="Times New Roman"/>
                <w:bCs/>
                <w:sz w:val="22"/>
                <w:szCs w:val="22"/>
              </w:rPr>
              <w:t>60</w:t>
            </w:r>
          </w:p>
        </w:tc>
      </w:tr>
      <w:tr w:rsidR="003F741B" w:rsidRPr="008D4577" w14:paraId="1CC8988F" w14:textId="77777777" w:rsidTr="004957BC">
        <w:trPr>
          <w:trHeight w:val="231"/>
          <w:jc w:val="center"/>
        </w:trPr>
        <w:tc>
          <w:tcPr>
            <w:tcW w:w="704" w:type="dxa"/>
            <w:vAlign w:val="center"/>
          </w:tcPr>
          <w:p w14:paraId="276898E3"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2</w:t>
            </w:r>
          </w:p>
        </w:tc>
        <w:tc>
          <w:tcPr>
            <w:tcW w:w="4820" w:type="dxa"/>
            <w:vAlign w:val="center"/>
          </w:tcPr>
          <w:p w14:paraId="72BE13D4"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Luminária LED para iluminação interna embutir, corpo em alumínio/acrílico, potência 24w luz branca fria (~6000-6500k), bivolt, com driver interno</w:t>
            </w:r>
          </w:p>
        </w:tc>
        <w:tc>
          <w:tcPr>
            <w:tcW w:w="1134" w:type="dxa"/>
            <w:vAlign w:val="center"/>
          </w:tcPr>
          <w:p w14:paraId="010BA448"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601349</w:t>
            </w:r>
          </w:p>
        </w:tc>
        <w:tc>
          <w:tcPr>
            <w:tcW w:w="1559" w:type="dxa"/>
            <w:vAlign w:val="center"/>
          </w:tcPr>
          <w:p w14:paraId="36A9FFCD"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32C7244E"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60</w:t>
            </w:r>
          </w:p>
        </w:tc>
      </w:tr>
      <w:tr w:rsidR="003F741B" w:rsidRPr="008D4577" w14:paraId="763BBF21" w14:textId="77777777" w:rsidTr="004957BC">
        <w:trPr>
          <w:trHeight w:val="231"/>
          <w:jc w:val="center"/>
        </w:trPr>
        <w:tc>
          <w:tcPr>
            <w:tcW w:w="704" w:type="dxa"/>
            <w:vAlign w:val="center"/>
          </w:tcPr>
          <w:p w14:paraId="56915FB8"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3</w:t>
            </w:r>
          </w:p>
        </w:tc>
        <w:tc>
          <w:tcPr>
            <w:tcW w:w="4820" w:type="dxa"/>
            <w:vAlign w:val="center"/>
          </w:tcPr>
          <w:p w14:paraId="2211F169"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Placa para tomada/interruptor tipo cega, para caixa 4x4, material termoplástico cor branca, com suporte de fixação</w:t>
            </w:r>
          </w:p>
        </w:tc>
        <w:tc>
          <w:tcPr>
            <w:tcW w:w="1134" w:type="dxa"/>
            <w:vAlign w:val="center"/>
          </w:tcPr>
          <w:p w14:paraId="2566FB46"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350025</w:t>
            </w:r>
          </w:p>
        </w:tc>
        <w:tc>
          <w:tcPr>
            <w:tcW w:w="1559" w:type="dxa"/>
            <w:vAlign w:val="center"/>
          </w:tcPr>
          <w:p w14:paraId="7AC273C2"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10DFD6AF"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30</w:t>
            </w:r>
          </w:p>
        </w:tc>
      </w:tr>
      <w:tr w:rsidR="003F741B" w:rsidRPr="008D4577" w14:paraId="56A974D9" w14:textId="77777777" w:rsidTr="004957BC">
        <w:trPr>
          <w:trHeight w:val="231"/>
          <w:jc w:val="center"/>
        </w:trPr>
        <w:tc>
          <w:tcPr>
            <w:tcW w:w="704" w:type="dxa"/>
            <w:vAlign w:val="center"/>
          </w:tcPr>
          <w:p w14:paraId="6D2040BC"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bookmarkStart w:id="1" w:name="_Hlk222842174"/>
            <w:r w:rsidRPr="008D4577">
              <w:rPr>
                <w:rFonts w:ascii="Times New Roman" w:hAnsi="Times New Roman" w:cs="Times New Roman"/>
                <w:bCs/>
                <w:iCs/>
                <w:sz w:val="22"/>
                <w:szCs w:val="22"/>
              </w:rPr>
              <w:t>4</w:t>
            </w:r>
          </w:p>
        </w:tc>
        <w:tc>
          <w:tcPr>
            <w:tcW w:w="4820" w:type="dxa"/>
            <w:vAlign w:val="center"/>
          </w:tcPr>
          <w:p w14:paraId="09604DEF" w14:textId="77777777" w:rsidR="003F741B" w:rsidRPr="008D4577" w:rsidRDefault="003F741B" w:rsidP="004957BC">
            <w:pPr>
              <w:jc w:val="both"/>
              <w:rPr>
                <w:rFonts w:ascii="Times New Roman" w:hAnsi="Times New Roman" w:cs="Times New Roman"/>
                <w:sz w:val="22"/>
                <w:szCs w:val="22"/>
              </w:rPr>
            </w:pPr>
            <w:r w:rsidRPr="008D4577">
              <w:rPr>
                <w:rFonts w:ascii="Times New Roman" w:hAnsi="Times New Roman" w:cs="Times New Roman"/>
                <w:bCs/>
                <w:sz w:val="22"/>
                <w:szCs w:val="22"/>
              </w:rPr>
              <w:t>Placa para tomada/interruptor tipo cega, para caixa 4x2, material termoplástico cor branca, com suporte de fixação</w:t>
            </w:r>
          </w:p>
        </w:tc>
        <w:tc>
          <w:tcPr>
            <w:tcW w:w="1134" w:type="dxa"/>
            <w:vAlign w:val="center"/>
          </w:tcPr>
          <w:p w14:paraId="4E9A7103"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350024</w:t>
            </w:r>
          </w:p>
        </w:tc>
        <w:tc>
          <w:tcPr>
            <w:tcW w:w="1559" w:type="dxa"/>
            <w:vAlign w:val="center"/>
          </w:tcPr>
          <w:p w14:paraId="15EE59DB"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73F9F142"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50</w:t>
            </w:r>
          </w:p>
        </w:tc>
      </w:tr>
      <w:tr w:rsidR="003F741B" w:rsidRPr="008D4577" w14:paraId="407C8711" w14:textId="77777777" w:rsidTr="004957BC">
        <w:trPr>
          <w:trHeight w:val="231"/>
          <w:jc w:val="center"/>
        </w:trPr>
        <w:tc>
          <w:tcPr>
            <w:tcW w:w="704" w:type="dxa"/>
            <w:vAlign w:val="center"/>
          </w:tcPr>
          <w:p w14:paraId="3DF49D0C"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5</w:t>
            </w:r>
          </w:p>
        </w:tc>
        <w:tc>
          <w:tcPr>
            <w:tcW w:w="4820" w:type="dxa"/>
            <w:vAlign w:val="center"/>
          </w:tcPr>
          <w:p w14:paraId="6C39A4A2"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Tomada elétrica 2p+t, 10 A, 250V, padrão brasileiro NBR 14136, sistema X, conjunto completo para sobrepor (módulo + suporte + placa), material termoplástico, cor branca</w:t>
            </w:r>
          </w:p>
        </w:tc>
        <w:tc>
          <w:tcPr>
            <w:tcW w:w="1134" w:type="dxa"/>
            <w:vAlign w:val="center"/>
          </w:tcPr>
          <w:p w14:paraId="7A6DBB6E"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373574</w:t>
            </w:r>
          </w:p>
        </w:tc>
        <w:tc>
          <w:tcPr>
            <w:tcW w:w="1559" w:type="dxa"/>
            <w:vAlign w:val="center"/>
          </w:tcPr>
          <w:p w14:paraId="5EBC7068"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7E3132F3"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50</w:t>
            </w:r>
          </w:p>
        </w:tc>
      </w:tr>
      <w:tr w:rsidR="003F741B" w:rsidRPr="008D4577" w14:paraId="49061C9C" w14:textId="77777777" w:rsidTr="004957BC">
        <w:trPr>
          <w:trHeight w:val="231"/>
          <w:jc w:val="center"/>
        </w:trPr>
        <w:tc>
          <w:tcPr>
            <w:tcW w:w="704" w:type="dxa"/>
            <w:vAlign w:val="center"/>
          </w:tcPr>
          <w:p w14:paraId="04567B82"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6</w:t>
            </w:r>
          </w:p>
        </w:tc>
        <w:tc>
          <w:tcPr>
            <w:tcW w:w="4820" w:type="dxa"/>
            <w:vAlign w:val="center"/>
          </w:tcPr>
          <w:p w14:paraId="04CCE606"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Filtro de linha, tensão alimentação 127/220V, corrente mínima de 10 A, mínimo 5 a 6 tomadas padrão NBR 14136 (2P+T), com chave liga/desliga, proteção contra surtos elétricos, gabinete plástico isolante</w:t>
            </w:r>
          </w:p>
        </w:tc>
        <w:tc>
          <w:tcPr>
            <w:tcW w:w="1134" w:type="dxa"/>
            <w:vAlign w:val="center"/>
          </w:tcPr>
          <w:p w14:paraId="43A125B5"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384245</w:t>
            </w:r>
          </w:p>
        </w:tc>
        <w:tc>
          <w:tcPr>
            <w:tcW w:w="1559" w:type="dxa"/>
            <w:vAlign w:val="center"/>
          </w:tcPr>
          <w:p w14:paraId="18306D11"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14D4F6A0"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50</w:t>
            </w:r>
          </w:p>
        </w:tc>
      </w:tr>
      <w:tr w:rsidR="003F741B" w:rsidRPr="008D4577" w14:paraId="193FAD59" w14:textId="77777777" w:rsidTr="004957BC">
        <w:trPr>
          <w:trHeight w:val="231"/>
          <w:jc w:val="center"/>
        </w:trPr>
        <w:tc>
          <w:tcPr>
            <w:tcW w:w="704" w:type="dxa"/>
            <w:vAlign w:val="center"/>
          </w:tcPr>
          <w:p w14:paraId="0A846744"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7</w:t>
            </w:r>
          </w:p>
        </w:tc>
        <w:tc>
          <w:tcPr>
            <w:tcW w:w="4820" w:type="dxa"/>
            <w:vAlign w:val="center"/>
          </w:tcPr>
          <w:p w14:paraId="147A3FF9"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Mangueira corrugada flexível em PVC para dreno de ar-condicionado, diâmetro aproximado 16mm (5/8”), resistente à umidade, própria para condução de água de condensação, fornecida por metro.</w:t>
            </w:r>
          </w:p>
        </w:tc>
        <w:tc>
          <w:tcPr>
            <w:tcW w:w="1134" w:type="dxa"/>
            <w:vAlign w:val="center"/>
          </w:tcPr>
          <w:p w14:paraId="30F4E3A3"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446836</w:t>
            </w:r>
          </w:p>
        </w:tc>
        <w:tc>
          <w:tcPr>
            <w:tcW w:w="1559" w:type="dxa"/>
            <w:vAlign w:val="center"/>
          </w:tcPr>
          <w:p w14:paraId="3DCDB630"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iCs/>
                <w:sz w:val="22"/>
                <w:szCs w:val="22"/>
              </w:rPr>
              <w:t>metros</w:t>
            </w:r>
          </w:p>
        </w:tc>
        <w:tc>
          <w:tcPr>
            <w:tcW w:w="1559" w:type="dxa"/>
            <w:vAlign w:val="center"/>
          </w:tcPr>
          <w:p w14:paraId="17D31E57"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200</w:t>
            </w:r>
          </w:p>
        </w:tc>
      </w:tr>
      <w:tr w:rsidR="003F741B" w:rsidRPr="008D4577" w14:paraId="2B8EDA75" w14:textId="77777777" w:rsidTr="004957BC">
        <w:trPr>
          <w:trHeight w:val="231"/>
          <w:jc w:val="center"/>
        </w:trPr>
        <w:tc>
          <w:tcPr>
            <w:tcW w:w="704" w:type="dxa"/>
            <w:vAlign w:val="center"/>
          </w:tcPr>
          <w:p w14:paraId="3AE9FC95"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lastRenderedPageBreak/>
              <w:t>8</w:t>
            </w:r>
          </w:p>
        </w:tc>
        <w:tc>
          <w:tcPr>
            <w:tcW w:w="4820" w:type="dxa"/>
            <w:vAlign w:val="center"/>
          </w:tcPr>
          <w:p w14:paraId="3D8BC462"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Soquete para lâmpada tubular tipo G13, compatível com lâmpadas fluorescentes ou LED T8, corpo em material termoplástico isolante, tensão até 250V, para instalação em luminária/calha.</w:t>
            </w:r>
          </w:p>
        </w:tc>
        <w:tc>
          <w:tcPr>
            <w:tcW w:w="1134" w:type="dxa"/>
            <w:vAlign w:val="center"/>
          </w:tcPr>
          <w:p w14:paraId="35F9BECA"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414605</w:t>
            </w:r>
          </w:p>
        </w:tc>
        <w:tc>
          <w:tcPr>
            <w:tcW w:w="1559" w:type="dxa"/>
            <w:vAlign w:val="center"/>
          </w:tcPr>
          <w:p w14:paraId="49192765"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650929A0"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200</w:t>
            </w:r>
          </w:p>
        </w:tc>
      </w:tr>
      <w:tr w:rsidR="003F741B" w:rsidRPr="008D4577" w14:paraId="38A00D3A" w14:textId="77777777" w:rsidTr="004957BC">
        <w:trPr>
          <w:trHeight w:val="231"/>
          <w:jc w:val="center"/>
        </w:trPr>
        <w:tc>
          <w:tcPr>
            <w:tcW w:w="704" w:type="dxa"/>
            <w:vAlign w:val="center"/>
          </w:tcPr>
          <w:p w14:paraId="225F9399"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9</w:t>
            </w:r>
          </w:p>
        </w:tc>
        <w:tc>
          <w:tcPr>
            <w:tcW w:w="4820" w:type="dxa"/>
            <w:vAlign w:val="center"/>
          </w:tcPr>
          <w:p w14:paraId="47AE06EF"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Reparo válvula hidráulica – Tipo Fixação: Roscável Bitola: 1 1/2 POL Características Adicionais: Dn32 / Dn40 para válvula Hydra Max Aplicação: Válcula Hidráulica Marca Hydra, Modelo Max 2550 Componentes: Borracha e Gaxetas, Guarnição e Mola de Aço. Referência: 4686325</w:t>
            </w:r>
          </w:p>
        </w:tc>
        <w:tc>
          <w:tcPr>
            <w:tcW w:w="1134" w:type="dxa"/>
            <w:vAlign w:val="center"/>
          </w:tcPr>
          <w:p w14:paraId="7A4CDB0F"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328915</w:t>
            </w:r>
          </w:p>
        </w:tc>
        <w:tc>
          <w:tcPr>
            <w:tcW w:w="1559" w:type="dxa"/>
            <w:vAlign w:val="center"/>
          </w:tcPr>
          <w:p w14:paraId="717CBF4A"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59C36900"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04</w:t>
            </w:r>
          </w:p>
        </w:tc>
      </w:tr>
      <w:tr w:rsidR="003F741B" w:rsidRPr="008D4577" w14:paraId="2D5772FE" w14:textId="77777777" w:rsidTr="004957BC">
        <w:trPr>
          <w:trHeight w:val="231"/>
          <w:jc w:val="center"/>
        </w:trPr>
        <w:tc>
          <w:tcPr>
            <w:tcW w:w="704" w:type="dxa"/>
            <w:vAlign w:val="center"/>
          </w:tcPr>
          <w:p w14:paraId="6F2836F2"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10</w:t>
            </w:r>
          </w:p>
        </w:tc>
        <w:tc>
          <w:tcPr>
            <w:tcW w:w="4820" w:type="dxa"/>
            <w:vAlign w:val="center"/>
          </w:tcPr>
          <w:p w14:paraId="74D0C9B0"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Eixo acionador da válvula de descarga Hydra VCR</w:t>
            </w:r>
          </w:p>
        </w:tc>
        <w:tc>
          <w:tcPr>
            <w:tcW w:w="1134" w:type="dxa"/>
            <w:vAlign w:val="center"/>
          </w:tcPr>
          <w:p w14:paraId="08D654CF"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411948</w:t>
            </w:r>
          </w:p>
        </w:tc>
        <w:tc>
          <w:tcPr>
            <w:tcW w:w="1559" w:type="dxa"/>
            <w:vAlign w:val="center"/>
          </w:tcPr>
          <w:p w14:paraId="21804405"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50BE3DD8"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03</w:t>
            </w:r>
          </w:p>
        </w:tc>
      </w:tr>
      <w:tr w:rsidR="003F741B" w:rsidRPr="008D4577" w14:paraId="0A868758" w14:textId="77777777" w:rsidTr="004957BC">
        <w:trPr>
          <w:trHeight w:val="231"/>
          <w:jc w:val="center"/>
        </w:trPr>
        <w:tc>
          <w:tcPr>
            <w:tcW w:w="704" w:type="dxa"/>
            <w:vAlign w:val="center"/>
          </w:tcPr>
          <w:p w14:paraId="0EE346DA"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iCs/>
                <w:sz w:val="22"/>
                <w:szCs w:val="22"/>
              </w:rPr>
              <w:t>11</w:t>
            </w:r>
          </w:p>
        </w:tc>
        <w:tc>
          <w:tcPr>
            <w:tcW w:w="4820" w:type="dxa"/>
            <w:vAlign w:val="center"/>
          </w:tcPr>
          <w:p w14:paraId="4021E519" w14:textId="77777777" w:rsidR="003F741B" w:rsidRPr="008D4577" w:rsidRDefault="003F741B" w:rsidP="004957BC">
            <w:pPr>
              <w:spacing w:line="276" w:lineRule="auto"/>
              <w:rPr>
                <w:rFonts w:ascii="Times New Roman" w:hAnsi="Times New Roman" w:cs="Times New Roman"/>
                <w:bCs/>
                <w:sz w:val="22"/>
                <w:szCs w:val="22"/>
              </w:rPr>
            </w:pPr>
            <w:r w:rsidRPr="008D4577">
              <w:rPr>
                <w:rFonts w:ascii="Times New Roman" w:hAnsi="Times New Roman" w:cs="Times New Roman"/>
                <w:bCs/>
                <w:sz w:val="22"/>
                <w:szCs w:val="22"/>
              </w:rPr>
              <w:t>Trinco, Material: Aço Zincado, Tipo Encaixe: Fio Redondo</w:t>
            </w:r>
          </w:p>
          <w:p w14:paraId="6F5EC9FE" w14:textId="77777777" w:rsidR="003F741B" w:rsidRPr="008D4577" w:rsidRDefault="003F741B" w:rsidP="004957BC">
            <w:pPr>
              <w:spacing w:line="276" w:lineRule="auto"/>
              <w:rPr>
                <w:rFonts w:ascii="Times New Roman" w:hAnsi="Times New Roman" w:cs="Times New Roman"/>
                <w:bCs/>
                <w:sz w:val="22"/>
                <w:szCs w:val="22"/>
              </w:rPr>
            </w:pPr>
            <w:r w:rsidRPr="008D4577">
              <w:rPr>
                <w:rFonts w:ascii="Times New Roman" w:hAnsi="Times New Roman" w:cs="Times New Roman"/>
                <w:bCs/>
                <w:sz w:val="22"/>
                <w:szCs w:val="22"/>
              </w:rPr>
              <w:t>Tipo Pino: Fixado Na Porta, Tipo Trava: Fixada No Batente</w:t>
            </w:r>
          </w:p>
          <w:p w14:paraId="22781447"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Comprimento: 10,16 CM, Largura: 40 MM, Quantidade Parafusos: 6 UM, Aplicação: Porta</w:t>
            </w:r>
          </w:p>
        </w:tc>
        <w:tc>
          <w:tcPr>
            <w:tcW w:w="1134" w:type="dxa"/>
            <w:vAlign w:val="center"/>
          </w:tcPr>
          <w:p w14:paraId="73AEBD22"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480864</w:t>
            </w:r>
          </w:p>
        </w:tc>
        <w:tc>
          <w:tcPr>
            <w:tcW w:w="1559" w:type="dxa"/>
            <w:vAlign w:val="center"/>
          </w:tcPr>
          <w:p w14:paraId="119ABD49"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sz w:val="22"/>
                <w:szCs w:val="22"/>
              </w:rPr>
              <w:t>unidade</w:t>
            </w:r>
          </w:p>
        </w:tc>
        <w:tc>
          <w:tcPr>
            <w:tcW w:w="1559" w:type="dxa"/>
            <w:vAlign w:val="center"/>
          </w:tcPr>
          <w:p w14:paraId="785C5DC7"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03</w:t>
            </w:r>
          </w:p>
        </w:tc>
      </w:tr>
      <w:tr w:rsidR="003F741B" w:rsidRPr="008D4577" w14:paraId="4A4903E9" w14:textId="77777777" w:rsidTr="004957BC">
        <w:trPr>
          <w:trHeight w:val="231"/>
          <w:jc w:val="center"/>
        </w:trPr>
        <w:tc>
          <w:tcPr>
            <w:tcW w:w="704" w:type="dxa"/>
            <w:vAlign w:val="center"/>
          </w:tcPr>
          <w:p w14:paraId="6602EBBF"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sz w:val="22"/>
                <w:szCs w:val="22"/>
              </w:rPr>
              <w:t>12</w:t>
            </w:r>
          </w:p>
        </w:tc>
        <w:tc>
          <w:tcPr>
            <w:tcW w:w="4820" w:type="dxa"/>
            <w:vAlign w:val="center"/>
          </w:tcPr>
          <w:p w14:paraId="191AE1BF" w14:textId="77777777" w:rsidR="003F741B" w:rsidRPr="008D4577" w:rsidRDefault="003F741B" w:rsidP="004957BC">
            <w:pPr>
              <w:widowControl w:val="0"/>
              <w:suppressAutoHyphens/>
              <w:spacing w:line="276" w:lineRule="auto"/>
              <w:jc w:val="both"/>
              <w:rPr>
                <w:rFonts w:ascii="Times New Roman" w:hAnsi="Times New Roman" w:cs="Times New Roman"/>
                <w:sz w:val="22"/>
                <w:szCs w:val="22"/>
              </w:rPr>
            </w:pPr>
            <w:r w:rsidRPr="008D4577">
              <w:rPr>
                <w:rFonts w:ascii="Times New Roman" w:hAnsi="Times New Roman" w:cs="Times New Roman"/>
                <w:bCs/>
                <w:sz w:val="22"/>
                <w:szCs w:val="22"/>
              </w:rPr>
              <w:t>Refil para filtro de água, modelo IBBL, modelo FR 600</w:t>
            </w:r>
          </w:p>
        </w:tc>
        <w:tc>
          <w:tcPr>
            <w:tcW w:w="1134" w:type="dxa"/>
            <w:vAlign w:val="center"/>
          </w:tcPr>
          <w:p w14:paraId="37530A52"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627717</w:t>
            </w:r>
          </w:p>
        </w:tc>
        <w:tc>
          <w:tcPr>
            <w:tcW w:w="1559" w:type="dxa"/>
            <w:vAlign w:val="center"/>
          </w:tcPr>
          <w:p w14:paraId="07BFAC88"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unidades</w:t>
            </w:r>
          </w:p>
        </w:tc>
        <w:tc>
          <w:tcPr>
            <w:tcW w:w="1559" w:type="dxa"/>
            <w:vAlign w:val="center"/>
          </w:tcPr>
          <w:p w14:paraId="5F4A8E7C" w14:textId="77777777" w:rsidR="003F741B" w:rsidRPr="008D4577" w:rsidRDefault="003F741B" w:rsidP="004957BC">
            <w:pPr>
              <w:widowControl w:val="0"/>
              <w:suppressAutoHyphens/>
              <w:spacing w:after="120" w:line="276" w:lineRule="auto"/>
              <w:jc w:val="center"/>
              <w:rPr>
                <w:rFonts w:ascii="Times New Roman" w:hAnsi="Times New Roman" w:cs="Times New Roman"/>
                <w:iCs/>
                <w:sz w:val="22"/>
                <w:szCs w:val="22"/>
              </w:rPr>
            </w:pPr>
            <w:r w:rsidRPr="008D4577">
              <w:rPr>
                <w:rFonts w:ascii="Times New Roman" w:hAnsi="Times New Roman" w:cs="Times New Roman"/>
                <w:bCs/>
                <w:sz w:val="22"/>
                <w:szCs w:val="22"/>
              </w:rPr>
              <w:t>30</w:t>
            </w:r>
          </w:p>
        </w:tc>
      </w:tr>
      <w:tr w:rsidR="003F741B" w:rsidRPr="008D4577" w14:paraId="6ECE3067" w14:textId="77777777" w:rsidTr="004957BC">
        <w:trPr>
          <w:trHeight w:val="231"/>
          <w:jc w:val="center"/>
        </w:trPr>
        <w:tc>
          <w:tcPr>
            <w:tcW w:w="704" w:type="dxa"/>
            <w:vAlign w:val="center"/>
          </w:tcPr>
          <w:p w14:paraId="6E27EBD1"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sz w:val="22"/>
                <w:szCs w:val="22"/>
              </w:rPr>
              <w:t>13</w:t>
            </w:r>
          </w:p>
        </w:tc>
        <w:tc>
          <w:tcPr>
            <w:tcW w:w="4820" w:type="dxa"/>
            <w:vAlign w:val="center"/>
          </w:tcPr>
          <w:p w14:paraId="0C8E9987" w14:textId="77777777" w:rsidR="003F741B" w:rsidRPr="008D4577" w:rsidRDefault="003F741B" w:rsidP="004957BC">
            <w:pPr>
              <w:widowControl w:val="0"/>
              <w:suppressAutoHyphens/>
              <w:spacing w:line="276" w:lineRule="auto"/>
              <w:jc w:val="both"/>
              <w:rPr>
                <w:rFonts w:ascii="Times New Roman" w:hAnsi="Times New Roman" w:cs="Times New Roman"/>
                <w:b/>
                <w:bCs/>
                <w:color w:val="000000" w:themeColor="text1"/>
                <w:sz w:val="22"/>
                <w:szCs w:val="22"/>
                <w:shd w:val="clear" w:color="auto" w:fill="FFFFFF"/>
              </w:rPr>
            </w:pPr>
            <w:r w:rsidRPr="008D4577">
              <w:rPr>
                <w:rFonts w:ascii="Times New Roman" w:hAnsi="Times New Roman" w:cs="Times New Roman"/>
                <w:bCs/>
                <w:sz w:val="22"/>
                <w:szCs w:val="22"/>
              </w:rPr>
              <w:t>Refil para filtro de água para purificador, modelo Libell ACQUAFLEX</w:t>
            </w:r>
          </w:p>
        </w:tc>
        <w:tc>
          <w:tcPr>
            <w:tcW w:w="1134" w:type="dxa"/>
            <w:vAlign w:val="center"/>
          </w:tcPr>
          <w:p w14:paraId="55A49966" w14:textId="77777777" w:rsidR="003F741B" w:rsidRPr="008D4577" w:rsidRDefault="003F741B" w:rsidP="004957BC">
            <w:pPr>
              <w:widowControl w:val="0"/>
              <w:suppressAutoHyphens/>
              <w:spacing w:after="120" w:line="276" w:lineRule="auto"/>
              <w:jc w:val="center"/>
              <w:rPr>
                <w:rFonts w:ascii="Times New Roman" w:hAnsi="Times New Roman" w:cs="Times New Roman"/>
                <w:color w:val="000000"/>
                <w:sz w:val="22"/>
                <w:szCs w:val="22"/>
              </w:rPr>
            </w:pPr>
            <w:r w:rsidRPr="008D4577">
              <w:rPr>
                <w:rFonts w:ascii="Times New Roman" w:hAnsi="Times New Roman" w:cs="Times New Roman"/>
                <w:bCs/>
                <w:sz w:val="22"/>
                <w:szCs w:val="22"/>
              </w:rPr>
              <w:t>627717</w:t>
            </w:r>
          </w:p>
        </w:tc>
        <w:tc>
          <w:tcPr>
            <w:tcW w:w="1559" w:type="dxa"/>
            <w:vAlign w:val="center"/>
          </w:tcPr>
          <w:p w14:paraId="269DB13A" w14:textId="77777777" w:rsidR="003F741B" w:rsidRPr="008D4577" w:rsidRDefault="003F741B" w:rsidP="004957BC">
            <w:pPr>
              <w:widowControl w:val="0"/>
              <w:suppressAutoHyphens/>
              <w:spacing w:after="120" w:line="276" w:lineRule="auto"/>
              <w:jc w:val="center"/>
              <w:rPr>
                <w:rFonts w:ascii="Times New Roman" w:hAnsi="Times New Roman" w:cs="Times New Roman"/>
                <w:color w:val="000000" w:themeColor="text1"/>
                <w:sz w:val="22"/>
                <w:szCs w:val="22"/>
              </w:rPr>
            </w:pPr>
            <w:r w:rsidRPr="008D4577">
              <w:rPr>
                <w:rFonts w:ascii="Times New Roman" w:hAnsi="Times New Roman" w:cs="Times New Roman"/>
                <w:bCs/>
                <w:sz w:val="22"/>
                <w:szCs w:val="22"/>
              </w:rPr>
              <w:t>unidades</w:t>
            </w:r>
          </w:p>
        </w:tc>
        <w:tc>
          <w:tcPr>
            <w:tcW w:w="1559" w:type="dxa"/>
            <w:vAlign w:val="center"/>
          </w:tcPr>
          <w:p w14:paraId="0AA4C960"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30</w:t>
            </w:r>
          </w:p>
        </w:tc>
      </w:tr>
      <w:tr w:rsidR="003F741B" w:rsidRPr="008D4577" w14:paraId="55851B75" w14:textId="77777777" w:rsidTr="004957BC">
        <w:trPr>
          <w:trHeight w:val="231"/>
          <w:jc w:val="center"/>
        </w:trPr>
        <w:tc>
          <w:tcPr>
            <w:tcW w:w="704" w:type="dxa"/>
            <w:vAlign w:val="center"/>
          </w:tcPr>
          <w:p w14:paraId="7723D906"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sz w:val="22"/>
                <w:szCs w:val="22"/>
              </w:rPr>
              <w:t>14</w:t>
            </w:r>
          </w:p>
        </w:tc>
        <w:tc>
          <w:tcPr>
            <w:tcW w:w="4820" w:type="dxa"/>
            <w:vAlign w:val="center"/>
          </w:tcPr>
          <w:p w14:paraId="3549B3E4" w14:textId="77777777" w:rsidR="003F741B" w:rsidRPr="008D4577" w:rsidRDefault="003F741B" w:rsidP="004957BC">
            <w:pPr>
              <w:spacing w:line="276" w:lineRule="auto"/>
              <w:rPr>
                <w:rFonts w:ascii="Times New Roman" w:hAnsi="Times New Roman" w:cs="Times New Roman"/>
                <w:bCs/>
                <w:sz w:val="22"/>
                <w:szCs w:val="22"/>
              </w:rPr>
            </w:pPr>
            <w:r w:rsidRPr="008D4577">
              <w:rPr>
                <w:rFonts w:ascii="Times New Roman" w:hAnsi="Times New Roman" w:cs="Times New Roman"/>
                <w:bCs/>
                <w:sz w:val="22"/>
                <w:szCs w:val="22"/>
              </w:rPr>
              <w:t>Lâmpada, potência 12 w, Tensão Nominal: Bivolt V</w:t>
            </w:r>
          </w:p>
          <w:p w14:paraId="6786FD47" w14:textId="77777777" w:rsidR="003F741B" w:rsidRPr="008D4577" w:rsidRDefault="003F741B" w:rsidP="004957BC">
            <w:pPr>
              <w:widowControl w:val="0"/>
              <w:suppressAutoHyphens/>
              <w:spacing w:line="276" w:lineRule="auto"/>
              <w:jc w:val="both"/>
              <w:rPr>
                <w:rFonts w:ascii="Times New Roman" w:hAnsi="Times New Roman" w:cs="Times New Roman"/>
                <w:b/>
                <w:bCs/>
                <w:color w:val="000000" w:themeColor="text1"/>
                <w:sz w:val="22"/>
                <w:szCs w:val="22"/>
                <w:shd w:val="clear" w:color="auto" w:fill="FFFFFF"/>
              </w:rPr>
            </w:pPr>
            <w:r w:rsidRPr="008D4577">
              <w:rPr>
                <w:rFonts w:ascii="Times New Roman" w:hAnsi="Times New Roman" w:cs="Times New Roman"/>
                <w:bCs/>
                <w:sz w:val="22"/>
                <w:szCs w:val="22"/>
              </w:rPr>
              <w:t>Potência Nominal: 12 W, Tipo Base: E-27</w:t>
            </w:r>
          </w:p>
        </w:tc>
        <w:tc>
          <w:tcPr>
            <w:tcW w:w="1134" w:type="dxa"/>
            <w:vAlign w:val="center"/>
          </w:tcPr>
          <w:p w14:paraId="40AF89A0" w14:textId="77777777" w:rsidR="003F741B" w:rsidRPr="008D4577" w:rsidRDefault="003F741B" w:rsidP="004957BC">
            <w:pPr>
              <w:widowControl w:val="0"/>
              <w:suppressAutoHyphens/>
              <w:spacing w:after="120" w:line="276" w:lineRule="auto"/>
              <w:jc w:val="center"/>
              <w:rPr>
                <w:rFonts w:ascii="Times New Roman" w:hAnsi="Times New Roman" w:cs="Times New Roman"/>
                <w:color w:val="000000"/>
                <w:sz w:val="22"/>
                <w:szCs w:val="22"/>
              </w:rPr>
            </w:pPr>
            <w:r w:rsidRPr="008D4577">
              <w:rPr>
                <w:rFonts w:ascii="Times New Roman" w:hAnsi="Times New Roman" w:cs="Times New Roman"/>
                <w:bCs/>
                <w:sz w:val="22"/>
                <w:szCs w:val="22"/>
              </w:rPr>
              <w:t>627743</w:t>
            </w:r>
          </w:p>
        </w:tc>
        <w:tc>
          <w:tcPr>
            <w:tcW w:w="1559" w:type="dxa"/>
            <w:vAlign w:val="center"/>
          </w:tcPr>
          <w:p w14:paraId="293F8A21" w14:textId="77777777" w:rsidR="003F741B" w:rsidRPr="008D4577" w:rsidRDefault="003F741B" w:rsidP="004957BC">
            <w:pPr>
              <w:widowControl w:val="0"/>
              <w:suppressAutoHyphens/>
              <w:spacing w:after="120" w:line="276" w:lineRule="auto"/>
              <w:jc w:val="center"/>
              <w:rPr>
                <w:rFonts w:ascii="Times New Roman" w:hAnsi="Times New Roman" w:cs="Times New Roman"/>
                <w:color w:val="000000" w:themeColor="text1"/>
                <w:sz w:val="22"/>
                <w:szCs w:val="22"/>
              </w:rPr>
            </w:pPr>
            <w:r w:rsidRPr="008D4577">
              <w:rPr>
                <w:rFonts w:ascii="Times New Roman" w:hAnsi="Times New Roman" w:cs="Times New Roman"/>
                <w:bCs/>
                <w:sz w:val="22"/>
                <w:szCs w:val="22"/>
              </w:rPr>
              <w:t>unidades</w:t>
            </w:r>
          </w:p>
        </w:tc>
        <w:tc>
          <w:tcPr>
            <w:tcW w:w="1559" w:type="dxa"/>
            <w:vAlign w:val="center"/>
          </w:tcPr>
          <w:p w14:paraId="05A2E703"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300</w:t>
            </w:r>
          </w:p>
        </w:tc>
      </w:tr>
      <w:tr w:rsidR="003F741B" w:rsidRPr="008D4577" w14:paraId="4A6BF412" w14:textId="77777777" w:rsidTr="004957BC">
        <w:trPr>
          <w:trHeight w:val="231"/>
          <w:jc w:val="center"/>
        </w:trPr>
        <w:tc>
          <w:tcPr>
            <w:tcW w:w="704" w:type="dxa"/>
            <w:vAlign w:val="center"/>
          </w:tcPr>
          <w:p w14:paraId="6E7B2846"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sz w:val="22"/>
                <w:szCs w:val="22"/>
              </w:rPr>
              <w:t>15</w:t>
            </w:r>
          </w:p>
        </w:tc>
        <w:tc>
          <w:tcPr>
            <w:tcW w:w="4820" w:type="dxa"/>
            <w:vAlign w:val="center"/>
          </w:tcPr>
          <w:p w14:paraId="05C4FE4B"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Lâmpada LED Dicróica GU10 4W-5W, 3000K (Branco Quente).</w:t>
            </w:r>
          </w:p>
        </w:tc>
        <w:tc>
          <w:tcPr>
            <w:tcW w:w="1134" w:type="dxa"/>
            <w:vAlign w:val="center"/>
          </w:tcPr>
          <w:p w14:paraId="715C3645"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603066</w:t>
            </w:r>
          </w:p>
        </w:tc>
        <w:tc>
          <w:tcPr>
            <w:tcW w:w="1559" w:type="dxa"/>
            <w:vAlign w:val="center"/>
          </w:tcPr>
          <w:p w14:paraId="799AE9A7" w14:textId="77777777" w:rsidR="003F741B" w:rsidRPr="008D4577" w:rsidRDefault="003F741B" w:rsidP="004957BC">
            <w:pPr>
              <w:widowControl w:val="0"/>
              <w:suppressAutoHyphens/>
              <w:spacing w:after="120" w:line="276" w:lineRule="auto"/>
              <w:jc w:val="center"/>
              <w:rPr>
                <w:rFonts w:ascii="Times New Roman" w:hAnsi="Times New Roman" w:cs="Times New Roman"/>
                <w:sz w:val="22"/>
                <w:szCs w:val="22"/>
              </w:rPr>
            </w:pPr>
            <w:r w:rsidRPr="008D4577">
              <w:rPr>
                <w:rFonts w:ascii="Times New Roman" w:hAnsi="Times New Roman" w:cs="Times New Roman"/>
                <w:bCs/>
                <w:sz w:val="22"/>
                <w:szCs w:val="22"/>
              </w:rPr>
              <w:t>unidades</w:t>
            </w:r>
          </w:p>
        </w:tc>
        <w:tc>
          <w:tcPr>
            <w:tcW w:w="1559" w:type="dxa"/>
            <w:vAlign w:val="center"/>
          </w:tcPr>
          <w:p w14:paraId="47029DC9"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50</w:t>
            </w:r>
          </w:p>
        </w:tc>
      </w:tr>
      <w:tr w:rsidR="003F741B" w:rsidRPr="008D4577" w14:paraId="0243DA50" w14:textId="77777777" w:rsidTr="004957BC">
        <w:trPr>
          <w:trHeight w:val="578"/>
          <w:jc w:val="center"/>
        </w:trPr>
        <w:tc>
          <w:tcPr>
            <w:tcW w:w="704" w:type="dxa"/>
            <w:vAlign w:val="center"/>
          </w:tcPr>
          <w:p w14:paraId="2A7F3E64" w14:textId="77777777" w:rsidR="003F741B" w:rsidRPr="008D4577" w:rsidRDefault="003F741B" w:rsidP="004957BC">
            <w:pPr>
              <w:widowControl w:val="0"/>
              <w:suppressAutoHyphens/>
              <w:spacing w:after="120" w:line="276" w:lineRule="auto"/>
              <w:jc w:val="center"/>
              <w:rPr>
                <w:rFonts w:ascii="Times New Roman" w:hAnsi="Times New Roman" w:cs="Times New Roman"/>
                <w:bCs/>
                <w:iCs/>
                <w:sz w:val="22"/>
                <w:szCs w:val="22"/>
              </w:rPr>
            </w:pPr>
            <w:r w:rsidRPr="008D4577">
              <w:rPr>
                <w:rFonts w:ascii="Times New Roman" w:hAnsi="Times New Roman" w:cs="Times New Roman"/>
                <w:bCs/>
                <w:sz w:val="22"/>
                <w:szCs w:val="22"/>
              </w:rPr>
              <w:t>16</w:t>
            </w:r>
          </w:p>
        </w:tc>
        <w:tc>
          <w:tcPr>
            <w:tcW w:w="4820" w:type="dxa"/>
            <w:vAlign w:val="center"/>
          </w:tcPr>
          <w:p w14:paraId="6E8952B9"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Fechadura livre/ocupado para banheiro</w:t>
            </w:r>
          </w:p>
        </w:tc>
        <w:tc>
          <w:tcPr>
            <w:tcW w:w="1134" w:type="dxa"/>
            <w:vAlign w:val="center"/>
          </w:tcPr>
          <w:p w14:paraId="25377F97"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630122</w:t>
            </w:r>
          </w:p>
        </w:tc>
        <w:tc>
          <w:tcPr>
            <w:tcW w:w="1559" w:type="dxa"/>
            <w:vAlign w:val="center"/>
          </w:tcPr>
          <w:p w14:paraId="5D268B69" w14:textId="77777777" w:rsidR="003F741B" w:rsidRPr="008D4577" w:rsidRDefault="003F741B" w:rsidP="004957BC">
            <w:pPr>
              <w:widowControl w:val="0"/>
              <w:suppressAutoHyphens/>
              <w:spacing w:after="120" w:line="276" w:lineRule="auto"/>
              <w:jc w:val="center"/>
              <w:rPr>
                <w:rFonts w:ascii="Times New Roman" w:hAnsi="Times New Roman" w:cs="Times New Roman"/>
                <w:sz w:val="22"/>
                <w:szCs w:val="22"/>
              </w:rPr>
            </w:pPr>
            <w:r w:rsidRPr="008D4577">
              <w:rPr>
                <w:rFonts w:ascii="Times New Roman" w:hAnsi="Times New Roman" w:cs="Times New Roman"/>
                <w:bCs/>
                <w:sz w:val="22"/>
                <w:szCs w:val="22"/>
              </w:rPr>
              <w:t>unidades</w:t>
            </w:r>
          </w:p>
        </w:tc>
        <w:tc>
          <w:tcPr>
            <w:tcW w:w="1559" w:type="dxa"/>
            <w:vAlign w:val="center"/>
          </w:tcPr>
          <w:p w14:paraId="2ABF26E5"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05</w:t>
            </w:r>
          </w:p>
        </w:tc>
      </w:tr>
      <w:tr w:rsidR="003F741B" w:rsidRPr="008D4577" w14:paraId="2EB9BEA8" w14:textId="77777777" w:rsidTr="004957BC">
        <w:trPr>
          <w:trHeight w:val="231"/>
          <w:jc w:val="center"/>
        </w:trPr>
        <w:tc>
          <w:tcPr>
            <w:tcW w:w="704" w:type="dxa"/>
            <w:vAlign w:val="center"/>
          </w:tcPr>
          <w:p w14:paraId="001AEE9B"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17</w:t>
            </w:r>
          </w:p>
        </w:tc>
        <w:tc>
          <w:tcPr>
            <w:tcW w:w="4820" w:type="dxa"/>
            <w:vAlign w:val="center"/>
          </w:tcPr>
          <w:p w14:paraId="244064FD"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 xml:space="preserve">Purificador de água tipo Soft STAR </w:t>
            </w:r>
          </w:p>
        </w:tc>
        <w:tc>
          <w:tcPr>
            <w:tcW w:w="1134" w:type="dxa"/>
            <w:vAlign w:val="center"/>
          </w:tcPr>
          <w:p w14:paraId="556EFC9E"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463093</w:t>
            </w:r>
          </w:p>
        </w:tc>
        <w:tc>
          <w:tcPr>
            <w:tcW w:w="1559" w:type="dxa"/>
            <w:vAlign w:val="center"/>
          </w:tcPr>
          <w:p w14:paraId="1DDE2A9E"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6F15B47B"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12</w:t>
            </w:r>
          </w:p>
        </w:tc>
      </w:tr>
      <w:tr w:rsidR="003F741B" w:rsidRPr="008D4577" w14:paraId="244EE5F2" w14:textId="77777777" w:rsidTr="004957BC">
        <w:trPr>
          <w:trHeight w:val="231"/>
          <w:jc w:val="center"/>
        </w:trPr>
        <w:tc>
          <w:tcPr>
            <w:tcW w:w="704" w:type="dxa"/>
            <w:vAlign w:val="center"/>
          </w:tcPr>
          <w:p w14:paraId="26D40322"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18</w:t>
            </w:r>
          </w:p>
        </w:tc>
        <w:tc>
          <w:tcPr>
            <w:tcW w:w="4820" w:type="dxa"/>
            <w:vAlign w:val="center"/>
          </w:tcPr>
          <w:p w14:paraId="2E88E97F"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Placa de sinalização em Poliestireno 1 mm, Auto Adesiva, para sanitário feminino: não suba no vaso sanitário; jogue papel higiênico no cesto; após o uso dê descarga; não jogue absorvente no vaso sanitário</w:t>
            </w:r>
          </w:p>
        </w:tc>
        <w:tc>
          <w:tcPr>
            <w:tcW w:w="1134" w:type="dxa"/>
            <w:vAlign w:val="center"/>
          </w:tcPr>
          <w:p w14:paraId="5572852D"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459122</w:t>
            </w:r>
          </w:p>
        </w:tc>
        <w:tc>
          <w:tcPr>
            <w:tcW w:w="1559" w:type="dxa"/>
          </w:tcPr>
          <w:p w14:paraId="256BF999"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p>
          <w:p w14:paraId="3A532BCA"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23C3A99E"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43</w:t>
            </w:r>
          </w:p>
        </w:tc>
      </w:tr>
      <w:tr w:rsidR="003F741B" w:rsidRPr="008D4577" w14:paraId="0ACC99AA" w14:textId="77777777" w:rsidTr="004957BC">
        <w:trPr>
          <w:trHeight w:val="231"/>
          <w:jc w:val="center"/>
        </w:trPr>
        <w:tc>
          <w:tcPr>
            <w:tcW w:w="704" w:type="dxa"/>
            <w:vAlign w:val="center"/>
          </w:tcPr>
          <w:p w14:paraId="01D83CB3"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19</w:t>
            </w:r>
          </w:p>
        </w:tc>
        <w:tc>
          <w:tcPr>
            <w:tcW w:w="4820" w:type="dxa"/>
            <w:vAlign w:val="center"/>
          </w:tcPr>
          <w:p w14:paraId="5F9D52F3"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Placa de sinalização em Poliestireno 1 mm, Auto Adesiva, para sanitário masculino: não urine no chão; jogue papel higiênico no cesto; após o uso dê descarga</w:t>
            </w:r>
          </w:p>
        </w:tc>
        <w:tc>
          <w:tcPr>
            <w:tcW w:w="1134" w:type="dxa"/>
            <w:vAlign w:val="center"/>
          </w:tcPr>
          <w:p w14:paraId="31842FC3"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459122</w:t>
            </w:r>
          </w:p>
        </w:tc>
        <w:tc>
          <w:tcPr>
            <w:tcW w:w="1559" w:type="dxa"/>
          </w:tcPr>
          <w:p w14:paraId="37292382"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4043F9A2"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 xml:space="preserve">17 </w:t>
            </w:r>
          </w:p>
        </w:tc>
      </w:tr>
      <w:tr w:rsidR="003F741B" w:rsidRPr="008D4577" w14:paraId="1AA8E0DA" w14:textId="77777777" w:rsidTr="004957BC">
        <w:trPr>
          <w:trHeight w:val="231"/>
          <w:jc w:val="center"/>
        </w:trPr>
        <w:tc>
          <w:tcPr>
            <w:tcW w:w="704" w:type="dxa"/>
            <w:vAlign w:val="center"/>
          </w:tcPr>
          <w:p w14:paraId="662FD21E"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20</w:t>
            </w:r>
          </w:p>
        </w:tc>
        <w:tc>
          <w:tcPr>
            <w:tcW w:w="4820" w:type="dxa"/>
            <w:vAlign w:val="center"/>
          </w:tcPr>
          <w:p w14:paraId="539CAE0D"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Placa de sinalização em Poliestireno 1 mm, Auto Adesiva, para sanitário unissex: não urine no chão; não suba no vaso sanitário; jogue papel higiênico no cesto; após o uso dê descarga; não jogue absorvente no vaso sanitário</w:t>
            </w:r>
          </w:p>
        </w:tc>
        <w:tc>
          <w:tcPr>
            <w:tcW w:w="1134" w:type="dxa"/>
            <w:vAlign w:val="center"/>
          </w:tcPr>
          <w:p w14:paraId="3CCE0ACE"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459122</w:t>
            </w:r>
          </w:p>
        </w:tc>
        <w:tc>
          <w:tcPr>
            <w:tcW w:w="1559" w:type="dxa"/>
          </w:tcPr>
          <w:p w14:paraId="478151C2"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p>
          <w:p w14:paraId="472A5FE9"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3FAE3EB8"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23</w:t>
            </w:r>
          </w:p>
        </w:tc>
      </w:tr>
      <w:tr w:rsidR="003F741B" w:rsidRPr="008D4577" w14:paraId="03AE315D" w14:textId="77777777" w:rsidTr="004957BC">
        <w:trPr>
          <w:trHeight w:val="231"/>
          <w:jc w:val="center"/>
        </w:trPr>
        <w:tc>
          <w:tcPr>
            <w:tcW w:w="704" w:type="dxa"/>
            <w:vAlign w:val="center"/>
          </w:tcPr>
          <w:p w14:paraId="5BC6D406"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21</w:t>
            </w:r>
          </w:p>
        </w:tc>
        <w:tc>
          <w:tcPr>
            <w:tcW w:w="4820" w:type="dxa"/>
            <w:vAlign w:val="center"/>
          </w:tcPr>
          <w:p w14:paraId="75C0D94C"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Placa de sinalização em Poliestireno 1 mm, Auto Adesiva, para copa: jogue lixo no lixo</w:t>
            </w:r>
          </w:p>
        </w:tc>
        <w:tc>
          <w:tcPr>
            <w:tcW w:w="1134" w:type="dxa"/>
            <w:vAlign w:val="center"/>
          </w:tcPr>
          <w:p w14:paraId="025D20C4"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459122</w:t>
            </w:r>
          </w:p>
        </w:tc>
        <w:tc>
          <w:tcPr>
            <w:tcW w:w="1559" w:type="dxa"/>
          </w:tcPr>
          <w:p w14:paraId="49BE9EE6"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30E2B107"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25</w:t>
            </w:r>
          </w:p>
        </w:tc>
      </w:tr>
      <w:tr w:rsidR="003F741B" w:rsidRPr="008D4577" w14:paraId="4E95D289" w14:textId="77777777" w:rsidTr="004957BC">
        <w:trPr>
          <w:trHeight w:val="231"/>
          <w:jc w:val="center"/>
        </w:trPr>
        <w:tc>
          <w:tcPr>
            <w:tcW w:w="704" w:type="dxa"/>
            <w:vAlign w:val="center"/>
          </w:tcPr>
          <w:p w14:paraId="4CA86BC4"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lastRenderedPageBreak/>
              <w:t>22</w:t>
            </w:r>
          </w:p>
        </w:tc>
        <w:tc>
          <w:tcPr>
            <w:tcW w:w="4820" w:type="dxa"/>
            <w:vAlign w:val="center"/>
          </w:tcPr>
          <w:p w14:paraId="743B13C5" w14:textId="77777777" w:rsidR="003F741B" w:rsidRPr="008D4577" w:rsidRDefault="003F741B" w:rsidP="004957BC">
            <w:pPr>
              <w:widowControl w:val="0"/>
              <w:suppressAutoHyphens/>
              <w:spacing w:line="276" w:lineRule="auto"/>
              <w:jc w:val="both"/>
              <w:rPr>
                <w:rFonts w:ascii="Times New Roman" w:hAnsi="Times New Roman" w:cs="Times New Roman"/>
                <w:bCs/>
                <w:sz w:val="22"/>
                <w:szCs w:val="22"/>
              </w:rPr>
            </w:pPr>
            <w:r w:rsidRPr="008D4577">
              <w:rPr>
                <w:rFonts w:ascii="Times New Roman" w:hAnsi="Times New Roman" w:cs="Times New Roman"/>
                <w:bCs/>
                <w:sz w:val="22"/>
                <w:szCs w:val="22"/>
              </w:rPr>
              <w:t>Lâmpada tubular led, branca</w:t>
            </w:r>
          </w:p>
        </w:tc>
        <w:tc>
          <w:tcPr>
            <w:tcW w:w="1134" w:type="dxa"/>
            <w:vAlign w:val="center"/>
          </w:tcPr>
          <w:p w14:paraId="1972570B"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437582</w:t>
            </w:r>
          </w:p>
        </w:tc>
        <w:tc>
          <w:tcPr>
            <w:tcW w:w="1559" w:type="dxa"/>
          </w:tcPr>
          <w:p w14:paraId="5281F8D1"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unidades</w:t>
            </w:r>
          </w:p>
        </w:tc>
        <w:tc>
          <w:tcPr>
            <w:tcW w:w="1559" w:type="dxa"/>
            <w:vAlign w:val="center"/>
          </w:tcPr>
          <w:p w14:paraId="5F335020" w14:textId="77777777" w:rsidR="003F741B" w:rsidRPr="008D4577" w:rsidRDefault="003F741B" w:rsidP="004957BC">
            <w:pPr>
              <w:widowControl w:val="0"/>
              <w:suppressAutoHyphens/>
              <w:spacing w:after="120" w:line="276" w:lineRule="auto"/>
              <w:jc w:val="center"/>
              <w:rPr>
                <w:rFonts w:ascii="Times New Roman" w:hAnsi="Times New Roman" w:cs="Times New Roman"/>
                <w:bCs/>
                <w:sz w:val="22"/>
                <w:szCs w:val="22"/>
              </w:rPr>
            </w:pPr>
            <w:r w:rsidRPr="008D4577">
              <w:rPr>
                <w:rFonts w:ascii="Times New Roman" w:hAnsi="Times New Roman" w:cs="Times New Roman"/>
                <w:bCs/>
                <w:sz w:val="22"/>
                <w:szCs w:val="22"/>
              </w:rPr>
              <w:t>200</w:t>
            </w:r>
          </w:p>
        </w:tc>
      </w:tr>
      <w:bookmarkEnd w:id="1"/>
    </w:tbl>
    <w:p w14:paraId="36D307E2" w14:textId="77777777" w:rsidR="00FE6152" w:rsidRPr="008D4577" w:rsidRDefault="00FE6152" w:rsidP="003F741B">
      <w:pPr>
        <w:pStyle w:val="Nvel02"/>
        <w:numPr>
          <w:ilvl w:val="0"/>
          <w:numId w:val="0"/>
        </w:numPr>
        <w:rPr>
          <w:rFonts w:ascii="Times New Roman" w:eastAsia="Times New Roman" w:hAnsi="Times New Roman" w:cs="Times New Roman"/>
          <w:sz w:val="24"/>
          <w:szCs w:val="24"/>
        </w:rPr>
      </w:pPr>
    </w:p>
    <w:p w14:paraId="619EF9B0" w14:textId="2280BBA5" w:rsidR="00FE6152" w:rsidRPr="008D4577" w:rsidRDefault="00783520" w:rsidP="00FE6152">
      <w:pPr>
        <w:pStyle w:val="Nvel02"/>
        <w:numPr>
          <w:ilvl w:val="1"/>
          <w:numId w:val="24"/>
        </w:numPr>
        <w:rPr>
          <w:rFonts w:ascii="Times New Roman" w:eastAsia="Times New Roman" w:hAnsi="Times New Roman" w:cs="Times New Roman"/>
          <w:sz w:val="24"/>
          <w:szCs w:val="24"/>
        </w:rPr>
      </w:pPr>
      <w:r w:rsidRPr="008D4577">
        <w:rPr>
          <w:rFonts w:ascii="Times New Roman" w:hAnsi="Times New Roman" w:cs="Times New Roman"/>
          <w:sz w:val="24"/>
          <w:szCs w:val="24"/>
        </w:rPr>
        <w:t xml:space="preserve">O valor </w:t>
      </w:r>
      <w:r w:rsidR="00FE6152" w:rsidRPr="008D4577">
        <w:rPr>
          <w:rFonts w:ascii="Times New Roman" w:hAnsi="Times New Roman" w:cs="Times New Roman"/>
          <w:sz w:val="24"/>
          <w:szCs w:val="24"/>
        </w:rPr>
        <w:t xml:space="preserve">total </w:t>
      </w:r>
      <w:r w:rsidRPr="008D4577">
        <w:rPr>
          <w:rFonts w:ascii="Times New Roman" w:hAnsi="Times New Roman" w:cs="Times New Roman"/>
          <w:sz w:val="24"/>
          <w:szCs w:val="24"/>
        </w:rPr>
        <w:t>da</w:t>
      </w:r>
      <w:r w:rsidR="00FE6152" w:rsidRPr="008D4577">
        <w:rPr>
          <w:rFonts w:ascii="Times New Roman" w:hAnsi="Times New Roman" w:cs="Times New Roman"/>
          <w:sz w:val="24"/>
          <w:szCs w:val="24"/>
        </w:rPr>
        <w:t xml:space="preserve"> aquisição perfaz </w:t>
      </w:r>
      <w:r w:rsidR="00FE6152" w:rsidRPr="008D4577">
        <w:rPr>
          <w:rFonts w:ascii="Times New Roman" w:hAnsi="Times New Roman" w:cs="Times New Roman"/>
          <w:color w:val="EE0000"/>
          <w:sz w:val="24"/>
          <w:szCs w:val="24"/>
        </w:rPr>
        <w:t xml:space="preserve">R$ </w:t>
      </w:r>
      <w:r w:rsidR="003F741B" w:rsidRPr="008D4577">
        <w:rPr>
          <w:rFonts w:ascii="Times New Roman" w:hAnsi="Times New Roman" w:cs="Times New Roman"/>
          <w:color w:val="EE0000"/>
          <w:sz w:val="24"/>
          <w:szCs w:val="24"/>
        </w:rPr>
        <w:t>36.198,38</w:t>
      </w:r>
      <w:r w:rsidR="00FE6152" w:rsidRPr="008D4577">
        <w:rPr>
          <w:rFonts w:ascii="Times New Roman" w:hAnsi="Times New Roman" w:cs="Times New Roman"/>
          <w:sz w:val="24"/>
          <w:szCs w:val="24"/>
        </w:rPr>
        <w:t>.</w:t>
      </w:r>
    </w:p>
    <w:p w14:paraId="1E0328EB" w14:textId="084E2BA2" w:rsidR="00FE6152" w:rsidRPr="008D4577" w:rsidRDefault="00FE6152" w:rsidP="003F741B">
      <w:pPr>
        <w:pStyle w:val="Nvel02"/>
        <w:numPr>
          <w:ilvl w:val="1"/>
          <w:numId w:val="24"/>
        </w:numPr>
        <w:rPr>
          <w:rFonts w:ascii="Times New Roman" w:eastAsia="Times New Roman" w:hAnsi="Times New Roman" w:cs="Times New Roman"/>
          <w:sz w:val="24"/>
          <w:szCs w:val="24"/>
        </w:rPr>
      </w:pPr>
      <w:r w:rsidRPr="008D4577">
        <w:rPr>
          <w:rFonts w:ascii="Times New Roman" w:hAnsi="Times New Roman" w:cs="Times New Roman"/>
          <w:sz w:val="24"/>
          <w:szCs w:val="24"/>
        </w:rPr>
        <w:t xml:space="preserve">O intervalo de lances será de </w:t>
      </w:r>
      <w:r w:rsidR="003F741B" w:rsidRPr="008D4577">
        <w:rPr>
          <w:rFonts w:ascii="Times New Roman" w:hAnsi="Times New Roman" w:cs="Times New Roman"/>
          <w:b/>
          <w:bCs/>
          <w:sz w:val="24"/>
          <w:szCs w:val="24"/>
        </w:rPr>
        <w:t xml:space="preserve">R$ 0,10 (dez centavos) </w:t>
      </w:r>
      <w:r w:rsidR="003F741B" w:rsidRPr="008D4577">
        <w:rPr>
          <w:rFonts w:ascii="Times New Roman" w:hAnsi="Times New Roman" w:cs="Times New Roman"/>
          <w:sz w:val="24"/>
          <w:szCs w:val="24"/>
        </w:rPr>
        <w:t>para o ite</w:t>
      </w:r>
      <w:r w:rsidR="008D4577">
        <w:rPr>
          <w:rFonts w:ascii="Times New Roman" w:hAnsi="Times New Roman" w:cs="Times New Roman"/>
          <w:sz w:val="24"/>
          <w:szCs w:val="24"/>
        </w:rPr>
        <w:t>m 04</w:t>
      </w:r>
      <w:r w:rsidR="003F741B" w:rsidRPr="008D4577">
        <w:rPr>
          <w:rFonts w:ascii="Times New Roman" w:hAnsi="Times New Roman" w:cs="Times New Roman"/>
          <w:sz w:val="24"/>
          <w:szCs w:val="24"/>
        </w:rPr>
        <w:t xml:space="preserve">, </w:t>
      </w:r>
      <w:r w:rsidR="003F741B" w:rsidRPr="008D4577">
        <w:rPr>
          <w:rFonts w:ascii="Times New Roman" w:hAnsi="Times New Roman" w:cs="Times New Roman"/>
          <w:b/>
          <w:bCs/>
          <w:sz w:val="24"/>
          <w:szCs w:val="24"/>
        </w:rPr>
        <w:t>R$ 0,50 (cinquenta centavos)</w:t>
      </w:r>
      <w:r w:rsidR="003F741B" w:rsidRPr="008D4577">
        <w:rPr>
          <w:rFonts w:ascii="Times New Roman" w:hAnsi="Times New Roman" w:cs="Times New Roman"/>
          <w:sz w:val="24"/>
          <w:szCs w:val="24"/>
        </w:rPr>
        <w:t xml:space="preserve"> para os itens 03,</w:t>
      </w:r>
      <w:r w:rsidR="008016E1">
        <w:rPr>
          <w:rFonts w:ascii="Times New Roman" w:hAnsi="Times New Roman" w:cs="Times New Roman"/>
          <w:sz w:val="24"/>
          <w:szCs w:val="24"/>
        </w:rPr>
        <w:t xml:space="preserve"> 04, </w:t>
      </w:r>
      <w:r w:rsidR="003F741B" w:rsidRPr="008D4577">
        <w:rPr>
          <w:rFonts w:ascii="Times New Roman" w:hAnsi="Times New Roman" w:cs="Times New Roman"/>
          <w:sz w:val="24"/>
          <w:szCs w:val="24"/>
        </w:rPr>
        <w:t xml:space="preserve">05, 07, </w:t>
      </w:r>
      <w:r w:rsidR="008016E1">
        <w:rPr>
          <w:rFonts w:ascii="Times New Roman" w:hAnsi="Times New Roman" w:cs="Times New Roman"/>
          <w:sz w:val="24"/>
          <w:szCs w:val="24"/>
        </w:rPr>
        <w:t xml:space="preserve">08, </w:t>
      </w:r>
      <w:r w:rsidR="003F741B" w:rsidRPr="008D4577">
        <w:rPr>
          <w:rFonts w:ascii="Times New Roman" w:hAnsi="Times New Roman" w:cs="Times New Roman"/>
          <w:sz w:val="24"/>
          <w:szCs w:val="24"/>
        </w:rPr>
        <w:t xml:space="preserve">11, </w:t>
      </w:r>
      <w:r w:rsidR="008016E1">
        <w:rPr>
          <w:rFonts w:ascii="Times New Roman" w:hAnsi="Times New Roman" w:cs="Times New Roman"/>
          <w:sz w:val="24"/>
          <w:szCs w:val="24"/>
        </w:rPr>
        <w:t xml:space="preserve">14, 15, </w:t>
      </w:r>
      <w:r w:rsidR="003F741B" w:rsidRPr="008D4577">
        <w:rPr>
          <w:rFonts w:ascii="Times New Roman" w:hAnsi="Times New Roman" w:cs="Times New Roman"/>
          <w:sz w:val="24"/>
          <w:szCs w:val="24"/>
        </w:rPr>
        <w:t xml:space="preserve">18, 19, 20, 21 e 22, </w:t>
      </w:r>
      <w:r w:rsidR="003F741B" w:rsidRPr="008D4577">
        <w:rPr>
          <w:rFonts w:ascii="Times New Roman" w:hAnsi="Times New Roman" w:cs="Times New Roman"/>
          <w:b/>
          <w:bCs/>
          <w:sz w:val="24"/>
          <w:szCs w:val="24"/>
        </w:rPr>
        <w:t>R$ 1,00 (um real)</w:t>
      </w:r>
      <w:r w:rsidR="003F741B" w:rsidRPr="008D4577">
        <w:rPr>
          <w:rFonts w:ascii="Times New Roman" w:hAnsi="Times New Roman" w:cs="Times New Roman"/>
          <w:sz w:val="24"/>
          <w:szCs w:val="24"/>
        </w:rPr>
        <w:t xml:space="preserve"> para os itens 01, 02, 06, 09, 10, 12, 13 e 16 e </w:t>
      </w:r>
      <w:r w:rsidR="003F741B" w:rsidRPr="008016E1">
        <w:rPr>
          <w:rFonts w:ascii="Times New Roman" w:hAnsi="Times New Roman" w:cs="Times New Roman"/>
          <w:b/>
          <w:bCs/>
          <w:sz w:val="24"/>
          <w:szCs w:val="24"/>
        </w:rPr>
        <w:t>R$ 10,00 (dez reais)</w:t>
      </w:r>
      <w:r w:rsidR="003F741B" w:rsidRPr="008D4577">
        <w:rPr>
          <w:rFonts w:ascii="Times New Roman" w:hAnsi="Times New Roman" w:cs="Times New Roman"/>
          <w:sz w:val="24"/>
          <w:szCs w:val="24"/>
        </w:rPr>
        <w:t xml:space="preserve"> para o item 17.</w:t>
      </w:r>
    </w:p>
    <w:p w14:paraId="41C65504" w14:textId="77777777" w:rsidR="00FE6152" w:rsidRPr="008D4577"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xml:space="preserve">O prazo de vigência da contratação é de </w:t>
      </w:r>
      <w:r w:rsidR="00783520" w:rsidRPr="008D4577">
        <w:rPr>
          <w:rFonts w:ascii="Times New Roman" w:eastAsia="Times New Roman" w:hAnsi="Times New Roman" w:cs="Times New Roman"/>
          <w:color w:val="EE0000"/>
          <w:sz w:val="24"/>
          <w:szCs w:val="24"/>
        </w:rPr>
        <w:t>12</w:t>
      </w:r>
      <w:r w:rsidRPr="008D4577">
        <w:rPr>
          <w:rFonts w:ascii="Times New Roman" w:eastAsia="Times New Roman" w:hAnsi="Times New Roman" w:cs="Times New Roman"/>
          <w:color w:val="EE0000"/>
          <w:sz w:val="24"/>
          <w:szCs w:val="24"/>
        </w:rPr>
        <w:t xml:space="preserve"> (</w:t>
      </w:r>
      <w:r w:rsidR="00783520" w:rsidRPr="008D4577">
        <w:rPr>
          <w:rFonts w:ascii="Times New Roman" w:eastAsia="Times New Roman" w:hAnsi="Times New Roman" w:cs="Times New Roman"/>
          <w:color w:val="EE0000"/>
          <w:sz w:val="24"/>
          <w:szCs w:val="24"/>
        </w:rPr>
        <w:t>doze</w:t>
      </w:r>
      <w:r w:rsidRPr="008D4577">
        <w:rPr>
          <w:rFonts w:ascii="Times New Roman" w:eastAsia="Times New Roman" w:hAnsi="Times New Roman" w:cs="Times New Roman"/>
          <w:color w:val="EE0000"/>
          <w:sz w:val="24"/>
          <w:szCs w:val="24"/>
        </w:rPr>
        <w:t>) meses</w:t>
      </w:r>
      <w:r w:rsidRPr="008D4577">
        <w:rPr>
          <w:rFonts w:ascii="Times New Roman" w:eastAsia="Times New Roman" w:hAnsi="Times New Roman" w:cs="Times New Roman"/>
          <w:sz w:val="24"/>
          <w:szCs w:val="24"/>
        </w:rPr>
        <w:t xml:space="preserve">, na forma do </w:t>
      </w:r>
      <w:r w:rsidRPr="008D4577">
        <w:rPr>
          <w:rFonts w:ascii="Times New Roman" w:eastAsia="Times New Roman" w:hAnsi="Times New Roman" w:cs="Times New Roman"/>
          <w:color w:val="EE0000"/>
          <w:sz w:val="24"/>
          <w:szCs w:val="24"/>
        </w:rPr>
        <w:t>artigo 105</w:t>
      </w:r>
      <w:r w:rsidR="00783520" w:rsidRPr="008D4577">
        <w:rPr>
          <w:rFonts w:ascii="Times New Roman" w:eastAsia="Times New Roman" w:hAnsi="Times New Roman" w:cs="Times New Roman"/>
          <w:color w:val="EE0000"/>
          <w:sz w:val="24"/>
          <w:szCs w:val="24"/>
        </w:rPr>
        <w:t xml:space="preserve"> </w:t>
      </w:r>
      <w:r w:rsidRPr="008D4577">
        <w:rPr>
          <w:rFonts w:ascii="Times New Roman" w:eastAsia="Times New Roman" w:hAnsi="Times New Roman" w:cs="Times New Roman"/>
          <w:sz w:val="24"/>
          <w:szCs w:val="24"/>
        </w:rPr>
        <w:t>da Lei nº 14.133/2021</w:t>
      </w:r>
      <w:r w:rsidR="00783520" w:rsidRPr="008D4577">
        <w:rPr>
          <w:rFonts w:ascii="Times New Roman" w:eastAsia="Times New Roman" w:hAnsi="Times New Roman" w:cs="Times New Roman"/>
          <w:sz w:val="24"/>
          <w:szCs w:val="24"/>
        </w:rPr>
        <w:t xml:space="preserve">, </w:t>
      </w:r>
      <w:r w:rsidR="00783520" w:rsidRPr="008D4577">
        <w:rPr>
          <w:rFonts w:ascii="Times New Roman" w:eastAsia="Times New Roman" w:hAnsi="Times New Roman" w:cs="Times New Roman"/>
          <w:color w:val="EE0000"/>
          <w:sz w:val="24"/>
          <w:szCs w:val="24"/>
        </w:rPr>
        <w:t>sem previsão de prorrogação</w:t>
      </w:r>
      <w:r w:rsidRPr="008D4577">
        <w:rPr>
          <w:rFonts w:ascii="Times New Roman" w:eastAsia="Times New Roman" w:hAnsi="Times New Roman" w:cs="Times New Roman"/>
          <w:sz w:val="24"/>
          <w:szCs w:val="24"/>
        </w:rPr>
        <w:t xml:space="preserve">. </w:t>
      </w:r>
    </w:p>
    <w:p w14:paraId="57A95F1E" w14:textId="2B499ADA" w:rsidR="00A25C0B" w:rsidRPr="008D4577" w:rsidRDefault="00000000" w:rsidP="00FE6152">
      <w:pPr>
        <w:pStyle w:val="Nvel02"/>
        <w:numPr>
          <w:ilvl w:val="1"/>
          <w:numId w:val="24"/>
        </w:numP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Em caso de divergências entre dados cadastrados no sistema Compras.gov e as informações contidas neste edital, prevalecerão estas últimas.</w:t>
      </w:r>
    </w:p>
    <w:p w14:paraId="13DBB431" w14:textId="71762508" w:rsidR="003F741B" w:rsidRPr="008D4577" w:rsidRDefault="003F741B" w:rsidP="003F741B">
      <w:pPr>
        <w:pStyle w:val="Nivel1"/>
        <w:rPr>
          <w:rFonts w:ascii="Times New Roman" w:hAnsi="Times New Roman" w:cs="Times New Roman"/>
          <w:sz w:val="24"/>
          <w:szCs w:val="24"/>
        </w:rPr>
      </w:pPr>
      <w:bookmarkStart w:id="2" w:name="_Toc226962639"/>
      <w:r w:rsidRPr="008D4577">
        <w:rPr>
          <w:rFonts w:ascii="Times New Roman" w:hAnsi="Times New Roman" w:cs="Times New Roman"/>
          <w:sz w:val="24"/>
          <w:szCs w:val="24"/>
        </w:rPr>
        <w:t xml:space="preserve">DA </w:t>
      </w:r>
      <w:bookmarkStart w:id="3" w:name="_Toc142925862"/>
      <w:r w:rsidRPr="008D4577">
        <w:rPr>
          <w:rFonts w:ascii="Times New Roman" w:hAnsi="Times New Roman" w:cs="Times New Roman"/>
          <w:sz w:val="24"/>
          <w:szCs w:val="24"/>
        </w:rPr>
        <w:t>PARTICIPAÇÃO NA DISPENSA ELETRÔNICA</w:t>
      </w:r>
      <w:bookmarkEnd w:id="2"/>
      <w:bookmarkEnd w:id="3"/>
    </w:p>
    <w:p w14:paraId="6E9C6755"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w:t>
      </w:r>
      <w:r w:rsidRPr="008D4577">
        <w:rPr>
          <w:rFonts w:ascii="Times New Roman" w:hAnsi="Times New Roman" w:cs="Times New Roman"/>
          <w:color w:val="000000" w:themeColor="text1"/>
          <w:sz w:val="24"/>
          <w:szCs w:val="24"/>
        </w:rPr>
        <w:t>participação</w:t>
      </w:r>
      <w:r w:rsidRPr="008D4577">
        <w:rPr>
          <w:rFonts w:ascii="Times New Roman" w:hAnsi="Times New Roman" w:cs="Times New Roman"/>
          <w:sz w:val="24"/>
          <w:szCs w:val="24"/>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2" w:history="1">
        <w:r w:rsidRPr="008D4577">
          <w:rPr>
            <w:rStyle w:val="Hyperlink"/>
            <w:rFonts w:ascii="Times New Roman" w:hAnsi="Times New Roman" w:cs="Times New Roman"/>
            <w:color w:val="auto"/>
            <w:sz w:val="24"/>
            <w:szCs w:val="24"/>
            <w:u w:val="none"/>
          </w:rPr>
          <w:t>www.gov.br/compras</w:t>
        </w:r>
      </w:hyperlink>
      <w:r w:rsidRPr="008D4577">
        <w:rPr>
          <w:rFonts w:ascii="Times New Roman" w:hAnsi="Times New Roman" w:cs="Times New Roman"/>
          <w:sz w:val="24"/>
          <w:szCs w:val="24"/>
        </w:rPr>
        <w:t xml:space="preserve">. </w:t>
      </w:r>
    </w:p>
    <w:p w14:paraId="0135162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procedimento será divulgado no Compras.gov.br e no </w:t>
      </w:r>
      <w:hyperlink r:id="rId13" w:history="1">
        <w:r w:rsidRPr="008D4577">
          <w:rPr>
            <w:rStyle w:val="Hyperlink"/>
            <w:rFonts w:ascii="Times New Roman" w:hAnsi="Times New Roman" w:cs="Times New Roman"/>
            <w:color w:val="auto"/>
            <w:sz w:val="24"/>
            <w:szCs w:val="24"/>
            <w:u w:val="none"/>
          </w:rPr>
          <w:t>Portal Nacional de Contratações Públicas - PNCP</w:t>
        </w:r>
      </w:hyperlink>
      <w:r w:rsidRPr="008D4577">
        <w:rPr>
          <w:rFonts w:ascii="Times New Roman" w:hAnsi="Times New Roman" w:cs="Times New Roman"/>
          <w:sz w:val="24"/>
          <w:szCs w:val="24"/>
        </w:rPr>
        <w:t>, e encaminhado automaticamente aos fornecedores registrados no Sistema de Cadastramento Unificado de Fornecedores - Sicaf, por mensagem eletrônica, na correspondente linha de fornecimento que pretende atender.</w:t>
      </w:r>
    </w:p>
    <w:p w14:paraId="6CA07E3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Compras.gov.br poderá ser acessado pela web ou pelo </w:t>
      </w:r>
      <w:hyperlink r:id="rId14" w:history="1">
        <w:r w:rsidRPr="008D4577">
          <w:rPr>
            <w:rStyle w:val="Hyperlink"/>
            <w:rFonts w:ascii="Times New Roman" w:hAnsi="Times New Roman" w:cs="Times New Roman"/>
            <w:color w:val="auto"/>
            <w:sz w:val="24"/>
            <w:szCs w:val="24"/>
            <w:u w:val="none"/>
          </w:rPr>
          <w:t>aplicativo Compras.gov.br.</w:t>
        </w:r>
      </w:hyperlink>
    </w:p>
    <w:p w14:paraId="6416AA7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4979716" w14:textId="77777777" w:rsidR="003F741B" w:rsidRPr="008D4577" w:rsidRDefault="003F741B" w:rsidP="003F741B">
      <w:pPr>
        <w:pStyle w:val="Nvel2-Opcional"/>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 A participação é exclusiva a microempresas e empresas de pequeno porte, nos termos do art. 49, inciso IV, c/c o art. 48, inciso I, da Lei Complementar nº 123, de 14 de dezembro de 2006.</w:t>
      </w:r>
    </w:p>
    <w:p w14:paraId="568C15BC" w14:textId="77777777" w:rsidR="003F741B" w:rsidRPr="008D4577" w:rsidRDefault="003F741B" w:rsidP="003F741B">
      <w:pPr>
        <w:pStyle w:val="Nvel3-R"/>
        <w:numPr>
          <w:ilvl w:val="2"/>
          <w:numId w:val="24"/>
        </w:numPr>
        <w:rPr>
          <w:rFonts w:ascii="Times New Roman" w:hAnsi="Times New Roman" w:cs="Times New Roman"/>
          <w:sz w:val="24"/>
          <w:szCs w:val="24"/>
        </w:rPr>
      </w:pPr>
      <w:r w:rsidRPr="008D4577">
        <w:rPr>
          <w:rFonts w:ascii="Times New Roman" w:hAnsi="Times New Roman" w:cs="Times New Roman"/>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379DB35" w14:textId="5A904765" w:rsidR="006A6D0F" w:rsidRPr="006A6D0F" w:rsidRDefault="003F741B" w:rsidP="006A6D0F">
      <w:pPr>
        <w:pStyle w:val="Nvel3-R"/>
        <w:numPr>
          <w:ilvl w:val="2"/>
          <w:numId w:val="24"/>
        </w:numPr>
        <w:rPr>
          <w:rFonts w:ascii="Times New Roman" w:hAnsi="Times New Roman" w:cs="Times New Roman"/>
          <w:sz w:val="24"/>
          <w:szCs w:val="24"/>
        </w:rPr>
      </w:pPr>
      <w:r w:rsidRPr="008D4577">
        <w:rPr>
          <w:rFonts w:ascii="Times New Roman" w:hAnsi="Times New Roman" w:cs="Times New Roman"/>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14:paraId="1D06DC9C" w14:textId="77777777" w:rsidR="003F741B" w:rsidRPr="008D4577" w:rsidRDefault="003F741B" w:rsidP="003F741B">
      <w:pPr>
        <w:pStyle w:val="Nivel2"/>
        <w:numPr>
          <w:ilvl w:val="1"/>
          <w:numId w:val="24"/>
        </w:numPr>
        <w:rPr>
          <w:rFonts w:ascii="Times New Roman" w:hAnsi="Times New Roman" w:cs="Times New Roman"/>
          <w:sz w:val="24"/>
          <w:szCs w:val="24"/>
        </w:rPr>
      </w:pPr>
      <w:bookmarkStart w:id="4" w:name="_Ref144286315"/>
      <w:r w:rsidRPr="008D4577">
        <w:rPr>
          <w:rFonts w:ascii="Times New Roman" w:hAnsi="Times New Roman" w:cs="Times New Roman"/>
          <w:sz w:val="24"/>
          <w:szCs w:val="24"/>
        </w:rPr>
        <w:lastRenderedPageBreak/>
        <w:t>Não poderão participar desta dispensa de licitação:</w:t>
      </w:r>
      <w:bookmarkEnd w:id="4"/>
    </w:p>
    <w:p w14:paraId="2B4A105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aquele que não atenda às condições deste Aviso de Contratação Direta e seu(s) anexo(s);</w:t>
      </w:r>
    </w:p>
    <w:p w14:paraId="5361678B"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sociedade que desempenhe atividade incompatível com o objeto da dispensa;</w:t>
      </w:r>
    </w:p>
    <w:p w14:paraId="5ACE1117" w14:textId="77777777" w:rsidR="003F741B" w:rsidRPr="008D4577" w:rsidRDefault="003F741B" w:rsidP="003F741B">
      <w:pPr>
        <w:pStyle w:val="Nivel3"/>
        <w:numPr>
          <w:ilvl w:val="2"/>
          <w:numId w:val="24"/>
        </w:numPr>
        <w:rPr>
          <w:rFonts w:ascii="Times New Roman" w:eastAsia="Times New Roman" w:hAnsi="Times New Roman" w:cs="Times New Roman"/>
          <w:i/>
          <w:iCs/>
          <w:sz w:val="24"/>
          <w:szCs w:val="24"/>
        </w:rPr>
      </w:pPr>
      <w:r w:rsidRPr="008D4577">
        <w:rPr>
          <w:rFonts w:ascii="Times New Roman" w:hAnsi="Times New Roman" w:cs="Times New Roman"/>
          <w:sz w:val="24"/>
          <w:szCs w:val="24"/>
        </w:rPr>
        <w:t>empresas estrangeiras que não tenham representação legal no Brasil com poderes expressos para receber citação e responder administrativa ou judicialmente;</w:t>
      </w:r>
    </w:p>
    <w:p w14:paraId="2E729824"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5" w:name="_Ref201821777"/>
      <w:r w:rsidRPr="008D4577">
        <w:rPr>
          <w:rFonts w:ascii="Times New Roman" w:hAnsi="Times New Roman" w:cs="Times New Roman"/>
          <w:sz w:val="24"/>
          <w:szCs w:val="24"/>
        </w:rPr>
        <w:t>autor do anteprojeto, do projeto básico ou do projeto executivo, pessoa física ou jurídica, quando a contratação versar sobre obra, serviços ou fornecimento de bens a ele relacionados;</w:t>
      </w:r>
      <w:bookmarkEnd w:id="5"/>
    </w:p>
    <w:p w14:paraId="7D436F6C"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6" w:name="_Ref201821778"/>
      <w:r w:rsidRPr="008D457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6"/>
    </w:p>
    <w:p w14:paraId="1F1673FA"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bookmarkStart w:id="7" w:name="_Ref201821743"/>
      <w:r w:rsidRPr="008D4577">
        <w:rPr>
          <w:rFonts w:ascii="Times New Roman" w:hAnsi="Times New Roman" w:cs="Times New Roman"/>
          <w:sz w:val="24"/>
          <w:szCs w:val="24"/>
        </w:rPr>
        <w:t>pessoa física ou jurídica que se encontre, ao tempo da contratação, impossibilitada de contratar em decorrência de sanção que lhe foi imposta;</w:t>
      </w:r>
      <w:bookmarkEnd w:id="7"/>
    </w:p>
    <w:p w14:paraId="3B6C0D78"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B4D91A8"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color w:val="000000"/>
          <w:sz w:val="24"/>
          <w:szCs w:val="24"/>
        </w:rPr>
        <w:t>empresas controladoras, controladas ou coligadas, nos termos da </w:t>
      </w:r>
      <w:hyperlink r:id="rId15">
        <w:r w:rsidRPr="008D4577">
          <w:rPr>
            <w:rStyle w:val="LinkdaInternet"/>
            <w:rFonts w:ascii="Times New Roman" w:eastAsia="Calibri" w:hAnsi="Times New Roman" w:cs="Times New Roman"/>
            <w:sz w:val="24"/>
            <w:szCs w:val="24"/>
          </w:rPr>
          <w:t>Lei nº 6.404, de 15 de dezembro de 1976</w:t>
        </w:r>
      </w:hyperlink>
      <w:r w:rsidRPr="008D4577">
        <w:rPr>
          <w:rFonts w:ascii="Times New Roman" w:hAnsi="Times New Roman" w:cs="Times New Roman"/>
          <w:color w:val="000000"/>
          <w:sz w:val="24"/>
          <w:szCs w:val="24"/>
        </w:rPr>
        <w:t>, concorrendo entre si;</w:t>
      </w:r>
    </w:p>
    <w:p w14:paraId="29D9A470" w14:textId="77777777" w:rsidR="003F741B" w:rsidRPr="008D4577" w:rsidRDefault="003F741B" w:rsidP="003F741B">
      <w:pPr>
        <w:pStyle w:val="Nivel3"/>
        <w:numPr>
          <w:ilvl w:val="2"/>
          <w:numId w:val="24"/>
        </w:numPr>
        <w:rPr>
          <w:rFonts w:ascii="Times New Roman" w:hAnsi="Times New Roman" w:cs="Times New Roman"/>
          <w:strike/>
          <w:color w:val="000000" w:themeColor="text1"/>
          <w:sz w:val="24"/>
          <w:szCs w:val="24"/>
        </w:rPr>
      </w:pPr>
      <w:r w:rsidRPr="008D4577">
        <w:rPr>
          <w:rFonts w:ascii="Times New Roman" w:hAnsi="Times New Roman" w:cs="Times New Roman"/>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D861E54" w14:textId="77777777" w:rsidR="003F741B" w:rsidRPr="008D4577" w:rsidRDefault="003F741B" w:rsidP="003F741B">
      <w:pPr>
        <w:pStyle w:val="Nvel3-R"/>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pessoas jurídicas reunidas em consórcio; </w:t>
      </w:r>
    </w:p>
    <w:p w14:paraId="3D46347D" w14:textId="77777777" w:rsidR="003F741B" w:rsidRPr="008D4577" w:rsidRDefault="003F741B" w:rsidP="003F741B">
      <w:pPr>
        <w:pStyle w:val="Nvel3-R"/>
        <w:numPr>
          <w:ilvl w:val="2"/>
          <w:numId w:val="24"/>
        </w:numPr>
        <w:rPr>
          <w:rFonts w:ascii="Times New Roman" w:hAnsi="Times New Roman" w:cs="Times New Roman"/>
          <w:strike/>
          <w:sz w:val="24"/>
          <w:szCs w:val="24"/>
        </w:rPr>
      </w:pPr>
      <w:r w:rsidRPr="008D4577">
        <w:rPr>
          <w:rFonts w:ascii="Times New Roman" w:hAnsi="Times New Roman" w:cs="Times New Roman"/>
          <w:sz w:val="24"/>
          <w:szCs w:val="24"/>
        </w:rPr>
        <w:t>Organização da Sociedade Civil de Interesse Público - OSCIP, atuando nessa condição.</w:t>
      </w:r>
    </w:p>
    <w:p w14:paraId="49586D2F" w14:textId="77777777" w:rsidR="003F741B" w:rsidRPr="008D4577" w:rsidRDefault="003F741B" w:rsidP="003F741B">
      <w:pPr>
        <w:pStyle w:val="Nvel3-R"/>
        <w:numPr>
          <w:ilvl w:val="2"/>
          <w:numId w:val="24"/>
        </w:numPr>
        <w:rPr>
          <w:rFonts w:ascii="Times New Roman" w:hAnsi="Times New Roman" w:cs="Times New Roman"/>
          <w:color w:val="FF0000"/>
          <w:sz w:val="24"/>
          <w:szCs w:val="24"/>
        </w:rPr>
      </w:pPr>
      <w:r w:rsidRPr="008D4577">
        <w:rPr>
          <w:rFonts w:ascii="Times New Roman" w:hAnsi="Times New Roman" w:cs="Times New Roman"/>
          <w:sz w:val="24"/>
          <w:szCs w:val="24"/>
        </w:rPr>
        <w:t>sociedades cooperativas</w:t>
      </w:r>
      <w:bookmarkStart w:id="8" w:name="_Hlk519667815"/>
      <w:bookmarkEnd w:id="8"/>
      <w:r w:rsidRPr="008D4577">
        <w:rPr>
          <w:rFonts w:ascii="Times New Roman" w:hAnsi="Times New Roman" w:cs="Times New Roman"/>
          <w:color w:val="FF0000"/>
          <w:sz w:val="24"/>
          <w:szCs w:val="24"/>
        </w:rPr>
        <w:t>.</w:t>
      </w:r>
    </w:p>
    <w:p w14:paraId="606192BE" w14:textId="77777777" w:rsidR="003F741B" w:rsidRPr="006A6D0F" w:rsidRDefault="003F741B" w:rsidP="003F741B">
      <w:pPr>
        <w:pStyle w:val="Nvel3-R"/>
        <w:numPr>
          <w:ilvl w:val="2"/>
          <w:numId w:val="24"/>
        </w:numPr>
        <w:rPr>
          <w:rFonts w:ascii="Times New Roman" w:hAnsi="Times New Roman" w:cs="Times New Roman"/>
          <w:sz w:val="24"/>
          <w:szCs w:val="24"/>
        </w:rPr>
      </w:pPr>
      <w:r w:rsidRPr="006A6D0F">
        <w:rPr>
          <w:rFonts w:ascii="Times New Roman" w:hAnsi="Times New Roman" w:cs="Times New Roman"/>
          <w:sz w:val="24"/>
          <w:szCs w:val="24"/>
        </w:rPr>
        <w:t>pessoas físicas.</w:t>
      </w:r>
    </w:p>
    <w:p w14:paraId="1A4767BB" w14:textId="77777777" w:rsidR="003F741B" w:rsidRPr="008D4577" w:rsidRDefault="003F741B" w:rsidP="003F741B">
      <w:pPr>
        <w:pStyle w:val="Nivel2"/>
        <w:numPr>
          <w:ilvl w:val="1"/>
          <w:numId w:val="24"/>
        </w:numPr>
        <w:rPr>
          <w:rFonts w:ascii="Times New Roman" w:hAnsi="Times New Roman" w:cs="Times New Roman"/>
          <w:sz w:val="24"/>
          <w:szCs w:val="24"/>
        </w:rPr>
      </w:pPr>
      <w:bookmarkStart w:id="9" w:name="_Ref201821838"/>
      <w:r w:rsidRPr="008D4577">
        <w:rPr>
          <w:rFonts w:ascii="Times New Roman" w:hAnsi="Times New Roman" w:cs="Times New Roman"/>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8D4577">
          <w:rPr>
            <w:rStyle w:val="Hyperlink"/>
            <w:rFonts w:ascii="Times New Roman" w:hAnsi="Times New Roman" w:cs="Times New Roman"/>
            <w:color w:val="auto"/>
            <w:sz w:val="24"/>
            <w:szCs w:val="24"/>
            <w:u w:val="none"/>
          </w:rPr>
          <w:t>§ 1º do art. 9º da Lei n.º 14.133, de 2021</w:t>
        </w:r>
      </w:hyperlink>
      <w:r w:rsidRPr="008D4577">
        <w:rPr>
          <w:rFonts w:ascii="Times New Roman" w:hAnsi="Times New Roman" w:cs="Times New Roman"/>
          <w:sz w:val="24"/>
          <w:szCs w:val="24"/>
        </w:rPr>
        <w:t>.</w:t>
      </w:r>
      <w:bookmarkEnd w:id="9"/>
    </w:p>
    <w:p w14:paraId="40632934" w14:textId="6BF1CD99"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 xml:space="preserve">O impedimento de que trata o item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_Ref201821743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2.3.6</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0998A" w14:textId="00DEA9B5"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critério da Administração e exclusivamente a seu serviço, o autor dos projetos e a empresa a que se referem 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_Ref201821777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2.3.4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2.3.5 poderão participar no apoio das atividades de planejamento da contratação, de execução da dispensa ou de gestão do contrato, desde que sob supervisão exclusiva de agentes públicos do órgão ou entidade.</w:t>
      </w:r>
    </w:p>
    <w:p w14:paraId="5E7F215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Equiparam-se aos autores do projeto as empresas integrantes do mesmo grupo econômico.</w:t>
      </w:r>
    </w:p>
    <w:p w14:paraId="4E2E06A1" w14:textId="2DC95779"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disposto nos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_Ref201821777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2.3.4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_Ref201821778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2.3.5</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não impede a dispensa ou a contratação de serviço que inclua como encargo do contratado a elaboração do projeto básico e do projeto executivo, nas contratações integradas, e do projeto executivo, nos demais regimes de execução.</w:t>
      </w:r>
    </w:p>
    <w:p w14:paraId="56C11F0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9D08039" w14:textId="0EC86FC0"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vedação de que trata o item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_Ref201821838 \r \h </w:instrText>
      </w:r>
      <w:r w:rsidR="008D4577" w:rsidRPr="008D4577">
        <w:rPr>
          <w:rFonts w:ascii="Times New Roman" w:hAnsi="Times New Roman" w:cs="Times New Roman"/>
          <w:sz w:val="24"/>
          <w:szCs w:val="24"/>
        </w:rPr>
        <w:instrText xml:space="preserve">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2.4</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estende-se a terceiro que auxilie a condução da contratação na qualidade de integrante de equipe de apoio, profissional especializado ou funcionário ou representante de empresa que preste assessoria técnica.</w:t>
      </w:r>
    </w:p>
    <w:p w14:paraId="5ED3F062" w14:textId="77777777" w:rsidR="003F741B" w:rsidRPr="008D4577" w:rsidRDefault="003F741B" w:rsidP="003F741B">
      <w:pPr>
        <w:pStyle w:val="Nivel1"/>
        <w:rPr>
          <w:rFonts w:ascii="Times New Roman" w:hAnsi="Times New Roman" w:cs="Times New Roman"/>
          <w:sz w:val="24"/>
          <w:szCs w:val="24"/>
        </w:rPr>
      </w:pPr>
      <w:bookmarkStart w:id="10" w:name="_Toc226962640"/>
      <w:r w:rsidRPr="008D4577">
        <w:rPr>
          <w:rFonts w:ascii="Times New Roman" w:hAnsi="Times New Roman" w:cs="Times New Roman"/>
          <w:sz w:val="24"/>
          <w:szCs w:val="24"/>
        </w:rPr>
        <w:t xml:space="preserve">DO </w:t>
      </w:r>
      <w:bookmarkStart w:id="11" w:name="_Toc142925863"/>
      <w:r w:rsidRPr="008D4577">
        <w:rPr>
          <w:rFonts w:ascii="Times New Roman" w:hAnsi="Times New Roman" w:cs="Times New Roman"/>
          <w:sz w:val="24"/>
          <w:szCs w:val="24"/>
        </w:rPr>
        <w:t>INGRESSO NA DISPENSA ELETRÔNICA E DO CADASTRAMENTO DA PROPOSTA INICIAL</w:t>
      </w:r>
      <w:bookmarkEnd w:id="10"/>
      <w:bookmarkEnd w:id="11"/>
    </w:p>
    <w:p w14:paraId="03B9CC1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 ingresso do fornecedor na disputa da dispensa eletrônica ocorrerá com o cadastramento de sua proposta inicial, na forma deste item.</w:t>
      </w:r>
    </w:p>
    <w:p w14:paraId="09D7B58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35B925F" w14:textId="77777777" w:rsidR="003F741B" w:rsidRPr="006A6D0F" w:rsidRDefault="003F741B" w:rsidP="003F741B">
      <w:pPr>
        <w:pStyle w:val="Nvel3-R"/>
        <w:numPr>
          <w:ilvl w:val="2"/>
          <w:numId w:val="24"/>
        </w:numPr>
        <w:rPr>
          <w:rFonts w:ascii="Times New Roman" w:hAnsi="Times New Roman" w:cs="Times New Roman"/>
          <w:sz w:val="24"/>
          <w:szCs w:val="24"/>
        </w:rPr>
      </w:pPr>
      <w:r w:rsidRPr="006A6D0F">
        <w:rPr>
          <w:rFonts w:ascii="Times New Roman" w:hAnsi="Times New Roman" w:cs="Times New Roman"/>
          <w:sz w:val="24"/>
          <w:szCs w:val="24"/>
        </w:rPr>
        <w:t xml:space="preserve">O fornecedor </w:t>
      </w:r>
      <w:r w:rsidRPr="006A6D0F">
        <w:rPr>
          <w:rFonts w:ascii="Times New Roman" w:hAnsi="Times New Roman" w:cs="Times New Roman"/>
          <w:b/>
          <w:bCs/>
          <w:sz w:val="24"/>
          <w:szCs w:val="24"/>
        </w:rPr>
        <w:t>NÃO</w:t>
      </w:r>
      <w:r w:rsidRPr="006A6D0F">
        <w:rPr>
          <w:rFonts w:ascii="Times New Roman" w:hAnsi="Times New Roman" w:cs="Times New Roman"/>
          <w:sz w:val="24"/>
          <w:szCs w:val="24"/>
        </w:rPr>
        <w:t xml:space="preserve"> poderá oferecer proposta em quantitativo inferior ao máximo previsto para contratação.</w:t>
      </w:r>
    </w:p>
    <w:p w14:paraId="5B0B254B" w14:textId="77777777" w:rsidR="003F741B" w:rsidRPr="006A6D0F" w:rsidRDefault="003F741B" w:rsidP="003F741B">
      <w:pPr>
        <w:pStyle w:val="Nvel3-R"/>
        <w:numPr>
          <w:ilvl w:val="2"/>
          <w:numId w:val="24"/>
        </w:numPr>
        <w:rPr>
          <w:rFonts w:ascii="Times New Roman" w:hAnsi="Times New Roman" w:cs="Times New Roman"/>
          <w:sz w:val="24"/>
          <w:szCs w:val="24"/>
        </w:rPr>
      </w:pPr>
      <w:r w:rsidRPr="006A6D0F">
        <w:rPr>
          <w:rFonts w:ascii="Times New Roman" w:hAnsi="Times New Roman" w:cs="Times New Roman"/>
          <w:sz w:val="24"/>
          <w:szCs w:val="24"/>
        </w:rPr>
        <w:t>Não será admitida a previsão de preços diferentes em razão de local de entrega ou de acondicionamento, tamanho de lote ou qualquer outro motivo.</w:t>
      </w:r>
    </w:p>
    <w:p w14:paraId="55A2A5D5"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sz w:val="24"/>
          <w:szCs w:val="24"/>
        </w:rPr>
        <w:t xml:space="preserve">Todas as especificações do </w:t>
      </w:r>
      <w:r w:rsidRPr="008D4577">
        <w:rPr>
          <w:rFonts w:ascii="Times New Roman" w:hAnsi="Times New Roman" w:cs="Times New Roman"/>
          <w:color w:val="000000" w:themeColor="text1"/>
          <w:sz w:val="24"/>
          <w:szCs w:val="24"/>
        </w:rPr>
        <w:t>objeto</w:t>
      </w:r>
      <w:r w:rsidRPr="008D4577">
        <w:rPr>
          <w:rFonts w:ascii="Times New Roman" w:hAnsi="Times New Roman" w:cs="Times New Roman"/>
          <w:sz w:val="24"/>
          <w:szCs w:val="24"/>
        </w:rPr>
        <w:t xml:space="preserve"> contidas na proposta, em especial o preço ou o desconto ofertado, vinculam a Contratada.</w:t>
      </w:r>
    </w:p>
    <w:p w14:paraId="5BC0B252"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0A85DAB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25748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53F4402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14:paraId="5C4DDB3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Independentemente do percentual do tributo que constar da planilha, no pagamento serão retidos na fonte os percentuais estabelecidos pela legislação vigente.</w:t>
      </w:r>
    </w:p>
    <w:p w14:paraId="31E02FB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 apresentação das propostas implica obrigatoriedade do cumprimento das disposições nelas contidas, em conformidade com o que dispõe o </w:t>
      </w:r>
      <w:r w:rsidRPr="008D4577">
        <w:rPr>
          <w:rFonts w:ascii="Times New Roman" w:hAnsi="Times New Roman" w:cs="Times New Roman"/>
          <w:iCs/>
          <w:sz w:val="24"/>
          <w:szCs w:val="24"/>
        </w:rPr>
        <w:t>Termo de Referência</w:t>
      </w:r>
      <w:r w:rsidRPr="008D4577">
        <w:rPr>
          <w:rFonts w:ascii="Times New Roman" w:hAnsi="Times New Roman" w:cs="Times New Roman"/>
          <w:i/>
          <w:sz w:val="24"/>
          <w:szCs w:val="24"/>
        </w:rPr>
        <w:t xml:space="preserve">, </w:t>
      </w:r>
      <w:r w:rsidRPr="008D4577">
        <w:rPr>
          <w:rFonts w:ascii="Times New Roman" w:hAnsi="Times New Roman" w:cs="Times New Roman"/>
          <w:sz w:val="24"/>
          <w:szCs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0934BB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prazo de validade da proposta não será inferior a </w:t>
      </w:r>
      <w:r w:rsidRPr="006A6D0F">
        <w:rPr>
          <w:rFonts w:ascii="Times New Roman" w:eastAsia="Arial" w:hAnsi="Times New Roman" w:cs="Times New Roman"/>
          <w:b/>
          <w:color w:val="EE0000"/>
          <w:sz w:val="24"/>
          <w:szCs w:val="24"/>
        </w:rPr>
        <w:t>120</w:t>
      </w:r>
      <w:r w:rsidRPr="006A6D0F">
        <w:rPr>
          <w:rFonts w:ascii="Times New Roman" w:eastAsia="Arial" w:hAnsi="Times New Roman" w:cs="Times New Roman"/>
          <w:color w:val="EE0000"/>
          <w:sz w:val="24"/>
          <w:szCs w:val="24"/>
        </w:rPr>
        <w:t xml:space="preserve"> </w:t>
      </w:r>
      <w:r w:rsidRPr="006A6D0F">
        <w:rPr>
          <w:rFonts w:ascii="Times New Roman" w:eastAsia="Arial" w:hAnsi="Times New Roman" w:cs="Times New Roman"/>
          <w:sz w:val="24"/>
          <w:szCs w:val="24"/>
        </w:rPr>
        <w:t>(</w:t>
      </w:r>
      <w:r w:rsidRPr="006A6D0F">
        <w:rPr>
          <w:rFonts w:ascii="Times New Roman" w:eastAsia="Arial" w:hAnsi="Times New Roman" w:cs="Times New Roman"/>
          <w:b/>
          <w:color w:val="FF0000"/>
          <w:sz w:val="24"/>
          <w:szCs w:val="24"/>
        </w:rPr>
        <w:t>cento e vinte</w:t>
      </w:r>
      <w:r w:rsidRPr="006A6D0F">
        <w:rPr>
          <w:rFonts w:ascii="Times New Roman" w:eastAsia="Arial" w:hAnsi="Times New Roman" w:cs="Times New Roman"/>
          <w:sz w:val="24"/>
          <w:szCs w:val="24"/>
        </w:rPr>
        <w:t>)</w:t>
      </w:r>
      <w:r w:rsidRPr="006A6D0F">
        <w:rPr>
          <w:rFonts w:ascii="Times New Roman" w:hAnsi="Times New Roman" w:cs="Times New Roman"/>
          <w:iCs/>
          <w:sz w:val="24"/>
          <w:szCs w:val="24"/>
        </w:rPr>
        <w:t xml:space="preserve"> dias</w:t>
      </w:r>
      <w:r w:rsidRPr="008D4577">
        <w:rPr>
          <w:rFonts w:ascii="Times New Roman" w:hAnsi="Times New Roman" w:cs="Times New Roman"/>
          <w:b/>
          <w:sz w:val="24"/>
          <w:szCs w:val="24"/>
        </w:rPr>
        <w:t>,</w:t>
      </w:r>
      <w:r w:rsidRPr="008D4577">
        <w:rPr>
          <w:rFonts w:ascii="Times New Roman" w:hAnsi="Times New Roman" w:cs="Times New Roman"/>
          <w:sz w:val="24"/>
          <w:szCs w:val="24"/>
        </w:rPr>
        <w:t xml:space="preserve"> a contar da data de sua apresentação.</w:t>
      </w:r>
    </w:p>
    <w:p w14:paraId="2DCB480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cadastramento da proposta inicial, o fornecedor deverá, também, assinalar Termo de Aceitação, em campo próprio do sistema eletrônico, relativo às seguintes declarações:</w:t>
      </w:r>
      <w:r w:rsidRPr="008D4577">
        <w:rPr>
          <w:rFonts w:ascii="Times New Roman" w:eastAsia="Zurich BT" w:hAnsi="Times New Roman" w:cs="Times New Roman"/>
          <w:sz w:val="24"/>
          <w:szCs w:val="24"/>
        </w:rPr>
        <w:t xml:space="preserve"> </w:t>
      </w:r>
    </w:p>
    <w:p w14:paraId="6A95F028"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inexistem fatos impeditivos para sua habilitação no certame, ciente da obrigatoriedade de declarar ocorrências posteriores;</w:t>
      </w:r>
    </w:p>
    <w:p w14:paraId="152B10C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está ciente e concorda com as condições contidas no Aviso de Contratação Direta e seus anexos;</w:t>
      </w:r>
    </w:p>
    <w:p w14:paraId="30305799"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se responsabiliza pelas transações que forem efetuadas no sistema, assumindo-as como firmes e verdadeiras;</w:t>
      </w:r>
    </w:p>
    <w:p w14:paraId="499D5B3A"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14:paraId="34C1A75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que não emprega menor de 18 anos em trabalho noturno, perigoso ou insalubre e não emprega menor de 16 anos, salvo menor, a partir de 14 anos, na condição de aprendiz, nos termos do </w:t>
      </w:r>
      <w:hyperlink r:id="rId17" w:anchor="art7" w:history="1">
        <w:r w:rsidRPr="008D4577">
          <w:rPr>
            <w:rStyle w:val="Hyperlink"/>
            <w:rFonts w:ascii="Times New Roman" w:hAnsi="Times New Roman" w:cs="Times New Roman"/>
            <w:color w:val="auto"/>
            <w:sz w:val="24"/>
            <w:szCs w:val="24"/>
            <w:u w:val="none"/>
          </w:rPr>
          <w:t>art. 7°, inciso XXXIII, da Constituição</w:t>
        </w:r>
      </w:hyperlink>
      <w:r w:rsidRPr="008D4577">
        <w:rPr>
          <w:rFonts w:ascii="Times New Roman" w:hAnsi="Times New Roman" w:cs="Times New Roman"/>
          <w:sz w:val="24"/>
          <w:szCs w:val="24"/>
        </w:rPr>
        <w:t>; e</w:t>
      </w:r>
    </w:p>
    <w:p w14:paraId="043CDA2C"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 não possui empregados executando trabalho degradante ou forçado, observando o disposto nos incisos III e IV do art. 1º e no inciso III do art. 5º da Constituição Federal.</w:t>
      </w:r>
    </w:p>
    <w:p w14:paraId="2D8A743F"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sz w:val="24"/>
          <w:szCs w:val="24"/>
        </w:rPr>
      </w:pPr>
      <w:r w:rsidRPr="008D4577">
        <w:rPr>
          <w:rFonts w:ascii="Times New Roman" w:hAnsi="Times New Roman" w:cs="Times New Roman"/>
          <w:color w:val="000000" w:themeColor="text1"/>
          <w:sz w:val="24"/>
          <w:szCs w:val="24"/>
        </w:rPr>
        <w:t xml:space="preserve">O fornecedor organizado em cooperativa deverá declarar, ainda, em campo próprio do sistema eletrônico, que cumpre os requisitos estabelecidos no </w:t>
      </w:r>
      <w:hyperlink r:id="rId18" w:anchor="art16" w:history="1">
        <w:r w:rsidRPr="008D4577">
          <w:rPr>
            <w:rStyle w:val="Hyperlink"/>
            <w:rFonts w:ascii="Times New Roman" w:hAnsi="Times New Roman" w:cs="Times New Roman"/>
            <w:sz w:val="24"/>
            <w:szCs w:val="24"/>
          </w:rPr>
          <w:t>art. 16 da Lei nº 14.133, de 2021.</w:t>
        </w:r>
      </w:hyperlink>
    </w:p>
    <w:p w14:paraId="339A597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O fornecedor deverá declarar em campo próprio do sistema se o produto ou serviço ofertado é manufaturado nacional beneficiado por um dos critérios de margem de preferência indicados no Termo de Referência, quando for o caso, para usufruir do benefício.</w:t>
      </w:r>
    </w:p>
    <w:p w14:paraId="43664BF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8D4577">
          <w:rPr>
            <w:rStyle w:val="Hyperlink"/>
            <w:rFonts w:ascii="Times New Roman" w:hAnsi="Times New Roman" w:cs="Times New Roman"/>
            <w:color w:val="auto"/>
            <w:sz w:val="24"/>
            <w:szCs w:val="24"/>
            <w:u w:val="none"/>
          </w:rPr>
          <w:t>art. 3° da Lei Complementar nº 123, de 2006</w:t>
        </w:r>
      </w:hyperlink>
      <w:r w:rsidRPr="008D4577">
        <w:rPr>
          <w:rFonts w:ascii="Times New Roman" w:hAnsi="Times New Roman" w:cs="Times New Roman"/>
          <w:sz w:val="24"/>
          <w:szCs w:val="24"/>
        </w:rPr>
        <w:t xml:space="preserve">, estando apto a usufruir do tratamento favorecido estabelecido em seus arts. 42 a 49, observado o disposto nos </w:t>
      </w:r>
      <w:hyperlink r:id="rId20" w:anchor="art4§1" w:history="1">
        <w:r w:rsidRPr="008D4577">
          <w:rPr>
            <w:rStyle w:val="Hyperlink"/>
            <w:rFonts w:ascii="Times New Roman" w:hAnsi="Times New Roman" w:cs="Times New Roman"/>
            <w:color w:val="auto"/>
            <w:sz w:val="24"/>
            <w:szCs w:val="24"/>
            <w:u w:val="none"/>
          </w:rPr>
          <w:t>§§ 1º ao 3º do art. 4º, da Lei n.º 14.133, de 2021.</w:t>
        </w:r>
      </w:hyperlink>
    </w:p>
    <w:p w14:paraId="467D55F7" w14:textId="6035AE4E"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Desde que disponibilizada a funcionalidade no sistema, fica facultado ao fornecedor, ao cadastrar sua proposta inicial, a parametrização de valor final mínimo, com o registro do seu lance final aceitável (menor preço).</w:t>
      </w:r>
    </w:p>
    <w:p w14:paraId="1F62D281" w14:textId="77777777" w:rsidR="003F741B" w:rsidRPr="008D4577" w:rsidRDefault="003F741B" w:rsidP="003F741B">
      <w:pPr>
        <w:pStyle w:val="Nivel1"/>
        <w:rPr>
          <w:rFonts w:ascii="Times New Roman" w:hAnsi="Times New Roman" w:cs="Times New Roman"/>
          <w:sz w:val="24"/>
          <w:szCs w:val="24"/>
        </w:rPr>
      </w:pPr>
      <w:bookmarkStart w:id="12" w:name="_Toc226962641"/>
      <w:r w:rsidRPr="008D4577">
        <w:rPr>
          <w:rFonts w:ascii="Times New Roman" w:hAnsi="Times New Roman" w:cs="Times New Roman"/>
          <w:sz w:val="24"/>
          <w:szCs w:val="24"/>
        </w:rPr>
        <w:t xml:space="preserve">DA </w:t>
      </w:r>
      <w:bookmarkStart w:id="13" w:name="_Toc142925864"/>
      <w:r w:rsidRPr="008D4577">
        <w:rPr>
          <w:rFonts w:ascii="Times New Roman" w:hAnsi="Times New Roman" w:cs="Times New Roman"/>
          <w:sz w:val="24"/>
          <w:szCs w:val="24"/>
        </w:rPr>
        <w:t>FASE DE LANCES</w:t>
      </w:r>
      <w:bookmarkEnd w:id="12"/>
      <w:bookmarkEnd w:id="13"/>
    </w:p>
    <w:p w14:paraId="2D3268D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01EBFE7C"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Iniciada a etapa competitiva, os fornecedores deverão encaminhar lances exclusivamente por meio de sistema eletrônico, sendo imediatamente informados do seu recebimento e do valor consignado no registro. </w:t>
      </w:r>
    </w:p>
    <w:p w14:paraId="558E8561" w14:textId="77777777" w:rsidR="003F741B" w:rsidRPr="008D4577" w:rsidRDefault="003F741B" w:rsidP="003F741B">
      <w:pPr>
        <w:pStyle w:val="Nvel3Misto"/>
        <w:numPr>
          <w:ilvl w:val="2"/>
          <w:numId w:val="24"/>
        </w:numPr>
        <w:rPr>
          <w:rFonts w:ascii="Times New Roman" w:hAnsi="Times New Roman" w:cs="Times New Roman"/>
          <w:sz w:val="24"/>
          <w:szCs w:val="24"/>
          <w:lang w:eastAsia="en-US"/>
        </w:rPr>
      </w:pPr>
      <w:r w:rsidRPr="008D4577">
        <w:rPr>
          <w:rFonts w:ascii="Times New Roman" w:hAnsi="Times New Roman" w:cs="Times New Roman"/>
          <w:sz w:val="24"/>
          <w:szCs w:val="24"/>
        </w:rPr>
        <w:t xml:space="preserve">O lance </w:t>
      </w:r>
      <w:r w:rsidRPr="008D4577">
        <w:rPr>
          <w:rFonts w:ascii="Times New Roman" w:hAnsi="Times New Roman" w:cs="Times New Roman"/>
          <w:color w:val="000000" w:themeColor="text1"/>
          <w:sz w:val="24"/>
          <w:szCs w:val="24"/>
          <w:lang w:eastAsia="en-US"/>
        </w:rPr>
        <w:t>deverá</w:t>
      </w:r>
      <w:r w:rsidRPr="008D4577">
        <w:rPr>
          <w:rFonts w:ascii="Times New Roman" w:hAnsi="Times New Roman" w:cs="Times New Roman"/>
          <w:sz w:val="24"/>
          <w:szCs w:val="24"/>
        </w:rPr>
        <w:t xml:space="preserve"> ser ofertado pelo </w:t>
      </w:r>
      <w:r w:rsidRPr="008D4577">
        <w:rPr>
          <w:rFonts w:ascii="Times New Roman" w:hAnsi="Times New Roman" w:cs="Times New Roman"/>
          <w:b/>
          <w:bCs/>
          <w:i/>
          <w:iCs/>
          <w:color w:val="EE0000"/>
          <w:sz w:val="24"/>
          <w:szCs w:val="24"/>
        </w:rPr>
        <w:t>valor unitário</w:t>
      </w:r>
      <w:r w:rsidRPr="008D4577">
        <w:rPr>
          <w:rFonts w:ascii="Times New Roman" w:hAnsi="Times New Roman" w:cs="Times New Roman"/>
          <w:sz w:val="24"/>
          <w:szCs w:val="24"/>
        </w:rPr>
        <w:t xml:space="preserve"> do item.</w:t>
      </w:r>
    </w:p>
    <w:p w14:paraId="579FCC21" w14:textId="77777777" w:rsidR="003F741B" w:rsidRPr="008D4577" w:rsidRDefault="003F741B" w:rsidP="003F741B">
      <w:pPr>
        <w:pStyle w:val="Nivel2"/>
        <w:numPr>
          <w:ilvl w:val="1"/>
          <w:numId w:val="24"/>
        </w:numPr>
        <w:rPr>
          <w:rFonts w:ascii="Times New Roman" w:hAnsi="Times New Roman" w:cs="Times New Roman"/>
          <w:i/>
          <w:iCs/>
          <w:sz w:val="24"/>
          <w:szCs w:val="24"/>
        </w:rPr>
      </w:pPr>
      <w:r w:rsidRPr="008D4577">
        <w:rPr>
          <w:rFonts w:ascii="Times New Roman" w:hAnsi="Times New Roman" w:cs="Times New Roman"/>
          <w:sz w:val="24"/>
          <w:szCs w:val="24"/>
        </w:rPr>
        <w:t>O fornecedor somente poderá oferecer valor inferior ao último lance por ele ofertado e registrado pelo sistema.</w:t>
      </w:r>
    </w:p>
    <w:p w14:paraId="2867026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4F3C8" w14:textId="2D103E53" w:rsidR="003F741B" w:rsidRPr="008D4577" w:rsidRDefault="003F741B" w:rsidP="003F741B">
      <w:pPr>
        <w:pStyle w:val="Nivel3"/>
        <w:numPr>
          <w:ilvl w:val="2"/>
          <w:numId w:val="24"/>
        </w:numPr>
        <w:rPr>
          <w:rFonts w:ascii="Times New Roman" w:hAnsi="Times New Roman" w:cs="Times New Roman"/>
          <w:color w:val="000000" w:themeColor="text1"/>
          <w:sz w:val="24"/>
          <w:szCs w:val="24"/>
          <w:lang w:eastAsia="en-US"/>
        </w:rPr>
      </w:pPr>
      <w:r w:rsidRPr="008D4577">
        <w:rPr>
          <w:rFonts w:ascii="Times New Roman" w:hAnsi="Times New Roman" w:cs="Times New Roman"/>
          <w:sz w:val="24"/>
          <w:szCs w:val="24"/>
        </w:rPr>
        <w:t>O intervalo mínimo de diferença de valores entre os lances, que incidirá tanto em relação aos lances intermediários quanto em relação ao que cobrir a melhor oferta é de</w:t>
      </w:r>
      <w:r w:rsidRPr="008D4577">
        <w:rPr>
          <w:rFonts w:ascii="Times New Roman" w:hAnsi="Times New Roman" w:cs="Times New Roman"/>
          <w:i/>
          <w:iCs/>
          <w:sz w:val="24"/>
          <w:szCs w:val="24"/>
        </w:rPr>
        <w:t xml:space="preserve"> </w:t>
      </w:r>
      <w:r w:rsidR="008016E1" w:rsidRPr="008D4577">
        <w:rPr>
          <w:rFonts w:ascii="Times New Roman" w:hAnsi="Times New Roman" w:cs="Times New Roman"/>
          <w:b/>
          <w:bCs/>
          <w:sz w:val="24"/>
          <w:szCs w:val="24"/>
        </w:rPr>
        <w:t xml:space="preserve">R$ 0,10 (dez centavos) </w:t>
      </w:r>
      <w:r w:rsidR="008016E1" w:rsidRPr="008D4577">
        <w:rPr>
          <w:rFonts w:ascii="Times New Roman" w:hAnsi="Times New Roman" w:cs="Times New Roman"/>
          <w:sz w:val="24"/>
          <w:szCs w:val="24"/>
        </w:rPr>
        <w:t>para o ite</w:t>
      </w:r>
      <w:r w:rsidR="008016E1">
        <w:rPr>
          <w:rFonts w:ascii="Times New Roman" w:hAnsi="Times New Roman" w:cs="Times New Roman"/>
          <w:sz w:val="24"/>
          <w:szCs w:val="24"/>
        </w:rPr>
        <w:t>m 04</w:t>
      </w:r>
      <w:r w:rsidR="008016E1" w:rsidRPr="008D4577">
        <w:rPr>
          <w:rFonts w:ascii="Times New Roman" w:hAnsi="Times New Roman" w:cs="Times New Roman"/>
          <w:sz w:val="24"/>
          <w:szCs w:val="24"/>
        </w:rPr>
        <w:t xml:space="preserve">, </w:t>
      </w:r>
      <w:r w:rsidR="008016E1" w:rsidRPr="008D4577">
        <w:rPr>
          <w:rFonts w:ascii="Times New Roman" w:hAnsi="Times New Roman" w:cs="Times New Roman"/>
          <w:b/>
          <w:bCs/>
          <w:sz w:val="24"/>
          <w:szCs w:val="24"/>
        </w:rPr>
        <w:t>R$ 0,50 (cinquenta centavos)</w:t>
      </w:r>
      <w:r w:rsidR="008016E1" w:rsidRPr="008D4577">
        <w:rPr>
          <w:rFonts w:ascii="Times New Roman" w:hAnsi="Times New Roman" w:cs="Times New Roman"/>
          <w:sz w:val="24"/>
          <w:szCs w:val="24"/>
        </w:rPr>
        <w:t xml:space="preserve"> para os itens 03,</w:t>
      </w:r>
      <w:r w:rsidR="008016E1">
        <w:rPr>
          <w:rFonts w:ascii="Times New Roman" w:hAnsi="Times New Roman" w:cs="Times New Roman"/>
          <w:sz w:val="24"/>
          <w:szCs w:val="24"/>
        </w:rPr>
        <w:t xml:space="preserve"> 04, </w:t>
      </w:r>
      <w:r w:rsidR="008016E1" w:rsidRPr="008D4577">
        <w:rPr>
          <w:rFonts w:ascii="Times New Roman" w:hAnsi="Times New Roman" w:cs="Times New Roman"/>
          <w:sz w:val="24"/>
          <w:szCs w:val="24"/>
        </w:rPr>
        <w:t xml:space="preserve">05, 07, </w:t>
      </w:r>
      <w:r w:rsidR="008016E1">
        <w:rPr>
          <w:rFonts w:ascii="Times New Roman" w:hAnsi="Times New Roman" w:cs="Times New Roman"/>
          <w:sz w:val="24"/>
          <w:szCs w:val="24"/>
        </w:rPr>
        <w:t xml:space="preserve">08, </w:t>
      </w:r>
      <w:r w:rsidR="008016E1" w:rsidRPr="008D4577">
        <w:rPr>
          <w:rFonts w:ascii="Times New Roman" w:hAnsi="Times New Roman" w:cs="Times New Roman"/>
          <w:sz w:val="24"/>
          <w:szCs w:val="24"/>
        </w:rPr>
        <w:t xml:space="preserve">11, </w:t>
      </w:r>
      <w:r w:rsidR="008016E1">
        <w:rPr>
          <w:rFonts w:ascii="Times New Roman" w:hAnsi="Times New Roman" w:cs="Times New Roman"/>
          <w:sz w:val="24"/>
          <w:szCs w:val="24"/>
        </w:rPr>
        <w:t xml:space="preserve">14, 15, </w:t>
      </w:r>
      <w:r w:rsidR="008016E1" w:rsidRPr="008D4577">
        <w:rPr>
          <w:rFonts w:ascii="Times New Roman" w:hAnsi="Times New Roman" w:cs="Times New Roman"/>
          <w:sz w:val="24"/>
          <w:szCs w:val="24"/>
        </w:rPr>
        <w:t xml:space="preserve">18, 19, 20, 21 e 22, </w:t>
      </w:r>
      <w:r w:rsidR="008016E1" w:rsidRPr="008D4577">
        <w:rPr>
          <w:rFonts w:ascii="Times New Roman" w:hAnsi="Times New Roman" w:cs="Times New Roman"/>
          <w:b/>
          <w:bCs/>
          <w:sz w:val="24"/>
          <w:szCs w:val="24"/>
        </w:rPr>
        <w:t>R$ 1,00 (um real)</w:t>
      </w:r>
      <w:r w:rsidR="008016E1" w:rsidRPr="008D4577">
        <w:rPr>
          <w:rFonts w:ascii="Times New Roman" w:hAnsi="Times New Roman" w:cs="Times New Roman"/>
          <w:sz w:val="24"/>
          <w:szCs w:val="24"/>
        </w:rPr>
        <w:t xml:space="preserve"> para os itens 01, 02, 06, 09, 10, 12, 13 e 16 e </w:t>
      </w:r>
      <w:r w:rsidR="008016E1" w:rsidRPr="008016E1">
        <w:rPr>
          <w:rFonts w:ascii="Times New Roman" w:hAnsi="Times New Roman" w:cs="Times New Roman"/>
          <w:b/>
          <w:bCs/>
          <w:sz w:val="24"/>
          <w:szCs w:val="24"/>
        </w:rPr>
        <w:t>R$ 10,00 (dez reais)</w:t>
      </w:r>
      <w:r w:rsidR="008016E1" w:rsidRPr="008D4577">
        <w:rPr>
          <w:rFonts w:ascii="Times New Roman" w:hAnsi="Times New Roman" w:cs="Times New Roman"/>
          <w:sz w:val="24"/>
          <w:szCs w:val="24"/>
        </w:rPr>
        <w:t xml:space="preserve"> para o item 17.</w:t>
      </w:r>
    </w:p>
    <w:p w14:paraId="0E98ED8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lances iguais ao menor já ofertado, prevalecerá aquele que for recebido e registrado primeiro no sistema.</w:t>
      </w:r>
    </w:p>
    <w:p w14:paraId="1BDC9AB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o fornecedor não apresente lances, concorrerá com o valor de sua proposta.</w:t>
      </w:r>
    </w:p>
    <w:p w14:paraId="792886C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Durante o procedimento, os fornecedores serão informados, em tempo real, do valor do menor lance ou do maior desconto registrado, vedada a identificação do fornecedor.</w:t>
      </w:r>
    </w:p>
    <w:p w14:paraId="22C70C0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Imediatamente após o término do prazo estabelecido para a fase de lances, haverá o seu encerramento, com o ordenamento e divulgação dos lances, pelo sistema, em ordem crescente de classificação.</w:t>
      </w:r>
    </w:p>
    <w:p w14:paraId="492662DB"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encerramento da fase de lances ocorrerá de forma automática pontualmente no horário indicado, sem qualquer possibilidade de prorrogação e não havendo tempo aleatório ou mecanismo similar.</w:t>
      </w:r>
    </w:p>
    <w:p w14:paraId="60AB495E" w14:textId="77777777" w:rsidR="003F741B" w:rsidRPr="008D4577" w:rsidRDefault="003F741B" w:rsidP="003F741B">
      <w:pPr>
        <w:pStyle w:val="Nivel1"/>
        <w:rPr>
          <w:rFonts w:ascii="Times New Roman" w:hAnsi="Times New Roman" w:cs="Times New Roman"/>
          <w:sz w:val="24"/>
          <w:szCs w:val="24"/>
        </w:rPr>
      </w:pPr>
      <w:bookmarkStart w:id="14" w:name="_Toc226962642"/>
      <w:r w:rsidRPr="008D4577">
        <w:rPr>
          <w:rFonts w:ascii="Times New Roman" w:hAnsi="Times New Roman" w:cs="Times New Roman"/>
          <w:sz w:val="24"/>
          <w:szCs w:val="24"/>
        </w:rPr>
        <w:t xml:space="preserve">DA FASE DE </w:t>
      </w:r>
      <w:bookmarkStart w:id="15" w:name="_Toc142925865"/>
      <w:r w:rsidRPr="008D4577">
        <w:rPr>
          <w:rFonts w:ascii="Times New Roman" w:hAnsi="Times New Roman" w:cs="Times New Roman"/>
          <w:sz w:val="24"/>
          <w:szCs w:val="24"/>
        </w:rPr>
        <w:t>JULGAMENTO E ACEITAÇÃO DAS PROPOSTAS</w:t>
      </w:r>
      <w:bookmarkEnd w:id="14"/>
      <w:r w:rsidRPr="008D4577">
        <w:rPr>
          <w:rFonts w:ascii="Times New Roman" w:hAnsi="Times New Roman" w:cs="Times New Roman"/>
          <w:sz w:val="24"/>
          <w:szCs w:val="24"/>
        </w:rPr>
        <w:t xml:space="preserve"> </w:t>
      </w:r>
      <w:bookmarkEnd w:id="15"/>
    </w:p>
    <w:p w14:paraId="262A84E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Encerrada a fase de lances, quando a proposta do primeiro colocado permanecer acima do preço máximo ou abaixo do desconto definido para a contratação, o gestor poderá negociar condições mais vantajosas.</w:t>
      </w:r>
      <w:r w:rsidRPr="008D4577" w:rsidDel="00EA468D">
        <w:rPr>
          <w:rFonts w:ascii="Times New Roman" w:hAnsi="Times New Roman" w:cs="Times New Roman"/>
          <w:sz w:val="24"/>
          <w:szCs w:val="24"/>
        </w:rPr>
        <w:t xml:space="preserve"> </w:t>
      </w:r>
    </w:p>
    <w:p w14:paraId="4838442A"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Neste caso, será encaminhada contraproposta ao fornecedor que tenha apresentado o menor preço ou o maior desconto, para que seja obtida a melhor proposta compatível em relação ao estipulado pela Administração.</w:t>
      </w:r>
    </w:p>
    <w:p w14:paraId="319BE15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 negociação poderá ser feita com os demais fornecedores classificados, </w:t>
      </w:r>
      <w:r w:rsidRPr="008D4577">
        <w:rPr>
          <w:rFonts w:ascii="Times New Roman" w:hAnsi="Times New Roman" w:cs="Times New Roman"/>
          <w:sz w:val="24"/>
          <w:szCs w:val="24"/>
          <w:shd w:val="clear" w:color="auto" w:fill="FFFFFF"/>
        </w:rPr>
        <w:t>exclusivamente por meio do sistema,</w:t>
      </w:r>
      <w:r w:rsidRPr="008D4577">
        <w:rPr>
          <w:rFonts w:ascii="Times New Roman" w:hAnsi="Times New Roman" w:cs="Times New Roman"/>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14:paraId="4420978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Em qualquer caso, concluída a negociação, se houver, o resultado será divulgado a todos e registrado na ata do procedimento da dispensa eletrônica, </w:t>
      </w:r>
      <w:r w:rsidRPr="008D4577">
        <w:rPr>
          <w:rFonts w:ascii="Times New Roman" w:hAnsi="Times New Roman" w:cs="Times New Roman"/>
          <w:sz w:val="24"/>
          <w:szCs w:val="24"/>
          <w:shd w:val="clear" w:color="auto" w:fill="FFFFFF"/>
        </w:rPr>
        <w:t>devendo esta ser anexada aos autos do processo de contratação.</w:t>
      </w:r>
    </w:p>
    <w:p w14:paraId="3161F67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16397765" w14:textId="0AD2B7B0"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_Ref144286315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2.3</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seguintes deste Aviso, especialmente quanto à existência de sanção que impeça a participação </w:t>
      </w:r>
      <w:r w:rsidRPr="008D4577">
        <w:rPr>
          <w:rFonts w:ascii="Times New Roman" w:hAnsi="Times New Roman" w:cs="Times New Roman"/>
          <w:sz w:val="24"/>
          <w:szCs w:val="24"/>
          <w:lang w:eastAsia="ar-SA"/>
        </w:rPr>
        <w:t xml:space="preserve">no processo de contratação direta </w:t>
      </w:r>
      <w:r w:rsidRPr="008D4577">
        <w:rPr>
          <w:rFonts w:ascii="Times New Roman" w:hAnsi="Times New Roman" w:cs="Times New Roman"/>
          <w:sz w:val="24"/>
          <w:szCs w:val="24"/>
        </w:rPr>
        <w:t>ou a futura contratação, mediante a consulta aos seguintes cadastros:</w:t>
      </w:r>
    </w:p>
    <w:p w14:paraId="35A625B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Sicaf;</w:t>
      </w:r>
    </w:p>
    <w:p w14:paraId="42010CDC"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 xml:space="preserve">Cadastro Nacional de Empresas Inidôneas e Suspensas – CEIS, </w:t>
      </w:r>
    </w:p>
    <w:p w14:paraId="3D571CAE"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Cadastro Nacional de Empresas Punidas – CNEP e</w:t>
      </w:r>
    </w:p>
    <w:p w14:paraId="51F400FF"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Lista de licitantes inidôneos, mantida pelo Tribunal de Contas da União.</w:t>
      </w:r>
    </w:p>
    <w:p w14:paraId="18D722E9" w14:textId="77777777" w:rsidR="003F741B" w:rsidRPr="006A6D0F" w:rsidRDefault="003F741B" w:rsidP="003F741B">
      <w:pPr>
        <w:pStyle w:val="Nivel2"/>
        <w:numPr>
          <w:ilvl w:val="1"/>
          <w:numId w:val="24"/>
        </w:numPr>
        <w:rPr>
          <w:rFonts w:ascii="Times New Roman" w:hAnsi="Times New Roman" w:cs="Times New Roman"/>
          <w:sz w:val="24"/>
          <w:szCs w:val="24"/>
        </w:rPr>
      </w:pPr>
      <w:r w:rsidRPr="006A6D0F">
        <w:rPr>
          <w:rFonts w:ascii="Times New Roman" w:hAnsi="Times New Roman" w:cs="Times New Roman"/>
          <w:sz w:val="24"/>
          <w:szCs w:val="24"/>
        </w:rPr>
        <w:t>A consulta aos cadastros será realizada no nome e no CNPJ da empresa fornecedora.</w:t>
      </w:r>
    </w:p>
    <w:p w14:paraId="10630A2E"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lastRenderedPageBreak/>
        <w:t>A consulta no CEIS quanto às sanções previstas na Lei nº 8.429, de 1992, também ocorrerá no nome e no CPF do sócio majoritário da empresa fornecedora, se houver, por força do art. 12 da citada lei.</w:t>
      </w:r>
    </w:p>
    <w:p w14:paraId="428A4FC4" w14:textId="77777777" w:rsidR="003F741B" w:rsidRPr="006A6D0F" w:rsidRDefault="003F741B" w:rsidP="003F741B">
      <w:pPr>
        <w:pStyle w:val="Nivel2"/>
        <w:numPr>
          <w:ilvl w:val="1"/>
          <w:numId w:val="24"/>
        </w:numPr>
        <w:rPr>
          <w:rFonts w:ascii="Times New Roman" w:hAnsi="Times New Roman" w:cs="Times New Roman"/>
          <w:sz w:val="24"/>
          <w:szCs w:val="24"/>
        </w:rPr>
      </w:pPr>
      <w:r w:rsidRPr="006A6D0F">
        <w:rPr>
          <w:rFonts w:ascii="Times New Roman" w:hAnsi="Times New Roman" w:cs="Times New Roman"/>
          <w:sz w:val="24"/>
          <w:szCs w:val="24"/>
        </w:rPr>
        <w:t>Para a consulta de licitantes pessoa jurídica poderá haver a substituição das consultas ao CEIS, CNEP e Lista de licitantes inidôneos pela Consulta Consolidada de Pessoa Jurídica do TCU.</w:t>
      </w:r>
    </w:p>
    <w:p w14:paraId="4F22EFD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conste na Consulta de Situação do fornecedor a existência de Ocorrências Impeditivas Indiretas, o órgão diligenciará para verificar se houve fraude por parte das empresas apontadas no Relatório de Ocorrências Impeditivas Indiretas.</w:t>
      </w:r>
    </w:p>
    <w:p w14:paraId="0A58CD13"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 tentativa de burla será verificada por meio dos vínculos societários, linhas de fornecimento </w:t>
      </w:r>
      <w:r w:rsidRPr="008D4577">
        <w:rPr>
          <w:rFonts w:ascii="Times New Roman" w:hAnsi="Times New Roman" w:cs="Times New Roman"/>
          <w:color w:val="000000"/>
          <w:sz w:val="24"/>
          <w:szCs w:val="24"/>
        </w:rPr>
        <w:t>similares</w:t>
      </w:r>
      <w:r w:rsidRPr="008D4577">
        <w:rPr>
          <w:rFonts w:ascii="Times New Roman" w:hAnsi="Times New Roman" w:cs="Times New Roman"/>
          <w:sz w:val="24"/>
          <w:szCs w:val="24"/>
        </w:rPr>
        <w:t>, dentre outros.</w:t>
      </w:r>
    </w:p>
    <w:p w14:paraId="0BC018F0"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O </w:t>
      </w:r>
      <w:r w:rsidRPr="008D4577">
        <w:rPr>
          <w:rFonts w:ascii="Times New Roman" w:hAnsi="Times New Roman" w:cs="Times New Roman"/>
          <w:color w:val="000000" w:themeColor="text1"/>
          <w:sz w:val="24"/>
          <w:szCs w:val="24"/>
        </w:rPr>
        <w:t>fornecedor</w:t>
      </w:r>
      <w:r w:rsidRPr="008D4577">
        <w:rPr>
          <w:rFonts w:ascii="Times New Roman" w:hAnsi="Times New Roman" w:cs="Times New Roman"/>
          <w:sz w:val="24"/>
          <w:szCs w:val="24"/>
        </w:rPr>
        <w:t xml:space="preserve"> </w:t>
      </w:r>
      <w:r w:rsidRPr="008D4577">
        <w:rPr>
          <w:rFonts w:ascii="Times New Roman" w:hAnsi="Times New Roman" w:cs="Times New Roman"/>
          <w:color w:val="000000"/>
          <w:sz w:val="24"/>
          <w:szCs w:val="24"/>
        </w:rPr>
        <w:t>será</w:t>
      </w:r>
      <w:r w:rsidRPr="008D4577">
        <w:rPr>
          <w:rFonts w:ascii="Times New Roman" w:hAnsi="Times New Roman" w:cs="Times New Roman"/>
          <w:sz w:val="24"/>
          <w:szCs w:val="24"/>
        </w:rPr>
        <w:t xml:space="preserve"> convocado para manifestação previamente a uma eventual desclassificação.</w:t>
      </w:r>
    </w:p>
    <w:p w14:paraId="63896A2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Constatada a existência de sanção, o </w:t>
      </w:r>
      <w:r w:rsidRPr="008D4577">
        <w:rPr>
          <w:rFonts w:ascii="Times New Roman" w:hAnsi="Times New Roman" w:cs="Times New Roman"/>
          <w:color w:val="000000" w:themeColor="text1"/>
          <w:sz w:val="24"/>
          <w:szCs w:val="24"/>
        </w:rPr>
        <w:t>fornecedor</w:t>
      </w:r>
      <w:r w:rsidRPr="008D4577">
        <w:rPr>
          <w:rFonts w:ascii="Times New Roman" w:hAnsi="Times New Roman" w:cs="Times New Roman"/>
          <w:sz w:val="24"/>
          <w:szCs w:val="24"/>
        </w:rPr>
        <w:t xml:space="preserve"> será reputado inabilitado, por falta de condição de participação.</w:t>
      </w:r>
    </w:p>
    <w:p w14:paraId="29BA588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Caso o fornecedor provisoriamente classificado em primeiro lugar tenha se utilizado de algum tratamento favorecido às ME/EPPs ou tenha se valido da aplicação da margem de preferência, o gestor verificará se o fornecedor faz jus ao benefício aplicado.</w:t>
      </w:r>
    </w:p>
    <w:p w14:paraId="30DE4D33"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5B446263"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 xml:space="preserve">Será desclassificada a proposta vencedora que: </w:t>
      </w:r>
    </w:p>
    <w:p w14:paraId="697F4708"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contiver vícios insanáveis</w:t>
      </w:r>
      <w:r w:rsidRPr="008D4577">
        <w:rPr>
          <w:rFonts w:ascii="Times New Roman" w:hAnsi="Times New Roman" w:cs="Times New Roman"/>
          <w:iCs/>
          <w:color w:val="000000" w:themeColor="text1"/>
          <w:sz w:val="24"/>
          <w:szCs w:val="24"/>
        </w:rPr>
        <w:t>;</w:t>
      </w:r>
    </w:p>
    <w:p w14:paraId="52D4DA4B"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não obedecer às especificações técnicas pormenorizadas neste Aviso ou em seus anexos</w:t>
      </w:r>
      <w:r w:rsidRPr="008D4577">
        <w:rPr>
          <w:rFonts w:ascii="Times New Roman" w:hAnsi="Times New Roman" w:cs="Times New Roman"/>
          <w:iCs/>
          <w:color w:val="000000" w:themeColor="text1"/>
          <w:sz w:val="24"/>
          <w:szCs w:val="24"/>
        </w:rPr>
        <w:t>;</w:t>
      </w:r>
    </w:p>
    <w:p w14:paraId="4AC747A9" w14:textId="77777777" w:rsidR="003F741B" w:rsidRPr="008D4577" w:rsidRDefault="003F741B" w:rsidP="003F741B">
      <w:pPr>
        <w:pStyle w:val="Nvel3Misto"/>
        <w:numPr>
          <w:ilvl w:val="2"/>
          <w:numId w:val="24"/>
        </w:numPr>
        <w:rPr>
          <w:rFonts w:ascii="Times New Roman" w:hAnsi="Times New Roman" w:cs="Times New Roman"/>
          <w:sz w:val="24"/>
          <w:szCs w:val="24"/>
        </w:rPr>
      </w:pPr>
      <w:r w:rsidRPr="008D4577">
        <w:rPr>
          <w:rFonts w:ascii="Times New Roman" w:hAnsi="Times New Roman" w:cs="Times New Roman"/>
          <w:sz w:val="24"/>
          <w:szCs w:val="24"/>
        </w:rPr>
        <w:t>apresentar preços inexequíveis ou que permanecerem acima do preço máximo definido para a contratação;</w:t>
      </w:r>
    </w:p>
    <w:p w14:paraId="5A15051F"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não tiver sua exequibilidade demonstrada, quando exigido pela Administração</w:t>
      </w:r>
      <w:r w:rsidRPr="008D4577">
        <w:rPr>
          <w:rFonts w:ascii="Times New Roman" w:hAnsi="Times New Roman" w:cs="Times New Roman"/>
          <w:iCs/>
          <w:color w:val="000000" w:themeColor="text1"/>
          <w:sz w:val="24"/>
          <w:szCs w:val="24"/>
        </w:rPr>
        <w:t>;</w:t>
      </w:r>
    </w:p>
    <w:p w14:paraId="73725139" w14:textId="77777777" w:rsidR="003F741B" w:rsidRPr="006A6D0F" w:rsidRDefault="003F741B" w:rsidP="003F741B">
      <w:pPr>
        <w:pStyle w:val="Nivel3"/>
        <w:numPr>
          <w:ilvl w:val="2"/>
          <w:numId w:val="24"/>
        </w:numPr>
        <w:rPr>
          <w:rFonts w:ascii="Times New Roman" w:hAnsi="Times New Roman" w:cs="Times New Roman"/>
          <w:sz w:val="24"/>
          <w:szCs w:val="24"/>
        </w:rPr>
      </w:pPr>
      <w:r w:rsidRPr="006A6D0F">
        <w:rPr>
          <w:rFonts w:ascii="Times New Roman" w:hAnsi="Times New Roman" w:cs="Times New Roman"/>
          <w:sz w:val="24"/>
          <w:szCs w:val="24"/>
        </w:rPr>
        <w:t>não cumpra os critérios de aceitabilidade de preços definidos no Termo de Referência;</w:t>
      </w:r>
    </w:p>
    <w:p w14:paraId="03A2E52E" w14:textId="77777777" w:rsidR="003F741B" w:rsidRPr="008D4577" w:rsidRDefault="003F741B" w:rsidP="003F741B">
      <w:pPr>
        <w:pStyle w:val="Nivel3"/>
        <w:numPr>
          <w:ilvl w:val="2"/>
          <w:numId w:val="24"/>
        </w:numPr>
        <w:rPr>
          <w:rFonts w:ascii="Times New Roman" w:hAnsi="Times New Roman" w:cs="Times New Roman"/>
          <w:i/>
          <w:color w:val="000000" w:themeColor="text1"/>
          <w:sz w:val="24"/>
          <w:szCs w:val="24"/>
        </w:rPr>
      </w:pPr>
      <w:r w:rsidRPr="008D4577">
        <w:rPr>
          <w:rFonts w:ascii="Times New Roman" w:hAnsi="Times New Roman" w:cs="Times New Roman"/>
          <w:sz w:val="24"/>
          <w:szCs w:val="24"/>
        </w:rPr>
        <w:t>apresentar desconformidade com quaisquer outras exigências deste Aviso ou seus anexos, desde que insanável.</w:t>
      </w:r>
    </w:p>
    <w:p w14:paraId="1B3ED7BA" w14:textId="77777777" w:rsidR="003F741B" w:rsidRPr="008D4577" w:rsidRDefault="003F741B" w:rsidP="003F741B">
      <w:pPr>
        <w:pStyle w:val="Nivel2"/>
        <w:numPr>
          <w:ilvl w:val="1"/>
          <w:numId w:val="24"/>
        </w:numPr>
        <w:rPr>
          <w:rFonts w:ascii="Times New Roman" w:hAnsi="Times New Roman" w:cs="Times New Roman"/>
          <w:i/>
          <w:color w:val="000000" w:themeColor="text1"/>
          <w:sz w:val="24"/>
          <w:szCs w:val="24"/>
        </w:rPr>
      </w:pPr>
      <w:r w:rsidRPr="008D4577">
        <w:rPr>
          <w:rFonts w:ascii="Times New Roman" w:hAnsi="Times New Roman" w:cs="Times New Roman"/>
          <w:color w:val="000000" w:themeColor="text1"/>
          <w:sz w:val="24"/>
          <w:szCs w:val="24"/>
        </w:rPr>
        <w:t>Quando</w:t>
      </w:r>
      <w:r w:rsidRPr="008D4577">
        <w:rPr>
          <w:rFonts w:ascii="Times New Roman" w:hAnsi="Times New Roman" w:cs="Times New Roman"/>
          <w:sz w:val="24"/>
          <w:szCs w:val="24"/>
        </w:rPr>
        <w:t xml:space="preserve"> o fornecedor não conseguir comprovar que possui ou possuirá recursos suficientes para executar a contento o objeto, será considerada inexequível a proposta de preços ou menor lance que:</w:t>
      </w:r>
    </w:p>
    <w:p w14:paraId="54E6AF05" w14:textId="77777777" w:rsidR="003F741B" w:rsidRPr="008D4577" w:rsidRDefault="003F741B" w:rsidP="003F741B">
      <w:pPr>
        <w:pStyle w:val="Nvel3-R"/>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for insuficiente para a cobertura dos custos da contratação, apresente preços global ou unitários simbólicos, irrisórios ou de valor zero, incompatíveis com os preços dos </w:t>
      </w:r>
      <w:r w:rsidRPr="008D4577">
        <w:rPr>
          <w:rFonts w:ascii="Times New Roman" w:hAnsi="Times New Roman" w:cs="Times New Roman"/>
          <w:sz w:val="24"/>
          <w:szCs w:val="24"/>
        </w:rPr>
        <w:lastRenderedPageBreak/>
        <w:t>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0D5325A" w14:textId="77777777" w:rsidR="003F741B" w:rsidRPr="008D4577" w:rsidRDefault="003F741B" w:rsidP="003F741B">
      <w:pPr>
        <w:pStyle w:val="Nvel3-R"/>
        <w:numPr>
          <w:ilvl w:val="2"/>
          <w:numId w:val="24"/>
        </w:numPr>
        <w:rPr>
          <w:rFonts w:ascii="Times New Roman" w:hAnsi="Times New Roman" w:cs="Times New Roman"/>
          <w:sz w:val="24"/>
          <w:szCs w:val="24"/>
        </w:rPr>
      </w:pPr>
      <w:r w:rsidRPr="008D4577">
        <w:rPr>
          <w:rFonts w:ascii="Times New Roman" w:hAnsi="Times New Roman" w:cs="Times New Roman"/>
          <w:sz w:val="24"/>
          <w:szCs w:val="24"/>
        </w:rPr>
        <w:t>apresentar um ou mais valores da planilha de custo que sejam inferiores àqueles fixados em instrumentos de caráter normativo obrigatório, tais como leis, medidas provisórias e convenções coletivas de trabalho vigentes.</w:t>
      </w:r>
    </w:p>
    <w:p w14:paraId="7DF970D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houver indícios de inexequibilidade da proposta de preço, ou em caso da necessidade de esclarecimentos complementares, poderão ser efetuadas diligências, para que o fornecedor comprove a exequibilidade da proposta.</w:t>
      </w:r>
    </w:p>
    <w:p w14:paraId="656C147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5A2A5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ajuste de que trata este dispositivo se limita a sanar erros ou falhas que não alterem a substância das propostas;</w:t>
      </w:r>
    </w:p>
    <w:p w14:paraId="64182BC4"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0E53F352"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14:paraId="45AA409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a proposta ou lance vencedor for desclassificado, será examinada a proposta ou lance subsequente, e, assim sucessivamente, na ordem de classificação.</w:t>
      </w:r>
    </w:p>
    <w:p w14:paraId="2F7CDCB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necessidade, a sessão será suspensa, informando-se no “chat” a nova data e horário para a sua continuidade.</w:t>
      </w:r>
    </w:p>
    <w:p w14:paraId="642C159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Encerrada a análise quanto à aceitação da proposta, será iniciada a fase de habilitação, observado o disposto neste Aviso de Contratação Direta.</w:t>
      </w:r>
    </w:p>
    <w:p w14:paraId="0A4656FF" w14:textId="77777777" w:rsidR="003F741B" w:rsidRPr="008D4577" w:rsidRDefault="003F741B" w:rsidP="003F741B">
      <w:pPr>
        <w:pStyle w:val="Nivel1"/>
        <w:rPr>
          <w:rFonts w:ascii="Times New Roman" w:hAnsi="Times New Roman" w:cs="Times New Roman"/>
          <w:sz w:val="24"/>
          <w:szCs w:val="24"/>
        </w:rPr>
      </w:pPr>
      <w:bookmarkStart w:id="16" w:name="_Toc226962643"/>
      <w:r w:rsidRPr="008D4577">
        <w:rPr>
          <w:rFonts w:ascii="Times New Roman" w:hAnsi="Times New Roman" w:cs="Times New Roman"/>
          <w:sz w:val="24"/>
          <w:szCs w:val="24"/>
        </w:rPr>
        <w:t xml:space="preserve">DA FASE DE </w:t>
      </w:r>
      <w:bookmarkStart w:id="17" w:name="_Toc142925866"/>
      <w:r w:rsidRPr="008D4577">
        <w:rPr>
          <w:rFonts w:ascii="Times New Roman" w:hAnsi="Times New Roman" w:cs="Times New Roman"/>
          <w:sz w:val="24"/>
          <w:szCs w:val="24"/>
        </w:rPr>
        <w:t>HABILITAÇÃO</w:t>
      </w:r>
      <w:bookmarkEnd w:id="16"/>
      <w:bookmarkEnd w:id="17"/>
    </w:p>
    <w:p w14:paraId="47842D22" w14:textId="77777777"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Os documentos a serem exigidos para fins de habilitação, nos termos dos arts. 62 a 70 da Lei nº 14.133, de 2021, constam do Termo de Referência e serão solicitados do fornecedor mais bem classificado na fase de lances.</w:t>
      </w:r>
    </w:p>
    <w:p w14:paraId="34C4498B"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 habilitação dos fornecedores será verificada por meio do Sicaf, nos documentos por ele abrangidos.</w:t>
      </w:r>
    </w:p>
    <w:p w14:paraId="69462B51"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É dever do fornecedor atualizar previamente as comprovações constantes do Sicaf para que estejam vigentes na data da abertura da sessão pública, ou encaminhar, quando solicitado, a respectiva documentação atualizada.</w:t>
      </w:r>
    </w:p>
    <w:p w14:paraId="43F8A9C1"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descumprimento do subitem acima implicará a inabilitação do fornecedor, exceto se a consulta aos sítios eletrônicos oficiais emissores de certidões lograr êxito em encontrar a(s) certidão(ões) válida(s).</w:t>
      </w:r>
    </w:p>
    <w:p w14:paraId="35951719"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33A3E69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1D1CD6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F659B1E"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8D4577">
        <w:rPr>
          <w:rFonts w:ascii="Times New Roman" w:eastAsia="Arial" w:hAnsi="Times New Roman" w:cs="Times New Roman"/>
          <w:b/>
          <w:color w:val="EE0000"/>
          <w:sz w:val="24"/>
          <w:szCs w:val="24"/>
        </w:rPr>
        <w:t>30 minutos</w:t>
      </w:r>
      <w:r w:rsidRPr="008D4577">
        <w:rPr>
          <w:rFonts w:ascii="Times New Roman" w:hAnsi="Times New Roman" w:cs="Times New Roman"/>
          <w:sz w:val="24"/>
          <w:szCs w:val="24"/>
        </w:rPr>
        <w:t>, sob pena de inabilitação.</w:t>
      </w:r>
    </w:p>
    <w:p w14:paraId="37FCA6B0" w14:textId="77777777"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w:t>
      </w:r>
    </w:p>
    <w:p w14:paraId="7293912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Não serão aceitos documentos de habilitação com indicação de CNPJ/CPF diferentes, salvo aqueles legalmente permitidos.</w:t>
      </w:r>
    </w:p>
    <w:p w14:paraId="2233FEC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FC2C787"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2E6D63B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Havendo </w:t>
      </w:r>
      <w:r w:rsidRPr="008D4577">
        <w:rPr>
          <w:rFonts w:ascii="Times New Roman" w:hAnsi="Times New Roman" w:cs="Times New Roman"/>
          <w:iCs/>
          <w:sz w:val="24"/>
          <w:szCs w:val="24"/>
        </w:rPr>
        <w:t>necessidade</w:t>
      </w:r>
      <w:r w:rsidRPr="008D4577">
        <w:rPr>
          <w:rFonts w:ascii="Times New Roman" w:hAnsi="Times New Roman" w:cs="Times New Roman"/>
          <w:sz w:val="24"/>
          <w:szCs w:val="24"/>
        </w:rPr>
        <w:t xml:space="preserve"> de analisar minuciosamente os documentos exigidos, a sessão será suspensa, sendo informada a nova data e horário para a sua continuidade.</w:t>
      </w:r>
    </w:p>
    <w:p w14:paraId="3596CC2E"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 xml:space="preserve">Será inabilitado o fornecedor que não comprovar sua habilitação, seja por não apresentar </w:t>
      </w:r>
      <w:r w:rsidRPr="008D4577">
        <w:rPr>
          <w:rFonts w:ascii="Times New Roman" w:hAnsi="Times New Roman" w:cs="Times New Roman"/>
          <w:iCs/>
          <w:sz w:val="24"/>
          <w:szCs w:val="24"/>
        </w:rPr>
        <w:t>quaisquer</w:t>
      </w:r>
      <w:r w:rsidRPr="008D4577">
        <w:rPr>
          <w:rFonts w:ascii="Times New Roman" w:hAnsi="Times New Roman" w:cs="Times New Roman"/>
          <w:sz w:val="24"/>
          <w:szCs w:val="24"/>
        </w:rPr>
        <w:t xml:space="preserve"> dos documentos exigidos, ou apresentá-los em desacordo com o estabelecido neste Aviso de Contratação Direta.</w:t>
      </w:r>
    </w:p>
    <w:p w14:paraId="7523C7B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8B2A55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Constatado o atendimento às exigências de habilitação, o fornecedor será habilitado.</w:t>
      </w:r>
    </w:p>
    <w:p w14:paraId="787E6C19" w14:textId="77777777" w:rsidR="003F741B" w:rsidRPr="008D4577" w:rsidRDefault="003F741B" w:rsidP="003F741B">
      <w:pPr>
        <w:pStyle w:val="Nivel1"/>
        <w:rPr>
          <w:rFonts w:ascii="Times New Roman" w:hAnsi="Times New Roman" w:cs="Times New Roman"/>
          <w:sz w:val="24"/>
          <w:szCs w:val="24"/>
        </w:rPr>
      </w:pPr>
      <w:bookmarkStart w:id="18" w:name="_Toc226962646"/>
      <w:r w:rsidRPr="008D4577">
        <w:rPr>
          <w:rFonts w:ascii="Times New Roman" w:hAnsi="Times New Roman" w:cs="Times New Roman"/>
          <w:sz w:val="24"/>
          <w:szCs w:val="24"/>
        </w:rPr>
        <w:t xml:space="preserve">DA </w:t>
      </w:r>
      <w:bookmarkStart w:id="19" w:name="_Toc142925869"/>
      <w:r w:rsidRPr="008D4577">
        <w:rPr>
          <w:rFonts w:ascii="Times New Roman" w:hAnsi="Times New Roman" w:cs="Times New Roman"/>
          <w:sz w:val="24"/>
          <w:szCs w:val="24"/>
        </w:rPr>
        <w:t>CONTRATAÇÃO</w:t>
      </w:r>
      <w:bookmarkEnd w:id="18"/>
      <w:bookmarkEnd w:id="19"/>
    </w:p>
    <w:p w14:paraId="2505E568" w14:textId="77777777" w:rsidR="003F741B" w:rsidRPr="008D4577" w:rsidRDefault="003F741B" w:rsidP="003F741B">
      <w:pPr>
        <w:pStyle w:val="Nivel2"/>
        <w:numPr>
          <w:ilvl w:val="1"/>
          <w:numId w:val="24"/>
        </w:numPr>
        <w:rPr>
          <w:rFonts w:ascii="Times New Roman" w:eastAsia="Arial" w:hAnsi="Times New Roman" w:cs="Times New Roman"/>
          <w:sz w:val="24"/>
          <w:szCs w:val="24"/>
        </w:rPr>
      </w:pPr>
      <w:r w:rsidRPr="008D4577">
        <w:rPr>
          <w:rFonts w:ascii="Times New Roman" w:eastAsia="Arial" w:hAnsi="Times New Roman" w:cs="Times New Roman"/>
          <w:sz w:val="24"/>
          <w:szCs w:val="24"/>
        </w:rPr>
        <w:t>Após a homologação e adjudicação, caso se conclua pela contratação, será firmado Termo de Contrato ou emitido instrumento equivalente.</w:t>
      </w:r>
    </w:p>
    <w:p w14:paraId="6E3E9707" w14:textId="77777777" w:rsidR="003F741B" w:rsidRPr="008D4577" w:rsidRDefault="003F741B" w:rsidP="003F741B">
      <w:pPr>
        <w:pStyle w:val="Nvel2Misto"/>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O adjudicatário terá o prazo de </w:t>
      </w:r>
      <w:r w:rsidRPr="008D4577">
        <w:rPr>
          <w:rFonts w:ascii="Times New Roman" w:hAnsi="Times New Roman" w:cs="Times New Roman"/>
          <w:b/>
          <w:sz w:val="24"/>
          <w:szCs w:val="24"/>
        </w:rPr>
        <w:t>03 (três)</w:t>
      </w:r>
      <w:r w:rsidRPr="008D4577">
        <w:rPr>
          <w:rFonts w:ascii="Times New Roman" w:hAnsi="Times New Roman" w:cs="Times New Roman"/>
          <w:iCs/>
          <w:color w:val="auto"/>
          <w:sz w:val="24"/>
          <w:szCs w:val="24"/>
        </w:rPr>
        <w:t xml:space="preserve"> dias</w:t>
      </w:r>
      <w:r w:rsidRPr="008D4577">
        <w:rPr>
          <w:rFonts w:ascii="Times New Roman" w:hAnsi="Times New Roman" w:cs="Times New Roman"/>
          <w:iCs/>
          <w:sz w:val="24"/>
          <w:szCs w:val="24"/>
        </w:rPr>
        <w:t xml:space="preserve"> úteis</w:t>
      </w:r>
      <w:r w:rsidRPr="008D4577">
        <w:rPr>
          <w:rFonts w:ascii="Times New Roman" w:hAnsi="Times New Roman" w:cs="Times New Roman"/>
          <w:sz w:val="24"/>
          <w:szCs w:val="24"/>
        </w:rPr>
        <w:t xml:space="preserve">, contados a partir da data de sua convocação, para assinar o </w:t>
      </w:r>
      <w:r w:rsidRPr="008D4577">
        <w:rPr>
          <w:rFonts w:ascii="Times New Roman" w:hAnsi="Times New Roman" w:cs="Times New Roman"/>
          <w:color w:val="EE0000"/>
          <w:sz w:val="24"/>
          <w:szCs w:val="24"/>
        </w:rPr>
        <w:t xml:space="preserve">Termo de Contrato </w:t>
      </w:r>
      <w:r w:rsidRPr="008D4577">
        <w:rPr>
          <w:rFonts w:ascii="Times New Roman" w:hAnsi="Times New Roman" w:cs="Times New Roman"/>
          <w:b/>
          <w:color w:val="EE0000"/>
          <w:sz w:val="24"/>
          <w:szCs w:val="24"/>
          <w:u w:val="single"/>
        </w:rPr>
        <w:t xml:space="preserve">OU </w:t>
      </w:r>
      <w:r w:rsidRPr="008D4577">
        <w:rPr>
          <w:rFonts w:ascii="Times New Roman" w:hAnsi="Times New Roman" w:cs="Times New Roman"/>
          <w:color w:val="EE0000"/>
          <w:sz w:val="24"/>
          <w:szCs w:val="24"/>
        </w:rPr>
        <w:t>aceitar instrumento equivalente, conforme o caso (Nota de Empenho/Carta Contrato/Autorização)</w:t>
      </w:r>
      <w:r w:rsidRPr="008D4577">
        <w:rPr>
          <w:rFonts w:ascii="Times New Roman" w:hAnsi="Times New Roman" w:cs="Times New Roman"/>
          <w:sz w:val="24"/>
          <w:szCs w:val="24"/>
        </w:rPr>
        <w:t>, sob pena de decair o direito à contratação, sem prejuízo das sanções previstas neste Aviso de Contratação Direta.</w:t>
      </w:r>
    </w:p>
    <w:p w14:paraId="7234D5FC"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Pr="008D4577">
        <w:rPr>
          <w:rFonts w:ascii="Times New Roman" w:eastAsia="Arial" w:hAnsi="Times New Roman" w:cs="Times New Roman"/>
          <w:b/>
          <w:bCs/>
          <w:color w:val="EE0000"/>
          <w:sz w:val="24"/>
          <w:szCs w:val="24"/>
        </w:rPr>
        <w:t>03 (três)</w:t>
      </w:r>
      <w:r w:rsidRPr="008D4577">
        <w:rPr>
          <w:rFonts w:ascii="Times New Roman" w:hAnsi="Times New Roman" w:cs="Times New Roman"/>
          <w:bCs/>
          <w:iCs/>
          <w:sz w:val="24"/>
          <w:szCs w:val="24"/>
        </w:rPr>
        <w:t xml:space="preserve"> dias úteis</w:t>
      </w:r>
      <w:r w:rsidRPr="008D4577">
        <w:rPr>
          <w:rFonts w:ascii="Times New Roman" w:hAnsi="Times New Roman" w:cs="Times New Roman"/>
          <w:sz w:val="24"/>
          <w:szCs w:val="24"/>
        </w:rPr>
        <w:t>, a contar da data de seu recebimento ou da disponibilização do acesso ao sistema de processo eletrônico.</w:t>
      </w:r>
    </w:p>
    <w:p w14:paraId="70021ADB"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O prazo previsto no subitem anterior poderá ser prorrogado, por igual período, por solicitação justificada do adjudicatário e aceita pela Administração.</w:t>
      </w:r>
    </w:p>
    <w:p w14:paraId="1BCD3C92" w14:textId="77777777" w:rsidR="003F741B" w:rsidRPr="008D4577" w:rsidRDefault="003F741B" w:rsidP="003F741B">
      <w:pPr>
        <w:pStyle w:val="Nivel2"/>
        <w:numPr>
          <w:ilvl w:val="1"/>
          <w:numId w:val="24"/>
        </w:numPr>
        <w:rPr>
          <w:rFonts w:ascii="Times New Roman" w:eastAsia="Arial" w:hAnsi="Times New Roman" w:cs="Times New Roman"/>
          <w:sz w:val="24"/>
          <w:szCs w:val="24"/>
        </w:rPr>
      </w:pPr>
      <w:r w:rsidRPr="008D4577">
        <w:rPr>
          <w:rFonts w:ascii="Times New Roman" w:eastAsia="Arial" w:hAnsi="Times New Roman" w:cs="Times New Roman"/>
          <w:sz w:val="24"/>
          <w:szCs w:val="24"/>
        </w:rPr>
        <w:t xml:space="preserve">O prazo de vigência da contratação é o estabelecido no Termo de Referência. </w:t>
      </w:r>
    </w:p>
    <w:p w14:paraId="2B996E01" w14:textId="77777777" w:rsidR="003F741B" w:rsidRPr="008D4577" w:rsidRDefault="003F741B" w:rsidP="003F741B">
      <w:pPr>
        <w:pStyle w:val="PargrafodaLista"/>
        <w:numPr>
          <w:ilvl w:val="1"/>
          <w:numId w:val="24"/>
        </w:num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D813CD5" w14:textId="0EE7C0B3" w:rsidR="003F741B" w:rsidRPr="008D4577" w:rsidRDefault="003F741B" w:rsidP="008D4577">
      <w:pPr>
        <w:pStyle w:val="PargrafodaLista"/>
        <w:numPr>
          <w:ilvl w:val="2"/>
          <w:numId w:val="24"/>
        </w:numPr>
        <w:spacing w:line="360" w:lineRule="auto"/>
        <w:jc w:val="both"/>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A existência do registro do Cadin constitui fator impeditivo para a contratação.</w:t>
      </w:r>
    </w:p>
    <w:p w14:paraId="1207A2AE" w14:textId="77777777" w:rsidR="003F741B" w:rsidRPr="008D4577" w:rsidRDefault="003F741B" w:rsidP="003F741B">
      <w:pPr>
        <w:pStyle w:val="Nivel1"/>
        <w:rPr>
          <w:rFonts w:ascii="Times New Roman" w:hAnsi="Times New Roman" w:cs="Times New Roman"/>
          <w:sz w:val="24"/>
          <w:szCs w:val="24"/>
        </w:rPr>
      </w:pPr>
      <w:bookmarkStart w:id="20" w:name="_Toc226962647"/>
      <w:r w:rsidRPr="008D4577">
        <w:rPr>
          <w:rFonts w:ascii="Times New Roman" w:hAnsi="Times New Roman" w:cs="Times New Roman"/>
          <w:sz w:val="24"/>
          <w:szCs w:val="24"/>
        </w:rPr>
        <w:t xml:space="preserve">DAS </w:t>
      </w:r>
      <w:bookmarkStart w:id="21" w:name="_Toc142925870"/>
      <w:r w:rsidRPr="008D4577">
        <w:rPr>
          <w:rFonts w:ascii="Times New Roman" w:hAnsi="Times New Roman" w:cs="Times New Roman"/>
          <w:sz w:val="24"/>
          <w:szCs w:val="24"/>
        </w:rPr>
        <w:t>INFRAÇÕES E SANÇÕES ADMINISTRATIVAS</w:t>
      </w:r>
      <w:bookmarkEnd w:id="20"/>
      <w:bookmarkEnd w:id="21"/>
    </w:p>
    <w:p w14:paraId="49F8A4E2" w14:textId="77777777" w:rsidR="003F741B" w:rsidRPr="008D4577" w:rsidRDefault="003F741B" w:rsidP="003F741B">
      <w:pPr>
        <w:pStyle w:val="Nivel2"/>
        <w:numPr>
          <w:ilvl w:val="1"/>
          <w:numId w:val="24"/>
        </w:numPr>
        <w:rPr>
          <w:rFonts w:ascii="Times New Roman" w:hAnsi="Times New Roman" w:cs="Times New Roman"/>
          <w:b/>
          <w:sz w:val="24"/>
          <w:szCs w:val="24"/>
        </w:rPr>
      </w:pPr>
      <w:r w:rsidRPr="008D4577">
        <w:rPr>
          <w:rFonts w:ascii="Times New Roman" w:hAnsi="Times New Roman" w:cs="Times New Roman"/>
          <w:sz w:val="24"/>
          <w:szCs w:val="24"/>
        </w:rPr>
        <w:t xml:space="preserve">Comete infração administrativa o fornecedor que praticar quaisquer das hipóteses previstas no </w:t>
      </w:r>
      <w:hyperlink r:id="rId21" w:anchor="art155" w:history="1">
        <w:r w:rsidRPr="008D4577">
          <w:rPr>
            <w:rStyle w:val="Hyperlink"/>
            <w:rFonts w:ascii="Times New Roman" w:hAnsi="Times New Roman" w:cs="Times New Roman"/>
            <w:color w:val="auto"/>
            <w:sz w:val="24"/>
            <w:szCs w:val="24"/>
            <w:u w:val="none"/>
          </w:rPr>
          <w:t>art. 155 da Lei nº 14.133, de 2021</w:t>
        </w:r>
      </w:hyperlink>
      <w:r w:rsidRPr="008D4577">
        <w:rPr>
          <w:rFonts w:ascii="Times New Roman" w:hAnsi="Times New Roman" w:cs="Times New Roman"/>
          <w:sz w:val="24"/>
          <w:szCs w:val="24"/>
        </w:rPr>
        <w:t xml:space="preserve">, quais sejam: </w:t>
      </w:r>
    </w:p>
    <w:p w14:paraId="62DA4A5E"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2" w:name="_Ref143509900"/>
      <w:r w:rsidRPr="008D4577">
        <w:rPr>
          <w:rFonts w:ascii="Times New Roman" w:hAnsi="Times New Roman" w:cs="Times New Roman"/>
          <w:sz w:val="24"/>
          <w:szCs w:val="24"/>
        </w:rPr>
        <w:t>dar causa à inexecução parcial do contrato;</w:t>
      </w:r>
      <w:bookmarkEnd w:id="22"/>
    </w:p>
    <w:p w14:paraId="6B63D0F0"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3" w:name="_Ref143510015"/>
      <w:r w:rsidRPr="008D4577">
        <w:rPr>
          <w:rFonts w:ascii="Times New Roman" w:hAnsi="Times New Roman" w:cs="Times New Roman"/>
          <w:sz w:val="24"/>
          <w:szCs w:val="24"/>
        </w:rPr>
        <w:lastRenderedPageBreak/>
        <w:t>dar causa à inexecução parcial do contrato que cause grave dano à Administração, ao funcionamento dos serviços públicos ou ao interesse coletivo;</w:t>
      </w:r>
      <w:bookmarkEnd w:id="23"/>
    </w:p>
    <w:p w14:paraId="6F536A64"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dar causa à inexecução total do contrato;</w:t>
      </w:r>
    </w:p>
    <w:p w14:paraId="6E256B0C"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deixar de entregar a documentação exigida para o certame;</w:t>
      </w:r>
    </w:p>
    <w:p w14:paraId="2C889AC7"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não manter a proposta, salvo em decorrência de fato superveniente devidamente justificado;</w:t>
      </w:r>
    </w:p>
    <w:p w14:paraId="0FA6A208"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não celebrar o contrato ou não entregar a documentação exigida para a contratação, quando convocado dentro do prazo de validade de sua proposta;</w:t>
      </w:r>
    </w:p>
    <w:p w14:paraId="06A2C94D"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 </w:t>
      </w:r>
      <w:bookmarkStart w:id="24" w:name="_Ref143510046"/>
      <w:r w:rsidRPr="008D4577">
        <w:rPr>
          <w:rFonts w:ascii="Times New Roman" w:hAnsi="Times New Roman" w:cs="Times New Roman"/>
          <w:sz w:val="24"/>
          <w:szCs w:val="24"/>
        </w:rPr>
        <w:t>ensejar o retardamento da execução ou da entrega do objeto da contratação direta sem motivo justificado;</w:t>
      </w:r>
      <w:bookmarkEnd w:id="24"/>
    </w:p>
    <w:p w14:paraId="2E1151E3"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25" w:name="_Ref143510088"/>
      <w:r w:rsidRPr="008D4577">
        <w:rPr>
          <w:rFonts w:ascii="Times New Roman" w:hAnsi="Times New Roman" w:cs="Times New Roman"/>
          <w:sz w:val="24"/>
          <w:szCs w:val="24"/>
        </w:rPr>
        <w:t>apresentar declaração ou documentação falsa exigida para o certame ou prestar declaração falsa durante a dispensa eletrônica ou a execução do contrato;</w:t>
      </w:r>
      <w:bookmarkEnd w:id="25"/>
    </w:p>
    <w:p w14:paraId="697F2CCE"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fraudar a dispensa eletrônica ou praticar ato fraudulento na execução do contrato;</w:t>
      </w:r>
    </w:p>
    <w:p w14:paraId="4EE6D5A5"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comportar-se de modo inidôneo ou cometer fraude de qualquer natureza;</w:t>
      </w:r>
    </w:p>
    <w:p w14:paraId="089EE99F" w14:textId="77777777" w:rsidR="003F741B" w:rsidRPr="008D4577" w:rsidRDefault="003F741B" w:rsidP="003F741B">
      <w:pPr>
        <w:pStyle w:val="Nivel4"/>
        <w:numPr>
          <w:ilvl w:val="3"/>
          <w:numId w:val="24"/>
        </w:numPr>
        <w:rPr>
          <w:rFonts w:ascii="Times New Roman" w:hAnsi="Times New Roman" w:cs="Times New Roman"/>
          <w:sz w:val="24"/>
          <w:szCs w:val="24"/>
        </w:rPr>
      </w:pPr>
      <w:r w:rsidRPr="008D4577">
        <w:rPr>
          <w:rFonts w:ascii="Times New Roman" w:hAnsi="Times New Roman" w:cs="Times New Roman"/>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752199"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praticar atos ilícitos com vistas a frustrar os objetivos deste certame; e</w:t>
      </w:r>
    </w:p>
    <w:p w14:paraId="4F96C432" w14:textId="77777777" w:rsidR="003F741B" w:rsidRPr="008D4577" w:rsidRDefault="003F741B" w:rsidP="003F741B">
      <w:pPr>
        <w:pStyle w:val="Nivel3"/>
        <w:numPr>
          <w:ilvl w:val="2"/>
          <w:numId w:val="24"/>
        </w:numPr>
        <w:rPr>
          <w:rStyle w:val="Hyperlink"/>
          <w:rFonts w:ascii="Times New Roman" w:hAnsi="Times New Roman" w:cs="Times New Roman"/>
          <w:color w:val="auto"/>
          <w:sz w:val="24"/>
          <w:szCs w:val="24"/>
          <w:u w:val="none"/>
        </w:rPr>
      </w:pPr>
      <w:bookmarkStart w:id="26" w:name="_Ref143509952"/>
      <w:r w:rsidRPr="008D4577">
        <w:rPr>
          <w:rFonts w:ascii="Times New Roman" w:hAnsi="Times New Roman" w:cs="Times New Roman"/>
          <w:sz w:val="24"/>
          <w:szCs w:val="24"/>
        </w:rPr>
        <w:t>praticar ato lesivo previsto no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HYPERLINK "http://www.planalto.gov.br/ccivil_03/_ato2019-2022/2021/lei/L14133.htm" \l "art5"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Pr="008D4577">
        <w:rPr>
          <w:rStyle w:val="Hyperlink"/>
          <w:rFonts w:ascii="Times New Roman" w:hAnsi="Times New Roman" w:cs="Times New Roman"/>
          <w:color w:val="auto"/>
          <w:sz w:val="24"/>
          <w:szCs w:val="24"/>
          <w:u w:val="none"/>
        </w:rPr>
        <w:t>art. 5º da Lei nº 12.846, de 1º de agosto de 2013.</w:t>
      </w:r>
    </w:p>
    <w:p w14:paraId="65F1954B" w14:textId="77777777" w:rsidR="003F741B" w:rsidRPr="008D4577" w:rsidRDefault="003F741B" w:rsidP="003F741B">
      <w:pPr>
        <w:pStyle w:val="Nivel3"/>
        <w:numPr>
          <w:ilvl w:val="2"/>
          <w:numId w:val="24"/>
        </w:numPr>
        <w:rPr>
          <w:rFonts w:ascii="Times New Roman" w:hAnsi="Times New Roman" w:cs="Times New Roman"/>
          <w:b/>
          <w:sz w:val="24"/>
          <w:szCs w:val="24"/>
        </w:rPr>
      </w:pPr>
      <w:r w:rsidRPr="008D4577">
        <w:rPr>
          <w:rFonts w:ascii="Times New Roman" w:hAnsi="Times New Roman" w:cs="Times New Roman"/>
          <w:sz w:val="24"/>
          <w:szCs w:val="24"/>
        </w:rPr>
        <w:fldChar w:fldCharType="end"/>
      </w:r>
      <w:bookmarkEnd w:id="26"/>
      <w:r w:rsidRPr="008D4577">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7FF943FF" w14:textId="61D225F7" w:rsidR="003F741B" w:rsidRPr="008D4577" w:rsidRDefault="003F741B" w:rsidP="003F741B">
      <w:pPr>
        <w:pStyle w:val="Nivel3"/>
        <w:numPr>
          <w:ilvl w:val="2"/>
          <w:numId w:val="24"/>
        </w:numPr>
        <w:rPr>
          <w:rFonts w:ascii="Times New Roman" w:hAnsi="Times New Roman" w:cs="Times New Roman"/>
          <w:bCs/>
          <w:i/>
          <w:iCs/>
          <w:sz w:val="24"/>
          <w:szCs w:val="24"/>
        </w:rPr>
      </w:pPr>
      <w:bookmarkStart w:id="27" w:name="_Hlk196926862"/>
      <w:r w:rsidRPr="008D4577">
        <w:rPr>
          <w:rFonts w:ascii="Times New Roman" w:hAnsi="Times New Roman" w:cs="Times New Roman"/>
          <w:sz w:val="24"/>
          <w:szCs w:val="24"/>
        </w:rPr>
        <w:t xml:space="preserve">Advertência pela falta do subitem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_Ref143509900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8.1.1</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deste Aviso de Contratação Direta, quando não se justificar a imposição de penalidade mais grave;</w:t>
      </w:r>
    </w:p>
    <w:bookmarkEnd w:id="27"/>
    <w:p w14:paraId="18B2811B" w14:textId="5FB19A91"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 xml:space="preserve">Multa de 10% (dez por cento) sobre o valor estimado do(s) item(s) prejudicado(s) pela conduta do fornecedor, por qualquer das infrações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_Ref143509900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8.1.1</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_Ref143509952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w:t>
      </w:r>
    </w:p>
    <w:p w14:paraId="130F98D7" w14:textId="56AF9BD4"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 xml:space="preserve">Impedimento de licitar e contratar no âmbito da Administração Pública direta e indireta do ente federativo que tiver aplicado a sanção, pelo prazo máximo de 3 (três) anos, nos casos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_Ref143510015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_Ref143510046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8.1.7</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deste Aviso de Contratação Direta, quando não se justificar a imposição de penalidade mais grave;</w:t>
      </w:r>
    </w:p>
    <w:p w14:paraId="58673424" w14:textId="1FA0AF2A"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_Ref143510088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8.1.8</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xml:space="preserve"> a </w:t>
      </w:r>
      <w:r w:rsidRPr="008D4577">
        <w:rPr>
          <w:rFonts w:ascii="Times New Roman" w:hAnsi="Times New Roman" w:cs="Times New Roman"/>
          <w:i/>
          <w:iCs/>
          <w:sz w:val="24"/>
          <w:szCs w:val="24"/>
        </w:rPr>
        <w:fldChar w:fldCharType="begin"/>
      </w:r>
      <w:r w:rsidRPr="008D4577">
        <w:rPr>
          <w:rFonts w:ascii="Times New Roman" w:hAnsi="Times New Roman" w:cs="Times New Roman"/>
          <w:sz w:val="24"/>
          <w:szCs w:val="24"/>
        </w:rPr>
        <w:instrText xml:space="preserve"> REF _Ref143509952 \r \h  \* MERGEFORMAT </w:instrText>
      </w:r>
      <w:r w:rsidRPr="008D4577">
        <w:rPr>
          <w:rFonts w:ascii="Times New Roman" w:hAnsi="Times New Roman" w:cs="Times New Roman"/>
          <w:i/>
          <w:iCs/>
          <w:sz w:val="24"/>
          <w:szCs w:val="24"/>
        </w:rPr>
      </w:r>
      <w:r w:rsidRPr="008D4577">
        <w:rPr>
          <w:rFonts w:ascii="Times New Roman" w:hAnsi="Times New Roman" w:cs="Times New Roman"/>
          <w:i/>
          <w:iCs/>
          <w:sz w:val="24"/>
          <w:szCs w:val="24"/>
        </w:rPr>
        <w:fldChar w:fldCharType="separate"/>
      </w:r>
      <w:r w:rsidR="001113A2">
        <w:rPr>
          <w:rFonts w:ascii="Times New Roman" w:hAnsi="Times New Roman" w:cs="Times New Roman"/>
          <w:sz w:val="24"/>
          <w:szCs w:val="24"/>
        </w:rPr>
        <w:t>8.1.12</w:t>
      </w:r>
      <w:r w:rsidRPr="008D4577">
        <w:rPr>
          <w:rFonts w:ascii="Times New Roman" w:hAnsi="Times New Roman" w:cs="Times New Roman"/>
          <w:i/>
          <w:iCs/>
          <w:sz w:val="24"/>
          <w:szCs w:val="24"/>
        </w:rPr>
        <w:fldChar w:fldCharType="end"/>
      </w:r>
      <w:r w:rsidRPr="008D4577">
        <w:rPr>
          <w:rFonts w:ascii="Times New Roman" w:hAnsi="Times New Roman" w:cs="Times New Roman"/>
          <w:sz w:val="24"/>
          <w:szCs w:val="24"/>
        </w:rPr>
        <w:t>, bem como nos demais casos que justifiquem a imposição da penalidade mais grave.</w:t>
      </w:r>
    </w:p>
    <w:p w14:paraId="0A482039"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bCs/>
          <w:strike/>
          <w:sz w:val="24"/>
          <w:szCs w:val="24"/>
        </w:rPr>
      </w:pPr>
      <w:r w:rsidRPr="008D4577">
        <w:rPr>
          <w:rFonts w:ascii="Times New Roman" w:hAnsi="Times New Roman" w:cs="Times New Roman"/>
          <w:bCs/>
          <w:sz w:val="24"/>
          <w:szCs w:val="24"/>
        </w:rPr>
        <w:lastRenderedPageBreak/>
        <w:t>A aplicação das sanções previstas neste Aviso de Contratação Direta não exclui, em hipótese alguma, a obrigação de reparação integral do dano causado à Contratante.</w:t>
      </w:r>
    </w:p>
    <w:p w14:paraId="0C08E7B4" w14:textId="77777777" w:rsidR="003F741B" w:rsidRPr="008D4577" w:rsidRDefault="003F741B" w:rsidP="003F741B">
      <w:pPr>
        <w:pStyle w:val="PargrafodaLista"/>
        <w:numPr>
          <w:ilvl w:val="1"/>
          <w:numId w:val="24"/>
        </w:numPr>
        <w:tabs>
          <w:tab w:val="num" w:pos="-142"/>
        </w:tabs>
        <w:suppressAutoHyphens/>
        <w:spacing w:before="120" w:after="120" w:line="276" w:lineRule="auto"/>
        <w:jc w:val="both"/>
        <w:rPr>
          <w:rFonts w:ascii="Times New Roman" w:hAnsi="Times New Roman" w:cs="Times New Roman"/>
          <w:bCs/>
          <w:sz w:val="24"/>
          <w:szCs w:val="24"/>
        </w:rPr>
      </w:pPr>
      <w:r w:rsidRPr="008D4577">
        <w:rPr>
          <w:rFonts w:ascii="Times New Roman" w:hAnsi="Times New Roman" w:cs="Times New Roman"/>
          <w:bCs/>
          <w:sz w:val="24"/>
          <w:szCs w:val="24"/>
        </w:rPr>
        <w:t>Todas as sanções previstas neste Aviso poderão ser aplicadas cumulativamente com a multa.</w:t>
      </w:r>
    </w:p>
    <w:p w14:paraId="4CAD9252"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Antes da aplicação da multa, será facultada a defesa do interessado no prazo de 15 (quinze) dias úteis, contado da data de sua intimação.</w:t>
      </w:r>
    </w:p>
    <w:p w14:paraId="39D33AE4"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787144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Previamente ao encaminhamento à cobrança judicial, a multa poderá ser recolhida administrativamente no prazo máximo de </w:t>
      </w:r>
      <w:r w:rsidRPr="008D4577">
        <w:rPr>
          <w:rFonts w:ascii="Times New Roman" w:eastAsia="Arial" w:hAnsi="Times New Roman" w:cs="Times New Roman"/>
          <w:b/>
          <w:color w:val="EE0000"/>
          <w:sz w:val="24"/>
          <w:szCs w:val="24"/>
        </w:rPr>
        <w:t>30 (trinta)</w:t>
      </w:r>
      <w:r w:rsidRPr="008D4577">
        <w:rPr>
          <w:rFonts w:ascii="Times New Roman" w:hAnsi="Times New Roman" w:cs="Times New Roman"/>
          <w:iCs/>
          <w:sz w:val="24"/>
          <w:szCs w:val="24"/>
        </w:rPr>
        <w:t xml:space="preserve"> dias</w:t>
      </w:r>
      <w:r w:rsidRPr="008D4577">
        <w:rPr>
          <w:rFonts w:ascii="Times New Roman" w:hAnsi="Times New Roman" w:cs="Times New Roman"/>
          <w:sz w:val="24"/>
          <w:szCs w:val="24"/>
        </w:rPr>
        <w:t>, a contar da data do recebimento da comunicação enviada pela autoridade competente.</w:t>
      </w:r>
      <w:bookmarkStart w:id="28" w:name="_Hlk78351618"/>
      <w:bookmarkEnd w:id="28"/>
    </w:p>
    <w:p w14:paraId="142173EF"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 aplicação das sanções realizar-se-á em processo administrativo que assegure o contraditório e a ampla defesa ao Contratado, observando-se o procedimento previsto no caput</w:t>
      </w:r>
      <w:r w:rsidRPr="008D4577">
        <w:rPr>
          <w:rFonts w:ascii="Times New Roman" w:hAnsi="Times New Roman" w:cs="Times New Roman"/>
          <w:b/>
          <w:sz w:val="24"/>
          <w:szCs w:val="24"/>
        </w:rPr>
        <w:t xml:space="preserve"> </w:t>
      </w:r>
      <w:r w:rsidRPr="008D4577">
        <w:rPr>
          <w:rFonts w:ascii="Times New Roman" w:hAnsi="Times New Roman" w:cs="Times New Roman"/>
          <w:sz w:val="24"/>
          <w:szCs w:val="24"/>
        </w:rPr>
        <w:t xml:space="preserve">e parágrafos do </w:t>
      </w:r>
      <w:hyperlink r:id="rId22" w:anchor="art158" w:history="1">
        <w:r w:rsidRPr="008D4577">
          <w:rPr>
            <w:rStyle w:val="Hyperlink"/>
            <w:rFonts w:ascii="Times New Roman" w:hAnsi="Times New Roman" w:cs="Times New Roman"/>
            <w:color w:val="auto"/>
            <w:sz w:val="24"/>
            <w:szCs w:val="24"/>
            <w:u w:val="none"/>
          </w:rPr>
          <w:t>art. 158 da Lei nº 14.133, de 2021</w:t>
        </w:r>
      </w:hyperlink>
      <w:r w:rsidRPr="008D4577">
        <w:rPr>
          <w:rFonts w:ascii="Times New Roman" w:hAnsi="Times New Roman" w:cs="Times New Roman"/>
          <w:sz w:val="24"/>
          <w:szCs w:val="24"/>
        </w:rPr>
        <w:t>, para as penalidades de impedimento de licitar e contratar e de declaração de inidoneidade para licitar ou contratar.</w:t>
      </w:r>
    </w:p>
    <w:p w14:paraId="62695BC8"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Na aplicação das sanções serão considerados:</w:t>
      </w:r>
    </w:p>
    <w:p w14:paraId="7EF2FE30"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 natureza e a gravidade da infração cometida;</w:t>
      </w:r>
    </w:p>
    <w:p w14:paraId="4B0E8547"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as peculiaridades do caso concreto;</w:t>
      </w:r>
    </w:p>
    <w:p w14:paraId="071BC8CB"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as circunstâncias agravantes ou atenuantes;</w:t>
      </w:r>
    </w:p>
    <w:p w14:paraId="4FF2B89C"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os danos que dela provierem para o Contratante; e</w:t>
      </w:r>
    </w:p>
    <w:p w14:paraId="2DA12099" w14:textId="77777777" w:rsidR="003F741B" w:rsidRPr="008D4577" w:rsidRDefault="003F741B" w:rsidP="003F741B">
      <w:pPr>
        <w:pStyle w:val="Nivel3"/>
        <w:numPr>
          <w:ilvl w:val="2"/>
          <w:numId w:val="24"/>
        </w:numPr>
        <w:rPr>
          <w:rFonts w:ascii="Times New Roman" w:hAnsi="Times New Roman" w:cs="Times New Roman"/>
          <w:i/>
          <w:iCs/>
          <w:sz w:val="24"/>
          <w:szCs w:val="24"/>
        </w:rPr>
      </w:pPr>
      <w:r w:rsidRPr="008D4577">
        <w:rPr>
          <w:rFonts w:ascii="Times New Roman" w:hAnsi="Times New Roman" w:cs="Times New Roman"/>
          <w:sz w:val="24"/>
          <w:szCs w:val="24"/>
        </w:rPr>
        <w:t>a implantação ou o aperfeiçoamento de programa de integridade, conforme normas e orientações dos órgãos de controle.</w:t>
      </w:r>
    </w:p>
    <w:p w14:paraId="196C64F3" w14:textId="77777777" w:rsidR="003F741B" w:rsidRPr="008D4577" w:rsidRDefault="003F741B" w:rsidP="003F741B">
      <w:pPr>
        <w:pStyle w:val="Nivel2"/>
        <w:numPr>
          <w:ilvl w:val="1"/>
          <w:numId w:val="24"/>
        </w:numPr>
        <w:rPr>
          <w:rFonts w:ascii="Times New Roman" w:hAnsi="Times New Roman" w:cs="Times New Roman"/>
          <w:strike/>
          <w:sz w:val="24"/>
          <w:szCs w:val="24"/>
        </w:rPr>
      </w:pPr>
      <w:r w:rsidRPr="008D4577">
        <w:rPr>
          <w:rFonts w:ascii="Times New Roman" w:hAnsi="Times New Roman" w:cs="Times New Roman"/>
          <w:sz w:val="24"/>
          <w:szCs w:val="24"/>
        </w:rPr>
        <w:t xml:space="preserve">Os atos previstos como infrações administrativas na </w:t>
      </w:r>
      <w:hyperlink r:id="rId23" w:history="1">
        <w:r w:rsidRPr="008D4577">
          <w:rPr>
            <w:rStyle w:val="Hyperlink"/>
            <w:rFonts w:ascii="Times New Roman" w:hAnsi="Times New Roman" w:cs="Times New Roman"/>
            <w:color w:val="auto"/>
            <w:sz w:val="24"/>
            <w:szCs w:val="24"/>
            <w:u w:val="none"/>
          </w:rPr>
          <w:t>Lei nº 14.133, de 2021</w:t>
        </w:r>
      </w:hyperlink>
      <w:r w:rsidRPr="008D4577">
        <w:rPr>
          <w:rFonts w:ascii="Times New Roman" w:hAnsi="Times New Roman" w:cs="Times New Roman"/>
          <w:sz w:val="24"/>
          <w:szCs w:val="24"/>
        </w:rPr>
        <w:t xml:space="preserve">, ou em outras leis de licitações e contratos da Administração Pública que também sejam tipificados como atos lesivos na </w:t>
      </w:r>
      <w:hyperlink r:id="rId24" w:history="1">
        <w:r w:rsidRPr="008D4577">
          <w:rPr>
            <w:rStyle w:val="Hyperlink"/>
            <w:rFonts w:ascii="Times New Roman" w:hAnsi="Times New Roman" w:cs="Times New Roman"/>
            <w:color w:val="auto"/>
            <w:sz w:val="24"/>
            <w:szCs w:val="24"/>
            <w:u w:val="none"/>
          </w:rPr>
          <w:t>Lei nº 12.846, de 1º de agosto de 2013</w:t>
        </w:r>
      </w:hyperlink>
      <w:r w:rsidRPr="008D4577">
        <w:rPr>
          <w:rFonts w:ascii="Times New Roman" w:hAnsi="Times New Roman" w:cs="Times New Roman"/>
          <w:sz w:val="24"/>
          <w:szCs w:val="24"/>
        </w:rPr>
        <w:t>, serão apurados e julgados conjuntamente, nos mesmos autos, observados o rito procedimental e autoridade competente definidos na referida Lei.</w:t>
      </w:r>
    </w:p>
    <w:p w14:paraId="6E69902C" w14:textId="77777777" w:rsidR="003F741B" w:rsidRPr="008D4577" w:rsidRDefault="003F741B" w:rsidP="003F741B">
      <w:pPr>
        <w:pStyle w:val="Nivel2"/>
        <w:numPr>
          <w:ilvl w:val="1"/>
          <w:numId w:val="24"/>
        </w:numPr>
        <w:rPr>
          <w:rFonts w:ascii="Times New Roman" w:hAnsi="Times New Roman" w:cs="Times New Roman"/>
          <w:i/>
          <w:strike/>
          <w:color w:val="F79646" w:themeColor="accent6"/>
          <w:sz w:val="24"/>
          <w:szCs w:val="24"/>
        </w:rPr>
      </w:pPr>
      <w:r w:rsidRPr="008D4577">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2CCD647"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Pr="008D4577">
        <w:rPr>
          <w:rFonts w:ascii="Times New Roman" w:hAnsi="Times New Roman" w:cs="Times New Roman"/>
          <w:sz w:val="24"/>
          <w:szCs w:val="24"/>
        </w:rPr>
        <w:lastRenderedPageBreak/>
        <w:t>(Ceis) e no Cadastro Nacional de Empresas Punidas (Cnep), instituídos no âmbito do Poder Executivo Federal.</w:t>
      </w:r>
    </w:p>
    <w:p w14:paraId="67454A04" w14:textId="77777777" w:rsidR="003F741B" w:rsidRPr="008D4577" w:rsidRDefault="003F741B" w:rsidP="003F741B">
      <w:pPr>
        <w:pStyle w:val="Nivel2"/>
        <w:numPr>
          <w:ilvl w:val="1"/>
          <w:numId w:val="24"/>
        </w:numPr>
        <w:rPr>
          <w:rFonts w:ascii="Times New Roman" w:hAnsi="Times New Roman" w:cs="Times New Roman"/>
          <w:i/>
          <w:sz w:val="24"/>
          <w:szCs w:val="24"/>
        </w:rPr>
      </w:pPr>
      <w:r w:rsidRPr="008D4577">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25" w:anchor="art163" w:history="1">
        <w:r w:rsidRPr="008D4577">
          <w:rPr>
            <w:rStyle w:val="Hyperlink"/>
            <w:rFonts w:ascii="Times New Roman" w:hAnsi="Times New Roman" w:cs="Times New Roman"/>
            <w:color w:val="auto"/>
            <w:sz w:val="24"/>
            <w:szCs w:val="24"/>
            <w:u w:val="none"/>
          </w:rPr>
          <w:t>art. 163 da Lei nº 14.133, de 2021.</w:t>
        </w:r>
      </w:hyperlink>
    </w:p>
    <w:p w14:paraId="68356EB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As sanções por atos praticados no decorrer da contratação estão previstas nos anexos a este Aviso.</w:t>
      </w:r>
    </w:p>
    <w:p w14:paraId="0C564777" w14:textId="46C78D15" w:rsidR="003F741B" w:rsidRPr="008D4577" w:rsidRDefault="003F741B" w:rsidP="003F741B">
      <w:pPr>
        <w:pStyle w:val="Nivel1"/>
        <w:rPr>
          <w:rFonts w:ascii="Times New Roman" w:hAnsi="Times New Roman" w:cs="Times New Roman"/>
          <w:sz w:val="24"/>
          <w:szCs w:val="24"/>
        </w:rPr>
      </w:pPr>
      <w:bookmarkStart w:id="29" w:name="_Toc142925871"/>
      <w:bookmarkStart w:id="30" w:name="_Toc226962648"/>
      <w:r w:rsidRPr="008D4577">
        <w:rPr>
          <w:rFonts w:ascii="Times New Roman" w:hAnsi="Times New Roman" w:cs="Times New Roman"/>
          <w:sz w:val="24"/>
          <w:szCs w:val="24"/>
        </w:rPr>
        <w:t>DAS DISPOSIÇÕES GERAIS</w:t>
      </w:r>
      <w:bookmarkEnd w:id="29"/>
      <w:bookmarkEnd w:id="30"/>
    </w:p>
    <w:p w14:paraId="650054C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caso de todos os fornecedores restarem desclassificados ou inabilitados (procedimento fracassado), a Administração poderá:</w:t>
      </w:r>
    </w:p>
    <w:p w14:paraId="58C0569D"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31" w:name="_Ref143510170"/>
      <w:r w:rsidRPr="008D4577">
        <w:rPr>
          <w:rFonts w:ascii="Times New Roman" w:hAnsi="Times New Roman" w:cs="Times New Roman"/>
          <w:sz w:val="24"/>
          <w:szCs w:val="24"/>
        </w:rPr>
        <w:t>republicar o presente Aviso com uma nova data;</w:t>
      </w:r>
      <w:bookmarkEnd w:id="31"/>
    </w:p>
    <w:p w14:paraId="65C7B174" w14:textId="77777777" w:rsidR="003F741B" w:rsidRPr="008D4577" w:rsidRDefault="003F741B" w:rsidP="003F741B">
      <w:pPr>
        <w:pStyle w:val="Nivel3"/>
        <w:numPr>
          <w:ilvl w:val="2"/>
          <w:numId w:val="24"/>
        </w:numPr>
        <w:rPr>
          <w:rFonts w:ascii="Times New Roman" w:hAnsi="Times New Roman" w:cs="Times New Roman"/>
          <w:sz w:val="24"/>
          <w:szCs w:val="24"/>
        </w:rPr>
      </w:pPr>
      <w:bookmarkStart w:id="32" w:name="_Ref143510198"/>
      <w:r w:rsidRPr="008D4577">
        <w:rPr>
          <w:rFonts w:ascii="Times New Roman" w:hAnsi="Times New Roman" w:cs="Times New Roman"/>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32"/>
      <w:r w:rsidRPr="008D4577">
        <w:rPr>
          <w:rFonts w:ascii="Times New Roman" w:hAnsi="Times New Roman" w:cs="Times New Roman"/>
          <w:sz w:val="24"/>
          <w:szCs w:val="24"/>
        </w:rPr>
        <w:t>;</w:t>
      </w:r>
    </w:p>
    <w:p w14:paraId="38EFA8FA" w14:textId="77777777" w:rsidR="003F741B" w:rsidRPr="008D4577" w:rsidRDefault="003F741B" w:rsidP="003F741B">
      <w:pPr>
        <w:pStyle w:val="PargrafodaLista"/>
        <w:numPr>
          <w:ilvl w:val="3"/>
          <w:numId w:val="24"/>
        </w:numPr>
        <w:tabs>
          <w:tab w:val="num" w:pos="0"/>
        </w:tabs>
        <w:suppressAutoHyphens/>
        <w:spacing w:before="120" w:after="120" w:line="276" w:lineRule="auto"/>
        <w:jc w:val="both"/>
        <w:rPr>
          <w:rFonts w:ascii="Times New Roman" w:hAnsi="Times New Roman" w:cs="Times New Roman"/>
          <w:color w:val="000000"/>
          <w:sz w:val="24"/>
          <w:szCs w:val="24"/>
        </w:rPr>
      </w:pPr>
      <w:r w:rsidRPr="008D4577">
        <w:rPr>
          <w:rFonts w:ascii="Times New Roman" w:hAnsi="Times New Roman" w:cs="Times New Roman"/>
          <w:color w:val="000000"/>
          <w:sz w:val="24"/>
          <w:szCs w:val="24"/>
        </w:rPr>
        <w:t>No caso do subitem anterior, a contratação será operacionalizada fora deste procedimento.</w:t>
      </w:r>
    </w:p>
    <w:p w14:paraId="5D323FA2" w14:textId="77777777" w:rsidR="003F741B" w:rsidRPr="008D4577" w:rsidRDefault="003F741B" w:rsidP="003F741B">
      <w:pPr>
        <w:pStyle w:val="Nivel4"/>
        <w:numPr>
          <w:ilvl w:val="3"/>
          <w:numId w:val="24"/>
        </w:numPr>
        <w:rPr>
          <w:rFonts w:ascii="Times New Roman" w:hAnsi="Times New Roman" w:cs="Times New Roman"/>
          <w:sz w:val="24"/>
          <w:szCs w:val="24"/>
        </w:rPr>
      </w:pPr>
      <w:r w:rsidRPr="008D4577">
        <w:rPr>
          <w:rFonts w:ascii="Times New Roman" w:hAnsi="Times New Roman" w:cs="Times New Roman"/>
          <w:sz w:val="24"/>
          <w:szCs w:val="24"/>
        </w:rPr>
        <w:t>fixar prazo para que possa haver adequação das propostas ou da documentação de habilitação, conforme o caso.</w:t>
      </w:r>
    </w:p>
    <w:p w14:paraId="6BC00842" w14:textId="034015DD"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 xml:space="preserve">As providências dos subitens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_Ref143510170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9.1.1</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e </w:t>
      </w:r>
      <w:r w:rsidRPr="008D4577">
        <w:rPr>
          <w:rFonts w:ascii="Times New Roman" w:hAnsi="Times New Roman" w:cs="Times New Roman"/>
          <w:sz w:val="24"/>
          <w:szCs w:val="24"/>
        </w:rPr>
        <w:fldChar w:fldCharType="begin"/>
      </w:r>
      <w:r w:rsidRPr="008D4577">
        <w:rPr>
          <w:rFonts w:ascii="Times New Roman" w:hAnsi="Times New Roman" w:cs="Times New Roman"/>
          <w:sz w:val="24"/>
          <w:szCs w:val="24"/>
        </w:rPr>
        <w:instrText xml:space="preserve"> REF _Ref143510198 \r \h  \* MERGEFORMAT </w:instrText>
      </w:r>
      <w:r w:rsidRPr="008D4577">
        <w:rPr>
          <w:rFonts w:ascii="Times New Roman" w:hAnsi="Times New Roman" w:cs="Times New Roman"/>
          <w:sz w:val="24"/>
          <w:szCs w:val="24"/>
        </w:rPr>
      </w:r>
      <w:r w:rsidRPr="008D4577">
        <w:rPr>
          <w:rFonts w:ascii="Times New Roman" w:hAnsi="Times New Roman" w:cs="Times New Roman"/>
          <w:sz w:val="24"/>
          <w:szCs w:val="24"/>
        </w:rPr>
        <w:fldChar w:fldCharType="separate"/>
      </w:r>
      <w:r w:rsidR="001113A2">
        <w:rPr>
          <w:rFonts w:ascii="Times New Roman" w:hAnsi="Times New Roman" w:cs="Times New Roman"/>
          <w:sz w:val="24"/>
          <w:szCs w:val="24"/>
        </w:rPr>
        <w:t>9.1.2</w:t>
      </w:r>
      <w:r w:rsidRPr="008D4577">
        <w:rPr>
          <w:rFonts w:ascii="Times New Roman" w:hAnsi="Times New Roman" w:cs="Times New Roman"/>
          <w:sz w:val="24"/>
          <w:szCs w:val="24"/>
        </w:rPr>
        <w:fldChar w:fldCharType="end"/>
      </w:r>
      <w:r w:rsidRPr="008D4577">
        <w:rPr>
          <w:rFonts w:ascii="Times New Roman" w:hAnsi="Times New Roman" w:cs="Times New Roman"/>
          <w:sz w:val="24"/>
          <w:szCs w:val="24"/>
        </w:rPr>
        <w:t xml:space="preserve"> também poderão ser utilizadas se não houver o comparecimento de quaisquer fornecedores interessados (procedimento deserto).</w:t>
      </w:r>
    </w:p>
    <w:p w14:paraId="4109C71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F275B41"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Caberá ao fornecedor acompanhar as operações, ficando responsável pelo ônus decorrente da perda do negócio diante da inobservância de quaisquer mensagens emitidas pela Administração ou de sua desconexão.</w:t>
      </w:r>
    </w:p>
    <w:p w14:paraId="13E4924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2CD449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7CD9D5D"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1AD553"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E769124"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5AAF090"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Em caso de divergência entre disposições deste Aviso de Contratação Direta e de seus anexos ou demais peças que compõem o processo, prevalecerá as deste Aviso.</w:t>
      </w:r>
    </w:p>
    <w:p w14:paraId="79DBA006"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Da sessão pública será divulgada Ata no sistema eletrônico.</w:t>
      </w:r>
    </w:p>
    <w:p w14:paraId="7996EC9A" w14:textId="77777777" w:rsidR="003F741B" w:rsidRPr="008D4577" w:rsidRDefault="003F741B" w:rsidP="003F741B">
      <w:pPr>
        <w:pStyle w:val="Nivel2"/>
        <w:numPr>
          <w:ilvl w:val="1"/>
          <w:numId w:val="24"/>
        </w:numPr>
        <w:rPr>
          <w:rFonts w:ascii="Times New Roman" w:hAnsi="Times New Roman" w:cs="Times New Roman"/>
          <w:sz w:val="24"/>
          <w:szCs w:val="24"/>
        </w:rPr>
      </w:pPr>
      <w:r w:rsidRPr="008D4577">
        <w:rPr>
          <w:rFonts w:ascii="Times New Roman" w:hAnsi="Times New Roman" w:cs="Times New Roman"/>
          <w:sz w:val="24"/>
          <w:szCs w:val="24"/>
        </w:rPr>
        <w:t>Integram este Aviso de Contratação Direta, para todos os fins e efeitos, os seguintes anexos:</w:t>
      </w:r>
    </w:p>
    <w:p w14:paraId="2DFFDBD6" w14:textId="77777777" w:rsidR="003F741B" w:rsidRPr="008D4577" w:rsidRDefault="003F741B" w:rsidP="003F741B">
      <w:pPr>
        <w:pStyle w:val="Nivel3"/>
        <w:numPr>
          <w:ilvl w:val="2"/>
          <w:numId w:val="24"/>
        </w:numPr>
        <w:rPr>
          <w:rFonts w:ascii="Times New Roman" w:hAnsi="Times New Roman" w:cs="Times New Roman"/>
          <w:sz w:val="24"/>
          <w:szCs w:val="24"/>
        </w:rPr>
      </w:pPr>
      <w:r w:rsidRPr="008D4577">
        <w:rPr>
          <w:rFonts w:ascii="Times New Roman" w:hAnsi="Times New Roman" w:cs="Times New Roman"/>
          <w:sz w:val="24"/>
          <w:szCs w:val="24"/>
        </w:rPr>
        <w:t>ANEXO I – Termo de Referência</w:t>
      </w:r>
    </w:p>
    <w:p w14:paraId="4BA17F60" w14:textId="77777777" w:rsidR="003F741B" w:rsidRPr="006A30CB" w:rsidRDefault="003F741B" w:rsidP="003F741B">
      <w:pPr>
        <w:pStyle w:val="Nvel3-R"/>
        <w:numPr>
          <w:ilvl w:val="2"/>
          <w:numId w:val="24"/>
        </w:numPr>
        <w:rPr>
          <w:rFonts w:ascii="Times New Roman" w:hAnsi="Times New Roman" w:cs="Times New Roman"/>
          <w:i w:val="0"/>
          <w:iCs w:val="0"/>
          <w:color w:val="auto"/>
          <w:sz w:val="24"/>
          <w:szCs w:val="24"/>
        </w:rPr>
      </w:pPr>
      <w:r w:rsidRPr="006A30CB">
        <w:rPr>
          <w:rFonts w:ascii="Times New Roman" w:hAnsi="Times New Roman" w:cs="Times New Roman"/>
          <w:i w:val="0"/>
          <w:iCs w:val="0"/>
          <w:color w:val="auto"/>
          <w:sz w:val="24"/>
          <w:szCs w:val="24"/>
        </w:rPr>
        <w:t>ANEXO II – Mapa Comparativo de Preços;</w:t>
      </w:r>
    </w:p>
    <w:p w14:paraId="0DA06F87" w14:textId="56B9C58F" w:rsidR="003F741B" w:rsidRPr="006A30CB" w:rsidRDefault="003F741B" w:rsidP="003F741B">
      <w:pPr>
        <w:pStyle w:val="Nvel3-R"/>
        <w:numPr>
          <w:ilvl w:val="2"/>
          <w:numId w:val="24"/>
        </w:numPr>
        <w:rPr>
          <w:rFonts w:ascii="Times New Roman" w:hAnsi="Times New Roman" w:cs="Times New Roman"/>
          <w:i w:val="0"/>
          <w:iCs w:val="0"/>
          <w:color w:val="auto"/>
          <w:sz w:val="24"/>
          <w:szCs w:val="24"/>
        </w:rPr>
      </w:pPr>
      <w:r w:rsidRPr="006A30CB">
        <w:rPr>
          <w:rFonts w:ascii="Times New Roman" w:hAnsi="Times New Roman" w:cs="Times New Roman"/>
          <w:i w:val="0"/>
          <w:iCs w:val="0"/>
          <w:color w:val="auto"/>
          <w:sz w:val="24"/>
          <w:szCs w:val="24"/>
        </w:rPr>
        <w:t>ANEXO IV – Minuta do Termo de Contrato.</w:t>
      </w:r>
    </w:p>
    <w:p w14:paraId="37125E55" w14:textId="77777777" w:rsidR="006A30CB" w:rsidRPr="008D4577" w:rsidRDefault="006A30CB" w:rsidP="006A30CB">
      <w:pPr>
        <w:pStyle w:val="Nvel3-R"/>
        <w:numPr>
          <w:ilvl w:val="0"/>
          <w:numId w:val="0"/>
        </w:numPr>
        <w:ind w:left="930"/>
        <w:rPr>
          <w:rFonts w:ascii="Times New Roman" w:hAnsi="Times New Roman" w:cs="Times New Roman"/>
          <w:sz w:val="24"/>
          <w:szCs w:val="24"/>
        </w:rPr>
      </w:pPr>
    </w:p>
    <w:p w14:paraId="76C03563" w14:textId="1F0DA060" w:rsidR="00A25C0B" w:rsidRDefault="00000000" w:rsidP="00CA4D6C">
      <w:pPr>
        <w:tabs>
          <w:tab w:val="left" w:pos="0"/>
        </w:tabs>
        <w:spacing w:line="360" w:lineRule="auto"/>
        <w:jc w:val="cente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 xml:space="preserve">Rio de Janeiro, </w:t>
      </w:r>
      <w:r w:rsidR="00C925FA">
        <w:rPr>
          <w:rFonts w:ascii="Times New Roman" w:eastAsia="Times New Roman" w:hAnsi="Times New Roman" w:cs="Times New Roman"/>
          <w:sz w:val="24"/>
          <w:szCs w:val="24"/>
        </w:rPr>
        <w:t>0</w:t>
      </w:r>
      <w:r w:rsidR="001D2A4C">
        <w:rPr>
          <w:rFonts w:ascii="Times New Roman" w:eastAsia="Times New Roman" w:hAnsi="Times New Roman" w:cs="Times New Roman"/>
          <w:sz w:val="24"/>
          <w:szCs w:val="24"/>
        </w:rPr>
        <w:t>2 de ju</w:t>
      </w:r>
      <w:r w:rsidR="00C925FA">
        <w:rPr>
          <w:rFonts w:ascii="Times New Roman" w:eastAsia="Times New Roman" w:hAnsi="Times New Roman" w:cs="Times New Roman"/>
          <w:sz w:val="24"/>
          <w:szCs w:val="24"/>
        </w:rPr>
        <w:t>l</w:t>
      </w:r>
      <w:r w:rsidR="001D2A4C">
        <w:rPr>
          <w:rFonts w:ascii="Times New Roman" w:eastAsia="Times New Roman" w:hAnsi="Times New Roman" w:cs="Times New Roman"/>
          <w:sz w:val="24"/>
          <w:szCs w:val="24"/>
        </w:rPr>
        <w:t>ho</w:t>
      </w:r>
      <w:r w:rsidRPr="008D4577">
        <w:rPr>
          <w:rFonts w:ascii="Times New Roman" w:eastAsia="Times New Roman" w:hAnsi="Times New Roman" w:cs="Times New Roman"/>
          <w:sz w:val="24"/>
          <w:szCs w:val="24"/>
        </w:rPr>
        <w:t xml:space="preserve"> de 2026.</w:t>
      </w:r>
    </w:p>
    <w:p w14:paraId="2E5BB764" w14:textId="77777777" w:rsidR="006A30CB" w:rsidRPr="008D4577" w:rsidRDefault="006A30CB" w:rsidP="00CA4D6C">
      <w:pPr>
        <w:tabs>
          <w:tab w:val="left" w:pos="0"/>
        </w:tabs>
        <w:spacing w:line="360" w:lineRule="auto"/>
        <w:jc w:val="center"/>
        <w:rPr>
          <w:rFonts w:ascii="Times New Roman" w:eastAsia="Times New Roman" w:hAnsi="Times New Roman" w:cs="Times New Roman"/>
          <w:sz w:val="24"/>
          <w:szCs w:val="24"/>
        </w:rPr>
      </w:pPr>
    </w:p>
    <w:p w14:paraId="46CD07A8" w14:textId="50252757" w:rsidR="00A25C0B" w:rsidRPr="008D4577" w:rsidRDefault="006C08B7" w:rsidP="006C08B7">
      <w:pPr>
        <w:tabs>
          <w:tab w:val="left" w:pos="0"/>
        </w:tabs>
        <w:jc w:val="center"/>
        <w:rPr>
          <w:rFonts w:ascii="Times New Roman" w:eastAsia="Times New Roman" w:hAnsi="Times New Roman" w:cs="Times New Roman"/>
          <w:sz w:val="24"/>
          <w:szCs w:val="24"/>
        </w:rPr>
      </w:pPr>
      <w:r w:rsidRPr="008D4577">
        <w:rPr>
          <w:rFonts w:ascii="Times New Roman" w:eastAsia="Times New Roman" w:hAnsi="Times New Roman" w:cs="Times New Roman"/>
          <w:sz w:val="24"/>
          <w:szCs w:val="24"/>
        </w:rPr>
        <w:t>Tarcila C. G. de Oliveira</w:t>
      </w:r>
    </w:p>
    <w:p w14:paraId="42AB9910" w14:textId="77777777" w:rsidR="00A25C0B" w:rsidRPr="008D4577" w:rsidRDefault="00000000" w:rsidP="006C08B7">
      <w:pPr>
        <w:jc w:val="center"/>
        <w:rPr>
          <w:rFonts w:ascii="Times New Roman" w:hAnsi="Times New Roman" w:cs="Times New Roman"/>
          <w:b/>
          <w:bCs/>
          <w:sz w:val="24"/>
          <w:szCs w:val="24"/>
        </w:rPr>
      </w:pPr>
      <w:r w:rsidRPr="008D4577">
        <w:rPr>
          <w:rFonts w:ascii="Times New Roman" w:eastAsia="Times New Roman" w:hAnsi="Times New Roman" w:cs="Times New Roman"/>
          <w:sz w:val="24"/>
          <w:szCs w:val="24"/>
        </w:rPr>
        <w:t>Agente de Contratação do Coren/RJ</w:t>
      </w:r>
    </w:p>
    <w:p w14:paraId="7DF1980B" w14:textId="77777777" w:rsidR="00A25C0B" w:rsidRDefault="00A25C0B">
      <w:pPr>
        <w:spacing w:line="276" w:lineRule="auto"/>
        <w:jc w:val="center"/>
        <w:rPr>
          <w:b/>
          <w:bCs/>
          <w:sz w:val="24"/>
          <w:szCs w:val="24"/>
        </w:rPr>
      </w:pPr>
    </w:p>
    <w:p w14:paraId="4C611373" w14:textId="77777777" w:rsidR="006A30CB" w:rsidRDefault="006A30CB">
      <w:pPr>
        <w:spacing w:line="276" w:lineRule="auto"/>
        <w:jc w:val="center"/>
        <w:rPr>
          <w:b/>
          <w:bCs/>
          <w:sz w:val="24"/>
          <w:szCs w:val="24"/>
        </w:rPr>
      </w:pPr>
    </w:p>
    <w:p w14:paraId="3D21430D" w14:textId="77777777" w:rsidR="006A30CB" w:rsidRDefault="006A30CB">
      <w:pPr>
        <w:spacing w:line="276" w:lineRule="auto"/>
        <w:jc w:val="center"/>
        <w:rPr>
          <w:b/>
          <w:bCs/>
          <w:sz w:val="24"/>
          <w:szCs w:val="24"/>
        </w:rPr>
      </w:pPr>
    </w:p>
    <w:p w14:paraId="2E420742" w14:textId="77777777" w:rsidR="006A30CB" w:rsidRDefault="006A30CB">
      <w:pPr>
        <w:spacing w:line="276" w:lineRule="auto"/>
        <w:jc w:val="center"/>
        <w:rPr>
          <w:b/>
          <w:bCs/>
          <w:sz w:val="24"/>
          <w:szCs w:val="24"/>
        </w:rPr>
      </w:pPr>
    </w:p>
    <w:p w14:paraId="1C290F7B" w14:textId="77777777" w:rsidR="006A30CB" w:rsidRDefault="006A30CB">
      <w:pPr>
        <w:spacing w:line="276" w:lineRule="auto"/>
        <w:jc w:val="center"/>
        <w:rPr>
          <w:b/>
          <w:bCs/>
          <w:sz w:val="24"/>
          <w:szCs w:val="24"/>
        </w:rPr>
      </w:pPr>
    </w:p>
    <w:p w14:paraId="32F4899A" w14:textId="77777777" w:rsidR="006A30CB" w:rsidRDefault="006A30CB">
      <w:pPr>
        <w:spacing w:line="276" w:lineRule="auto"/>
        <w:jc w:val="center"/>
        <w:rPr>
          <w:b/>
          <w:bCs/>
          <w:sz w:val="24"/>
          <w:szCs w:val="24"/>
        </w:rPr>
      </w:pPr>
    </w:p>
    <w:p w14:paraId="2A517753" w14:textId="77777777" w:rsidR="006A6D0F" w:rsidRDefault="006A6D0F">
      <w:pPr>
        <w:spacing w:line="276" w:lineRule="auto"/>
        <w:jc w:val="center"/>
        <w:rPr>
          <w:b/>
          <w:bCs/>
          <w:sz w:val="24"/>
          <w:szCs w:val="24"/>
        </w:rPr>
      </w:pPr>
    </w:p>
    <w:p w14:paraId="589FFD42" w14:textId="77777777" w:rsidR="006A6D0F" w:rsidRDefault="006A6D0F">
      <w:pPr>
        <w:spacing w:line="276" w:lineRule="auto"/>
        <w:jc w:val="center"/>
        <w:rPr>
          <w:b/>
          <w:bCs/>
          <w:sz w:val="24"/>
          <w:szCs w:val="24"/>
        </w:rPr>
      </w:pPr>
    </w:p>
    <w:p w14:paraId="4C9806EB" w14:textId="77777777" w:rsidR="006A6D0F" w:rsidRDefault="006A6D0F">
      <w:pPr>
        <w:spacing w:line="276" w:lineRule="auto"/>
        <w:jc w:val="center"/>
        <w:rPr>
          <w:b/>
          <w:bCs/>
          <w:sz w:val="24"/>
          <w:szCs w:val="24"/>
        </w:rPr>
      </w:pPr>
    </w:p>
    <w:p w14:paraId="7AF52898" w14:textId="77777777" w:rsidR="006A6D0F" w:rsidRDefault="006A6D0F">
      <w:pPr>
        <w:spacing w:line="276" w:lineRule="auto"/>
        <w:jc w:val="center"/>
        <w:rPr>
          <w:b/>
          <w:bCs/>
          <w:sz w:val="24"/>
          <w:szCs w:val="24"/>
        </w:rPr>
      </w:pPr>
    </w:p>
    <w:p w14:paraId="23E4DF70" w14:textId="77777777" w:rsidR="006A6D0F" w:rsidRDefault="006A6D0F">
      <w:pPr>
        <w:spacing w:line="276" w:lineRule="auto"/>
        <w:jc w:val="center"/>
        <w:rPr>
          <w:b/>
          <w:bCs/>
          <w:sz w:val="24"/>
          <w:szCs w:val="24"/>
        </w:rPr>
      </w:pPr>
    </w:p>
    <w:p w14:paraId="5F0B4E78" w14:textId="77777777" w:rsidR="006A6D0F" w:rsidRDefault="006A6D0F">
      <w:pPr>
        <w:spacing w:line="276" w:lineRule="auto"/>
        <w:jc w:val="center"/>
        <w:rPr>
          <w:b/>
          <w:bCs/>
          <w:sz w:val="24"/>
          <w:szCs w:val="24"/>
        </w:rPr>
      </w:pPr>
    </w:p>
    <w:p w14:paraId="3630D2CB" w14:textId="77777777" w:rsidR="006A6D0F" w:rsidRDefault="006A6D0F">
      <w:pPr>
        <w:spacing w:line="276" w:lineRule="auto"/>
        <w:jc w:val="center"/>
        <w:rPr>
          <w:b/>
          <w:bCs/>
          <w:sz w:val="24"/>
          <w:szCs w:val="24"/>
        </w:rPr>
      </w:pPr>
    </w:p>
    <w:p w14:paraId="2CD9CF42" w14:textId="77777777" w:rsidR="006A6D0F" w:rsidRDefault="006A6D0F">
      <w:pPr>
        <w:spacing w:line="276" w:lineRule="auto"/>
        <w:jc w:val="center"/>
        <w:rPr>
          <w:b/>
          <w:bCs/>
          <w:sz w:val="24"/>
          <w:szCs w:val="24"/>
        </w:rPr>
      </w:pPr>
    </w:p>
    <w:p w14:paraId="6D300627" w14:textId="77777777" w:rsidR="006A30CB" w:rsidRDefault="006A30CB">
      <w:pPr>
        <w:spacing w:line="276" w:lineRule="auto"/>
        <w:jc w:val="center"/>
        <w:rPr>
          <w:b/>
          <w:bCs/>
          <w:sz w:val="24"/>
          <w:szCs w:val="24"/>
        </w:rPr>
      </w:pPr>
    </w:p>
    <w:p w14:paraId="667C7860" w14:textId="77777777" w:rsidR="006A30CB" w:rsidRDefault="006A30CB">
      <w:pPr>
        <w:spacing w:line="276" w:lineRule="auto"/>
        <w:jc w:val="center"/>
        <w:rPr>
          <w:b/>
          <w:bCs/>
          <w:sz w:val="24"/>
          <w:szCs w:val="24"/>
        </w:rPr>
      </w:pPr>
    </w:p>
    <w:p w14:paraId="68B9636D" w14:textId="77777777" w:rsidR="006A30CB" w:rsidRDefault="006A30CB">
      <w:pPr>
        <w:spacing w:line="276" w:lineRule="auto"/>
        <w:jc w:val="center"/>
        <w:rPr>
          <w:b/>
          <w:bCs/>
          <w:sz w:val="24"/>
          <w:szCs w:val="24"/>
        </w:rPr>
      </w:pPr>
    </w:p>
    <w:p w14:paraId="43734D84" w14:textId="77777777" w:rsidR="006A30CB" w:rsidRDefault="006A30CB">
      <w:pPr>
        <w:spacing w:line="276" w:lineRule="auto"/>
        <w:jc w:val="center"/>
        <w:rPr>
          <w:b/>
          <w:bCs/>
          <w:sz w:val="24"/>
          <w:szCs w:val="24"/>
        </w:rPr>
      </w:pPr>
    </w:p>
    <w:p w14:paraId="56F0080C" w14:textId="77777777" w:rsidR="006A30CB" w:rsidRDefault="006A30CB">
      <w:pPr>
        <w:spacing w:line="276" w:lineRule="auto"/>
        <w:jc w:val="center"/>
        <w:rPr>
          <w:b/>
          <w:bCs/>
          <w:sz w:val="24"/>
          <w:szCs w:val="24"/>
        </w:rPr>
      </w:pPr>
    </w:p>
    <w:p w14:paraId="0BA2B520" w14:textId="0E58CCB9" w:rsidR="006A30CB" w:rsidRDefault="006A30CB">
      <w:pPr>
        <w:spacing w:line="276" w:lineRule="auto"/>
        <w:jc w:val="center"/>
        <w:rPr>
          <w:b/>
          <w:bCs/>
          <w:sz w:val="24"/>
          <w:szCs w:val="24"/>
        </w:rPr>
      </w:pPr>
      <w:r>
        <w:rPr>
          <w:b/>
          <w:bCs/>
          <w:sz w:val="24"/>
          <w:szCs w:val="24"/>
        </w:rPr>
        <w:lastRenderedPageBreak/>
        <w:t>ANEXO I DO AVISO DE DISPENSA</w:t>
      </w:r>
    </w:p>
    <w:p w14:paraId="41DA3C39" w14:textId="77777777" w:rsidR="00F90107" w:rsidRDefault="00F90107" w:rsidP="00CA4D6C">
      <w:pPr>
        <w:spacing w:line="276" w:lineRule="auto"/>
        <w:rPr>
          <w:b/>
          <w:bCs/>
          <w:sz w:val="24"/>
          <w:szCs w:val="24"/>
        </w:rPr>
      </w:pPr>
    </w:p>
    <w:p w14:paraId="1D51563F" w14:textId="77777777" w:rsidR="006C08B7" w:rsidRPr="001B18C4" w:rsidRDefault="006C08B7" w:rsidP="006C08B7">
      <w:pPr>
        <w:spacing w:line="276" w:lineRule="auto"/>
        <w:jc w:val="center"/>
        <w:rPr>
          <w:b/>
          <w:bCs/>
        </w:rPr>
      </w:pPr>
      <w:r w:rsidRPr="001B18C4">
        <w:rPr>
          <w:b/>
          <w:bCs/>
        </w:rPr>
        <w:t>TERMO DE REFERÊNCIA</w:t>
      </w:r>
    </w:p>
    <w:p w14:paraId="5466746B" w14:textId="77777777" w:rsidR="006C08B7" w:rsidRPr="001B18C4" w:rsidRDefault="006C08B7" w:rsidP="006C08B7">
      <w:pPr>
        <w:spacing w:line="276" w:lineRule="auto"/>
        <w:jc w:val="center"/>
        <w:rPr>
          <w:b/>
          <w:bCs/>
        </w:rPr>
      </w:pPr>
      <w:r w:rsidRPr="001B18C4">
        <w:rPr>
          <w:b/>
          <w:bCs/>
        </w:rPr>
        <w:t>Lei nº 14.133, de 1ª de abril de 2021</w:t>
      </w:r>
    </w:p>
    <w:p w14:paraId="798D1C49" w14:textId="4B49FD38" w:rsidR="006C08B7" w:rsidRPr="001B18C4" w:rsidRDefault="006C08B7" w:rsidP="006C08B7">
      <w:pPr>
        <w:spacing w:line="276" w:lineRule="auto"/>
        <w:jc w:val="center"/>
        <w:rPr>
          <w:b/>
          <w:bCs/>
        </w:rPr>
      </w:pPr>
      <w:r w:rsidRPr="001918DA">
        <w:rPr>
          <w:b/>
          <w:bCs/>
        </w:rPr>
        <w:t xml:space="preserve">Aquisições (exceto TIC) – PAD nº </w:t>
      </w:r>
      <w:r w:rsidR="006B3321">
        <w:rPr>
          <w:b/>
          <w:bCs/>
        </w:rPr>
        <w:t>1020</w:t>
      </w:r>
      <w:r>
        <w:rPr>
          <w:b/>
          <w:bCs/>
        </w:rPr>
        <w:t>/2026</w:t>
      </w:r>
    </w:p>
    <w:p w14:paraId="3583208B" w14:textId="7BE67A80" w:rsidR="006C08B7" w:rsidRPr="006B3321" w:rsidRDefault="006C08B7" w:rsidP="006B3321">
      <w:pPr>
        <w:pStyle w:val="Nivel1"/>
        <w:numPr>
          <w:ilvl w:val="0"/>
          <w:numId w:val="34"/>
        </w:numPr>
        <w:rPr>
          <w:color w:val="auto"/>
        </w:rPr>
      </w:pPr>
      <w:r w:rsidRPr="006B3321">
        <w:rPr>
          <w:color w:val="auto"/>
        </w:rPr>
        <w:t>CONDIÇÕES GERAIS DA CONTRATAÇÃO</w:t>
      </w:r>
    </w:p>
    <w:p w14:paraId="02845070" w14:textId="77777777" w:rsidR="006C08B7" w:rsidRPr="001B18C4" w:rsidRDefault="006C08B7" w:rsidP="006C08B7">
      <w:pPr>
        <w:pStyle w:val="Nvel02"/>
        <w:numPr>
          <w:ilvl w:val="1"/>
          <w:numId w:val="24"/>
        </w:numPr>
      </w:pPr>
      <w:bookmarkStart w:id="33" w:name="_Ref172096041"/>
      <w:r w:rsidRPr="00B659F5">
        <w:t xml:space="preserve">Aquisição de material </w:t>
      </w:r>
      <w:r>
        <w:t>de pequenos reparos</w:t>
      </w:r>
      <w:r w:rsidRPr="001B18C4">
        <w:rPr>
          <w:i/>
        </w:rPr>
        <w:t>,</w:t>
      </w:r>
      <w:r w:rsidRPr="001B18C4">
        <w:t xml:space="preserve"> nos termos da tabela abaixo, conforme condições e exigências estabelecidas neste instrumento.</w:t>
      </w:r>
      <w:bookmarkEnd w:id="33"/>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820"/>
        <w:gridCol w:w="1134"/>
        <w:gridCol w:w="1559"/>
        <w:gridCol w:w="1559"/>
      </w:tblGrid>
      <w:tr w:rsidR="006C08B7" w:rsidRPr="00237A96" w14:paraId="2D692157" w14:textId="77777777" w:rsidTr="004957BC">
        <w:trPr>
          <w:trHeight w:val="349"/>
          <w:jc w:val="center"/>
        </w:trPr>
        <w:tc>
          <w:tcPr>
            <w:tcW w:w="9776" w:type="dxa"/>
            <w:gridSpan w:val="5"/>
            <w:shd w:val="clear" w:color="auto" w:fill="D9D9D9" w:themeFill="background1" w:themeFillShade="D9"/>
            <w:vAlign w:val="center"/>
          </w:tcPr>
          <w:p w14:paraId="290E874B" w14:textId="77777777" w:rsidR="006C08B7" w:rsidRPr="00237A96" w:rsidRDefault="006C08B7" w:rsidP="004957BC">
            <w:pPr>
              <w:widowControl w:val="0"/>
              <w:suppressAutoHyphens/>
              <w:spacing w:line="276" w:lineRule="auto"/>
              <w:jc w:val="center"/>
              <w:rPr>
                <w:b/>
                <w:bCs/>
              </w:rPr>
            </w:pPr>
            <w:r>
              <w:rPr>
                <w:b/>
                <w:bCs/>
              </w:rPr>
              <w:t>LOTE ÚNICO</w:t>
            </w:r>
          </w:p>
        </w:tc>
      </w:tr>
      <w:tr w:rsidR="006C08B7" w:rsidRPr="00237A96" w14:paraId="4809F720" w14:textId="77777777" w:rsidTr="004957BC">
        <w:trPr>
          <w:trHeight w:val="505"/>
          <w:jc w:val="center"/>
        </w:trPr>
        <w:tc>
          <w:tcPr>
            <w:tcW w:w="704" w:type="dxa"/>
            <w:vAlign w:val="center"/>
          </w:tcPr>
          <w:p w14:paraId="3530CFF6" w14:textId="77777777" w:rsidR="006C08B7" w:rsidRPr="00237A96" w:rsidRDefault="006C08B7" w:rsidP="004957BC">
            <w:pPr>
              <w:widowControl w:val="0"/>
              <w:suppressAutoHyphens/>
              <w:spacing w:line="276" w:lineRule="auto"/>
              <w:jc w:val="center"/>
              <w:rPr>
                <w:b/>
                <w:bCs/>
              </w:rPr>
            </w:pPr>
            <w:r w:rsidRPr="00237A96">
              <w:rPr>
                <w:b/>
                <w:bCs/>
              </w:rPr>
              <w:t>ITEM</w:t>
            </w:r>
          </w:p>
        </w:tc>
        <w:tc>
          <w:tcPr>
            <w:tcW w:w="4820" w:type="dxa"/>
            <w:vAlign w:val="center"/>
          </w:tcPr>
          <w:p w14:paraId="2CA6E38A" w14:textId="77777777" w:rsidR="006C08B7" w:rsidRPr="00237A96" w:rsidRDefault="006C08B7" w:rsidP="004957BC">
            <w:pPr>
              <w:widowControl w:val="0"/>
              <w:suppressAutoHyphens/>
              <w:spacing w:line="276" w:lineRule="auto"/>
              <w:jc w:val="center"/>
            </w:pPr>
            <w:r w:rsidRPr="00237A96">
              <w:rPr>
                <w:b/>
                <w:bCs/>
              </w:rPr>
              <w:t>ESPECIFICAÇÃO</w:t>
            </w:r>
          </w:p>
        </w:tc>
        <w:tc>
          <w:tcPr>
            <w:tcW w:w="1134" w:type="dxa"/>
            <w:vAlign w:val="center"/>
          </w:tcPr>
          <w:p w14:paraId="1973F070" w14:textId="77777777" w:rsidR="006C08B7" w:rsidRPr="00237A96" w:rsidRDefault="006C08B7" w:rsidP="004957BC">
            <w:pPr>
              <w:widowControl w:val="0"/>
              <w:suppressAutoHyphens/>
              <w:spacing w:line="276" w:lineRule="auto"/>
              <w:jc w:val="center"/>
            </w:pPr>
            <w:r w:rsidRPr="00237A96">
              <w:rPr>
                <w:b/>
                <w:bCs/>
              </w:rPr>
              <w:t>CATMAT</w:t>
            </w:r>
          </w:p>
        </w:tc>
        <w:tc>
          <w:tcPr>
            <w:tcW w:w="1559" w:type="dxa"/>
            <w:vAlign w:val="center"/>
          </w:tcPr>
          <w:p w14:paraId="0FDBC139" w14:textId="77777777" w:rsidR="006C08B7" w:rsidRPr="00237A96" w:rsidRDefault="006C08B7" w:rsidP="004957BC">
            <w:pPr>
              <w:widowControl w:val="0"/>
              <w:suppressAutoHyphens/>
              <w:spacing w:line="276" w:lineRule="auto"/>
              <w:jc w:val="center"/>
            </w:pPr>
            <w:r w:rsidRPr="00237A96">
              <w:rPr>
                <w:b/>
                <w:bCs/>
              </w:rPr>
              <w:t>UNIDADE DE MEDIDA</w:t>
            </w:r>
          </w:p>
        </w:tc>
        <w:tc>
          <w:tcPr>
            <w:tcW w:w="1559" w:type="dxa"/>
            <w:vAlign w:val="center"/>
          </w:tcPr>
          <w:p w14:paraId="7C905496" w14:textId="77777777" w:rsidR="006C08B7" w:rsidRPr="00237A96" w:rsidRDefault="006C08B7" w:rsidP="004957BC">
            <w:pPr>
              <w:widowControl w:val="0"/>
              <w:suppressAutoHyphens/>
              <w:spacing w:line="276" w:lineRule="auto"/>
              <w:jc w:val="center"/>
            </w:pPr>
            <w:r w:rsidRPr="00237A96">
              <w:rPr>
                <w:b/>
                <w:bCs/>
              </w:rPr>
              <w:t>QUANTIDADE</w:t>
            </w:r>
          </w:p>
        </w:tc>
      </w:tr>
      <w:tr w:rsidR="006C08B7" w:rsidRPr="00237A96" w14:paraId="7FD43DD6" w14:textId="77777777" w:rsidTr="004957BC">
        <w:trPr>
          <w:trHeight w:val="371"/>
          <w:jc w:val="center"/>
        </w:trPr>
        <w:tc>
          <w:tcPr>
            <w:tcW w:w="704" w:type="dxa"/>
            <w:vAlign w:val="center"/>
          </w:tcPr>
          <w:p w14:paraId="415A718C" w14:textId="77777777" w:rsidR="006C08B7" w:rsidRPr="004406E7" w:rsidRDefault="006C08B7" w:rsidP="004957BC">
            <w:pPr>
              <w:widowControl w:val="0"/>
              <w:suppressAutoHyphens/>
              <w:spacing w:after="120" w:line="276" w:lineRule="auto"/>
              <w:jc w:val="center"/>
              <w:rPr>
                <w:bCs/>
              </w:rPr>
            </w:pPr>
            <w:r>
              <w:rPr>
                <w:bCs/>
              </w:rPr>
              <w:t>1</w:t>
            </w:r>
          </w:p>
        </w:tc>
        <w:tc>
          <w:tcPr>
            <w:tcW w:w="4820" w:type="dxa"/>
            <w:vAlign w:val="center"/>
          </w:tcPr>
          <w:p w14:paraId="45C2E96A" w14:textId="77777777" w:rsidR="006C08B7" w:rsidRPr="00A0182A" w:rsidRDefault="006C08B7" w:rsidP="004957BC">
            <w:pPr>
              <w:widowControl w:val="0"/>
              <w:suppressAutoHyphens/>
              <w:spacing w:line="276" w:lineRule="auto"/>
              <w:jc w:val="both"/>
            </w:pPr>
            <w:r w:rsidRPr="00A0182A">
              <w:rPr>
                <w:bCs/>
              </w:rPr>
              <w:t>Painel plafon LED de embutir aproximadamente 22 cm, 18w, bivolt, luz branca fria 6500k</w:t>
            </w:r>
          </w:p>
        </w:tc>
        <w:tc>
          <w:tcPr>
            <w:tcW w:w="1134" w:type="dxa"/>
            <w:vAlign w:val="center"/>
          </w:tcPr>
          <w:p w14:paraId="61817460" w14:textId="77777777" w:rsidR="006C08B7" w:rsidRPr="00A0182A" w:rsidRDefault="006C08B7" w:rsidP="004957BC">
            <w:pPr>
              <w:widowControl w:val="0"/>
              <w:suppressAutoHyphens/>
              <w:spacing w:after="120" w:line="276" w:lineRule="auto"/>
              <w:jc w:val="center"/>
            </w:pPr>
            <w:r w:rsidRPr="00A0182A">
              <w:rPr>
                <w:bCs/>
              </w:rPr>
              <w:t>485911</w:t>
            </w:r>
          </w:p>
        </w:tc>
        <w:tc>
          <w:tcPr>
            <w:tcW w:w="1559" w:type="dxa"/>
            <w:vAlign w:val="center"/>
          </w:tcPr>
          <w:p w14:paraId="3E5A8428" w14:textId="77777777" w:rsidR="006C08B7" w:rsidRPr="00A0182A" w:rsidRDefault="006C08B7" w:rsidP="004957BC">
            <w:pPr>
              <w:widowControl w:val="0"/>
              <w:suppressAutoHyphens/>
              <w:spacing w:after="120" w:line="276" w:lineRule="auto"/>
              <w:jc w:val="center"/>
            </w:pPr>
            <w:r>
              <w:t>unidade</w:t>
            </w:r>
          </w:p>
        </w:tc>
        <w:tc>
          <w:tcPr>
            <w:tcW w:w="1559" w:type="dxa"/>
            <w:vAlign w:val="center"/>
          </w:tcPr>
          <w:p w14:paraId="318CC0FB" w14:textId="77777777" w:rsidR="006C08B7" w:rsidRPr="00A0182A" w:rsidRDefault="006C08B7" w:rsidP="004957BC">
            <w:pPr>
              <w:widowControl w:val="0"/>
              <w:suppressAutoHyphens/>
              <w:spacing w:after="120" w:line="276" w:lineRule="auto"/>
              <w:jc w:val="center"/>
            </w:pPr>
            <w:r w:rsidRPr="00A0182A">
              <w:rPr>
                <w:bCs/>
              </w:rPr>
              <w:t>60</w:t>
            </w:r>
          </w:p>
        </w:tc>
      </w:tr>
      <w:tr w:rsidR="006C08B7" w:rsidRPr="00237A96" w14:paraId="39634D21" w14:textId="77777777" w:rsidTr="004957BC">
        <w:trPr>
          <w:trHeight w:val="231"/>
          <w:jc w:val="center"/>
        </w:trPr>
        <w:tc>
          <w:tcPr>
            <w:tcW w:w="704" w:type="dxa"/>
            <w:vAlign w:val="center"/>
          </w:tcPr>
          <w:p w14:paraId="0C554716" w14:textId="77777777" w:rsidR="006C08B7" w:rsidRPr="004406E7" w:rsidRDefault="006C08B7" w:rsidP="004957BC">
            <w:pPr>
              <w:widowControl w:val="0"/>
              <w:suppressAutoHyphens/>
              <w:spacing w:after="120" w:line="276" w:lineRule="auto"/>
              <w:jc w:val="center"/>
              <w:rPr>
                <w:bCs/>
                <w:iCs/>
              </w:rPr>
            </w:pPr>
            <w:r>
              <w:rPr>
                <w:bCs/>
                <w:iCs/>
              </w:rPr>
              <w:t>2</w:t>
            </w:r>
          </w:p>
        </w:tc>
        <w:tc>
          <w:tcPr>
            <w:tcW w:w="4820" w:type="dxa"/>
            <w:vAlign w:val="center"/>
          </w:tcPr>
          <w:p w14:paraId="3E94D2B6" w14:textId="77777777" w:rsidR="006C08B7" w:rsidRPr="00A0182A" w:rsidRDefault="006C08B7" w:rsidP="004957BC">
            <w:pPr>
              <w:widowControl w:val="0"/>
              <w:suppressAutoHyphens/>
              <w:spacing w:line="276" w:lineRule="auto"/>
              <w:jc w:val="both"/>
            </w:pPr>
            <w:r w:rsidRPr="00A0182A">
              <w:rPr>
                <w:bCs/>
              </w:rPr>
              <w:t>Luminária LED para iluminação interna embutir, corpo em alumínio/acrílico, potência 24w luz branca fria (~6000-6500k), bivolt, com driver interno</w:t>
            </w:r>
          </w:p>
        </w:tc>
        <w:tc>
          <w:tcPr>
            <w:tcW w:w="1134" w:type="dxa"/>
            <w:vAlign w:val="center"/>
          </w:tcPr>
          <w:p w14:paraId="6E64610A" w14:textId="77777777" w:rsidR="006C08B7" w:rsidRPr="00A0182A" w:rsidRDefault="006C08B7" w:rsidP="004957BC">
            <w:pPr>
              <w:widowControl w:val="0"/>
              <w:suppressAutoHyphens/>
              <w:spacing w:after="120" w:line="276" w:lineRule="auto"/>
              <w:jc w:val="center"/>
              <w:rPr>
                <w:iCs/>
              </w:rPr>
            </w:pPr>
            <w:r w:rsidRPr="00A0182A">
              <w:rPr>
                <w:bCs/>
              </w:rPr>
              <w:t>601349</w:t>
            </w:r>
          </w:p>
        </w:tc>
        <w:tc>
          <w:tcPr>
            <w:tcW w:w="1559" w:type="dxa"/>
            <w:vAlign w:val="center"/>
          </w:tcPr>
          <w:p w14:paraId="1BEB9D11"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38F56653" w14:textId="77777777" w:rsidR="006C08B7" w:rsidRPr="00A0182A" w:rsidRDefault="006C08B7" w:rsidP="004957BC">
            <w:pPr>
              <w:widowControl w:val="0"/>
              <w:suppressAutoHyphens/>
              <w:spacing w:after="120" w:line="276" w:lineRule="auto"/>
              <w:jc w:val="center"/>
              <w:rPr>
                <w:iCs/>
              </w:rPr>
            </w:pPr>
            <w:r w:rsidRPr="00A0182A">
              <w:rPr>
                <w:bCs/>
              </w:rPr>
              <w:t>60</w:t>
            </w:r>
          </w:p>
        </w:tc>
      </w:tr>
      <w:tr w:rsidR="006C08B7" w:rsidRPr="00237A96" w14:paraId="663A29A7" w14:textId="77777777" w:rsidTr="004957BC">
        <w:trPr>
          <w:trHeight w:val="231"/>
          <w:jc w:val="center"/>
        </w:trPr>
        <w:tc>
          <w:tcPr>
            <w:tcW w:w="704" w:type="dxa"/>
            <w:vAlign w:val="center"/>
          </w:tcPr>
          <w:p w14:paraId="3192AFB3" w14:textId="77777777" w:rsidR="006C08B7" w:rsidRPr="004406E7" w:rsidRDefault="006C08B7" w:rsidP="004957BC">
            <w:pPr>
              <w:widowControl w:val="0"/>
              <w:suppressAutoHyphens/>
              <w:spacing w:after="120" w:line="276" w:lineRule="auto"/>
              <w:jc w:val="center"/>
              <w:rPr>
                <w:bCs/>
                <w:iCs/>
              </w:rPr>
            </w:pPr>
            <w:r>
              <w:rPr>
                <w:bCs/>
                <w:iCs/>
              </w:rPr>
              <w:t>3</w:t>
            </w:r>
          </w:p>
        </w:tc>
        <w:tc>
          <w:tcPr>
            <w:tcW w:w="4820" w:type="dxa"/>
            <w:vAlign w:val="center"/>
          </w:tcPr>
          <w:p w14:paraId="636B2F28" w14:textId="77777777" w:rsidR="006C08B7" w:rsidRPr="00A0182A" w:rsidRDefault="006C08B7" w:rsidP="004957BC">
            <w:pPr>
              <w:widowControl w:val="0"/>
              <w:suppressAutoHyphens/>
              <w:spacing w:line="276" w:lineRule="auto"/>
              <w:jc w:val="both"/>
            </w:pPr>
            <w:r w:rsidRPr="00A0182A">
              <w:rPr>
                <w:bCs/>
              </w:rPr>
              <w:t>Placa para tomada/interruptor tipo cega, para caixa 4x4, material termoplástico cor branca, com suporte de fixação</w:t>
            </w:r>
          </w:p>
        </w:tc>
        <w:tc>
          <w:tcPr>
            <w:tcW w:w="1134" w:type="dxa"/>
            <w:vAlign w:val="center"/>
          </w:tcPr>
          <w:p w14:paraId="21FCF629" w14:textId="77777777" w:rsidR="006C08B7" w:rsidRPr="00A0182A" w:rsidRDefault="006C08B7" w:rsidP="004957BC">
            <w:pPr>
              <w:widowControl w:val="0"/>
              <w:suppressAutoHyphens/>
              <w:spacing w:after="120" w:line="276" w:lineRule="auto"/>
              <w:jc w:val="center"/>
              <w:rPr>
                <w:iCs/>
              </w:rPr>
            </w:pPr>
            <w:r w:rsidRPr="00A0182A">
              <w:rPr>
                <w:bCs/>
              </w:rPr>
              <w:t>350025</w:t>
            </w:r>
          </w:p>
        </w:tc>
        <w:tc>
          <w:tcPr>
            <w:tcW w:w="1559" w:type="dxa"/>
            <w:vAlign w:val="center"/>
          </w:tcPr>
          <w:p w14:paraId="007C5A91"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3DAB0DB8" w14:textId="77777777" w:rsidR="006C08B7" w:rsidRPr="00A0182A" w:rsidRDefault="006C08B7" w:rsidP="004957BC">
            <w:pPr>
              <w:widowControl w:val="0"/>
              <w:suppressAutoHyphens/>
              <w:spacing w:after="120" w:line="276" w:lineRule="auto"/>
              <w:jc w:val="center"/>
              <w:rPr>
                <w:iCs/>
              </w:rPr>
            </w:pPr>
            <w:r>
              <w:rPr>
                <w:bCs/>
              </w:rPr>
              <w:t>3</w:t>
            </w:r>
            <w:r w:rsidRPr="00A0182A">
              <w:rPr>
                <w:bCs/>
              </w:rPr>
              <w:t>0</w:t>
            </w:r>
          </w:p>
        </w:tc>
      </w:tr>
      <w:tr w:rsidR="006C08B7" w:rsidRPr="00237A96" w14:paraId="2E73AB35" w14:textId="77777777" w:rsidTr="004957BC">
        <w:trPr>
          <w:trHeight w:val="231"/>
          <w:jc w:val="center"/>
        </w:trPr>
        <w:tc>
          <w:tcPr>
            <w:tcW w:w="704" w:type="dxa"/>
            <w:vAlign w:val="center"/>
          </w:tcPr>
          <w:p w14:paraId="605CE0DB" w14:textId="77777777" w:rsidR="006C08B7" w:rsidRPr="004406E7" w:rsidRDefault="006C08B7" w:rsidP="004957BC">
            <w:pPr>
              <w:widowControl w:val="0"/>
              <w:suppressAutoHyphens/>
              <w:spacing w:after="120" w:line="276" w:lineRule="auto"/>
              <w:jc w:val="center"/>
              <w:rPr>
                <w:bCs/>
                <w:iCs/>
              </w:rPr>
            </w:pPr>
            <w:r>
              <w:rPr>
                <w:bCs/>
                <w:iCs/>
              </w:rPr>
              <w:t>4</w:t>
            </w:r>
          </w:p>
        </w:tc>
        <w:tc>
          <w:tcPr>
            <w:tcW w:w="4820" w:type="dxa"/>
            <w:vAlign w:val="center"/>
          </w:tcPr>
          <w:p w14:paraId="662B0EB1" w14:textId="77777777" w:rsidR="006C08B7" w:rsidRPr="00A0182A" w:rsidRDefault="006C08B7" w:rsidP="004957BC">
            <w:pPr>
              <w:jc w:val="both"/>
            </w:pPr>
            <w:r w:rsidRPr="00A0182A">
              <w:rPr>
                <w:bCs/>
              </w:rPr>
              <w:t>Placa para tomada/interruptor tipo cega, para caixa 4x2, material termoplástico cor branca, com suporte de fixação</w:t>
            </w:r>
          </w:p>
        </w:tc>
        <w:tc>
          <w:tcPr>
            <w:tcW w:w="1134" w:type="dxa"/>
            <w:vAlign w:val="center"/>
          </w:tcPr>
          <w:p w14:paraId="1CDF940A" w14:textId="77777777" w:rsidR="006C08B7" w:rsidRPr="00A0182A" w:rsidRDefault="006C08B7" w:rsidP="004957BC">
            <w:pPr>
              <w:widowControl w:val="0"/>
              <w:suppressAutoHyphens/>
              <w:spacing w:after="120" w:line="276" w:lineRule="auto"/>
              <w:jc w:val="center"/>
              <w:rPr>
                <w:iCs/>
              </w:rPr>
            </w:pPr>
            <w:r w:rsidRPr="00A0182A">
              <w:rPr>
                <w:bCs/>
              </w:rPr>
              <w:t>350024</w:t>
            </w:r>
          </w:p>
        </w:tc>
        <w:tc>
          <w:tcPr>
            <w:tcW w:w="1559" w:type="dxa"/>
            <w:vAlign w:val="center"/>
          </w:tcPr>
          <w:p w14:paraId="483F0126"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341BED84" w14:textId="77777777" w:rsidR="006C08B7" w:rsidRPr="00A0182A" w:rsidRDefault="006C08B7" w:rsidP="004957BC">
            <w:pPr>
              <w:widowControl w:val="0"/>
              <w:suppressAutoHyphens/>
              <w:spacing w:after="120" w:line="276" w:lineRule="auto"/>
              <w:jc w:val="center"/>
              <w:rPr>
                <w:iCs/>
              </w:rPr>
            </w:pPr>
            <w:r>
              <w:rPr>
                <w:bCs/>
              </w:rPr>
              <w:t>5</w:t>
            </w:r>
            <w:r w:rsidRPr="00A0182A">
              <w:rPr>
                <w:bCs/>
              </w:rPr>
              <w:t>0</w:t>
            </w:r>
          </w:p>
        </w:tc>
      </w:tr>
      <w:tr w:rsidR="006C08B7" w:rsidRPr="00237A96" w14:paraId="0B82F5D1" w14:textId="77777777" w:rsidTr="004957BC">
        <w:trPr>
          <w:trHeight w:val="231"/>
          <w:jc w:val="center"/>
        </w:trPr>
        <w:tc>
          <w:tcPr>
            <w:tcW w:w="704" w:type="dxa"/>
            <w:vAlign w:val="center"/>
          </w:tcPr>
          <w:p w14:paraId="267BEA52" w14:textId="77777777" w:rsidR="006C08B7" w:rsidRPr="004406E7" w:rsidRDefault="006C08B7" w:rsidP="004957BC">
            <w:pPr>
              <w:widowControl w:val="0"/>
              <w:suppressAutoHyphens/>
              <w:spacing w:after="120" w:line="276" w:lineRule="auto"/>
              <w:jc w:val="center"/>
              <w:rPr>
                <w:bCs/>
                <w:iCs/>
              </w:rPr>
            </w:pPr>
            <w:r>
              <w:rPr>
                <w:bCs/>
                <w:iCs/>
              </w:rPr>
              <w:t>5</w:t>
            </w:r>
          </w:p>
        </w:tc>
        <w:tc>
          <w:tcPr>
            <w:tcW w:w="4820" w:type="dxa"/>
            <w:vAlign w:val="center"/>
          </w:tcPr>
          <w:p w14:paraId="7AD90C00" w14:textId="77777777" w:rsidR="006C08B7" w:rsidRPr="00A0182A" w:rsidRDefault="006C08B7" w:rsidP="004957BC">
            <w:pPr>
              <w:widowControl w:val="0"/>
              <w:suppressAutoHyphens/>
              <w:spacing w:line="276" w:lineRule="auto"/>
              <w:jc w:val="both"/>
            </w:pPr>
            <w:r w:rsidRPr="00A0182A">
              <w:rPr>
                <w:bCs/>
              </w:rPr>
              <w:t>Tomada elétrica 2p+t, 10 A, 250V, padrão brasileiro NBR 14136, sistema X, conjunto completo para sobrepor (módulo + suporte + placa), material termoplástico, cor branca</w:t>
            </w:r>
          </w:p>
        </w:tc>
        <w:tc>
          <w:tcPr>
            <w:tcW w:w="1134" w:type="dxa"/>
            <w:vAlign w:val="center"/>
          </w:tcPr>
          <w:p w14:paraId="73AE4F63" w14:textId="77777777" w:rsidR="006C08B7" w:rsidRPr="00A0182A" w:rsidRDefault="006C08B7" w:rsidP="004957BC">
            <w:pPr>
              <w:widowControl w:val="0"/>
              <w:suppressAutoHyphens/>
              <w:spacing w:after="120" w:line="276" w:lineRule="auto"/>
              <w:jc w:val="center"/>
              <w:rPr>
                <w:iCs/>
              </w:rPr>
            </w:pPr>
            <w:r w:rsidRPr="00A0182A">
              <w:rPr>
                <w:bCs/>
              </w:rPr>
              <w:t>373574</w:t>
            </w:r>
          </w:p>
        </w:tc>
        <w:tc>
          <w:tcPr>
            <w:tcW w:w="1559" w:type="dxa"/>
            <w:vAlign w:val="center"/>
          </w:tcPr>
          <w:p w14:paraId="01287EAE"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09909A7A" w14:textId="77777777" w:rsidR="006C08B7" w:rsidRPr="00A0182A" w:rsidRDefault="006C08B7" w:rsidP="004957BC">
            <w:pPr>
              <w:widowControl w:val="0"/>
              <w:suppressAutoHyphens/>
              <w:spacing w:after="120" w:line="276" w:lineRule="auto"/>
              <w:jc w:val="center"/>
              <w:rPr>
                <w:iCs/>
              </w:rPr>
            </w:pPr>
            <w:r w:rsidRPr="00A0182A">
              <w:rPr>
                <w:bCs/>
              </w:rPr>
              <w:t>50</w:t>
            </w:r>
          </w:p>
        </w:tc>
      </w:tr>
      <w:tr w:rsidR="006C08B7" w:rsidRPr="00237A96" w14:paraId="612547E1" w14:textId="77777777" w:rsidTr="004957BC">
        <w:trPr>
          <w:trHeight w:val="231"/>
          <w:jc w:val="center"/>
        </w:trPr>
        <w:tc>
          <w:tcPr>
            <w:tcW w:w="704" w:type="dxa"/>
            <w:vAlign w:val="center"/>
          </w:tcPr>
          <w:p w14:paraId="3A1D1A72" w14:textId="77777777" w:rsidR="006C08B7" w:rsidRPr="004406E7" w:rsidRDefault="006C08B7" w:rsidP="004957BC">
            <w:pPr>
              <w:widowControl w:val="0"/>
              <w:suppressAutoHyphens/>
              <w:spacing w:after="120" w:line="276" w:lineRule="auto"/>
              <w:jc w:val="center"/>
              <w:rPr>
                <w:bCs/>
                <w:iCs/>
              </w:rPr>
            </w:pPr>
            <w:r>
              <w:rPr>
                <w:bCs/>
                <w:iCs/>
              </w:rPr>
              <w:t>6</w:t>
            </w:r>
          </w:p>
        </w:tc>
        <w:tc>
          <w:tcPr>
            <w:tcW w:w="4820" w:type="dxa"/>
            <w:vAlign w:val="center"/>
          </w:tcPr>
          <w:p w14:paraId="098C5C80" w14:textId="77777777" w:rsidR="006C08B7" w:rsidRPr="00A0182A" w:rsidRDefault="006C08B7" w:rsidP="004957BC">
            <w:pPr>
              <w:widowControl w:val="0"/>
              <w:suppressAutoHyphens/>
              <w:spacing w:line="276" w:lineRule="auto"/>
              <w:jc w:val="both"/>
            </w:pPr>
            <w:r w:rsidRPr="00A0182A">
              <w:rPr>
                <w:bCs/>
              </w:rPr>
              <w:t>Filtro de linha, tensão alimentação 127/220V, corrente mínima de 10 A, mínimo 5 a 6 tomadas padrão NBR 14136 (2P+T), com chave liga/desliga, proteção contra surtos elétricos, gabinete plástico isolante</w:t>
            </w:r>
          </w:p>
        </w:tc>
        <w:tc>
          <w:tcPr>
            <w:tcW w:w="1134" w:type="dxa"/>
            <w:vAlign w:val="center"/>
          </w:tcPr>
          <w:p w14:paraId="68C54475" w14:textId="77777777" w:rsidR="006C08B7" w:rsidRPr="00A0182A" w:rsidRDefault="006C08B7" w:rsidP="004957BC">
            <w:pPr>
              <w:widowControl w:val="0"/>
              <w:suppressAutoHyphens/>
              <w:spacing w:after="120" w:line="276" w:lineRule="auto"/>
              <w:jc w:val="center"/>
              <w:rPr>
                <w:iCs/>
              </w:rPr>
            </w:pPr>
            <w:r w:rsidRPr="00A0182A">
              <w:rPr>
                <w:bCs/>
              </w:rPr>
              <w:t>384245</w:t>
            </w:r>
          </w:p>
        </w:tc>
        <w:tc>
          <w:tcPr>
            <w:tcW w:w="1559" w:type="dxa"/>
            <w:vAlign w:val="center"/>
          </w:tcPr>
          <w:p w14:paraId="72E031EA"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1DE7D00D" w14:textId="77777777" w:rsidR="006C08B7" w:rsidRPr="00A0182A" w:rsidRDefault="006C08B7" w:rsidP="004957BC">
            <w:pPr>
              <w:widowControl w:val="0"/>
              <w:suppressAutoHyphens/>
              <w:spacing w:after="120" w:line="276" w:lineRule="auto"/>
              <w:jc w:val="center"/>
              <w:rPr>
                <w:iCs/>
              </w:rPr>
            </w:pPr>
            <w:r w:rsidRPr="00A0182A">
              <w:rPr>
                <w:bCs/>
              </w:rPr>
              <w:t>50</w:t>
            </w:r>
          </w:p>
        </w:tc>
      </w:tr>
      <w:tr w:rsidR="006C08B7" w:rsidRPr="001B18C4" w14:paraId="2B6B37E2" w14:textId="77777777" w:rsidTr="004957BC">
        <w:trPr>
          <w:trHeight w:val="231"/>
          <w:jc w:val="center"/>
        </w:trPr>
        <w:tc>
          <w:tcPr>
            <w:tcW w:w="704" w:type="dxa"/>
            <w:vAlign w:val="center"/>
          </w:tcPr>
          <w:p w14:paraId="6E4375AD" w14:textId="77777777" w:rsidR="006C08B7" w:rsidRPr="004406E7" w:rsidRDefault="006C08B7" w:rsidP="004957BC">
            <w:pPr>
              <w:widowControl w:val="0"/>
              <w:suppressAutoHyphens/>
              <w:spacing w:after="120" w:line="276" w:lineRule="auto"/>
              <w:jc w:val="center"/>
              <w:rPr>
                <w:bCs/>
                <w:iCs/>
              </w:rPr>
            </w:pPr>
            <w:r>
              <w:rPr>
                <w:bCs/>
                <w:iCs/>
              </w:rPr>
              <w:t>7</w:t>
            </w:r>
          </w:p>
        </w:tc>
        <w:tc>
          <w:tcPr>
            <w:tcW w:w="4820" w:type="dxa"/>
            <w:vAlign w:val="center"/>
          </w:tcPr>
          <w:p w14:paraId="2D06601D" w14:textId="77777777" w:rsidR="006C08B7" w:rsidRPr="00A0182A" w:rsidRDefault="006C08B7" w:rsidP="004957BC">
            <w:pPr>
              <w:widowControl w:val="0"/>
              <w:suppressAutoHyphens/>
              <w:spacing w:line="276" w:lineRule="auto"/>
              <w:jc w:val="both"/>
            </w:pPr>
            <w:r w:rsidRPr="00A0182A">
              <w:rPr>
                <w:bCs/>
              </w:rPr>
              <w:t>Mangueira corrugada flexível em PVC para dreno de ar-condicionado, diâmetro aproximado 16mm (5/8”), resistente à umidade, própria para condução de água de condensação, fornecida por metro.</w:t>
            </w:r>
          </w:p>
        </w:tc>
        <w:tc>
          <w:tcPr>
            <w:tcW w:w="1134" w:type="dxa"/>
            <w:vAlign w:val="center"/>
          </w:tcPr>
          <w:p w14:paraId="68A21286" w14:textId="77777777" w:rsidR="006C08B7" w:rsidRPr="00A0182A" w:rsidRDefault="006C08B7" w:rsidP="004957BC">
            <w:pPr>
              <w:widowControl w:val="0"/>
              <w:suppressAutoHyphens/>
              <w:spacing w:after="120" w:line="276" w:lineRule="auto"/>
              <w:jc w:val="center"/>
              <w:rPr>
                <w:iCs/>
              </w:rPr>
            </w:pPr>
            <w:r w:rsidRPr="00A0182A">
              <w:rPr>
                <w:bCs/>
              </w:rPr>
              <w:t>446836</w:t>
            </w:r>
          </w:p>
        </w:tc>
        <w:tc>
          <w:tcPr>
            <w:tcW w:w="1559" w:type="dxa"/>
            <w:vAlign w:val="center"/>
          </w:tcPr>
          <w:p w14:paraId="2CAD7E4A" w14:textId="77777777" w:rsidR="006C08B7" w:rsidRPr="00A0182A" w:rsidRDefault="006C08B7" w:rsidP="004957BC">
            <w:pPr>
              <w:widowControl w:val="0"/>
              <w:suppressAutoHyphens/>
              <w:spacing w:after="120" w:line="276" w:lineRule="auto"/>
              <w:jc w:val="center"/>
              <w:rPr>
                <w:iCs/>
              </w:rPr>
            </w:pPr>
            <w:r>
              <w:rPr>
                <w:iCs/>
              </w:rPr>
              <w:t>metros</w:t>
            </w:r>
          </w:p>
        </w:tc>
        <w:tc>
          <w:tcPr>
            <w:tcW w:w="1559" w:type="dxa"/>
            <w:vAlign w:val="center"/>
          </w:tcPr>
          <w:p w14:paraId="16D2AE08" w14:textId="77777777" w:rsidR="006C08B7" w:rsidRPr="00A0182A" w:rsidRDefault="006C08B7" w:rsidP="004957BC">
            <w:pPr>
              <w:widowControl w:val="0"/>
              <w:suppressAutoHyphens/>
              <w:spacing w:after="120" w:line="276" w:lineRule="auto"/>
              <w:jc w:val="center"/>
              <w:rPr>
                <w:iCs/>
              </w:rPr>
            </w:pPr>
            <w:r w:rsidRPr="00A0182A">
              <w:rPr>
                <w:bCs/>
              </w:rPr>
              <w:t>200</w:t>
            </w:r>
          </w:p>
        </w:tc>
      </w:tr>
      <w:tr w:rsidR="006C08B7" w:rsidRPr="001B18C4" w14:paraId="3A01E681" w14:textId="77777777" w:rsidTr="004957BC">
        <w:trPr>
          <w:trHeight w:val="231"/>
          <w:jc w:val="center"/>
        </w:trPr>
        <w:tc>
          <w:tcPr>
            <w:tcW w:w="704" w:type="dxa"/>
            <w:vAlign w:val="center"/>
          </w:tcPr>
          <w:p w14:paraId="4B4B9DCF" w14:textId="77777777" w:rsidR="006C08B7" w:rsidRPr="004406E7" w:rsidRDefault="006C08B7" w:rsidP="004957BC">
            <w:pPr>
              <w:widowControl w:val="0"/>
              <w:suppressAutoHyphens/>
              <w:spacing w:after="120" w:line="276" w:lineRule="auto"/>
              <w:jc w:val="center"/>
              <w:rPr>
                <w:bCs/>
                <w:iCs/>
              </w:rPr>
            </w:pPr>
            <w:r>
              <w:rPr>
                <w:bCs/>
                <w:iCs/>
              </w:rPr>
              <w:t>8</w:t>
            </w:r>
          </w:p>
        </w:tc>
        <w:tc>
          <w:tcPr>
            <w:tcW w:w="4820" w:type="dxa"/>
            <w:vAlign w:val="center"/>
          </w:tcPr>
          <w:p w14:paraId="2EF1FDB2" w14:textId="77777777" w:rsidR="006C08B7" w:rsidRPr="00A0182A" w:rsidRDefault="006C08B7" w:rsidP="004957BC">
            <w:pPr>
              <w:widowControl w:val="0"/>
              <w:suppressAutoHyphens/>
              <w:spacing w:line="276" w:lineRule="auto"/>
              <w:jc w:val="both"/>
            </w:pPr>
            <w:r w:rsidRPr="00A0182A">
              <w:rPr>
                <w:bCs/>
              </w:rPr>
              <w:t>Soquete para lâmpada tubular tipo G13, compatível com lâmpadas fluorescentes ou LED T8, corpo em material termoplástico isolante, tensão até 250V, para instalação em luminária/calha.</w:t>
            </w:r>
          </w:p>
        </w:tc>
        <w:tc>
          <w:tcPr>
            <w:tcW w:w="1134" w:type="dxa"/>
            <w:vAlign w:val="center"/>
          </w:tcPr>
          <w:p w14:paraId="149E53EF" w14:textId="77777777" w:rsidR="006C08B7" w:rsidRPr="00A0182A" w:rsidRDefault="006C08B7" w:rsidP="004957BC">
            <w:pPr>
              <w:widowControl w:val="0"/>
              <w:suppressAutoHyphens/>
              <w:spacing w:after="120" w:line="276" w:lineRule="auto"/>
              <w:jc w:val="center"/>
              <w:rPr>
                <w:iCs/>
              </w:rPr>
            </w:pPr>
            <w:r w:rsidRPr="00A0182A">
              <w:rPr>
                <w:bCs/>
              </w:rPr>
              <w:t>414605</w:t>
            </w:r>
          </w:p>
        </w:tc>
        <w:tc>
          <w:tcPr>
            <w:tcW w:w="1559" w:type="dxa"/>
            <w:vAlign w:val="center"/>
          </w:tcPr>
          <w:p w14:paraId="1906A921"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2F931E65" w14:textId="77777777" w:rsidR="006C08B7" w:rsidRPr="00A0182A" w:rsidRDefault="006C08B7" w:rsidP="004957BC">
            <w:pPr>
              <w:widowControl w:val="0"/>
              <w:suppressAutoHyphens/>
              <w:spacing w:after="120" w:line="276" w:lineRule="auto"/>
              <w:jc w:val="center"/>
              <w:rPr>
                <w:iCs/>
              </w:rPr>
            </w:pPr>
            <w:r w:rsidRPr="00A0182A">
              <w:rPr>
                <w:bCs/>
              </w:rPr>
              <w:t>200</w:t>
            </w:r>
          </w:p>
        </w:tc>
      </w:tr>
      <w:tr w:rsidR="006C08B7" w:rsidRPr="001B18C4" w14:paraId="709D1031" w14:textId="77777777" w:rsidTr="004957BC">
        <w:trPr>
          <w:trHeight w:val="231"/>
          <w:jc w:val="center"/>
        </w:trPr>
        <w:tc>
          <w:tcPr>
            <w:tcW w:w="704" w:type="dxa"/>
            <w:vAlign w:val="center"/>
          </w:tcPr>
          <w:p w14:paraId="75F4A639" w14:textId="77777777" w:rsidR="006C08B7" w:rsidRPr="004406E7" w:rsidRDefault="006C08B7" w:rsidP="004957BC">
            <w:pPr>
              <w:widowControl w:val="0"/>
              <w:suppressAutoHyphens/>
              <w:spacing w:after="120" w:line="276" w:lineRule="auto"/>
              <w:jc w:val="center"/>
              <w:rPr>
                <w:bCs/>
                <w:iCs/>
              </w:rPr>
            </w:pPr>
            <w:r>
              <w:rPr>
                <w:bCs/>
                <w:iCs/>
              </w:rPr>
              <w:t>9</w:t>
            </w:r>
          </w:p>
        </w:tc>
        <w:tc>
          <w:tcPr>
            <w:tcW w:w="4820" w:type="dxa"/>
            <w:vAlign w:val="center"/>
          </w:tcPr>
          <w:p w14:paraId="4599BDDC" w14:textId="77777777" w:rsidR="006C08B7" w:rsidRPr="00A0182A" w:rsidRDefault="006C08B7" w:rsidP="004957BC">
            <w:pPr>
              <w:widowControl w:val="0"/>
              <w:suppressAutoHyphens/>
              <w:spacing w:line="276" w:lineRule="auto"/>
              <w:jc w:val="both"/>
            </w:pPr>
            <w:r w:rsidRPr="00A0182A">
              <w:rPr>
                <w:bCs/>
              </w:rPr>
              <w:t>Reparo válvula hidráulica – Tipo Fixação: Roscável Bitola: 1 1/2 POL Características Adicionais: Dn32 / Dn40 para válvula Hydra Max Aplicação: Válcula Hidráulica Marca Hydra, Modelo Max 2550 Componentes: Borracha e Gaxetas, Guarnição e Mola de Aço. Referência: 4686325</w:t>
            </w:r>
          </w:p>
        </w:tc>
        <w:tc>
          <w:tcPr>
            <w:tcW w:w="1134" w:type="dxa"/>
            <w:vAlign w:val="center"/>
          </w:tcPr>
          <w:p w14:paraId="36158327" w14:textId="77777777" w:rsidR="006C08B7" w:rsidRPr="00A0182A" w:rsidRDefault="006C08B7" w:rsidP="004957BC">
            <w:pPr>
              <w:widowControl w:val="0"/>
              <w:suppressAutoHyphens/>
              <w:spacing w:after="120" w:line="276" w:lineRule="auto"/>
              <w:jc w:val="center"/>
              <w:rPr>
                <w:iCs/>
              </w:rPr>
            </w:pPr>
            <w:r w:rsidRPr="00A0182A">
              <w:rPr>
                <w:bCs/>
              </w:rPr>
              <w:t>328915</w:t>
            </w:r>
          </w:p>
        </w:tc>
        <w:tc>
          <w:tcPr>
            <w:tcW w:w="1559" w:type="dxa"/>
            <w:vAlign w:val="center"/>
          </w:tcPr>
          <w:p w14:paraId="72554E06"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4D9F3ABC" w14:textId="77777777" w:rsidR="006C08B7" w:rsidRPr="00A0182A" w:rsidRDefault="006C08B7" w:rsidP="004957BC">
            <w:pPr>
              <w:widowControl w:val="0"/>
              <w:suppressAutoHyphens/>
              <w:spacing w:after="120" w:line="276" w:lineRule="auto"/>
              <w:jc w:val="center"/>
              <w:rPr>
                <w:iCs/>
              </w:rPr>
            </w:pPr>
            <w:r w:rsidRPr="00A0182A">
              <w:rPr>
                <w:bCs/>
              </w:rPr>
              <w:t>04</w:t>
            </w:r>
          </w:p>
        </w:tc>
      </w:tr>
      <w:tr w:rsidR="006C08B7" w:rsidRPr="001B18C4" w14:paraId="46612329" w14:textId="77777777" w:rsidTr="004957BC">
        <w:trPr>
          <w:trHeight w:val="231"/>
          <w:jc w:val="center"/>
        </w:trPr>
        <w:tc>
          <w:tcPr>
            <w:tcW w:w="704" w:type="dxa"/>
            <w:vAlign w:val="center"/>
          </w:tcPr>
          <w:p w14:paraId="54831618" w14:textId="77777777" w:rsidR="006C08B7" w:rsidRPr="004406E7" w:rsidRDefault="006C08B7" w:rsidP="004957BC">
            <w:pPr>
              <w:widowControl w:val="0"/>
              <w:suppressAutoHyphens/>
              <w:spacing w:after="120" w:line="276" w:lineRule="auto"/>
              <w:jc w:val="center"/>
              <w:rPr>
                <w:bCs/>
                <w:iCs/>
              </w:rPr>
            </w:pPr>
            <w:r>
              <w:rPr>
                <w:bCs/>
                <w:iCs/>
              </w:rPr>
              <w:t>10</w:t>
            </w:r>
          </w:p>
        </w:tc>
        <w:tc>
          <w:tcPr>
            <w:tcW w:w="4820" w:type="dxa"/>
            <w:vAlign w:val="center"/>
          </w:tcPr>
          <w:p w14:paraId="43F37EF2" w14:textId="77777777" w:rsidR="006C08B7" w:rsidRPr="00A0182A" w:rsidRDefault="006C08B7" w:rsidP="004957BC">
            <w:pPr>
              <w:widowControl w:val="0"/>
              <w:suppressAutoHyphens/>
              <w:spacing w:line="276" w:lineRule="auto"/>
              <w:jc w:val="both"/>
            </w:pPr>
            <w:r w:rsidRPr="00A0182A">
              <w:rPr>
                <w:bCs/>
              </w:rPr>
              <w:t>Eixo acionador da válvula de descarga Hydra VCR</w:t>
            </w:r>
          </w:p>
        </w:tc>
        <w:tc>
          <w:tcPr>
            <w:tcW w:w="1134" w:type="dxa"/>
            <w:vAlign w:val="center"/>
          </w:tcPr>
          <w:p w14:paraId="6F59D6CA" w14:textId="77777777" w:rsidR="006C08B7" w:rsidRPr="00A0182A" w:rsidRDefault="006C08B7" w:rsidP="004957BC">
            <w:pPr>
              <w:widowControl w:val="0"/>
              <w:suppressAutoHyphens/>
              <w:spacing w:after="120" w:line="276" w:lineRule="auto"/>
              <w:jc w:val="center"/>
              <w:rPr>
                <w:iCs/>
              </w:rPr>
            </w:pPr>
            <w:r w:rsidRPr="00A0182A">
              <w:rPr>
                <w:bCs/>
              </w:rPr>
              <w:t>411948</w:t>
            </w:r>
          </w:p>
        </w:tc>
        <w:tc>
          <w:tcPr>
            <w:tcW w:w="1559" w:type="dxa"/>
            <w:vAlign w:val="center"/>
          </w:tcPr>
          <w:p w14:paraId="6491EB28"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4CF74D66" w14:textId="77777777" w:rsidR="006C08B7" w:rsidRPr="00A0182A" w:rsidRDefault="006C08B7" w:rsidP="004957BC">
            <w:pPr>
              <w:widowControl w:val="0"/>
              <w:suppressAutoHyphens/>
              <w:spacing w:after="120" w:line="276" w:lineRule="auto"/>
              <w:jc w:val="center"/>
              <w:rPr>
                <w:iCs/>
              </w:rPr>
            </w:pPr>
            <w:r w:rsidRPr="00A0182A">
              <w:rPr>
                <w:bCs/>
              </w:rPr>
              <w:t>03</w:t>
            </w:r>
          </w:p>
        </w:tc>
      </w:tr>
      <w:tr w:rsidR="006C08B7" w:rsidRPr="001B18C4" w14:paraId="497699D5" w14:textId="77777777" w:rsidTr="004957BC">
        <w:trPr>
          <w:trHeight w:val="231"/>
          <w:jc w:val="center"/>
        </w:trPr>
        <w:tc>
          <w:tcPr>
            <w:tcW w:w="704" w:type="dxa"/>
            <w:vAlign w:val="center"/>
          </w:tcPr>
          <w:p w14:paraId="178EC552" w14:textId="77777777" w:rsidR="006C08B7" w:rsidRPr="004406E7" w:rsidRDefault="006C08B7" w:rsidP="004957BC">
            <w:pPr>
              <w:widowControl w:val="0"/>
              <w:suppressAutoHyphens/>
              <w:spacing w:after="120" w:line="276" w:lineRule="auto"/>
              <w:jc w:val="center"/>
              <w:rPr>
                <w:bCs/>
                <w:iCs/>
              </w:rPr>
            </w:pPr>
            <w:r>
              <w:rPr>
                <w:bCs/>
                <w:iCs/>
              </w:rPr>
              <w:lastRenderedPageBreak/>
              <w:t>11</w:t>
            </w:r>
          </w:p>
        </w:tc>
        <w:tc>
          <w:tcPr>
            <w:tcW w:w="4820" w:type="dxa"/>
            <w:vAlign w:val="center"/>
          </w:tcPr>
          <w:p w14:paraId="5B34A411" w14:textId="77777777" w:rsidR="006C08B7" w:rsidRPr="00A0182A" w:rsidRDefault="006C08B7" w:rsidP="004957BC">
            <w:pPr>
              <w:spacing w:line="276" w:lineRule="auto"/>
              <w:rPr>
                <w:bCs/>
              </w:rPr>
            </w:pPr>
            <w:r w:rsidRPr="00A0182A">
              <w:rPr>
                <w:bCs/>
              </w:rPr>
              <w:t>Trinco, Material: Aço Zincado, Tipo Encaixe: Fio Redondo</w:t>
            </w:r>
          </w:p>
          <w:p w14:paraId="0D8712BF" w14:textId="77777777" w:rsidR="006C08B7" w:rsidRPr="00A0182A" w:rsidRDefault="006C08B7" w:rsidP="004957BC">
            <w:pPr>
              <w:spacing w:line="276" w:lineRule="auto"/>
              <w:rPr>
                <w:bCs/>
              </w:rPr>
            </w:pPr>
            <w:r w:rsidRPr="00A0182A">
              <w:rPr>
                <w:bCs/>
              </w:rPr>
              <w:t>Tipo Pino: Fixado Na Porta, Tipo Trava: Fixada No Batente</w:t>
            </w:r>
          </w:p>
          <w:p w14:paraId="11E6D273" w14:textId="77777777" w:rsidR="006C08B7" w:rsidRPr="00A0182A" w:rsidRDefault="006C08B7" w:rsidP="004957BC">
            <w:pPr>
              <w:widowControl w:val="0"/>
              <w:suppressAutoHyphens/>
              <w:spacing w:line="276" w:lineRule="auto"/>
              <w:jc w:val="both"/>
            </w:pPr>
            <w:r w:rsidRPr="00A0182A">
              <w:rPr>
                <w:bCs/>
              </w:rPr>
              <w:t>Comprimento: 10,16 CM, Largura: 40 MM, Quantidade Parafusos: 6 UM, Aplicação: Porta</w:t>
            </w:r>
          </w:p>
        </w:tc>
        <w:tc>
          <w:tcPr>
            <w:tcW w:w="1134" w:type="dxa"/>
            <w:vAlign w:val="center"/>
          </w:tcPr>
          <w:p w14:paraId="5F244DEF" w14:textId="77777777" w:rsidR="006C08B7" w:rsidRPr="00A0182A" w:rsidRDefault="006C08B7" w:rsidP="004957BC">
            <w:pPr>
              <w:widowControl w:val="0"/>
              <w:suppressAutoHyphens/>
              <w:spacing w:after="120" w:line="276" w:lineRule="auto"/>
              <w:jc w:val="center"/>
              <w:rPr>
                <w:iCs/>
              </w:rPr>
            </w:pPr>
            <w:r w:rsidRPr="00A0182A">
              <w:rPr>
                <w:bCs/>
              </w:rPr>
              <w:t>480864</w:t>
            </w:r>
          </w:p>
        </w:tc>
        <w:tc>
          <w:tcPr>
            <w:tcW w:w="1559" w:type="dxa"/>
            <w:vAlign w:val="center"/>
          </w:tcPr>
          <w:p w14:paraId="0ECEA098" w14:textId="77777777" w:rsidR="006C08B7" w:rsidRPr="00A0182A" w:rsidRDefault="006C08B7" w:rsidP="004957BC">
            <w:pPr>
              <w:widowControl w:val="0"/>
              <w:suppressAutoHyphens/>
              <w:spacing w:after="120" w:line="276" w:lineRule="auto"/>
              <w:jc w:val="center"/>
              <w:rPr>
                <w:iCs/>
              </w:rPr>
            </w:pPr>
            <w:r>
              <w:t>unidade</w:t>
            </w:r>
          </w:p>
        </w:tc>
        <w:tc>
          <w:tcPr>
            <w:tcW w:w="1559" w:type="dxa"/>
            <w:vAlign w:val="center"/>
          </w:tcPr>
          <w:p w14:paraId="27F3A7BC" w14:textId="77777777" w:rsidR="006C08B7" w:rsidRPr="00A0182A" w:rsidRDefault="006C08B7" w:rsidP="004957BC">
            <w:pPr>
              <w:widowControl w:val="0"/>
              <w:suppressAutoHyphens/>
              <w:spacing w:after="120" w:line="276" w:lineRule="auto"/>
              <w:jc w:val="center"/>
              <w:rPr>
                <w:iCs/>
              </w:rPr>
            </w:pPr>
            <w:r w:rsidRPr="00A0182A">
              <w:rPr>
                <w:bCs/>
              </w:rPr>
              <w:t>03</w:t>
            </w:r>
          </w:p>
        </w:tc>
      </w:tr>
      <w:tr w:rsidR="006C08B7" w:rsidRPr="001B18C4" w14:paraId="2D5054A1" w14:textId="77777777" w:rsidTr="004957BC">
        <w:trPr>
          <w:trHeight w:val="231"/>
          <w:jc w:val="center"/>
        </w:trPr>
        <w:tc>
          <w:tcPr>
            <w:tcW w:w="704" w:type="dxa"/>
            <w:vAlign w:val="center"/>
          </w:tcPr>
          <w:p w14:paraId="65F8659B" w14:textId="77777777" w:rsidR="006C08B7" w:rsidRPr="00EC6839" w:rsidRDefault="006C08B7" w:rsidP="004957BC">
            <w:pPr>
              <w:widowControl w:val="0"/>
              <w:suppressAutoHyphens/>
              <w:spacing w:after="120" w:line="276" w:lineRule="auto"/>
              <w:jc w:val="center"/>
              <w:rPr>
                <w:bCs/>
                <w:iCs/>
              </w:rPr>
            </w:pPr>
            <w:r w:rsidRPr="00EC6839">
              <w:rPr>
                <w:bCs/>
              </w:rPr>
              <w:t>12</w:t>
            </w:r>
          </w:p>
        </w:tc>
        <w:tc>
          <w:tcPr>
            <w:tcW w:w="4820" w:type="dxa"/>
            <w:vAlign w:val="center"/>
          </w:tcPr>
          <w:p w14:paraId="055ED45D" w14:textId="77777777" w:rsidR="006C08B7" w:rsidRPr="00EC6839" w:rsidRDefault="006C08B7" w:rsidP="004957BC">
            <w:pPr>
              <w:widowControl w:val="0"/>
              <w:suppressAutoHyphens/>
              <w:spacing w:line="276" w:lineRule="auto"/>
              <w:jc w:val="both"/>
            </w:pPr>
            <w:r w:rsidRPr="00EC6839">
              <w:rPr>
                <w:bCs/>
              </w:rPr>
              <w:t>Refil para filtro de água, modelo IBBL, modelo</w:t>
            </w:r>
            <w:r>
              <w:rPr>
                <w:bCs/>
              </w:rPr>
              <w:t xml:space="preserve"> FR 600</w:t>
            </w:r>
          </w:p>
        </w:tc>
        <w:tc>
          <w:tcPr>
            <w:tcW w:w="1134" w:type="dxa"/>
            <w:vAlign w:val="center"/>
          </w:tcPr>
          <w:p w14:paraId="22059A3A" w14:textId="77777777" w:rsidR="006C08B7" w:rsidRPr="00EC6839" w:rsidRDefault="006C08B7" w:rsidP="004957BC">
            <w:pPr>
              <w:widowControl w:val="0"/>
              <w:suppressAutoHyphens/>
              <w:spacing w:after="120" w:line="276" w:lineRule="auto"/>
              <w:jc w:val="center"/>
              <w:rPr>
                <w:iCs/>
              </w:rPr>
            </w:pPr>
            <w:r w:rsidRPr="00EC6839">
              <w:rPr>
                <w:bCs/>
              </w:rPr>
              <w:t>627717</w:t>
            </w:r>
          </w:p>
        </w:tc>
        <w:tc>
          <w:tcPr>
            <w:tcW w:w="1559" w:type="dxa"/>
            <w:vAlign w:val="center"/>
          </w:tcPr>
          <w:p w14:paraId="4BFA5D84" w14:textId="77777777" w:rsidR="006C08B7" w:rsidRPr="00EC6839" w:rsidRDefault="006C08B7" w:rsidP="004957BC">
            <w:pPr>
              <w:widowControl w:val="0"/>
              <w:suppressAutoHyphens/>
              <w:spacing w:after="120" w:line="276" w:lineRule="auto"/>
              <w:jc w:val="center"/>
              <w:rPr>
                <w:iCs/>
              </w:rPr>
            </w:pPr>
            <w:r w:rsidRPr="00EC6839">
              <w:rPr>
                <w:bCs/>
              </w:rPr>
              <w:t>unidades</w:t>
            </w:r>
          </w:p>
        </w:tc>
        <w:tc>
          <w:tcPr>
            <w:tcW w:w="1559" w:type="dxa"/>
            <w:vAlign w:val="center"/>
          </w:tcPr>
          <w:p w14:paraId="5EE25E81" w14:textId="77777777" w:rsidR="006C08B7" w:rsidRPr="00EC6839" w:rsidRDefault="006C08B7" w:rsidP="004957BC">
            <w:pPr>
              <w:widowControl w:val="0"/>
              <w:suppressAutoHyphens/>
              <w:spacing w:after="120" w:line="276" w:lineRule="auto"/>
              <w:jc w:val="center"/>
              <w:rPr>
                <w:iCs/>
              </w:rPr>
            </w:pPr>
            <w:r>
              <w:rPr>
                <w:bCs/>
              </w:rPr>
              <w:t>30</w:t>
            </w:r>
          </w:p>
        </w:tc>
      </w:tr>
      <w:tr w:rsidR="006C08B7" w:rsidRPr="001B18C4" w14:paraId="55A499E2" w14:textId="77777777" w:rsidTr="004957BC">
        <w:trPr>
          <w:trHeight w:val="231"/>
          <w:jc w:val="center"/>
        </w:trPr>
        <w:tc>
          <w:tcPr>
            <w:tcW w:w="704" w:type="dxa"/>
            <w:vAlign w:val="center"/>
          </w:tcPr>
          <w:p w14:paraId="7DCB6F30" w14:textId="77777777" w:rsidR="006C08B7" w:rsidRPr="00EC6839" w:rsidRDefault="006C08B7" w:rsidP="004957BC">
            <w:pPr>
              <w:widowControl w:val="0"/>
              <w:suppressAutoHyphens/>
              <w:spacing w:after="120" w:line="276" w:lineRule="auto"/>
              <w:jc w:val="center"/>
              <w:rPr>
                <w:bCs/>
                <w:iCs/>
              </w:rPr>
            </w:pPr>
            <w:r w:rsidRPr="00EC6839">
              <w:rPr>
                <w:bCs/>
              </w:rPr>
              <w:t>13</w:t>
            </w:r>
          </w:p>
        </w:tc>
        <w:tc>
          <w:tcPr>
            <w:tcW w:w="4820" w:type="dxa"/>
            <w:vAlign w:val="center"/>
          </w:tcPr>
          <w:p w14:paraId="00758851" w14:textId="77777777" w:rsidR="006C08B7" w:rsidRPr="00EC6839" w:rsidRDefault="006C08B7" w:rsidP="004957BC">
            <w:pPr>
              <w:widowControl w:val="0"/>
              <w:suppressAutoHyphens/>
              <w:spacing w:line="276" w:lineRule="auto"/>
              <w:jc w:val="both"/>
              <w:rPr>
                <w:b/>
                <w:bCs/>
                <w:color w:val="000000" w:themeColor="text1"/>
                <w:shd w:val="clear" w:color="auto" w:fill="FFFFFF"/>
              </w:rPr>
            </w:pPr>
            <w:r w:rsidRPr="00EC6839">
              <w:rPr>
                <w:bCs/>
              </w:rPr>
              <w:t>Refil para filtro de água para purificador, modelo Libell</w:t>
            </w:r>
            <w:r>
              <w:rPr>
                <w:bCs/>
              </w:rPr>
              <w:t xml:space="preserve"> ACQUAFLEX</w:t>
            </w:r>
          </w:p>
        </w:tc>
        <w:tc>
          <w:tcPr>
            <w:tcW w:w="1134" w:type="dxa"/>
            <w:vAlign w:val="center"/>
          </w:tcPr>
          <w:p w14:paraId="37FB32EA" w14:textId="77777777" w:rsidR="006C08B7" w:rsidRPr="00EC6839" w:rsidRDefault="006C08B7" w:rsidP="004957BC">
            <w:pPr>
              <w:widowControl w:val="0"/>
              <w:suppressAutoHyphens/>
              <w:spacing w:after="120" w:line="276" w:lineRule="auto"/>
              <w:jc w:val="center"/>
              <w:rPr>
                <w:color w:val="000000"/>
              </w:rPr>
            </w:pPr>
            <w:r w:rsidRPr="00EC6839">
              <w:rPr>
                <w:bCs/>
              </w:rPr>
              <w:t>627717</w:t>
            </w:r>
          </w:p>
        </w:tc>
        <w:tc>
          <w:tcPr>
            <w:tcW w:w="1559" w:type="dxa"/>
            <w:vAlign w:val="center"/>
          </w:tcPr>
          <w:p w14:paraId="3ADD0A49" w14:textId="77777777" w:rsidR="006C08B7" w:rsidRPr="00EC6839" w:rsidRDefault="006C08B7" w:rsidP="004957BC">
            <w:pPr>
              <w:widowControl w:val="0"/>
              <w:suppressAutoHyphens/>
              <w:spacing w:after="120" w:line="276" w:lineRule="auto"/>
              <w:jc w:val="center"/>
              <w:rPr>
                <w:color w:val="000000" w:themeColor="text1"/>
              </w:rPr>
            </w:pPr>
            <w:r w:rsidRPr="00EC6839">
              <w:rPr>
                <w:bCs/>
              </w:rPr>
              <w:t>unidades</w:t>
            </w:r>
          </w:p>
        </w:tc>
        <w:tc>
          <w:tcPr>
            <w:tcW w:w="1559" w:type="dxa"/>
            <w:vAlign w:val="center"/>
          </w:tcPr>
          <w:p w14:paraId="4CE05834" w14:textId="77777777" w:rsidR="006C08B7" w:rsidRPr="00EC6839" w:rsidRDefault="006C08B7" w:rsidP="004957BC">
            <w:pPr>
              <w:widowControl w:val="0"/>
              <w:suppressAutoHyphens/>
              <w:spacing w:after="120" w:line="276" w:lineRule="auto"/>
              <w:jc w:val="center"/>
              <w:rPr>
                <w:bCs/>
              </w:rPr>
            </w:pPr>
            <w:r>
              <w:rPr>
                <w:bCs/>
              </w:rPr>
              <w:t>30</w:t>
            </w:r>
          </w:p>
        </w:tc>
      </w:tr>
      <w:tr w:rsidR="006C08B7" w:rsidRPr="001B18C4" w14:paraId="58FB12AB" w14:textId="77777777" w:rsidTr="004957BC">
        <w:trPr>
          <w:trHeight w:val="231"/>
          <w:jc w:val="center"/>
        </w:trPr>
        <w:tc>
          <w:tcPr>
            <w:tcW w:w="704" w:type="dxa"/>
            <w:vAlign w:val="center"/>
          </w:tcPr>
          <w:p w14:paraId="26B04886" w14:textId="77777777" w:rsidR="006C08B7" w:rsidRPr="00EC6839" w:rsidRDefault="006C08B7" w:rsidP="004957BC">
            <w:pPr>
              <w:widowControl w:val="0"/>
              <w:suppressAutoHyphens/>
              <w:spacing w:after="120" w:line="276" w:lineRule="auto"/>
              <w:jc w:val="center"/>
              <w:rPr>
                <w:bCs/>
                <w:iCs/>
              </w:rPr>
            </w:pPr>
            <w:r w:rsidRPr="00EC6839">
              <w:rPr>
                <w:bCs/>
              </w:rPr>
              <w:t>14</w:t>
            </w:r>
          </w:p>
        </w:tc>
        <w:tc>
          <w:tcPr>
            <w:tcW w:w="4820" w:type="dxa"/>
            <w:vAlign w:val="center"/>
          </w:tcPr>
          <w:p w14:paraId="53DAF2DA" w14:textId="77777777" w:rsidR="006C08B7" w:rsidRPr="00EC6839" w:rsidRDefault="006C08B7" w:rsidP="004957BC">
            <w:pPr>
              <w:spacing w:line="276" w:lineRule="auto"/>
              <w:rPr>
                <w:bCs/>
              </w:rPr>
            </w:pPr>
            <w:r w:rsidRPr="00EC6839">
              <w:rPr>
                <w:bCs/>
              </w:rPr>
              <w:t>Lâmpada, potência 12 w, Tensão Nominal: Bivolt V</w:t>
            </w:r>
          </w:p>
          <w:p w14:paraId="11A37B8D" w14:textId="77777777" w:rsidR="006C08B7" w:rsidRPr="00EC6839" w:rsidRDefault="006C08B7" w:rsidP="004957BC">
            <w:pPr>
              <w:widowControl w:val="0"/>
              <w:suppressAutoHyphens/>
              <w:spacing w:line="276" w:lineRule="auto"/>
              <w:jc w:val="both"/>
              <w:rPr>
                <w:b/>
                <w:bCs/>
                <w:color w:val="000000" w:themeColor="text1"/>
                <w:shd w:val="clear" w:color="auto" w:fill="FFFFFF"/>
              </w:rPr>
            </w:pPr>
            <w:r w:rsidRPr="00EC6839">
              <w:rPr>
                <w:bCs/>
              </w:rPr>
              <w:t>Potência Nominal: 12 W, Tipo Base: E-27</w:t>
            </w:r>
          </w:p>
        </w:tc>
        <w:tc>
          <w:tcPr>
            <w:tcW w:w="1134" w:type="dxa"/>
            <w:vAlign w:val="center"/>
          </w:tcPr>
          <w:p w14:paraId="47C78858" w14:textId="77777777" w:rsidR="006C08B7" w:rsidRPr="00EC6839" w:rsidRDefault="006C08B7" w:rsidP="004957BC">
            <w:pPr>
              <w:widowControl w:val="0"/>
              <w:suppressAutoHyphens/>
              <w:spacing w:after="120" w:line="276" w:lineRule="auto"/>
              <w:jc w:val="center"/>
              <w:rPr>
                <w:color w:val="000000"/>
              </w:rPr>
            </w:pPr>
            <w:r w:rsidRPr="00EC6839">
              <w:rPr>
                <w:bCs/>
              </w:rPr>
              <w:t>627743</w:t>
            </w:r>
          </w:p>
        </w:tc>
        <w:tc>
          <w:tcPr>
            <w:tcW w:w="1559" w:type="dxa"/>
            <w:vAlign w:val="center"/>
          </w:tcPr>
          <w:p w14:paraId="4CC673AE" w14:textId="77777777" w:rsidR="006C08B7" w:rsidRPr="00EC6839" w:rsidRDefault="006C08B7" w:rsidP="004957BC">
            <w:pPr>
              <w:widowControl w:val="0"/>
              <w:suppressAutoHyphens/>
              <w:spacing w:after="120" w:line="276" w:lineRule="auto"/>
              <w:jc w:val="center"/>
              <w:rPr>
                <w:color w:val="000000" w:themeColor="text1"/>
              </w:rPr>
            </w:pPr>
            <w:r w:rsidRPr="00EC6839">
              <w:rPr>
                <w:bCs/>
              </w:rPr>
              <w:t>unidades</w:t>
            </w:r>
          </w:p>
        </w:tc>
        <w:tc>
          <w:tcPr>
            <w:tcW w:w="1559" w:type="dxa"/>
            <w:vAlign w:val="center"/>
          </w:tcPr>
          <w:p w14:paraId="7450C0A3" w14:textId="77777777" w:rsidR="006C08B7" w:rsidRPr="00EC6839" w:rsidRDefault="006C08B7" w:rsidP="004957BC">
            <w:pPr>
              <w:widowControl w:val="0"/>
              <w:suppressAutoHyphens/>
              <w:spacing w:after="120" w:line="276" w:lineRule="auto"/>
              <w:jc w:val="center"/>
              <w:rPr>
                <w:bCs/>
              </w:rPr>
            </w:pPr>
            <w:r>
              <w:rPr>
                <w:bCs/>
              </w:rPr>
              <w:t>300</w:t>
            </w:r>
          </w:p>
        </w:tc>
      </w:tr>
      <w:tr w:rsidR="006C08B7" w:rsidRPr="001B18C4" w14:paraId="3AB4F65E" w14:textId="77777777" w:rsidTr="004957BC">
        <w:trPr>
          <w:trHeight w:val="231"/>
          <w:jc w:val="center"/>
        </w:trPr>
        <w:tc>
          <w:tcPr>
            <w:tcW w:w="704" w:type="dxa"/>
            <w:vAlign w:val="center"/>
          </w:tcPr>
          <w:p w14:paraId="330801DD" w14:textId="77777777" w:rsidR="006C08B7" w:rsidRPr="00EC6839" w:rsidRDefault="006C08B7" w:rsidP="004957BC">
            <w:pPr>
              <w:widowControl w:val="0"/>
              <w:suppressAutoHyphens/>
              <w:spacing w:after="120" w:line="276" w:lineRule="auto"/>
              <w:jc w:val="center"/>
              <w:rPr>
                <w:bCs/>
                <w:iCs/>
              </w:rPr>
            </w:pPr>
            <w:r w:rsidRPr="00EC6839">
              <w:rPr>
                <w:bCs/>
              </w:rPr>
              <w:t>15</w:t>
            </w:r>
          </w:p>
        </w:tc>
        <w:tc>
          <w:tcPr>
            <w:tcW w:w="4820" w:type="dxa"/>
            <w:vAlign w:val="center"/>
          </w:tcPr>
          <w:p w14:paraId="553C49A9" w14:textId="77777777" w:rsidR="006C08B7" w:rsidRPr="00EC6839" w:rsidRDefault="006C08B7" w:rsidP="004957BC">
            <w:pPr>
              <w:widowControl w:val="0"/>
              <w:suppressAutoHyphens/>
              <w:spacing w:line="276" w:lineRule="auto"/>
              <w:jc w:val="both"/>
              <w:rPr>
                <w:bCs/>
              </w:rPr>
            </w:pPr>
            <w:r w:rsidRPr="00EC6839">
              <w:rPr>
                <w:bCs/>
              </w:rPr>
              <w:t>Lâmpada LED Dicróica GU10 4W-5W, 3000K (Branco Quente).</w:t>
            </w:r>
          </w:p>
        </w:tc>
        <w:tc>
          <w:tcPr>
            <w:tcW w:w="1134" w:type="dxa"/>
            <w:vAlign w:val="center"/>
          </w:tcPr>
          <w:p w14:paraId="04E2B216" w14:textId="77777777" w:rsidR="006C08B7" w:rsidRPr="00EC6839" w:rsidRDefault="006C08B7" w:rsidP="004957BC">
            <w:pPr>
              <w:widowControl w:val="0"/>
              <w:suppressAutoHyphens/>
              <w:spacing w:after="120" w:line="276" w:lineRule="auto"/>
              <w:jc w:val="center"/>
              <w:rPr>
                <w:bCs/>
              </w:rPr>
            </w:pPr>
            <w:r w:rsidRPr="00EC6839">
              <w:rPr>
                <w:bCs/>
              </w:rPr>
              <w:t>603066</w:t>
            </w:r>
          </w:p>
        </w:tc>
        <w:tc>
          <w:tcPr>
            <w:tcW w:w="1559" w:type="dxa"/>
            <w:vAlign w:val="center"/>
          </w:tcPr>
          <w:p w14:paraId="07D6B9BB" w14:textId="77777777" w:rsidR="006C08B7" w:rsidRPr="00EC6839" w:rsidRDefault="006C08B7" w:rsidP="004957BC">
            <w:pPr>
              <w:widowControl w:val="0"/>
              <w:suppressAutoHyphens/>
              <w:spacing w:after="120" w:line="276" w:lineRule="auto"/>
              <w:jc w:val="center"/>
            </w:pPr>
            <w:r w:rsidRPr="00EC6839">
              <w:rPr>
                <w:bCs/>
              </w:rPr>
              <w:t>unidades</w:t>
            </w:r>
          </w:p>
        </w:tc>
        <w:tc>
          <w:tcPr>
            <w:tcW w:w="1559" w:type="dxa"/>
            <w:vAlign w:val="center"/>
          </w:tcPr>
          <w:p w14:paraId="539FF633" w14:textId="77777777" w:rsidR="006C08B7" w:rsidRPr="00EC6839" w:rsidRDefault="006C08B7" w:rsidP="004957BC">
            <w:pPr>
              <w:widowControl w:val="0"/>
              <w:suppressAutoHyphens/>
              <w:spacing w:after="120" w:line="276" w:lineRule="auto"/>
              <w:jc w:val="center"/>
              <w:rPr>
                <w:bCs/>
              </w:rPr>
            </w:pPr>
            <w:r>
              <w:rPr>
                <w:bCs/>
              </w:rPr>
              <w:t>50</w:t>
            </w:r>
          </w:p>
        </w:tc>
      </w:tr>
      <w:tr w:rsidR="006C08B7" w:rsidRPr="001B18C4" w14:paraId="147F6306" w14:textId="77777777" w:rsidTr="004957BC">
        <w:trPr>
          <w:trHeight w:val="578"/>
          <w:jc w:val="center"/>
        </w:trPr>
        <w:tc>
          <w:tcPr>
            <w:tcW w:w="704" w:type="dxa"/>
            <w:vAlign w:val="center"/>
          </w:tcPr>
          <w:p w14:paraId="4B5C46F2" w14:textId="77777777" w:rsidR="006C08B7" w:rsidRPr="00EC6839" w:rsidRDefault="006C08B7" w:rsidP="004957BC">
            <w:pPr>
              <w:widowControl w:val="0"/>
              <w:suppressAutoHyphens/>
              <w:spacing w:after="120" w:line="276" w:lineRule="auto"/>
              <w:jc w:val="center"/>
              <w:rPr>
                <w:bCs/>
                <w:iCs/>
              </w:rPr>
            </w:pPr>
            <w:r w:rsidRPr="00EC6839">
              <w:rPr>
                <w:bCs/>
              </w:rPr>
              <w:t>16</w:t>
            </w:r>
          </w:p>
        </w:tc>
        <w:tc>
          <w:tcPr>
            <w:tcW w:w="4820" w:type="dxa"/>
            <w:vAlign w:val="center"/>
          </w:tcPr>
          <w:p w14:paraId="2E1A80BD" w14:textId="77777777" w:rsidR="006C08B7" w:rsidRPr="00EC6839" w:rsidRDefault="006C08B7" w:rsidP="004957BC">
            <w:pPr>
              <w:widowControl w:val="0"/>
              <w:suppressAutoHyphens/>
              <w:spacing w:line="276" w:lineRule="auto"/>
              <w:jc w:val="both"/>
              <w:rPr>
                <w:bCs/>
              </w:rPr>
            </w:pPr>
            <w:r w:rsidRPr="00EC6839">
              <w:rPr>
                <w:bCs/>
              </w:rPr>
              <w:t>Fechadura livre/ocupado para banheiro</w:t>
            </w:r>
          </w:p>
        </w:tc>
        <w:tc>
          <w:tcPr>
            <w:tcW w:w="1134" w:type="dxa"/>
            <w:vAlign w:val="center"/>
          </w:tcPr>
          <w:p w14:paraId="49C9AFCC" w14:textId="77777777" w:rsidR="006C08B7" w:rsidRPr="00EC6839" w:rsidRDefault="006C08B7" w:rsidP="004957BC">
            <w:pPr>
              <w:widowControl w:val="0"/>
              <w:suppressAutoHyphens/>
              <w:spacing w:after="120" w:line="276" w:lineRule="auto"/>
              <w:jc w:val="center"/>
              <w:rPr>
                <w:bCs/>
              </w:rPr>
            </w:pPr>
            <w:r w:rsidRPr="00EC6839">
              <w:rPr>
                <w:bCs/>
              </w:rPr>
              <w:t>630122</w:t>
            </w:r>
          </w:p>
        </w:tc>
        <w:tc>
          <w:tcPr>
            <w:tcW w:w="1559" w:type="dxa"/>
            <w:vAlign w:val="center"/>
          </w:tcPr>
          <w:p w14:paraId="5969F67B" w14:textId="77777777" w:rsidR="006C08B7" w:rsidRPr="00EC6839" w:rsidRDefault="006C08B7" w:rsidP="004957BC">
            <w:pPr>
              <w:widowControl w:val="0"/>
              <w:suppressAutoHyphens/>
              <w:spacing w:after="120" w:line="276" w:lineRule="auto"/>
              <w:jc w:val="center"/>
            </w:pPr>
            <w:r w:rsidRPr="00EC6839">
              <w:rPr>
                <w:bCs/>
              </w:rPr>
              <w:t>unidades</w:t>
            </w:r>
          </w:p>
        </w:tc>
        <w:tc>
          <w:tcPr>
            <w:tcW w:w="1559" w:type="dxa"/>
            <w:vAlign w:val="center"/>
          </w:tcPr>
          <w:p w14:paraId="5121B090" w14:textId="77777777" w:rsidR="006C08B7" w:rsidRPr="00EC6839" w:rsidRDefault="006C08B7" w:rsidP="004957BC">
            <w:pPr>
              <w:widowControl w:val="0"/>
              <w:suppressAutoHyphens/>
              <w:spacing w:after="120" w:line="276" w:lineRule="auto"/>
              <w:jc w:val="center"/>
              <w:rPr>
                <w:bCs/>
              </w:rPr>
            </w:pPr>
            <w:r>
              <w:rPr>
                <w:bCs/>
              </w:rPr>
              <w:t>05</w:t>
            </w:r>
          </w:p>
        </w:tc>
      </w:tr>
      <w:tr w:rsidR="006C08B7" w:rsidRPr="001B18C4" w14:paraId="5C29D564" w14:textId="77777777" w:rsidTr="004957BC">
        <w:trPr>
          <w:trHeight w:val="231"/>
          <w:jc w:val="center"/>
        </w:trPr>
        <w:tc>
          <w:tcPr>
            <w:tcW w:w="704" w:type="dxa"/>
            <w:vAlign w:val="center"/>
          </w:tcPr>
          <w:p w14:paraId="7606A76E" w14:textId="77777777" w:rsidR="006C08B7" w:rsidRPr="00EC6839" w:rsidRDefault="006C08B7" w:rsidP="004957BC">
            <w:pPr>
              <w:widowControl w:val="0"/>
              <w:suppressAutoHyphens/>
              <w:spacing w:after="120" w:line="276" w:lineRule="auto"/>
              <w:jc w:val="center"/>
              <w:rPr>
                <w:bCs/>
              </w:rPr>
            </w:pPr>
            <w:r>
              <w:rPr>
                <w:bCs/>
              </w:rPr>
              <w:t>17</w:t>
            </w:r>
          </w:p>
        </w:tc>
        <w:tc>
          <w:tcPr>
            <w:tcW w:w="4820" w:type="dxa"/>
            <w:vAlign w:val="center"/>
          </w:tcPr>
          <w:p w14:paraId="78522763" w14:textId="77777777" w:rsidR="006C08B7" w:rsidRPr="00EC6839" w:rsidRDefault="006C08B7" w:rsidP="004957BC">
            <w:pPr>
              <w:widowControl w:val="0"/>
              <w:suppressAutoHyphens/>
              <w:spacing w:line="276" w:lineRule="auto"/>
              <w:jc w:val="both"/>
              <w:rPr>
                <w:bCs/>
              </w:rPr>
            </w:pPr>
            <w:r>
              <w:rPr>
                <w:bCs/>
              </w:rPr>
              <w:t xml:space="preserve">Purificador de água tipo Soft STAR </w:t>
            </w:r>
          </w:p>
        </w:tc>
        <w:tc>
          <w:tcPr>
            <w:tcW w:w="1134" w:type="dxa"/>
            <w:vAlign w:val="center"/>
          </w:tcPr>
          <w:p w14:paraId="02BDE7B2" w14:textId="77777777" w:rsidR="006C08B7" w:rsidRPr="00EC6839" w:rsidRDefault="006C08B7" w:rsidP="004957BC">
            <w:pPr>
              <w:widowControl w:val="0"/>
              <w:suppressAutoHyphens/>
              <w:spacing w:after="120" w:line="276" w:lineRule="auto"/>
              <w:jc w:val="center"/>
              <w:rPr>
                <w:bCs/>
              </w:rPr>
            </w:pPr>
            <w:r w:rsidRPr="000C1A7B">
              <w:rPr>
                <w:bCs/>
              </w:rPr>
              <w:t>463093</w:t>
            </w:r>
          </w:p>
        </w:tc>
        <w:tc>
          <w:tcPr>
            <w:tcW w:w="1559" w:type="dxa"/>
            <w:vAlign w:val="center"/>
          </w:tcPr>
          <w:p w14:paraId="4A6E4C57" w14:textId="77777777" w:rsidR="006C08B7" w:rsidRPr="00EC6839" w:rsidRDefault="006C08B7" w:rsidP="004957BC">
            <w:pPr>
              <w:widowControl w:val="0"/>
              <w:suppressAutoHyphens/>
              <w:spacing w:after="120" w:line="276" w:lineRule="auto"/>
              <w:jc w:val="center"/>
              <w:rPr>
                <w:bCs/>
              </w:rPr>
            </w:pPr>
            <w:r w:rsidRPr="00EC6839">
              <w:rPr>
                <w:bCs/>
              </w:rPr>
              <w:t>unidades</w:t>
            </w:r>
          </w:p>
        </w:tc>
        <w:tc>
          <w:tcPr>
            <w:tcW w:w="1559" w:type="dxa"/>
            <w:vAlign w:val="center"/>
          </w:tcPr>
          <w:p w14:paraId="047373B0" w14:textId="77777777" w:rsidR="006C08B7" w:rsidRPr="00EC6839" w:rsidRDefault="006C08B7" w:rsidP="004957BC">
            <w:pPr>
              <w:widowControl w:val="0"/>
              <w:suppressAutoHyphens/>
              <w:spacing w:after="120" w:line="276" w:lineRule="auto"/>
              <w:jc w:val="center"/>
              <w:rPr>
                <w:bCs/>
              </w:rPr>
            </w:pPr>
            <w:r>
              <w:rPr>
                <w:bCs/>
              </w:rPr>
              <w:t>12</w:t>
            </w:r>
          </w:p>
        </w:tc>
      </w:tr>
      <w:tr w:rsidR="006C08B7" w:rsidRPr="001B18C4" w14:paraId="5DAE6C1F" w14:textId="77777777" w:rsidTr="004957BC">
        <w:trPr>
          <w:trHeight w:val="231"/>
          <w:jc w:val="center"/>
        </w:trPr>
        <w:tc>
          <w:tcPr>
            <w:tcW w:w="704" w:type="dxa"/>
            <w:vAlign w:val="center"/>
          </w:tcPr>
          <w:p w14:paraId="4BEC4ED8" w14:textId="77777777" w:rsidR="006C08B7" w:rsidRDefault="006C08B7" w:rsidP="004957BC">
            <w:pPr>
              <w:widowControl w:val="0"/>
              <w:suppressAutoHyphens/>
              <w:spacing w:after="120" w:line="276" w:lineRule="auto"/>
              <w:jc w:val="center"/>
              <w:rPr>
                <w:bCs/>
              </w:rPr>
            </w:pPr>
            <w:r>
              <w:rPr>
                <w:bCs/>
              </w:rPr>
              <w:t>18</w:t>
            </w:r>
          </w:p>
        </w:tc>
        <w:tc>
          <w:tcPr>
            <w:tcW w:w="4820" w:type="dxa"/>
            <w:vAlign w:val="center"/>
          </w:tcPr>
          <w:p w14:paraId="4399956D" w14:textId="77777777" w:rsidR="006C08B7" w:rsidRDefault="006C08B7" w:rsidP="004957BC">
            <w:pPr>
              <w:widowControl w:val="0"/>
              <w:suppressAutoHyphens/>
              <w:spacing w:line="276" w:lineRule="auto"/>
              <w:jc w:val="both"/>
              <w:rPr>
                <w:bCs/>
              </w:rPr>
            </w:pPr>
            <w:r w:rsidRPr="00EF672C">
              <w:rPr>
                <w:bCs/>
              </w:rPr>
              <w:t>Placa de sinalização em Poliestireno 1 mm, Auto Adesiva, para sanitário feminino: não suba no vaso sanitário; jogue papel higiênico no cesto; após o uso dê descarga; não jogue absorvente no vaso sanitário</w:t>
            </w:r>
          </w:p>
        </w:tc>
        <w:tc>
          <w:tcPr>
            <w:tcW w:w="1134" w:type="dxa"/>
            <w:vAlign w:val="center"/>
          </w:tcPr>
          <w:p w14:paraId="76065215" w14:textId="77777777" w:rsidR="006C08B7" w:rsidRPr="000C1A7B" w:rsidRDefault="006C08B7" w:rsidP="004957BC">
            <w:pPr>
              <w:widowControl w:val="0"/>
              <w:suppressAutoHyphens/>
              <w:spacing w:after="120" w:line="276" w:lineRule="auto"/>
              <w:jc w:val="center"/>
              <w:rPr>
                <w:bCs/>
              </w:rPr>
            </w:pPr>
            <w:r w:rsidRPr="003C26A6">
              <w:rPr>
                <w:rFonts w:asciiTheme="minorHAnsi" w:hAnsiTheme="minorHAnsi" w:cstheme="minorHAnsi"/>
                <w:bCs/>
              </w:rPr>
              <w:t>459122</w:t>
            </w:r>
          </w:p>
        </w:tc>
        <w:tc>
          <w:tcPr>
            <w:tcW w:w="1559" w:type="dxa"/>
          </w:tcPr>
          <w:p w14:paraId="6B87E783" w14:textId="77777777" w:rsidR="006C08B7" w:rsidRDefault="006C08B7" w:rsidP="004957BC">
            <w:pPr>
              <w:widowControl w:val="0"/>
              <w:suppressAutoHyphens/>
              <w:spacing w:after="120" w:line="276" w:lineRule="auto"/>
              <w:jc w:val="center"/>
              <w:rPr>
                <w:bCs/>
              </w:rPr>
            </w:pPr>
          </w:p>
          <w:p w14:paraId="57C97E68" w14:textId="77777777" w:rsidR="006C08B7" w:rsidRPr="00EC6839" w:rsidRDefault="006C08B7" w:rsidP="004957BC">
            <w:pPr>
              <w:widowControl w:val="0"/>
              <w:suppressAutoHyphens/>
              <w:spacing w:after="120" w:line="276" w:lineRule="auto"/>
              <w:jc w:val="center"/>
              <w:rPr>
                <w:bCs/>
              </w:rPr>
            </w:pPr>
            <w:r w:rsidRPr="00860F35">
              <w:rPr>
                <w:bCs/>
              </w:rPr>
              <w:t>unidades</w:t>
            </w:r>
          </w:p>
        </w:tc>
        <w:tc>
          <w:tcPr>
            <w:tcW w:w="1559" w:type="dxa"/>
            <w:vAlign w:val="center"/>
          </w:tcPr>
          <w:p w14:paraId="68033252" w14:textId="77777777" w:rsidR="006C08B7" w:rsidRDefault="006C08B7" w:rsidP="004957BC">
            <w:pPr>
              <w:widowControl w:val="0"/>
              <w:suppressAutoHyphens/>
              <w:spacing w:after="120" w:line="276" w:lineRule="auto"/>
              <w:jc w:val="center"/>
              <w:rPr>
                <w:bCs/>
              </w:rPr>
            </w:pPr>
            <w:r w:rsidRPr="00EF672C">
              <w:rPr>
                <w:bCs/>
              </w:rPr>
              <w:t>43</w:t>
            </w:r>
          </w:p>
        </w:tc>
      </w:tr>
      <w:tr w:rsidR="006C08B7" w:rsidRPr="001B18C4" w14:paraId="2DD455B9" w14:textId="77777777" w:rsidTr="004957BC">
        <w:trPr>
          <w:trHeight w:val="231"/>
          <w:jc w:val="center"/>
        </w:trPr>
        <w:tc>
          <w:tcPr>
            <w:tcW w:w="704" w:type="dxa"/>
            <w:vAlign w:val="center"/>
          </w:tcPr>
          <w:p w14:paraId="0776D687" w14:textId="77777777" w:rsidR="006C08B7" w:rsidRDefault="006C08B7" w:rsidP="004957BC">
            <w:pPr>
              <w:widowControl w:val="0"/>
              <w:suppressAutoHyphens/>
              <w:spacing w:after="120" w:line="276" w:lineRule="auto"/>
              <w:jc w:val="center"/>
              <w:rPr>
                <w:bCs/>
              </w:rPr>
            </w:pPr>
            <w:r>
              <w:rPr>
                <w:bCs/>
              </w:rPr>
              <w:t>19</w:t>
            </w:r>
          </w:p>
        </w:tc>
        <w:tc>
          <w:tcPr>
            <w:tcW w:w="4820" w:type="dxa"/>
            <w:vAlign w:val="center"/>
          </w:tcPr>
          <w:p w14:paraId="7510B6C8" w14:textId="77777777" w:rsidR="006C08B7" w:rsidRDefault="006C08B7" w:rsidP="004957BC">
            <w:pPr>
              <w:widowControl w:val="0"/>
              <w:suppressAutoHyphens/>
              <w:spacing w:line="276" w:lineRule="auto"/>
              <w:jc w:val="both"/>
              <w:rPr>
                <w:bCs/>
              </w:rPr>
            </w:pPr>
            <w:r w:rsidRPr="00EF672C">
              <w:rPr>
                <w:bCs/>
              </w:rPr>
              <w:t>Placa de sinalização em Poliestireno 1 mm, Auto Adesiva, para sanitário masculino: não urine no chão; jogue papel higiênico no cesto; após o uso dê descarga</w:t>
            </w:r>
          </w:p>
        </w:tc>
        <w:tc>
          <w:tcPr>
            <w:tcW w:w="1134" w:type="dxa"/>
            <w:vAlign w:val="center"/>
          </w:tcPr>
          <w:p w14:paraId="1D410A46" w14:textId="77777777" w:rsidR="006C08B7" w:rsidRPr="000C1A7B" w:rsidRDefault="006C08B7" w:rsidP="004957BC">
            <w:pPr>
              <w:widowControl w:val="0"/>
              <w:suppressAutoHyphens/>
              <w:spacing w:after="120" w:line="276" w:lineRule="auto"/>
              <w:jc w:val="center"/>
              <w:rPr>
                <w:bCs/>
              </w:rPr>
            </w:pPr>
            <w:r w:rsidRPr="003C26A6">
              <w:rPr>
                <w:rFonts w:asciiTheme="minorHAnsi" w:hAnsiTheme="minorHAnsi" w:cstheme="minorHAnsi"/>
                <w:bCs/>
              </w:rPr>
              <w:t>459122</w:t>
            </w:r>
          </w:p>
        </w:tc>
        <w:tc>
          <w:tcPr>
            <w:tcW w:w="1559" w:type="dxa"/>
          </w:tcPr>
          <w:p w14:paraId="6333DD65" w14:textId="77777777" w:rsidR="006C08B7" w:rsidRPr="00EC6839" w:rsidRDefault="006C08B7" w:rsidP="004957BC">
            <w:pPr>
              <w:widowControl w:val="0"/>
              <w:suppressAutoHyphens/>
              <w:spacing w:after="120" w:line="276" w:lineRule="auto"/>
              <w:jc w:val="center"/>
              <w:rPr>
                <w:bCs/>
              </w:rPr>
            </w:pPr>
            <w:r w:rsidRPr="00860F35">
              <w:rPr>
                <w:bCs/>
              </w:rPr>
              <w:t>unidades</w:t>
            </w:r>
          </w:p>
        </w:tc>
        <w:tc>
          <w:tcPr>
            <w:tcW w:w="1559" w:type="dxa"/>
            <w:vAlign w:val="center"/>
          </w:tcPr>
          <w:p w14:paraId="57C14DD9" w14:textId="77777777" w:rsidR="006C08B7" w:rsidRDefault="006C08B7" w:rsidP="004957BC">
            <w:pPr>
              <w:widowControl w:val="0"/>
              <w:suppressAutoHyphens/>
              <w:spacing w:after="120" w:line="276" w:lineRule="auto"/>
              <w:jc w:val="center"/>
              <w:rPr>
                <w:bCs/>
              </w:rPr>
            </w:pPr>
            <w:r w:rsidRPr="00EF672C">
              <w:rPr>
                <w:bCs/>
              </w:rPr>
              <w:t xml:space="preserve">17 </w:t>
            </w:r>
          </w:p>
        </w:tc>
      </w:tr>
      <w:tr w:rsidR="006C08B7" w:rsidRPr="001B18C4" w14:paraId="65D1E283" w14:textId="77777777" w:rsidTr="004957BC">
        <w:trPr>
          <w:trHeight w:val="231"/>
          <w:jc w:val="center"/>
        </w:trPr>
        <w:tc>
          <w:tcPr>
            <w:tcW w:w="704" w:type="dxa"/>
            <w:vAlign w:val="center"/>
          </w:tcPr>
          <w:p w14:paraId="45E97685" w14:textId="77777777" w:rsidR="006C08B7" w:rsidRDefault="006C08B7" w:rsidP="004957BC">
            <w:pPr>
              <w:widowControl w:val="0"/>
              <w:suppressAutoHyphens/>
              <w:spacing w:after="120" w:line="276" w:lineRule="auto"/>
              <w:jc w:val="center"/>
              <w:rPr>
                <w:bCs/>
              </w:rPr>
            </w:pPr>
            <w:r>
              <w:rPr>
                <w:bCs/>
              </w:rPr>
              <w:t>20</w:t>
            </w:r>
          </w:p>
        </w:tc>
        <w:tc>
          <w:tcPr>
            <w:tcW w:w="4820" w:type="dxa"/>
            <w:vAlign w:val="center"/>
          </w:tcPr>
          <w:p w14:paraId="28749DC4" w14:textId="77777777" w:rsidR="006C08B7" w:rsidRDefault="006C08B7" w:rsidP="004957BC">
            <w:pPr>
              <w:widowControl w:val="0"/>
              <w:suppressAutoHyphens/>
              <w:spacing w:line="276" w:lineRule="auto"/>
              <w:jc w:val="both"/>
              <w:rPr>
                <w:bCs/>
              </w:rPr>
            </w:pPr>
            <w:r w:rsidRPr="00EF672C">
              <w:rPr>
                <w:bCs/>
              </w:rPr>
              <w:t>Placa de sinalização em Poliestireno 1 mm, Auto Adesiva, para sanitário unissex: não urine no chão; não suba no vaso sanitário; jogue papel higiênico no cesto; após o uso dê descarga; não jogue absorvente no vaso sanitário</w:t>
            </w:r>
          </w:p>
        </w:tc>
        <w:tc>
          <w:tcPr>
            <w:tcW w:w="1134" w:type="dxa"/>
            <w:vAlign w:val="center"/>
          </w:tcPr>
          <w:p w14:paraId="1CD52CB1" w14:textId="77777777" w:rsidR="006C08B7" w:rsidRPr="000C1A7B" w:rsidRDefault="006C08B7" w:rsidP="004957BC">
            <w:pPr>
              <w:widowControl w:val="0"/>
              <w:suppressAutoHyphens/>
              <w:spacing w:after="120" w:line="276" w:lineRule="auto"/>
              <w:jc w:val="center"/>
              <w:rPr>
                <w:bCs/>
              </w:rPr>
            </w:pPr>
            <w:r w:rsidRPr="003C26A6">
              <w:rPr>
                <w:rFonts w:asciiTheme="minorHAnsi" w:hAnsiTheme="minorHAnsi" w:cstheme="minorHAnsi"/>
                <w:bCs/>
              </w:rPr>
              <w:t>459122</w:t>
            </w:r>
          </w:p>
        </w:tc>
        <w:tc>
          <w:tcPr>
            <w:tcW w:w="1559" w:type="dxa"/>
          </w:tcPr>
          <w:p w14:paraId="39203687" w14:textId="77777777" w:rsidR="006C08B7" w:rsidRDefault="006C08B7" w:rsidP="004957BC">
            <w:pPr>
              <w:widowControl w:val="0"/>
              <w:suppressAutoHyphens/>
              <w:spacing w:after="120" w:line="276" w:lineRule="auto"/>
              <w:jc w:val="center"/>
              <w:rPr>
                <w:bCs/>
              </w:rPr>
            </w:pPr>
          </w:p>
          <w:p w14:paraId="23D8A3AC" w14:textId="77777777" w:rsidR="006C08B7" w:rsidRPr="00EC6839" w:rsidRDefault="006C08B7" w:rsidP="004957BC">
            <w:pPr>
              <w:widowControl w:val="0"/>
              <w:suppressAutoHyphens/>
              <w:spacing w:after="120" w:line="276" w:lineRule="auto"/>
              <w:jc w:val="center"/>
              <w:rPr>
                <w:bCs/>
              </w:rPr>
            </w:pPr>
            <w:r w:rsidRPr="00860F35">
              <w:rPr>
                <w:bCs/>
              </w:rPr>
              <w:t>unidades</w:t>
            </w:r>
          </w:p>
        </w:tc>
        <w:tc>
          <w:tcPr>
            <w:tcW w:w="1559" w:type="dxa"/>
            <w:vAlign w:val="center"/>
          </w:tcPr>
          <w:p w14:paraId="490BD407" w14:textId="77777777" w:rsidR="006C08B7" w:rsidRDefault="006C08B7" w:rsidP="004957BC">
            <w:pPr>
              <w:widowControl w:val="0"/>
              <w:suppressAutoHyphens/>
              <w:spacing w:after="120" w:line="276" w:lineRule="auto"/>
              <w:jc w:val="center"/>
              <w:rPr>
                <w:bCs/>
              </w:rPr>
            </w:pPr>
            <w:r w:rsidRPr="00EF672C">
              <w:rPr>
                <w:bCs/>
              </w:rPr>
              <w:t>23</w:t>
            </w:r>
          </w:p>
        </w:tc>
      </w:tr>
      <w:tr w:rsidR="006C08B7" w:rsidRPr="001B18C4" w14:paraId="0D29BB9A" w14:textId="77777777" w:rsidTr="004957BC">
        <w:trPr>
          <w:trHeight w:val="231"/>
          <w:jc w:val="center"/>
        </w:trPr>
        <w:tc>
          <w:tcPr>
            <w:tcW w:w="704" w:type="dxa"/>
            <w:vAlign w:val="center"/>
          </w:tcPr>
          <w:p w14:paraId="3FEBB0DA" w14:textId="77777777" w:rsidR="006C08B7" w:rsidRDefault="006C08B7" w:rsidP="004957BC">
            <w:pPr>
              <w:widowControl w:val="0"/>
              <w:suppressAutoHyphens/>
              <w:spacing w:after="120" w:line="276" w:lineRule="auto"/>
              <w:jc w:val="center"/>
              <w:rPr>
                <w:bCs/>
              </w:rPr>
            </w:pPr>
            <w:r>
              <w:rPr>
                <w:bCs/>
              </w:rPr>
              <w:t>21</w:t>
            </w:r>
          </w:p>
        </w:tc>
        <w:tc>
          <w:tcPr>
            <w:tcW w:w="4820" w:type="dxa"/>
            <w:vAlign w:val="center"/>
          </w:tcPr>
          <w:p w14:paraId="4FEC7F4D" w14:textId="77777777" w:rsidR="006C08B7" w:rsidRDefault="006C08B7" w:rsidP="004957BC">
            <w:pPr>
              <w:widowControl w:val="0"/>
              <w:suppressAutoHyphens/>
              <w:spacing w:line="276" w:lineRule="auto"/>
              <w:jc w:val="both"/>
              <w:rPr>
                <w:bCs/>
              </w:rPr>
            </w:pPr>
            <w:r w:rsidRPr="00EF672C">
              <w:rPr>
                <w:bCs/>
              </w:rPr>
              <w:t>Placa de sinalização em Poliestireno 1 mm, Auto Adesiva, para copa: jogue lixo no lixo</w:t>
            </w:r>
          </w:p>
        </w:tc>
        <w:tc>
          <w:tcPr>
            <w:tcW w:w="1134" w:type="dxa"/>
            <w:vAlign w:val="center"/>
          </w:tcPr>
          <w:p w14:paraId="3EDC7A39" w14:textId="77777777" w:rsidR="006C08B7" w:rsidRPr="000C1A7B" w:rsidRDefault="006C08B7" w:rsidP="004957BC">
            <w:pPr>
              <w:widowControl w:val="0"/>
              <w:suppressAutoHyphens/>
              <w:spacing w:after="120" w:line="276" w:lineRule="auto"/>
              <w:jc w:val="center"/>
              <w:rPr>
                <w:bCs/>
              </w:rPr>
            </w:pPr>
            <w:r w:rsidRPr="003C26A6">
              <w:rPr>
                <w:rFonts w:asciiTheme="minorHAnsi" w:hAnsiTheme="minorHAnsi" w:cstheme="minorHAnsi"/>
                <w:bCs/>
              </w:rPr>
              <w:t>459122</w:t>
            </w:r>
          </w:p>
        </w:tc>
        <w:tc>
          <w:tcPr>
            <w:tcW w:w="1559" w:type="dxa"/>
          </w:tcPr>
          <w:p w14:paraId="2B49C0F6" w14:textId="77777777" w:rsidR="006C08B7" w:rsidRPr="00EC6839" w:rsidRDefault="006C08B7" w:rsidP="004957BC">
            <w:pPr>
              <w:widowControl w:val="0"/>
              <w:suppressAutoHyphens/>
              <w:spacing w:after="120" w:line="276" w:lineRule="auto"/>
              <w:jc w:val="center"/>
              <w:rPr>
                <w:bCs/>
              </w:rPr>
            </w:pPr>
            <w:r w:rsidRPr="00860F35">
              <w:rPr>
                <w:bCs/>
              </w:rPr>
              <w:t>unidades</w:t>
            </w:r>
          </w:p>
        </w:tc>
        <w:tc>
          <w:tcPr>
            <w:tcW w:w="1559" w:type="dxa"/>
            <w:vAlign w:val="center"/>
          </w:tcPr>
          <w:p w14:paraId="477C788E" w14:textId="77777777" w:rsidR="006C08B7" w:rsidRDefault="006C08B7" w:rsidP="004957BC">
            <w:pPr>
              <w:widowControl w:val="0"/>
              <w:suppressAutoHyphens/>
              <w:spacing w:after="120" w:line="276" w:lineRule="auto"/>
              <w:jc w:val="center"/>
              <w:rPr>
                <w:bCs/>
              </w:rPr>
            </w:pPr>
            <w:r w:rsidRPr="00EF672C">
              <w:rPr>
                <w:bCs/>
              </w:rPr>
              <w:t>25</w:t>
            </w:r>
          </w:p>
        </w:tc>
      </w:tr>
      <w:tr w:rsidR="006C08B7" w:rsidRPr="001B18C4" w14:paraId="6CCFEDC1" w14:textId="77777777" w:rsidTr="004957BC">
        <w:trPr>
          <w:trHeight w:val="231"/>
          <w:jc w:val="center"/>
        </w:trPr>
        <w:tc>
          <w:tcPr>
            <w:tcW w:w="704" w:type="dxa"/>
            <w:vAlign w:val="center"/>
          </w:tcPr>
          <w:p w14:paraId="150EB886" w14:textId="77777777" w:rsidR="006C08B7" w:rsidRDefault="006C08B7" w:rsidP="004957BC">
            <w:pPr>
              <w:widowControl w:val="0"/>
              <w:suppressAutoHyphens/>
              <w:spacing w:after="120" w:line="276" w:lineRule="auto"/>
              <w:jc w:val="center"/>
              <w:rPr>
                <w:bCs/>
              </w:rPr>
            </w:pPr>
            <w:r>
              <w:rPr>
                <w:bCs/>
              </w:rPr>
              <w:t>22</w:t>
            </w:r>
          </w:p>
        </w:tc>
        <w:tc>
          <w:tcPr>
            <w:tcW w:w="4820" w:type="dxa"/>
            <w:vAlign w:val="center"/>
          </w:tcPr>
          <w:p w14:paraId="70C99B48" w14:textId="77777777" w:rsidR="006C08B7" w:rsidRDefault="006C08B7" w:rsidP="004957BC">
            <w:pPr>
              <w:widowControl w:val="0"/>
              <w:suppressAutoHyphens/>
              <w:spacing w:line="276" w:lineRule="auto"/>
              <w:jc w:val="both"/>
              <w:rPr>
                <w:bCs/>
              </w:rPr>
            </w:pPr>
            <w:r w:rsidRPr="00EF672C">
              <w:rPr>
                <w:bCs/>
              </w:rPr>
              <w:t>Lâmpada tubular led, branca</w:t>
            </w:r>
          </w:p>
        </w:tc>
        <w:tc>
          <w:tcPr>
            <w:tcW w:w="1134" w:type="dxa"/>
            <w:vAlign w:val="center"/>
          </w:tcPr>
          <w:p w14:paraId="0157189D" w14:textId="77777777" w:rsidR="006C08B7" w:rsidRPr="000C1A7B" w:rsidRDefault="006C08B7" w:rsidP="004957BC">
            <w:pPr>
              <w:widowControl w:val="0"/>
              <w:suppressAutoHyphens/>
              <w:spacing w:after="120" w:line="276" w:lineRule="auto"/>
              <w:jc w:val="center"/>
              <w:rPr>
                <w:bCs/>
              </w:rPr>
            </w:pPr>
            <w:r w:rsidRPr="00E80937">
              <w:rPr>
                <w:rFonts w:asciiTheme="minorHAnsi" w:hAnsiTheme="minorHAnsi" w:cstheme="minorHAnsi"/>
                <w:bCs/>
              </w:rPr>
              <w:t>437582</w:t>
            </w:r>
          </w:p>
        </w:tc>
        <w:tc>
          <w:tcPr>
            <w:tcW w:w="1559" w:type="dxa"/>
          </w:tcPr>
          <w:p w14:paraId="0557F177" w14:textId="77777777" w:rsidR="006C08B7" w:rsidRPr="00EC6839" w:rsidRDefault="006C08B7" w:rsidP="004957BC">
            <w:pPr>
              <w:widowControl w:val="0"/>
              <w:suppressAutoHyphens/>
              <w:spacing w:after="120" w:line="276" w:lineRule="auto"/>
              <w:jc w:val="center"/>
              <w:rPr>
                <w:bCs/>
              </w:rPr>
            </w:pPr>
            <w:r w:rsidRPr="00860F35">
              <w:rPr>
                <w:bCs/>
              </w:rPr>
              <w:t>unidades</w:t>
            </w:r>
          </w:p>
        </w:tc>
        <w:tc>
          <w:tcPr>
            <w:tcW w:w="1559" w:type="dxa"/>
            <w:vAlign w:val="center"/>
          </w:tcPr>
          <w:p w14:paraId="19D71F13" w14:textId="77777777" w:rsidR="006C08B7" w:rsidRDefault="006C08B7" w:rsidP="004957BC">
            <w:pPr>
              <w:widowControl w:val="0"/>
              <w:suppressAutoHyphens/>
              <w:spacing w:after="120" w:line="276" w:lineRule="auto"/>
              <w:jc w:val="center"/>
              <w:rPr>
                <w:bCs/>
              </w:rPr>
            </w:pPr>
            <w:r w:rsidRPr="00EF672C">
              <w:rPr>
                <w:bCs/>
              </w:rPr>
              <w:t>200</w:t>
            </w:r>
          </w:p>
        </w:tc>
      </w:tr>
    </w:tbl>
    <w:p w14:paraId="7FE0FB7A" w14:textId="77777777" w:rsidR="006C08B7" w:rsidRDefault="006C08B7" w:rsidP="006C08B7">
      <w:pPr>
        <w:autoSpaceDE w:val="0"/>
        <w:spacing w:after="120" w:line="276" w:lineRule="auto"/>
        <w:jc w:val="both"/>
        <w:rPr>
          <w:b/>
        </w:rPr>
      </w:pPr>
    </w:p>
    <w:p w14:paraId="751C7F2A" w14:textId="77777777" w:rsidR="006C08B7" w:rsidRDefault="006C08B7" w:rsidP="006C08B7">
      <w:pPr>
        <w:pStyle w:val="PargrafodaLista"/>
        <w:numPr>
          <w:ilvl w:val="1"/>
          <w:numId w:val="24"/>
        </w:numPr>
        <w:spacing w:line="276" w:lineRule="auto"/>
        <w:ind w:left="426" w:hanging="7"/>
        <w:jc w:val="both"/>
      </w:pPr>
      <w:r w:rsidRPr="001B18C4">
        <w:t>O objeto desta contratação não se enquadra como sendo de bem de luxo, conforme Decreto nº 10.818, de 2021.</w:t>
      </w:r>
    </w:p>
    <w:p w14:paraId="6147543C" w14:textId="77777777" w:rsidR="006C08B7" w:rsidRDefault="006C08B7" w:rsidP="006C08B7">
      <w:pPr>
        <w:pStyle w:val="PargrafodaLista"/>
        <w:numPr>
          <w:ilvl w:val="1"/>
          <w:numId w:val="24"/>
        </w:numPr>
        <w:spacing w:line="276" w:lineRule="auto"/>
        <w:ind w:left="426" w:hanging="7"/>
        <w:jc w:val="both"/>
      </w:pPr>
      <w:r>
        <w:t xml:space="preserve">Os itens deverão ser fornecidos em </w:t>
      </w:r>
      <w:r w:rsidRPr="000A73A1">
        <w:rPr>
          <w:b/>
          <w:bCs/>
          <w:u w:val="single"/>
        </w:rPr>
        <w:t>LOTE ÚNICO</w:t>
      </w:r>
      <w:r>
        <w:t>, conforme justificativa constante no item 9.3, 9.4 e 9.5 deste Termo de Referência.</w:t>
      </w:r>
    </w:p>
    <w:p w14:paraId="087763E2" w14:textId="77777777" w:rsidR="006C08B7" w:rsidRPr="005557C0" w:rsidRDefault="006C08B7" w:rsidP="006C08B7">
      <w:pPr>
        <w:pStyle w:val="PargrafodaLista"/>
        <w:numPr>
          <w:ilvl w:val="1"/>
          <w:numId w:val="24"/>
        </w:numPr>
        <w:spacing w:line="276" w:lineRule="auto"/>
        <w:ind w:left="426" w:hanging="7"/>
        <w:jc w:val="both"/>
      </w:pPr>
      <w:r w:rsidRPr="005557C0">
        <w:t>O prazo de vigência da contratação é 12 meses, na forma do artigo 105 da Lei n° 14.133/2021, sem previsão de prorrogação.</w:t>
      </w:r>
    </w:p>
    <w:p w14:paraId="673F7FA9" w14:textId="77777777" w:rsidR="006C08B7" w:rsidRPr="001B18C4" w:rsidRDefault="006C08B7" w:rsidP="006C08B7">
      <w:pPr>
        <w:pStyle w:val="Nivel1"/>
        <w:rPr>
          <w:color w:val="auto"/>
        </w:rPr>
      </w:pPr>
      <w:r w:rsidRPr="001B18C4">
        <w:rPr>
          <w:color w:val="auto"/>
        </w:rPr>
        <w:t>FUNDAMENTAÇÃO E DESCRIÇÃO DA NECESSIDADE DA CONTRATAÇÃO</w:t>
      </w:r>
    </w:p>
    <w:p w14:paraId="0A1156D5" w14:textId="77777777" w:rsidR="006C08B7" w:rsidRPr="00A0182A" w:rsidRDefault="006C08B7" w:rsidP="006C08B7">
      <w:pPr>
        <w:numPr>
          <w:ilvl w:val="1"/>
          <w:numId w:val="24"/>
        </w:numPr>
        <w:autoSpaceDE w:val="0"/>
        <w:spacing w:line="276" w:lineRule="auto"/>
        <w:jc w:val="both"/>
      </w:pPr>
      <w:bookmarkStart w:id="34" w:name="_Hlk113866636"/>
      <w:r w:rsidRPr="00A0182A">
        <w:t>A presente contratação tem por objeto a aquisição de materiais destinados à execução de pequenos reparos, visando assegurar a adequada manutenção preventiva e corretiva das instalações físicas sob responsabilidade da Administração.</w:t>
      </w:r>
    </w:p>
    <w:p w14:paraId="563CD416" w14:textId="77777777" w:rsidR="006C08B7" w:rsidRPr="00A0182A" w:rsidRDefault="006C08B7" w:rsidP="006C08B7">
      <w:pPr>
        <w:numPr>
          <w:ilvl w:val="1"/>
          <w:numId w:val="24"/>
        </w:numPr>
        <w:autoSpaceDE w:val="0"/>
        <w:spacing w:line="276" w:lineRule="auto"/>
        <w:jc w:val="both"/>
      </w:pPr>
      <w:r w:rsidRPr="00A0182A">
        <w:lastRenderedPageBreak/>
        <w:t>A necessidade decorre da obrigação institucional de garantir a continuidade, a segurança, a funcionalidade e a adequada conservação dos bens imóveis e das estruturas operacionais, de modo a assegurar condições apropriadas ao desempenho das atividades finalísticas e administrativas. A ausência ou insuficiência desses insumos pode ocasionar a deterioração acelerada das instalações, aumento de custos com intervenções emergenciais e prejuízos à prestação do serviço público.</w:t>
      </w:r>
    </w:p>
    <w:p w14:paraId="76A13E5C" w14:textId="77777777" w:rsidR="006C08B7" w:rsidRPr="00A0182A" w:rsidRDefault="006C08B7" w:rsidP="006C08B7">
      <w:pPr>
        <w:numPr>
          <w:ilvl w:val="1"/>
          <w:numId w:val="24"/>
        </w:numPr>
        <w:autoSpaceDE w:val="0"/>
        <w:spacing w:line="276" w:lineRule="auto"/>
        <w:jc w:val="both"/>
      </w:pPr>
      <w:r w:rsidRPr="00A0182A">
        <w:t>Sob a ótica do interesse público, a aquisição ora proposta se justifica pela necessidade de atuação célere e eficiente em demandas de baixa complexidade, porém recorrentes, tais como ajustes, substituições e correções pontuais em sistemas prediais (hidráulicos, elétricos, estruturais leves, entre outros). A disponibilização prévia desses materiais contribui para a mitigação de riscos operacionais, redução do tempo de resposta às ocorrências e aumento da eficiência administrativa.</w:t>
      </w:r>
    </w:p>
    <w:p w14:paraId="22E23E9E" w14:textId="77777777" w:rsidR="006C08B7" w:rsidRDefault="006C08B7" w:rsidP="006C08B7">
      <w:pPr>
        <w:numPr>
          <w:ilvl w:val="1"/>
          <w:numId w:val="24"/>
        </w:numPr>
        <w:autoSpaceDE w:val="0"/>
        <w:spacing w:line="276" w:lineRule="auto"/>
        <w:jc w:val="both"/>
      </w:pPr>
      <w:r w:rsidRPr="00A0182A">
        <w:t>Nesse contexto, a aquisição de materiais de pequenos reparos se apresenta como medida indispensável para a manutenção da regularidade operacional, contribuindo para a preservação do patrimônio público e para a continuidade dos serviços prestados à sociedade, em conformidade com as boas práticas de governança e gestão de riscos.</w:t>
      </w:r>
    </w:p>
    <w:p w14:paraId="5C88FC27" w14:textId="77777777" w:rsidR="006C08B7" w:rsidRPr="00C11109" w:rsidRDefault="006C08B7" w:rsidP="006C08B7">
      <w:pPr>
        <w:numPr>
          <w:ilvl w:val="1"/>
          <w:numId w:val="24"/>
        </w:numPr>
        <w:autoSpaceDE w:val="0"/>
        <w:spacing w:line="276" w:lineRule="auto"/>
        <w:jc w:val="both"/>
      </w:pPr>
      <w:r w:rsidRPr="00C11109">
        <w:t>Em atendimento ao princípio da padronização, conforme Catálogo Eletrônico de Padronização de Compras do PNCP, há somente dois tipos de serviços padronizados, sendo estes</w:t>
      </w:r>
      <w:r>
        <w:t>:</w:t>
      </w:r>
      <w:r w:rsidRPr="00C11109">
        <w:t xml:space="preserve"> café</w:t>
      </w:r>
      <w:r>
        <w:t xml:space="preserve">, </w:t>
      </w:r>
      <w:r w:rsidRPr="00C11109">
        <w:t>açúcar e água mineral. Sendo assim, embora o objeto deste PAD não esteja padronizado pelo catálogo, foram consideradas as Minutas Padrão da AGU em sua confecção</w:t>
      </w:r>
      <w:r>
        <w:t>.</w:t>
      </w:r>
    </w:p>
    <w:p w14:paraId="0E3E4C52" w14:textId="77777777" w:rsidR="006C08B7" w:rsidRDefault="006C08B7" w:rsidP="006C08B7">
      <w:pPr>
        <w:numPr>
          <w:ilvl w:val="1"/>
          <w:numId w:val="24"/>
        </w:numPr>
        <w:autoSpaceDE w:val="0"/>
        <w:spacing w:line="276" w:lineRule="auto"/>
        <w:jc w:val="both"/>
      </w:pPr>
      <w:r w:rsidRPr="001B18C4">
        <w:t xml:space="preserve">O objeto da contratação está previsto </w:t>
      </w:r>
      <w:r w:rsidRPr="004D3B08">
        <w:t xml:space="preserve">no PPA 2025-2027, atualizado pela Decisão Coren/RJ nº 1152/2024, Programa Temático: </w:t>
      </w:r>
      <w:r w:rsidRPr="00C65A51">
        <w:t>Excelência na Gestão OE 20 Manter e aperfeiçoar a infraestrutura física do COREN-RJ, IE 90 Manter o funcionamento da Autarquia - Bens e insumos</w:t>
      </w:r>
      <w:r>
        <w:t xml:space="preserve"> e </w:t>
      </w:r>
      <w:r w:rsidRPr="001B18C4">
        <w:t>no Plano de Contratações Anual 202</w:t>
      </w:r>
      <w:r>
        <w:t>6</w:t>
      </w:r>
      <w:r w:rsidRPr="001B18C4">
        <w:t>, conforme detalhamento a seguir:</w:t>
      </w:r>
    </w:p>
    <w:p w14:paraId="0702ABB3" w14:textId="77777777" w:rsidR="006C08B7" w:rsidRPr="00D32346" w:rsidRDefault="006C08B7" w:rsidP="006C08B7">
      <w:pPr>
        <w:pStyle w:val="Nivel1"/>
        <w:numPr>
          <w:ilvl w:val="2"/>
          <w:numId w:val="24"/>
        </w:numPr>
        <w:spacing w:before="0" w:after="0"/>
        <w:ind w:left="2160" w:hanging="180"/>
        <w:rPr>
          <w:rFonts w:eastAsia="Times New Roman"/>
          <w:b w:val="0"/>
          <w:color w:val="auto"/>
        </w:rPr>
      </w:pPr>
      <w:r w:rsidRPr="00D32346">
        <w:rPr>
          <w:rFonts w:eastAsia="Times New Roman"/>
          <w:b w:val="0"/>
          <w:color w:val="auto"/>
        </w:rPr>
        <w:t xml:space="preserve">ID PCA no PNCP: </w:t>
      </w:r>
      <w:r w:rsidRPr="00D32346">
        <w:rPr>
          <w:rFonts w:eastAsia="Times New Roman"/>
          <w:b w:val="0"/>
          <w:bCs/>
        </w:rPr>
        <w:t>27149095000166-0-000001/2026</w:t>
      </w:r>
      <w:r w:rsidRPr="00D32346">
        <w:rPr>
          <w:rFonts w:eastAsia="Times New Roman"/>
          <w:b w:val="0"/>
          <w:color w:val="auto"/>
        </w:rPr>
        <w:t>;</w:t>
      </w:r>
    </w:p>
    <w:p w14:paraId="0C81B790" w14:textId="77777777" w:rsidR="006C08B7" w:rsidRPr="00D32346" w:rsidRDefault="006C08B7" w:rsidP="006C08B7">
      <w:pPr>
        <w:pStyle w:val="Nivel1"/>
        <w:numPr>
          <w:ilvl w:val="2"/>
          <w:numId w:val="24"/>
        </w:numPr>
        <w:spacing w:before="0" w:after="0"/>
        <w:ind w:left="2160" w:hanging="180"/>
        <w:rPr>
          <w:rFonts w:eastAsia="Times New Roman"/>
          <w:b w:val="0"/>
          <w:color w:val="auto"/>
        </w:rPr>
      </w:pPr>
      <w:r w:rsidRPr="00D32346">
        <w:rPr>
          <w:rFonts w:eastAsia="Times New Roman"/>
          <w:b w:val="0"/>
          <w:color w:val="auto"/>
        </w:rPr>
        <w:t xml:space="preserve">Data de publicação no PNCP: </w:t>
      </w:r>
      <w:r w:rsidRPr="00D32346">
        <w:rPr>
          <w:rFonts w:eastAsia="Times New Roman"/>
          <w:b w:val="0"/>
          <w:bCs/>
        </w:rPr>
        <w:t>09/05/2025</w:t>
      </w:r>
      <w:r w:rsidRPr="00D32346">
        <w:rPr>
          <w:rFonts w:eastAsia="Times New Roman"/>
          <w:b w:val="0"/>
          <w:color w:val="auto"/>
        </w:rPr>
        <w:t>;</w:t>
      </w:r>
    </w:p>
    <w:p w14:paraId="676BD85E" w14:textId="77777777" w:rsidR="006C08B7" w:rsidRPr="0041123A" w:rsidRDefault="006C08B7" w:rsidP="006C08B7">
      <w:pPr>
        <w:pStyle w:val="Nivel1"/>
        <w:numPr>
          <w:ilvl w:val="2"/>
          <w:numId w:val="24"/>
        </w:numPr>
        <w:spacing w:before="0" w:after="0"/>
        <w:ind w:left="2160" w:hanging="180"/>
        <w:rPr>
          <w:rFonts w:eastAsia="Times New Roman"/>
          <w:b w:val="0"/>
          <w:color w:val="auto"/>
        </w:rPr>
      </w:pPr>
      <w:r w:rsidRPr="0041123A">
        <w:rPr>
          <w:rFonts w:eastAsia="Times New Roman"/>
          <w:b w:val="0"/>
          <w:color w:val="auto"/>
        </w:rPr>
        <w:t xml:space="preserve">Id do item no PCA: </w:t>
      </w:r>
      <w:r>
        <w:rPr>
          <w:rFonts w:eastAsia="Times New Roman"/>
          <w:b w:val="0"/>
          <w:color w:val="auto"/>
        </w:rPr>
        <w:t>171</w:t>
      </w:r>
      <w:r w:rsidRPr="0041123A">
        <w:rPr>
          <w:rFonts w:eastAsia="Times New Roman"/>
          <w:b w:val="0"/>
          <w:color w:val="auto"/>
        </w:rPr>
        <w:t>;</w:t>
      </w:r>
    </w:p>
    <w:p w14:paraId="2F586BCF" w14:textId="77777777" w:rsidR="006C08B7" w:rsidRPr="0041123A" w:rsidRDefault="006C08B7" w:rsidP="006C08B7">
      <w:pPr>
        <w:pStyle w:val="Nivel1"/>
        <w:numPr>
          <w:ilvl w:val="2"/>
          <w:numId w:val="24"/>
        </w:numPr>
        <w:spacing w:before="0" w:after="0"/>
        <w:ind w:left="2160" w:hanging="180"/>
        <w:rPr>
          <w:rFonts w:eastAsia="Times New Roman"/>
          <w:b w:val="0"/>
          <w:color w:val="auto"/>
        </w:rPr>
      </w:pPr>
      <w:r w:rsidRPr="0041123A">
        <w:rPr>
          <w:rFonts w:eastAsia="Times New Roman"/>
          <w:b w:val="0"/>
          <w:color w:val="auto"/>
        </w:rPr>
        <w:t xml:space="preserve">Classe/Grupo: </w:t>
      </w:r>
      <w:r>
        <w:rPr>
          <w:rFonts w:eastAsia="Times New Roman"/>
          <w:b w:val="0"/>
          <w:color w:val="auto"/>
        </w:rPr>
        <w:t>9999</w:t>
      </w:r>
      <w:r w:rsidRPr="0041123A">
        <w:rPr>
          <w:rFonts w:eastAsia="Times New Roman"/>
          <w:b w:val="0"/>
          <w:color w:val="auto"/>
        </w:rPr>
        <w:t>;</w:t>
      </w:r>
    </w:p>
    <w:p w14:paraId="6E2CBFFC" w14:textId="77777777" w:rsidR="006C08B7" w:rsidRPr="0041123A" w:rsidRDefault="006C08B7" w:rsidP="006C08B7">
      <w:pPr>
        <w:pStyle w:val="Nivel1"/>
        <w:numPr>
          <w:ilvl w:val="2"/>
          <w:numId w:val="24"/>
        </w:numPr>
        <w:spacing w:before="0" w:after="0"/>
        <w:ind w:left="2160" w:hanging="180"/>
        <w:rPr>
          <w:rFonts w:eastAsia="Times New Roman"/>
          <w:b w:val="0"/>
          <w:color w:val="auto"/>
        </w:rPr>
      </w:pPr>
      <w:r w:rsidRPr="0041123A">
        <w:rPr>
          <w:rFonts w:eastAsia="Times New Roman"/>
          <w:b w:val="0"/>
          <w:color w:val="auto"/>
        </w:rPr>
        <w:t>Identificador da Futura Contratação:</w:t>
      </w:r>
      <w:r w:rsidRPr="0041123A">
        <w:rPr>
          <w:rFonts w:eastAsia="Times New Roman" w:cs="Tahoma"/>
          <w:b w:val="0"/>
          <w:color w:val="auto"/>
          <w:szCs w:val="24"/>
        </w:rPr>
        <w:t xml:space="preserve"> </w:t>
      </w:r>
      <w:r w:rsidRPr="0041123A">
        <w:rPr>
          <w:rFonts w:eastAsia="Times New Roman"/>
          <w:b w:val="0"/>
          <w:color w:val="auto"/>
        </w:rPr>
        <w:t>389337-2</w:t>
      </w:r>
      <w:r>
        <w:rPr>
          <w:rFonts w:eastAsia="Times New Roman"/>
          <w:b w:val="0"/>
          <w:color w:val="auto"/>
        </w:rPr>
        <w:t>3</w:t>
      </w:r>
      <w:r w:rsidRPr="0041123A">
        <w:rPr>
          <w:rFonts w:eastAsia="Times New Roman"/>
          <w:b w:val="0"/>
          <w:color w:val="auto"/>
        </w:rPr>
        <w:t>3/2026.</w:t>
      </w:r>
    </w:p>
    <w:p w14:paraId="45CE13F1" w14:textId="77777777" w:rsidR="006C08B7" w:rsidRPr="001B18C4" w:rsidRDefault="006C08B7" w:rsidP="006C08B7">
      <w:pPr>
        <w:pStyle w:val="Nivel1"/>
        <w:rPr>
          <w:color w:val="auto"/>
        </w:rPr>
      </w:pPr>
      <w:r w:rsidRPr="001B18C4">
        <w:rPr>
          <w:color w:val="auto"/>
        </w:rPr>
        <w:t>DESCRIÇÃO DA SOLUÇÃO COMO UM TODO CONSIDERADO O CICLO DE VIDA DO OBJETO E ESPECIFICAÇÃO DO PRODUTO</w:t>
      </w:r>
    </w:p>
    <w:p w14:paraId="0DDFE5E3" w14:textId="77777777" w:rsidR="006C08B7" w:rsidRPr="001B18C4" w:rsidRDefault="006C08B7" w:rsidP="006C08B7">
      <w:pPr>
        <w:pStyle w:val="PargrafodaLista"/>
        <w:numPr>
          <w:ilvl w:val="1"/>
          <w:numId w:val="24"/>
        </w:numPr>
        <w:spacing w:before="120" w:after="120" w:line="276" w:lineRule="auto"/>
        <w:jc w:val="both"/>
      </w:pPr>
      <w:bookmarkStart w:id="35" w:name="_Hlk112245871"/>
      <w:bookmarkEnd w:id="34"/>
      <w:r w:rsidRPr="000B7352">
        <w:t xml:space="preserve">Aquisição de </w:t>
      </w:r>
      <w:r w:rsidRPr="00A0182A">
        <w:t>material de pequenos reparos</w:t>
      </w:r>
      <w:r>
        <w:t xml:space="preserve"> para </w:t>
      </w:r>
      <w:r w:rsidRPr="000B7352">
        <w:t>o Conselho Regional de Enfermagem do Rio de Janeiro – Coren/RJ</w:t>
      </w:r>
      <w:r w:rsidRPr="00372B8D">
        <w:t>.</w:t>
      </w:r>
    </w:p>
    <w:p w14:paraId="6182E711" w14:textId="77777777" w:rsidR="006C08B7" w:rsidRPr="001B18C4" w:rsidRDefault="006C08B7" w:rsidP="006C08B7">
      <w:pPr>
        <w:pStyle w:val="PargrafodaLista"/>
        <w:numPr>
          <w:ilvl w:val="1"/>
          <w:numId w:val="24"/>
        </w:numPr>
        <w:spacing w:before="120" w:after="120" w:line="276" w:lineRule="auto"/>
        <w:jc w:val="both"/>
      </w:pPr>
      <w:r w:rsidRPr="001B18C4">
        <w:t>O ciclo de vida do objeto deverá contemplar as seguintes fases:</w:t>
      </w:r>
      <w:r>
        <w:t xml:space="preserve"> </w:t>
      </w:r>
    </w:p>
    <w:p w14:paraId="75E75A74" w14:textId="77777777" w:rsidR="006C08B7" w:rsidRPr="001B18C4" w:rsidRDefault="006C08B7" w:rsidP="006C08B7">
      <w:pPr>
        <w:pStyle w:val="PargrafodaLista"/>
        <w:numPr>
          <w:ilvl w:val="2"/>
          <w:numId w:val="24"/>
        </w:numPr>
        <w:spacing w:before="120" w:after="120" w:line="276" w:lineRule="auto"/>
        <w:jc w:val="both"/>
      </w:pPr>
      <w:r>
        <w:rPr>
          <w:b/>
          <w:bCs/>
        </w:rPr>
        <w:t>Planejamento e Especificação</w:t>
      </w:r>
      <w:r w:rsidRPr="001B18C4">
        <w:t xml:space="preserve">: </w:t>
      </w:r>
      <w:r>
        <w:t>Diagnóstico da necessidade e definição dos insumos necessários.</w:t>
      </w:r>
    </w:p>
    <w:p w14:paraId="478607D4" w14:textId="77777777" w:rsidR="006C08B7" w:rsidRPr="001B18C4" w:rsidRDefault="006C08B7" w:rsidP="006C08B7">
      <w:pPr>
        <w:pStyle w:val="PargrafodaLista"/>
        <w:numPr>
          <w:ilvl w:val="2"/>
          <w:numId w:val="24"/>
        </w:numPr>
        <w:spacing w:before="120" w:after="120" w:line="276" w:lineRule="auto"/>
        <w:jc w:val="both"/>
      </w:pPr>
      <w:r>
        <w:rPr>
          <w:b/>
          <w:bCs/>
        </w:rPr>
        <w:t>Aquisição</w:t>
      </w:r>
      <w:r w:rsidRPr="001B18C4">
        <w:t>:</w:t>
      </w:r>
      <w:r>
        <w:t xml:space="preserve"> Realização do processo de contratação e assinatura do contrato.</w:t>
      </w:r>
    </w:p>
    <w:p w14:paraId="7BE73B3C" w14:textId="77777777" w:rsidR="006C08B7" w:rsidRPr="001B18C4" w:rsidRDefault="006C08B7" w:rsidP="006C08B7">
      <w:pPr>
        <w:pStyle w:val="PargrafodaLista"/>
        <w:numPr>
          <w:ilvl w:val="2"/>
          <w:numId w:val="24"/>
        </w:numPr>
        <w:spacing w:before="120" w:after="120" w:line="276" w:lineRule="auto"/>
        <w:jc w:val="both"/>
      </w:pPr>
      <w:r w:rsidRPr="009C0D72">
        <w:rPr>
          <w:b/>
          <w:bCs/>
        </w:rPr>
        <w:t>Recebimento</w:t>
      </w:r>
      <w:r w:rsidRPr="001B18C4">
        <w:t xml:space="preserve">: </w:t>
      </w:r>
      <w:r>
        <w:t>Conferência quantitativa e qualitativa dos itens entregues, com base no descritivo solicitado.</w:t>
      </w:r>
    </w:p>
    <w:p w14:paraId="70D86A39" w14:textId="77777777" w:rsidR="006C08B7" w:rsidRPr="001B18C4" w:rsidRDefault="006C08B7" w:rsidP="006C08B7">
      <w:pPr>
        <w:pStyle w:val="Nivel1"/>
        <w:rPr>
          <w:color w:val="auto"/>
        </w:rPr>
      </w:pPr>
      <w:bookmarkStart w:id="36" w:name="_Hlk113866844"/>
      <w:bookmarkEnd w:id="35"/>
      <w:r w:rsidRPr="001B18C4">
        <w:rPr>
          <w:color w:val="auto"/>
        </w:rPr>
        <w:t>REQUISITOS DA CONTRATAÇÃO</w:t>
      </w:r>
    </w:p>
    <w:p w14:paraId="39700F9C" w14:textId="77777777" w:rsidR="006C08B7" w:rsidRPr="001B18C4" w:rsidRDefault="006C08B7" w:rsidP="006C08B7">
      <w:pPr>
        <w:spacing w:line="276" w:lineRule="auto"/>
        <w:jc w:val="both"/>
        <w:rPr>
          <w:b/>
          <w:bCs/>
        </w:rPr>
      </w:pPr>
      <w:r w:rsidRPr="001B18C4">
        <w:rPr>
          <w:b/>
          <w:bCs/>
        </w:rPr>
        <w:t>Sustentabilidade</w:t>
      </w:r>
    </w:p>
    <w:p w14:paraId="1B1393BD" w14:textId="77777777" w:rsidR="006C08B7" w:rsidRPr="00372B8D" w:rsidRDefault="006C08B7" w:rsidP="006C08B7">
      <w:pPr>
        <w:pStyle w:val="PargrafodaLista"/>
        <w:numPr>
          <w:ilvl w:val="1"/>
          <w:numId w:val="24"/>
        </w:numPr>
        <w:spacing w:line="276" w:lineRule="auto"/>
        <w:jc w:val="both"/>
      </w:pPr>
      <w:r w:rsidRPr="00372B8D">
        <w:t xml:space="preserve">Em consulta ao Guia Nacional de Contratações Sustentáveis da AGU, a sustentabilidade multidimensional é um princípio e valor constitucional, que envolve o bem-estar social, desenvolvimento econômico e a preservação do meio ambiente. </w:t>
      </w:r>
    </w:p>
    <w:p w14:paraId="591778C0" w14:textId="77777777" w:rsidR="006C08B7" w:rsidRPr="00372B8D" w:rsidRDefault="006C08B7" w:rsidP="006C08B7">
      <w:pPr>
        <w:pStyle w:val="PargrafodaLista"/>
        <w:numPr>
          <w:ilvl w:val="1"/>
          <w:numId w:val="24"/>
        </w:numPr>
        <w:spacing w:line="276" w:lineRule="auto"/>
        <w:jc w:val="both"/>
      </w:pPr>
      <w:r w:rsidRPr="00372B8D">
        <w:t>São critérios de sustentabilidade que deverão ser considerados para a presente contratação:</w:t>
      </w:r>
    </w:p>
    <w:p w14:paraId="74803557" w14:textId="77777777" w:rsidR="006C08B7" w:rsidRPr="00372B8D" w:rsidRDefault="006C08B7" w:rsidP="006C08B7">
      <w:pPr>
        <w:pStyle w:val="PargrafodaLista"/>
        <w:numPr>
          <w:ilvl w:val="2"/>
          <w:numId w:val="24"/>
        </w:numPr>
        <w:spacing w:line="276" w:lineRule="auto"/>
        <w:jc w:val="both"/>
      </w:pPr>
      <w:r w:rsidRPr="00372B8D">
        <w:t>baixo impacto sobre recursos naturais como flora, fauna, ar, solo e água;</w:t>
      </w:r>
    </w:p>
    <w:p w14:paraId="758B3167" w14:textId="77777777" w:rsidR="006C08B7" w:rsidRPr="00372B8D" w:rsidRDefault="006C08B7" w:rsidP="006C08B7">
      <w:pPr>
        <w:pStyle w:val="PargrafodaLista"/>
        <w:numPr>
          <w:ilvl w:val="2"/>
          <w:numId w:val="24"/>
        </w:numPr>
        <w:spacing w:line="276" w:lineRule="auto"/>
        <w:jc w:val="both"/>
      </w:pPr>
      <w:r w:rsidRPr="00372B8D">
        <w:t>preferência para materiais, tecnologias e matérias-primas de origem local;</w:t>
      </w:r>
    </w:p>
    <w:p w14:paraId="77F344B6" w14:textId="77777777" w:rsidR="006C08B7" w:rsidRPr="00372B8D" w:rsidRDefault="006C08B7" w:rsidP="006C08B7">
      <w:pPr>
        <w:pStyle w:val="PargrafodaLista"/>
        <w:numPr>
          <w:ilvl w:val="2"/>
          <w:numId w:val="24"/>
        </w:numPr>
        <w:spacing w:line="276" w:lineRule="auto"/>
        <w:jc w:val="both"/>
      </w:pPr>
      <w:r w:rsidRPr="00372B8D">
        <w:t>maior eficiência na utilização de recursos naturais como água e energia;</w:t>
      </w:r>
    </w:p>
    <w:p w14:paraId="4A9FE38A" w14:textId="77777777" w:rsidR="006C08B7" w:rsidRPr="00372B8D" w:rsidRDefault="006C08B7" w:rsidP="006C08B7">
      <w:pPr>
        <w:pStyle w:val="PargrafodaLista"/>
        <w:numPr>
          <w:ilvl w:val="2"/>
          <w:numId w:val="24"/>
        </w:numPr>
        <w:spacing w:line="276" w:lineRule="auto"/>
        <w:jc w:val="both"/>
      </w:pPr>
      <w:r w:rsidRPr="00372B8D">
        <w:t>maior geração de empregos, preferencialmente com mão de obra local;</w:t>
      </w:r>
    </w:p>
    <w:p w14:paraId="72E914D9" w14:textId="77777777" w:rsidR="006C08B7" w:rsidRPr="00372B8D" w:rsidRDefault="006C08B7" w:rsidP="006C08B7">
      <w:pPr>
        <w:pStyle w:val="PargrafodaLista"/>
        <w:numPr>
          <w:ilvl w:val="2"/>
          <w:numId w:val="24"/>
        </w:numPr>
        <w:spacing w:line="276" w:lineRule="auto"/>
        <w:jc w:val="both"/>
      </w:pPr>
      <w:r w:rsidRPr="00372B8D">
        <w:lastRenderedPageBreak/>
        <w:t xml:space="preserve">maior vida útil e menor custo de manutenção do bem e da obra; </w:t>
      </w:r>
    </w:p>
    <w:p w14:paraId="72D1C25D" w14:textId="77777777" w:rsidR="006C08B7" w:rsidRPr="00372B8D" w:rsidRDefault="006C08B7" w:rsidP="006C08B7">
      <w:pPr>
        <w:pStyle w:val="PargrafodaLista"/>
        <w:numPr>
          <w:ilvl w:val="2"/>
          <w:numId w:val="24"/>
        </w:numPr>
        <w:spacing w:line="276" w:lineRule="auto"/>
        <w:jc w:val="both"/>
      </w:pPr>
      <w:r w:rsidRPr="00372B8D">
        <w:t>uso de inovações que reduzam a pressão sobre recursos naturais;</w:t>
      </w:r>
    </w:p>
    <w:p w14:paraId="741A5B99" w14:textId="77777777" w:rsidR="006C08B7" w:rsidRPr="00372B8D" w:rsidRDefault="006C08B7" w:rsidP="006C08B7">
      <w:pPr>
        <w:pStyle w:val="PargrafodaLista"/>
        <w:numPr>
          <w:ilvl w:val="2"/>
          <w:numId w:val="24"/>
        </w:numPr>
        <w:spacing w:line="276" w:lineRule="auto"/>
        <w:jc w:val="both"/>
      </w:pPr>
      <w:r w:rsidRPr="00372B8D">
        <w:t>origem sustentável dos recursos naturais utilizados nos bens, nos serviços e nas obras;</w:t>
      </w:r>
    </w:p>
    <w:p w14:paraId="3238F97D" w14:textId="77777777" w:rsidR="006C08B7" w:rsidRPr="00372B8D" w:rsidRDefault="006C08B7" w:rsidP="006C08B7">
      <w:pPr>
        <w:pStyle w:val="PargrafodaLista"/>
        <w:numPr>
          <w:ilvl w:val="2"/>
          <w:numId w:val="24"/>
        </w:numPr>
        <w:spacing w:line="276" w:lineRule="auto"/>
        <w:jc w:val="both"/>
      </w:pPr>
      <w:r w:rsidRPr="00372B8D">
        <w:t>utilização de produtos florestais madeireiros e não madeireiros originários de manejo florestal sustentável ou de reflorestamento.</w:t>
      </w:r>
    </w:p>
    <w:p w14:paraId="4EC80275" w14:textId="77777777" w:rsidR="006C08B7" w:rsidRPr="00372B8D" w:rsidRDefault="006C08B7" w:rsidP="006C08B7">
      <w:pPr>
        <w:pStyle w:val="PargrafodaLista"/>
        <w:numPr>
          <w:ilvl w:val="1"/>
          <w:numId w:val="24"/>
        </w:numPr>
        <w:spacing w:line="276" w:lineRule="auto"/>
        <w:jc w:val="both"/>
      </w:pPr>
      <w:r w:rsidRPr="00372B8D">
        <w:t>Ainda conforme IN 01/2010 que dispõe sobre os critérios de sustentabilidade ambiental na aquisição de bens, contratação de serviços ou obras pela Administração Pública, as especificações e demais exigências para a contratação de serviços deverão prever que as empresas contratadas adotarão as seguintes práticas de sustentabilidade na execução dos serviços, quando couber:</w:t>
      </w:r>
    </w:p>
    <w:p w14:paraId="6A13185F" w14:textId="77777777" w:rsidR="006C08B7" w:rsidRPr="00372B8D" w:rsidRDefault="006C08B7" w:rsidP="006C08B7">
      <w:pPr>
        <w:pStyle w:val="PargrafodaLista"/>
        <w:numPr>
          <w:ilvl w:val="2"/>
          <w:numId w:val="24"/>
        </w:numPr>
        <w:spacing w:line="276" w:lineRule="auto"/>
        <w:jc w:val="both"/>
      </w:pPr>
      <w:r w:rsidRPr="00372B8D">
        <w:t>Use produtos de limpeza e conservação de superfícies e objetos inanimados que obedeçam às classificações e especificações determinadas pela ANVISA;</w:t>
      </w:r>
    </w:p>
    <w:p w14:paraId="799AD47E" w14:textId="77777777" w:rsidR="006C08B7" w:rsidRPr="00372B8D" w:rsidRDefault="006C08B7" w:rsidP="006C08B7">
      <w:pPr>
        <w:pStyle w:val="PargrafodaLista"/>
        <w:numPr>
          <w:ilvl w:val="2"/>
          <w:numId w:val="24"/>
        </w:numPr>
        <w:spacing w:line="276" w:lineRule="auto"/>
        <w:jc w:val="both"/>
      </w:pPr>
      <w:r w:rsidRPr="00372B8D">
        <w:t>Adote medidas para evitar o desperdício de água tratada, conforme instituído no Decreto nº 48.138, de 8 de outubro de 2003;</w:t>
      </w:r>
    </w:p>
    <w:p w14:paraId="43D6D9C3" w14:textId="77777777" w:rsidR="006C08B7" w:rsidRPr="00372B8D" w:rsidRDefault="006C08B7" w:rsidP="006C08B7">
      <w:pPr>
        <w:pStyle w:val="PargrafodaLista"/>
        <w:numPr>
          <w:ilvl w:val="2"/>
          <w:numId w:val="24"/>
        </w:numPr>
        <w:spacing w:line="276" w:lineRule="auto"/>
        <w:jc w:val="both"/>
      </w:pPr>
      <w:r w:rsidRPr="00372B8D">
        <w:t xml:space="preserve">Observe a Resolução CONAMA nº 20, de 7 de dezembro de 1994, quanto aos equipamentos de limpeza que gerem ruído no seu funcionamento;                  </w:t>
      </w:r>
    </w:p>
    <w:p w14:paraId="246CEE93" w14:textId="77777777" w:rsidR="006C08B7" w:rsidRPr="00372B8D" w:rsidRDefault="006C08B7" w:rsidP="006C08B7">
      <w:pPr>
        <w:pStyle w:val="PargrafodaLista"/>
        <w:numPr>
          <w:ilvl w:val="2"/>
          <w:numId w:val="24"/>
        </w:numPr>
        <w:spacing w:line="276" w:lineRule="auto"/>
        <w:jc w:val="both"/>
      </w:pPr>
      <w:r w:rsidRPr="00372B8D">
        <w:t>Forneça aos empregados os equipamentos de segurança que se fizerem necessários, para a execução de serviços;</w:t>
      </w:r>
    </w:p>
    <w:p w14:paraId="020943FD" w14:textId="77777777" w:rsidR="006C08B7" w:rsidRPr="00372B8D" w:rsidRDefault="006C08B7" w:rsidP="006C08B7">
      <w:pPr>
        <w:pStyle w:val="PargrafodaLista"/>
        <w:numPr>
          <w:ilvl w:val="2"/>
          <w:numId w:val="24"/>
        </w:numPr>
        <w:spacing w:line="276" w:lineRule="auto"/>
        <w:jc w:val="both"/>
      </w:pPr>
      <w:r w:rsidRPr="00372B8D">
        <w:t>Realize um programa interno de treinamento de seus empregados, nos três primeiros meses de execução contratual, para redução de consumo de energia elétrica, de consumo de água e redução de produção de resíduos sólidos, observadas as normas ambientais vigentes;</w:t>
      </w:r>
    </w:p>
    <w:p w14:paraId="3881F86F" w14:textId="77777777" w:rsidR="006C08B7" w:rsidRPr="00372B8D" w:rsidRDefault="006C08B7" w:rsidP="006C08B7">
      <w:pPr>
        <w:pStyle w:val="PargrafodaLista"/>
        <w:numPr>
          <w:ilvl w:val="2"/>
          <w:numId w:val="24"/>
        </w:numPr>
        <w:spacing w:line="276" w:lineRule="auto"/>
        <w:jc w:val="both"/>
      </w:pPr>
      <w:r w:rsidRPr="00372B8D">
        <w:t>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nº 6, de 3 de novembro de 1995 e do Decreto nº 5.940, de 25 de outubro de 2006;</w:t>
      </w:r>
    </w:p>
    <w:p w14:paraId="6D2484A7" w14:textId="77777777" w:rsidR="006C08B7" w:rsidRPr="00372B8D" w:rsidRDefault="006C08B7" w:rsidP="006C08B7">
      <w:pPr>
        <w:pStyle w:val="PargrafodaLista"/>
        <w:numPr>
          <w:ilvl w:val="2"/>
          <w:numId w:val="24"/>
        </w:numPr>
        <w:spacing w:line="276" w:lineRule="auto"/>
        <w:jc w:val="both"/>
      </w:pPr>
      <w:r w:rsidRPr="00372B8D">
        <w:t xml:space="preserve">Respeite as Normas Brasileiras – NBR publicadas pela Associação Brasileira de Normas Técnicas sobre resíduos sólidos; </w:t>
      </w:r>
    </w:p>
    <w:p w14:paraId="2D01F2B4" w14:textId="77777777" w:rsidR="006C08B7" w:rsidRPr="00372B8D" w:rsidRDefault="006C08B7" w:rsidP="006C08B7">
      <w:pPr>
        <w:pStyle w:val="PargrafodaLista"/>
        <w:numPr>
          <w:ilvl w:val="2"/>
          <w:numId w:val="24"/>
        </w:numPr>
        <w:spacing w:line="276" w:lineRule="auto"/>
        <w:jc w:val="both"/>
      </w:pPr>
      <w:r w:rsidRPr="00372B8D">
        <w:t>Preveja a destinação ambiental adequada das pilhas e baterias usadas ou inservíveis, segundo disposto na Resolução CONAMA nº 257, de 30 de junho de 1999.</w:t>
      </w:r>
    </w:p>
    <w:p w14:paraId="3EC8BCEE" w14:textId="77777777" w:rsidR="006C08B7" w:rsidRPr="00CE1F68" w:rsidRDefault="006C08B7" w:rsidP="006C08B7">
      <w:pPr>
        <w:spacing w:line="276" w:lineRule="auto"/>
        <w:jc w:val="both"/>
      </w:pPr>
    </w:p>
    <w:p w14:paraId="3604D2A0" w14:textId="77777777" w:rsidR="006C08B7" w:rsidRPr="001B18C4" w:rsidRDefault="006C08B7" w:rsidP="006C08B7">
      <w:pPr>
        <w:spacing w:line="276" w:lineRule="auto"/>
        <w:jc w:val="both"/>
        <w:rPr>
          <w:b/>
          <w:bCs/>
        </w:rPr>
      </w:pPr>
      <w:r w:rsidRPr="001B18C4">
        <w:rPr>
          <w:b/>
          <w:bCs/>
        </w:rPr>
        <w:t>Indicação de marcas ou modelos</w:t>
      </w:r>
    </w:p>
    <w:p w14:paraId="721107A2" w14:textId="77777777" w:rsidR="006C08B7" w:rsidRPr="001B18C4" w:rsidRDefault="006C08B7" w:rsidP="006C08B7">
      <w:pPr>
        <w:spacing w:line="276" w:lineRule="auto"/>
        <w:jc w:val="both"/>
      </w:pPr>
      <w:r w:rsidRPr="001B18C4">
        <w:t>Não se aplica.</w:t>
      </w:r>
    </w:p>
    <w:p w14:paraId="125EC4F2" w14:textId="77777777" w:rsidR="006C08B7" w:rsidRPr="001B18C4" w:rsidRDefault="006C08B7" w:rsidP="006C08B7">
      <w:pPr>
        <w:spacing w:line="276" w:lineRule="auto"/>
        <w:jc w:val="both"/>
      </w:pPr>
    </w:p>
    <w:p w14:paraId="58B62B63" w14:textId="77777777" w:rsidR="006C08B7" w:rsidRPr="001B18C4" w:rsidRDefault="006C08B7" w:rsidP="006C08B7">
      <w:pPr>
        <w:spacing w:line="276" w:lineRule="auto"/>
        <w:jc w:val="both"/>
        <w:rPr>
          <w:b/>
          <w:bCs/>
        </w:rPr>
      </w:pPr>
      <w:r w:rsidRPr="001B18C4">
        <w:rPr>
          <w:b/>
          <w:bCs/>
        </w:rPr>
        <w:t>Da vedação de contratação de marca ou produto</w:t>
      </w:r>
    </w:p>
    <w:p w14:paraId="5FAB6D00" w14:textId="77777777" w:rsidR="006C08B7" w:rsidRPr="001B18C4" w:rsidRDefault="006C08B7" w:rsidP="006C08B7">
      <w:pPr>
        <w:spacing w:line="276" w:lineRule="auto"/>
        <w:jc w:val="both"/>
      </w:pPr>
      <w:r w:rsidRPr="001B18C4">
        <w:t>Não se aplica.</w:t>
      </w:r>
    </w:p>
    <w:p w14:paraId="4E817264" w14:textId="77777777" w:rsidR="006C08B7" w:rsidRPr="001B18C4" w:rsidRDefault="006C08B7" w:rsidP="006C08B7">
      <w:pPr>
        <w:spacing w:line="276" w:lineRule="auto"/>
        <w:jc w:val="both"/>
        <w:rPr>
          <w:b/>
          <w:bCs/>
        </w:rPr>
      </w:pPr>
    </w:p>
    <w:p w14:paraId="570E348D" w14:textId="77777777" w:rsidR="006C08B7" w:rsidRPr="001B18C4" w:rsidRDefault="006C08B7" w:rsidP="006C08B7">
      <w:pPr>
        <w:spacing w:line="276" w:lineRule="auto"/>
        <w:jc w:val="both"/>
        <w:rPr>
          <w:b/>
          <w:bCs/>
        </w:rPr>
      </w:pPr>
      <w:r w:rsidRPr="001B18C4">
        <w:rPr>
          <w:b/>
          <w:bCs/>
        </w:rPr>
        <w:t>Da exigência de amostra</w:t>
      </w:r>
    </w:p>
    <w:p w14:paraId="5702F756" w14:textId="77777777" w:rsidR="006C08B7" w:rsidRPr="001B18C4" w:rsidRDefault="006C08B7" w:rsidP="006C08B7">
      <w:pPr>
        <w:spacing w:line="276" w:lineRule="auto"/>
        <w:jc w:val="both"/>
      </w:pPr>
      <w:r w:rsidRPr="001B18C4">
        <w:t>Não se aplica.</w:t>
      </w:r>
    </w:p>
    <w:p w14:paraId="27D79096" w14:textId="77777777" w:rsidR="006C08B7" w:rsidRPr="001B18C4" w:rsidRDefault="006C08B7" w:rsidP="006C08B7">
      <w:pPr>
        <w:spacing w:line="276" w:lineRule="auto"/>
        <w:jc w:val="both"/>
      </w:pPr>
    </w:p>
    <w:p w14:paraId="13D28504" w14:textId="77777777" w:rsidR="006C08B7" w:rsidRPr="001B18C4" w:rsidRDefault="006C08B7" w:rsidP="006C08B7">
      <w:pPr>
        <w:spacing w:line="276" w:lineRule="auto"/>
        <w:jc w:val="both"/>
        <w:rPr>
          <w:b/>
          <w:bCs/>
        </w:rPr>
      </w:pPr>
      <w:r w:rsidRPr="001B18C4">
        <w:rPr>
          <w:b/>
          <w:bCs/>
        </w:rPr>
        <w:t>Da exigência de carta de solidariedade</w:t>
      </w:r>
    </w:p>
    <w:p w14:paraId="0E45989D" w14:textId="77777777" w:rsidR="006C08B7" w:rsidRPr="001B18C4" w:rsidRDefault="006C08B7" w:rsidP="006C08B7">
      <w:pPr>
        <w:spacing w:line="276" w:lineRule="auto"/>
        <w:jc w:val="both"/>
      </w:pPr>
      <w:r w:rsidRPr="001B18C4">
        <w:t>Não se aplica.</w:t>
      </w:r>
    </w:p>
    <w:p w14:paraId="1EFC6E51" w14:textId="77777777" w:rsidR="006C08B7" w:rsidRPr="001B18C4" w:rsidRDefault="006C08B7" w:rsidP="006C08B7">
      <w:pPr>
        <w:spacing w:line="276" w:lineRule="auto"/>
        <w:jc w:val="both"/>
      </w:pPr>
    </w:p>
    <w:p w14:paraId="5520E481" w14:textId="77777777" w:rsidR="006C08B7" w:rsidRPr="001B18C4" w:rsidRDefault="006C08B7" w:rsidP="006C08B7">
      <w:pPr>
        <w:spacing w:line="276" w:lineRule="auto"/>
        <w:jc w:val="both"/>
        <w:rPr>
          <w:b/>
          <w:bCs/>
        </w:rPr>
      </w:pPr>
      <w:r w:rsidRPr="001B18C4">
        <w:rPr>
          <w:b/>
          <w:bCs/>
        </w:rPr>
        <w:t>Subcontratação</w:t>
      </w:r>
    </w:p>
    <w:p w14:paraId="69EB02DA" w14:textId="77777777" w:rsidR="006C08B7" w:rsidRDefault="006C08B7" w:rsidP="006C08B7">
      <w:pPr>
        <w:pStyle w:val="PargrafodaLista"/>
        <w:numPr>
          <w:ilvl w:val="1"/>
          <w:numId w:val="24"/>
        </w:numPr>
        <w:spacing w:line="276" w:lineRule="auto"/>
        <w:jc w:val="both"/>
      </w:pPr>
      <w:r w:rsidRPr="001B18C4">
        <w:t>Não será admitida a subcontratação do objeto contratual.</w:t>
      </w:r>
    </w:p>
    <w:p w14:paraId="77D944CD" w14:textId="77777777" w:rsidR="006C08B7" w:rsidRPr="001B18C4" w:rsidRDefault="006C08B7" w:rsidP="006C08B7">
      <w:pPr>
        <w:pStyle w:val="PargrafodaLista"/>
        <w:spacing w:line="276" w:lineRule="auto"/>
        <w:ind w:left="716"/>
        <w:jc w:val="both"/>
      </w:pPr>
    </w:p>
    <w:p w14:paraId="653163FB" w14:textId="77777777" w:rsidR="006C08B7" w:rsidRPr="001B18C4" w:rsidRDefault="006C08B7" w:rsidP="006C08B7">
      <w:pPr>
        <w:spacing w:line="276" w:lineRule="auto"/>
        <w:jc w:val="both"/>
        <w:rPr>
          <w:b/>
          <w:bCs/>
        </w:rPr>
      </w:pPr>
      <w:r w:rsidRPr="001B18C4">
        <w:rPr>
          <w:b/>
          <w:bCs/>
        </w:rPr>
        <w:t>Garantia da contratação</w:t>
      </w:r>
    </w:p>
    <w:p w14:paraId="32D58999" w14:textId="77777777" w:rsidR="006C08B7" w:rsidRPr="001B18C4" w:rsidRDefault="006C08B7" w:rsidP="006C08B7">
      <w:pPr>
        <w:pStyle w:val="PargrafodaLista"/>
        <w:numPr>
          <w:ilvl w:val="1"/>
          <w:numId w:val="24"/>
        </w:numPr>
      </w:pPr>
      <w:r w:rsidRPr="001B18C4">
        <w:t xml:space="preserve">Não haverá exigência da garantia da contratação dos art. 96 e seguintes da Lei nº 14.133, de 2021, por se tratar de </w:t>
      </w:r>
      <w:bookmarkStart w:id="37" w:name="_Hlk200547525"/>
      <w:r w:rsidRPr="001B18C4">
        <w:t>aquisição pontual, de baixa complexidade</w:t>
      </w:r>
      <w:bookmarkEnd w:id="37"/>
      <w:r w:rsidRPr="001B18C4">
        <w:t>.</w:t>
      </w:r>
    </w:p>
    <w:p w14:paraId="450C7E42" w14:textId="77777777" w:rsidR="006C08B7" w:rsidRPr="001B18C4" w:rsidRDefault="006C08B7" w:rsidP="006C08B7">
      <w:pPr>
        <w:spacing w:line="276" w:lineRule="auto"/>
        <w:jc w:val="both"/>
      </w:pPr>
    </w:p>
    <w:p w14:paraId="0B54955A" w14:textId="77777777" w:rsidR="006C08B7" w:rsidRPr="001B18C4" w:rsidRDefault="006C08B7" w:rsidP="006C08B7">
      <w:pPr>
        <w:spacing w:line="276" w:lineRule="auto"/>
        <w:jc w:val="both"/>
        <w:rPr>
          <w:b/>
          <w:bCs/>
        </w:rPr>
      </w:pPr>
      <w:r w:rsidRPr="001B18C4">
        <w:rPr>
          <w:b/>
          <w:bCs/>
        </w:rPr>
        <w:t>Reserva de cotas para microempresas e empresas de pequeno porte</w:t>
      </w:r>
    </w:p>
    <w:p w14:paraId="46F25C56" w14:textId="77777777" w:rsidR="006C08B7" w:rsidRPr="001B18C4" w:rsidRDefault="006C08B7" w:rsidP="006C08B7">
      <w:pPr>
        <w:spacing w:line="276" w:lineRule="auto"/>
        <w:jc w:val="both"/>
      </w:pPr>
      <w:r w:rsidRPr="001B18C4">
        <w:t>Não se aplica.</w:t>
      </w:r>
    </w:p>
    <w:p w14:paraId="5ACD2363" w14:textId="77777777" w:rsidR="006C08B7" w:rsidRPr="001B18C4" w:rsidRDefault="006C08B7" w:rsidP="006C08B7">
      <w:pPr>
        <w:spacing w:line="276" w:lineRule="auto"/>
        <w:jc w:val="both"/>
      </w:pPr>
    </w:p>
    <w:p w14:paraId="0AD36622" w14:textId="77777777" w:rsidR="006C08B7" w:rsidRPr="001B18C4" w:rsidRDefault="006C08B7" w:rsidP="006C08B7">
      <w:pPr>
        <w:spacing w:line="276" w:lineRule="auto"/>
        <w:jc w:val="both"/>
        <w:rPr>
          <w:b/>
          <w:bCs/>
        </w:rPr>
      </w:pPr>
      <w:r w:rsidRPr="001B18C4">
        <w:rPr>
          <w:b/>
          <w:bCs/>
        </w:rPr>
        <w:t>Margem de Preferência</w:t>
      </w:r>
    </w:p>
    <w:p w14:paraId="6B01DFAB" w14:textId="77777777" w:rsidR="006C08B7" w:rsidRPr="001B18C4" w:rsidRDefault="006C08B7" w:rsidP="006C08B7">
      <w:pPr>
        <w:spacing w:line="276" w:lineRule="auto"/>
        <w:jc w:val="both"/>
      </w:pPr>
      <w:r w:rsidRPr="001B18C4">
        <w:t>Não se aplica.</w:t>
      </w:r>
    </w:p>
    <w:bookmarkEnd w:id="36"/>
    <w:p w14:paraId="41EEA19A" w14:textId="77777777" w:rsidR="006C08B7" w:rsidRPr="001B18C4" w:rsidRDefault="006C08B7" w:rsidP="006C08B7">
      <w:pPr>
        <w:pStyle w:val="Nivel1"/>
        <w:rPr>
          <w:color w:val="auto"/>
        </w:rPr>
      </w:pPr>
      <w:r w:rsidRPr="001B18C4">
        <w:rPr>
          <w:color w:val="auto"/>
        </w:rPr>
        <w:t>MODELO DE EXECUÇÃO DO OBJETO</w:t>
      </w:r>
    </w:p>
    <w:p w14:paraId="7ABA5BCC" w14:textId="77777777" w:rsidR="006C08B7" w:rsidRPr="001B18C4" w:rsidRDefault="006C08B7" w:rsidP="006C08B7">
      <w:pPr>
        <w:spacing w:line="276" w:lineRule="auto"/>
        <w:jc w:val="both"/>
        <w:rPr>
          <w:b/>
          <w:bCs/>
        </w:rPr>
      </w:pPr>
      <w:r w:rsidRPr="0041123A">
        <w:rPr>
          <w:b/>
          <w:bCs/>
        </w:rPr>
        <w:t>Condições de Entrega</w:t>
      </w:r>
    </w:p>
    <w:p w14:paraId="5A608C8E" w14:textId="77777777" w:rsidR="006C08B7" w:rsidRPr="00993570" w:rsidRDefault="006C08B7" w:rsidP="006C08B7">
      <w:pPr>
        <w:pStyle w:val="PargrafodaLista"/>
        <w:numPr>
          <w:ilvl w:val="1"/>
          <w:numId w:val="24"/>
        </w:numPr>
        <w:spacing w:line="276" w:lineRule="auto"/>
        <w:jc w:val="both"/>
      </w:pPr>
      <w:r w:rsidRPr="00993570">
        <w:t xml:space="preserve">O prazo de entrega dos </w:t>
      </w:r>
      <w:r>
        <w:t>insumos</w:t>
      </w:r>
      <w:r w:rsidRPr="00993570">
        <w:t xml:space="preserve"> é de </w:t>
      </w:r>
      <w:r>
        <w:t>10</w:t>
      </w:r>
      <w:r w:rsidRPr="00993570">
        <w:t xml:space="preserve"> (</w:t>
      </w:r>
      <w:r>
        <w:t>dez</w:t>
      </w:r>
      <w:r w:rsidRPr="00993570">
        <w:t xml:space="preserve">) dias úteis, contados da solicitação do fiscal. </w:t>
      </w:r>
    </w:p>
    <w:p w14:paraId="44FD0FB5" w14:textId="77777777" w:rsidR="006C08B7" w:rsidRPr="00993570" w:rsidRDefault="006C08B7" w:rsidP="006C08B7">
      <w:pPr>
        <w:pStyle w:val="PargrafodaLista"/>
        <w:numPr>
          <w:ilvl w:val="1"/>
          <w:numId w:val="24"/>
        </w:numPr>
        <w:spacing w:line="276" w:lineRule="auto"/>
        <w:jc w:val="both"/>
      </w:pPr>
      <w:r w:rsidRPr="00993570">
        <w:t xml:space="preserve">Caso não seja possível a entrega na data assinalada, a empresa deverá comunicar as razões respectivas com pelo menos </w:t>
      </w:r>
      <w:r>
        <w:t>02</w:t>
      </w:r>
      <w:r w:rsidRPr="00993570">
        <w:t xml:space="preserve"> (</w:t>
      </w:r>
      <w:r>
        <w:t>dois</w:t>
      </w:r>
      <w:r w:rsidRPr="00993570">
        <w:t>) dias de antecedência para que qualquer pleito de prorrogação de prazo seja analisado, ressalvadas situações de caso fortuito e força maior.</w:t>
      </w:r>
    </w:p>
    <w:p w14:paraId="3B5070B7" w14:textId="77777777" w:rsidR="006C08B7" w:rsidRPr="00993570" w:rsidRDefault="006C08B7" w:rsidP="006C08B7">
      <w:pPr>
        <w:pStyle w:val="PargrafodaLista"/>
        <w:numPr>
          <w:ilvl w:val="1"/>
          <w:numId w:val="24"/>
        </w:numPr>
        <w:spacing w:line="276" w:lineRule="auto"/>
        <w:jc w:val="both"/>
      </w:pPr>
      <w:r w:rsidRPr="00993570">
        <w:t>Os bens poderão ser rejeitados, no todo ou em parte, quando em desacordo com as especificações constantes neste Termo de Referência e na proposta e quando for constatada baixa qualidade do insumo, não atendendo a sua finalidade, devendo ser substituídos no prazo de 10 (dez) dias, a contar da notificação da contratada, às suas custas, sem prejuízo da aplicação das penalidades.</w:t>
      </w:r>
    </w:p>
    <w:p w14:paraId="1800EDC8" w14:textId="77777777" w:rsidR="006C08B7" w:rsidRDefault="006C08B7" w:rsidP="006C08B7">
      <w:pPr>
        <w:pStyle w:val="PargrafodaLista"/>
        <w:spacing w:line="276" w:lineRule="auto"/>
        <w:ind w:left="716"/>
        <w:jc w:val="both"/>
      </w:pPr>
    </w:p>
    <w:p w14:paraId="76AEC833" w14:textId="77777777" w:rsidR="006C08B7" w:rsidRPr="00993570" w:rsidRDefault="006C08B7" w:rsidP="006C08B7">
      <w:pPr>
        <w:pStyle w:val="PargrafodaLista"/>
        <w:numPr>
          <w:ilvl w:val="1"/>
          <w:numId w:val="24"/>
        </w:numPr>
        <w:spacing w:line="276" w:lineRule="auto"/>
        <w:jc w:val="both"/>
      </w:pPr>
      <w:r w:rsidRPr="00993570">
        <w:t xml:space="preserve">Os bens deverão ser entregues no seguinte endereço Avenida Presidente Vargas, nº 502, </w:t>
      </w:r>
      <w:r>
        <w:t>6</w:t>
      </w:r>
      <w:r w:rsidRPr="00993570">
        <w:t xml:space="preserve">º andar - Centro – Rio de Janeiro/RJ – </w:t>
      </w:r>
      <w:r>
        <w:t>Almoxarifado</w:t>
      </w:r>
      <w:r w:rsidRPr="00993570">
        <w:t>.</w:t>
      </w:r>
    </w:p>
    <w:p w14:paraId="2A4355B9" w14:textId="77777777" w:rsidR="006C08B7" w:rsidRDefault="006C08B7" w:rsidP="006C08B7">
      <w:pPr>
        <w:rPr>
          <w:b/>
          <w:bCs/>
        </w:rPr>
      </w:pPr>
    </w:p>
    <w:p w14:paraId="743C6429" w14:textId="77777777" w:rsidR="006C08B7" w:rsidRPr="001B18C4" w:rsidRDefault="006C08B7" w:rsidP="006C08B7">
      <w:pPr>
        <w:rPr>
          <w:b/>
          <w:bCs/>
        </w:rPr>
      </w:pPr>
      <w:r w:rsidRPr="001B18C4">
        <w:rPr>
          <w:b/>
          <w:bCs/>
        </w:rPr>
        <w:t>Garantia, manutenção e assistência técnica</w:t>
      </w:r>
    </w:p>
    <w:p w14:paraId="4BDB5D73" w14:textId="77777777" w:rsidR="006C08B7" w:rsidRPr="001B18C4" w:rsidRDefault="006C08B7" w:rsidP="006C08B7">
      <w:pPr>
        <w:pStyle w:val="PargrafodaLista"/>
        <w:numPr>
          <w:ilvl w:val="1"/>
          <w:numId w:val="24"/>
        </w:numPr>
        <w:spacing w:line="276" w:lineRule="auto"/>
        <w:jc w:val="both"/>
      </w:pPr>
      <w:r w:rsidRPr="0041123A">
        <w:t>Não se aplica à presente contratação.</w:t>
      </w:r>
    </w:p>
    <w:p w14:paraId="399CD5A0" w14:textId="77777777" w:rsidR="006C08B7" w:rsidRPr="001B18C4" w:rsidRDefault="006C08B7" w:rsidP="006C08B7">
      <w:pPr>
        <w:pStyle w:val="Nivel1"/>
        <w:rPr>
          <w:color w:val="auto"/>
        </w:rPr>
      </w:pPr>
      <w:r w:rsidRPr="001B18C4">
        <w:rPr>
          <w:color w:val="auto"/>
        </w:rPr>
        <w:t>MODELO DE GESTÃO DO CONTRATO</w:t>
      </w:r>
    </w:p>
    <w:p w14:paraId="50BC3497" w14:textId="77777777" w:rsidR="006C08B7" w:rsidRPr="001B18C4" w:rsidRDefault="006C08B7" w:rsidP="006C08B7">
      <w:pPr>
        <w:pStyle w:val="PargrafodaLista"/>
        <w:numPr>
          <w:ilvl w:val="1"/>
          <w:numId w:val="24"/>
        </w:numPr>
        <w:spacing w:line="276" w:lineRule="auto"/>
        <w:jc w:val="both"/>
      </w:pPr>
      <w:r w:rsidRPr="001B18C4">
        <w:t>O contrato deverá ser executado fielmente pelas partes, de acordo com as cláusulas avençadas e as normas da Lei nº 14.133, de 2021, e cada parte responderá pelas consequências de sua inexecução total ou parcial.</w:t>
      </w:r>
    </w:p>
    <w:p w14:paraId="5F3A5A0C" w14:textId="77777777" w:rsidR="006C08B7" w:rsidRPr="001B18C4" w:rsidRDefault="006C08B7" w:rsidP="006C08B7">
      <w:pPr>
        <w:pStyle w:val="PargrafodaLista"/>
        <w:numPr>
          <w:ilvl w:val="1"/>
          <w:numId w:val="24"/>
        </w:numPr>
        <w:spacing w:line="276" w:lineRule="auto"/>
        <w:jc w:val="both"/>
      </w:pPr>
      <w:r w:rsidRPr="001B18C4">
        <w:t>Em caso de impedimento, ordem de paralisação ou suspensão do contrato, o cronograma de execução será prorrogado automaticamente pelo tempo correspondente, anotadas tais circunstâncias mediante simples apostila.</w:t>
      </w:r>
    </w:p>
    <w:p w14:paraId="5C9D6C5A" w14:textId="77777777" w:rsidR="006C08B7" w:rsidRPr="001B18C4" w:rsidRDefault="006C08B7" w:rsidP="006C08B7">
      <w:pPr>
        <w:pStyle w:val="PargrafodaLista"/>
        <w:numPr>
          <w:ilvl w:val="1"/>
          <w:numId w:val="24"/>
        </w:numPr>
        <w:spacing w:line="276" w:lineRule="auto"/>
        <w:jc w:val="both"/>
      </w:pPr>
      <w:r w:rsidRPr="001B18C4">
        <w:t>As comunicações entre o órgão ou entidade e a contratada devem ser realizadas por escrito sempre que o ato exigir tal formalidade, admitindo-se o uso de mensagem eletrônica para esse fim.</w:t>
      </w:r>
    </w:p>
    <w:p w14:paraId="1E52AB6A" w14:textId="77777777" w:rsidR="006C08B7" w:rsidRPr="001B18C4" w:rsidRDefault="006C08B7" w:rsidP="006C08B7">
      <w:pPr>
        <w:pStyle w:val="PargrafodaLista"/>
        <w:numPr>
          <w:ilvl w:val="1"/>
          <w:numId w:val="24"/>
        </w:numPr>
        <w:spacing w:line="276" w:lineRule="auto"/>
        <w:jc w:val="both"/>
      </w:pPr>
      <w:r w:rsidRPr="001B18C4">
        <w:t>O órgão ou entidade poderá convocar representante da empresa para adoção de providências que devam ser cumpridas de imediato.</w:t>
      </w:r>
    </w:p>
    <w:p w14:paraId="6486B881" w14:textId="77777777" w:rsidR="006C08B7" w:rsidRPr="001B18C4" w:rsidRDefault="006C08B7" w:rsidP="006C08B7">
      <w:pPr>
        <w:pStyle w:val="PargrafodaLista"/>
        <w:numPr>
          <w:ilvl w:val="1"/>
          <w:numId w:val="24"/>
        </w:numPr>
        <w:spacing w:line="276" w:lineRule="auto"/>
        <w:jc w:val="both"/>
      </w:pPr>
      <w:r w:rsidRPr="001B18C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611325" w14:textId="77777777" w:rsidR="006C08B7" w:rsidRPr="001B18C4" w:rsidRDefault="006C08B7" w:rsidP="006C08B7">
      <w:pPr>
        <w:spacing w:line="276" w:lineRule="auto"/>
        <w:jc w:val="both"/>
      </w:pPr>
    </w:p>
    <w:p w14:paraId="6A282398" w14:textId="77777777" w:rsidR="006C08B7" w:rsidRPr="001B18C4" w:rsidRDefault="006C08B7" w:rsidP="006C08B7">
      <w:pPr>
        <w:spacing w:line="276" w:lineRule="auto"/>
        <w:jc w:val="both"/>
        <w:rPr>
          <w:b/>
          <w:bCs/>
        </w:rPr>
      </w:pPr>
      <w:r w:rsidRPr="001B18C4">
        <w:rPr>
          <w:b/>
          <w:bCs/>
        </w:rPr>
        <w:t>Fiscalização</w:t>
      </w:r>
    </w:p>
    <w:p w14:paraId="20EA5E0E" w14:textId="77777777" w:rsidR="006C08B7" w:rsidRPr="001B18C4" w:rsidRDefault="006C08B7" w:rsidP="006C08B7">
      <w:pPr>
        <w:pStyle w:val="PargrafodaLista"/>
        <w:numPr>
          <w:ilvl w:val="1"/>
          <w:numId w:val="24"/>
        </w:numPr>
      </w:pPr>
      <w:r w:rsidRPr="001B18C4">
        <w:t>A execução do contrato deverá ser acompanhada e fiscalizada pelo(s) fiscal(is) do contrato, ou pelos respectivos substitutos.</w:t>
      </w:r>
    </w:p>
    <w:p w14:paraId="5A26FEC6" w14:textId="77777777" w:rsidR="006C08B7" w:rsidRPr="001B18C4" w:rsidRDefault="006C08B7" w:rsidP="006C08B7">
      <w:pPr>
        <w:spacing w:line="276" w:lineRule="auto"/>
        <w:jc w:val="both"/>
      </w:pPr>
    </w:p>
    <w:p w14:paraId="2508DAE8" w14:textId="77777777" w:rsidR="006C08B7" w:rsidRPr="001B18C4" w:rsidRDefault="006C08B7" w:rsidP="006C08B7">
      <w:pPr>
        <w:spacing w:line="276" w:lineRule="auto"/>
        <w:jc w:val="both"/>
        <w:rPr>
          <w:b/>
          <w:bCs/>
        </w:rPr>
      </w:pPr>
      <w:r w:rsidRPr="001B18C4">
        <w:rPr>
          <w:b/>
          <w:bCs/>
        </w:rPr>
        <w:t>Fiscalização Técnica</w:t>
      </w:r>
    </w:p>
    <w:p w14:paraId="5FC2BC1D" w14:textId="77777777" w:rsidR="006C08B7" w:rsidRPr="001B18C4" w:rsidRDefault="006C08B7" w:rsidP="006C08B7">
      <w:pPr>
        <w:pStyle w:val="PargrafodaLista"/>
        <w:numPr>
          <w:ilvl w:val="1"/>
          <w:numId w:val="24"/>
        </w:numPr>
        <w:spacing w:line="276" w:lineRule="auto"/>
        <w:jc w:val="both"/>
      </w:pPr>
      <w:r w:rsidRPr="001B18C4">
        <w:t>O fiscal técnico do contrato acompanhará a execução do contrato, para que sejam cumpridas todas as condições estabelecidas no contrato, de modo a assegurar os melhores resultados para a Administração.</w:t>
      </w:r>
    </w:p>
    <w:p w14:paraId="4CB78977" w14:textId="77777777" w:rsidR="006C08B7" w:rsidRPr="001B18C4" w:rsidRDefault="006C08B7" w:rsidP="006C08B7">
      <w:pPr>
        <w:pStyle w:val="PargrafodaLista"/>
        <w:numPr>
          <w:ilvl w:val="1"/>
          <w:numId w:val="24"/>
        </w:numPr>
        <w:spacing w:line="276" w:lineRule="auto"/>
        <w:jc w:val="both"/>
      </w:pPr>
      <w:r w:rsidRPr="001B18C4">
        <w:lastRenderedPageBreak/>
        <w:t>O fiscal técnico do contrato anotará no histórico de gerenciamento do contrato todas as ocorrências relacionadas à execução do contrato, com a descrição do que for necessário para a regularização das faltas ou dos defeitos observados.</w:t>
      </w:r>
    </w:p>
    <w:p w14:paraId="38216768" w14:textId="77777777" w:rsidR="006C08B7" w:rsidRPr="001B18C4" w:rsidRDefault="006C08B7" w:rsidP="006C08B7">
      <w:pPr>
        <w:pStyle w:val="PargrafodaLista"/>
        <w:numPr>
          <w:ilvl w:val="1"/>
          <w:numId w:val="24"/>
        </w:numPr>
        <w:spacing w:line="276" w:lineRule="auto"/>
        <w:jc w:val="both"/>
      </w:pPr>
      <w:r w:rsidRPr="001B18C4">
        <w:t>Identificada qualquer inexatidão ou irregularidade, o fiscal técnico do contrato emitirá notificações para a correção da execução do contrato, determinando prazo para a correção.</w:t>
      </w:r>
    </w:p>
    <w:p w14:paraId="7488DE10" w14:textId="77777777" w:rsidR="006C08B7" w:rsidRPr="001B18C4" w:rsidRDefault="006C08B7" w:rsidP="006C08B7">
      <w:pPr>
        <w:pStyle w:val="PargrafodaLista"/>
        <w:numPr>
          <w:ilvl w:val="1"/>
          <w:numId w:val="24"/>
        </w:numPr>
        <w:spacing w:line="276" w:lineRule="auto"/>
        <w:jc w:val="both"/>
      </w:pPr>
      <w:r w:rsidRPr="001B18C4">
        <w:t>O fiscal técnico do contrato informará ao gestor do contato, em tempo hábil, a situação que demandar decisão ou adoção de medidas que ultrapassem sua competência, para que adote as medidas necessárias e saneadoras, se for o caso.</w:t>
      </w:r>
    </w:p>
    <w:p w14:paraId="41BC117C" w14:textId="77777777" w:rsidR="006C08B7" w:rsidRPr="001B18C4" w:rsidRDefault="006C08B7" w:rsidP="006C08B7">
      <w:pPr>
        <w:pStyle w:val="PargrafodaLista"/>
        <w:numPr>
          <w:ilvl w:val="1"/>
          <w:numId w:val="24"/>
        </w:numPr>
        <w:spacing w:line="276" w:lineRule="auto"/>
        <w:jc w:val="both"/>
      </w:pPr>
      <w:r w:rsidRPr="001B18C4">
        <w:t>No caso de ocorrências que possam inviabilizar a execução do contrato nas datas aprazadas, o fiscal técnico do contrato comunicará o fato imediatamente ao gestor do contrato.</w:t>
      </w:r>
    </w:p>
    <w:p w14:paraId="66F79DAF" w14:textId="77777777" w:rsidR="006C08B7" w:rsidRPr="001B18C4" w:rsidRDefault="006C08B7" w:rsidP="006C08B7">
      <w:pPr>
        <w:pStyle w:val="PargrafodaLista"/>
        <w:numPr>
          <w:ilvl w:val="1"/>
          <w:numId w:val="24"/>
        </w:numPr>
        <w:spacing w:line="276" w:lineRule="auto"/>
        <w:jc w:val="both"/>
      </w:pPr>
      <w:r w:rsidRPr="001B18C4">
        <w:t>O fiscal técnico do contrato comunicará ao gestor do contrato, em tempo hábil, o término do contrato sob sua responsabilidade, com vistas à renovação tempestiva ou à prorrogação contratual.</w:t>
      </w:r>
    </w:p>
    <w:p w14:paraId="44692208" w14:textId="77777777" w:rsidR="006C08B7" w:rsidRPr="001B18C4" w:rsidRDefault="006C08B7" w:rsidP="006C08B7">
      <w:pPr>
        <w:spacing w:line="276" w:lineRule="auto"/>
        <w:jc w:val="both"/>
      </w:pPr>
    </w:p>
    <w:p w14:paraId="104B767C" w14:textId="77777777" w:rsidR="006C08B7" w:rsidRPr="001B18C4" w:rsidRDefault="006C08B7" w:rsidP="006C08B7">
      <w:pPr>
        <w:spacing w:line="276" w:lineRule="auto"/>
        <w:jc w:val="both"/>
        <w:rPr>
          <w:b/>
          <w:bCs/>
        </w:rPr>
      </w:pPr>
      <w:r w:rsidRPr="001B18C4">
        <w:rPr>
          <w:b/>
          <w:bCs/>
        </w:rPr>
        <w:t>Fiscalização administrativa</w:t>
      </w:r>
    </w:p>
    <w:p w14:paraId="3A0D23E7" w14:textId="77777777" w:rsidR="006C08B7" w:rsidRPr="001B18C4" w:rsidRDefault="006C08B7" w:rsidP="006C08B7">
      <w:pPr>
        <w:pStyle w:val="PargrafodaLista"/>
        <w:numPr>
          <w:ilvl w:val="1"/>
          <w:numId w:val="24"/>
        </w:numPr>
        <w:spacing w:line="276" w:lineRule="auto"/>
        <w:jc w:val="both"/>
      </w:pPr>
      <w:r w:rsidRPr="001B18C4">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2718E1" w14:textId="77777777" w:rsidR="006C08B7" w:rsidRPr="001B18C4" w:rsidRDefault="006C08B7" w:rsidP="006C08B7">
      <w:pPr>
        <w:pStyle w:val="PargrafodaLista"/>
        <w:numPr>
          <w:ilvl w:val="1"/>
          <w:numId w:val="24"/>
        </w:numPr>
        <w:spacing w:line="276" w:lineRule="auto"/>
        <w:jc w:val="both"/>
      </w:pPr>
      <w:r w:rsidRPr="001B18C4">
        <w:t>Caso ocorra descumprimento das obrigações contratuais, o fiscal administrativo do contrato atuará tempestivamente na solução do problema, reportando ao gestor do contrato para que tome as providências cabíveis, quando ultrapassar a sua competência.</w:t>
      </w:r>
    </w:p>
    <w:p w14:paraId="67F23FE9" w14:textId="77777777" w:rsidR="006C08B7" w:rsidRPr="001B18C4" w:rsidRDefault="006C08B7" w:rsidP="006C08B7">
      <w:pPr>
        <w:pStyle w:val="PargrafodaLista"/>
        <w:numPr>
          <w:ilvl w:val="1"/>
          <w:numId w:val="24"/>
        </w:numPr>
        <w:spacing w:line="276" w:lineRule="auto"/>
        <w:jc w:val="both"/>
      </w:pPr>
      <w:r w:rsidRPr="001B18C4">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38AB51F" w14:textId="77777777" w:rsidR="006C08B7" w:rsidRPr="001B18C4" w:rsidRDefault="006C08B7" w:rsidP="006C08B7">
      <w:pPr>
        <w:spacing w:line="276" w:lineRule="auto"/>
        <w:jc w:val="both"/>
      </w:pPr>
    </w:p>
    <w:p w14:paraId="0B533A2F" w14:textId="77777777" w:rsidR="006C08B7" w:rsidRPr="001B18C4" w:rsidRDefault="006C08B7" w:rsidP="006C08B7">
      <w:pPr>
        <w:spacing w:line="276" w:lineRule="auto"/>
        <w:jc w:val="both"/>
        <w:rPr>
          <w:b/>
          <w:bCs/>
        </w:rPr>
      </w:pPr>
      <w:r w:rsidRPr="001B18C4">
        <w:rPr>
          <w:b/>
          <w:bCs/>
        </w:rPr>
        <w:t>Gestor do Contrato</w:t>
      </w:r>
    </w:p>
    <w:p w14:paraId="12EBE156" w14:textId="77777777" w:rsidR="006C08B7" w:rsidRPr="001B18C4" w:rsidRDefault="006C08B7" w:rsidP="006C08B7">
      <w:pPr>
        <w:pStyle w:val="PargrafodaLista"/>
        <w:numPr>
          <w:ilvl w:val="1"/>
          <w:numId w:val="24"/>
        </w:numPr>
        <w:spacing w:line="276" w:lineRule="auto"/>
        <w:jc w:val="both"/>
      </w:pPr>
      <w:r w:rsidRPr="001B18C4">
        <w:t>Cabe ao gestor do contrato:</w:t>
      </w:r>
    </w:p>
    <w:p w14:paraId="7E3065EC" w14:textId="77777777" w:rsidR="006C08B7" w:rsidRPr="001B18C4" w:rsidRDefault="006C08B7" w:rsidP="006C08B7">
      <w:pPr>
        <w:pStyle w:val="PargrafodaLista"/>
        <w:numPr>
          <w:ilvl w:val="2"/>
          <w:numId w:val="24"/>
        </w:numPr>
        <w:spacing w:line="276" w:lineRule="auto"/>
        <w:jc w:val="both"/>
      </w:pPr>
      <w:r w:rsidRPr="001B18C4">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1C30C17" w14:textId="77777777" w:rsidR="006C08B7" w:rsidRPr="001B18C4" w:rsidRDefault="006C08B7" w:rsidP="006C08B7">
      <w:pPr>
        <w:pStyle w:val="PargrafodaLista"/>
        <w:numPr>
          <w:ilvl w:val="2"/>
          <w:numId w:val="24"/>
        </w:numPr>
        <w:spacing w:line="276" w:lineRule="auto"/>
        <w:jc w:val="both"/>
      </w:pPr>
      <w:r w:rsidRPr="001B18C4">
        <w:t>acompanhar os registros realizados pelos fiscais do contrato, de todas as ocorrências relacionadas à execução do contrato e as medidas adotadas, informando, se for o caso, à autoridade superior àquelas que ultrapassarem a sua competência.</w:t>
      </w:r>
    </w:p>
    <w:p w14:paraId="52B3A3D9" w14:textId="77777777" w:rsidR="006C08B7" w:rsidRPr="001B18C4" w:rsidRDefault="006C08B7" w:rsidP="006C08B7">
      <w:pPr>
        <w:pStyle w:val="PargrafodaLista"/>
        <w:numPr>
          <w:ilvl w:val="2"/>
          <w:numId w:val="24"/>
        </w:numPr>
        <w:spacing w:line="276" w:lineRule="auto"/>
        <w:jc w:val="both"/>
      </w:pPr>
      <w:r w:rsidRPr="001B18C4">
        <w:t>acompanhar a manutenção das condições de habilitação da contratada, para fins de empenho de despesa e pagamento, e anotará os problemas que obstem o fluxo normal da liquidação e do pagamento da despesa no relatório de riscos eventuais.</w:t>
      </w:r>
    </w:p>
    <w:p w14:paraId="50A19F56" w14:textId="77777777" w:rsidR="006C08B7" w:rsidRPr="001B18C4" w:rsidRDefault="006C08B7" w:rsidP="006C08B7">
      <w:pPr>
        <w:pStyle w:val="PargrafodaLista"/>
        <w:numPr>
          <w:ilvl w:val="2"/>
          <w:numId w:val="24"/>
        </w:numPr>
        <w:spacing w:line="276" w:lineRule="auto"/>
        <w:jc w:val="both"/>
      </w:pPr>
      <w:r w:rsidRPr="001B18C4">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36A8879" w14:textId="77777777" w:rsidR="006C08B7" w:rsidRPr="001B18C4" w:rsidRDefault="006C08B7" w:rsidP="006C08B7">
      <w:pPr>
        <w:pStyle w:val="PargrafodaLista"/>
        <w:numPr>
          <w:ilvl w:val="2"/>
          <w:numId w:val="24"/>
        </w:numPr>
        <w:spacing w:line="276" w:lineRule="auto"/>
        <w:jc w:val="both"/>
      </w:pPr>
      <w:r w:rsidRPr="001B18C4">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90268D2" w14:textId="77777777" w:rsidR="006C08B7" w:rsidRPr="001B18C4" w:rsidRDefault="006C08B7" w:rsidP="006C08B7">
      <w:pPr>
        <w:pStyle w:val="PargrafodaLista"/>
        <w:numPr>
          <w:ilvl w:val="2"/>
          <w:numId w:val="24"/>
        </w:numPr>
        <w:spacing w:line="276" w:lineRule="auto"/>
        <w:jc w:val="both"/>
      </w:pPr>
      <w:r w:rsidRPr="001B18C4">
        <w:lastRenderedPageBreak/>
        <w:t>elaborar relatório final com informações sobre a consecução dos objetivos que tenham justificado a contratação e eventuais condutas a serem adotadas para o aprimoramento das atividades da Administração.</w:t>
      </w:r>
    </w:p>
    <w:p w14:paraId="3C7BF21E" w14:textId="77777777" w:rsidR="006C08B7" w:rsidRPr="001B18C4" w:rsidRDefault="006C08B7" w:rsidP="006C08B7">
      <w:pPr>
        <w:pStyle w:val="PargrafodaLista"/>
        <w:numPr>
          <w:ilvl w:val="2"/>
          <w:numId w:val="24"/>
        </w:numPr>
        <w:spacing w:line="276" w:lineRule="auto"/>
        <w:jc w:val="both"/>
      </w:pPr>
      <w:r w:rsidRPr="001B18C4">
        <w:t>enviar a documentação pertinente ao setor de contratos para a formalização dos procedimentos de liquidação e pagamento, no valor dimensionado pela fiscalização e gestão nos termos do contrato.</w:t>
      </w:r>
    </w:p>
    <w:p w14:paraId="7A043AB8" w14:textId="77777777" w:rsidR="006C08B7" w:rsidRPr="001B18C4" w:rsidRDefault="006C08B7" w:rsidP="006C08B7">
      <w:pPr>
        <w:pStyle w:val="Nivel1"/>
        <w:rPr>
          <w:color w:val="auto"/>
        </w:rPr>
      </w:pPr>
      <w:r w:rsidRPr="001B18C4">
        <w:rPr>
          <w:color w:val="auto"/>
        </w:rPr>
        <w:t>INFRAÇÕES E SANÇÕES ADMINISTRATIVAS</w:t>
      </w:r>
    </w:p>
    <w:p w14:paraId="0F4D8C2C" w14:textId="77777777" w:rsidR="006C08B7" w:rsidRPr="001B18C4" w:rsidRDefault="006C08B7" w:rsidP="006C08B7">
      <w:pPr>
        <w:pStyle w:val="PargrafodaLista"/>
        <w:numPr>
          <w:ilvl w:val="1"/>
          <w:numId w:val="24"/>
        </w:numPr>
        <w:spacing w:line="276" w:lineRule="auto"/>
        <w:jc w:val="both"/>
      </w:pPr>
      <w:r w:rsidRPr="001B18C4">
        <w:t>Comete infração administrativa, nos termos da Lei nº 14.133, de 2021, o Contratado que:</w:t>
      </w:r>
    </w:p>
    <w:p w14:paraId="2D073A0B" w14:textId="77777777" w:rsidR="006C08B7" w:rsidRPr="001B18C4" w:rsidRDefault="006C08B7" w:rsidP="006C08B7">
      <w:pPr>
        <w:pStyle w:val="PargrafodaLista"/>
        <w:numPr>
          <w:ilvl w:val="0"/>
          <w:numId w:val="25"/>
        </w:numPr>
        <w:spacing w:line="276" w:lineRule="auto"/>
        <w:jc w:val="both"/>
      </w:pPr>
      <w:r w:rsidRPr="001B18C4">
        <w:t>der causa à inexecução parcial do contrato;</w:t>
      </w:r>
    </w:p>
    <w:p w14:paraId="094A8B78" w14:textId="77777777" w:rsidR="006C08B7" w:rsidRPr="001B18C4" w:rsidRDefault="006C08B7" w:rsidP="006C08B7">
      <w:pPr>
        <w:pStyle w:val="PargrafodaLista"/>
        <w:numPr>
          <w:ilvl w:val="0"/>
          <w:numId w:val="25"/>
        </w:numPr>
        <w:spacing w:line="276" w:lineRule="auto"/>
        <w:jc w:val="both"/>
      </w:pPr>
      <w:r w:rsidRPr="001B18C4">
        <w:t>der causa à inexecução parcial do contrato que cause grave dano à Administração ou ao funcionamento dos serviços públicos ou ao interesse coletivo;</w:t>
      </w:r>
    </w:p>
    <w:p w14:paraId="0BD53B69" w14:textId="77777777" w:rsidR="006C08B7" w:rsidRPr="001B18C4" w:rsidRDefault="006C08B7" w:rsidP="006C08B7">
      <w:pPr>
        <w:pStyle w:val="PargrafodaLista"/>
        <w:numPr>
          <w:ilvl w:val="0"/>
          <w:numId w:val="25"/>
        </w:numPr>
        <w:spacing w:line="276" w:lineRule="auto"/>
        <w:jc w:val="both"/>
      </w:pPr>
      <w:r w:rsidRPr="001B18C4">
        <w:t>der causa à inexecução total do contrato;</w:t>
      </w:r>
    </w:p>
    <w:p w14:paraId="0E54E332" w14:textId="77777777" w:rsidR="006C08B7" w:rsidRPr="001B18C4" w:rsidRDefault="006C08B7" w:rsidP="006C08B7">
      <w:pPr>
        <w:pStyle w:val="PargrafodaLista"/>
        <w:numPr>
          <w:ilvl w:val="0"/>
          <w:numId w:val="25"/>
        </w:numPr>
        <w:spacing w:line="276" w:lineRule="auto"/>
        <w:jc w:val="both"/>
      </w:pPr>
      <w:r w:rsidRPr="001B18C4">
        <w:t>ensejar o retardamento da execução ou da entrega do objeto da contratação sem motivo justificado;</w:t>
      </w:r>
    </w:p>
    <w:p w14:paraId="699CA38B" w14:textId="77777777" w:rsidR="006C08B7" w:rsidRPr="001B18C4" w:rsidRDefault="006C08B7" w:rsidP="006C08B7">
      <w:pPr>
        <w:pStyle w:val="PargrafodaLista"/>
        <w:numPr>
          <w:ilvl w:val="0"/>
          <w:numId w:val="25"/>
        </w:numPr>
        <w:spacing w:line="276" w:lineRule="auto"/>
        <w:jc w:val="both"/>
      </w:pPr>
      <w:r w:rsidRPr="001B18C4">
        <w:t>apresentar documentação falsa ou prestar declaração falsa durante a execução do contrato;</w:t>
      </w:r>
    </w:p>
    <w:p w14:paraId="393AF60B" w14:textId="77777777" w:rsidR="006C08B7" w:rsidRPr="001B18C4" w:rsidRDefault="006C08B7" w:rsidP="006C08B7">
      <w:pPr>
        <w:pStyle w:val="PargrafodaLista"/>
        <w:numPr>
          <w:ilvl w:val="0"/>
          <w:numId w:val="25"/>
        </w:numPr>
        <w:spacing w:line="276" w:lineRule="auto"/>
        <w:jc w:val="both"/>
      </w:pPr>
      <w:r w:rsidRPr="001B18C4">
        <w:t>praticar ato fraudulento na execução do contrato;</w:t>
      </w:r>
    </w:p>
    <w:p w14:paraId="25FDE914" w14:textId="77777777" w:rsidR="006C08B7" w:rsidRPr="001B18C4" w:rsidRDefault="006C08B7" w:rsidP="006C08B7">
      <w:pPr>
        <w:pStyle w:val="PargrafodaLista"/>
        <w:numPr>
          <w:ilvl w:val="0"/>
          <w:numId w:val="25"/>
        </w:numPr>
        <w:spacing w:line="276" w:lineRule="auto"/>
        <w:jc w:val="both"/>
      </w:pPr>
      <w:r w:rsidRPr="001B18C4">
        <w:t>comportar-se de modo inidôneo ou cometer fraude de qualquer natureza;</w:t>
      </w:r>
    </w:p>
    <w:p w14:paraId="18E35905" w14:textId="77777777" w:rsidR="006C08B7" w:rsidRPr="001B18C4" w:rsidRDefault="006C08B7" w:rsidP="006C08B7">
      <w:pPr>
        <w:pStyle w:val="PargrafodaLista"/>
        <w:numPr>
          <w:ilvl w:val="0"/>
          <w:numId w:val="25"/>
        </w:numPr>
        <w:spacing w:line="276" w:lineRule="auto"/>
        <w:jc w:val="both"/>
      </w:pPr>
      <w:r w:rsidRPr="001B18C4">
        <w:t>praticar ato lesivo previsto no art. 5º da Lei nº 12.846, de 1º de agosto de 2013.</w:t>
      </w:r>
    </w:p>
    <w:p w14:paraId="64DAC37F" w14:textId="77777777" w:rsidR="006C08B7" w:rsidRPr="001B18C4" w:rsidRDefault="006C08B7" w:rsidP="006C08B7">
      <w:pPr>
        <w:pStyle w:val="PargrafodaLista"/>
        <w:numPr>
          <w:ilvl w:val="1"/>
          <w:numId w:val="24"/>
        </w:numPr>
        <w:spacing w:line="276" w:lineRule="auto"/>
        <w:jc w:val="both"/>
      </w:pPr>
      <w:r w:rsidRPr="001B18C4">
        <w:t>Serão aplicadas ao Contratado que incorrer nas infrações acima descritas as seguintes sanções:</w:t>
      </w:r>
    </w:p>
    <w:p w14:paraId="378ABF32" w14:textId="77777777" w:rsidR="006C08B7" w:rsidRPr="001B18C4" w:rsidRDefault="006C08B7" w:rsidP="006C08B7">
      <w:pPr>
        <w:pStyle w:val="PargrafodaLista"/>
        <w:numPr>
          <w:ilvl w:val="2"/>
          <w:numId w:val="24"/>
        </w:numPr>
        <w:spacing w:line="276" w:lineRule="auto"/>
        <w:jc w:val="both"/>
      </w:pPr>
      <w:r w:rsidRPr="001B18C4">
        <w:t>Advertência, quando o Contratado der causa à inexecução parcial do contrato, sempre que não se justificar a imposição de penalidade mais grave;</w:t>
      </w:r>
    </w:p>
    <w:p w14:paraId="60D5B5C2" w14:textId="77777777" w:rsidR="006C08B7" w:rsidRPr="001B18C4" w:rsidRDefault="006C08B7" w:rsidP="006C08B7">
      <w:pPr>
        <w:pStyle w:val="PargrafodaLista"/>
        <w:numPr>
          <w:ilvl w:val="2"/>
          <w:numId w:val="24"/>
        </w:numPr>
        <w:spacing w:line="276" w:lineRule="auto"/>
        <w:jc w:val="both"/>
      </w:pPr>
      <w:r w:rsidRPr="001B18C4">
        <w:t>Impedimento de licitar e contratar, quando praticadas as condutas descritas nas alíneas “b”, “c” e “d” do subitem acima, sempre que não se justificar a imposição de penalidade mais grave;</w:t>
      </w:r>
    </w:p>
    <w:p w14:paraId="01AAB018" w14:textId="77777777" w:rsidR="006C08B7" w:rsidRPr="001B18C4" w:rsidRDefault="006C08B7" w:rsidP="006C08B7">
      <w:pPr>
        <w:pStyle w:val="PargrafodaLista"/>
        <w:numPr>
          <w:ilvl w:val="2"/>
          <w:numId w:val="24"/>
        </w:numPr>
        <w:spacing w:line="276" w:lineRule="auto"/>
        <w:jc w:val="both"/>
      </w:pPr>
      <w:r w:rsidRPr="001B18C4">
        <w:t>Declaração de inidoneidade para licitar e contratar, quando praticadas as condutas descritas nas alíneas “e”, “f”, “g” e “h” do subitem acima, bem como nas alíneas “b”, “c” e “d”, que justifiquem a imposição de penalidade mais grave.</w:t>
      </w:r>
    </w:p>
    <w:p w14:paraId="0C322951" w14:textId="77777777" w:rsidR="006C08B7" w:rsidRPr="001B18C4" w:rsidRDefault="006C08B7" w:rsidP="006C08B7">
      <w:pPr>
        <w:pStyle w:val="PargrafodaLista"/>
        <w:numPr>
          <w:ilvl w:val="2"/>
          <w:numId w:val="24"/>
        </w:numPr>
        <w:spacing w:line="276" w:lineRule="auto"/>
        <w:jc w:val="both"/>
      </w:pPr>
      <w:r w:rsidRPr="001B18C4">
        <w:t>Multa:</w:t>
      </w:r>
    </w:p>
    <w:p w14:paraId="7B67BC6D" w14:textId="77777777" w:rsidR="006C08B7" w:rsidRPr="001B18C4" w:rsidRDefault="006C08B7" w:rsidP="006C08B7">
      <w:pPr>
        <w:pStyle w:val="PargrafodaLista"/>
        <w:numPr>
          <w:ilvl w:val="3"/>
          <w:numId w:val="24"/>
        </w:numPr>
        <w:spacing w:line="276" w:lineRule="auto"/>
        <w:jc w:val="both"/>
      </w:pPr>
      <w:r w:rsidRPr="001B18C4">
        <w:t>Moratória, para as infrações descritas no item “d”, de 0,2% (zero virgula dois por cento por cento) por dia de atraso injustificado sobre o valor da parcela inadimplida, até o limite de 15 (quinze) dias;</w:t>
      </w:r>
    </w:p>
    <w:p w14:paraId="55B494AD" w14:textId="77777777" w:rsidR="006C08B7" w:rsidRPr="001B18C4" w:rsidRDefault="006C08B7" w:rsidP="006C08B7">
      <w:pPr>
        <w:pStyle w:val="PargrafodaLista"/>
        <w:numPr>
          <w:ilvl w:val="3"/>
          <w:numId w:val="24"/>
        </w:numPr>
        <w:spacing w:line="276" w:lineRule="auto"/>
        <w:jc w:val="both"/>
      </w:pPr>
      <w:r w:rsidRPr="001B18C4">
        <w:t>Moratória de 0,07% (sete centésimos por cento) por dia de atraso injustificado sobre o valor total do contrato, até o máximo de 2% (dois por cento), pela inobservância do prazo fixado para apresentação, suplementação ou reposição da garantia;</w:t>
      </w:r>
    </w:p>
    <w:p w14:paraId="0BB8A1EB" w14:textId="77777777" w:rsidR="006C08B7" w:rsidRPr="001B18C4" w:rsidRDefault="006C08B7" w:rsidP="006C08B7">
      <w:pPr>
        <w:pStyle w:val="PargrafodaLista"/>
        <w:numPr>
          <w:ilvl w:val="4"/>
          <w:numId w:val="24"/>
        </w:numPr>
        <w:spacing w:line="276" w:lineRule="auto"/>
        <w:jc w:val="both"/>
      </w:pPr>
      <w:r w:rsidRPr="001B18C4">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45286B85" w14:textId="77777777" w:rsidR="006C08B7" w:rsidRPr="001B18C4" w:rsidRDefault="006C08B7" w:rsidP="006C08B7">
      <w:pPr>
        <w:pStyle w:val="PargrafodaLista"/>
        <w:numPr>
          <w:ilvl w:val="1"/>
          <w:numId w:val="24"/>
        </w:numPr>
        <w:spacing w:line="276" w:lineRule="auto"/>
        <w:jc w:val="both"/>
      </w:pPr>
      <w:r w:rsidRPr="001B18C4">
        <w:t>A aplicação das sanções previstas neste Termo de Referência não exclui, em hipótese alguma, a obrigação de reparação integral do dano causado ao Contratante.</w:t>
      </w:r>
    </w:p>
    <w:p w14:paraId="3AB19B2B" w14:textId="77777777" w:rsidR="006C08B7" w:rsidRPr="001B18C4" w:rsidRDefault="006C08B7" w:rsidP="006C08B7">
      <w:pPr>
        <w:pStyle w:val="PargrafodaLista"/>
        <w:numPr>
          <w:ilvl w:val="1"/>
          <w:numId w:val="24"/>
        </w:numPr>
        <w:spacing w:line="276" w:lineRule="auto"/>
        <w:jc w:val="both"/>
      </w:pPr>
      <w:r w:rsidRPr="001B18C4">
        <w:t>Todas as sanções previstas neste Termo de Referência poderão ser aplicadas cumulativamente com a multa</w:t>
      </w:r>
    </w:p>
    <w:p w14:paraId="4A9A8FE5" w14:textId="77777777" w:rsidR="006C08B7" w:rsidRPr="001B18C4" w:rsidRDefault="006C08B7" w:rsidP="006C08B7">
      <w:pPr>
        <w:pStyle w:val="PargrafodaLista"/>
        <w:numPr>
          <w:ilvl w:val="1"/>
          <w:numId w:val="24"/>
        </w:numPr>
        <w:spacing w:line="276" w:lineRule="auto"/>
        <w:jc w:val="both"/>
      </w:pPr>
      <w:r w:rsidRPr="001B18C4">
        <w:t>Antes da aplicação da multa será facultada a defesa do interessado no prazo de 15 (quinze) dias úteis, contado da data de sua intimação.</w:t>
      </w:r>
    </w:p>
    <w:p w14:paraId="268F24C7" w14:textId="77777777" w:rsidR="006C08B7" w:rsidRPr="001B18C4" w:rsidRDefault="006C08B7" w:rsidP="006C08B7">
      <w:pPr>
        <w:pStyle w:val="PargrafodaLista"/>
        <w:numPr>
          <w:ilvl w:val="1"/>
          <w:numId w:val="24"/>
        </w:numPr>
        <w:spacing w:line="276" w:lineRule="auto"/>
        <w:jc w:val="both"/>
      </w:pPr>
      <w:r w:rsidRPr="001B18C4">
        <w:t>Se a multa aplicada e as indenizações cabíveis forem superiores ao valor do pagamento eventualmente devido pelo Contratante ao Contratado, além da perda desse valor, a diferença será descontada da garantia prestada ou será cobrada judicialmente.</w:t>
      </w:r>
    </w:p>
    <w:p w14:paraId="5C829EF0" w14:textId="77777777" w:rsidR="006C08B7" w:rsidRPr="001B18C4" w:rsidRDefault="006C08B7" w:rsidP="006C08B7">
      <w:pPr>
        <w:pStyle w:val="PargrafodaLista"/>
        <w:numPr>
          <w:ilvl w:val="1"/>
          <w:numId w:val="24"/>
        </w:numPr>
        <w:spacing w:line="276" w:lineRule="auto"/>
        <w:jc w:val="both"/>
      </w:pPr>
      <w:r w:rsidRPr="001B18C4">
        <w:t>A multa poderá ser recolhida administrativamente no prazo máximo de 15 (quinze) dias úteis, a contar da data do recebimento da comunicação enviada pela autoridade competente.</w:t>
      </w:r>
    </w:p>
    <w:p w14:paraId="1A184351" w14:textId="77777777" w:rsidR="006C08B7" w:rsidRPr="001B18C4" w:rsidRDefault="006C08B7" w:rsidP="006C08B7">
      <w:pPr>
        <w:pStyle w:val="PargrafodaLista"/>
        <w:numPr>
          <w:ilvl w:val="1"/>
          <w:numId w:val="24"/>
        </w:numPr>
        <w:spacing w:line="276" w:lineRule="auto"/>
        <w:jc w:val="both"/>
      </w:pPr>
      <w:r w:rsidRPr="001B18C4">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FDB4402" w14:textId="77777777" w:rsidR="006C08B7" w:rsidRPr="001B18C4" w:rsidRDefault="006C08B7" w:rsidP="006C08B7">
      <w:pPr>
        <w:pStyle w:val="PargrafodaLista"/>
        <w:numPr>
          <w:ilvl w:val="2"/>
          <w:numId w:val="24"/>
        </w:numPr>
        <w:spacing w:line="276" w:lineRule="auto"/>
        <w:jc w:val="both"/>
      </w:pPr>
      <w:r w:rsidRPr="001B18C4">
        <w:t>Para a garantia da ampla defesa e contraditório, as notificações serão enviadas eletronicamente para os endereços de e-mail informados na proposta comercial, bem como os cadastrados pela empresa no SICAF.</w:t>
      </w:r>
    </w:p>
    <w:p w14:paraId="09CCC271" w14:textId="77777777" w:rsidR="006C08B7" w:rsidRPr="001B18C4" w:rsidRDefault="006C08B7" w:rsidP="006C08B7">
      <w:pPr>
        <w:pStyle w:val="PargrafodaLista"/>
        <w:numPr>
          <w:ilvl w:val="2"/>
          <w:numId w:val="24"/>
        </w:numPr>
        <w:spacing w:line="276" w:lineRule="auto"/>
        <w:jc w:val="both"/>
      </w:pPr>
      <w:r w:rsidRPr="001B18C4">
        <w:t>Os endereços de e-mail informados na proposta comercial e/ou cadastrados no SICAF serão considerados de uso contínuo da empresa, não cabendo alegação de desconhecimento das comunicações a eles comprovadamente enviadas.</w:t>
      </w:r>
    </w:p>
    <w:p w14:paraId="0F4C27FE" w14:textId="77777777" w:rsidR="006C08B7" w:rsidRPr="001B18C4" w:rsidRDefault="006C08B7" w:rsidP="006C08B7">
      <w:pPr>
        <w:pStyle w:val="PargrafodaLista"/>
        <w:numPr>
          <w:ilvl w:val="1"/>
          <w:numId w:val="24"/>
        </w:numPr>
        <w:spacing w:line="276" w:lineRule="auto"/>
        <w:jc w:val="both"/>
      </w:pPr>
      <w:r w:rsidRPr="001B18C4">
        <w:t>Na aplicação das sanções serão considerados:</w:t>
      </w:r>
    </w:p>
    <w:p w14:paraId="77A704ED" w14:textId="77777777" w:rsidR="006C08B7" w:rsidRPr="001B18C4" w:rsidRDefault="006C08B7" w:rsidP="006C08B7">
      <w:pPr>
        <w:pStyle w:val="PargrafodaLista"/>
        <w:numPr>
          <w:ilvl w:val="2"/>
          <w:numId w:val="24"/>
        </w:numPr>
        <w:spacing w:line="276" w:lineRule="auto"/>
        <w:jc w:val="both"/>
      </w:pPr>
      <w:r w:rsidRPr="001B18C4">
        <w:t>a natureza e a gravidade da infração cometida;</w:t>
      </w:r>
    </w:p>
    <w:p w14:paraId="5D74E724" w14:textId="77777777" w:rsidR="006C08B7" w:rsidRPr="001B18C4" w:rsidRDefault="006C08B7" w:rsidP="006C08B7">
      <w:pPr>
        <w:pStyle w:val="PargrafodaLista"/>
        <w:numPr>
          <w:ilvl w:val="2"/>
          <w:numId w:val="24"/>
        </w:numPr>
        <w:spacing w:line="276" w:lineRule="auto"/>
        <w:jc w:val="both"/>
      </w:pPr>
      <w:r w:rsidRPr="001B18C4">
        <w:t>as peculiaridades do caso concreto;</w:t>
      </w:r>
    </w:p>
    <w:p w14:paraId="68D43168" w14:textId="77777777" w:rsidR="006C08B7" w:rsidRPr="001B18C4" w:rsidRDefault="006C08B7" w:rsidP="006C08B7">
      <w:pPr>
        <w:pStyle w:val="PargrafodaLista"/>
        <w:numPr>
          <w:ilvl w:val="2"/>
          <w:numId w:val="24"/>
        </w:numPr>
        <w:spacing w:line="276" w:lineRule="auto"/>
        <w:jc w:val="both"/>
      </w:pPr>
      <w:r w:rsidRPr="001B18C4">
        <w:t>as circunstâncias agravantes ou atenuantes;</w:t>
      </w:r>
    </w:p>
    <w:p w14:paraId="2F78611D" w14:textId="77777777" w:rsidR="006C08B7" w:rsidRPr="001B18C4" w:rsidRDefault="006C08B7" w:rsidP="006C08B7">
      <w:pPr>
        <w:pStyle w:val="PargrafodaLista"/>
        <w:numPr>
          <w:ilvl w:val="2"/>
          <w:numId w:val="24"/>
        </w:numPr>
        <w:spacing w:line="276" w:lineRule="auto"/>
        <w:jc w:val="both"/>
      </w:pPr>
      <w:r w:rsidRPr="001B18C4">
        <w:t>os danos que dela provierem para o Contratante; e</w:t>
      </w:r>
    </w:p>
    <w:p w14:paraId="38325274" w14:textId="77777777" w:rsidR="006C08B7" w:rsidRPr="001B18C4" w:rsidRDefault="006C08B7" w:rsidP="006C08B7">
      <w:pPr>
        <w:pStyle w:val="PargrafodaLista"/>
        <w:numPr>
          <w:ilvl w:val="2"/>
          <w:numId w:val="24"/>
        </w:numPr>
        <w:spacing w:line="276" w:lineRule="auto"/>
        <w:jc w:val="both"/>
      </w:pPr>
      <w:r w:rsidRPr="001B18C4">
        <w:t>a implantação ou o aperfeiçoamento de programa de integridade, conforme normas e orientações dos órgãos de controle.</w:t>
      </w:r>
    </w:p>
    <w:p w14:paraId="7D91F977" w14:textId="77777777" w:rsidR="006C08B7" w:rsidRPr="001B18C4" w:rsidRDefault="006C08B7" w:rsidP="006C08B7">
      <w:pPr>
        <w:pStyle w:val="PargrafodaLista"/>
        <w:numPr>
          <w:ilvl w:val="1"/>
          <w:numId w:val="24"/>
        </w:numPr>
        <w:spacing w:line="276" w:lineRule="auto"/>
        <w:jc w:val="both"/>
      </w:pPr>
      <w:r w:rsidRPr="001B18C4">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41C3573" w14:textId="77777777" w:rsidR="006C08B7" w:rsidRPr="001B18C4" w:rsidRDefault="006C08B7" w:rsidP="006C08B7">
      <w:pPr>
        <w:pStyle w:val="PargrafodaLista"/>
        <w:numPr>
          <w:ilvl w:val="1"/>
          <w:numId w:val="24"/>
        </w:numPr>
        <w:spacing w:line="276" w:lineRule="auto"/>
        <w:jc w:val="both"/>
      </w:pPr>
      <w:r w:rsidRPr="001B18C4">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93B7A49" w14:textId="77777777" w:rsidR="006C08B7" w:rsidRPr="001B18C4" w:rsidRDefault="006C08B7" w:rsidP="006C08B7">
      <w:pPr>
        <w:pStyle w:val="PargrafodaLista"/>
        <w:numPr>
          <w:ilvl w:val="1"/>
          <w:numId w:val="24"/>
        </w:numPr>
        <w:spacing w:line="276" w:lineRule="auto"/>
        <w:jc w:val="both"/>
      </w:pPr>
      <w:r w:rsidRPr="001B18C4">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9CEFF82" w14:textId="77777777" w:rsidR="006C08B7" w:rsidRPr="001B18C4" w:rsidRDefault="006C08B7" w:rsidP="006C08B7">
      <w:pPr>
        <w:pStyle w:val="PargrafodaLista"/>
        <w:numPr>
          <w:ilvl w:val="1"/>
          <w:numId w:val="24"/>
        </w:numPr>
        <w:spacing w:line="276" w:lineRule="auto"/>
        <w:jc w:val="both"/>
      </w:pPr>
      <w:r w:rsidRPr="001B18C4">
        <w:t>As sanções de impedimento de licitar e contratar e declaração de inidoneidade para licitar ou contratar são passíveis de reabilitação na forma do art. 163 da Lei nº 14.133, de 2021.</w:t>
      </w:r>
    </w:p>
    <w:p w14:paraId="452D18E2" w14:textId="77777777" w:rsidR="006C08B7" w:rsidRPr="001B18C4" w:rsidRDefault="006C08B7" w:rsidP="006C08B7">
      <w:pPr>
        <w:pStyle w:val="PargrafodaLista"/>
        <w:numPr>
          <w:ilvl w:val="1"/>
          <w:numId w:val="24"/>
        </w:numPr>
        <w:spacing w:line="276" w:lineRule="auto"/>
        <w:jc w:val="both"/>
      </w:pPr>
      <w:r w:rsidRPr="001B18C4">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E207D33" w14:textId="77777777" w:rsidR="006C08B7" w:rsidRPr="001B18C4" w:rsidRDefault="006C08B7" w:rsidP="006C08B7">
      <w:pPr>
        <w:pStyle w:val="Nivel1"/>
        <w:rPr>
          <w:color w:val="auto"/>
        </w:rPr>
      </w:pPr>
      <w:r w:rsidRPr="001B18C4">
        <w:rPr>
          <w:color w:val="auto"/>
        </w:rPr>
        <w:t>CRITÉRIOS DE MEDIÇÃO E DE PAGAMENTO</w:t>
      </w:r>
    </w:p>
    <w:p w14:paraId="6F700B54" w14:textId="77777777" w:rsidR="006C08B7" w:rsidRPr="001B18C4" w:rsidRDefault="006C08B7" w:rsidP="006C08B7">
      <w:pPr>
        <w:rPr>
          <w:b/>
          <w:bCs/>
        </w:rPr>
      </w:pPr>
      <w:r w:rsidRPr="001B18C4">
        <w:rPr>
          <w:b/>
          <w:bCs/>
        </w:rPr>
        <w:t>Recebimento</w:t>
      </w:r>
    </w:p>
    <w:p w14:paraId="386F94D2" w14:textId="77777777" w:rsidR="006C08B7" w:rsidRPr="001B18C4" w:rsidRDefault="006C08B7" w:rsidP="006C08B7">
      <w:pPr>
        <w:pStyle w:val="PargrafodaLista"/>
        <w:numPr>
          <w:ilvl w:val="1"/>
          <w:numId w:val="24"/>
        </w:numPr>
        <w:spacing w:line="276" w:lineRule="auto"/>
        <w:jc w:val="both"/>
      </w:pPr>
      <w:r w:rsidRPr="001B18C4">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BAD0725" w14:textId="77777777" w:rsidR="006C08B7" w:rsidRPr="001B18C4" w:rsidRDefault="006C08B7" w:rsidP="006C08B7">
      <w:pPr>
        <w:pStyle w:val="PargrafodaLista"/>
        <w:numPr>
          <w:ilvl w:val="1"/>
          <w:numId w:val="24"/>
        </w:numPr>
        <w:spacing w:line="276" w:lineRule="auto"/>
        <w:jc w:val="both"/>
      </w:pPr>
      <w:r w:rsidRPr="001B18C4">
        <w:t>Os bens poderão ser rejeitados, no todo ou em parte, inclusive antes do recebimento provisório, quando em desacordo com as especificações constantes no Termo de Referência e na proposta</w:t>
      </w:r>
      <w:r>
        <w:t>.</w:t>
      </w:r>
    </w:p>
    <w:p w14:paraId="27F7DB87" w14:textId="77777777" w:rsidR="006C08B7" w:rsidRPr="001B18C4" w:rsidRDefault="006C08B7" w:rsidP="006C08B7">
      <w:pPr>
        <w:pStyle w:val="PargrafodaLista"/>
        <w:numPr>
          <w:ilvl w:val="1"/>
          <w:numId w:val="24"/>
        </w:numPr>
        <w:spacing w:line="276" w:lineRule="auto"/>
        <w:jc w:val="both"/>
      </w:pPr>
      <w:r w:rsidRPr="001B18C4">
        <w:lastRenderedPageBreak/>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AAD8FA6" w14:textId="77777777" w:rsidR="006C08B7" w:rsidRPr="001B18C4" w:rsidRDefault="006C08B7" w:rsidP="006C08B7">
      <w:pPr>
        <w:pStyle w:val="PargrafodaLista"/>
        <w:numPr>
          <w:ilvl w:val="1"/>
          <w:numId w:val="24"/>
        </w:numPr>
        <w:spacing w:line="276" w:lineRule="auto"/>
        <w:jc w:val="both"/>
      </w:pPr>
      <w:r w:rsidRPr="001B18C4">
        <w:t>Para as contratações decorrentes de despesas cujos valores não ultrapassem o limite de que trata o inciso II do art. 75 da Lei nº 14.133, de 2021, o prazo máximo para o recebimento definitivo será de até 15 (quinze) dias úteis.</w:t>
      </w:r>
    </w:p>
    <w:p w14:paraId="1F6CC9B2" w14:textId="77777777" w:rsidR="006C08B7" w:rsidRPr="001B18C4" w:rsidRDefault="006C08B7" w:rsidP="006C08B7">
      <w:pPr>
        <w:pStyle w:val="PargrafodaLista"/>
        <w:numPr>
          <w:ilvl w:val="1"/>
          <w:numId w:val="24"/>
        </w:numPr>
        <w:spacing w:line="276" w:lineRule="auto"/>
        <w:jc w:val="both"/>
      </w:pPr>
      <w:r w:rsidRPr="001B18C4">
        <w:t>O prazo para recebimento definitivo poderá ser excepcionalmente prorrogado, de forma justificada, por igual período, quando houver necessidade de diligências para a aferição do atendimento das exigências contratuais.</w:t>
      </w:r>
    </w:p>
    <w:p w14:paraId="2B8264D7" w14:textId="77777777" w:rsidR="006C08B7" w:rsidRPr="001B18C4" w:rsidRDefault="006C08B7" w:rsidP="006C08B7">
      <w:pPr>
        <w:pStyle w:val="PargrafodaLista"/>
        <w:numPr>
          <w:ilvl w:val="1"/>
          <w:numId w:val="24"/>
        </w:numPr>
        <w:spacing w:line="276" w:lineRule="auto"/>
        <w:jc w:val="both"/>
      </w:pPr>
      <w:r w:rsidRPr="001B18C4">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4636844" w14:textId="77777777" w:rsidR="006C08B7" w:rsidRPr="001B18C4" w:rsidRDefault="006C08B7" w:rsidP="006C08B7">
      <w:pPr>
        <w:pStyle w:val="PargrafodaLista"/>
        <w:numPr>
          <w:ilvl w:val="1"/>
          <w:numId w:val="24"/>
        </w:numPr>
        <w:spacing w:line="276" w:lineRule="auto"/>
        <w:jc w:val="both"/>
      </w:pPr>
      <w:r w:rsidRPr="001B18C4">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A3E294" w14:textId="77777777" w:rsidR="006C08B7" w:rsidRPr="001B18C4" w:rsidRDefault="006C08B7" w:rsidP="006C08B7">
      <w:pPr>
        <w:pStyle w:val="PargrafodaLista"/>
        <w:numPr>
          <w:ilvl w:val="1"/>
          <w:numId w:val="24"/>
        </w:numPr>
        <w:spacing w:line="276" w:lineRule="auto"/>
        <w:jc w:val="both"/>
      </w:pPr>
      <w:r w:rsidRPr="001B18C4">
        <w:t>O recebimento provisório ou definitivo não excluirá a responsabilidade civil pela solidez e pela segurança dos bens nem a responsabilidade ético-profissional pela perfeita execução do contrato.</w:t>
      </w:r>
    </w:p>
    <w:p w14:paraId="0E38147F" w14:textId="77777777" w:rsidR="006C08B7" w:rsidRPr="001B18C4" w:rsidRDefault="006C08B7" w:rsidP="006C08B7">
      <w:pPr>
        <w:pStyle w:val="PargrafodaLista"/>
        <w:numPr>
          <w:ilvl w:val="1"/>
          <w:numId w:val="24"/>
        </w:numPr>
        <w:spacing w:line="276" w:lineRule="auto"/>
        <w:jc w:val="both"/>
      </w:pPr>
      <w:r w:rsidRPr="001B18C4">
        <w:t>As atividades de montagem, instalação e quaisquer outras necessárias para o funcionamento ou uso do bem correrão por conta do Contratado e são condição para o recebimento do objeto.</w:t>
      </w:r>
    </w:p>
    <w:p w14:paraId="1876FF9D" w14:textId="77777777" w:rsidR="006C08B7" w:rsidRPr="001B18C4" w:rsidRDefault="006C08B7" w:rsidP="006C08B7">
      <w:pPr>
        <w:spacing w:line="276" w:lineRule="auto"/>
        <w:ind w:left="284"/>
        <w:jc w:val="both"/>
      </w:pPr>
    </w:p>
    <w:p w14:paraId="2838FBB5" w14:textId="77777777" w:rsidR="006C08B7" w:rsidRPr="001B18C4" w:rsidRDefault="006C08B7" w:rsidP="006C08B7">
      <w:pPr>
        <w:spacing w:line="276" w:lineRule="auto"/>
        <w:ind w:left="284"/>
        <w:jc w:val="both"/>
        <w:rPr>
          <w:b/>
          <w:bCs/>
        </w:rPr>
      </w:pPr>
      <w:r w:rsidRPr="001B18C4">
        <w:rPr>
          <w:b/>
          <w:bCs/>
        </w:rPr>
        <w:t>Liquidação</w:t>
      </w:r>
    </w:p>
    <w:p w14:paraId="2D1D2825" w14:textId="77777777" w:rsidR="006C08B7" w:rsidRPr="001B18C4" w:rsidRDefault="006C08B7" w:rsidP="006C08B7">
      <w:pPr>
        <w:pStyle w:val="PargrafodaLista"/>
        <w:numPr>
          <w:ilvl w:val="1"/>
          <w:numId w:val="24"/>
        </w:numPr>
        <w:spacing w:line="276" w:lineRule="auto"/>
        <w:jc w:val="both"/>
      </w:pPr>
      <w:r w:rsidRPr="001B18C4">
        <w:t>Recebida a Nota Fiscal ou documento de cobrança equivalente, correrá o prazo de 10 (dez) dias úteis para fins de liquidação, na forma desta seção, prorrogáveis por igual período, nos termos do art. 7º, §3º da Instrução Normativa SEGES/ME nº 77/2022.</w:t>
      </w:r>
    </w:p>
    <w:p w14:paraId="5299E1AA" w14:textId="77777777" w:rsidR="006C08B7" w:rsidRPr="001B18C4" w:rsidRDefault="006C08B7" w:rsidP="006C08B7">
      <w:pPr>
        <w:pStyle w:val="PargrafodaLista"/>
        <w:numPr>
          <w:ilvl w:val="1"/>
          <w:numId w:val="24"/>
        </w:numPr>
        <w:spacing w:line="276" w:lineRule="auto"/>
        <w:jc w:val="both"/>
      </w:pPr>
      <w:r w:rsidRPr="001B18C4">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47328DF" w14:textId="77777777" w:rsidR="006C08B7" w:rsidRPr="001B18C4" w:rsidRDefault="006C08B7" w:rsidP="006C08B7">
      <w:pPr>
        <w:pStyle w:val="PargrafodaLista"/>
        <w:numPr>
          <w:ilvl w:val="1"/>
          <w:numId w:val="24"/>
        </w:numPr>
        <w:spacing w:line="276" w:lineRule="auto"/>
        <w:jc w:val="both"/>
      </w:pPr>
      <w:r w:rsidRPr="001B18C4">
        <w:t xml:space="preserve">Para fins de liquidação, o setor competente deverá verificar se a nota fiscal ou instrumento de cobrança equivalente apresentado expressa os elementos necessários e essenciais do documento, tais como: </w:t>
      </w:r>
    </w:p>
    <w:p w14:paraId="00F3E55B" w14:textId="77777777" w:rsidR="006C08B7" w:rsidRPr="001B18C4" w:rsidRDefault="006C08B7" w:rsidP="006C08B7">
      <w:pPr>
        <w:pStyle w:val="PargrafodaLista"/>
        <w:numPr>
          <w:ilvl w:val="2"/>
          <w:numId w:val="24"/>
        </w:numPr>
        <w:spacing w:line="276" w:lineRule="auto"/>
        <w:jc w:val="both"/>
      </w:pPr>
      <w:r w:rsidRPr="001B18C4">
        <w:t>o prazo de validade;</w:t>
      </w:r>
    </w:p>
    <w:p w14:paraId="27B28EBB" w14:textId="77777777" w:rsidR="006C08B7" w:rsidRPr="001B18C4" w:rsidRDefault="006C08B7" w:rsidP="006C08B7">
      <w:pPr>
        <w:pStyle w:val="PargrafodaLista"/>
        <w:numPr>
          <w:ilvl w:val="2"/>
          <w:numId w:val="24"/>
        </w:numPr>
        <w:spacing w:line="276" w:lineRule="auto"/>
        <w:jc w:val="both"/>
      </w:pPr>
      <w:r w:rsidRPr="001B18C4">
        <w:t xml:space="preserve">a data da emissão; </w:t>
      </w:r>
    </w:p>
    <w:p w14:paraId="081A5808" w14:textId="77777777" w:rsidR="006C08B7" w:rsidRPr="001B18C4" w:rsidRDefault="006C08B7" w:rsidP="006C08B7">
      <w:pPr>
        <w:pStyle w:val="PargrafodaLista"/>
        <w:numPr>
          <w:ilvl w:val="2"/>
          <w:numId w:val="24"/>
        </w:numPr>
        <w:spacing w:line="276" w:lineRule="auto"/>
        <w:jc w:val="both"/>
      </w:pPr>
      <w:r w:rsidRPr="001B18C4">
        <w:t xml:space="preserve">os dados do contrato e do órgão contratante; </w:t>
      </w:r>
    </w:p>
    <w:p w14:paraId="75AFDD71" w14:textId="77777777" w:rsidR="006C08B7" w:rsidRPr="001B18C4" w:rsidRDefault="006C08B7" w:rsidP="006C08B7">
      <w:pPr>
        <w:pStyle w:val="PargrafodaLista"/>
        <w:numPr>
          <w:ilvl w:val="2"/>
          <w:numId w:val="24"/>
        </w:numPr>
        <w:spacing w:line="276" w:lineRule="auto"/>
        <w:jc w:val="both"/>
      </w:pPr>
      <w:r w:rsidRPr="001B18C4">
        <w:t xml:space="preserve">o período respectivo de execução do contrato; </w:t>
      </w:r>
    </w:p>
    <w:p w14:paraId="76CF38E3" w14:textId="77777777" w:rsidR="006C08B7" w:rsidRPr="001B18C4" w:rsidRDefault="006C08B7" w:rsidP="006C08B7">
      <w:pPr>
        <w:pStyle w:val="PargrafodaLista"/>
        <w:numPr>
          <w:ilvl w:val="2"/>
          <w:numId w:val="24"/>
        </w:numPr>
        <w:spacing w:line="276" w:lineRule="auto"/>
        <w:jc w:val="both"/>
      </w:pPr>
      <w:r w:rsidRPr="001B18C4">
        <w:t xml:space="preserve">o valor a pagar; e </w:t>
      </w:r>
    </w:p>
    <w:p w14:paraId="06C6563A" w14:textId="77777777" w:rsidR="006C08B7" w:rsidRPr="001B18C4" w:rsidRDefault="006C08B7" w:rsidP="006C08B7">
      <w:pPr>
        <w:pStyle w:val="PargrafodaLista"/>
        <w:numPr>
          <w:ilvl w:val="2"/>
          <w:numId w:val="24"/>
        </w:numPr>
        <w:spacing w:line="276" w:lineRule="auto"/>
        <w:jc w:val="both"/>
      </w:pPr>
      <w:r w:rsidRPr="001B18C4">
        <w:t>eventual destaque do valor de retenções tributárias cabíveis.</w:t>
      </w:r>
    </w:p>
    <w:p w14:paraId="01E6A8FE" w14:textId="77777777" w:rsidR="006C08B7" w:rsidRPr="001B18C4" w:rsidRDefault="006C08B7" w:rsidP="006C08B7">
      <w:pPr>
        <w:pStyle w:val="PargrafodaLista"/>
        <w:numPr>
          <w:ilvl w:val="1"/>
          <w:numId w:val="24"/>
        </w:numPr>
        <w:spacing w:line="276" w:lineRule="auto"/>
        <w:jc w:val="both"/>
      </w:pPr>
      <w:r w:rsidRPr="001B18C4">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EDDB6A" w14:textId="77777777" w:rsidR="006C08B7" w:rsidRPr="001B18C4" w:rsidRDefault="006C08B7" w:rsidP="006C08B7">
      <w:pPr>
        <w:pStyle w:val="PargrafodaLista"/>
        <w:numPr>
          <w:ilvl w:val="1"/>
          <w:numId w:val="24"/>
        </w:numPr>
        <w:spacing w:line="276" w:lineRule="auto"/>
        <w:jc w:val="both"/>
      </w:pPr>
      <w:r w:rsidRPr="001B18C4">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8071B66" w14:textId="77777777" w:rsidR="006C08B7" w:rsidRPr="001B18C4" w:rsidRDefault="006C08B7" w:rsidP="006C08B7">
      <w:pPr>
        <w:pStyle w:val="PargrafodaLista"/>
        <w:numPr>
          <w:ilvl w:val="1"/>
          <w:numId w:val="24"/>
        </w:numPr>
        <w:spacing w:line="276" w:lineRule="auto"/>
        <w:jc w:val="both"/>
      </w:pPr>
      <w:r w:rsidRPr="001B18C4">
        <w:t>A Administração deverá realizar consulta ao SICAF para:</w:t>
      </w:r>
    </w:p>
    <w:p w14:paraId="33B2D0C4" w14:textId="77777777" w:rsidR="006C08B7" w:rsidRPr="001B18C4" w:rsidRDefault="006C08B7" w:rsidP="006C08B7">
      <w:pPr>
        <w:pStyle w:val="PargrafodaLista"/>
        <w:numPr>
          <w:ilvl w:val="2"/>
          <w:numId w:val="24"/>
        </w:numPr>
        <w:spacing w:line="276" w:lineRule="auto"/>
        <w:jc w:val="both"/>
      </w:pPr>
      <w:r w:rsidRPr="001B18C4">
        <w:t>verificar a manutenção das condições de habilitação exigidas;</w:t>
      </w:r>
    </w:p>
    <w:p w14:paraId="6DFFCD0C" w14:textId="77777777" w:rsidR="006C08B7" w:rsidRPr="001B18C4" w:rsidRDefault="006C08B7" w:rsidP="006C08B7">
      <w:pPr>
        <w:pStyle w:val="PargrafodaLista"/>
        <w:numPr>
          <w:ilvl w:val="2"/>
          <w:numId w:val="24"/>
        </w:numPr>
        <w:spacing w:line="276" w:lineRule="auto"/>
        <w:jc w:val="both"/>
      </w:pPr>
      <w:r w:rsidRPr="001B18C4">
        <w:t>identificar possível razão que impeça a participação em licitação/contratação no âmbito do órgão ou entidade, tais como a proibição de contratar com a Administração ou com o Poder Público, bem como ocorrências impeditivas indiretas.</w:t>
      </w:r>
    </w:p>
    <w:p w14:paraId="096A45C1" w14:textId="77777777" w:rsidR="006C08B7" w:rsidRPr="001B18C4" w:rsidRDefault="006C08B7" w:rsidP="006C08B7">
      <w:pPr>
        <w:pStyle w:val="PargrafodaLista"/>
        <w:numPr>
          <w:ilvl w:val="1"/>
          <w:numId w:val="24"/>
        </w:numPr>
        <w:spacing w:line="276" w:lineRule="auto"/>
        <w:jc w:val="both"/>
      </w:pPr>
      <w:r w:rsidRPr="001B18C4">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D02A6B3" w14:textId="77777777" w:rsidR="006C08B7" w:rsidRPr="001B18C4" w:rsidRDefault="006C08B7" w:rsidP="006C08B7">
      <w:pPr>
        <w:pStyle w:val="PargrafodaLista"/>
        <w:numPr>
          <w:ilvl w:val="1"/>
          <w:numId w:val="24"/>
        </w:numPr>
        <w:spacing w:line="276" w:lineRule="auto"/>
        <w:jc w:val="both"/>
      </w:pPr>
      <w:r w:rsidRPr="001B18C4">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9C1F398" w14:textId="77777777" w:rsidR="006C08B7" w:rsidRPr="001B18C4" w:rsidRDefault="006C08B7" w:rsidP="006C08B7">
      <w:pPr>
        <w:pStyle w:val="PargrafodaLista"/>
        <w:numPr>
          <w:ilvl w:val="1"/>
          <w:numId w:val="24"/>
        </w:numPr>
        <w:spacing w:line="276" w:lineRule="auto"/>
        <w:jc w:val="both"/>
      </w:pPr>
      <w:r w:rsidRPr="001B18C4">
        <w:t xml:space="preserve">Persistindo a irregularidade, o Contratante deverá adotar as medidas necessárias à rescisão contratual nos autos do processo administrativo correspondente, assegurada ao Contratado a ampla defesa. </w:t>
      </w:r>
    </w:p>
    <w:p w14:paraId="20AB14DE" w14:textId="77777777" w:rsidR="006C08B7" w:rsidRPr="001B18C4" w:rsidRDefault="006C08B7" w:rsidP="006C08B7">
      <w:pPr>
        <w:pStyle w:val="PargrafodaLista"/>
        <w:numPr>
          <w:ilvl w:val="1"/>
          <w:numId w:val="24"/>
        </w:numPr>
        <w:spacing w:line="276" w:lineRule="auto"/>
        <w:jc w:val="both"/>
      </w:pPr>
      <w:r w:rsidRPr="001B18C4">
        <w:t>Havendo a efetiva execução do objeto, os pagamentos serão realizados normalmente, até que se decida pela rescisão do contrato, caso o Contratado não regularize sua situação junto ao SICAF.</w:t>
      </w:r>
    </w:p>
    <w:p w14:paraId="5E4C4BDC" w14:textId="77777777" w:rsidR="006C08B7" w:rsidRPr="001B18C4" w:rsidRDefault="006C08B7" w:rsidP="006C08B7">
      <w:pPr>
        <w:spacing w:line="276" w:lineRule="auto"/>
        <w:jc w:val="both"/>
      </w:pPr>
    </w:p>
    <w:p w14:paraId="30070E24" w14:textId="77777777" w:rsidR="006C08B7" w:rsidRPr="001B18C4" w:rsidRDefault="006C08B7" w:rsidP="006C08B7">
      <w:pPr>
        <w:spacing w:line="276" w:lineRule="auto"/>
        <w:jc w:val="both"/>
        <w:rPr>
          <w:b/>
          <w:bCs/>
        </w:rPr>
      </w:pPr>
      <w:r w:rsidRPr="001B18C4">
        <w:rPr>
          <w:b/>
          <w:bCs/>
        </w:rPr>
        <w:t>Prazo de pagamento</w:t>
      </w:r>
    </w:p>
    <w:p w14:paraId="19B63F0A" w14:textId="77777777" w:rsidR="006C08B7" w:rsidRPr="001B18C4" w:rsidRDefault="006C08B7" w:rsidP="006C08B7">
      <w:pPr>
        <w:pStyle w:val="PargrafodaLista"/>
        <w:numPr>
          <w:ilvl w:val="1"/>
          <w:numId w:val="24"/>
        </w:numPr>
        <w:spacing w:line="276" w:lineRule="auto"/>
        <w:jc w:val="both"/>
      </w:pPr>
      <w:r w:rsidRPr="001B18C4">
        <w:t>O pagamento será efetuado no prazo de até 10 (dez) dias úteis contados da finalização da liquidação da despesa, conforme seção anterior, nos termos da Instrução Normativa SEGES/ME nº 77, de 2022.</w:t>
      </w:r>
    </w:p>
    <w:p w14:paraId="7F9D32CD" w14:textId="77777777" w:rsidR="006C08B7" w:rsidRPr="001B18C4" w:rsidRDefault="006C08B7" w:rsidP="006C08B7">
      <w:pPr>
        <w:pStyle w:val="PargrafodaLista"/>
        <w:numPr>
          <w:ilvl w:val="1"/>
          <w:numId w:val="24"/>
        </w:numPr>
        <w:spacing w:line="276" w:lineRule="auto"/>
        <w:jc w:val="both"/>
      </w:pPr>
      <w:r w:rsidRPr="001B18C4">
        <w:t>No caso de atraso pelo Contratante, os valores devidos ao Contratado serão atualizados monetariamente entre o termo final do prazo de pagamento até a data de sua efetiva realização, mediante aplicação do índice IPCA de correção monetária.</w:t>
      </w:r>
    </w:p>
    <w:p w14:paraId="4CB2F050" w14:textId="77777777" w:rsidR="006C08B7" w:rsidRPr="001B18C4" w:rsidRDefault="006C08B7" w:rsidP="006C08B7">
      <w:pPr>
        <w:spacing w:line="276" w:lineRule="auto"/>
        <w:jc w:val="both"/>
      </w:pPr>
    </w:p>
    <w:p w14:paraId="07BA0110" w14:textId="77777777" w:rsidR="006C08B7" w:rsidRPr="001B18C4" w:rsidRDefault="006C08B7" w:rsidP="006C08B7">
      <w:pPr>
        <w:spacing w:line="276" w:lineRule="auto"/>
        <w:jc w:val="both"/>
        <w:rPr>
          <w:b/>
          <w:bCs/>
        </w:rPr>
      </w:pPr>
      <w:r w:rsidRPr="001B18C4">
        <w:rPr>
          <w:b/>
          <w:bCs/>
        </w:rPr>
        <w:t>Forma de pagamento</w:t>
      </w:r>
    </w:p>
    <w:p w14:paraId="05C767AE" w14:textId="77777777" w:rsidR="006C08B7" w:rsidRPr="001B18C4" w:rsidRDefault="006C08B7" w:rsidP="006C08B7">
      <w:pPr>
        <w:pStyle w:val="PargrafodaLista"/>
        <w:numPr>
          <w:ilvl w:val="1"/>
          <w:numId w:val="24"/>
        </w:numPr>
        <w:spacing w:line="276" w:lineRule="auto"/>
        <w:jc w:val="both"/>
      </w:pPr>
      <w:r w:rsidRPr="001B18C4">
        <w:t>O pagamento será realizado por meio de ordem bancária, para crédito em banco, agência e conta corrente indicados pelo Contratado.</w:t>
      </w:r>
    </w:p>
    <w:p w14:paraId="4DE13FC6" w14:textId="77777777" w:rsidR="006C08B7" w:rsidRPr="001B18C4" w:rsidRDefault="006C08B7" w:rsidP="006C08B7">
      <w:pPr>
        <w:pStyle w:val="PargrafodaLista"/>
        <w:numPr>
          <w:ilvl w:val="1"/>
          <w:numId w:val="24"/>
        </w:numPr>
        <w:spacing w:line="276" w:lineRule="auto"/>
        <w:jc w:val="both"/>
      </w:pPr>
      <w:r w:rsidRPr="001B18C4">
        <w:t>Será considerada data do pagamento o dia em que constar como emitida a ordem bancária para pagamento.</w:t>
      </w:r>
    </w:p>
    <w:p w14:paraId="5558664C" w14:textId="77777777" w:rsidR="006C08B7" w:rsidRPr="001B18C4" w:rsidRDefault="006C08B7" w:rsidP="006C08B7">
      <w:pPr>
        <w:pStyle w:val="PargrafodaLista"/>
        <w:numPr>
          <w:ilvl w:val="1"/>
          <w:numId w:val="24"/>
        </w:numPr>
        <w:spacing w:line="276" w:lineRule="auto"/>
        <w:jc w:val="both"/>
      </w:pPr>
      <w:r w:rsidRPr="001B18C4">
        <w:t>Quando do pagamento, será efetuada a retenção tributária prevista na legislação aplicável.</w:t>
      </w:r>
    </w:p>
    <w:p w14:paraId="3B594382" w14:textId="77777777" w:rsidR="006C08B7" w:rsidRPr="001B18C4" w:rsidRDefault="006C08B7" w:rsidP="006C08B7">
      <w:pPr>
        <w:pStyle w:val="PargrafodaLista"/>
        <w:numPr>
          <w:ilvl w:val="1"/>
          <w:numId w:val="24"/>
        </w:numPr>
        <w:spacing w:line="276" w:lineRule="auto"/>
        <w:jc w:val="both"/>
      </w:pPr>
      <w:r w:rsidRPr="001B18C4">
        <w:t>Independentemente do percentual de tributo inserido na planilha, quando houver, serão retidos na fonte, quando da realização do pagamento, os percentuais estabelecidos na legislação vigente.</w:t>
      </w:r>
    </w:p>
    <w:p w14:paraId="6A7F9A28" w14:textId="77777777" w:rsidR="006C08B7" w:rsidRPr="001B18C4" w:rsidRDefault="006C08B7" w:rsidP="006C08B7">
      <w:pPr>
        <w:pStyle w:val="PargrafodaLista"/>
        <w:numPr>
          <w:ilvl w:val="1"/>
          <w:numId w:val="24"/>
        </w:numPr>
        <w:spacing w:line="276" w:lineRule="auto"/>
        <w:jc w:val="both"/>
      </w:pPr>
      <w:r w:rsidRPr="001B18C4">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49D8C2" w14:textId="77777777" w:rsidR="006C08B7" w:rsidRPr="001B18C4" w:rsidRDefault="006C08B7" w:rsidP="006C08B7">
      <w:pPr>
        <w:spacing w:line="276" w:lineRule="auto"/>
        <w:jc w:val="both"/>
      </w:pPr>
    </w:p>
    <w:p w14:paraId="780D575A" w14:textId="77777777" w:rsidR="006C08B7" w:rsidRPr="001B18C4" w:rsidRDefault="006C08B7" w:rsidP="006C08B7">
      <w:pPr>
        <w:spacing w:line="276" w:lineRule="auto"/>
        <w:jc w:val="both"/>
        <w:rPr>
          <w:b/>
          <w:bCs/>
        </w:rPr>
      </w:pPr>
      <w:r w:rsidRPr="001B18C4">
        <w:rPr>
          <w:b/>
          <w:bCs/>
        </w:rPr>
        <w:t>Antecipação de pagamento</w:t>
      </w:r>
    </w:p>
    <w:p w14:paraId="32DCFF79" w14:textId="77777777" w:rsidR="006C08B7" w:rsidRPr="001B18C4" w:rsidRDefault="006C08B7" w:rsidP="006C08B7">
      <w:pPr>
        <w:spacing w:line="276" w:lineRule="auto"/>
        <w:jc w:val="both"/>
      </w:pPr>
      <w:r w:rsidRPr="001B18C4">
        <w:t>Não se aplica.</w:t>
      </w:r>
    </w:p>
    <w:p w14:paraId="63418E76" w14:textId="77777777" w:rsidR="006C08B7" w:rsidRPr="001B18C4" w:rsidRDefault="006C08B7" w:rsidP="006C08B7">
      <w:pPr>
        <w:spacing w:line="276" w:lineRule="auto"/>
        <w:jc w:val="both"/>
      </w:pPr>
    </w:p>
    <w:p w14:paraId="650325F9" w14:textId="77777777" w:rsidR="006C08B7" w:rsidRPr="001B18C4" w:rsidRDefault="006C08B7" w:rsidP="006C08B7">
      <w:pPr>
        <w:spacing w:line="276" w:lineRule="auto"/>
        <w:jc w:val="both"/>
        <w:rPr>
          <w:b/>
          <w:bCs/>
        </w:rPr>
      </w:pPr>
      <w:r w:rsidRPr="001B18C4">
        <w:rPr>
          <w:b/>
          <w:bCs/>
        </w:rPr>
        <w:t>Cessão de crédito</w:t>
      </w:r>
    </w:p>
    <w:p w14:paraId="44D4AAE2" w14:textId="77777777" w:rsidR="006C08B7" w:rsidRPr="001B18C4" w:rsidRDefault="006C08B7" w:rsidP="006C08B7">
      <w:pPr>
        <w:spacing w:line="276" w:lineRule="auto"/>
        <w:jc w:val="both"/>
      </w:pPr>
      <w:r w:rsidRPr="001B18C4">
        <w:t>Não se aplica.</w:t>
      </w:r>
    </w:p>
    <w:p w14:paraId="2DAC6962" w14:textId="77777777" w:rsidR="006C08B7" w:rsidRPr="001B18C4" w:rsidRDefault="006C08B7" w:rsidP="006C08B7">
      <w:pPr>
        <w:spacing w:line="276" w:lineRule="auto"/>
        <w:jc w:val="both"/>
      </w:pPr>
    </w:p>
    <w:p w14:paraId="4A53A0CE" w14:textId="77777777" w:rsidR="006C08B7" w:rsidRPr="001B18C4" w:rsidRDefault="006C08B7" w:rsidP="006C08B7">
      <w:pPr>
        <w:spacing w:line="276" w:lineRule="auto"/>
        <w:jc w:val="both"/>
        <w:rPr>
          <w:b/>
          <w:bCs/>
        </w:rPr>
      </w:pPr>
      <w:r w:rsidRPr="001B18C4">
        <w:rPr>
          <w:b/>
          <w:bCs/>
        </w:rPr>
        <w:t>Reajuste</w:t>
      </w:r>
    </w:p>
    <w:p w14:paraId="054CCE44" w14:textId="77777777" w:rsidR="006C08B7" w:rsidRPr="001B18C4" w:rsidRDefault="006C08B7" w:rsidP="006C08B7">
      <w:pPr>
        <w:pStyle w:val="PargrafodaLista"/>
        <w:numPr>
          <w:ilvl w:val="1"/>
          <w:numId w:val="24"/>
        </w:numPr>
        <w:spacing w:line="276" w:lineRule="auto"/>
        <w:jc w:val="both"/>
      </w:pPr>
      <w:r w:rsidRPr="001B18C4">
        <w:t>Os preços inicialmente contratados são fixos e irreajustáveis no prazo de um ano contado da data do orçamento estimado.</w:t>
      </w:r>
    </w:p>
    <w:p w14:paraId="6E91A87E" w14:textId="77777777" w:rsidR="006C08B7" w:rsidRPr="001B18C4" w:rsidRDefault="006C08B7" w:rsidP="006C08B7">
      <w:pPr>
        <w:pStyle w:val="PargrafodaLista"/>
        <w:numPr>
          <w:ilvl w:val="1"/>
          <w:numId w:val="24"/>
        </w:numPr>
        <w:spacing w:line="276" w:lineRule="auto"/>
        <w:jc w:val="both"/>
      </w:pPr>
      <w:r w:rsidRPr="001B18C4">
        <w:t xml:space="preserve">Após o interregno de um ano, e independentemente de pedido do Contratado, os preços iniciais serão reajustados, mediante a aplicação, pelo Contratante, do </w:t>
      </w:r>
      <w:r w:rsidRPr="000B7352">
        <w:rPr>
          <w:b/>
          <w:bCs/>
        </w:rPr>
        <w:t>índice IPCA</w:t>
      </w:r>
      <w:r w:rsidRPr="001B18C4">
        <w:t xml:space="preserve"> exclusivamente para as obrigações iniciadas e concluídas após a ocorrência da anualidade.</w:t>
      </w:r>
    </w:p>
    <w:p w14:paraId="64F9E6E7" w14:textId="77777777" w:rsidR="006C08B7" w:rsidRPr="001B18C4" w:rsidRDefault="006C08B7" w:rsidP="006C08B7">
      <w:pPr>
        <w:pStyle w:val="PargrafodaLista"/>
        <w:numPr>
          <w:ilvl w:val="1"/>
          <w:numId w:val="24"/>
        </w:numPr>
        <w:spacing w:line="276" w:lineRule="auto"/>
        <w:jc w:val="both"/>
      </w:pPr>
      <w:r w:rsidRPr="001B18C4">
        <w:t>Nos reajustes subsequentes ao primeiro, o interregno mínimo de um ano será contado a partir dos efeitos financeiros do último reajuste.</w:t>
      </w:r>
    </w:p>
    <w:p w14:paraId="621C12F1" w14:textId="77777777" w:rsidR="006C08B7" w:rsidRPr="001B18C4" w:rsidRDefault="006C08B7" w:rsidP="006C08B7">
      <w:pPr>
        <w:pStyle w:val="PargrafodaLista"/>
        <w:numPr>
          <w:ilvl w:val="1"/>
          <w:numId w:val="24"/>
        </w:numPr>
        <w:spacing w:line="276" w:lineRule="auto"/>
        <w:jc w:val="both"/>
      </w:pPr>
      <w:r w:rsidRPr="001B18C4">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6A0F9E63" w14:textId="77777777" w:rsidR="006C08B7" w:rsidRPr="001B18C4" w:rsidRDefault="006C08B7" w:rsidP="006C08B7">
      <w:pPr>
        <w:pStyle w:val="PargrafodaLista"/>
        <w:numPr>
          <w:ilvl w:val="1"/>
          <w:numId w:val="24"/>
        </w:numPr>
        <w:spacing w:line="276" w:lineRule="auto"/>
        <w:jc w:val="both"/>
      </w:pPr>
      <w:r w:rsidRPr="001B18C4">
        <w:t>Nas aferições finais, o(s) índice(s) utilizado(s) para reajuste será(ão), obrigatoriamente, o(s) definitivo(s).</w:t>
      </w:r>
    </w:p>
    <w:p w14:paraId="743C18F3" w14:textId="77777777" w:rsidR="006C08B7" w:rsidRPr="001B18C4" w:rsidRDefault="006C08B7" w:rsidP="006C08B7">
      <w:pPr>
        <w:pStyle w:val="PargrafodaLista"/>
        <w:numPr>
          <w:ilvl w:val="1"/>
          <w:numId w:val="24"/>
        </w:numPr>
        <w:spacing w:line="276" w:lineRule="auto"/>
        <w:jc w:val="both"/>
      </w:pPr>
      <w:r w:rsidRPr="001B18C4">
        <w:t>Caso o(s) índice(s) estabelecido(s) para reajustamento venha(m) a ser extinto(s) ou de qualquer forma não possa(m) mais ser utilizado(s), será(ão) adotado(s), em substituição, o(s) que vier(em) a ser determinado(s) pela legislação então em vigor.</w:t>
      </w:r>
    </w:p>
    <w:p w14:paraId="40960C14" w14:textId="77777777" w:rsidR="006C08B7" w:rsidRPr="001B18C4" w:rsidRDefault="006C08B7" w:rsidP="006C08B7">
      <w:pPr>
        <w:pStyle w:val="PargrafodaLista"/>
        <w:numPr>
          <w:ilvl w:val="1"/>
          <w:numId w:val="24"/>
        </w:numPr>
        <w:spacing w:line="276" w:lineRule="auto"/>
        <w:jc w:val="both"/>
      </w:pPr>
      <w:r w:rsidRPr="001B18C4">
        <w:t>Na ausência de previsão legal quanto ao índice substituto, as partes elegerão novo índice oficial, para reajustamento do preço do valor remanescente, por meio de termo aditivo.</w:t>
      </w:r>
    </w:p>
    <w:p w14:paraId="575A2106" w14:textId="77777777" w:rsidR="006C08B7" w:rsidRPr="001B18C4" w:rsidRDefault="006C08B7" w:rsidP="006C08B7">
      <w:pPr>
        <w:pStyle w:val="PargrafodaLista"/>
        <w:numPr>
          <w:ilvl w:val="1"/>
          <w:numId w:val="24"/>
        </w:numPr>
        <w:spacing w:line="276" w:lineRule="auto"/>
        <w:jc w:val="both"/>
      </w:pPr>
      <w:r w:rsidRPr="001B18C4">
        <w:t>O reajuste será realizado por apostilamento.</w:t>
      </w:r>
    </w:p>
    <w:p w14:paraId="37B1C124" w14:textId="77777777" w:rsidR="006C08B7" w:rsidRPr="001B18C4" w:rsidRDefault="006C08B7" w:rsidP="006C08B7">
      <w:pPr>
        <w:pStyle w:val="Nivel1"/>
        <w:rPr>
          <w:color w:val="auto"/>
        </w:rPr>
      </w:pPr>
      <w:r w:rsidRPr="001B18C4">
        <w:rPr>
          <w:color w:val="auto"/>
        </w:rPr>
        <w:t>FORMA E CRITÉRIO DE SELEÇÃO DO FORNECEDOR E FORMA DE FORNECIMENTO</w:t>
      </w:r>
    </w:p>
    <w:p w14:paraId="394B5360" w14:textId="77777777" w:rsidR="006C08B7" w:rsidRPr="001B18C4" w:rsidRDefault="006C08B7" w:rsidP="006C08B7">
      <w:pPr>
        <w:spacing w:line="276" w:lineRule="auto"/>
        <w:jc w:val="both"/>
        <w:rPr>
          <w:b/>
          <w:bCs/>
        </w:rPr>
      </w:pPr>
      <w:r w:rsidRPr="0041123A">
        <w:rPr>
          <w:b/>
          <w:bCs/>
        </w:rPr>
        <w:t>Forma de seleção e critério de julgamento da proposta</w:t>
      </w:r>
    </w:p>
    <w:p w14:paraId="19CA66CA" w14:textId="77777777" w:rsidR="006C08B7" w:rsidRPr="001B18C4" w:rsidRDefault="006C08B7" w:rsidP="006C08B7">
      <w:pPr>
        <w:pStyle w:val="PargrafodaLista"/>
        <w:numPr>
          <w:ilvl w:val="1"/>
          <w:numId w:val="24"/>
        </w:numPr>
        <w:spacing w:line="276" w:lineRule="auto"/>
        <w:jc w:val="both"/>
      </w:pPr>
      <w:r w:rsidRPr="001B18C4">
        <w:t xml:space="preserve">O fornecedor será selecionado por meio da realização de procedimento de </w:t>
      </w:r>
      <w:r>
        <w:t>DISPENSA DE LICITAÇÃO</w:t>
      </w:r>
      <w:r w:rsidRPr="001B18C4">
        <w:t>,</w:t>
      </w:r>
      <w:r>
        <w:t xml:space="preserve"> sob a forma eletrônica, </w:t>
      </w:r>
      <w:r w:rsidRPr="001B18C4">
        <w:t>com adoção do critério de julgamento pelo MENOR PREÇO</w:t>
      </w:r>
      <w:r>
        <w:t xml:space="preserve">. </w:t>
      </w:r>
    </w:p>
    <w:p w14:paraId="04D60FDB" w14:textId="77777777" w:rsidR="006C08B7" w:rsidRPr="001B18C4" w:rsidRDefault="006C08B7" w:rsidP="006C08B7">
      <w:pPr>
        <w:spacing w:line="276" w:lineRule="auto"/>
        <w:jc w:val="both"/>
      </w:pPr>
    </w:p>
    <w:p w14:paraId="232AE814" w14:textId="77777777" w:rsidR="006C08B7" w:rsidRPr="001B18C4" w:rsidRDefault="006C08B7" w:rsidP="006C08B7">
      <w:pPr>
        <w:spacing w:line="276" w:lineRule="auto"/>
        <w:jc w:val="both"/>
        <w:rPr>
          <w:b/>
          <w:bCs/>
        </w:rPr>
      </w:pPr>
      <w:r w:rsidRPr="0041123A">
        <w:rPr>
          <w:b/>
          <w:bCs/>
        </w:rPr>
        <w:t>Forma de fornecimento</w:t>
      </w:r>
    </w:p>
    <w:p w14:paraId="4015FE7D" w14:textId="77777777" w:rsidR="006C08B7" w:rsidRDefault="006C08B7" w:rsidP="006C08B7">
      <w:pPr>
        <w:pStyle w:val="PargrafodaLista"/>
        <w:numPr>
          <w:ilvl w:val="1"/>
          <w:numId w:val="24"/>
        </w:numPr>
        <w:spacing w:line="276" w:lineRule="auto"/>
        <w:jc w:val="both"/>
      </w:pPr>
      <w:r w:rsidRPr="001B18C4">
        <w:t xml:space="preserve">O fornecimento do objeto será </w:t>
      </w:r>
      <w:r>
        <w:t xml:space="preserve">em </w:t>
      </w:r>
      <w:r w:rsidRPr="00EE2079">
        <w:rPr>
          <w:b/>
          <w:bCs/>
          <w:u w:val="single"/>
        </w:rPr>
        <w:t>lote único</w:t>
      </w:r>
      <w:r>
        <w:t xml:space="preserve">, a partir da solicitação do fiscal. </w:t>
      </w:r>
    </w:p>
    <w:p w14:paraId="26D0D63B" w14:textId="77777777" w:rsidR="006C08B7" w:rsidRDefault="006C08B7" w:rsidP="006C08B7">
      <w:pPr>
        <w:pStyle w:val="PargrafodaLista"/>
        <w:numPr>
          <w:ilvl w:val="1"/>
          <w:numId w:val="24"/>
        </w:numPr>
        <w:spacing w:line="276" w:lineRule="auto"/>
        <w:jc w:val="both"/>
      </w:pPr>
      <w:r w:rsidRPr="000A73A1">
        <w:t>A adoção de lote único justifica-se pela baixa atratividade econômica dos itens quando considerados individualmente, em razão de seus reduzidos valores unitários. A eventual divisão em categorias (elétrica, hidráulica, ferragens e filtros) poderia desestimular a participação de fornecedores, diante dos custos logísticos e operacionais envolvidos, elevando o risco de insucesso da contratação.</w:t>
      </w:r>
    </w:p>
    <w:p w14:paraId="34B76096" w14:textId="77777777" w:rsidR="006C08B7" w:rsidRDefault="006C08B7" w:rsidP="006C08B7">
      <w:pPr>
        <w:pStyle w:val="PargrafodaLista"/>
        <w:numPr>
          <w:ilvl w:val="1"/>
          <w:numId w:val="24"/>
        </w:numPr>
        <w:spacing w:line="276" w:lineRule="auto"/>
        <w:jc w:val="both"/>
      </w:pPr>
      <w:r w:rsidRPr="000A73A1">
        <w:t>Adicionalmente, verifica-se que o custo administrativo de gerir múltiplos contratos — incluindo procedimentos de contratação, fiscalização, recebimento, liquidação e pagamento — tende a ser superior à eventual economia de escala obtida com a divisão do objeto. A gestão de quatro contratos distintos implicaria maior consumo de recursos humanos e operacionais, reduzindo a eficiência administrativa e contrariando o princípio da economicidade previsto na Lei nº 14.133/2021.</w:t>
      </w:r>
    </w:p>
    <w:p w14:paraId="7A013B72" w14:textId="77777777" w:rsidR="006C08B7" w:rsidRDefault="006C08B7" w:rsidP="006C08B7">
      <w:pPr>
        <w:pStyle w:val="PargrafodaLista"/>
        <w:numPr>
          <w:ilvl w:val="1"/>
          <w:numId w:val="24"/>
        </w:numPr>
        <w:spacing w:line="276" w:lineRule="auto"/>
        <w:jc w:val="both"/>
      </w:pPr>
      <w:r w:rsidRPr="000A73A1">
        <w:t>Dessa forma, a consolidação em lote único mostra-se mais vantajosa ao interesse público, ao ampliar a atratividade do fornecimento, simplificar a gestão contratual e otimizar o uso de recursos administrativos</w:t>
      </w:r>
      <w:r>
        <w:t>.</w:t>
      </w:r>
    </w:p>
    <w:p w14:paraId="1C528644" w14:textId="77777777" w:rsidR="006C08B7" w:rsidRPr="000A73A1" w:rsidRDefault="006C08B7" w:rsidP="006C08B7">
      <w:pPr>
        <w:pStyle w:val="PargrafodaLista"/>
        <w:spacing w:line="276" w:lineRule="auto"/>
        <w:ind w:left="716"/>
        <w:jc w:val="both"/>
      </w:pPr>
    </w:p>
    <w:p w14:paraId="24F5B04D" w14:textId="77777777" w:rsidR="006C08B7" w:rsidRPr="001B18C4" w:rsidRDefault="006C08B7" w:rsidP="006C08B7">
      <w:pPr>
        <w:spacing w:line="276" w:lineRule="auto"/>
        <w:jc w:val="both"/>
        <w:rPr>
          <w:b/>
          <w:bCs/>
        </w:rPr>
      </w:pPr>
      <w:r w:rsidRPr="001B18C4">
        <w:rPr>
          <w:b/>
          <w:bCs/>
        </w:rPr>
        <w:t>Exigências de habilitação</w:t>
      </w:r>
    </w:p>
    <w:p w14:paraId="00794C66" w14:textId="77777777" w:rsidR="006C08B7" w:rsidRDefault="006C08B7" w:rsidP="006C08B7">
      <w:pPr>
        <w:pStyle w:val="PargrafodaLista"/>
        <w:numPr>
          <w:ilvl w:val="1"/>
          <w:numId w:val="26"/>
        </w:numPr>
        <w:spacing w:line="276" w:lineRule="auto"/>
        <w:jc w:val="both"/>
      </w:pPr>
      <w:r w:rsidRPr="00791661">
        <w:t>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w:t>
      </w:r>
      <w:r>
        <w:t xml:space="preserve"> </w:t>
      </w:r>
      <w:r w:rsidRPr="00791661">
        <w:t>300.000,00 (trezentos mil reais).</w:t>
      </w:r>
    </w:p>
    <w:p w14:paraId="4874910A" w14:textId="77777777" w:rsidR="006C08B7" w:rsidRDefault="006C08B7" w:rsidP="006C08B7">
      <w:pPr>
        <w:pStyle w:val="PargrafodaLista"/>
        <w:numPr>
          <w:ilvl w:val="1"/>
          <w:numId w:val="26"/>
        </w:numPr>
        <w:jc w:val="both"/>
        <w:rPr>
          <w:b/>
          <w:bCs/>
        </w:rPr>
      </w:pPr>
      <w:r w:rsidRPr="00F42A65">
        <w:rPr>
          <w:b/>
          <w:bCs/>
        </w:rPr>
        <w:t>Fica dispensada a habilitação econômico financeira considerando o valor estimado da contratação.</w:t>
      </w:r>
    </w:p>
    <w:p w14:paraId="3AECF803" w14:textId="77777777" w:rsidR="006C08B7" w:rsidRPr="00F42A65" w:rsidRDefault="006C08B7" w:rsidP="006C08B7">
      <w:pPr>
        <w:pStyle w:val="PargrafodaLista"/>
        <w:numPr>
          <w:ilvl w:val="1"/>
          <w:numId w:val="26"/>
        </w:numPr>
        <w:jc w:val="both"/>
        <w:rPr>
          <w:b/>
          <w:bCs/>
        </w:rPr>
      </w:pPr>
      <w:r>
        <w:rPr>
          <w:b/>
          <w:bCs/>
        </w:rPr>
        <w:t>Fica dispensada a qualificação técnica considerando que a qualificação técnica é indispensável apenas nos casos de obras e serviços, com exceção da prevista no item 9.4.</w:t>
      </w:r>
    </w:p>
    <w:p w14:paraId="2FF3660E" w14:textId="77777777" w:rsidR="006C08B7" w:rsidRDefault="006C08B7" w:rsidP="006C08B7">
      <w:pPr>
        <w:rPr>
          <w:b/>
          <w:bCs/>
          <w:color w:val="FF0000"/>
        </w:rPr>
      </w:pPr>
    </w:p>
    <w:p w14:paraId="18001FF2" w14:textId="77777777" w:rsidR="006B3321" w:rsidRPr="001B18C4" w:rsidRDefault="006B3321" w:rsidP="006C08B7">
      <w:pPr>
        <w:rPr>
          <w:b/>
          <w:bCs/>
          <w:color w:val="FF0000"/>
        </w:rPr>
      </w:pPr>
    </w:p>
    <w:p w14:paraId="279EEE32" w14:textId="77777777" w:rsidR="006C08B7" w:rsidRPr="001B18C4" w:rsidRDefault="006C08B7" w:rsidP="006C08B7">
      <w:pPr>
        <w:spacing w:line="276" w:lineRule="auto"/>
        <w:jc w:val="both"/>
        <w:rPr>
          <w:b/>
          <w:bCs/>
        </w:rPr>
      </w:pPr>
      <w:r w:rsidRPr="001B18C4">
        <w:rPr>
          <w:b/>
          <w:bCs/>
        </w:rPr>
        <w:t>Qualificação técnica</w:t>
      </w:r>
    </w:p>
    <w:p w14:paraId="1724B61B" w14:textId="77777777" w:rsidR="006C08B7" w:rsidRPr="002A01ED" w:rsidRDefault="006C08B7" w:rsidP="006C08B7">
      <w:pPr>
        <w:pStyle w:val="PargrafodaLista"/>
        <w:numPr>
          <w:ilvl w:val="1"/>
          <w:numId w:val="24"/>
        </w:numPr>
        <w:spacing w:line="276" w:lineRule="auto"/>
        <w:jc w:val="both"/>
      </w:pPr>
      <w:r>
        <w:t>A empresa deverá comprovar que os produtos possuam selo do INMETRO e atendam às normas da ABNT (quando couber).</w:t>
      </w:r>
    </w:p>
    <w:p w14:paraId="766AD749" w14:textId="77777777" w:rsidR="006C08B7" w:rsidRPr="001B18C4" w:rsidRDefault="006C08B7" w:rsidP="006C08B7">
      <w:pPr>
        <w:spacing w:line="276" w:lineRule="auto"/>
        <w:jc w:val="both"/>
        <w:rPr>
          <w:highlight w:val="yellow"/>
        </w:rPr>
      </w:pPr>
    </w:p>
    <w:p w14:paraId="7BD21589" w14:textId="77777777" w:rsidR="006C08B7" w:rsidRPr="001B18C4" w:rsidRDefault="006C08B7" w:rsidP="006C08B7">
      <w:pPr>
        <w:spacing w:line="276" w:lineRule="auto"/>
        <w:jc w:val="both"/>
        <w:rPr>
          <w:b/>
          <w:bCs/>
        </w:rPr>
      </w:pPr>
      <w:r w:rsidRPr="001B18C4">
        <w:rPr>
          <w:b/>
          <w:bCs/>
        </w:rPr>
        <w:t>Disposições gerais sobre habilitação</w:t>
      </w:r>
    </w:p>
    <w:p w14:paraId="45911916" w14:textId="77777777" w:rsidR="006C08B7" w:rsidRPr="001B18C4" w:rsidRDefault="006C08B7" w:rsidP="006C08B7">
      <w:pPr>
        <w:spacing w:line="276" w:lineRule="auto"/>
        <w:jc w:val="both"/>
      </w:pPr>
      <w:r w:rsidRPr="001B18C4">
        <w:lastRenderedPageBreak/>
        <w:t>Não se aplica.</w:t>
      </w:r>
    </w:p>
    <w:p w14:paraId="6A7C459E" w14:textId="77777777" w:rsidR="006C08B7" w:rsidRPr="001B18C4" w:rsidRDefault="006C08B7" w:rsidP="006C08B7">
      <w:pPr>
        <w:pStyle w:val="Nivel1"/>
        <w:rPr>
          <w:color w:val="auto"/>
        </w:rPr>
      </w:pPr>
      <w:r w:rsidRPr="001B18C4">
        <w:rPr>
          <w:color w:val="auto"/>
        </w:rPr>
        <w:t>ESTIMATIVAS DO VALOR DA CONTRATAÇÃO</w:t>
      </w:r>
    </w:p>
    <w:p w14:paraId="3C87BC6E" w14:textId="77777777" w:rsidR="006C08B7" w:rsidRPr="001B18C4" w:rsidRDefault="006C08B7" w:rsidP="006C08B7">
      <w:pPr>
        <w:pStyle w:val="PargrafodaLista"/>
        <w:numPr>
          <w:ilvl w:val="1"/>
          <w:numId w:val="24"/>
        </w:numPr>
        <w:spacing w:line="276" w:lineRule="auto"/>
        <w:jc w:val="both"/>
      </w:pPr>
      <w:r w:rsidRPr="001B18C4">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3E548F5E" w14:textId="77777777" w:rsidR="006C08B7" w:rsidRPr="001B18C4" w:rsidRDefault="006C08B7" w:rsidP="006C08B7">
      <w:pPr>
        <w:pStyle w:val="Nivel1"/>
        <w:spacing w:after="0"/>
        <w:rPr>
          <w:color w:val="auto"/>
        </w:rPr>
      </w:pPr>
      <w:r w:rsidRPr="001B18C4">
        <w:rPr>
          <w:color w:val="auto"/>
        </w:rPr>
        <w:t>ADEQUAÇÃO ORÇAMENTÁRIA</w:t>
      </w:r>
    </w:p>
    <w:p w14:paraId="4D0CE6F5" w14:textId="77777777" w:rsidR="006C08B7" w:rsidRDefault="006C08B7" w:rsidP="006C08B7">
      <w:pPr>
        <w:pStyle w:val="Nvel02"/>
        <w:numPr>
          <w:ilvl w:val="1"/>
          <w:numId w:val="24"/>
        </w:numPr>
        <w:spacing w:before="0" w:after="0"/>
      </w:pPr>
      <w:r w:rsidRPr="001B18C4">
        <w:t xml:space="preserve">As despesas decorrentes da presente contratação correrão à conta de recursos específicos consignados </w:t>
      </w:r>
      <w:r>
        <w:t>em orçamento próprio</w:t>
      </w:r>
      <w:r w:rsidRPr="001B18C4">
        <w:t>.</w:t>
      </w:r>
    </w:p>
    <w:p w14:paraId="03052EBB" w14:textId="5AC1E758" w:rsidR="006C08B7" w:rsidRPr="00AB4328" w:rsidRDefault="006C08B7" w:rsidP="006C08B7">
      <w:pPr>
        <w:pStyle w:val="Nvel02"/>
        <w:numPr>
          <w:ilvl w:val="1"/>
          <w:numId w:val="24"/>
        </w:numPr>
        <w:spacing w:before="0" w:after="0"/>
      </w:pPr>
      <w:r w:rsidRPr="00AB4328">
        <w:t>A contratação será atendida pela</w:t>
      </w:r>
      <w:r>
        <w:t>(s)</w:t>
      </w:r>
      <w:r w:rsidRPr="00AB4328">
        <w:t xml:space="preserve"> seguinte</w:t>
      </w:r>
      <w:r>
        <w:t>(s)</w:t>
      </w:r>
      <w:r w:rsidRPr="00AB4328">
        <w:t xml:space="preserve"> dotação</w:t>
      </w:r>
      <w:r>
        <w:t>(ões)</w:t>
      </w:r>
      <w:r w:rsidRPr="00AB4328">
        <w:t>:</w:t>
      </w:r>
    </w:p>
    <w:p w14:paraId="78DE7AB8" w14:textId="5BD5001F" w:rsidR="006C08B7" w:rsidRDefault="006C08B7" w:rsidP="006C08B7">
      <w:pPr>
        <w:pStyle w:val="PargrafodaLista"/>
        <w:spacing w:line="276" w:lineRule="auto"/>
        <w:ind w:left="2491"/>
        <w:jc w:val="both"/>
      </w:pPr>
      <w:r w:rsidRPr="00F42A65">
        <w:t>6.2.2.1.1.01.33.90.030.024 - Material p/ Manutenção de Bens Imóveis / instalações</w:t>
      </w:r>
      <w:r>
        <w:t>;</w:t>
      </w:r>
    </w:p>
    <w:p w14:paraId="54372DD6" w14:textId="16D0A234" w:rsidR="006C08B7" w:rsidRDefault="006C08B7" w:rsidP="006C08B7">
      <w:pPr>
        <w:pStyle w:val="PargrafodaLista"/>
        <w:spacing w:line="276" w:lineRule="auto"/>
        <w:ind w:left="2491"/>
        <w:jc w:val="both"/>
      </w:pPr>
      <w:r>
        <w:t>6.2.2.1.1.01.33.90.030.026 – Material Elétrico e Eletrônico;</w:t>
      </w:r>
    </w:p>
    <w:p w14:paraId="4D368DF9" w14:textId="571A2D39" w:rsidR="006C08B7" w:rsidRDefault="006C08B7" w:rsidP="006C08B7">
      <w:pPr>
        <w:pStyle w:val="PargrafodaLista"/>
        <w:spacing w:line="276" w:lineRule="auto"/>
        <w:ind w:left="2491"/>
        <w:jc w:val="both"/>
      </w:pPr>
      <w:r>
        <w:t>6.2.2.1.1.01.33.90.030.021 – Material de Copa e Cozinha;</w:t>
      </w:r>
    </w:p>
    <w:p w14:paraId="6BAD3130" w14:textId="4EB4331A" w:rsidR="006C08B7" w:rsidRPr="0041123A" w:rsidRDefault="006C08B7" w:rsidP="006C08B7">
      <w:pPr>
        <w:pStyle w:val="PargrafodaLista"/>
        <w:spacing w:line="276" w:lineRule="auto"/>
        <w:ind w:left="2491"/>
        <w:jc w:val="both"/>
      </w:pPr>
      <w:r>
        <w:t>6.2.2.1.1.02.44.90.052.008 – Aparelhos de Copa e Cozinha.</w:t>
      </w:r>
    </w:p>
    <w:p w14:paraId="0A16ED4B" w14:textId="77777777" w:rsidR="006C08B7" w:rsidRPr="001B18C4" w:rsidRDefault="006C08B7" w:rsidP="006C08B7">
      <w:pPr>
        <w:pStyle w:val="Nvel02"/>
        <w:numPr>
          <w:ilvl w:val="1"/>
          <w:numId w:val="24"/>
        </w:numPr>
        <w:spacing w:before="0" w:after="0"/>
      </w:pPr>
      <w:r w:rsidRPr="001B18C4">
        <w:t>A dotação relativa aos exercícios financeiros subsequentes será indicada após aprovação da Lei Orçamentária respectiva e liberação dos créditos correspondentes, mediante apostilamento.</w:t>
      </w:r>
    </w:p>
    <w:p w14:paraId="2C9A17CF" w14:textId="77777777" w:rsidR="006C08B7" w:rsidRPr="001B18C4" w:rsidRDefault="006C08B7" w:rsidP="006C08B7">
      <w:pPr>
        <w:pStyle w:val="Nivel1"/>
        <w:rPr>
          <w:color w:val="auto"/>
        </w:rPr>
      </w:pPr>
      <w:r w:rsidRPr="001B18C4">
        <w:rPr>
          <w:color w:val="auto"/>
        </w:rPr>
        <w:t>DISPOSIÇÕES FINAIS</w:t>
      </w:r>
    </w:p>
    <w:p w14:paraId="2E903791" w14:textId="77777777" w:rsidR="006C08B7" w:rsidRPr="001B18C4" w:rsidRDefault="006C08B7" w:rsidP="006C08B7">
      <w:pPr>
        <w:pStyle w:val="Nvel02"/>
        <w:numPr>
          <w:ilvl w:val="1"/>
          <w:numId w:val="24"/>
        </w:numPr>
      </w:pPr>
      <w:r w:rsidRPr="001B18C4">
        <w:t>As informações contidas neste Termo de Referência não são classificadas como sigilosas.</w:t>
      </w:r>
    </w:p>
    <w:p w14:paraId="6DB08792" w14:textId="77777777" w:rsidR="006C08B7" w:rsidRPr="001B18C4" w:rsidRDefault="006C08B7" w:rsidP="006C08B7">
      <w:pPr>
        <w:pStyle w:val="Nvel02"/>
        <w:numPr>
          <w:ilvl w:val="0"/>
          <w:numId w:val="0"/>
        </w:numPr>
        <w:ind w:left="284"/>
      </w:pPr>
    </w:p>
    <w:p w14:paraId="284DDA56" w14:textId="77777777" w:rsidR="006C08B7" w:rsidRDefault="006C08B7" w:rsidP="006C08B7">
      <w:pPr>
        <w:spacing w:after="360" w:line="276" w:lineRule="auto"/>
        <w:ind w:left="360"/>
        <w:jc w:val="center"/>
      </w:pPr>
      <w:r w:rsidRPr="00661A80">
        <w:rPr>
          <w:iCs/>
        </w:rPr>
        <w:t>Rio de Janeiro</w:t>
      </w:r>
      <w:r w:rsidRPr="001B18C4">
        <w:rPr>
          <w:b/>
          <w:bCs/>
        </w:rPr>
        <w:t xml:space="preserve">, </w:t>
      </w:r>
      <w:r>
        <w:t>11</w:t>
      </w:r>
      <w:r w:rsidRPr="00031B50">
        <w:t xml:space="preserve"> de </w:t>
      </w:r>
      <w:r>
        <w:t xml:space="preserve">junho </w:t>
      </w:r>
      <w:r w:rsidRPr="004D3B08">
        <w:t>de 202</w:t>
      </w:r>
      <w:r>
        <w:t>6</w:t>
      </w:r>
      <w:r w:rsidRPr="001B18C4">
        <w:t>.</w:t>
      </w:r>
    </w:p>
    <w:p w14:paraId="06F1F3B0" w14:textId="77777777" w:rsidR="006C08B7" w:rsidRPr="001B18C4" w:rsidRDefault="006C08B7" w:rsidP="006C08B7">
      <w:pPr>
        <w:spacing w:after="360" w:line="276" w:lineRule="auto"/>
      </w:pPr>
    </w:p>
    <w:p w14:paraId="0B1E685A" w14:textId="77777777" w:rsidR="006C08B7" w:rsidRPr="001B18C4" w:rsidRDefault="006C08B7" w:rsidP="006C08B7">
      <w:pPr>
        <w:spacing w:line="276" w:lineRule="auto"/>
        <w:ind w:left="360"/>
        <w:jc w:val="center"/>
      </w:pPr>
      <w:r w:rsidRPr="001B18C4">
        <w:t>__________________________________</w:t>
      </w:r>
    </w:p>
    <w:p w14:paraId="28960E20" w14:textId="77777777" w:rsidR="006C08B7" w:rsidRDefault="006C08B7" w:rsidP="006C08B7">
      <w:pPr>
        <w:ind w:left="360"/>
        <w:jc w:val="center"/>
      </w:pPr>
      <w:r>
        <w:t>Luiz André Costa Gonçalves</w:t>
      </w:r>
    </w:p>
    <w:p w14:paraId="1FA8BBC4" w14:textId="77777777" w:rsidR="006C08B7" w:rsidRDefault="006C08B7" w:rsidP="006C08B7">
      <w:pPr>
        <w:ind w:left="360"/>
        <w:jc w:val="center"/>
      </w:pPr>
      <w:r>
        <w:t>Assessor Técnico</w:t>
      </w:r>
    </w:p>
    <w:p w14:paraId="27381563" w14:textId="77777777" w:rsidR="006C08B7" w:rsidRDefault="006C08B7" w:rsidP="006C08B7">
      <w:pPr>
        <w:ind w:left="360"/>
        <w:jc w:val="center"/>
      </w:pPr>
      <w:r>
        <w:t>Matricula 0630</w:t>
      </w:r>
    </w:p>
    <w:p w14:paraId="4CE7D450" w14:textId="77777777" w:rsidR="00F20891" w:rsidRPr="00726759" w:rsidRDefault="00F20891" w:rsidP="00F20891">
      <w:pPr>
        <w:rPr>
          <w:rFonts w:ascii="Times New Roman" w:hAnsi="Times New Roman" w:cs="Times New Roman"/>
          <w:sz w:val="22"/>
          <w:szCs w:val="22"/>
        </w:rPr>
      </w:pPr>
      <w:r w:rsidRPr="00726759">
        <w:rPr>
          <w:rFonts w:ascii="Times New Roman" w:hAnsi="Times New Roman" w:cs="Times New Roman"/>
          <w:sz w:val="22"/>
          <w:szCs w:val="22"/>
        </w:rPr>
        <w:br w:type="page"/>
      </w:r>
    </w:p>
    <w:p w14:paraId="1D0A3111" w14:textId="77777777" w:rsidR="00A25C0B" w:rsidRDefault="00A25C0B" w:rsidP="006C08B7">
      <w:pPr>
        <w:spacing w:line="276" w:lineRule="auto"/>
        <w:rPr>
          <w:b/>
          <w:bCs/>
          <w:sz w:val="24"/>
          <w:szCs w:val="24"/>
        </w:rPr>
        <w:sectPr w:rsidR="00A25C0B">
          <w:headerReference w:type="default" r:id="rId26"/>
          <w:footerReference w:type="default" r:id="rId27"/>
          <w:pgSz w:w="11906" w:h="16838"/>
          <w:pgMar w:top="1440" w:right="1080" w:bottom="1440" w:left="1080" w:header="709" w:footer="709" w:gutter="0"/>
          <w:pgNumType w:start="1"/>
          <w:cols w:space="720"/>
        </w:sectPr>
      </w:pPr>
    </w:p>
    <w:p w14:paraId="579764FD" w14:textId="77777777" w:rsidR="005F39DB" w:rsidRDefault="005F39DB" w:rsidP="00DE5FEB">
      <w:pPr>
        <w:spacing w:line="276" w:lineRule="auto"/>
        <w:rPr>
          <w:b/>
          <w:bCs/>
          <w:sz w:val="24"/>
          <w:szCs w:val="24"/>
        </w:rPr>
      </w:pPr>
    </w:p>
    <w:p w14:paraId="49955F62" w14:textId="24A1F9FC" w:rsidR="00016454" w:rsidRDefault="00016454" w:rsidP="00016454">
      <w:pPr>
        <w:spacing w:line="276" w:lineRule="auto"/>
        <w:jc w:val="center"/>
        <w:rPr>
          <w:b/>
          <w:bCs/>
          <w:sz w:val="24"/>
          <w:szCs w:val="24"/>
        </w:rPr>
      </w:pPr>
      <w:r>
        <w:rPr>
          <w:b/>
          <w:bCs/>
          <w:sz w:val="24"/>
          <w:szCs w:val="24"/>
        </w:rPr>
        <w:t>ANEXO II DO AVISO DE DISPENSA</w:t>
      </w:r>
    </w:p>
    <w:p w14:paraId="15F4EBCF" w14:textId="77777777" w:rsidR="00A25C0B" w:rsidRDefault="00000000">
      <w:pPr>
        <w:spacing w:line="360" w:lineRule="auto"/>
        <w:jc w:val="center"/>
        <w:rPr>
          <w:b/>
          <w:bCs/>
          <w:sz w:val="24"/>
          <w:szCs w:val="24"/>
        </w:rPr>
      </w:pPr>
      <w:r>
        <w:rPr>
          <w:b/>
          <w:bCs/>
          <w:sz w:val="24"/>
          <w:szCs w:val="24"/>
        </w:rPr>
        <w:t>MAPA COMPARATIVO DE PREÇOS</w:t>
      </w: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2C6D1782" w14:textId="77777777" w:rsidTr="00DE5FEB">
        <w:trPr>
          <w:gridAfter w:val="1"/>
          <w:wAfter w:w="36" w:type="dxa"/>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B3E537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11555E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A8D259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3E7947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637F3D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B938CE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6913A0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02849AA9" w14:textId="77777777" w:rsidTr="00DE5FEB">
        <w:trPr>
          <w:trHeight w:val="300"/>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702BA9B2"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5619F8D7"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D6C2E97"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A443291"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554CB1B"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410089F9"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4CB9F404"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4D32023"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A022038"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342E04D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647D3FFE"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Painel plafon LED de embutir aproximadamente 22 cm, 18w, bivolt, luz branca fria 6500k</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340CDC7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60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6C72E8B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F55CD3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69AF1EE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485911</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7E40A4C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22,84 </w:t>
            </w:r>
          </w:p>
        </w:tc>
        <w:tc>
          <w:tcPr>
            <w:tcW w:w="36" w:type="dxa"/>
            <w:vAlign w:val="center"/>
            <w:hideMark/>
          </w:tcPr>
          <w:p w14:paraId="10FD8C75" w14:textId="77777777" w:rsidR="00DE5FEB" w:rsidRPr="00DE5FEB" w:rsidRDefault="00DE5FEB" w:rsidP="00DE5FEB">
            <w:pPr>
              <w:rPr>
                <w:rFonts w:ascii="Times New Roman" w:eastAsia="Times New Roman" w:hAnsi="Times New Roman" w:cs="Times New Roman"/>
              </w:rPr>
            </w:pPr>
          </w:p>
        </w:tc>
      </w:tr>
      <w:tr w:rsidR="00DE5FEB" w:rsidRPr="00DE5FEB" w14:paraId="61AF4A13" w14:textId="77777777" w:rsidTr="00DE5FEB">
        <w:trPr>
          <w:trHeight w:val="300"/>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E9AFBA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AB42FE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1.370,40 </w:t>
            </w:r>
          </w:p>
        </w:tc>
        <w:tc>
          <w:tcPr>
            <w:tcW w:w="36" w:type="dxa"/>
            <w:vAlign w:val="center"/>
            <w:hideMark/>
          </w:tcPr>
          <w:p w14:paraId="7D9F41E1" w14:textId="77777777" w:rsidR="00DE5FEB" w:rsidRPr="00DE5FEB" w:rsidRDefault="00DE5FEB" w:rsidP="00DE5FEB">
            <w:pPr>
              <w:rPr>
                <w:rFonts w:ascii="Times New Roman" w:eastAsia="Times New Roman" w:hAnsi="Times New Roman" w:cs="Times New Roman"/>
              </w:rPr>
            </w:pPr>
          </w:p>
        </w:tc>
      </w:tr>
      <w:tr w:rsidR="00DE5FEB" w:rsidRPr="00DE5FEB" w14:paraId="5FC4425A" w14:textId="77777777" w:rsidTr="00DE5FEB">
        <w:trPr>
          <w:trHeight w:val="300"/>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1CB9A621"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926F0B2"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05EC92B1"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110903E" w14:textId="77777777" w:rsidTr="00DE5FEB">
        <w:trPr>
          <w:trHeight w:val="300"/>
          <w:jc w:val="center"/>
        </w:trPr>
        <w:tc>
          <w:tcPr>
            <w:tcW w:w="961" w:type="dxa"/>
            <w:tcBorders>
              <w:top w:val="nil"/>
              <w:left w:val="nil"/>
              <w:bottom w:val="nil"/>
              <w:right w:val="nil"/>
            </w:tcBorders>
            <w:shd w:val="clear" w:color="FFFFFF" w:fill="FFFFFF"/>
            <w:noWrap/>
            <w:vAlign w:val="center"/>
            <w:hideMark/>
          </w:tcPr>
          <w:p w14:paraId="07325D6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1" w:type="dxa"/>
            <w:tcBorders>
              <w:top w:val="nil"/>
              <w:left w:val="nil"/>
              <w:bottom w:val="nil"/>
              <w:right w:val="nil"/>
            </w:tcBorders>
            <w:shd w:val="clear" w:color="FFFFFF" w:fill="FFFFFF"/>
            <w:noWrap/>
            <w:vAlign w:val="center"/>
            <w:hideMark/>
          </w:tcPr>
          <w:p w14:paraId="3236D33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7C5112A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4D44B92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607FE10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24E813B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764A503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1BF33E6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5DAE67C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06D1615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29902B1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1AD1B4B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7A0EECD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29A16A9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3084205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8" w:type="dxa"/>
            <w:tcBorders>
              <w:top w:val="nil"/>
              <w:left w:val="nil"/>
              <w:bottom w:val="nil"/>
              <w:right w:val="nil"/>
            </w:tcBorders>
            <w:shd w:val="clear" w:color="FFFFFF" w:fill="FFFFFF"/>
            <w:noWrap/>
            <w:vAlign w:val="center"/>
            <w:hideMark/>
          </w:tcPr>
          <w:p w14:paraId="57D8930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36" w:type="dxa"/>
            <w:vAlign w:val="center"/>
            <w:hideMark/>
          </w:tcPr>
          <w:p w14:paraId="2A8C3D18" w14:textId="77777777" w:rsidR="00DE5FEB" w:rsidRPr="00DE5FEB" w:rsidRDefault="00DE5FEB" w:rsidP="00DE5FEB">
            <w:pPr>
              <w:rPr>
                <w:rFonts w:ascii="Times New Roman" w:eastAsia="Times New Roman" w:hAnsi="Times New Roman" w:cs="Times New Roman"/>
              </w:rPr>
            </w:pPr>
          </w:p>
        </w:tc>
      </w:tr>
      <w:tr w:rsidR="00DE5FEB" w:rsidRPr="00DE5FEB" w14:paraId="32194A7F" w14:textId="77777777" w:rsidTr="00DE5FEB">
        <w:trPr>
          <w:trHeight w:val="300"/>
          <w:jc w:val="center"/>
        </w:trPr>
        <w:tc>
          <w:tcPr>
            <w:tcW w:w="961" w:type="dxa"/>
            <w:tcBorders>
              <w:top w:val="nil"/>
              <w:left w:val="nil"/>
              <w:bottom w:val="nil"/>
              <w:right w:val="nil"/>
            </w:tcBorders>
            <w:shd w:val="clear" w:color="FFFFFF" w:fill="FFFFFF"/>
            <w:noWrap/>
            <w:vAlign w:val="bottom"/>
            <w:hideMark/>
          </w:tcPr>
          <w:p w14:paraId="537A822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1DDFCDA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DE1AEC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5FACEB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1D9858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0E411E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88F11B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3A8B5E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A5695B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6BA558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571454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57AED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805E3E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505E49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E1F91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4C2A607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10C35ED2" w14:textId="77777777" w:rsidR="00DE5FEB" w:rsidRPr="00DE5FEB" w:rsidRDefault="00DE5FEB" w:rsidP="00DE5FEB">
            <w:pPr>
              <w:rPr>
                <w:rFonts w:ascii="Times New Roman" w:eastAsia="Times New Roman" w:hAnsi="Times New Roman" w:cs="Times New Roman"/>
              </w:rPr>
            </w:pPr>
          </w:p>
        </w:tc>
      </w:tr>
      <w:tr w:rsidR="00DE5FEB" w:rsidRPr="00DE5FEB" w14:paraId="1E6CD601"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F4BCA6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9A1545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D2E90C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E7450E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F513DA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AB8352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7DBACB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417E1EB5" w14:textId="77777777" w:rsidR="00DE5FEB" w:rsidRPr="00DE5FEB" w:rsidRDefault="00DE5FEB" w:rsidP="00DE5FEB">
            <w:pPr>
              <w:rPr>
                <w:rFonts w:ascii="Times New Roman" w:eastAsia="Times New Roman" w:hAnsi="Times New Roman" w:cs="Times New Roman"/>
              </w:rPr>
            </w:pPr>
          </w:p>
        </w:tc>
      </w:tr>
      <w:tr w:rsidR="00DE5FEB" w:rsidRPr="00DE5FEB" w14:paraId="6C442572" w14:textId="77777777" w:rsidTr="00DE5FEB">
        <w:trPr>
          <w:trHeight w:val="300"/>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505AAC72"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41966137"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11C3F9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3C1528F"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5A8920B3"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59B84A7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E0DB676"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3F1D90AD"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77E05914"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0D5D762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2</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5589C999"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Luminária LED para iluminação interna embutir, corpo em alumínio/acrílico, potência 24w luz branca fria (~6000-6500k), bivolt, com driver interno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207C4D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60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1F17C9F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6EAC02B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57F0F53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601349</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51FCAEA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35,57 </w:t>
            </w:r>
          </w:p>
        </w:tc>
        <w:tc>
          <w:tcPr>
            <w:tcW w:w="36" w:type="dxa"/>
            <w:vAlign w:val="center"/>
            <w:hideMark/>
          </w:tcPr>
          <w:p w14:paraId="65C5FF4F" w14:textId="77777777" w:rsidR="00DE5FEB" w:rsidRPr="00DE5FEB" w:rsidRDefault="00DE5FEB" w:rsidP="00DE5FEB">
            <w:pPr>
              <w:rPr>
                <w:rFonts w:ascii="Times New Roman" w:eastAsia="Times New Roman" w:hAnsi="Times New Roman" w:cs="Times New Roman"/>
              </w:rPr>
            </w:pPr>
          </w:p>
        </w:tc>
      </w:tr>
      <w:tr w:rsidR="00DE5FEB" w:rsidRPr="00DE5FEB" w14:paraId="50D6299D" w14:textId="77777777" w:rsidTr="00DE5FEB">
        <w:trPr>
          <w:trHeight w:val="300"/>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74C65D3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8F3A22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2.134,20 </w:t>
            </w:r>
          </w:p>
        </w:tc>
        <w:tc>
          <w:tcPr>
            <w:tcW w:w="36" w:type="dxa"/>
            <w:vAlign w:val="center"/>
            <w:hideMark/>
          </w:tcPr>
          <w:p w14:paraId="359FDC60" w14:textId="77777777" w:rsidR="00DE5FEB" w:rsidRPr="00DE5FEB" w:rsidRDefault="00DE5FEB" w:rsidP="00DE5FEB">
            <w:pPr>
              <w:rPr>
                <w:rFonts w:ascii="Times New Roman" w:eastAsia="Times New Roman" w:hAnsi="Times New Roman" w:cs="Times New Roman"/>
              </w:rPr>
            </w:pPr>
          </w:p>
        </w:tc>
      </w:tr>
      <w:tr w:rsidR="00DE5FEB" w:rsidRPr="00DE5FEB" w14:paraId="33774587" w14:textId="77777777" w:rsidTr="00DE5FEB">
        <w:trPr>
          <w:trHeight w:val="300"/>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4307449A"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8DF964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0493C19D"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264E7D4" w14:textId="77777777" w:rsidTr="00DE5FEB">
        <w:trPr>
          <w:trHeight w:val="315"/>
          <w:jc w:val="center"/>
        </w:trPr>
        <w:tc>
          <w:tcPr>
            <w:tcW w:w="961" w:type="dxa"/>
            <w:tcBorders>
              <w:top w:val="nil"/>
              <w:left w:val="nil"/>
              <w:bottom w:val="nil"/>
              <w:right w:val="nil"/>
            </w:tcBorders>
            <w:shd w:val="clear" w:color="FFFFFF" w:fill="FFFFFF"/>
            <w:noWrap/>
            <w:vAlign w:val="center"/>
            <w:hideMark/>
          </w:tcPr>
          <w:p w14:paraId="01B32D4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1" w:type="dxa"/>
            <w:tcBorders>
              <w:top w:val="nil"/>
              <w:left w:val="nil"/>
              <w:bottom w:val="nil"/>
              <w:right w:val="nil"/>
            </w:tcBorders>
            <w:shd w:val="clear" w:color="FFFFFF" w:fill="FFFFFF"/>
            <w:noWrap/>
            <w:vAlign w:val="center"/>
            <w:hideMark/>
          </w:tcPr>
          <w:p w14:paraId="3847EF75" w14:textId="77777777" w:rsid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p w14:paraId="1491C329" w14:textId="77777777" w:rsidR="00DE5FEB" w:rsidRDefault="00DE5FEB" w:rsidP="00DE5FEB">
            <w:pPr>
              <w:jc w:val="center"/>
              <w:rPr>
                <w:rFonts w:ascii="Times New Roman" w:eastAsia="Times New Roman" w:hAnsi="Times New Roman" w:cs="Times New Roman"/>
                <w:color w:val="000000"/>
                <w:sz w:val="22"/>
                <w:szCs w:val="22"/>
              </w:rPr>
            </w:pPr>
          </w:p>
          <w:p w14:paraId="7FD3C581" w14:textId="77777777" w:rsidR="00DE5FEB" w:rsidRDefault="00DE5FEB" w:rsidP="00DE5FEB">
            <w:pPr>
              <w:jc w:val="center"/>
              <w:rPr>
                <w:rFonts w:ascii="Times New Roman" w:eastAsia="Times New Roman" w:hAnsi="Times New Roman" w:cs="Times New Roman"/>
                <w:color w:val="000000"/>
                <w:sz w:val="22"/>
                <w:szCs w:val="22"/>
              </w:rPr>
            </w:pPr>
          </w:p>
          <w:p w14:paraId="7322EBEB" w14:textId="77777777" w:rsidR="00DE5FEB" w:rsidRDefault="00DE5FEB" w:rsidP="00DE5FEB">
            <w:pPr>
              <w:jc w:val="center"/>
              <w:rPr>
                <w:rFonts w:ascii="Times New Roman" w:eastAsia="Times New Roman" w:hAnsi="Times New Roman" w:cs="Times New Roman"/>
                <w:color w:val="000000"/>
                <w:sz w:val="22"/>
                <w:szCs w:val="22"/>
              </w:rPr>
            </w:pPr>
          </w:p>
          <w:p w14:paraId="27B74BC5" w14:textId="77777777" w:rsidR="00DE5FEB" w:rsidRDefault="00DE5FEB" w:rsidP="00DE5FEB">
            <w:pPr>
              <w:jc w:val="center"/>
              <w:rPr>
                <w:rFonts w:ascii="Times New Roman" w:eastAsia="Times New Roman" w:hAnsi="Times New Roman" w:cs="Times New Roman"/>
                <w:color w:val="000000"/>
                <w:sz w:val="22"/>
                <w:szCs w:val="22"/>
              </w:rPr>
            </w:pPr>
          </w:p>
          <w:p w14:paraId="51DDB3F8" w14:textId="77777777" w:rsidR="00DE5FEB" w:rsidRPr="00DE5FEB" w:rsidRDefault="00DE5FEB" w:rsidP="00DE5FEB">
            <w:pPr>
              <w:jc w:val="cente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FFFFFF" w:fill="FFFFFF"/>
            <w:noWrap/>
            <w:vAlign w:val="center"/>
            <w:hideMark/>
          </w:tcPr>
          <w:p w14:paraId="643F3F93" w14:textId="77777777" w:rsid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p w14:paraId="102D43D7" w14:textId="77777777" w:rsidR="006B3321" w:rsidRDefault="006B3321" w:rsidP="00DE5FEB">
            <w:pPr>
              <w:jc w:val="center"/>
              <w:rPr>
                <w:rFonts w:ascii="Times New Roman" w:eastAsia="Times New Roman" w:hAnsi="Times New Roman" w:cs="Times New Roman"/>
                <w:color w:val="000000"/>
                <w:sz w:val="22"/>
                <w:szCs w:val="22"/>
              </w:rPr>
            </w:pPr>
          </w:p>
          <w:p w14:paraId="4128F65C" w14:textId="77777777" w:rsidR="006B3321" w:rsidRDefault="006B3321" w:rsidP="00DE5FEB">
            <w:pPr>
              <w:jc w:val="center"/>
              <w:rPr>
                <w:rFonts w:ascii="Times New Roman" w:eastAsia="Times New Roman" w:hAnsi="Times New Roman" w:cs="Times New Roman"/>
                <w:color w:val="000000"/>
                <w:sz w:val="22"/>
                <w:szCs w:val="22"/>
              </w:rPr>
            </w:pPr>
          </w:p>
          <w:p w14:paraId="373CE360" w14:textId="77777777" w:rsidR="006B3321" w:rsidRDefault="006B3321" w:rsidP="006B3321">
            <w:pPr>
              <w:jc w:val="center"/>
              <w:rPr>
                <w:rFonts w:ascii="Times New Roman" w:eastAsia="Times New Roman" w:hAnsi="Times New Roman" w:cs="Times New Roman"/>
                <w:color w:val="000000"/>
                <w:sz w:val="22"/>
                <w:szCs w:val="22"/>
              </w:rPr>
            </w:pPr>
          </w:p>
          <w:p w14:paraId="2B1E6A66" w14:textId="77777777" w:rsidR="006B3321" w:rsidRDefault="006B3321" w:rsidP="006B3321">
            <w:pPr>
              <w:jc w:val="center"/>
              <w:rPr>
                <w:rFonts w:ascii="Times New Roman" w:eastAsia="Times New Roman" w:hAnsi="Times New Roman" w:cs="Times New Roman"/>
                <w:color w:val="000000"/>
                <w:sz w:val="22"/>
                <w:szCs w:val="22"/>
              </w:rPr>
            </w:pPr>
          </w:p>
          <w:p w14:paraId="414E187F" w14:textId="57566412" w:rsidR="006B3321" w:rsidRPr="00DE5FEB" w:rsidRDefault="006B3321" w:rsidP="006B3321">
            <w:pPr>
              <w:jc w:val="cente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FFFFFF" w:fill="FFFFFF"/>
            <w:noWrap/>
            <w:vAlign w:val="center"/>
            <w:hideMark/>
          </w:tcPr>
          <w:p w14:paraId="6C0EA41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08B9EC0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5FA0DB7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3910B8B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518B968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7319B20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3BCF5DE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1D51688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7" w:type="dxa"/>
            <w:tcBorders>
              <w:top w:val="nil"/>
              <w:left w:val="nil"/>
              <w:bottom w:val="nil"/>
              <w:right w:val="nil"/>
            </w:tcBorders>
            <w:shd w:val="clear" w:color="FFFFFF" w:fill="FFFFFF"/>
            <w:noWrap/>
            <w:vAlign w:val="center"/>
            <w:hideMark/>
          </w:tcPr>
          <w:p w14:paraId="5723596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0228DEB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4" w:type="dxa"/>
            <w:tcBorders>
              <w:top w:val="nil"/>
              <w:left w:val="nil"/>
              <w:bottom w:val="nil"/>
              <w:right w:val="nil"/>
            </w:tcBorders>
            <w:shd w:val="clear" w:color="FFFFFF" w:fill="FFFFFF"/>
            <w:noWrap/>
            <w:vAlign w:val="center"/>
            <w:hideMark/>
          </w:tcPr>
          <w:p w14:paraId="74F5E63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60" w:type="dxa"/>
            <w:tcBorders>
              <w:top w:val="nil"/>
              <w:left w:val="nil"/>
              <w:bottom w:val="nil"/>
              <w:right w:val="nil"/>
            </w:tcBorders>
            <w:shd w:val="clear" w:color="FFFFFF" w:fill="FFFFFF"/>
            <w:noWrap/>
            <w:vAlign w:val="center"/>
            <w:hideMark/>
          </w:tcPr>
          <w:p w14:paraId="188D482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958" w:type="dxa"/>
            <w:tcBorders>
              <w:top w:val="nil"/>
              <w:left w:val="nil"/>
              <w:bottom w:val="nil"/>
              <w:right w:val="nil"/>
            </w:tcBorders>
            <w:shd w:val="clear" w:color="FFFFFF" w:fill="FFFFFF"/>
            <w:noWrap/>
            <w:vAlign w:val="center"/>
            <w:hideMark/>
          </w:tcPr>
          <w:p w14:paraId="7F16339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w:t>
            </w:r>
          </w:p>
        </w:tc>
        <w:tc>
          <w:tcPr>
            <w:tcW w:w="36" w:type="dxa"/>
            <w:vAlign w:val="center"/>
            <w:hideMark/>
          </w:tcPr>
          <w:p w14:paraId="11C735BA" w14:textId="77777777" w:rsidR="00DE5FEB" w:rsidRPr="00DE5FEB" w:rsidRDefault="00DE5FEB" w:rsidP="00DE5FEB">
            <w:pPr>
              <w:rPr>
                <w:rFonts w:ascii="Times New Roman" w:eastAsia="Times New Roman" w:hAnsi="Times New Roman" w:cs="Times New Roman"/>
              </w:rPr>
            </w:pPr>
          </w:p>
        </w:tc>
      </w:tr>
      <w:tr w:rsidR="00DE5FEB" w:rsidRPr="00DE5FEB" w14:paraId="479CF1AE"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141E7FE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11D196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465755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35459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60A136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B97A63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3CF9A1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E573A9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36FDC0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559718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365389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D38A59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135563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638627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C25CF0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183876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DEF1247" w14:textId="77777777" w:rsidR="00DE5FEB" w:rsidRPr="00DE5FEB" w:rsidRDefault="00DE5FEB" w:rsidP="00DE5FEB">
            <w:pPr>
              <w:rPr>
                <w:rFonts w:ascii="Times New Roman" w:eastAsia="Times New Roman" w:hAnsi="Times New Roman" w:cs="Times New Roman"/>
              </w:rPr>
            </w:pPr>
          </w:p>
        </w:tc>
      </w:tr>
      <w:tr w:rsidR="00DE5FEB" w:rsidRPr="00DE5FEB" w14:paraId="7873D80F"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AF074E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5C22F4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59D148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62884E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B7FB5A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D6803A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A603A6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58ACCE51" w14:textId="77777777" w:rsidR="00DE5FEB" w:rsidRPr="00DE5FEB" w:rsidRDefault="00DE5FEB" w:rsidP="00DE5FEB">
            <w:pPr>
              <w:rPr>
                <w:rFonts w:ascii="Times New Roman" w:eastAsia="Times New Roman" w:hAnsi="Times New Roman" w:cs="Times New Roman"/>
              </w:rPr>
            </w:pPr>
          </w:p>
        </w:tc>
      </w:tr>
      <w:tr w:rsidR="00DE5FEB" w:rsidRPr="00DE5FEB" w14:paraId="2FFDAFDD"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0F34A11A"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71151A6A"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51A348A5"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026D0C4"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C23951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C1C764B"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AF2EDBE"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34976B57"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492B7CF"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3250812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5577CD7F"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para tomada/interruptor tipo cega, para caixa 4x4, material termoplástico cor branca, com suporte de fixação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7013658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32B484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1E7FDFD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ABA5EF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350025</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4AD933B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12,04 </w:t>
            </w:r>
          </w:p>
        </w:tc>
        <w:tc>
          <w:tcPr>
            <w:tcW w:w="36" w:type="dxa"/>
            <w:vAlign w:val="center"/>
            <w:hideMark/>
          </w:tcPr>
          <w:p w14:paraId="09A1F077" w14:textId="77777777" w:rsidR="00DE5FEB" w:rsidRPr="00DE5FEB" w:rsidRDefault="00DE5FEB" w:rsidP="00DE5FEB">
            <w:pPr>
              <w:rPr>
                <w:rFonts w:ascii="Times New Roman" w:eastAsia="Times New Roman" w:hAnsi="Times New Roman" w:cs="Times New Roman"/>
              </w:rPr>
            </w:pPr>
          </w:p>
        </w:tc>
      </w:tr>
      <w:tr w:rsidR="00DE5FEB" w:rsidRPr="00DE5FEB" w14:paraId="1E03D50B"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BA24AF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C233D4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361,20 </w:t>
            </w:r>
          </w:p>
        </w:tc>
        <w:tc>
          <w:tcPr>
            <w:tcW w:w="36" w:type="dxa"/>
            <w:vAlign w:val="center"/>
            <w:hideMark/>
          </w:tcPr>
          <w:p w14:paraId="3EF37CB4" w14:textId="77777777" w:rsidR="00DE5FEB" w:rsidRPr="00DE5FEB" w:rsidRDefault="00DE5FEB" w:rsidP="00DE5FEB">
            <w:pPr>
              <w:rPr>
                <w:rFonts w:ascii="Times New Roman" w:eastAsia="Times New Roman" w:hAnsi="Times New Roman" w:cs="Times New Roman"/>
              </w:rPr>
            </w:pPr>
          </w:p>
        </w:tc>
      </w:tr>
      <w:tr w:rsidR="00DE5FEB" w:rsidRPr="00DE5FEB" w14:paraId="37BBE0AF"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1410BDB2"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614A201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73BD142C"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2A17C4BA" w14:textId="77777777" w:rsidR="00A25C0B" w:rsidRDefault="00A25C0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4D847C8C" w14:textId="77777777" w:rsidTr="00DE5FEB">
        <w:trPr>
          <w:gridAfter w:val="1"/>
          <w:wAfter w:w="36" w:type="dxa"/>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A7568C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542A92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95F78A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EA5AAA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491147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CCB423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CB742A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12817FCA"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6EAAE125"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2C8C43E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C169BC3"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A625851"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9E2D20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DA10029"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48FEAA8"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7029E6A0"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12B3ED80"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0D101F0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3E82532A"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para tomada/interruptor tipo cega, para caixa 4x2, material termoplástico cor branca, com suporte de fixação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8BD380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50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7E1ACF6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6593E6C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760A49D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350024</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03BEE71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4,80 </w:t>
            </w:r>
          </w:p>
        </w:tc>
        <w:tc>
          <w:tcPr>
            <w:tcW w:w="36" w:type="dxa"/>
            <w:vAlign w:val="center"/>
            <w:hideMark/>
          </w:tcPr>
          <w:p w14:paraId="4DB4231D" w14:textId="77777777" w:rsidR="00DE5FEB" w:rsidRPr="00DE5FEB" w:rsidRDefault="00DE5FEB" w:rsidP="00DE5FEB">
            <w:pPr>
              <w:rPr>
                <w:rFonts w:ascii="Times New Roman" w:eastAsia="Times New Roman" w:hAnsi="Times New Roman" w:cs="Times New Roman"/>
              </w:rPr>
            </w:pPr>
          </w:p>
        </w:tc>
      </w:tr>
      <w:tr w:rsidR="00DE5FEB" w:rsidRPr="00DE5FEB" w14:paraId="10A9BB5F"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BAAF27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823693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240,00 </w:t>
            </w:r>
          </w:p>
        </w:tc>
        <w:tc>
          <w:tcPr>
            <w:tcW w:w="36" w:type="dxa"/>
            <w:vAlign w:val="center"/>
            <w:hideMark/>
          </w:tcPr>
          <w:p w14:paraId="518905A0" w14:textId="77777777" w:rsidR="00DE5FEB" w:rsidRPr="00DE5FEB" w:rsidRDefault="00DE5FEB" w:rsidP="00DE5FEB">
            <w:pPr>
              <w:rPr>
                <w:rFonts w:ascii="Times New Roman" w:eastAsia="Times New Roman" w:hAnsi="Times New Roman" w:cs="Times New Roman"/>
              </w:rPr>
            </w:pPr>
          </w:p>
        </w:tc>
      </w:tr>
      <w:tr w:rsidR="00DE5FEB" w:rsidRPr="00DE5FEB" w14:paraId="7C6EE8AD"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5A85E2BC"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D581B1D"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815190E"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37BDD785"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45E136B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BFC429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794C68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191BB3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EC7ABA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D10355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1DB8CD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EB626F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D00861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8246C4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85AD6C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FEE7B3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AF9CE8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C754AC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AC30C3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37B9465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59CD658E" w14:textId="77777777" w:rsidR="00DE5FEB" w:rsidRPr="00DE5FEB" w:rsidRDefault="00DE5FEB" w:rsidP="00DE5FEB">
            <w:pPr>
              <w:rPr>
                <w:rFonts w:ascii="Times New Roman" w:eastAsia="Times New Roman" w:hAnsi="Times New Roman" w:cs="Times New Roman"/>
              </w:rPr>
            </w:pPr>
          </w:p>
        </w:tc>
      </w:tr>
      <w:tr w:rsidR="00DE5FEB" w:rsidRPr="00DE5FEB" w14:paraId="0A26AD6E"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901E87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29405E0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563CD8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0D029C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CDF958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8792F6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C1C0D9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B41E97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AA5658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633A4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629B50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911D43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C07D8B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411B2E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60A351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0A4A5E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477C6475" w14:textId="77777777" w:rsidR="00DE5FEB" w:rsidRPr="00DE5FEB" w:rsidRDefault="00DE5FEB" w:rsidP="00DE5FEB">
            <w:pPr>
              <w:rPr>
                <w:rFonts w:ascii="Times New Roman" w:eastAsia="Times New Roman" w:hAnsi="Times New Roman" w:cs="Times New Roman"/>
              </w:rPr>
            </w:pPr>
          </w:p>
        </w:tc>
      </w:tr>
      <w:tr w:rsidR="00DE5FEB" w:rsidRPr="00DE5FEB" w14:paraId="336AE824"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8D81A8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57D433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1878C7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82466A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783021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7F3012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07FC06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10053911" w14:textId="77777777" w:rsidR="00DE5FEB" w:rsidRPr="00DE5FEB" w:rsidRDefault="00DE5FEB" w:rsidP="00DE5FEB">
            <w:pPr>
              <w:rPr>
                <w:rFonts w:ascii="Times New Roman" w:eastAsia="Times New Roman" w:hAnsi="Times New Roman" w:cs="Times New Roman"/>
              </w:rPr>
            </w:pPr>
          </w:p>
        </w:tc>
      </w:tr>
      <w:tr w:rsidR="00DE5FEB" w:rsidRPr="00DE5FEB" w14:paraId="72354279"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275871F0"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717DB42"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9432900"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6088BD6A"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78D7723B"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C4642C2"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E7BFA19"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5366107"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72189AD"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0044229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5</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50F05785"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Tomada elétrica 2p+t, 10 A, 250V, padrão brasileiro NBR 14136, sistema X, conjunto completo para sobrepor (módulo + suporte + placa), material termoplástico, cor branca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F5A608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50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9363A1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0605C4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3BC0DF4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373574</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71430F7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9,90 </w:t>
            </w:r>
          </w:p>
        </w:tc>
        <w:tc>
          <w:tcPr>
            <w:tcW w:w="36" w:type="dxa"/>
            <w:vAlign w:val="center"/>
            <w:hideMark/>
          </w:tcPr>
          <w:p w14:paraId="34B46208" w14:textId="77777777" w:rsidR="00DE5FEB" w:rsidRPr="00DE5FEB" w:rsidRDefault="00DE5FEB" w:rsidP="00DE5FEB">
            <w:pPr>
              <w:rPr>
                <w:rFonts w:ascii="Times New Roman" w:eastAsia="Times New Roman" w:hAnsi="Times New Roman" w:cs="Times New Roman"/>
              </w:rPr>
            </w:pPr>
          </w:p>
        </w:tc>
      </w:tr>
      <w:tr w:rsidR="00DE5FEB" w:rsidRPr="00DE5FEB" w14:paraId="107DDE77"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CAB713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823FE4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495,00 </w:t>
            </w:r>
          </w:p>
        </w:tc>
        <w:tc>
          <w:tcPr>
            <w:tcW w:w="36" w:type="dxa"/>
            <w:vAlign w:val="center"/>
            <w:hideMark/>
          </w:tcPr>
          <w:p w14:paraId="27DE26A9" w14:textId="77777777" w:rsidR="00DE5FEB" w:rsidRPr="00DE5FEB" w:rsidRDefault="00DE5FEB" w:rsidP="00DE5FEB">
            <w:pPr>
              <w:rPr>
                <w:rFonts w:ascii="Times New Roman" w:eastAsia="Times New Roman" w:hAnsi="Times New Roman" w:cs="Times New Roman"/>
              </w:rPr>
            </w:pPr>
          </w:p>
        </w:tc>
      </w:tr>
      <w:tr w:rsidR="00DE5FEB" w:rsidRPr="00DE5FEB" w14:paraId="7B8080FC"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47CC3021"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F5F44F7"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04E5B5EA"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C3C4678"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BE13F7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lastRenderedPageBreak/>
              <w:t> </w:t>
            </w:r>
          </w:p>
        </w:tc>
        <w:tc>
          <w:tcPr>
            <w:tcW w:w="961" w:type="dxa"/>
            <w:tcBorders>
              <w:top w:val="nil"/>
              <w:left w:val="nil"/>
              <w:bottom w:val="nil"/>
              <w:right w:val="nil"/>
            </w:tcBorders>
            <w:shd w:val="clear" w:color="FFFFFF" w:fill="FFFFFF"/>
            <w:noWrap/>
            <w:vAlign w:val="bottom"/>
            <w:hideMark/>
          </w:tcPr>
          <w:p w14:paraId="5B4D15F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74FAA9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650869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A478AD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5A576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7CC630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6FEFBD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108F8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95FADE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6A01C4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76914E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5539E3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3EA461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D90394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0F2068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FF02EB3" w14:textId="77777777" w:rsidR="00DE5FEB" w:rsidRPr="00DE5FEB" w:rsidRDefault="00DE5FEB" w:rsidP="00DE5FEB">
            <w:pPr>
              <w:rPr>
                <w:rFonts w:ascii="Times New Roman" w:eastAsia="Times New Roman" w:hAnsi="Times New Roman" w:cs="Times New Roman"/>
              </w:rPr>
            </w:pPr>
          </w:p>
        </w:tc>
      </w:tr>
      <w:tr w:rsidR="00DE5FEB" w:rsidRPr="00DE5FEB" w14:paraId="348FB801"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1F68415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D9F4E9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397DD1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4097F2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B6056D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9F0FF4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D7E19F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9B6E40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856F5E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B236C97" w14:textId="53F97D2C" w:rsidR="00DE5FEB" w:rsidRPr="00DE5FEB" w:rsidRDefault="00DE5FEB" w:rsidP="00DE5FEB">
            <w:pPr>
              <w:rPr>
                <w:rFonts w:ascii="Calibri" w:eastAsia="Times New Roman" w:hAnsi="Calibri" w:cs="Calibri"/>
                <w:color w:val="000000"/>
                <w:sz w:val="22"/>
                <w:szCs w:val="22"/>
              </w:rPr>
            </w:pPr>
          </w:p>
        </w:tc>
        <w:tc>
          <w:tcPr>
            <w:tcW w:w="957" w:type="dxa"/>
            <w:tcBorders>
              <w:top w:val="nil"/>
              <w:left w:val="nil"/>
              <w:bottom w:val="nil"/>
              <w:right w:val="nil"/>
            </w:tcBorders>
            <w:shd w:val="clear" w:color="FFFFFF" w:fill="FFFFFF"/>
            <w:noWrap/>
            <w:vAlign w:val="bottom"/>
            <w:hideMark/>
          </w:tcPr>
          <w:p w14:paraId="0909AB0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2F2308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03BE1B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44DFD7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F00D67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E300A6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340B6789" w14:textId="77777777" w:rsidR="00DE5FEB" w:rsidRPr="00DE5FEB" w:rsidRDefault="00DE5FEB" w:rsidP="00DE5FEB">
            <w:pPr>
              <w:rPr>
                <w:rFonts w:ascii="Times New Roman" w:eastAsia="Times New Roman" w:hAnsi="Times New Roman" w:cs="Times New Roman"/>
              </w:rPr>
            </w:pPr>
          </w:p>
        </w:tc>
      </w:tr>
      <w:tr w:rsidR="00DE5FEB" w:rsidRPr="00DE5FEB" w14:paraId="3069361C"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892D1E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38B9F6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E6FF2E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7C5C39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8ED122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9DE590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209585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2B8F3822" w14:textId="77777777" w:rsidR="00DE5FEB" w:rsidRPr="00DE5FEB" w:rsidRDefault="00DE5FEB" w:rsidP="00DE5FEB">
            <w:pPr>
              <w:rPr>
                <w:rFonts w:ascii="Times New Roman" w:eastAsia="Times New Roman" w:hAnsi="Times New Roman" w:cs="Times New Roman"/>
              </w:rPr>
            </w:pPr>
          </w:p>
        </w:tc>
      </w:tr>
      <w:tr w:rsidR="00DE5FEB" w:rsidRPr="00DE5FEB" w14:paraId="09559732"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4F4DAE22"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721E1FA5"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08B10038"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96220D1"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491957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301EEDA3"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D8F5B09"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FA4336C"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A8B6B37"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33960E7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1EB4BE26"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Filtro de linha, tensão alimentação 127/220V, corrente mínima de 10 A, mínimo 5 a 6 tomadas padrão NBR 14136 (2P+T), com chave liga/desliga, proteção contra surtos elétricos, gabinete plástico isolante</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16EF7B0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50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7C4F1FA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27ECD7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559C5EA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384245</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6AE867D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40,80 </w:t>
            </w:r>
          </w:p>
        </w:tc>
        <w:tc>
          <w:tcPr>
            <w:tcW w:w="36" w:type="dxa"/>
            <w:vAlign w:val="center"/>
            <w:hideMark/>
          </w:tcPr>
          <w:p w14:paraId="70E489E8" w14:textId="77777777" w:rsidR="00DE5FEB" w:rsidRPr="00DE5FEB" w:rsidRDefault="00DE5FEB" w:rsidP="00DE5FEB">
            <w:pPr>
              <w:rPr>
                <w:rFonts w:ascii="Times New Roman" w:eastAsia="Times New Roman" w:hAnsi="Times New Roman" w:cs="Times New Roman"/>
              </w:rPr>
            </w:pPr>
          </w:p>
        </w:tc>
      </w:tr>
      <w:tr w:rsidR="00DE5FEB" w:rsidRPr="00DE5FEB" w14:paraId="7B88E00F"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19CE00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A4BCF4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2.040,00 </w:t>
            </w:r>
          </w:p>
        </w:tc>
        <w:tc>
          <w:tcPr>
            <w:tcW w:w="36" w:type="dxa"/>
            <w:vAlign w:val="center"/>
            <w:hideMark/>
          </w:tcPr>
          <w:p w14:paraId="695BA2FE" w14:textId="77777777" w:rsidR="00DE5FEB" w:rsidRPr="00DE5FEB" w:rsidRDefault="00DE5FEB" w:rsidP="00DE5FEB">
            <w:pPr>
              <w:rPr>
                <w:rFonts w:ascii="Times New Roman" w:eastAsia="Times New Roman" w:hAnsi="Times New Roman" w:cs="Times New Roman"/>
              </w:rPr>
            </w:pPr>
          </w:p>
        </w:tc>
      </w:tr>
      <w:tr w:rsidR="00DE5FEB" w:rsidRPr="00DE5FEB" w14:paraId="62A44BE6"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4D088DF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C3B39EF"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72A73AB"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2E435B25"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709B565E" w14:textId="77777777" w:rsidTr="00DE5FEB">
        <w:trPr>
          <w:gridAfter w:val="1"/>
          <w:wAfter w:w="36" w:type="dxa"/>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21A301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1B487A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5C3DCB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5F73F4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9438F1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FD5286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F7C5A2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2EB7BADF"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124D49F0"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3A1A4458"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CBCBAB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F54A52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D5171E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88AD054"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0670F92"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0CCCFAA1"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7B0174B"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5988D0B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7</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70BB297F"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Mangueira corrugada flexível em PVC para dreno de ar-condicionado, diâmetro aproximado 16mm (5/8”), resistente à umidade, própria para condução de água de condensação, fornecida por metro.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5733D3C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200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7A50C08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METROS</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6F6D43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4637D51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446836</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66F6930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10,94 </w:t>
            </w:r>
          </w:p>
        </w:tc>
        <w:tc>
          <w:tcPr>
            <w:tcW w:w="36" w:type="dxa"/>
            <w:vAlign w:val="center"/>
            <w:hideMark/>
          </w:tcPr>
          <w:p w14:paraId="1C73F5F9" w14:textId="77777777" w:rsidR="00DE5FEB" w:rsidRPr="00DE5FEB" w:rsidRDefault="00DE5FEB" w:rsidP="00DE5FEB">
            <w:pPr>
              <w:rPr>
                <w:rFonts w:ascii="Times New Roman" w:eastAsia="Times New Roman" w:hAnsi="Times New Roman" w:cs="Times New Roman"/>
              </w:rPr>
            </w:pPr>
          </w:p>
        </w:tc>
      </w:tr>
      <w:tr w:rsidR="00DE5FEB" w:rsidRPr="00DE5FEB" w14:paraId="2E529C39"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97A56D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56136B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2.188,00 </w:t>
            </w:r>
          </w:p>
        </w:tc>
        <w:tc>
          <w:tcPr>
            <w:tcW w:w="36" w:type="dxa"/>
            <w:vAlign w:val="center"/>
            <w:hideMark/>
          </w:tcPr>
          <w:p w14:paraId="0D7DCDF3" w14:textId="77777777" w:rsidR="00DE5FEB" w:rsidRPr="00DE5FEB" w:rsidRDefault="00DE5FEB" w:rsidP="00DE5FEB">
            <w:pPr>
              <w:rPr>
                <w:rFonts w:ascii="Times New Roman" w:eastAsia="Times New Roman" w:hAnsi="Times New Roman" w:cs="Times New Roman"/>
              </w:rPr>
            </w:pPr>
          </w:p>
        </w:tc>
      </w:tr>
      <w:tr w:rsidR="00DE5FEB" w:rsidRPr="00DE5FEB" w14:paraId="60E67333"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3240125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F0C996D"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0166D42D"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130AC73"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3DE55D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039067D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5EC35D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1DA3C5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C48C6A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EF96BE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1AD4D1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07352D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33D894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AC9133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EF3AA7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4E007A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1934D5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B0AE61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C2AA26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7AA5284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D0703FC" w14:textId="77777777" w:rsidR="00DE5FEB" w:rsidRPr="00DE5FEB" w:rsidRDefault="00DE5FEB" w:rsidP="00DE5FEB">
            <w:pPr>
              <w:rPr>
                <w:rFonts w:ascii="Times New Roman" w:eastAsia="Times New Roman" w:hAnsi="Times New Roman" w:cs="Times New Roman"/>
              </w:rPr>
            </w:pPr>
          </w:p>
        </w:tc>
      </w:tr>
      <w:tr w:rsidR="00DE5FEB" w:rsidRPr="00DE5FEB" w14:paraId="4F18950E"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4354595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15F46D3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D0DEF8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AAA079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7F33DD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99874A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8BF840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637FEB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D32AE7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C5B966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0A57D1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7BC40A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C0A39F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5D929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3CE767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52A4712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0995B39F" w14:textId="77777777" w:rsidR="00DE5FEB" w:rsidRPr="00DE5FEB" w:rsidRDefault="00DE5FEB" w:rsidP="00DE5FEB">
            <w:pPr>
              <w:rPr>
                <w:rFonts w:ascii="Times New Roman" w:eastAsia="Times New Roman" w:hAnsi="Times New Roman" w:cs="Times New Roman"/>
              </w:rPr>
            </w:pPr>
          </w:p>
        </w:tc>
      </w:tr>
      <w:tr w:rsidR="00DE5FEB" w:rsidRPr="00DE5FEB" w14:paraId="0010AFE1"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D1B200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4A9E7D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52F2D3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DE7881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65C37F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ADBCA4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CEB236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63BA6063" w14:textId="77777777" w:rsidR="00DE5FEB" w:rsidRPr="00DE5FEB" w:rsidRDefault="00DE5FEB" w:rsidP="00DE5FEB">
            <w:pPr>
              <w:rPr>
                <w:rFonts w:ascii="Times New Roman" w:eastAsia="Times New Roman" w:hAnsi="Times New Roman" w:cs="Times New Roman"/>
              </w:rPr>
            </w:pPr>
          </w:p>
        </w:tc>
      </w:tr>
      <w:tr w:rsidR="00DE5FEB" w:rsidRPr="00DE5FEB" w14:paraId="6CCC2B5D"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1B37EC29"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4B6B94D2"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79391F0B"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F68D246"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35782DA"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F439A3F"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F812D7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9B917A1"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1E8EAE77"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6FA8919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8</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30E6ED35"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Soquete para lâmpada tubular tipo G13, compatível com lâmpadas fluorescentes ou LED T8, corpo em material termoplástico isolante, tensão até 250V, para instalação em luminária/calha.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626D48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200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AB3594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D75527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68E945E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414605</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582B318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5,76 </w:t>
            </w:r>
          </w:p>
        </w:tc>
        <w:tc>
          <w:tcPr>
            <w:tcW w:w="36" w:type="dxa"/>
            <w:vAlign w:val="center"/>
            <w:hideMark/>
          </w:tcPr>
          <w:p w14:paraId="0C1862B0" w14:textId="77777777" w:rsidR="00DE5FEB" w:rsidRPr="00DE5FEB" w:rsidRDefault="00DE5FEB" w:rsidP="00DE5FEB">
            <w:pPr>
              <w:rPr>
                <w:rFonts w:ascii="Times New Roman" w:eastAsia="Times New Roman" w:hAnsi="Times New Roman" w:cs="Times New Roman"/>
              </w:rPr>
            </w:pPr>
          </w:p>
        </w:tc>
      </w:tr>
      <w:tr w:rsidR="00DE5FEB" w:rsidRPr="00DE5FEB" w14:paraId="29A14F68"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2C7CB5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lastRenderedPageBreak/>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5D1C19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1.152,00 </w:t>
            </w:r>
          </w:p>
        </w:tc>
        <w:tc>
          <w:tcPr>
            <w:tcW w:w="36" w:type="dxa"/>
            <w:vAlign w:val="center"/>
            <w:hideMark/>
          </w:tcPr>
          <w:p w14:paraId="7AFBD182" w14:textId="77777777" w:rsidR="00DE5FEB" w:rsidRPr="00DE5FEB" w:rsidRDefault="00DE5FEB" w:rsidP="00DE5FEB">
            <w:pPr>
              <w:rPr>
                <w:rFonts w:ascii="Times New Roman" w:eastAsia="Times New Roman" w:hAnsi="Times New Roman" w:cs="Times New Roman"/>
              </w:rPr>
            </w:pPr>
          </w:p>
        </w:tc>
      </w:tr>
      <w:tr w:rsidR="00DE5FEB" w:rsidRPr="00DE5FEB" w14:paraId="00522577"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2C7000E7"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FDF79A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B49FBEB"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3D8DF089"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6A73F77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DE92A4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508E2A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0EC054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9940C5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FAAA72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0DB171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01200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D99217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6A54F7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EE6200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D68B02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43A6D6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084133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5E0DB3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E46074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7F92CB4B" w14:textId="77777777" w:rsidR="00DE5FEB" w:rsidRPr="00DE5FEB" w:rsidRDefault="00DE5FEB" w:rsidP="00DE5FEB">
            <w:pPr>
              <w:rPr>
                <w:rFonts w:ascii="Times New Roman" w:eastAsia="Times New Roman" w:hAnsi="Times New Roman" w:cs="Times New Roman"/>
              </w:rPr>
            </w:pPr>
          </w:p>
        </w:tc>
      </w:tr>
      <w:tr w:rsidR="00DE5FEB" w:rsidRPr="00DE5FEB" w14:paraId="3E491E1D"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9518E0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18C1E58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190319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3CBE9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0D9915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5A9C6F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D43D90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EE920A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0969B5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CD1DE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A5861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BA7EC1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41A414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E474B7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027B64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E88A0A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A87FEDD" w14:textId="77777777" w:rsidR="00DE5FEB" w:rsidRPr="00DE5FEB" w:rsidRDefault="00DE5FEB" w:rsidP="00DE5FEB">
            <w:pPr>
              <w:rPr>
                <w:rFonts w:ascii="Times New Roman" w:eastAsia="Times New Roman" w:hAnsi="Times New Roman" w:cs="Times New Roman"/>
              </w:rPr>
            </w:pPr>
          </w:p>
        </w:tc>
      </w:tr>
      <w:tr w:rsidR="00DE5FEB" w:rsidRPr="00DE5FEB" w14:paraId="0C4A98E0" w14:textId="77777777" w:rsidTr="00DE5FEB">
        <w:trPr>
          <w:trHeight w:val="300"/>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615029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F10722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4F9321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7028A7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78704C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1CED7F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740669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6CAB8CEF" w14:textId="77777777" w:rsidR="00DE5FEB" w:rsidRPr="00DE5FEB" w:rsidRDefault="00DE5FEB" w:rsidP="00DE5FEB">
            <w:pPr>
              <w:rPr>
                <w:rFonts w:ascii="Times New Roman" w:eastAsia="Times New Roman" w:hAnsi="Times New Roman" w:cs="Times New Roman"/>
              </w:rPr>
            </w:pPr>
          </w:p>
        </w:tc>
      </w:tr>
      <w:tr w:rsidR="00DE5FEB" w:rsidRPr="00DE5FEB" w14:paraId="024E959B"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24D77A28"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79760D85"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0F1A1F9"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0DFB4A3"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7121894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E9BA416"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3F2A44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E94174C"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3E76222E" w14:textId="77777777" w:rsidTr="00DE5FEB">
        <w:trPr>
          <w:trHeight w:val="120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1BCE0A5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9</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4A706E53"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Reparo válvula hidráulica – Tipo Fixação: Roscável Bitola: 1 1/2 POL Características Adicionais: Dn32 / Dn40 para válvula Hydra Max Aplicação: Válcula Hidráulica Marca Hydra, Modelo Max 2550 Componentes: Borracha e Gaxetas, Guarnição e Mola de Aço. Referência: 4686325</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56453D2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4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94789D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880997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488C03D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328915</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3E7CC70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67,73 </w:t>
            </w:r>
          </w:p>
        </w:tc>
        <w:tc>
          <w:tcPr>
            <w:tcW w:w="36" w:type="dxa"/>
            <w:vAlign w:val="center"/>
            <w:hideMark/>
          </w:tcPr>
          <w:p w14:paraId="53ECCCB5" w14:textId="77777777" w:rsidR="00DE5FEB" w:rsidRPr="00DE5FEB" w:rsidRDefault="00DE5FEB" w:rsidP="00DE5FEB">
            <w:pPr>
              <w:rPr>
                <w:rFonts w:ascii="Times New Roman" w:eastAsia="Times New Roman" w:hAnsi="Times New Roman" w:cs="Times New Roman"/>
              </w:rPr>
            </w:pPr>
          </w:p>
        </w:tc>
      </w:tr>
      <w:tr w:rsidR="00DE5FEB" w:rsidRPr="00DE5FEB" w14:paraId="39F96DC9"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550A242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11A36D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270,92 </w:t>
            </w:r>
          </w:p>
        </w:tc>
        <w:tc>
          <w:tcPr>
            <w:tcW w:w="36" w:type="dxa"/>
            <w:vAlign w:val="center"/>
            <w:hideMark/>
          </w:tcPr>
          <w:p w14:paraId="65B709A2" w14:textId="77777777" w:rsidR="00DE5FEB" w:rsidRPr="00DE5FEB" w:rsidRDefault="00DE5FEB" w:rsidP="00DE5FEB">
            <w:pPr>
              <w:rPr>
                <w:rFonts w:ascii="Times New Roman" w:eastAsia="Times New Roman" w:hAnsi="Times New Roman" w:cs="Times New Roman"/>
              </w:rPr>
            </w:pPr>
          </w:p>
        </w:tc>
      </w:tr>
      <w:tr w:rsidR="00DE5FEB" w:rsidRPr="00DE5FEB" w14:paraId="37F15614"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30F5867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6348A4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38A89F3A"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402BFE24" w14:textId="77777777" w:rsidR="00DE5FEB" w:rsidRDefault="00DE5FE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1B3C9728" w14:textId="77777777" w:rsidTr="00DE5FEB">
        <w:trPr>
          <w:gridAfter w:val="1"/>
          <w:wAfter w:w="36" w:type="dxa"/>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1C5869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1C80C3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288916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C3E57C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EBA852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493C9F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4B6FE0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3C192894"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7E7FA4FB"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1E92E05"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9971A9B"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64E48D44"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F0C5C3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839B2A0"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8864A0A"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42D33806"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DA4DC64"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2C368CE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10</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43C883A3"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Eixo acionador da válvula de descarga Hydra VCR</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7E6ED88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7D74DA5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6E89FF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54D52F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411948</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2273D8B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39,90 </w:t>
            </w:r>
          </w:p>
        </w:tc>
        <w:tc>
          <w:tcPr>
            <w:tcW w:w="36" w:type="dxa"/>
            <w:vAlign w:val="center"/>
            <w:hideMark/>
          </w:tcPr>
          <w:p w14:paraId="514CE2C7" w14:textId="77777777" w:rsidR="00DE5FEB" w:rsidRPr="00DE5FEB" w:rsidRDefault="00DE5FEB" w:rsidP="00DE5FEB">
            <w:pPr>
              <w:rPr>
                <w:rFonts w:ascii="Times New Roman" w:eastAsia="Times New Roman" w:hAnsi="Times New Roman" w:cs="Times New Roman"/>
              </w:rPr>
            </w:pPr>
          </w:p>
        </w:tc>
      </w:tr>
      <w:tr w:rsidR="00DE5FEB" w:rsidRPr="00DE5FEB" w14:paraId="456B9B0C"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08A7919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F8A111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119,70 </w:t>
            </w:r>
          </w:p>
        </w:tc>
        <w:tc>
          <w:tcPr>
            <w:tcW w:w="36" w:type="dxa"/>
            <w:vAlign w:val="center"/>
            <w:hideMark/>
          </w:tcPr>
          <w:p w14:paraId="0EBEB67D" w14:textId="77777777" w:rsidR="00DE5FEB" w:rsidRPr="00DE5FEB" w:rsidRDefault="00DE5FEB" w:rsidP="00DE5FEB">
            <w:pPr>
              <w:rPr>
                <w:rFonts w:ascii="Times New Roman" w:eastAsia="Times New Roman" w:hAnsi="Times New Roman" w:cs="Times New Roman"/>
              </w:rPr>
            </w:pPr>
          </w:p>
        </w:tc>
      </w:tr>
      <w:tr w:rsidR="00DE5FEB" w:rsidRPr="00DE5FEB" w14:paraId="4D70A9C3"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4C27F9B2"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34A2EF7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9C88A5B"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2D24727"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762D7C7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4A0D179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34F73A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A144EB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81CB14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FCAA34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8430035" w14:textId="77777777" w:rsidR="00DE5FEB" w:rsidRDefault="00DE5FEB" w:rsidP="00DE5FEB">
            <w:pPr>
              <w:rPr>
                <w:rFonts w:ascii="Calibri" w:eastAsia="Times New Roman" w:hAnsi="Calibri" w:cs="Calibri"/>
                <w:color w:val="000000"/>
                <w:sz w:val="22"/>
                <w:szCs w:val="22"/>
              </w:rPr>
            </w:pPr>
          </w:p>
          <w:p w14:paraId="28DA263B" w14:textId="77777777" w:rsidR="00DE5FEB" w:rsidRDefault="00DE5FEB" w:rsidP="00DE5FEB">
            <w:pPr>
              <w:rPr>
                <w:rFonts w:ascii="Calibri" w:eastAsia="Times New Roman" w:hAnsi="Calibri" w:cs="Calibri"/>
                <w:color w:val="000000"/>
                <w:sz w:val="22"/>
                <w:szCs w:val="22"/>
              </w:rPr>
            </w:pPr>
          </w:p>
          <w:p w14:paraId="2BE5A4A5" w14:textId="7D6BBA61"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3EA11F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5C07AF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43A12B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2ED178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CAB709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80B9B6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054FDD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79A983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70CD520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0FD112FE" w14:textId="77777777" w:rsidR="00DE5FEB" w:rsidRPr="00DE5FEB" w:rsidRDefault="00DE5FEB" w:rsidP="00DE5FEB">
            <w:pPr>
              <w:rPr>
                <w:rFonts w:ascii="Times New Roman" w:eastAsia="Times New Roman" w:hAnsi="Times New Roman" w:cs="Times New Roman"/>
              </w:rPr>
            </w:pPr>
          </w:p>
        </w:tc>
      </w:tr>
      <w:tr w:rsidR="00DE5FEB" w:rsidRPr="00DE5FEB" w14:paraId="7301ADA5"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38009BC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0A65F24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40B2E8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C03FFF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07FEFF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726926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DCB5CE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DB8B76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261CDC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D211F6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ABE2B1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C87596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F7CEA8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63D31E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4B0391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78A2C6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AD61C1F" w14:textId="77777777" w:rsidR="00DE5FEB" w:rsidRPr="00DE5FEB" w:rsidRDefault="00DE5FEB" w:rsidP="00DE5FEB">
            <w:pPr>
              <w:rPr>
                <w:rFonts w:ascii="Times New Roman" w:eastAsia="Times New Roman" w:hAnsi="Times New Roman" w:cs="Times New Roman"/>
              </w:rPr>
            </w:pPr>
          </w:p>
        </w:tc>
      </w:tr>
      <w:tr w:rsidR="00DE5FEB" w:rsidRPr="00DE5FEB" w14:paraId="0E55789D"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26F91B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lastRenderedPageBreak/>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D36269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1728A0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2250F7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2CF56E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745630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BF533E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08D5D4E8" w14:textId="77777777" w:rsidR="00DE5FEB" w:rsidRPr="00DE5FEB" w:rsidRDefault="00DE5FEB" w:rsidP="00DE5FEB">
            <w:pPr>
              <w:rPr>
                <w:rFonts w:ascii="Times New Roman" w:eastAsia="Times New Roman" w:hAnsi="Times New Roman" w:cs="Times New Roman"/>
              </w:rPr>
            </w:pPr>
          </w:p>
        </w:tc>
      </w:tr>
      <w:tr w:rsidR="00DE5FEB" w:rsidRPr="00DE5FEB" w14:paraId="72413475"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0000D896"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3B8192C9"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74E90DDF"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BC61E5F"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A87EDD0"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BBB3374"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7B1E2C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E54B218"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1736A715"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4A86625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11</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0787F5A"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Trinco, Material: Aço Zincado, Tipo Encaixe: Fio Redondo</w:t>
            </w:r>
            <w:r w:rsidRPr="00DE5FEB">
              <w:rPr>
                <w:rFonts w:ascii="Times New Roman" w:eastAsia="Times New Roman" w:hAnsi="Times New Roman" w:cs="Times New Roman"/>
                <w:color w:val="000000"/>
                <w:sz w:val="22"/>
                <w:szCs w:val="22"/>
              </w:rPr>
              <w:br/>
              <w:t>Tipo Pino: Fixado Na Porta, Tipo Trava: Fixada No Batente</w:t>
            </w:r>
            <w:r w:rsidRPr="00DE5FEB">
              <w:rPr>
                <w:rFonts w:ascii="Times New Roman" w:eastAsia="Times New Roman" w:hAnsi="Times New Roman" w:cs="Times New Roman"/>
                <w:color w:val="000000"/>
                <w:sz w:val="22"/>
                <w:szCs w:val="22"/>
              </w:rPr>
              <w:br/>
              <w:t>Comprimento: 10,16 CM, Largura: 40 MM, Quantidade Parafusos: 6 UM, Aplicação: Porta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49BA52F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0C0CF10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678818B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6B2A4AD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480864</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5086638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13,95 </w:t>
            </w:r>
          </w:p>
        </w:tc>
        <w:tc>
          <w:tcPr>
            <w:tcW w:w="36" w:type="dxa"/>
            <w:vAlign w:val="center"/>
            <w:hideMark/>
          </w:tcPr>
          <w:p w14:paraId="4EA47C05" w14:textId="77777777" w:rsidR="00DE5FEB" w:rsidRPr="00DE5FEB" w:rsidRDefault="00DE5FEB" w:rsidP="00DE5FEB">
            <w:pPr>
              <w:rPr>
                <w:rFonts w:ascii="Times New Roman" w:eastAsia="Times New Roman" w:hAnsi="Times New Roman" w:cs="Times New Roman"/>
              </w:rPr>
            </w:pPr>
          </w:p>
        </w:tc>
      </w:tr>
      <w:tr w:rsidR="00DE5FEB" w:rsidRPr="00DE5FEB" w14:paraId="578820F0"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6B48D3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79B81B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41,85 </w:t>
            </w:r>
          </w:p>
        </w:tc>
        <w:tc>
          <w:tcPr>
            <w:tcW w:w="36" w:type="dxa"/>
            <w:vAlign w:val="center"/>
            <w:hideMark/>
          </w:tcPr>
          <w:p w14:paraId="23CBABBC" w14:textId="77777777" w:rsidR="00DE5FEB" w:rsidRPr="00DE5FEB" w:rsidRDefault="00DE5FEB" w:rsidP="00DE5FEB">
            <w:pPr>
              <w:rPr>
                <w:rFonts w:ascii="Times New Roman" w:eastAsia="Times New Roman" w:hAnsi="Times New Roman" w:cs="Times New Roman"/>
              </w:rPr>
            </w:pPr>
          </w:p>
        </w:tc>
      </w:tr>
      <w:tr w:rsidR="00DE5FEB" w:rsidRPr="00DE5FEB" w14:paraId="681C989B"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1C6488A2"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7DA627A"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7000C1ED"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5060CB84"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2C1767B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18F2EFE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AE99C7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F24B2F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DF25B8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5AD89C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D8A90C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7E1BA3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9B20DE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ECD022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9D98AA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9AA2BA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05A45F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23BF95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1D85C5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245A324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3347464D" w14:textId="77777777" w:rsidR="00DE5FEB" w:rsidRPr="00DE5FEB" w:rsidRDefault="00DE5FEB" w:rsidP="00DE5FEB">
            <w:pPr>
              <w:rPr>
                <w:rFonts w:ascii="Times New Roman" w:eastAsia="Times New Roman" w:hAnsi="Times New Roman" w:cs="Times New Roman"/>
              </w:rPr>
            </w:pPr>
          </w:p>
        </w:tc>
      </w:tr>
      <w:tr w:rsidR="00DE5FEB" w:rsidRPr="00DE5FEB" w14:paraId="6FC690F9"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2C6C751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57D51A5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56183A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9039E8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AE4FE6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E01789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97BD5E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ECAD13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5C92F4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22894A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9DAE7C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DFA06A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BDEBE5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B39D35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46EB86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36A53FE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7C915DC0" w14:textId="77777777" w:rsidR="00DE5FEB" w:rsidRPr="00DE5FEB" w:rsidRDefault="00DE5FEB" w:rsidP="00DE5FEB">
            <w:pPr>
              <w:rPr>
                <w:rFonts w:ascii="Times New Roman" w:eastAsia="Times New Roman" w:hAnsi="Times New Roman" w:cs="Times New Roman"/>
              </w:rPr>
            </w:pPr>
          </w:p>
        </w:tc>
      </w:tr>
      <w:tr w:rsidR="00DE5FEB" w:rsidRPr="00DE5FEB" w14:paraId="08AD7511"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FB494F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DC3D95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D74CF7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548F12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A588A4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1BEDF6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28E33A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245FC24B" w14:textId="77777777" w:rsidR="00DE5FEB" w:rsidRPr="00DE5FEB" w:rsidRDefault="00DE5FEB" w:rsidP="00DE5FEB">
            <w:pPr>
              <w:rPr>
                <w:rFonts w:ascii="Times New Roman" w:eastAsia="Times New Roman" w:hAnsi="Times New Roman" w:cs="Times New Roman"/>
              </w:rPr>
            </w:pPr>
          </w:p>
        </w:tc>
      </w:tr>
      <w:tr w:rsidR="00DE5FEB" w:rsidRPr="00DE5FEB" w14:paraId="04DE133D"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0170D20A"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60367A56"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50011A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EB1315F"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EBFC1DC"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5D7CDF2D"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A8A9B6A"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278F1B8"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FDA5905"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5694B42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12</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1CFD6FF"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Refil para filtro de água, modelo IBBL, modelo FR 600</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3D77A92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2A1706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661BF1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1EED8F0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627717</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1A9400B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57,23 </w:t>
            </w:r>
          </w:p>
        </w:tc>
        <w:tc>
          <w:tcPr>
            <w:tcW w:w="36" w:type="dxa"/>
            <w:vAlign w:val="center"/>
            <w:hideMark/>
          </w:tcPr>
          <w:p w14:paraId="3AEB4C49" w14:textId="77777777" w:rsidR="00DE5FEB" w:rsidRPr="00DE5FEB" w:rsidRDefault="00DE5FEB" w:rsidP="00DE5FEB">
            <w:pPr>
              <w:rPr>
                <w:rFonts w:ascii="Times New Roman" w:eastAsia="Times New Roman" w:hAnsi="Times New Roman" w:cs="Times New Roman"/>
              </w:rPr>
            </w:pPr>
          </w:p>
        </w:tc>
      </w:tr>
      <w:tr w:rsidR="00DE5FEB" w:rsidRPr="00DE5FEB" w14:paraId="4E7B2420"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696001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38F369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1.716,90 </w:t>
            </w:r>
          </w:p>
        </w:tc>
        <w:tc>
          <w:tcPr>
            <w:tcW w:w="36" w:type="dxa"/>
            <w:vAlign w:val="center"/>
            <w:hideMark/>
          </w:tcPr>
          <w:p w14:paraId="082D574F" w14:textId="77777777" w:rsidR="00DE5FEB" w:rsidRPr="00DE5FEB" w:rsidRDefault="00DE5FEB" w:rsidP="00DE5FEB">
            <w:pPr>
              <w:rPr>
                <w:rFonts w:ascii="Times New Roman" w:eastAsia="Times New Roman" w:hAnsi="Times New Roman" w:cs="Times New Roman"/>
              </w:rPr>
            </w:pPr>
          </w:p>
        </w:tc>
      </w:tr>
      <w:tr w:rsidR="00DE5FEB" w:rsidRPr="00DE5FEB" w14:paraId="5626FC6B"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6525C2D4"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4B02BBC"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58ABAA4"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46809DE0" w14:textId="77777777" w:rsidR="00DE5FEB" w:rsidRDefault="00DE5FEB">
      <w:pPr>
        <w:spacing w:line="360" w:lineRule="auto"/>
        <w:jc w:val="center"/>
        <w:rPr>
          <w:b/>
          <w:bCs/>
          <w:sz w:val="24"/>
          <w:szCs w:val="24"/>
        </w:rPr>
      </w:pPr>
    </w:p>
    <w:p w14:paraId="4CE30EEA" w14:textId="77777777" w:rsidR="00EB2281" w:rsidRDefault="00EB2281">
      <w:pPr>
        <w:spacing w:line="360" w:lineRule="auto"/>
        <w:jc w:val="center"/>
        <w:rPr>
          <w:b/>
          <w:bCs/>
          <w:sz w:val="24"/>
          <w:szCs w:val="24"/>
        </w:rPr>
      </w:pPr>
    </w:p>
    <w:p w14:paraId="3B3693E6" w14:textId="77777777" w:rsidR="00DE5FEB" w:rsidRDefault="00DE5FEB">
      <w:pPr>
        <w:spacing w:line="360" w:lineRule="auto"/>
        <w:jc w:val="center"/>
        <w:rPr>
          <w:b/>
          <w:bCs/>
          <w:sz w:val="24"/>
          <w:szCs w:val="24"/>
        </w:rPr>
      </w:pPr>
    </w:p>
    <w:p w14:paraId="7362D283" w14:textId="77777777" w:rsidR="00DE5FEB" w:rsidRDefault="00DE5FEB">
      <w:pPr>
        <w:spacing w:line="360" w:lineRule="auto"/>
        <w:jc w:val="center"/>
        <w:rPr>
          <w:b/>
          <w:bCs/>
          <w:sz w:val="24"/>
          <w:szCs w:val="24"/>
        </w:rPr>
      </w:pPr>
    </w:p>
    <w:p w14:paraId="07B251E9" w14:textId="77777777" w:rsidR="00DE5FEB" w:rsidRDefault="00DE5FEB">
      <w:pPr>
        <w:spacing w:line="360" w:lineRule="auto"/>
        <w:jc w:val="center"/>
        <w:rPr>
          <w:b/>
          <w:bCs/>
          <w:sz w:val="24"/>
          <w:szCs w:val="24"/>
        </w:rPr>
      </w:pPr>
    </w:p>
    <w:p w14:paraId="2D1090E4" w14:textId="77777777" w:rsidR="00DE5FEB" w:rsidRDefault="00DE5FE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1BB686C1" w14:textId="77777777" w:rsidTr="00DE5FEB">
        <w:trPr>
          <w:gridAfter w:val="1"/>
          <w:wAfter w:w="36" w:type="dxa"/>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2B43F3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lastRenderedPageBreak/>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7EAC32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44E823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2E6754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E2D59C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CDA7B0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4AF149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76AABF02"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445C6B09"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288318B4"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8578276"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6034D73C"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63207F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869640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6E2F48B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7049A93"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B4CA198"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0F6EA61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13</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22E78014"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Refil para filtro de água para purificador, modelo Libell ACQUAFLEX</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629351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15E590B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22EC7CA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65775F9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627717</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2F9B424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50,87 </w:t>
            </w:r>
          </w:p>
        </w:tc>
        <w:tc>
          <w:tcPr>
            <w:tcW w:w="36" w:type="dxa"/>
            <w:vAlign w:val="center"/>
            <w:hideMark/>
          </w:tcPr>
          <w:p w14:paraId="72499100" w14:textId="77777777" w:rsidR="00DE5FEB" w:rsidRPr="00DE5FEB" w:rsidRDefault="00DE5FEB" w:rsidP="00DE5FEB">
            <w:pPr>
              <w:rPr>
                <w:rFonts w:ascii="Times New Roman" w:eastAsia="Times New Roman" w:hAnsi="Times New Roman" w:cs="Times New Roman"/>
              </w:rPr>
            </w:pPr>
          </w:p>
        </w:tc>
      </w:tr>
      <w:tr w:rsidR="00DE5FEB" w:rsidRPr="00DE5FEB" w14:paraId="50BB3BF5"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5DFE99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A11D1A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1.526,10 </w:t>
            </w:r>
          </w:p>
        </w:tc>
        <w:tc>
          <w:tcPr>
            <w:tcW w:w="36" w:type="dxa"/>
            <w:vAlign w:val="center"/>
            <w:hideMark/>
          </w:tcPr>
          <w:p w14:paraId="28A4AE30" w14:textId="77777777" w:rsidR="00DE5FEB" w:rsidRPr="00DE5FEB" w:rsidRDefault="00DE5FEB" w:rsidP="00DE5FEB">
            <w:pPr>
              <w:rPr>
                <w:rFonts w:ascii="Times New Roman" w:eastAsia="Times New Roman" w:hAnsi="Times New Roman" w:cs="Times New Roman"/>
              </w:rPr>
            </w:pPr>
          </w:p>
        </w:tc>
      </w:tr>
      <w:tr w:rsidR="00DE5FEB" w:rsidRPr="00DE5FEB" w14:paraId="7E3C6F89"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39F7FBA6"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97DDA6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C2FBB97"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603F560"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6F8FD95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C91170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52E15B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4046FD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9435AD5" w14:textId="7E157F02" w:rsidR="00DE5FEB" w:rsidRPr="00DE5FEB" w:rsidRDefault="00DE5FEB" w:rsidP="00DE5FEB">
            <w:pPr>
              <w:rPr>
                <w:rFonts w:ascii="Calibri" w:eastAsia="Times New Roman" w:hAnsi="Calibri" w:cs="Calibri"/>
                <w:color w:val="000000"/>
                <w:sz w:val="22"/>
                <w:szCs w:val="22"/>
              </w:rPr>
            </w:pPr>
          </w:p>
        </w:tc>
        <w:tc>
          <w:tcPr>
            <w:tcW w:w="960" w:type="dxa"/>
            <w:tcBorders>
              <w:top w:val="nil"/>
              <w:left w:val="nil"/>
              <w:bottom w:val="nil"/>
              <w:right w:val="nil"/>
            </w:tcBorders>
            <w:shd w:val="clear" w:color="FFFFFF" w:fill="FFFFFF"/>
            <w:noWrap/>
            <w:vAlign w:val="bottom"/>
            <w:hideMark/>
          </w:tcPr>
          <w:p w14:paraId="18005B0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0B1A1A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992F8F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665837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70D8A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7352F0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E59F2C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BC401A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9804E7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A4E18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71154D3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5940CCF7" w14:textId="77777777" w:rsidR="00DE5FEB" w:rsidRPr="00DE5FEB" w:rsidRDefault="00DE5FEB" w:rsidP="00DE5FEB">
            <w:pPr>
              <w:rPr>
                <w:rFonts w:ascii="Times New Roman" w:eastAsia="Times New Roman" w:hAnsi="Times New Roman" w:cs="Times New Roman"/>
              </w:rPr>
            </w:pPr>
          </w:p>
        </w:tc>
      </w:tr>
      <w:tr w:rsidR="00DE5FEB" w:rsidRPr="00DE5FEB" w14:paraId="62A102C9"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0E92EF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0CBB20A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1DFA01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B0DBBB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8E7D28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085942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F92BFE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BD962F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DB6EB0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D63866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E28A20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7DC6A1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DDDD65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27451A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36D0DD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9B7F3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4111CAE1" w14:textId="77777777" w:rsidR="00DE5FEB" w:rsidRPr="00DE5FEB" w:rsidRDefault="00DE5FEB" w:rsidP="00DE5FEB">
            <w:pPr>
              <w:rPr>
                <w:rFonts w:ascii="Times New Roman" w:eastAsia="Times New Roman" w:hAnsi="Times New Roman" w:cs="Times New Roman"/>
              </w:rPr>
            </w:pPr>
          </w:p>
        </w:tc>
      </w:tr>
      <w:tr w:rsidR="00DE5FEB" w:rsidRPr="00DE5FEB" w14:paraId="70FC4872"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5F4CC2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B4A07E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21D36A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5C67E6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AED330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8CB710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FBCF3F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2EE70D77" w14:textId="77777777" w:rsidR="00DE5FEB" w:rsidRPr="00DE5FEB" w:rsidRDefault="00DE5FEB" w:rsidP="00DE5FEB">
            <w:pPr>
              <w:rPr>
                <w:rFonts w:ascii="Times New Roman" w:eastAsia="Times New Roman" w:hAnsi="Times New Roman" w:cs="Times New Roman"/>
              </w:rPr>
            </w:pPr>
          </w:p>
        </w:tc>
      </w:tr>
      <w:tr w:rsidR="00DE5FEB" w:rsidRPr="00DE5FEB" w14:paraId="29BB9C36"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197442CA"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1C32FF26"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B731E6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3A617DA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91F3B3A"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4E2FF0B1"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031A13A"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B02E944"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FF8EAC7"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1D649A8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14</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37894838"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Lâmpada, potência 12 w, Tensão Nominal: Bivolt V</w:t>
            </w:r>
            <w:r w:rsidRPr="00DE5FEB">
              <w:rPr>
                <w:rFonts w:ascii="Times New Roman" w:eastAsia="Times New Roman" w:hAnsi="Times New Roman" w:cs="Times New Roman"/>
                <w:color w:val="000000"/>
                <w:sz w:val="22"/>
                <w:szCs w:val="22"/>
              </w:rPr>
              <w:br/>
              <w:t>Potência Nominal: 12 W, Tipo Base: E-27</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8A46D0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300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46F67EF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9721ED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A1574F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627743</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143532B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5,12 </w:t>
            </w:r>
          </w:p>
        </w:tc>
        <w:tc>
          <w:tcPr>
            <w:tcW w:w="36" w:type="dxa"/>
            <w:vAlign w:val="center"/>
            <w:hideMark/>
          </w:tcPr>
          <w:p w14:paraId="57E7BADF" w14:textId="77777777" w:rsidR="00DE5FEB" w:rsidRPr="00DE5FEB" w:rsidRDefault="00DE5FEB" w:rsidP="00DE5FEB">
            <w:pPr>
              <w:rPr>
                <w:rFonts w:ascii="Times New Roman" w:eastAsia="Times New Roman" w:hAnsi="Times New Roman" w:cs="Times New Roman"/>
              </w:rPr>
            </w:pPr>
          </w:p>
        </w:tc>
      </w:tr>
      <w:tr w:rsidR="00DE5FEB" w:rsidRPr="00DE5FEB" w14:paraId="444D34D4"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3B53D87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AA436F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1.536,00 </w:t>
            </w:r>
          </w:p>
        </w:tc>
        <w:tc>
          <w:tcPr>
            <w:tcW w:w="36" w:type="dxa"/>
            <w:vAlign w:val="center"/>
            <w:hideMark/>
          </w:tcPr>
          <w:p w14:paraId="28DD13CC" w14:textId="77777777" w:rsidR="00DE5FEB" w:rsidRPr="00DE5FEB" w:rsidRDefault="00DE5FEB" w:rsidP="00DE5FEB">
            <w:pPr>
              <w:rPr>
                <w:rFonts w:ascii="Times New Roman" w:eastAsia="Times New Roman" w:hAnsi="Times New Roman" w:cs="Times New Roman"/>
              </w:rPr>
            </w:pPr>
          </w:p>
        </w:tc>
      </w:tr>
      <w:tr w:rsidR="00DE5FEB" w:rsidRPr="00DE5FEB" w14:paraId="372299C0"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60F079F0"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482CCA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28F0C0D6"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5BEE1918"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4571239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206ED3E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6C36D4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A4D5DE2" w14:textId="77777777" w:rsidR="00DE5FEB" w:rsidRDefault="00DE5FEB" w:rsidP="00DE5FEB">
            <w:pPr>
              <w:rPr>
                <w:rFonts w:ascii="Calibri" w:eastAsia="Times New Roman" w:hAnsi="Calibri" w:cs="Calibri"/>
                <w:color w:val="000000"/>
                <w:sz w:val="22"/>
                <w:szCs w:val="22"/>
              </w:rPr>
            </w:pPr>
          </w:p>
          <w:p w14:paraId="1CA169F0" w14:textId="77777777" w:rsidR="00DE5FEB" w:rsidRDefault="00DE5FEB" w:rsidP="00DE5FEB">
            <w:pPr>
              <w:rPr>
                <w:rFonts w:ascii="Calibri" w:eastAsia="Times New Roman" w:hAnsi="Calibri" w:cs="Calibri"/>
                <w:color w:val="000000"/>
                <w:sz w:val="22"/>
                <w:szCs w:val="22"/>
              </w:rPr>
            </w:pPr>
          </w:p>
          <w:p w14:paraId="35ABCC41" w14:textId="77777777" w:rsidR="00DE5FEB" w:rsidRDefault="00DE5FEB" w:rsidP="00DE5FEB">
            <w:pPr>
              <w:rPr>
                <w:rFonts w:ascii="Calibri" w:eastAsia="Times New Roman" w:hAnsi="Calibri" w:cs="Calibri"/>
                <w:color w:val="000000"/>
                <w:sz w:val="22"/>
                <w:szCs w:val="22"/>
              </w:rPr>
            </w:pPr>
          </w:p>
          <w:p w14:paraId="76486855" w14:textId="77777777" w:rsidR="00DE5FEB" w:rsidRDefault="00DE5FEB" w:rsidP="00DE5FEB">
            <w:pPr>
              <w:rPr>
                <w:rFonts w:ascii="Calibri" w:eastAsia="Times New Roman" w:hAnsi="Calibri" w:cs="Calibri"/>
                <w:color w:val="000000"/>
                <w:sz w:val="22"/>
                <w:szCs w:val="22"/>
              </w:rPr>
            </w:pPr>
          </w:p>
          <w:p w14:paraId="2FF41591" w14:textId="77777777" w:rsidR="00DE5FEB" w:rsidRDefault="00DE5FEB" w:rsidP="00DE5FEB">
            <w:pPr>
              <w:rPr>
                <w:rFonts w:ascii="Calibri" w:eastAsia="Times New Roman" w:hAnsi="Calibri" w:cs="Calibri"/>
                <w:color w:val="000000"/>
                <w:sz w:val="22"/>
                <w:szCs w:val="22"/>
              </w:rPr>
            </w:pPr>
          </w:p>
          <w:p w14:paraId="1E88B239" w14:textId="77777777" w:rsidR="00DE5FEB" w:rsidRDefault="00DE5FEB" w:rsidP="00DE5FEB">
            <w:pPr>
              <w:rPr>
                <w:rFonts w:ascii="Calibri" w:eastAsia="Times New Roman" w:hAnsi="Calibri" w:cs="Calibri"/>
                <w:color w:val="000000"/>
                <w:sz w:val="22"/>
                <w:szCs w:val="22"/>
              </w:rPr>
            </w:pPr>
          </w:p>
          <w:p w14:paraId="4BC5C45C" w14:textId="77777777" w:rsidR="00DE5FEB" w:rsidRDefault="00DE5FEB" w:rsidP="00DE5FEB">
            <w:pPr>
              <w:rPr>
                <w:rFonts w:ascii="Calibri" w:eastAsia="Times New Roman" w:hAnsi="Calibri" w:cs="Calibri"/>
                <w:color w:val="000000"/>
                <w:sz w:val="22"/>
                <w:szCs w:val="22"/>
              </w:rPr>
            </w:pPr>
          </w:p>
          <w:p w14:paraId="22431C86" w14:textId="19B668DA" w:rsidR="00DE5FEB" w:rsidRPr="00DE5FEB" w:rsidRDefault="00DE5FEB" w:rsidP="00DE5FEB">
            <w:pPr>
              <w:rPr>
                <w:rFonts w:ascii="Calibri" w:eastAsia="Times New Roman" w:hAnsi="Calibri" w:cs="Calibri"/>
                <w:color w:val="000000"/>
                <w:sz w:val="22"/>
                <w:szCs w:val="22"/>
              </w:rPr>
            </w:pPr>
          </w:p>
        </w:tc>
        <w:tc>
          <w:tcPr>
            <w:tcW w:w="960" w:type="dxa"/>
            <w:tcBorders>
              <w:top w:val="nil"/>
              <w:left w:val="nil"/>
              <w:bottom w:val="nil"/>
              <w:right w:val="nil"/>
            </w:tcBorders>
            <w:shd w:val="clear" w:color="FFFFFF" w:fill="FFFFFF"/>
            <w:noWrap/>
            <w:vAlign w:val="bottom"/>
            <w:hideMark/>
          </w:tcPr>
          <w:p w14:paraId="03AA063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CBD350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1A877E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0FBE31E" w14:textId="77777777" w:rsid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p w14:paraId="177315EE" w14:textId="77777777" w:rsidR="00DE5FEB" w:rsidRDefault="00DE5FEB" w:rsidP="00DE5FEB">
            <w:pPr>
              <w:rPr>
                <w:rFonts w:ascii="Calibri" w:eastAsia="Times New Roman" w:hAnsi="Calibri" w:cs="Calibri"/>
                <w:color w:val="000000"/>
                <w:sz w:val="22"/>
                <w:szCs w:val="22"/>
              </w:rPr>
            </w:pPr>
          </w:p>
          <w:p w14:paraId="36081C5E" w14:textId="77777777" w:rsidR="00DE5FEB" w:rsidRDefault="00DE5FEB" w:rsidP="00DE5FEB">
            <w:pPr>
              <w:rPr>
                <w:rFonts w:ascii="Calibri" w:eastAsia="Times New Roman" w:hAnsi="Calibri" w:cs="Calibri"/>
                <w:color w:val="000000"/>
                <w:sz w:val="22"/>
                <w:szCs w:val="22"/>
              </w:rPr>
            </w:pPr>
          </w:p>
          <w:p w14:paraId="3E5A8349" w14:textId="77777777" w:rsidR="00DE5FEB" w:rsidRDefault="00DE5FEB" w:rsidP="00DE5FEB">
            <w:pPr>
              <w:rPr>
                <w:rFonts w:ascii="Calibri" w:eastAsia="Times New Roman" w:hAnsi="Calibri" w:cs="Calibri"/>
                <w:color w:val="000000"/>
                <w:sz w:val="22"/>
                <w:szCs w:val="22"/>
              </w:rPr>
            </w:pPr>
          </w:p>
          <w:p w14:paraId="7CAE78AE" w14:textId="77777777" w:rsidR="00DE5FEB" w:rsidRDefault="00DE5FEB" w:rsidP="00DE5FEB">
            <w:pPr>
              <w:rPr>
                <w:rFonts w:ascii="Calibri" w:eastAsia="Times New Roman" w:hAnsi="Calibri" w:cs="Calibri"/>
                <w:color w:val="000000"/>
                <w:sz w:val="22"/>
                <w:szCs w:val="22"/>
              </w:rPr>
            </w:pPr>
          </w:p>
          <w:p w14:paraId="010B0F61" w14:textId="77777777" w:rsidR="00DE5FEB" w:rsidRDefault="00DE5FEB" w:rsidP="00DE5FEB">
            <w:pPr>
              <w:rPr>
                <w:rFonts w:ascii="Calibri" w:eastAsia="Times New Roman" w:hAnsi="Calibri" w:cs="Calibri"/>
                <w:color w:val="000000"/>
                <w:sz w:val="22"/>
                <w:szCs w:val="22"/>
              </w:rPr>
            </w:pPr>
          </w:p>
          <w:p w14:paraId="2B6934A6" w14:textId="77777777" w:rsidR="00DE5FEB" w:rsidRDefault="00DE5FEB" w:rsidP="00DE5FEB">
            <w:pPr>
              <w:rPr>
                <w:rFonts w:ascii="Calibri" w:eastAsia="Times New Roman" w:hAnsi="Calibri" w:cs="Calibri"/>
                <w:color w:val="000000"/>
                <w:sz w:val="22"/>
                <w:szCs w:val="22"/>
              </w:rPr>
            </w:pPr>
          </w:p>
          <w:p w14:paraId="670DC13F" w14:textId="77777777" w:rsidR="00DE5FEB" w:rsidRPr="00DE5FEB" w:rsidRDefault="00DE5FEB" w:rsidP="00DE5FEB">
            <w:pPr>
              <w:rPr>
                <w:rFonts w:ascii="Calibri" w:eastAsia="Times New Roman" w:hAnsi="Calibri" w:cs="Calibri"/>
                <w:color w:val="000000"/>
                <w:sz w:val="22"/>
                <w:szCs w:val="22"/>
              </w:rPr>
            </w:pPr>
          </w:p>
        </w:tc>
        <w:tc>
          <w:tcPr>
            <w:tcW w:w="954" w:type="dxa"/>
            <w:tcBorders>
              <w:top w:val="nil"/>
              <w:left w:val="nil"/>
              <w:bottom w:val="nil"/>
              <w:right w:val="nil"/>
            </w:tcBorders>
            <w:shd w:val="clear" w:color="FFFFFF" w:fill="FFFFFF"/>
            <w:noWrap/>
            <w:vAlign w:val="bottom"/>
            <w:hideMark/>
          </w:tcPr>
          <w:p w14:paraId="06297BC8" w14:textId="77777777" w:rsid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p w14:paraId="0AE2745F" w14:textId="77777777" w:rsidR="006B3321" w:rsidRDefault="006B3321" w:rsidP="00DE5FEB">
            <w:pPr>
              <w:rPr>
                <w:rFonts w:ascii="Calibri" w:eastAsia="Times New Roman" w:hAnsi="Calibri" w:cs="Calibri"/>
                <w:color w:val="000000"/>
                <w:sz w:val="22"/>
                <w:szCs w:val="22"/>
              </w:rPr>
            </w:pPr>
          </w:p>
          <w:p w14:paraId="3B98E611" w14:textId="77777777" w:rsidR="006B3321" w:rsidRDefault="006B3321" w:rsidP="00DE5FEB">
            <w:pPr>
              <w:rPr>
                <w:rFonts w:ascii="Calibri" w:eastAsia="Times New Roman" w:hAnsi="Calibri" w:cs="Calibri"/>
                <w:color w:val="000000"/>
                <w:sz w:val="22"/>
                <w:szCs w:val="22"/>
              </w:rPr>
            </w:pPr>
          </w:p>
          <w:p w14:paraId="7DF9325D" w14:textId="77777777" w:rsidR="006B3321" w:rsidRDefault="006B3321" w:rsidP="00DE5FEB">
            <w:pPr>
              <w:rPr>
                <w:rFonts w:ascii="Calibri" w:eastAsia="Times New Roman" w:hAnsi="Calibri" w:cs="Calibri"/>
                <w:color w:val="000000"/>
                <w:sz w:val="22"/>
                <w:szCs w:val="22"/>
              </w:rPr>
            </w:pPr>
          </w:p>
          <w:p w14:paraId="2435CE97" w14:textId="77777777" w:rsidR="006B3321" w:rsidRDefault="006B3321" w:rsidP="00DE5FEB">
            <w:pPr>
              <w:rPr>
                <w:rFonts w:ascii="Calibri" w:eastAsia="Times New Roman" w:hAnsi="Calibri" w:cs="Calibri"/>
                <w:color w:val="000000"/>
                <w:sz w:val="22"/>
                <w:szCs w:val="22"/>
              </w:rPr>
            </w:pPr>
          </w:p>
          <w:p w14:paraId="1153D2AE" w14:textId="77777777" w:rsidR="006B3321" w:rsidRDefault="006B3321" w:rsidP="00DE5FEB">
            <w:pPr>
              <w:rPr>
                <w:rFonts w:ascii="Calibri" w:eastAsia="Times New Roman" w:hAnsi="Calibri" w:cs="Calibri"/>
                <w:color w:val="000000"/>
                <w:sz w:val="22"/>
                <w:szCs w:val="22"/>
              </w:rPr>
            </w:pPr>
          </w:p>
          <w:p w14:paraId="657AD619" w14:textId="77777777" w:rsidR="006B3321" w:rsidRDefault="006B3321" w:rsidP="00DE5FEB">
            <w:pPr>
              <w:rPr>
                <w:rFonts w:ascii="Calibri" w:eastAsia="Times New Roman" w:hAnsi="Calibri" w:cs="Calibri"/>
                <w:color w:val="000000"/>
                <w:sz w:val="22"/>
                <w:szCs w:val="22"/>
              </w:rPr>
            </w:pPr>
          </w:p>
          <w:p w14:paraId="15BB7B5C" w14:textId="77777777" w:rsidR="006B3321" w:rsidRPr="00DE5FEB" w:rsidRDefault="006B3321" w:rsidP="00DE5FEB">
            <w:pPr>
              <w:rPr>
                <w:rFonts w:ascii="Calibri" w:eastAsia="Times New Roman" w:hAnsi="Calibri" w:cs="Calibri"/>
                <w:color w:val="000000"/>
                <w:sz w:val="22"/>
                <w:szCs w:val="22"/>
              </w:rPr>
            </w:pPr>
          </w:p>
        </w:tc>
        <w:tc>
          <w:tcPr>
            <w:tcW w:w="954" w:type="dxa"/>
            <w:tcBorders>
              <w:top w:val="nil"/>
              <w:left w:val="nil"/>
              <w:bottom w:val="nil"/>
              <w:right w:val="nil"/>
            </w:tcBorders>
            <w:shd w:val="clear" w:color="FFFFFF" w:fill="FFFFFF"/>
            <w:noWrap/>
            <w:vAlign w:val="bottom"/>
            <w:hideMark/>
          </w:tcPr>
          <w:p w14:paraId="54783A5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363AF4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247A75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1EC3E3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1C0DA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245F1E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705D0F9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3D2BFF4E" w14:textId="77777777" w:rsidR="00DE5FEB" w:rsidRPr="00DE5FEB" w:rsidRDefault="00DE5FEB" w:rsidP="00DE5FEB">
            <w:pPr>
              <w:rPr>
                <w:rFonts w:ascii="Times New Roman" w:eastAsia="Times New Roman" w:hAnsi="Times New Roman" w:cs="Times New Roman"/>
              </w:rPr>
            </w:pPr>
          </w:p>
        </w:tc>
      </w:tr>
      <w:tr w:rsidR="00DE5FEB" w:rsidRPr="00DE5FEB" w14:paraId="35276E2E"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58458B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7F0C638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9524F2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5B2D48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890C8B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571D83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B81BDB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B5793E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9D20C3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A2C5BA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2C4C0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126507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5E9E20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8924AD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F4D070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1913358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10F8D59C" w14:textId="77777777" w:rsidR="00DE5FEB" w:rsidRPr="00DE5FEB" w:rsidRDefault="00DE5FEB" w:rsidP="00DE5FEB">
            <w:pPr>
              <w:rPr>
                <w:rFonts w:ascii="Times New Roman" w:eastAsia="Times New Roman" w:hAnsi="Times New Roman" w:cs="Times New Roman"/>
              </w:rPr>
            </w:pPr>
          </w:p>
        </w:tc>
      </w:tr>
      <w:tr w:rsidR="00DE5FEB" w:rsidRPr="00DE5FEB" w14:paraId="6439D004"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4BAB08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9121DE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711127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4FEFF6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59902E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A108A9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7A1B1A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212A0620" w14:textId="77777777" w:rsidR="00DE5FEB" w:rsidRPr="00DE5FEB" w:rsidRDefault="00DE5FEB" w:rsidP="00DE5FEB">
            <w:pPr>
              <w:rPr>
                <w:rFonts w:ascii="Times New Roman" w:eastAsia="Times New Roman" w:hAnsi="Times New Roman" w:cs="Times New Roman"/>
              </w:rPr>
            </w:pPr>
          </w:p>
        </w:tc>
      </w:tr>
      <w:tr w:rsidR="00DE5FEB" w:rsidRPr="00DE5FEB" w14:paraId="26E8375F"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18EE13DB"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07C6957"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FE1EB99"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591820E0"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0DB223F2"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0619A3FB"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0B475FA"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461ECE96"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637C629B"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35A0FA0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15</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7BA58396"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Lâmpada LED Dicróica GU10 4W-5W, 3000K (Branco Quente)</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17B5FA8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50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B59737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1AECB2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59B4A93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603066</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02CC0A7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6,80 </w:t>
            </w:r>
          </w:p>
        </w:tc>
        <w:tc>
          <w:tcPr>
            <w:tcW w:w="36" w:type="dxa"/>
            <w:vAlign w:val="center"/>
            <w:hideMark/>
          </w:tcPr>
          <w:p w14:paraId="68BADB4F" w14:textId="77777777" w:rsidR="00DE5FEB" w:rsidRPr="00DE5FEB" w:rsidRDefault="00DE5FEB" w:rsidP="00DE5FEB">
            <w:pPr>
              <w:rPr>
                <w:rFonts w:ascii="Times New Roman" w:eastAsia="Times New Roman" w:hAnsi="Times New Roman" w:cs="Times New Roman"/>
              </w:rPr>
            </w:pPr>
          </w:p>
        </w:tc>
      </w:tr>
      <w:tr w:rsidR="00DE5FEB" w:rsidRPr="00DE5FEB" w14:paraId="0F229B4E"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35DFBD4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36D5F5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340,00 </w:t>
            </w:r>
          </w:p>
        </w:tc>
        <w:tc>
          <w:tcPr>
            <w:tcW w:w="36" w:type="dxa"/>
            <w:vAlign w:val="center"/>
            <w:hideMark/>
          </w:tcPr>
          <w:p w14:paraId="75EFE49F" w14:textId="77777777" w:rsidR="00DE5FEB" w:rsidRPr="00DE5FEB" w:rsidRDefault="00DE5FEB" w:rsidP="00DE5FEB">
            <w:pPr>
              <w:rPr>
                <w:rFonts w:ascii="Times New Roman" w:eastAsia="Times New Roman" w:hAnsi="Times New Roman" w:cs="Times New Roman"/>
              </w:rPr>
            </w:pPr>
          </w:p>
        </w:tc>
      </w:tr>
      <w:tr w:rsidR="00DE5FEB" w:rsidRPr="00DE5FEB" w14:paraId="35FE4365"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3DACB669"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5DEA107"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8D45CF0"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137FE573"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7F274847" w14:textId="77777777" w:rsidTr="00DE5FEB">
        <w:trPr>
          <w:gridAfter w:val="1"/>
          <w:wAfter w:w="36" w:type="dxa"/>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BF882A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7B7F7D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7AC948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2CBD91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1530DC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A43A83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09A010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78209AFA"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210CD5F7"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479161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451FE8C"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489F1A8C"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ACA56F6"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5F76D6A2"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6D14F8B0"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8957118"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51A62543"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15E6734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16</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44E1AB22"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Fechadura livre/ocupado para banheiro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206F1B9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5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6182E47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584B82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7F9965B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630122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3AE0FF1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48,47 </w:t>
            </w:r>
          </w:p>
        </w:tc>
        <w:tc>
          <w:tcPr>
            <w:tcW w:w="36" w:type="dxa"/>
            <w:vAlign w:val="center"/>
            <w:hideMark/>
          </w:tcPr>
          <w:p w14:paraId="64A60F4F" w14:textId="77777777" w:rsidR="00DE5FEB" w:rsidRPr="00DE5FEB" w:rsidRDefault="00DE5FEB" w:rsidP="00DE5FEB">
            <w:pPr>
              <w:rPr>
                <w:rFonts w:ascii="Times New Roman" w:eastAsia="Times New Roman" w:hAnsi="Times New Roman" w:cs="Times New Roman"/>
              </w:rPr>
            </w:pPr>
          </w:p>
        </w:tc>
      </w:tr>
      <w:tr w:rsidR="00DE5FEB" w:rsidRPr="00DE5FEB" w14:paraId="5FF731D9"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DF053D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7CCD9B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242,35 </w:t>
            </w:r>
          </w:p>
        </w:tc>
        <w:tc>
          <w:tcPr>
            <w:tcW w:w="36" w:type="dxa"/>
            <w:vAlign w:val="center"/>
            <w:hideMark/>
          </w:tcPr>
          <w:p w14:paraId="48C8F1F5" w14:textId="77777777" w:rsidR="00DE5FEB" w:rsidRPr="00DE5FEB" w:rsidRDefault="00DE5FEB" w:rsidP="00DE5FEB">
            <w:pPr>
              <w:rPr>
                <w:rFonts w:ascii="Times New Roman" w:eastAsia="Times New Roman" w:hAnsi="Times New Roman" w:cs="Times New Roman"/>
              </w:rPr>
            </w:pPr>
          </w:p>
        </w:tc>
      </w:tr>
      <w:tr w:rsidR="00DE5FEB" w:rsidRPr="00DE5FEB" w14:paraId="36D63390"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2940369D"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F7BE447"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EF136F4"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7DAB6FA1"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5284FE2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53169B5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551766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13715B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94818D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DECEAE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4FBBBB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85E211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E29657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526AA2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75B444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3585AE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FA3047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BF0035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1BC982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6B2562D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144D89C8" w14:textId="77777777" w:rsidR="00DE5FEB" w:rsidRPr="00DE5FEB" w:rsidRDefault="00DE5FEB" w:rsidP="00DE5FEB">
            <w:pPr>
              <w:rPr>
                <w:rFonts w:ascii="Times New Roman" w:eastAsia="Times New Roman" w:hAnsi="Times New Roman" w:cs="Times New Roman"/>
              </w:rPr>
            </w:pPr>
          </w:p>
        </w:tc>
      </w:tr>
      <w:tr w:rsidR="00DE5FEB" w:rsidRPr="00DE5FEB" w14:paraId="1811F96B"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34E6799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08D434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FFE7CF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10C59D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1E00FC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BC9603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77CF68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00B3E2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A5C3EE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E5EA7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2620E6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6CEB65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3371C2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43FBC2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C217ED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5C0C5FD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61C68610" w14:textId="77777777" w:rsidR="00DE5FEB" w:rsidRPr="00DE5FEB" w:rsidRDefault="00DE5FEB" w:rsidP="00DE5FEB">
            <w:pPr>
              <w:rPr>
                <w:rFonts w:ascii="Times New Roman" w:eastAsia="Times New Roman" w:hAnsi="Times New Roman" w:cs="Times New Roman"/>
              </w:rPr>
            </w:pPr>
          </w:p>
        </w:tc>
      </w:tr>
      <w:tr w:rsidR="00DE5FEB" w:rsidRPr="00DE5FEB" w14:paraId="3433EDDC"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49A3D0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C2460D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AA387B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E9999F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5B4A4E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E27C5C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6DC420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7ADE10B5" w14:textId="77777777" w:rsidR="00DE5FEB" w:rsidRPr="00DE5FEB" w:rsidRDefault="00DE5FEB" w:rsidP="00DE5FEB">
            <w:pPr>
              <w:rPr>
                <w:rFonts w:ascii="Times New Roman" w:eastAsia="Times New Roman" w:hAnsi="Times New Roman" w:cs="Times New Roman"/>
              </w:rPr>
            </w:pPr>
          </w:p>
        </w:tc>
      </w:tr>
      <w:tr w:rsidR="00DE5FEB" w:rsidRPr="00DE5FEB" w14:paraId="4AF3C2B2"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4738DF5F"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6BDE202B"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4384F799"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5F1B8AA9"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EA36CAE"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E8D2FA5"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29699E04"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3DFC775"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4B0DAFEB" w14:textId="77777777" w:rsidTr="00DE5FEB">
        <w:trPr>
          <w:trHeight w:val="139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048115C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17</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672D81CE"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Purificador de água tipo Soft STAR </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57D9A81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12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5412FFB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77E88BC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F4861D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463093</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06DF10D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1.456,33 </w:t>
            </w:r>
          </w:p>
        </w:tc>
        <w:tc>
          <w:tcPr>
            <w:tcW w:w="36" w:type="dxa"/>
            <w:vAlign w:val="center"/>
            <w:hideMark/>
          </w:tcPr>
          <w:p w14:paraId="36969CE4" w14:textId="77777777" w:rsidR="00DE5FEB" w:rsidRPr="00DE5FEB" w:rsidRDefault="00DE5FEB" w:rsidP="00DE5FEB">
            <w:pPr>
              <w:rPr>
                <w:rFonts w:ascii="Times New Roman" w:eastAsia="Times New Roman" w:hAnsi="Times New Roman" w:cs="Times New Roman"/>
              </w:rPr>
            </w:pPr>
          </w:p>
        </w:tc>
      </w:tr>
      <w:tr w:rsidR="00DE5FEB" w:rsidRPr="00DE5FEB" w14:paraId="192DED9E"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722A31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lastRenderedPageBreak/>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6D75F3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17.475,96 </w:t>
            </w:r>
          </w:p>
        </w:tc>
        <w:tc>
          <w:tcPr>
            <w:tcW w:w="36" w:type="dxa"/>
            <w:vAlign w:val="center"/>
            <w:hideMark/>
          </w:tcPr>
          <w:p w14:paraId="7F6D24E9" w14:textId="77777777" w:rsidR="00DE5FEB" w:rsidRPr="00DE5FEB" w:rsidRDefault="00DE5FEB" w:rsidP="00DE5FEB">
            <w:pPr>
              <w:rPr>
                <w:rFonts w:ascii="Times New Roman" w:eastAsia="Times New Roman" w:hAnsi="Times New Roman" w:cs="Times New Roman"/>
              </w:rPr>
            </w:pPr>
          </w:p>
        </w:tc>
      </w:tr>
      <w:tr w:rsidR="00DE5FEB" w:rsidRPr="00DE5FEB" w14:paraId="5ED57E31"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12017A54"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DBE9745"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73BE1917"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22DCAA24"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3F56FAF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06E59A9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16743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1A1FAB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E1C7BD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5C727B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44B7E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F2FD27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8AA61A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B71C4A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692D55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A10840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6A5538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F819C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A4CD2A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039228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AEEB684" w14:textId="77777777" w:rsidR="00DE5FEB" w:rsidRPr="00DE5FEB" w:rsidRDefault="00DE5FEB" w:rsidP="00DE5FEB">
            <w:pPr>
              <w:rPr>
                <w:rFonts w:ascii="Times New Roman" w:eastAsia="Times New Roman" w:hAnsi="Times New Roman" w:cs="Times New Roman"/>
              </w:rPr>
            </w:pPr>
          </w:p>
        </w:tc>
      </w:tr>
      <w:tr w:rsidR="00DE5FEB" w:rsidRPr="00DE5FEB" w14:paraId="72150B7B"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0677F42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42DF5F0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E4D72F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C4095B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4BC96D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1F2F47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09974F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A27F0C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94C069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4A5869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6D29A12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119366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480AF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9D99CF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C66A31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388B858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5B8E02FA" w14:textId="77777777" w:rsidR="00DE5FEB" w:rsidRPr="00DE5FEB" w:rsidRDefault="00DE5FEB" w:rsidP="00DE5FEB">
            <w:pPr>
              <w:rPr>
                <w:rFonts w:ascii="Times New Roman" w:eastAsia="Times New Roman" w:hAnsi="Times New Roman" w:cs="Times New Roman"/>
              </w:rPr>
            </w:pPr>
          </w:p>
        </w:tc>
      </w:tr>
      <w:tr w:rsidR="00DE5FEB" w:rsidRPr="00DE5FEB" w14:paraId="51DBB77E"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C6665A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F563D6F"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A7FCB0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39BAC9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63A1FA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EDC7BF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B8CA51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7DA58491" w14:textId="77777777" w:rsidR="00DE5FEB" w:rsidRPr="00DE5FEB" w:rsidRDefault="00DE5FEB" w:rsidP="00DE5FEB">
            <w:pPr>
              <w:rPr>
                <w:rFonts w:ascii="Times New Roman" w:eastAsia="Times New Roman" w:hAnsi="Times New Roman" w:cs="Times New Roman"/>
              </w:rPr>
            </w:pPr>
          </w:p>
        </w:tc>
      </w:tr>
      <w:tr w:rsidR="00DE5FEB" w:rsidRPr="00DE5FEB" w14:paraId="1E43771E"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751B50AF"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33F349B4"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175F493F"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3D89BAF9"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67D6A810"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30FA6433"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0E2D212"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8A1B256"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5EA00FAA" w14:textId="77777777" w:rsidTr="00DE5FEB">
        <w:trPr>
          <w:trHeight w:val="118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1D3D86A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18</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5C6281F6"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de sinalização em Poliestireno 1 mm, Auto Adesiva, para sanitário feminino: não suba no vaso sanitário; jogue papel higiênico no cesto, após o uso dê descarga; não jogue absorvente no vaso sanitário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4A20B26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43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6368F2C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4C37BD6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116ACA5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459122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48E1AAA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8,85 </w:t>
            </w:r>
          </w:p>
        </w:tc>
        <w:tc>
          <w:tcPr>
            <w:tcW w:w="36" w:type="dxa"/>
            <w:vAlign w:val="center"/>
            <w:hideMark/>
          </w:tcPr>
          <w:p w14:paraId="145D695F" w14:textId="77777777" w:rsidR="00DE5FEB" w:rsidRPr="00DE5FEB" w:rsidRDefault="00DE5FEB" w:rsidP="00DE5FEB">
            <w:pPr>
              <w:rPr>
                <w:rFonts w:ascii="Times New Roman" w:eastAsia="Times New Roman" w:hAnsi="Times New Roman" w:cs="Times New Roman"/>
              </w:rPr>
            </w:pPr>
          </w:p>
        </w:tc>
      </w:tr>
      <w:tr w:rsidR="00DE5FEB" w:rsidRPr="00DE5FEB" w14:paraId="48FB810D"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3D85E8C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53F724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380,55 </w:t>
            </w:r>
          </w:p>
        </w:tc>
        <w:tc>
          <w:tcPr>
            <w:tcW w:w="36" w:type="dxa"/>
            <w:vAlign w:val="center"/>
            <w:hideMark/>
          </w:tcPr>
          <w:p w14:paraId="7E100E24" w14:textId="77777777" w:rsidR="00DE5FEB" w:rsidRPr="00DE5FEB" w:rsidRDefault="00DE5FEB" w:rsidP="00DE5FEB">
            <w:pPr>
              <w:rPr>
                <w:rFonts w:ascii="Times New Roman" w:eastAsia="Times New Roman" w:hAnsi="Times New Roman" w:cs="Times New Roman"/>
              </w:rPr>
            </w:pPr>
          </w:p>
        </w:tc>
      </w:tr>
      <w:tr w:rsidR="00DE5FEB" w:rsidRPr="00DE5FEB" w14:paraId="2FA473A2"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7392A0DE"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5B3259FC"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35B303C5"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7CC6D0F7"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4E21D90A" w14:textId="77777777" w:rsidTr="00DE5FEB">
        <w:trPr>
          <w:gridAfter w:val="1"/>
          <w:wAfter w:w="36" w:type="dxa"/>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46543A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BE139F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A7A23A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AB5C25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9ED37D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C83B10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32A704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3D04080A"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03902389"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4BAFFC83"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976FAD7"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2481EE5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7A21A9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10E3AEB0"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9B14B84"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71AAB58E"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0246583A" w14:textId="77777777" w:rsidTr="00DE5FEB">
        <w:trPr>
          <w:trHeight w:val="133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5EB5406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19</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6A755270"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de sinalização em Poliestireno 1 mm, Auto Adesiva, para sanitário masculino: não urine no chão; jogue papel higiênico no cesto; após o uso dê descarga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31E87F6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17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3F6CA82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467AAA5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6AE4C55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459122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65733AE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8,85 </w:t>
            </w:r>
          </w:p>
        </w:tc>
        <w:tc>
          <w:tcPr>
            <w:tcW w:w="36" w:type="dxa"/>
            <w:vAlign w:val="center"/>
            <w:hideMark/>
          </w:tcPr>
          <w:p w14:paraId="10A76E7C" w14:textId="77777777" w:rsidR="00DE5FEB" w:rsidRPr="00DE5FEB" w:rsidRDefault="00DE5FEB" w:rsidP="00DE5FEB">
            <w:pPr>
              <w:rPr>
                <w:rFonts w:ascii="Times New Roman" w:eastAsia="Times New Roman" w:hAnsi="Times New Roman" w:cs="Times New Roman"/>
              </w:rPr>
            </w:pPr>
          </w:p>
        </w:tc>
      </w:tr>
      <w:tr w:rsidR="00DE5FEB" w:rsidRPr="00DE5FEB" w14:paraId="47884C1C"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5FB35FF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F76729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150,45 </w:t>
            </w:r>
          </w:p>
        </w:tc>
        <w:tc>
          <w:tcPr>
            <w:tcW w:w="36" w:type="dxa"/>
            <w:vAlign w:val="center"/>
            <w:hideMark/>
          </w:tcPr>
          <w:p w14:paraId="7E16B0C4" w14:textId="77777777" w:rsidR="00DE5FEB" w:rsidRPr="00DE5FEB" w:rsidRDefault="00DE5FEB" w:rsidP="00DE5FEB">
            <w:pPr>
              <w:rPr>
                <w:rFonts w:ascii="Times New Roman" w:eastAsia="Times New Roman" w:hAnsi="Times New Roman" w:cs="Times New Roman"/>
              </w:rPr>
            </w:pPr>
          </w:p>
        </w:tc>
      </w:tr>
      <w:tr w:rsidR="00DE5FEB" w:rsidRPr="00DE5FEB" w14:paraId="1F3746A6"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52DCA03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4FB5A35"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69C0A999"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46EFE966" w14:textId="77777777" w:rsidTr="00DE5FEB">
        <w:trPr>
          <w:trHeight w:val="315"/>
          <w:jc w:val="center"/>
        </w:trPr>
        <w:tc>
          <w:tcPr>
            <w:tcW w:w="961" w:type="dxa"/>
            <w:tcBorders>
              <w:top w:val="nil"/>
              <w:left w:val="nil"/>
              <w:bottom w:val="nil"/>
              <w:right w:val="nil"/>
            </w:tcBorders>
            <w:noWrap/>
            <w:vAlign w:val="bottom"/>
            <w:hideMark/>
          </w:tcPr>
          <w:p w14:paraId="269E0FA5"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1" w:type="dxa"/>
            <w:tcBorders>
              <w:top w:val="nil"/>
              <w:left w:val="nil"/>
              <w:bottom w:val="nil"/>
              <w:right w:val="nil"/>
            </w:tcBorders>
            <w:noWrap/>
            <w:vAlign w:val="bottom"/>
            <w:hideMark/>
          </w:tcPr>
          <w:p w14:paraId="18CAEF68"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3C4F20AE"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42A57A05"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6146DE3E"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76C8D4D9"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119A915B"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71C701BC"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7A9A738B"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124F8B38"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109C903B"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6155D357"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34999B61"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03EAABDD"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5CCFE5AC"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8" w:type="dxa"/>
            <w:tcBorders>
              <w:top w:val="nil"/>
              <w:left w:val="nil"/>
              <w:bottom w:val="nil"/>
              <w:right w:val="nil"/>
            </w:tcBorders>
            <w:noWrap/>
            <w:vAlign w:val="bottom"/>
            <w:hideMark/>
          </w:tcPr>
          <w:p w14:paraId="2EAACDA7"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36" w:type="dxa"/>
            <w:vAlign w:val="center"/>
            <w:hideMark/>
          </w:tcPr>
          <w:p w14:paraId="69A05529" w14:textId="77777777" w:rsidR="00DE5FEB" w:rsidRPr="00DE5FEB" w:rsidRDefault="00DE5FEB" w:rsidP="00DE5FEB">
            <w:pPr>
              <w:rPr>
                <w:rFonts w:ascii="Times New Roman" w:eastAsia="Times New Roman" w:hAnsi="Times New Roman" w:cs="Times New Roman"/>
              </w:rPr>
            </w:pPr>
          </w:p>
        </w:tc>
      </w:tr>
      <w:tr w:rsidR="00DE5FEB" w:rsidRPr="00DE5FEB" w14:paraId="36DD9DA5" w14:textId="77777777" w:rsidTr="00DE5FEB">
        <w:trPr>
          <w:trHeight w:val="315"/>
          <w:jc w:val="center"/>
        </w:trPr>
        <w:tc>
          <w:tcPr>
            <w:tcW w:w="961" w:type="dxa"/>
            <w:tcBorders>
              <w:top w:val="nil"/>
              <w:left w:val="nil"/>
              <w:bottom w:val="nil"/>
              <w:right w:val="nil"/>
            </w:tcBorders>
            <w:noWrap/>
            <w:vAlign w:val="bottom"/>
            <w:hideMark/>
          </w:tcPr>
          <w:p w14:paraId="7CD9D048"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1" w:type="dxa"/>
            <w:tcBorders>
              <w:top w:val="nil"/>
              <w:left w:val="nil"/>
              <w:bottom w:val="nil"/>
              <w:right w:val="nil"/>
            </w:tcBorders>
            <w:noWrap/>
            <w:vAlign w:val="bottom"/>
            <w:hideMark/>
          </w:tcPr>
          <w:p w14:paraId="4B185F61"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010FE495"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551C03F0" w14:textId="77777777" w:rsid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p w14:paraId="7858ADF9" w14:textId="77777777" w:rsidR="00DE5FEB" w:rsidRDefault="00DE5FEB" w:rsidP="00DE5FEB">
            <w:pPr>
              <w:rPr>
                <w:rFonts w:ascii="Calibri" w:eastAsia="Times New Roman" w:hAnsi="Calibri" w:cs="Calibri"/>
                <w:sz w:val="22"/>
                <w:szCs w:val="22"/>
              </w:rPr>
            </w:pPr>
          </w:p>
          <w:p w14:paraId="59C0E186" w14:textId="77777777" w:rsidR="00DE5FEB" w:rsidRPr="00DE5FEB" w:rsidRDefault="00DE5FEB" w:rsidP="00DE5FEB">
            <w:pPr>
              <w:rPr>
                <w:rFonts w:ascii="Calibri" w:eastAsia="Times New Roman" w:hAnsi="Calibri" w:cs="Calibri"/>
                <w:sz w:val="22"/>
                <w:szCs w:val="22"/>
              </w:rPr>
            </w:pPr>
          </w:p>
        </w:tc>
        <w:tc>
          <w:tcPr>
            <w:tcW w:w="960" w:type="dxa"/>
            <w:tcBorders>
              <w:top w:val="nil"/>
              <w:left w:val="nil"/>
              <w:bottom w:val="nil"/>
              <w:right w:val="nil"/>
            </w:tcBorders>
            <w:noWrap/>
            <w:vAlign w:val="bottom"/>
            <w:hideMark/>
          </w:tcPr>
          <w:p w14:paraId="5798B0C4"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17C22167"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0D8829DD"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3BBAB4AA"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70ACF115" w14:textId="77777777" w:rsid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p w14:paraId="4727EA9E" w14:textId="77777777" w:rsidR="006B3321" w:rsidRDefault="006B3321" w:rsidP="00DE5FEB">
            <w:pPr>
              <w:rPr>
                <w:rFonts w:ascii="Calibri" w:eastAsia="Times New Roman" w:hAnsi="Calibri" w:cs="Calibri"/>
                <w:sz w:val="22"/>
                <w:szCs w:val="22"/>
              </w:rPr>
            </w:pPr>
          </w:p>
          <w:p w14:paraId="04B1AC23" w14:textId="77777777" w:rsidR="006B3321" w:rsidRPr="00DE5FEB" w:rsidRDefault="006B3321" w:rsidP="00DE5FEB">
            <w:pPr>
              <w:rPr>
                <w:rFonts w:ascii="Calibri" w:eastAsia="Times New Roman" w:hAnsi="Calibri" w:cs="Calibri"/>
                <w:sz w:val="22"/>
                <w:szCs w:val="22"/>
              </w:rPr>
            </w:pPr>
          </w:p>
        </w:tc>
        <w:tc>
          <w:tcPr>
            <w:tcW w:w="954" w:type="dxa"/>
            <w:tcBorders>
              <w:top w:val="nil"/>
              <w:left w:val="nil"/>
              <w:bottom w:val="nil"/>
              <w:right w:val="nil"/>
            </w:tcBorders>
            <w:noWrap/>
            <w:vAlign w:val="bottom"/>
            <w:hideMark/>
          </w:tcPr>
          <w:p w14:paraId="2F256E0B"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49FB5FBB"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7" w:type="dxa"/>
            <w:tcBorders>
              <w:top w:val="nil"/>
              <w:left w:val="nil"/>
              <w:bottom w:val="nil"/>
              <w:right w:val="nil"/>
            </w:tcBorders>
            <w:noWrap/>
            <w:vAlign w:val="bottom"/>
            <w:hideMark/>
          </w:tcPr>
          <w:p w14:paraId="4B946A91"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17C90A28"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4" w:type="dxa"/>
            <w:tcBorders>
              <w:top w:val="nil"/>
              <w:left w:val="nil"/>
              <w:bottom w:val="nil"/>
              <w:right w:val="nil"/>
            </w:tcBorders>
            <w:noWrap/>
            <w:vAlign w:val="bottom"/>
            <w:hideMark/>
          </w:tcPr>
          <w:p w14:paraId="16974CF7"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60" w:type="dxa"/>
            <w:tcBorders>
              <w:top w:val="nil"/>
              <w:left w:val="nil"/>
              <w:bottom w:val="nil"/>
              <w:right w:val="nil"/>
            </w:tcBorders>
            <w:noWrap/>
            <w:vAlign w:val="bottom"/>
            <w:hideMark/>
          </w:tcPr>
          <w:p w14:paraId="45706E8E"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958" w:type="dxa"/>
            <w:tcBorders>
              <w:top w:val="nil"/>
              <w:left w:val="nil"/>
              <w:bottom w:val="nil"/>
              <w:right w:val="nil"/>
            </w:tcBorders>
            <w:noWrap/>
            <w:vAlign w:val="bottom"/>
            <w:hideMark/>
          </w:tcPr>
          <w:p w14:paraId="054E1ABA" w14:textId="77777777" w:rsidR="00DE5FEB" w:rsidRPr="00DE5FEB" w:rsidRDefault="00DE5FEB" w:rsidP="00DE5FEB">
            <w:pPr>
              <w:rPr>
                <w:rFonts w:ascii="Calibri" w:eastAsia="Times New Roman" w:hAnsi="Calibri" w:cs="Calibri"/>
                <w:sz w:val="22"/>
                <w:szCs w:val="22"/>
              </w:rPr>
            </w:pPr>
            <w:r w:rsidRPr="00DE5FEB">
              <w:rPr>
                <w:rFonts w:ascii="Calibri" w:eastAsia="Times New Roman" w:hAnsi="Calibri" w:cs="Calibri"/>
                <w:sz w:val="22"/>
                <w:szCs w:val="22"/>
              </w:rPr>
              <w:t> </w:t>
            </w:r>
          </w:p>
        </w:tc>
        <w:tc>
          <w:tcPr>
            <w:tcW w:w="36" w:type="dxa"/>
            <w:vAlign w:val="center"/>
            <w:hideMark/>
          </w:tcPr>
          <w:p w14:paraId="2063FC95" w14:textId="77777777" w:rsidR="00DE5FEB" w:rsidRPr="00DE5FEB" w:rsidRDefault="00DE5FEB" w:rsidP="00DE5FEB">
            <w:pPr>
              <w:rPr>
                <w:rFonts w:ascii="Times New Roman" w:eastAsia="Times New Roman" w:hAnsi="Times New Roman" w:cs="Times New Roman"/>
              </w:rPr>
            </w:pPr>
          </w:p>
        </w:tc>
      </w:tr>
      <w:tr w:rsidR="00DE5FEB" w:rsidRPr="00DE5FEB" w14:paraId="2F1D017C"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6EF5A1A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0474DE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A8530E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2B0C88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30ADED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314474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BFF793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02D8ECB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6FE373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1993A2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E59071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870FEC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1EBE05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109D8E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1D2B5F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B9C91D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109494CC" w14:textId="77777777" w:rsidR="00DE5FEB" w:rsidRPr="00DE5FEB" w:rsidRDefault="00DE5FEB" w:rsidP="00DE5FEB">
            <w:pPr>
              <w:rPr>
                <w:rFonts w:ascii="Times New Roman" w:eastAsia="Times New Roman" w:hAnsi="Times New Roman" w:cs="Times New Roman"/>
              </w:rPr>
            </w:pPr>
          </w:p>
        </w:tc>
      </w:tr>
      <w:tr w:rsidR="00DE5FEB" w:rsidRPr="00DE5FEB" w14:paraId="22446479"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6CEC32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521B43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90B08D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75F0F72"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4E0857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46D2C9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B53F76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0F469810" w14:textId="77777777" w:rsidR="00DE5FEB" w:rsidRPr="00DE5FEB" w:rsidRDefault="00DE5FEB" w:rsidP="00DE5FEB">
            <w:pPr>
              <w:rPr>
                <w:rFonts w:ascii="Times New Roman" w:eastAsia="Times New Roman" w:hAnsi="Times New Roman" w:cs="Times New Roman"/>
              </w:rPr>
            </w:pPr>
          </w:p>
        </w:tc>
      </w:tr>
      <w:tr w:rsidR="00DE5FEB" w:rsidRPr="00DE5FEB" w14:paraId="4BD10FEB"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34CF3473"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C1BE5FD"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552D5F5"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5E6D092"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2DC7690"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4EBD402A"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4D535A88"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1C4F3FE"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4210B13B" w14:textId="77777777" w:rsidTr="00DE5FEB">
        <w:trPr>
          <w:trHeight w:val="100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2E5C908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20</w:t>
            </w:r>
          </w:p>
        </w:tc>
        <w:tc>
          <w:tcPr>
            <w:tcW w:w="4801" w:type="dxa"/>
            <w:gridSpan w:val="5"/>
            <w:tcBorders>
              <w:top w:val="single" w:sz="4" w:space="0" w:color="000000"/>
              <w:left w:val="nil"/>
              <w:bottom w:val="single" w:sz="4" w:space="0" w:color="000000"/>
              <w:right w:val="single" w:sz="4" w:space="0" w:color="000000"/>
            </w:tcBorders>
            <w:shd w:val="clear" w:color="FFFFFF" w:fill="FFFFFF"/>
            <w:hideMark/>
          </w:tcPr>
          <w:p w14:paraId="30204815"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de sinalização em Poliestireno 1 mm, Auto Adesiva, para sanitário unissex: não urine no chão; não suba no vaso sanitário; jogue papel higiênico no cesto; após o uso dê descarga; não jogue absorvente no vaso sanitário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617A0F5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23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22AB61E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23D7F14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E50DFA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459122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6FA0EAD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8,85 </w:t>
            </w:r>
          </w:p>
        </w:tc>
        <w:tc>
          <w:tcPr>
            <w:tcW w:w="36" w:type="dxa"/>
            <w:vAlign w:val="center"/>
            <w:hideMark/>
          </w:tcPr>
          <w:p w14:paraId="0B5E773A" w14:textId="77777777" w:rsidR="00DE5FEB" w:rsidRPr="00DE5FEB" w:rsidRDefault="00DE5FEB" w:rsidP="00DE5FEB">
            <w:pPr>
              <w:rPr>
                <w:rFonts w:ascii="Times New Roman" w:eastAsia="Times New Roman" w:hAnsi="Times New Roman" w:cs="Times New Roman"/>
              </w:rPr>
            </w:pPr>
          </w:p>
        </w:tc>
      </w:tr>
      <w:tr w:rsidR="00DE5FEB" w:rsidRPr="00DE5FEB" w14:paraId="33DE6F14"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156BF10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909CBF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203,55 </w:t>
            </w:r>
          </w:p>
        </w:tc>
        <w:tc>
          <w:tcPr>
            <w:tcW w:w="36" w:type="dxa"/>
            <w:vAlign w:val="center"/>
            <w:hideMark/>
          </w:tcPr>
          <w:p w14:paraId="37E3A930" w14:textId="77777777" w:rsidR="00DE5FEB" w:rsidRPr="00DE5FEB" w:rsidRDefault="00DE5FEB" w:rsidP="00DE5FEB">
            <w:pPr>
              <w:rPr>
                <w:rFonts w:ascii="Times New Roman" w:eastAsia="Times New Roman" w:hAnsi="Times New Roman" w:cs="Times New Roman"/>
              </w:rPr>
            </w:pPr>
          </w:p>
        </w:tc>
      </w:tr>
      <w:tr w:rsidR="00DE5FEB" w:rsidRPr="00DE5FEB" w14:paraId="626FF3A1"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77582788"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0BF1815F"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4AFCE1D1"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470C4F49"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7BE2461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32A8FC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7FB54F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FF7EEF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5971B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10D7A31"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D15621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860363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E0BADA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11092F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3E2DE4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1762DB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DC5DE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AE4F86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D19A90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2C7590A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353B828E" w14:textId="77777777" w:rsidR="00DE5FEB" w:rsidRPr="00DE5FEB" w:rsidRDefault="00DE5FEB" w:rsidP="00DE5FEB">
            <w:pPr>
              <w:rPr>
                <w:rFonts w:ascii="Times New Roman" w:eastAsia="Times New Roman" w:hAnsi="Times New Roman" w:cs="Times New Roman"/>
              </w:rPr>
            </w:pPr>
          </w:p>
        </w:tc>
      </w:tr>
      <w:tr w:rsidR="00DE5FEB" w:rsidRPr="00DE5FEB" w14:paraId="1E28B46B"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3E4A8B3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4CCBCC2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1646BE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448B83E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7504E1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ECFECD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9BEE2C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B0FD0B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8C74BE2"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0B6EE8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4EA5BB6"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DCD095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DEC3F9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B50A71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6028489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0475E4A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39D0E688" w14:textId="77777777" w:rsidR="00DE5FEB" w:rsidRPr="00DE5FEB" w:rsidRDefault="00DE5FEB" w:rsidP="00DE5FEB">
            <w:pPr>
              <w:rPr>
                <w:rFonts w:ascii="Times New Roman" w:eastAsia="Times New Roman" w:hAnsi="Times New Roman" w:cs="Times New Roman"/>
              </w:rPr>
            </w:pPr>
          </w:p>
        </w:tc>
      </w:tr>
      <w:tr w:rsidR="00DE5FEB" w:rsidRPr="00DE5FEB" w14:paraId="4ACAF446" w14:textId="77777777" w:rsidTr="00DE5FEB">
        <w:trPr>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A9E2B8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0F814B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840497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54F138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5ADE05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A84347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CDD57F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c>
          <w:tcPr>
            <w:tcW w:w="36" w:type="dxa"/>
            <w:vAlign w:val="center"/>
            <w:hideMark/>
          </w:tcPr>
          <w:p w14:paraId="7283F13F" w14:textId="77777777" w:rsidR="00DE5FEB" w:rsidRPr="00DE5FEB" w:rsidRDefault="00DE5FEB" w:rsidP="00DE5FEB">
            <w:pPr>
              <w:rPr>
                <w:rFonts w:ascii="Times New Roman" w:eastAsia="Times New Roman" w:hAnsi="Times New Roman" w:cs="Times New Roman"/>
              </w:rPr>
            </w:pPr>
          </w:p>
        </w:tc>
      </w:tr>
      <w:tr w:rsidR="00DE5FEB" w:rsidRPr="00DE5FEB" w14:paraId="7F29BBE7"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6709FAF8"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04EDD842"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338E1F7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6E5ACB22"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C2FD78E"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426D3455"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727D813C"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53D3CB43"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563AA72D" w14:textId="77777777" w:rsidTr="00DE5FEB">
        <w:trPr>
          <w:trHeight w:val="1245"/>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7F1A82B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21</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371521E9"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Placa de sinalização em Poliestireno 1 mm, Auto Adesiva, para copa: jogue lixo no lixo</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40C2BE7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25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0A1288E5"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041A779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066B5AEA"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459122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5F8B822C"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8,85 </w:t>
            </w:r>
          </w:p>
        </w:tc>
        <w:tc>
          <w:tcPr>
            <w:tcW w:w="36" w:type="dxa"/>
            <w:vAlign w:val="center"/>
            <w:hideMark/>
          </w:tcPr>
          <w:p w14:paraId="060DB08C" w14:textId="77777777" w:rsidR="00DE5FEB" w:rsidRPr="00DE5FEB" w:rsidRDefault="00DE5FEB" w:rsidP="00DE5FEB">
            <w:pPr>
              <w:rPr>
                <w:rFonts w:ascii="Times New Roman" w:eastAsia="Times New Roman" w:hAnsi="Times New Roman" w:cs="Times New Roman"/>
              </w:rPr>
            </w:pPr>
          </w:p>
        </w:tc>
      </w:tr>
      <w:tr w:rsidR="00DE5FEB" w:rsidRPr="00DE5FEB" w14:paraId="2FC7729A"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32C4BA8"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55F2B7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221,25 </w:t>
            </w:r>
          </w:p>
        </w:tc>
        <w:tc>
          <w:tcPr>
            <w:tcW w:w="36" w:type="dxa"/>
            <w:vAlign w:val="center"/>
            <w:hideMark/>
          </w:tcPr>
          <w:p w14:paraId="5F147B34" w14:textId="77777777" w:rsidR="00DE5FEB" w:rsidRPr="00DE5FEB" w:rsidRDefault="00DE5FEB" w:rsidP="00DE5FEB">
            <w:pPr>
              <w:rPr>
                <w:rFonts w:ascii="Times New Roman" w:eastAsia="Times New Roman" w:hAnsi="Times New Roman" w:cs="Times New Roman"/>
              </w:rPr>
            </w:pPr>
          </w:p>
        </w:tc>
      </w:tr>
      <w:tr w:rsidR="00DE5FEB" w:rsidRPr="00DE5FEB" w14:paraId="5C7A8364"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11844954"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1AFDC4A7"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46E09CC"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54ED923C" w14:textId="77777777" w:rsidR="005F39DB" w:rsidRDefault="005F39DB">
      <w:pPr>
        <w:spacing w:line="360" w:lineRule="auto"/>
        <w:jc w:val="center"/>
        <w:rPr>
          <w:b/>
          <w:bCs/>
          <w:sz w:val="24"/>
          <w:szCs w:val="24"/>
        </w:rPr>
      </w:pPr>
    </w:p>
    <w:tbl>
      <w:tblPr>
        <w:tblW w:w="15360" w:type="dxa"/>
        <w:jc w:val="center"/>
        <w:tblCellMar>
          <w:top w:w="15" w:type="dxa"/>
          <w:left w:w="70" w:type="dxa"/>
          <w:right w:w="70" w:type="dxa"/>
        </w:tblCellMar>
        <w:tblLook w:val="04A0" w:firstRow="1" w:lastRow="0" w:firstColumn="1" w:lastColumn="0" w:noHBand="0" w:noVBand="1"/>
      </w:tblPr>
      <w:tblGrid>
        <w:gridCol w:w="961"/>
        <w:gridCol w:w="961"/>
        <w:gridCol w:w="960"/>
        <w:gridCol w:w="960"/>
        <w:gridCol w:w="960"/>
        <w:gridCol w:w="960"/>
        <w:gridCol w:w="957"/>
        <w:gridCol w:w="957"/>
        <w:gridCol w:w="954"/>
        <w:gridCol w:w="954"/>
        <w:gridCol w:w="957"/>
        <w:gridCol w:w="957"/>
        <w:gridCol w:w="954"/>
        <w:gridCol w:w="954"/>
        <w:gridCol w:w="960"/>
        <w:gridCol w:w="958"/>
        <w:gridCol w:w="146"/>
      </w:tblGrid>
      <w:tr w:rsidR="00DE5FEB" w:rsidRPr="00DE5FEB" w14:paraId="3AB99B61" w14:textId="77777777" w:rsidTr="00DE5FEB">
        <w:trPr>
          <w:gridAfter w:val="1"/>
          <w:wAfter w:w="36" w:type="dxa"/>
          <w:trHeight w:val="315"/>
          <w:jc w:val="center"/>
        </w:trPr>
        <w:tc>
          <w:tcPr>
            <w:tcW w:w="961" w:type="dxa"/>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C71F8A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ITEM</w:t>
            </w:r>
          </w:p>
        </w:tc>
        <w:tc>
          <w:tcPr>
            <w:tcW w:w="4801"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B5E137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ESPECIFICAÇÃO - OBJETO TR</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31C7C90"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QUANTIDADE UNITÁRIA</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6E3881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UNIDADE DE MEDIDA</w:t>
            </w:r>
          </w:p>
        </w:tc>
        <w:tc>
          <w:tcPr>
            <w:tcW w:w="1914"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1E8A3D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QUANTIDADE MESES </w:t>
            </w:r>
          </w:p>
        </w:tc>
        <w:tc>
          <w:tcPr>
            <w:tcW w:w="190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4E31007"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CATMAT / CATSER</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5EAC5F9"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PREÇO VÁLIDO</w:t>
            </w:r>
          </w:p>
        </w:tc>
      </w:tr>
      <w:tr w:rsidR="00DE5FEB" w:rsidRPr="00DE5FEB" w14:paraId="65E6B6B1" w14:textId="77777777" w:rsidTr="00DE5FEB">
        <w:trPr>
          <w:trHeight w:val="315"/>
          <w:jc w:val="center"/>
        </w:trPr>
        <w:tc>
          <w:tcPr>
            <w:tcW w:w="961" w:type="dxa"/>
            <w:vMerge/>
            <w:tcBorders>
              <w:top w:val="single" w:sz="4" w:space="0" w:color="000000"/>
              <w:left w:val="single" w:sz="4" w:space="0" w:color="000000"/>
              <w:bottom w:val="single" w:sz="4" w:space="0" w:color="000000"/>
              <w:right w:val="single" w:sz="4" w:space="0" w:color="000000"/>
            </w:tcBorders>
            <w:vAlign w:val="center"/>
            <w:hideMark/>
          </w:tcPr>
          <w:p w14:paraId="7D8A9B5F" w14:textId="77777777" w:rsidR="00DE5FEB" w:rsidRPr="00DE5FEB" w:rsidRDefault="00DE5FEB" w:rsidP="00DE5FEB">
            <w:pPr>
              <w:rPr>
                <w:rFonts w:ascii="Times New Roman" w:eastAsia="Times New Roman" w:hAnsi="Times New Roman" w:cs="Times New Roman"/>
                <w:color w:val="000000"/>
                <w:sz w:val="22"/>
                <w:szCs w:val="22"/>
              </w:rPr>
            </w:pPr>
          </w:p>
        </w:tc>
        <w:tc>
          <w:tcPr>
            <w:tcW w:w="4801" w:type="dxa"/>
            <w:gridSpan w:val="5"/>
            <w:vMerge/>
            <w:tcBorders>
              <w:top w:val="single" w:sz="4" w:space="0" w:color="000000"/>
              <w:left w:val="single" w:sz="4" w:space="0" w:color="000000"/>
              <w:bottom w:val="single" w:sz="4" w:space="0" w:color="000000"/>
              <w:right w:val="single" w:sz="4" w:space="0" w:color="000000"/>
            </w:tcBorders>
            <w:vAlign w:val="center"/>
            <w:hideMark/>
          </w:tcPr>
          <w:p w14:paraId="4977821F"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08C7CDC9"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742E486C" w14:textId="77777777" w:rsidR="00DE5FEB" w:rsidRPr="00DE5FEB" w:rsidRDefault="00DE5FEB" w:rsidP="00DE5FEB">
            <w:pPr>
              <w:rPr>
                <w:rFonts w:ascii="Times New Roman" w:eastAsia="Times New Roman" w:hAnsi="Times New Roman" w:cs="Times New Roman"/>
                <w:color w:val="000000"/>
                <w:sz w:val="22"/>
                <w:szCs w:val="22"/>
              </w:rPr>
            </w:pPr>
          </w:p>
        </w:tc>
        <w:tc>
          <w:tcPr>
            <w:tcW w:w="1914" w:type="dxa"/>
            <w:gridSpan w:val="2"/>
            <w:vMerge/>
            <w:tcBorders>
              <w:top w:val="single" w:sz="4" w:space="0" w:color="000000"/>
              <w:left w:val="single" w:sz="4" w:space="0" w:color="000000"/>
              <w:bottom w:val="single" w:sz="4" w:space="0" w:color="000000"/>
              <w:right w:val="single" w:sz="4" w:space="0" w:color="000000"/>
            </w:tcBorders>
            <w:vAlign w:val="center"/>
            <w:hideMark/>
          </w:tcPr>
          <w:p w14:paraId="2E9D3E1D" w14:textId="77777777" w:rsidR="00DE5FEB" w:rsidRPr="00DE5FEB" w:rsidRDefault="00DE5FEB" w:rsidP="00DE5FEB">
            <w:pPr>
              <w:rPr>
                <w:rFonts w:ascii="Times New Roman" w:eastAsia="Times New Roman" w:hAnsi="Times New Roman" w:cs="Times New Roman"/>
                <w:color w:val="000000"/>
                <w:sz w:val="22"/>
                <w:szCs w:val="22"/>
              </w:rPr>
            </w:pPr>
          </w:p>
        </w:tc>
        <w:tc>
          <w:tcPr>
            <w:tcW w:w="1908" w:type="dxa"/>
            <w:gridSpan w:val="2"/>
            <w:vMerge/>
            <w:tcBorders>
              <w:top w:val="single" w:sz="4" w:space="0" w:color="000000"/>
              <w:left w:val="single" w:sz="4" w:space="0" w:color="000000"/>
              <w:bottom w:val="single" w:sz="4" w:space="0" w:color="000000"/>
              <w:right w:val="single" w:sz="4" w:space="0" w:color="000000"/>
            </w:tcBorders>
            <w:vAlign w:val="center"/>
            <w:hideMark/>
          </w:tcPr>
          <w:p w14:paraId="6164A125"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6C86F4A3"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063F626"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4D983EF6" w14:textId="77777777" w:rsidTr="00DE5FEB">
        <w:trPr>
          <w:trHeight w:val="1560"/>
          <w:jc w:val="center"/>
        </w:trPr>
        <w:tc>
          <w:tcPr>
            <w:tcW w:w="961" w:type="dxa"/>
            <w:tcBorders>
              <w:top w:val="nil"/>
              <w:left w:val="single" w:sz="4" w:space="0" w:color="000000"/>
              <w:bottom w:val="single" w:sz="4" w:space="0" w:color="000000"/>
              <w:right w:val="single" w:sz="4" w:space="0" w:color="000000"/>
            </w:tcBorders>
            <w:shd w:val="clear" w:color="FFFFFF" w:fill="FFFFFF"/>
            <w:noWrap/>
            <w:vAlign w:val="center"/>
            <w:hideMark/>
          </w:tcPr>
          <w:p w14:paraId="5EFB888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22</w:t>
            </w:r>
          </w:p>
        </w:tc>
        <w:tc>
          <w:tcPr>
            <w:tcW w:w="4801" w:type="dxa"/>
            <w:gridSpan w:val="5"/>
            <w:tcBorders>
              <w:top w:val="single" w:sz="4" w:space="0" w:color="000000"/>
              <w:left w:val="nil"/>
              <w:bottom w:val="single" w:sz="4" w:space="0" w:color="000000"/>
              <w:right w:val="single" w:sz="4" w:space="0" w:color="000000"/>
            </w:tcBorders>
            <w:shd w:val="clear" w:color="FFFFFF" w:fill="FFFFFF"/>
            <w:vAlign w:val="center"/>
            <w:hideMark/>
          </w:tcPr>
          <w:p w14:paraId="72B28AC5" w14:textId="77777777" w:rsidR="00DE5FEB" w:rsidRPr="00DE5FEB" w:rsidRDefault="00DE5FEB" w:rsidP="00DE5FEB">
            <w:pP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Lâmpada tubular led, branca</w:t>
            </w:r>
          </w:p>
        </w:tc>
        <w:tc>
          <w:tcPr>
            <w:tcW w:w="1914" w:type="dxa"/>
            <w:gridSpan w:val="2"/>
            <w:tcBorders>
              <w:top w:val="single" w:sz="4" w:space="0" w:color="000000"/>
              <w:left w:val="nil"/>
              <w:bottom w:val="single" w:sz="4" w:space="0" w:color="000000"/>
              <w:right w:val="single" w:sz="4" w:space="0" w:color="000000"/>
            </w:tcBorders>
            <w:shd w:val="clear" w:color="FFFFFF" w:fill="FFFFFF"/>
            <w:noWrap/>
            <w:vAlign w:val="center"/>
            <w:hideMark/>
          </w:tcPr>
          <w:p w14:paraId="4682A9F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200 </w:t>
            </w:r>
          </w:p>
        </w:tc>
        <w:tc>
          <w:tcPr>
            <w:tcW w:w="1908" w:type="dxa"/>
            <w:gridSpan w:val="2"/>
            <w:tcBorders>
              <w:top w:val="single" w:sz="4" w:space="0" w:color="000000"/>
              <w:left w:val="nil"/>
              <w:bottom w:val="nil"/>
              <w:right w:val="single" w:sz="4" w:space="0" w:color="000000"/>
            </w:tcBorders>
            <w:shd w:val="clear" w:color="FFFFFF" w:fill="FFFFFF"/>
            <w:vAlign w:val="center"/>
            <w:hideMark/>
          </w:tcPr>
          <w:p w14:paraId="1DBE5E7D"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UNIDADE   </w:t>
            </w:r>
          </w:p>
        </w:tc>
        <w:tc>
          <w:tcPr>
            <w:tcW w:w="1914" w:type="dxa"/>
            <w:gridSpan w:val="2"/>
            <w:tcBorders>
              <w:top w:val="single" w:sz="4" w:space="0" w:color="000000"/>
              <w:left w:val="nil"/>
              <w:bottom w:val="nil"/>
              <w:right w:val="single" w:sz="4" w:space="0" w:color="000000"/>
            </w:tcBorders>
            <w:shd w:val="clear" w:color="FFFFFF" w:fill="FFFFFF"/>
            <w:vAlign w:val="center"/>
            <w:hideMark/>
          </w:tcPr>
          <w:p w14:paraId="2B3BB661"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N/A</w:t>
            </w:r>
          </w:p>
        </w:tc>
        <w:tc>
          <w:tcPr>
            <w:tcW w:w="1908" w:type="dxa"/>
            <w:gridSpan w:val="2"/>
            <w:tcBorders>
              <w:top w:val="single" w:sz="4" w:space="0" w:color="000000"/>
              <w:left w:val="nil"/>
              <w:bottom w:val="nil"/>
              <w:right w:val="single" w:sz="4" w:space="0" w:color="000000"/>
            </w:tcBorders>
            <w:shd w:val="clear" w:color="FFFFFF" w:fill="FFFFFF"/>
            <w:noWrap/>
            <w:vAlign w:val="center"/>
            <w:hideMark/>
          </w:tcPr>
          <w:p w14:paraId="2CD0805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437582</w:t>
            </w:r>
          </w:p>
        </w:tc>
        <w:tc>
          <w:tcPr>
            <w:tcW w:w="1918" w:type="dxa"/>
            <w:gridSpan w:val="2"/>
            <w:tcBorders>
              <w:top w:val="single" w:sz="4" w:space="0" w:color="000000"/>
              <w:left w:val="nil"/>
              <w:bottom w:val="nil"/>
              <w:right w:val="single" w:sz="4" w:space="0" w:color="000000"/>
            </w:tcBorders>
            <w:shd w:val="clear" w:color="FFFFFF" w:fill="FFFFFF"/>
            <w:noWrap/>
            <w:vAlign w:val="center"/>
            <w:hideMark/>
          </w:tcPr>
          <w:p w14:paraId="55D7EF3B"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9,96 </w:t>
            </w:r>
          </w:p>
        </w:tc>
        <w:tc>
          <w:tcPr>
            <w:tcW w:w="36" w:type="dxa"/>
            <w:vAlign w:val="center"/>
            <w:hideMark/>
          </w:tcPr>
          <w:p w14:paraId="580186AB" w14:textId="77777777" w:rsidR="00DE5FEB" w:rsidRPr="00DE5FEB" w:rsidRDefault="00DE5FEB" w:rsidP="00DE5FEB">
            <w:pPr>
              <w:rPr>
                <w:rFonts w:ascii="Times New Roman" w:eastAsia="Times New Roman" w:hAnsi="Times New Roman" w:cs="Times New Roman"/>
              </w:rPr>
            </w:pPr>
          </w:p>
        </w:tc>
      </w:tr>
      <w:tr w:rsidR="00DE5FEB" w:rsidRPr="00DE5FEB" w14:paraId="2E432EE4" w14:textId="77777777" w:rsidTr="00DE5FEB">
        <w:trPr>
          <w:trHeight w:val="315"/>
          <w:jc w:val="center"/>
        </w:trPr>
        <w:tc>
          <w:tcPr>
            <w:tcW w:w="13406" w:type="dxa"/>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64B45256"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w:t>
            </w:r>
          </w:p>
        </w:tc>
        <w:tc>
          <w:tcPr>
            <w:tcW w:w="1918"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4C78774"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1.992,00 </w:t>
            </w:r>
          </w:p>
        </w:tc>
        <w:tc>
          <w:tcPr>
            <w:tcW w:w="36" w:type="dxa"/>
            <w:vAlign w:val="center"/>
            <w:hideMark/>
          </w:tcPr>
          <w:p w14:paraId="25A461A8" w14:textId="77777777" w:rsidR="00DE5FEB" w:rsidRPr="00DE5FEB" w:rsidRDefault="00DE5FEB" w:rsidP="00DE5FEB">
            <w:pPr>
              <w:rPr>
                <w:rFonts w:ascii="Times New Roman" w:eastAsia="Times New Roman" w:hAnsi="Times New Roman" w:cs="Times New Roman"/>
              </w:rPr>
            </w:pPr>
          </w:p>
        </w:tc>
      </w:tr>
      <w:tr w:rsidR="00DE5FEB" w:rsidRPr="00DE5FEB" w14:paraId="0901E171" w14:textId="77777777" w:rsidTr="00DE5FEB">
        <w:trPr>
          <w:trHeight w:val="315"/>
          <w:jc w:val="center"/>
        </w:trPr>
        <w:tc>
          <w:tcPr>
            <w:tcW w:w="13406" w:type="dxa"/>
            <w:gridSpan w:val="14"/>
            <w:vMerge/>
            <w:tcBorders>
              <w:top w:val="single" w:sz="4" w:space="0" w:color="000000"/>
              <w:left w:val="single" w:sz="4" w:space="0" w:color="000000"/>
              <w:bottom w:val="single" w:sz="4" w:space="0" w:color="000000"/>
              <w:right w:val="nil"/>
            </w:tcBorders>
            <w:vAlign w:val="center"/>
            <w:hideMark/>
          </w:tcPr>
          <w:p w14:paraId="626AB7E5"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4" w:space="0" w:color="000000"/>
              <w:left w:val="single" w:sz="4" w:space="0" w:color="000000"/>
              <w:bottom w:val="single" w:sz="4" w:space="0" w:color="000000"/>
              <w:right w:val="single" w:sz="4" w:space="0" w:color="000000"/>
            </w:tcBorders>
            <w:vAlign w:val="center"/>
            <w:hideMark/>
          </w:tcPr>
          <w:p w14:paraId="331DA894"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13D90E2F" w14:textId="77777777" w:rsidR="00DE5FEB" w:rsidRPr="00DE5FEB" w:rsidRDefault="00DE5FEB" w:rsidP="00DE5FEB">
            <w:pPr>
              <w:jc w:val="center"/>
              <w:rPr>
                <w:rFonts w:ascii="Times New Roman" w:eastAsia="Times New Roman" w:hAnsi="Times New Roman" w:cs="Times New Roman"/>
                <w:color w:val="000000"/>
                <w:sz w:val="22"/>
                <w:szCs w:val="22"/>
              </w:rPr>
            </w:pPr>
          </w:p>
        </w:tc>
      </w:tr>
      <w:tr w:rsidR="00DE5FEB" w:rsidRPr="00DE5FEB" w14:paraId="190EEAF9"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283260A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2FB2ADC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4C16D3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B88444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5B03B8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4E8547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FFCB8C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7D49DE4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15E0E27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F5C001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77D241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6DD573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0468F92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A2A60B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56CE5F98"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46362CC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275F961F" w14:textId="77777777" w:rsidR="00DE5FEB" w:rsidRPr="00DE5FEB" w:rsidRDefault="00DE5FEB" w:rsidP="00DE5FEB">
            <w:pPr>
              <w:rPr>
                <w:rFonts w:ascii="Times New Roman" w:eastAsia="Times New Roman" w:hAnsi="Times New Roman" w:cs="Times New Roman"/>
              </w:rPr>
            </w:pPr>
          </w:p>
        </w:tc>
      </w:tr>
      <w:tr w:rsidR="00DE5FEB" w:rsidRPr="00DE5FEB" w14:paraId="17920ABE"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6C58FF6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2D4B5EC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F7EAC1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99DAF7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162889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C1F8AA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118366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8EB538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66EF1FA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E9F294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3B00800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1D3CA5E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3AB6219B"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78340D19"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FE7777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6DDEBB9D"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14D05679" w14:textId="77777777" w:rsidR="00DE5FEB" w:rsidRPr="00DE5FEB" w:rsidRDefault="00DE5FEB" w:rsidP="00DE5FEB">
            <w:pPr>
              <w:rPr>
                <w:rFonts w:ascii="Times New Roman" w:eastAsia="Times New Roman" w:hAnsi="Times New Roman" w:cs="Times New Roman"/>
              </w:rPr>
            </w:pPr>
          </w:p>
        </w:tc>
      </w:tr>
      <w:tr w:rsidR="00DE5FEB" w:rsidRPr="00DE5FEB" w14:paraId="63047F38" w14:textId="77777777" w:rsidTr="00DE5FEB">
        <w:trPr>
          <w:trHeight w:val="315"/>
          <w:jc w:val="center"/>
        </w:trPr>
        <w:tc>
          <w:tcPr>
            <w:tcW w:w="961" w:type="dxa"/>
            <w:tcBorders>
              <w:top w:val="nil"/>
              <w:left w:val="nil"/>
              <w:bottom w:val="nil"/>
              <w:right w:val="nil"/>
            </w:tcBorders>
            <w:shd w:val="clear" w:color="FFFFFF" w:fill="FFFFFF"/>
            <w:noWrap/>
            <w:vAlign w:val="bottom"/>
            <w:hideMark/>
          </w:tcPr>
          <w:p w14:paraId="58B2E9F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1" w:type="dxa"/>
            <w:tcBorders>
              <w:top w:val="nil"/>
              <w:left w:val="nil"/>
              <w:bottom w:val="nil"/>
              <w:right w:val="nil"/>
            </w:tcBorders>
            <w:shd w:val="clear" w:color="FFFFFF" w:fill="FFFFFF"/>
            <w:noWrap/>
            <w:vAlign w:val="bottom"/>
            <w:hideMark/>
          </w:tcPr>
          <w:p w14:paraId="62C7C6B5"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251EFD4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30E63E8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0BF9259F"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70250C2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5850AB6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9CD84B0"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C6812B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4FA34BA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469A1697"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7" w:type="dxa"/>
            <w:tcBorders>
              <w:top w:val="nil"/>
              <w:left w:val="nil"/>
              <w:bottom w:val="nil"/>
              <w:right w:val="nil"/>
            </w:tcBorders>
            <w:shd w:val="clear" w:color="FFFFFF" w:fill="FFFFFF"/>
            <w:noWrap/>
            <w:vAlign w:val="bottom"/>
            <w:hideMark/>
          </w:tcPr>
          <w:p w14:paraId="20617F4A"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575D0AF4"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4" w:type="dxa"/>
            <w:tcBorders>
              <w:top w:val="nil"/>
              <w:left w:val="nil"/>
              <w:bottom w:val="nil"/>
              <w:right w:val="nil"/>
            </w:tcBorders>
            <w:shd w:val="clear" w:color="FFFFFF" w:fill="FFFFFF"/>
            <w:noWrap/>
            <w:vAlign w:val="bottom"/>
            <w:hideMark/>
          </w:tcPr>
          <w:p w14:paraId="277A2103"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60" w:type="dxa"/>
            <w:tcBorders>
              <w:top w:val="nil"/>
              <w:left w:val="nil"/>
              <w:bottom w:val="nil"/>
              <w:right w:val="nil"/>
            </w:tcBorders>
            <w:shd w:val="clear" w:color="FFFFFF" w:fill="FFFFFF"/>
            <w:noWrap/>
            <w:vAlign w:val="bottom"/>
            <w:hideMark/>
          </w:tcPr>
          <w:p w14:paraId="135138EC"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958" w:type="dxa"/>
            <w:tcBorders>
              <w:top w:val="nil"/>
              <w:left w:val="nil"/>
              <w:bottom w:val="nil"/>
              <w:right w:val="nil"/>
            </w:tcBorders>
            <w:shd w:val="clear" w:color="FFFFFF" w:fill="FFFFFF"/>
            <w:noWrap/>
            <w:vAlign w:val="bottom"/>
            <w:hideMark/>
          </w:tcPr>
          <w:p w14:paraId="2E017E7E" w14:textId="77777777" w:rsidR="00DE5FEB" w:rsidRPr="00DE5FEB" w:rsidRDefault="00DE5FEB" w:rsidP="00DE5FEB">
            <w:pPr>
              <w:rPr>
                <w:rFonts w:ascii="Calibri" w:eastAsia="Times New Roman" w:hAnsi="Calibri" w:cs="Calibri"/>
                <w:color w:val="000000"/>
                <w:sz w:val="22"/>
                <w:szCs w:val="22"/>
              </w:rPr>
            </w:pPr>
            <w:r w:rsidRPr="00DE5FEB">
              <w:rPr>
                <w:rFonts w:ascii="Calibri" w:eastAsia="Times New Roman" w:hAnsi="Calibri" w:cs="Calibri"/>
                <w:color w:val="000000"/>
                <w:sz w:val="22"/>
                <w:szCs w:val="22"/>
              </w:rPr>
              <w:t> </w:t>
            </w:r>
          </w:p>
        </w:tc>
        <w:tc>
          <w:tcPr>
            <w:tcW w:w="36" w:type="dxa"/>
            <w:vAlign w:val="center"/>
            <w:hideMark/>
          </w:tcPr>
          <w:p w14:paraId="0A5E6990" w14:textId="77777777" w:rsidR="00DE5FEB" w:rsidRPr="00DE5FEB" w:rsidRDefault="00DE5FEB" w:rsidP="00DE5FEB">
            <w:pPr>
              <w:rPr>
                <w:rFonts w:ascii="Times New Roman" w:eastAsia="Times New Roman" w:hAnsi="Times New Roman" w:cs="Times New Roman"/>
              </w:rPr>
            </w:pPr>
          </w:p>
        </w:tc>
      </w:tr>
      <w:tr w:rsidR="00DE5FEB" w:rsidRPr="00DE5FEB" w14:paraId="0B855A8A" w14:textId="77777777" w:rsidTr="00DE5FEB">
        <w:trPr>
          <w:trHeight w:val="315"/>
          <w:jc w:val="center"/>
        </w:trPr>
        <w:tc>
          <w:tcPr>
            <w:tcW w:w="13406" w:type="dxa"/>
            <w:gridSpan w:val="14"/>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3E91733E"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TOTAL GERAL DAS SOMAS DOS ITENS</w:t>
            </w:r>
          </w:p>
        </w:tc>
        <w:tc>
          <w:tcPr>
            <w:tcW w:w="1918" w:type="dxa"/>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6CFEDA93" w14:textId="77777777" w:rsidR="00DE5FEB" w:rsidRPr="00DE5FEB" w:rsidRDefault="00DE5FEB" w:rsidP="00DE5FEB">
            <w:pPr>
              <w:jc w:val="center"/>
              <w:rPr>
                <w:rFonts w:ascii="Times New Roman" w:eastAsia="Times New Roman" w:hAnsi="Times New Roman" w:cs="Times New Roman"/>
                <w:color w:val="000000"/>
                <w:sz w:val="22"/>
                <w:szCs w:val="22"/>
              </w:rPr>
            </w:pPr>
            <w:r w:rsidRPr="00DE5FEB">
              <w:rPr>
                <w:rFonts w:ascii="Times New Roman" w:eastAsia="Times New Roman" w:hAnsi="Times New Roman" w:cs="Times New Roman"/>
                <w:color w:val="000000"/>
                <w:sz w:val="22"/>
                <w:szCs w:val="22"/>
              </w:rPr>
              <w:t xml:space="preserve"> R$          36.198,38 </w:t>
            </w:r>
          </w:p>
        </w:tc>
        <w:tc>
          <w:tcPr>
            <w:tcW w:w="36" w:type="dxa"/>
            <w:vAlign w:val="center"/>
            <w:hideMark/>
          </w:tcPr>
          <w:p w14:paraId="08143D6E" w14:textId="77777777" w:rsidR="00DE5FEB" w:rsidRPr="00DE5FEB" w:rsidRDefault="00DE5FEB" w:rsidP="00DE5FEB">
            <w:pPr>
              <w:rPr>
                <w:rFonts w:ascii="Times New Roman" w:eastAsia="Times New Roman" w:hAnsi="Times New Roman" w:cs="Times New Roman"/>
              </w:rPr>
            </w:pPr>
          </w:p>
        </w:tc>
      </w:tr>
      <w:tr w:rsidR="00DE5FEB" w:rsidRPr="00DE5FEB" w14:paraId="2E5E2078" w14:textId="77777777" w:rsidTr="00DE5FEB">
        <w:trPr>
          <w:trHeight w:val="315"/>
          <w:jc w:val="center"/>
        </w:trPr>
        <w:tc>
          <w:tcPr>
            <w:tcW w:w="13406" w:type="dxa"/>
            <w:gridSpan w:val="14"/>
            <w:vMerge/>
            <w:tcBorders>
              <w:top w:val="single" w:sz="8" w:space="0" w:color="000000"/>
              <w:left w:val="single" w:sz="8" w:space="0" w:color="000000"/>
              <w:bottom w:val="single" w:sz="8" w:space="0" w:color="000000"/>
              <w:right w:val="single" w:sz="8" w:space="0" w:color="000000"/>
            </w:tcBorders>
            <w:vAlign w:val="center"/>
            <w:hideMark/>
          </w:tcPr>
          <w:p w14:paraId="15EF0EBE" w14:textId="77777777" w:rsidR="00DE5FEB" w:rsidRPr="00DE5FEB" w:rsidRDefault="00DE5FEB" w:rsidP="00DE5FEB">
            <w:pPr>
              <w:rPr>
                <w:rFonts w:ascii="Times New Roman" w:eastAsia="Times New Roman" w:hAnsi="Times New Roman" w:cs="Times New Roman"/>
                <w:color w:val="000000"/>
                <w:sz w:val="22"/>
                <w:szCs w:val="22"/>
              </w:rPr>
            </w:pPr>
          </w:p>
        </w:tc>
        <w:tc>
          <w:tcPr>
            <w:tcW w:w="1918" w:type="dxa"/>
            <w:gridSpan w:val="2"/>
            <w:vMerge/>
            <w:tcBorders>
              <w:top w:val="single" w:sz="8" w:space="0" w:color="000000"/>
              <w:left w:val="single" w:sz="8" w:space="0" w:color="000000"/>
              <w:bottom w:val="single" w:sz="8" w:space="0" w:color="000000"/>
              <w:right w:val="single" w:sz="8" w:space="0" w:color="000000"/>
            </w:tcBorders>
            <w:vAlign w:val="center"/>
            <w:hideMark/>
          </w:tcPr>
          <w:p w14:paraId="0F1541C1" w14:textId="77777777" w:rsidR="00DE5FEB" w:rsidRPr="00DE5FEB" w:rsidRDefault="00DE5FEB" w:rsidP="00DE5FEB">
            <w:pPr>
              <w:rPr>
                <w:rFonts w:ascii="Times New Roman" w:eastAsia="Times New Roman" w:hAnsi="Times New Roman" w:cs="Times New Roman"/>
                <w:color w:val="000000"/>
                <w:sz w:val="22"/>
                <w:szCs w:val="22"/>
              </w:rPr>
            </w:pPr>
          </w:p>
        </w:tc>
        <w:tc>
          <w:tcPr>
            <w:tcW w:w="36" w:type="dxa"/>
            <w:tcBorders>
              <w:top w:val="nil"/>
              <w:left w:val="nil"/>
              <w:bottom w:val="nil"/>
              <w:right w:val="nil"/>
            </w:tcBorders>
            <w:noWrap/>
            <w:vAlign w:val="bottom"/>
            <w:hideMark/>
          </w:tcPr>
          <w:p w14:paraId="3D883B77" w14:textId="77777777" w:rsidR="00DE5FEB" w:rsidRPr="00DE5FEB" w:rsidRDefault="00DE5FEB" w:rsidP="00DE5FEB">
            <w:pPr>
              <w:jc w:val="center"/>
              <w:rPr>
                <w:rFonts w:ascii="Times New Roman" w:eastAsia="Times New Roman" w:hAnsi="Times New Roman" w:cs="Times New Roman"/>
                <w:color w:val="000000"/>
                <w:sz w:val="22"/>
                <w:szCs w:val="22"/>
              </w:rPr>
            </w:pPr>
          </w:p>
        </w:tc>
      </w:tr>
    </w:tbl>
    <w:p w14:paraId="30530745" w14:textId="77777777" w:rsidR="005F39DB" w:rsidRDefault="005F39DB">
      <w:pPr>
        <w:spacing w:line="360" w:lineRule="auto"/>
        <w:jc w:val="center"/>
        <w:rPr>
          <w:b/>
          <w:bCs/>
          <w:sz w:val="24"/>
          <w:szCs w:val="24"/>
        </w:rPr>
      </w:pPr>
    </w:p>
    <w:p w14:paraId="56E169F0" w14:textId="77777777" w:rsidR="005F39DB" w:rsidRDefault="005F39DB">
      <w:pPr>
        <w:spacing w:line="360" w:lineRule="auto"/>
        <w:jc w:val="center"/>
        <w:rPr>
          <w:b/>
          <w:bCs/>
          <w:sz w:val="24"/>
          <w:szCs w:val="24"/>
        </w:rPr>
      </w:pPr>
    </w:p>
    <w:p w14:paraId="0DFB8B8C" w14:textId="77777777" w:rsidR="005F39DB" w:rsidRDefault="005F39DB">
      <w:pPr>
        <w:spacing w:line="360" w:lineRule="auto"/>
        <w:jc w:val="center"/>
        <w:rPr>
          <w:b/>
          <w:bCs/>
          <w:sz w:val="24"/>
          <w:szCs w:val="24"/>
        </w:rPr>
      </w:pPr>
    </w:p>
    <w:p w14:paraId="5C8AFF6E" w14:textId="77777777" w:rsidR="005F39DB" w:rsidRDefault="005F39DB">
      <w:pPr>
        <w:spacing w:line="360" w:lineRule="auto"/>
        <w:jc w:val="center"/>
        <w:rPr>
          <w:b/>
          <w:bCs/>
          <w:sz w:val="24"/>
          <w:szCs w:val="24"/>
        </w:rPr>
      </w:pPr>
    </w:p>
    <w:p w14:paraId="1F1C6946" w14:textId="77777777" w:rsidR="005F39DB" w:rsidRDefault="005F39DB">
      <w:pPr>
        <w:spacing w:line="360" w:lineRule="auto"/>
        <w:jc w:val="center"/>
        <w:rPr>
          <w:b/>
          <w:bCs/>
          <w:sz w:val="24"/>
          <w:szCs w:val="24"/>
        </w:rPr>
      </w:pPr>
    </w:p>
    <w:p w14:paraId="0CA7D715" w14:textId="77777777" w:rsidR="00EB2281" w:rsidRDefault="00EB2281">
      <w:pPr>
        <w:spacing w:line="360" w:lineRule="auto"/>
        <w:jc w:val="center"/>
        <w:rPr>
          <w:b/>
          <w:bCs/>
          <w:sz w:val="24"/>
          <w:szCs w:val="24"/>
        </w:rPr>
      </w:pPr>
    </w:p>
    <w:p w14:paraId="3B69986E" w14:textId="77777777" w:rsidR="005F39DB" w:rsidRDefault="005F39DB">
      <w:pPr>
        <w:spacing w:line="360" w:lineRule="auto"/>
        <w:jc w:val="center"/>
        <w:rPr>
          <w:b/>
          <w:bCs/>
          <w:sz w:val="24"/>
          <w:szCs w:val="24"/>
        </w:rPr>
      </w:pPr>
    </w:p>
    <w:p w14:paraId="1BD616DA" w14:textId="77777777" w:rsidR="005F39DB" w:rsidRDefault="005F39DB">
      <w:pPr>
        <w:spacing w:line="360" w:lineRule="auto"/>
        <w:jc w:val="center"/>
        <w:rPr>
          <w:b/>
          <w:bCs/>
          <w:sz w:val="24"/>
          <w:szCs w:val="24"/>
        </w:rPr>
      </w:pPr>
    </w:p>
    <w:p w14:paraId="13EC6D97" w14:textId="77777777" w:rsidR="00EB2281" w:rsidRDefault="00EB2281">
      <w:pPr>
        <w:spacing w:line="360" w:lineRule="auto"/>
        <w:jc w:val="center"/>
        <w:rPr>
          <w:b/>
          <w:bCs/>
          <w:sz w:val="24"/>
          <w:szCs w:val="24"/>
        </w:rPr>
        <w:sectPr w:rsidR="00EB2281">
          <w:pgSz w:w="16838" w:h="11906" w:orient="landscape"/>
          <w:pgMar w:top="1077" w:right="1440" w:bottom="1077" w:left="1440" w:header="709" w:footer="709" w:gutter="0"/>
          <w:cols w:space="720"/>
        </w:sectPr>
      </w:pPr>
    </w:p>
    <w:p w14:paraId="7034EBE8" w14:textId="77777777" w:rsidR="00A25C0B" w:rsidRDefault="00A25C0B">
      <w:pPr>
        <w:spacing w:line="360" w:lineRule="auto"/>
        <w:jc w:val="center"/>
      </w:pPr>
    </w:p>
    <w:p w14:paraId="394B0A02" w14:textId="444DAF87" w:rsidR="00A25C0B" w:rsidRDefault="00000000">
      <w:pPr>
        <w:spacing w:line="276" w:lineRule="auto"/>
        <w:jc w:val="center"/>
        <w:rPr>
          <w:b/>
          <w:bCs/>
          <w:sz w:val="24"/>
          <w:szCs w:val="24"/>
        </w:rPr>
      </w:pPr>
      <w:r>
        <w:rPr>
          <w:b/>
          <w:bCs/>
          <w:sz w:val="24"/>
          <w:szCs w:val="24"/>
        </w:rPr>
        <w:t xml:space="preserve">ANEXO III DO </w:t>
      </w:r>
      <w:r w:rsidR="00016454">
        <w:rPr>
          <w:b/>
          <w:bCs/>
          <w:sz w:val="24"/>
          <w:szCs w:val="24"/>
        </w:rPr>
        <w:t>AVISO DE DISPENSA</w:t>
      </w:r>
    </w:p>
    <w:p w14:paraId="0ECBC9C5" w14:textId="77777777" w:rsidR="00A25C0B" w:rsidRDefault="00000000">
      <w:pPr>
        <w:spacing w:line="360" w:lineRule="auto"/>
        <w:jc w:val="center"/>
        <w:rPr>
          <w:b/>
          <w:bCs/>
          <w:sz w:val="24"/>
          <w:szCs w:val="24"/>
        </w:rPr>
      </w:pPr>
      <w:r>
        <w:rPr>
          <w:b/>
          <w:bCs/>
          <w:sz w:val="24"/>
          <w:szCs w:val="24"/>
        </w:rPr>
        <w:t>MINUTA DO TERMO DE CONTRATO</w:t>
      </w:r>
    </w:p>
    <w:p w14:paraId="3B083247" w14:textId="77777777" w:rsidR="00A25C0B" w:rsidRDefault="00A25C0B">
      <w:pPr>
        <w:tabs>
          <w:tab w:val="left" w:pos="567"/>
        </w:tabs>
        <w:spacing w:line="360" w:lineRule="auto"/>
        <w:ind w:left="3261"/>
        <w:jc w:val="both"/>
        <w:rPr>
          <w:rFonts w:ascii="Times New Roman" w:eastAsia="Times New Roman" w:hAnsi="Times New Roman" w:cs="Times New Roman"/>
          <w:b/>
          <w:bCs/>
        </w:rPr>
      </w:pPr>
    </w:p>
    <w:p w14:paraId="447DB1F9" w14:textId="77777777" w:rsidR="00A25C0B" w:rsidRPr="001E15BF" w:rsidRDefault="00000000">
      <w:pPr>
        <w:tabs>
          <w:tab w:val="left" w:pos="567"/>
        </w:tabs>
        <w:spacing w:line="360" w:lineRule="auto"/>
        <w:ind w:left="3261"/>
        <w:jc w:val="both"/>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CONTRATO COREN/RJ Nº. _______/_________ QUE ENTRE SI CELEBRAM O CONSELHO REGIONAL DE ENFERMAGEM DO RIO DE JANEIRO/COREN/RJ E A EMPRESA ___________________.</w:t>
      </w:r>
    </w:p>
    <w:p w14:paraId="252171AE" w14:textId="77777777" w:rsidR="00A25C0B" w:rsidRPr="001E15BF" w:rsidRDefault="00A25C0B">
      <w:pPr>
        <w:tabs>
          <w:tab w:val="left" w:pos="567"/>
        </w:tabs>
        <w:spacing w:line="360" w:lineRule="auto"/>
        <w:jc w:val="both"/>
        <w:rPr>
          <w:rFonts w:ascii="Times New Roman" w:eastAsia="Times New Roman" w:hAnsi="Times New Roman" w:cs="Times New Roman"/>
          <w:b/>
          <w:bCs/>
          <w:sz w:val="24"/>
          <w:szCs w:val="24"/>
        </w:rPr>
      </w:pPr>
    </w:p>
    <w:p w14:paraId="0F12D9FC" w14:textId="7A4B8C52" w:rsidR="00A25C0B" w:rsidRPr="001E15BF" w:rsidRDefault="00000000">
      <w:p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O </w:t>
      </w:r>
      <w:r w:rsidRPr="001E15BF">
        <w:rPr>
          <w:rFonts w:ascii="Times New Roman" w:eastAsia="Times New Roman" w:hAnsi="Times New Roman" w:cs="Times New Roman"/>
          <w:b/>
          <w:bCs/>
          <w:sz w:val="24"/>
          <w:szCs w:val="24"/>
        </w:rPr>
        <w:t>CONSELHO REGIONAL DE ENFERMAGEM DO RIO DE JANEIRO – COREN-RJ</w:t>
      </w:r>
      <w:r w:rsidRPr="001E15BF">
        <w:rPr>
          <w:rFonts w:ascii="Times New Roman" w:eastAsia="Times New Roman" w:hAnsi="Times New Roman" w:cs="Times New Roman"/>
          <w:sz w:val="24"/>
          <w:szCs w:val="24"/>
        </w:rPr>
        <w:t xml:space="preserve">, autarquia federal fiscalizadora do exercício profissional de enfermagem no âmbito do Estado do Rio de Janeiro, ex vi da Lei Federal n.º 5.905/73, com sede na Av. Presidente Vargas, n.º 502, 5º andar, Centro, Rio de Janeiro/RJ, CEP: 20.071.000, CNPJ nº 27.149.095/001-66, doravante denominado </w:t>
      </w:r>
      <w:r w:rsidRPr="001E15BF">
        <w:rPr>
          <w:rFonts w:ascii="Times New Roman" w:eastAsia="Times New Roman" w:hAnsi="Times New Roman" w:cs="Times New Roman"/>
          <w:b/>
          <w:bCs/>
          <w:sz w:val="24"/>
          <w:szCs w:val="24"/>
        </w:rPr>
        <w:t>CONTRATANTE</w:t>
      </w:r>
      <w:r w:rsidRPr="001E15BF">
        <w:rPr>
          <w:rFonts w:ascii="Times New Roman" w:eastAsia="Times New Roman" w:hAnsi="Times New Roman" w:cs="Times New Roman"/>
          <w:sz w:val="24"/>
          <w:szCs w:val="24"/>
        </w:rPr>
        <w:t xml:space="preserve">, representado neste ato por sua Presidente em Exercício, nos termos da </w:t>
      </w:r>
      <w:r w:rsidRPr="001E15BF">
        <w:rPr>
          <w:rFonts w:ascii="Times New Roman" w:eastAsia="Times New Roman" w:hAnsi="Times New Roman" w:cs="Times New Roman"/>
          <w:b/>
          <w:bCs/>
          <w:sz w:val="24"/>
          <w:szCs w:val="24"/>
        </w:rPr>
        <w:t>Decisão Coren-RJ nº 1.343, de 27 de março de 2026</w:t>
      </w:r>
      <w:r w:rsidRPr="001E15BF">
        <w:rPr>
          <w:rFonts w:ascii="Times New Roman" w:eastAsia="Times New Roman" w:hAnsi="Times New Roman" w:cs="Times New Roman"/>
          <w:sz w:val="24"/>
          <w:szCs w:val="24"/>
        </w:rPr>
        <w:t xml:space="preserve">, Srª </w:t>
      </w:r>
      <w:r w:rsidRPr="001E15BF">
        <w:rPr>
          <w:rFonts w:ascii="Times New Roman" w:eastAsia="Times New Roman" w:hAnsi="Times New Roman" w:cs="Times New Roman"/>
          <w:b/>
          <w:bCs/>
          <w:sz w:val="24"/>
          <w:szCs w:val="24"/>
        </w:rPr>
        <w:t>ROSIMERE MARIA DA SILVA</w:t>
      </w:r>
      <w:r w:rsidRPr="001E15BF">
        <w:rPr>
          <w:rFonts w:ascii="Times New Roman" w:eastAsia="Times New Roman" w:hAnsi="Times New Roman" w:cs="Times New Roman"/>
          <w:sz w:val="24"/>
          <w:szCs w:val="24"/>
        </w:rPr>
        <w:t xml:space="preserve">, brasileira, casada, enfermeira, portadora da identidade profissional </w:t>
      </w:r>
      <w:r w:rsidRPr="001E15BF">
        <w:rPr>
          <w:rFonts w:ascii="Times New Roman" w:eastAsia="Times New Roman" w:hAnsi="Times New Roman" w:cs="Times New Roman"/>
          <w:b/>
          <w:bCs/>
          <w:sz w:val="24"/>
          <w:szCs w:val="24"/>
        </w:rPr>
        <w:t>COREN/RJ nº 518.721-ENF-R</w:t>
      </w:r>
      <w:r w:rsidRPr="001E15BF">
        <w:rPr>
          <w:rFonts w:ascii="Times New Roman" w:eastAsia="Times New Roman" w:hAnsi="Times New Roman" w:cs="Times New Roman"/>
          <w:sz w:val="24"/>
          <w:szCs w:val="24"/>
        </w:rPr>
        <w:t xml:space="preserve">, e pelo Primeiro Tesoureiro, Sr. </w:t>
      </w:r>
      <w:r w:rsidRPr="001E15BF">
        <w:rPr>
          <w:rFonts w:ascii="Times New Roman" w:eastAsia="Times New Roman" w:hAnsi="Times New Roman" w:cs="Times New Roman"/>
          <w:b/>
          <w:bCs/>
          <w:sz w:val="24"/>
          <w:szCs w:val="24"/>
        </w:rPr>
        <w:t>LEILTON ALVES COELHO</w:t>
      </w:r>
      <w:r w:rsidRPr="001E15BF">
        <w:rPr>
          <w:rFonts w:ascii="Times New Roman" w:eastAsia="Times New Roman" w:hAnsi="Times New Roman" w:cs="Times New Roman"/>
          <w:sz w:val="24"/>
          <w:szCs w:val="24"/>
        </w:rPr>
        <w:t xml:space="preserve">, brasileiro, casado, técnico de enfermagem, portador de identidade </w:t>
      </w:r>
      <w:r w:rsidRPr="001E15BF">
        <w:rPr>
          <w:rFonts w:ascii="Times New Roman" w:eastAsia="Times New Roman" w:hAnsi="Times New Roman" w:cs="Times New Roman"/>
          <w:b/>
          <w:bCs/>
          <w:sz w:val="24"/>
          <w:szCs w:val="24"/>
        </w:rPr>
        <w:t>COREN/RJ nº 773.892-TE</w:t>
      </w:r>
      <w:r w:rsidRPr="001E15BF">
        <w:rPr>
          <w:rFonts w:ascii="Times New Roman" w:eastAsia="Times New Roman" w:hAnsi="Times New Roman" w:cs="Times New Roman"/>
          <w:sz w:val="24"/>
          <w:szCs w:val="24"/>
        </w:rPr>
        <w:t xml:space="preserve">, empossado pela </w:t>
      </w:r>
      <w:r w:rsidRPr="001E15BF">
        <w:rPr>
          <w:rFonts w:ascii="Times New Roman" w:eastAsia="Times New Roman" w:hAnsi="Times New Roman" w:cs="Times New Roman"/>
          <w:b/>
          <w:bCs/>
          <w:sz w:val="24"/>
          <w:szCs w:val="24"/>
        </w:rPr>
        <w:t>Decisão n.º COREN RJ n.º 1096, de 11 de dezembro de 2023</w:t>
      </w:r>
      <w:r w:rsidRPr="001E15BF">
        <w:rPr>
          <w:rFonts w:ascii="Times New Roman" w:eastAsia="Times New Roman" w:hAnsi="Times New Roman" w:cs="Times New Roman"/>
          <w:sz w:val="24"/>
          <w:szCs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1E15BF">
        <w:rPr>
          <w:rFonts w:ascii="Times New Roman" w:eastAsia="Times New Roman" w:hAnsi="Times New Roman" w:cs="Times New Roman"/>
          <w:b/>
          <w:bCs/>
          <w:sz w:val="24"/>
          <w:szCs w:val="24"/>
        </w:rPr>
        <w:t>CONTRATADA</w:t>
      </w:r>
      <w:r w:rsidRPr="001E15BF">
        <w:rPr>
          <w:rFonts w:ascii="Times New Roman" w:eastAsia="Times New Roman" w:hAnsi="Times New Roman" w:cs="Times New Roman"/>
          <w:sz w:val="24"/>
          <w:szCs w:val="24"/>
        </w:rPr>
        <w:t xml:space="preserve">, tendo em vista o que consta no Processo Administrativo nº ___________________, resolvem celebrar o presente </w:t>
      </w:r>
      <w:r w:rsidRPr="001E15BF">
        <w:rPr>
          <w:rFonts w:ascii="Times New Roman" w:eastAsia="Times New Roman" w:hAnsi="Times New Roman" w:cs="Times New Roman"/>
          <w:b/>
          <w:bCs/>
          <w:sz w:val="24"/>
          <w:szCs w:val="24"/>
        </w:rPr>
        <w:t>CONTRATO COREN/RJ Nº. _________/__________</w:t>
      </w:r>
      <w:r w:rsidRPr="001E15BF">
        <w:rPr>
          <w:rFonts w:ascii="Times New Roman" w:eastAsia="Times New Roman" w:hAnsi="Times New Roman" w:cs="Times New Roman"/>
          <w:sz w:val="24"/>
          <w:szCs w:val="24"/>
        </w:rPr>
        <w:t xml:space="preserve">, e em observância às disposições da Lei nº 14.133, de 1º de abril de 2021, e demais legislação aplicável, resolvem celebrar o presente Termo de Contrato, decorrente </w:t>
      </w:r>
      <w:r w:rsidR="00090F2B">
        <w:rPr>
          <w:rFonts w:ascii="Times New Roman" w:eastAsia="Times New Roman" w:hAnsi="Times New Roman" w:cs="Times New Roman"/>
          <w:sz w:val="24"/>
          <w:szCs w:val="24"/>
        </w:rPr>
        <w:t>da Dispensa</w:t>
      </w:r>
      <w:r w:rsidRPr="001E15BF">
        <w:rPr>
          <w:rFonts w:ascii="Times New Roman" w:eastAsia="Times New Roman" w:hAnsi="Times New Roman" w:cs="Times New Roman"/>
          <w:sz w:val="24"/>
          <w:szCs w:val="24"/>
        </w:rPr>
        <w:t xml:space="preserve"> Eletrônic</w:t>
      </w:r>
      <w:r w:rsidR="00090F2B">
        <w:rPr>
          <w:rFonts w:ascii="Times New Roman" w:eastAsia="Times New Roman" w:hAnsi="Times New Roman" w:cs="Times New Roman"/>
          <w:sz w:val="24"/>
          <w:szCs w:val="24"/>
        </w:rPr>
        <w:t>a</w:t>
      </w:r>
      <w:r w:rsidRPr="001E15BF">
        <w:rPr>
          <w:rFonts w:ascii="Times New Roman" w:eastAsia="Times New Roman" w:hAnsi="Times New Roman" w:cs="Times New Roman"/>
          <w:sz w:val="24"/>
          <w:szCs w:val="24"/>
        </w:rPr>
        <w:t xml:space="preserve"> n. .../..., mediante as cláusulas e condições a seguir enunciadas.</w:t>
      </w:r>
    </w:p>
    <w:p w14:paraId="61414DBF"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215070E1" w14:textId="77777777" w:rsidR="00A25C0B" w:rsidRPr="001E15BF" w:rsidRDefault="00000000">
      <w:pPr>
        <w:keepNext/>
        <w:keepLines/>
        <w:numPr>
          <w:ilvl w:val="0"/>
          <w:numId w:val="11"/>
        </w:numPr>
        <w:tabs>
          <w:tab w:val="left" w:pos="567"/>
        </w:tabs>
        <w:spacing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PRIMEIRA – OBJETO</w:t>
      </w:r>
    </w:p>
    <w:p w14:paraId="26072F12" w14:textId="4D477A7A" w:rsidR="00A25C0B" w:rsidRPr="001E15BF" w:rsidRDefault="00000000">
      <w:pPr>
        <w:widowControl w:val="0"/>
        <w:numPr>
          <w:ilvl w:val="1"/>
          <w:numId w:val="11"/>
        </w:numPr>
        <w:pBdr>
          <w:top w:val="nil"/>
          <w:left w:val="nil"/>
          <w:bottom w:val="nil"/>
          <w:right w:val="nil"/>
          <w:between w:val="nil"/>
        </w:pBdr>
        <w:tabs>
          <w:tab w:val="left" w:pos="930"/>
        </w:tabs>
        <w:spacing w:line="360" w:lineRule="auto"/>
        <w:jc w:val="both"/>
        <w:rPr>
          <w:rFonts w:ascii="Times New Roman" w:eastAsia="Times New Roman" w:hAnsi="Times New Roman" w:cs="Times New Roman"/>
          <w:color w:val="000000"/>
          <w:sz w:val="24"/>
          <w:szCs w:val="24"/>
        </w:rPr>
      </w:pPr>
      <w:bookmarkStart w:id="38" w:name="_heading=h.a2kxpu1365it" w:colFirst="0" w:colLast="0"/>
      <w:bookmarkEnd w:id="38"/>
      <w:r w:rsidRPr="001E15BF">
        <w:rPr>
          <w:rFonts w:ascii="Times New Roman" w:eastAsia="Times New Roman" w:hAnsi="Times New Roman" w:cs="Times New Roman"/>
          <w:color w:val="000000"/>
          <w:sz w:val="24"/>
          <w:szCs w:val="24"/>
        </w:rPr>
        <w:t xml:space="preserve">O objeto do presente instrumento é a </w:t>
      </w:r>
      <w:r w:rsidR="00A13270" w:rsidRPr="001E15BF">
        <w:rPr>
          <w:rFonts w:ascii="Times New Roman" w:eastAsia="Times New Roman" w:hAnsi="Times New Roman" w:cs="Times New Roman"/>
          <w:color w:val="EE0000"/>
          <w:sz w:val="24"/>
          <w:szCs w:val="24"/>
        </w:rPr>
        <w:t xml:space="preserve">aquisição de </w:t>
      </w:r>
      <w:r w:rsidR="00DE5FEB" w:rsidRPr="001E15BF">
        <w:rPr>
          <w:rFonts w:ascii="Times New Roman" w:eastAsia="Times New Roman" w:hAnsi="Times New Roman" w:cs="Times New Roman"/>
          <w:color w:val="EE0000"/>
          <w:sz w:val="24"/>
          <w:szCs w:val="24"/>
        </w:rPr>
        <w:t>material de pequenos reparos</w:t>
      </w:r>
      <w:r w:rsidRPr="001E15BF">
        <w:rPr>
          <w:rFonts w:ascii="Times New Roman" w:eastAsia="Times New Roman" w:hAnsi="Times New Roman" w:cs="Times New Roman"/>
          <w:color w:val="000000"/>
          <w:sz w:val="24"/>
          <w:szCs w:val="24"/>
        </w:rPr>
        <w:t>, conforme condições, quantidades e exigências estabelecidas no Termo de Referência, anexo do Edital.</w:t>
      </w:r>
    </w:p>
    <w:p w14:paraId="7CA59C61" w14:textId="77777777" w:rsidR="00A25C0B" w:rsidRPr="001E15BF" w:rsidRDefault="00000000">
      <w:pPr>
        <w:numPr>
          <w:ilvl w:val="1"/>
          <w:numId w:val="11"/>
        </w:num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Objeto da contratação:</w:t>
      </w:r>
    </w:p>
    <w:p w14:paraId="6435BB26" w14:textId="77777777" w:rsidR="00F179F6" w:rsidRPr="001E15BF"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p w14:paraId="0FFF3AE7" w14:textId="77777777" w:rsidR="00F179F6" w:rsidRPr="001E15BF" w:rsidRDefault="00F179F6" w:rsidP="00F179F6">
      <w:pPr>
        <w:pBdr>
          <w:top w:val="nil"/>
          <w:left w:val="nil"/>
          <w:bottom w:val="nil"/>
          <w:right w:val="nil"/>
          <w:between w:val="nil"/>
        </w:pBdr>
        <w:tabs>
          <w:tab w:val="left" w:pos="0"/>
        </w:tabs>
        <w:spacing w:line="360" w:lineRule="auto"/>
        <w:jc w:val="both"/>
        <w:rPr>
          <w:rFonts w:ascii="Times New Roman" w:eastAsia="Times New Roman" w:hAnsi="Times New Roman" w:cs="Times New Roman"/>
          <w:color w:val="000000"/>
          <w:sz w:val="24"/>
          <w:szCs w:val="24"/>
        </w:rPr>
      </w:pPr>
    </w:p>
    <w:tbl>
      <w:tblPr>
        <w:tblStyle w:val="af4"/>
        <w:tblW w:w="0" w:type="auto"/>
        <w:tblInd w:w="-5" w:type="dxa"/>
        <w:tblLook w:val="0400" w:firstRow="0" w:lastRow="0" w:firstColumn="0" w:lastColumn="0" w:noHBand="0" w:noVBand="1"/>
      </w:tblPr>
      <w:tblGrid>
        <w:gridCol w:w="764"/>
        <w:gridCol w:w="1886"/>
        <w:gridCol w:w="1119"/>
        <w:gridCol w:w="1609"/>
        <w:gridCol w:w="1597"/>
        <w:gridCol w:w="1537"/>
        <w:gridCol w:w="1229"/>
      </w:tblGrid>
      <w:tr w:rsidR="00A25C0B" w:rsidRPr="001E15BF" w14:paraId="5365E606" w14:textId="77777777" w:rsidTr="00DE5FEB">
        <w:tc>
          <w:tcPr>
            <w:tcW w:w="0" w:type="auto"/>
            <w:tcBorders>
              <w:top w:val="single" w:sz="4" w:space="0" w:color="000000"/>
              <w:left w:val="single" w:sz="4" w:space="0" w:color="000000"/>
              <w:bottom w:val="single" w:sz="4" w:space="0" w:color="000000"/>
              <w:right w:val="single" w:sz="4" w:space="0" w:color="000000"/>
            </w:tcBorders>
          </w:tcPr>
          <w:p w14:paraId="0DE7C190" w14:textId="124E52D4" w:rsidR="00A25C0B" w:rsidRPr="001E15BF" w:rsidRDefault="00000000" w:rsidP="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lastRenderedPageBreak/>
              <w:t>ITEM</w:t>
            </w:r>
          </w:p>
        </w:tc>
        <w:tc>
          <w:tcPr>
            <w:tcW w:w="0" w:type="auto"/>
            <w:tcBorders>
              <w:top w:val="single" w:sz="4" w:space="0" w:color="000000"/>
              <w:left w:val="single" w:sz="4" w:space="0" w:color="000000"/>
              <w:bottom w:val="single" w:sz="4" w:space="0" w:color="000000"/>
              <w:right w:val="single" w:sz="4" w:space="0" w:color="000000"/>
            </w:tcBorders>
          </w:tcPr>
          <w:p w14:paraId="0EF95834"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ESPECIFICAÇÃO</w:t>
            </w:r>
          </w:p>
        </w:tc>
        <w:tc>
          <w:tcPr>
            <w:tcW w:w="0" w:type="auto"/>
            <w:tcBorders>
              <w:top w:val="single" w:sz="4" w:space="0" w:color="000000"/>
              <w:left w:val="single" w:sz="4" w:space="0" w:color="000000"/>
              <w:bottom w:val="single" w:sz="4" w:space="0" w:color="000000"/>
              <w:right w:val="single" w:sz="4" w:space="0" w:color="000000"/>
            </w:tcBorders>
          </w:tcPr>
          <w:p w14:paraId="0EB980C9"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CATMAT</w:t>
            </w:r>
          </w:p>
        </w:tc>
        <w:tc>
          <w:tcPr>
            <w:tcW w:w="0" w:type="auto"/>
            <w:tcBorders>
              <w:top w:val="single" w:sz="4" w:space="0" w:color="000000"/>
              <w:left w:val="single" w:sz="4" w:space="0" w:color="000000"/>
              <w:bottom w:val="single" w:sz="4" w:space="0" w:color="000000"/>
              <w:right w:val="single" w:sz="4" w:space="0" w:color="000000"/>
            </w:tcBorders>
          </w:tcPr>
          <w:p w14:paraId="7D8E53D7" w14:textId="77777777" w:rsidR="00A25C0B" w:rsidRPr="001E15BF" w:rsidRDefault="00000000">
            <w:pPr>
              <w:widowControl w:val="0"/>
              <w:spacing w:before="120" w:after="288" w:line="312" w:lineRule="auto"/>
              <w:jc w:val="center"/>
              <w:rPr>
                <w:rFonts w:ascii="Times New Roman" w:hAnsi="Times New Roman" w:cs="Times New Roman"/>
                <w:color w:val="000000"/>
              </w:rPr>
            </w:pPr>
            <w:r w:rsidRPr="001E15BF">
              <w:rPr>
                <w:rFonts w:ascii="Times New Roman" w:hAnsi="Times New Roman" w:cs="Times New Roman"/>
                <w:b/>
                <w:bCs/>
                <w:color w:val="000000"/>
              </w:rPr>
              <w:t>UNIDADE DE MEDIDA</w:t>
            </w:r>
          </w:p>
        </w:tc>
        <w:tc>
          <w:tcPr>
            <w:tcW w:w="0" w:type="auto"/>
            <w:tcBorders>
              <w:top w:val="single" w:sz="4" w:space="0" w:color="000000"/>
              <w:left w:val="single" w:sz="4" w:space="0" w:color="000000"/>
              <w:bottom w:val="single" w:sz="4" w:space="0" w:color="000000"/>
              <w:right w:val="single" w:sz="4" w:space="0" w:color="000000"/>
            </w:tcBorders>
          </w:tcPr>
          <w:p w14:paraId="5833617B"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QUANTIDADE</w:t>
            </w:r>
          </w:p>
        </w:tc>
        <w:tc>
          <w:tcPr>
            <w:tcW w:w="0" w:type="auto"/>
            <w:tcBorders>
              <w:top w:val="single" w:sz="4" w:space="0" w:color="000000"/>
              <w:left w:val="single" w:sz="4" w:space="0" w:color="000000"/>
              <w:bottom w:val="single" w:sz="4" w:space="0" w:color="000000"/>
              <w:right w:val="single" w:sz="4" w:space="0" w:color="000000"/>
            </w:tcBorders>
          </w:tcPr>
          <w:p w14:paraId="462F879F"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VALOR UNITÁRIO</w:t>
            </w:r>
          </w:p>
        </w:tc>
        <w:tc>
          <w:tcPr>
            <w:tcW w:w="0" w:type="auto"/>
            <w:tcBorders>
              <w:top w:val="single" w:sz="4" w:space="0" w:color="000000"/>
              <w:left w:val="single" w:sz="4" w:space="0" w:color="000000"/>
              <w:bottom w:val="single" w:sz="4" w:space="0" w:color="000000"/>
              <w:right w:val="single" w:sz="4" w:space="0" w:color="000000"/>
            </w:tcBorders>
          </w:tcPr>
          <w:p w14:paraId="2872B3BB" w14:textId="77777777" w:rsidR="00A25C0B" w:rsidRPr="001E15BF" w:rsidRDefault="00000000">
            <w:pPr>
              <w:widowControl w:val="0"/>
              <w:spacing w:before="120" w:after="288" w:line="312" w:lineRule="auto"/>
              <w:jc w:val="center"/>
              <w:rPr>
                <w:rFonts w:ascii="Times New Roman" w:hAnsi="Times New Roman" w:cs="Times New Roman"/>
                <w:b/>
                <w:bCs/>
              </w:rPr>
            </w:pPr>
            <w:r w:rsidRPr="001E15BF">
              <w:rPr>
                <w:rFonts w:ascii="Times New Roman" w:hAnsi="Times New Roman" w:cs="Times New Roman"/>
                <w:b/>
                <w:bCs/>
              </w:rPr>
              <w:t>VALOR TOTAL</w:t>
            </w:r>
          </w:p>
        </w:tc>
      </w:tr>
      <w:tr w:rsidR="00A25C0B" w:rsidRPr="001E15BF" w14:paraId="20594D40" w14:textId="77777777" w:rsidTr="00DE5FEB">
        <w:tc>
          <w:tcPr>
            <w:tcW w:w="0" w:type="auto"/>
            <w:tcBorders>
              <w:top w:val="single" w:sz="4" w:space="0" w:color="000000"/>
              <w:left w:val="single" w:sz="4" w:space="0" w:color="000000"/>
              <w:bottom w:val="single" w:sz="4" w:space="0" w:color="000000"/>
              <w:right w:val="single" w:sz="4" w:space="0" w:color="000000"/>
            </w:tcBorders>
          </w:tcPr>
          <w:p w14:paraId="07364CE6" w14:textId="77777777" w:rsidR="00A25C0B" w:rsidRPr="001E15BF" w:rsidRDefault="00000000">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w:t>
            </w:r>
          </w:p>
        </w:tc>
        <w:tc>
          <w:tcPr>
            <w:tcW w:w="0" w:type="auto"/>
            <w:tcBorders>
              <w:top w:val="single" w:sz="4" w:space="0" w:color="000000"/>
              <w:left w:val="single" w:sz="4" w:space="0" w:color="000000"/>
              <w:bottom w:val="single" w:sz="4" w:space="0" w:color="000000"/>
              <w:right w:val="single" w:sz="4" w:space="0" w:color="000000"/>
            </w:tcBorders>
          </w:tcPr>
          <w:p w14:paraId="4930C96E"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FAC4B70"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FD6F6A8"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4C16552"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A58CFE8"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C2CDE4F" w14:textId="77777777" w:rsidR="00A25C0B" w:rsidRPr="001E15BF" w:rsidRDefault="00A25C0B">
            <w:pPr>
              <w:widowControl w:val="0"/>
              <w:spacing w:before="120" w:after="288" w:line="312" w:lineRule="auto"/>
              <w:rPr>
                <w:rFonts w:ascii="Times New Roman" w:hAnsi="Times New Roman" w:cs="Times New Roman"/>
                <w:color w:val="000000"/>
              </w:rPr>
            </w:pPr>
          </w:p>
        </w:tc>
      </w:tr>
      <w:tr w:rsidR="00A25C0B" w:rsidRPr="001E15BF" w14:paraId="2985A27D" w14:textId="77777777" w:rsidTr="00DE5FEB">
        <w:tc>
          <w:tcPr>
            <w:tcW w:w="0" w:type="auto"/>
            <w:tcBorders>
              <w:top w:val="single" w:sz="4" w:space="0" w:color="000000"/>
              <w:left w:val="single" w:sz="4" w:space="0" w:color="000000"/>
              <w:bottom w:val="single" w:sz="4" w:space="0" w:color="000000"/>
              <w:right w:val="single" w:sz="4" w:space="0" w:color="000000"/>
            </w:tcBorders>
          </w:tcPr>
          <w:p w14:paraId="1CF54DD8" w14:textId="77777777" w:rsidR="00A25C0B" w:rsidRPr="001E15BF" w:rsidRDefault="00000000">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2</w:t>
            </w:r>
          </w:p>
        </w:tc>
        <w:tc>
          <w:tcPr>
            <w:tcW w:w="0" w:type="auto"/>
            <w:tcBorders>
              <w:top w:val="single" w:sz="4" w:space="0" w:color="000000"/>
              <w:left w:val="single" w:sz="4" w:space="0" w:color="000000"/>
              <w:bottom w:val="single" w:sz="4" w:space="0" w:color="000000"/>
              <w:right w:val="single" w:sz="4" w:space="0" w:color="000000"/>
            </w:tcBorders>
          </w:tcPr>
          <w:p w14:paraId="09B816C9"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64EE326"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B6D299B"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5E20271"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A846871"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4A78428" w14:textId="77777777" w:rsidR="00A25C0B" w:rsidRPr="001E15BF" w:rsidRDefault="00A25C0B">
            <w:pPr>
              <w:widowControl w:val="0"/>
              <w:spacing w:before="120" w:after="288" w:line="312" w:lineRule="auto"/>
              <w:rPr>
                <w:rFonts w:ascii="Times New Roman" w:hAnsi="Times New Roman" w:cs="Times New Roman"/>
                <w:color w:val="000000"/>
              </w:rPr>
            </w:pPr>
          </w:p>
        </w:tc>
      </w:tr>
      <w:tr w:rsidR="00A25C0B" w:rsidRPr="001E15BF" w14:paraId="4ACDB6AF" w14:textId="77777777" w:rsidTr="00DE5FEB">
        <w:tc>
          <w:tcPr>
            <w:tcW w:w="0" w:type="auto"/>
            <w:tcBorders>
              <w:top w:val="single" w:sz="4" w:space="0" w:color="000000"/>
              <w:left w:val="single" w:sz="4" w:space="0" w:color="000000"/>
              <w:bottom w:val="single" w:sz="4" w:space="0" w:color="000000"/>
              <w:right w:val="single" w:sz="4" w:space="0" w:color="000000"/>
            </w:tcBorders>
          </w:tcPr>
          <w:p w14:paraId="06B7527B" w14:textId="77777777" w:rsidR="00A25C0B" w:rsidRPr="001E15BF" w:rsidRDefault="00000000">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3</w:t>
            </w:r>
          </w:p>
        </w:tc>
        <w:tc>
          <w:tcPr>
            <w:tcW w:w="0" w:type="auto"/>
            <w:tcBorders>
              <w:top w:val="single" w:sz="4" w:space="0" w:color="000000"/>
              <w:left w:val="single" w:sz="4" w:space="0" w:color="000000"/>
              <w:bottom w:val="single" w:sz="4" w:space="0" w:color="000000"/>
              <w:right w:val="single" w:sz="4" w:space="0" w:color="000000"/>
            </w:tcBorders>
          </w:tcPr>
          <w:p w14:paraId="41E3ED95"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01E501C"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5F419FE"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095D442"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EFC972F"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B40AA30" w14:textId="77777777" w:rsidR="00A25C0B" w:rsidRPr="001E15BF" w:rsidRDefault="00A25C0B">
            <w:pPr>
              <w:widowControl w:val="0"/>
              <w:spacing w:before="120" w:after="288" w:line="312" w:lineRule="auto"/>
              <w:rPr>
                <w:rFonts w:ascii="Times New Roman" w:hAnsi="Times New Roman" w:cs="Times New Roman"/>
                <w:color w:val="000000"/>
              </w:rPr>
            </w:pPr>
          </w:p>
        </w:tc>
      </w:tr>
      <w:tr w:rsidR="00A25C0B" w:rsidRPr="001E15BF" w14:paraId="28162297" w14:textId="77777777" w:rsidTr="00DE5FEB">
        <w:tc>
          <w:tcPr>
            <w:tcW w:w="0" w:type="auto"/>
            <w:tcBorders>
              <w:top w:val="single" w:sz="4" w:space="0" w:color="000000"/>
              <w:left w:val="single" w:sz="4" w:space="0" w:color="000000"/>
              <w:bottom w:val="single" w:sz="4" w:space="0" w:color="000000"/>
              <w:right w:val="single" w:sz="4" w:space="0" w:color="000000"/>
            </w:tcBorders>
          </w:tcPr>
          <w:p w14:paraId="50E64575" w14:textId="77777777" w:rsidR="00A25C0B" w:rsidRPr="001E15BF" w:rsidRDefault="00000000">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4</w:t>
            </w:r>
          </w:p>
        </w:tc>
        <w:tc>
          <w:tcPr>
            <w:tcW w:w="0" w:type="auto"/>
            <w:tcBorders>
              <w:top w:val="single" w:sz="4" w:space="0" w:color="000000"/>
              <w:left w:val="single" w:sz="4" w:space="0" w:color="000000"/>
              <w:bottom w:val="single" w:sz="4" w:space="0" w:color="000000"/>
              <w:right w:val="single" w:sz="4" w:space="0" w:color="000000"/>
            </w:tcBorders>
          </w:tcPr>
          <w:p w14:paraId="2D036EA0"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7B7B0C9"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D0605DB"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B1B7FB2"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8FEA108" w14:textId="77777777" w:rsidR="00A25C0B" w:rsidRPr="001E15BF" w:rsidRDefault="00A25C0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B74BA26" w14:textId="77777777" w:rsidR="00A25C0B" w:rsidRPr="001E15BF" w:rsidRDefault="00A25C0B">
            <w:pPr>
              <w:widowControl w:val="0"/>
              <w:spacing w:before="120" w:after="288" w:line="312" w:lineRule="auto"/>
              <w:rPr>
                <w:rFonts w:ascii="Times New Roman" w:hAnsi="Times New Roman" w:cs="Times New Roman"/>
                <w:color w:val="000000"/>
              </w:rPr>
            </w:pPr>
          </w:p>
        </w:tc>
      </w:tr>
      <w:tr w:rsidR="00DE5FEB" w:rsidRPr="001E15BF" w14:paraId="6F31C60A" w14:textId="77777777" w:rsidTr="00DE5FEB">
        <w:tc>
          <w:tcPr>
            <w:tcW w:w="0" w:type="auto"/>
            <w:tcBorders>
              <w:top w:val="single" w:sz="4" w:space="0" w:color="000000"/>
              <w:left w:val="single" w:sz="4" w:space="0" w:color="000000"/>
              <w:bottom w:val="single" w:sz="4" w:space="0" w:color="000000"/>
              <w:right w:val="single" w:sz="4" w:space="0" w:color="000000"/>
            </w:tcBorders>
          </w:tcPr>
          <w:p w14:paraId="118D9FC5" w14:textId="7C6EFCB4"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5</w:t>
            </w:r>
          </w:p>
        </w:tc>
        <w:tc>
          <w:tcPr>
            <w:tcW w:w="0" w:type="auto"/>
            <w:tcBorders>
              <w:top w:val="single" w:sz="4" w:space="0" w:color="000000"/>
              <w:left w:val="single" w:sz="4" w:space="0" w:color="000000"/>
              <w:bottom w:val="single" w:sz="4" w:space="0" w:color="000000"/>
              <w:right w:val="single" w:sz="4" w:space="0" w:color="000000"/>
            </w:tcBorders>
          </w:tcPr>
          <w:p w14:paraId="0136FCDF"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58FA23F"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2501D4F"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6813D8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7218DF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D4F886D"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1C079F3E" w14:textId="77777777" w:rsidTr="00DE5FEB">
        <w:tc>
          <w:tcPr>
            <w:tcW w:w="0" w:type="auto"/>
            <w:tcBorders>
              <w:top w:val="single" w:sz="4" w:space="0" w:color="000000"/>
              <w:left w:val="single" w:sz="4" w:space="0" w:color="000000"/>
              <w:bottom w:val="single" w:sz="4" w:space="0" w:color="000000"/>
              <w:right w:val="single" w:sz="4" w:space="0" w:color="000000"/>
            </w:tcBorders>
          </w:tcPr>
          <w:p w14:paraId="354D177E" w14:textId="48E188F7"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6</w:t>
            </w:r>
          </w:p>
        </w:tc>
        <w:tc>
          <w:tcPr>
            <w:tcW w:w="0" w:type="auto"/>
            <w:tcBorders>
              <w:top w:val="single" w:sz="4" w:space="0" w:color="000000"/>
              <w:left w:val="single" w:sz="4" w:space="0" w:color="000000"/>
              <w:bottom w:val="single" w:sz="4" w:space="0" w:color="000000"/>
              <w:right w:val="single" w:sz="4" w:space="0" w:color="000000"/>
            </w:tcBorders>
          </w:tcPr>
          <w:p w14:paraId="698B002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490FD8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95A1FF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18857D6"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69E8D2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B9AC86C"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6CE97A8F" w14:textId="77777777" w:rsidTr="00DE5FEB">
        <w:tc>
          <w:tcPr>
            <w:tcW w:w="0" w:type="auto"/>
            <w:tcBorders>
              <w:top w:val="single" w:sz="4" w:space="0" w:color="000000"/>
              <w:left w:val="single" w:sz="4" w:space="0" w:color="000000"/>
              <w:bottom w:val="single" w:sz="4" w:space="0" w:color="000000"/>
              <w:right w:val="single" w:sz="4" w:space="0" w:color="000000"/>
            </w:tcBorders>
          </w:tcPr>
          <w:p w14:paraId="0A11F3FE" w14:textId="0F504413"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7</w:t>
            </w:r>
          </w:p>
        </w:tc>
        <w:tc>
          <w:tcPr>
            <w:tcW w:w="0" w:type="auto"/>
            <w:tcBorders>
              <w:top w:val="single" w:sz="4" w:space="0" w:color="000000"/>
              <w:left w:val="single" w:sz="4" w:space="0" w:color="000000"/>
              <w:bottom w:val="single" w:sz="4" w:space="0" w:color="000000"/>
              <w:right w:val="single" w:sz="4" w:space="0" w:color="000000"/>
            </w:tcBorders>
          </w:tcPr>
          <w:p w14:paraId="6DCA09C6"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AE5DB1A"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F135D1E"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4E83EAA"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CB8AF6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42E3D11"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10AEE1A7" w14:textId="77777777" w:rsidTr="00DE5FEB">
        <w:tc>
          <w:tcPr>
            <w:tcW w:w="0" w:type="auto"/>
            <w:tcBorders>
              <w:top w:val="single" w:sz="4" w:space="0" w:color="000000"/>
              <w:left w:val="single" w:sz="4" w:space="0" w:color="000000"/>
              <w:bottom w:val="single" w:sz="4" w:space="0" w:color="000000"/>
              <w:right w:val="single" w:sz="4" w:space="0" w:color="000000"/>
            </w:tcBorders>
          </w:tcPr>
          <w:p w14:paraId="0B3CACC1" w14:textId="1550464D"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8</w:t>
            </w:r>
          </w:p>
        </w:tc>
        <w:tc>
          <w:tcPr>
            <w:tcW w:w="0" w:type="auto"/>
            <w:tcBorders>
              <w:top w:val="single" w:sz="4" w:space="0" w:color="000000"/>
              <w:left w:val="single" w:sz="4" w:space="0" w:color="000000"/>
              <w:bottom w:val="single" w:sz="4" w:space="0" w:color="000000"/>
              <w:right w:val="single" w:sz="4" w:space="0" w:color="000000"/>
            </w:tcBorders>
          </w:tcPr>
          <w:p w14:paraId="31BC178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7E0088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8B35B57"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3C3D29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A73280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ED446D9"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5659C105" w14:textId="77777777" w:rsidTr="00DE5FEB">
        <w:tc>
          <w:tcPr>
            <w:tcW w:w="0" w:type="auto"/>
            <w:tcBorders>
              <w:top w:val="single" w:sz="4" w:space="0" w:color="000000"/>
              <w:left w:val="single" w:sz="4" w:space="0" w:color="000000"/>
              <w:bottom w:val="single" w:sz="4" w:space="0" w:color="000000"/>
              <w:right w:val="single" w:sz="4" w:space="0" w:color="000000"/>
            </w:tcBorders>
          </w:tcPr>
          <w:p w14:paraId="5B7510EE" w14:textId="43A5B0B2"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9</w:t>
            </w:r>
          </w:p>
        </w:tc>
        <w:tc>
          <w:tcPr>
            <w:tcW w:w="0" w:type="auto"/>
            <w:tcBorders>
              <w:top w:val="single" w:sz="4" w:space="0" w:color="000000"/>
              <w:left w:val="single" w:sz="4" w:space="0" w:color="000000"/>
              <w:bottom w:val="single" w:sz="4" w:space="0" w:color="000000"/>
              <w:right w:val="single" w:sz="4" w:space="0" w:color="000000"/>
            </w:tcBorders>
          </w:tcPr>
          <w:p w14:paraId="35176A41"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E5419C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B6CC84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74CD48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9819BA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C3E1FE0"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23B53C59" w14:textId="77777777" w:rsidTr="00DE5FEB">
        <w:tc>
          <w:tcPr>
            <w:tcW w:w="0" w:type="auto"/>
            <w:tcBorders>
              <w:top w:val="single" w:sz="4" w:space="0" w:color="000000"/>
              <w:left w:val="single" w:sz="4" w:space="0" w:color="000000"/>
              <w:bottom w:val="single" w:sz="4" w:space="0" w:color="000000"/>
              <w:right w:val="single" w:sz="4" w:space="0" w:color="000000"/>
            </w:tcBorders>
          </w:tcPr>
          <w:p w14:paraId="0CFE16DE" w14:textId="138A0584"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10</w:t>
            </w:r>
          </w:p>
        </w:tc>
        <w:tc>
          <w:tcPr>
            <w:tcW w:w="0" w:type="auto"/>
            <w:tcBorders>
              <w:top w:val="single" w:sz="4" w:space="0" w:color="000000"/>
              <w:left w:val="single" w:sz="4" w:space="0" w:color="000000"/>
              <w:bottom w:val="single" w:sz="4" w:space="0" w:color="000000"/>
              <w:right w:val="single" w:sz="4" w:space="0" w:color="000000"/>
            </w:tcBorders>
          </w:tcPr>
          <w:p w14:paraId="0AC0056A"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39C60E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13ECDB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165F39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F3EBE1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50FA18B"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17D1B6B1" w14:textId="77777777" w:rsidTr="00DE5FEB">
        <w:tc>
          <w:tcPr>
            <w:tcW w:w="0" w:type="auto"/>
            <w:tcBorders>
              <w:top w:val="single" w:sz="4" w:space="0" w:color="000000"/>
              <w:left w:val="single" w:sz="4" w:space="0" w:color="000000"/>
              <w:bottom w:val="single" w:sz="4" w:space="0" w:color="000000"/>
              <w:right w:val="single" w:sz="4" w:space="0" w:color="000000"/>
            </w:tcBorders>
          </w:tcPr>
          <w:p w14:paraId="266CF573" w14:textId="426B706A"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11</w:t>
            </w:r>
          </w:p>
        </w:tc>
        <w:tc>
          <w:tcPr>
            <w:tcW w:w="0" w:type="auto"/>
            <w:tcBorders>
              <w:top w:val="single" w:sz="4" w:space="0" w:color="000000"/>
              <w:left w:val="single" w:sz="4" w:space="0" w:color="000000"/>
              <w:bottom w:val="single" w:sz="4" w:space="0" w:color="000000"/>
              <w:right w:val="single" w:sz="4" w:space="0" w:color="000000"/>
            </w:tcBorders>
          </w:tcPr>
          <w:p w14:paraId="3D1116FE"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3ABDC6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334066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DE5ADB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F458C8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A2D52E3"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6EB897C2" w14:textId="77777777" w:rsidTr="00DE5FEB">
        <w:tc>
          <w:tcPr>
            <w:tcW w:w="0" w:type="auto"/>
            <w:tcBorders>
              <w:top w:val="single" w:sz="4" w:space="0" w:color="000000"/>
              <w:left w:val="single" w:sz="4" w:space="0" w:color="000000"/>
              <w:bottom w:val="single" w:sz="4" w:space="0" w:color="000000"/>
              <w:right w:val="single" w:sz="4" w:space="0" w:color="000000"/>
            </w:tcBorders>
          </w:tcPr>
          <w:p w14:paraId="6522E0C3" w14:textId="40B9C14A"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12</w:t>
            </w:r>
          </w:p>
        </w:tc>
        <w:tc>
          <w:tcPr>
            <w:tcW w:w="0" w:type="auto"/>
            <w:tcBorders>
              <w:top w:val="single" w:sz="4" w:space="0" w:color="000000"/>
              <w:left w:val="single" w:sz="4" w:space="0" w:color="000000"/>
              <w:bottom w:val="single" w:sz="4" w:space="0" w:color="000000"/>
              <w:right w:val="single" w:sz="4" w:space="0" w:color="000000"/>
            </w:tcBorders>
          </w:tcPr>
          <w:p w14:paraId="06157C0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1449EB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089C1D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FDD925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2442557"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B595FAF"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315DF439" w14:textId="77777777" w:rsidTr="00DE5FEB">
        <w:tc>
          <w:tcPr>
            <w:tcW w:w="0" w:type="auto"/>
            <w:tcBorders>
              <w:top w:val="single" w:sz="4" w:space="0" w:color="000000"/>
              <w:left w:val="single" w:sz="4" w:space="0" w:color="000000"/>
              <w:bottom w:val="single" w:sz="4" w:space="0" w:color="000000"/>
              <w:right w:val="single" w:sz="4" w:space="0" w:color="000000"/>
            </w:tcBorders>
          </w:tcPr>
          <w:p w14:paraId="53C87A7F" w14:textId="73467598"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13</w:t>
            </w:r>
          </w:p>
        </w:tc>
        <w:tc>
          <w:tcPr>
            <w:tcW w:w="0" w:type="auto"/>
            <w:tcBorders>
              <w:top w:val="single" w:sz="4" w:space="0" w:color="000000"/>
              <w:left w:val="single" w:sz="4" w:space="0" w:color="000000"/>
              <w:bottom w:val="single" w:sz="4" w:space="0" w:color="000000"/>
              <w:right w:val="single" w:sz="4" w:space="0" w:color="000000"/>
            </w:tcBorders>
          </w:tcPr>
          <w:p w14:paraId="4D104AAE"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50DC84F"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CCA430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67A7CE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4173CAE"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A7FBC0D"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127569EF" w14:textId="77777777" w:rsidTr="00DE5FEB">
        <w:tc>
          <w:tcPr>
            <w:tcW w:w="0" w:type="auto"/>
            <w:tcBorders>
              <w:top w:val="single" w:sz="4" w:space="0" w:color="000000"/>
              <w:left w:val="single" w:sz="4" w:space="0" w:color="000000"/>
              <w:bottom w:val="single" w:sz="4" w:space="0" w:color="000000"/>
              <w:right w:val="single" w:sz="4" w:space="0" w:color="000000"/>
            </w:tcBorders>
          </w:tcPr>
          <w:p w14:paraId="77C49799" w14:textId="16A71C70"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14</w:t>
            </w:r>
          </w:p>
        </w:tc>
        <w:tc>
          <w:tcPr>
            <w:tcW w:w="0" w:type="auto"/>
            <w:tcBorders>
              <w:top w:val="single" w:sz="4" w:space="0" w:color="000000"/>
              <w:left w:val="single" w:sz="4" w:space="0" w:color="000000"/>
              <w:bottom w:val="single" w:sz="4" w:space="0" w:color="000000"/>
              <w:right w:val="single" w:sz="4" w:space="0" w:color="000000"/>
            </w:tcBorders>
          </w:tcPr>
          <w:p w14:paraId="4BF8C2A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14FE36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0D28C8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865E8C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8A06DB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D9EDC47"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3CEF2B96" w14:textId="77777777" w:rsidTr="00DE5FEB">
        <w:tc>
          <w:tcPr>
            <w:tcW w:w="0" w:type="auto"/>
            <w:tcBorders>
              <w:top w:val="single" w:sz="4" w:space="0" w:color="000000"/>
              <w:left w:val="single" w:sz="4" w:space="0" w:color="000000"/>
              <w:bottom w:val="single" w:sz="4" w:space="0" w:color="000000"/>
              <w:right w:val="single" w:sz="4" w:space="0" w:color="000000"/>
            </w:tcBorders>
          </w:tcPr>
          <w:p w14:paraId="6ADB5AA5" w14:textId="634896F6"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15</w:t>
            </w:r>
          </w:p>
        </w:tc>
        <w:tc>
          <w:tcPr>
            <w:tcW w:w="0" w:type="auto"/>
            <w:tcBorders>
              <w:top w:val="single" w:sz="4" w:space="0" w:color="000000"/>
              <w:left w:val="single" w:sz="4" w:space="0" w:color="000000"/>
              <w:bottom w:val="single" w:sz="4" w:space="0" w:color="000000"/>
              <w:right w:val="single" w:sz="4" w:space="0" w:color="000000"/>
            </w:tcBorders>
          </w:tcPr>
          <w:p w14:paraId="7C31613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D6AEC1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9EF42D5"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AE3CC7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0286221"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8493E7D"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1B0D48BC" w14:textId="77777777" w:rsidTr="00DE5FEB">
        <w:tc>
          <w:tcPr>
            <w:tcW w:w="0" w:type="auto"/>
            <w:tcBorders>
              <w:top w:val="single" w:sz="4" w:space="0" w:color="000000"/>
              <w:left w:val="single" w:sz="4" w:space="0" w:color="000000"/>
              <w:bottom w:val="single" w:sz="4" w:space="0" w:color="000000"/>
              <w:right w:val="single" w:sz="4" w:space="0" w:color="000000"/>
            </w:tcBorders>
          </w:tcPr>
          <w:p w14:paraId="7AB7E39C" w14:textId="54432A51"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16</w:t>
            </w:r>
          </w:p>
        </w:tc>
        <w:tc>
          <w:tcPr>
            <w:tcW w:w="0" w:type="auto"/>
            <w:tcBorders>
              <w:top w:val="single" w:sz="4" w:space="0" w:color="000000"/>
              <w:left w:val="single" w:sz="4" w:space="0" w:color="000000"/>
              <w:bottom w:val="single" w:sz="4" w:space="0" w:color="000000"/>
              <w:right w:val="single" w:sz="4" w:space="0" w:color="000000"/>
            </w:tcBorders>
          </w:tcPr>
          <w:p w14:paraId="7BA3C5D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4E8BD5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FB57BE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05FA5C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066F71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92211B0"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30901C36" w14:textId="77777777" w:rsidTr="00DE5FEB">
        <w:tc>
          <w:tcPr>
            <w:tcW w:w="0" w:type="auto"/>
            <w:tcBorders>
              <w:top w:val="single" w:sz="4" w:space="0" w:color="000000"/>
              <w:left w:val="single" w:sz="4" w:space="0" w:color="000000"/>
              <w:bottom w:val="single" w:sz="4" w:space="0" w:color="000000"/>
              <w:right w:val="single" w:sz="4" w:space="0" w:color="000000"/>
            </w:tcBorders>
          </w:tcPr>
          <w:p w14:paraId="1EDDF739" w14:textId="4198B5C9"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17</w:t>
            </w:r>
          </w:p>
        </w:tc>
        <w:tc>
          <w:tcPr>
            <w:tcW w:w="0" w:type="auto"/>
            <w:tcBorders>
              <w:top w:val="single" w:sz="4" w:space="0" w:color="000000"/>
              <w:left w:val="single" w:sz="4" w:space="0" w:color="000000"/>
              <w:bottom w:val="single" w:sz="4" w:space="0" w:color="000000"/>
              <w:right w:val="single" w:sz="4" w:space="0" w:color="000000"/>
            </w:tcBorders>
          </w:tcPr>
          <w:p w14:paraId="44620A4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0030B44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78034D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C783FC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C328595"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93BA75A"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7F564580" w14:textId="77777777" w:rsidTr="00DE5FEB">
        <w:tc>
          <w:tcPr>
            <w:tcW w:w="0" w:type="auto"/>
            <w:tcBorders>
              <w:top w:val="single" w:sz="4" w:space="0" w:color="000000"/>
              <w:left w:val="single" w:sz="4" w:space="0" w:color="000000"/>
              <w:bottom w:val="single" w:sz="4" w:space="0" w:color="000000"/>
              <w:right w:val="single" w:sz="4" w:space="0" w:color="000000"/>
            </w:tcBorders>
          </w:tcPr>
          <w:p w14:paraId="554B30A8" w14:textId="63652D9E"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lastRenderedPageBreak/>
              <w:t>18</w:t>
            </w:r>
          </w:p>
        </w:tc>
        <w:tc>
          <w:tcPr>
            <w:tcW w:w="0" w:type="auto"/>
            <w:tcBorders>
              <w:top w:val="single" w:sz="4" w:space="0" w:color="000000"/>
              <w:left w:val="single" w:sz="4" w:space="0" w:color="000000"/>
              <w:bottom w:val="single" w:sz="4" w:space="0" w:color="000000"/>
              <w:right w:val="single" w:sz="4" w:space="0" w:color="000000"/>
            </w:tcBorders>
          </w:tcPr>
          <w:p w14:paraId="40966FD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64CE6D7"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F40A33E"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DC352E5"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94FFF13"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CF9343F"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2716EC71" w14:textId="77777777" w:rsidTr="00DE5FEB">
        <w:tc>
          <w:tcPr>
            <w:tcW w:w="0" w:type="auto"/>
            <w:tcBorders>
              <w:top w:val="single" w:sz="4" w:space="0" w:color="000000"/>
              <w:left w:val="single" w:sz="4" w:space="0" w:color="000000"/>
              <w:bottom w:val="single" w:sz="4" w:space="0" w:color="000000"/>
              <w:right w:val="single" w:sz="4" w:space="0" w:color="000000"/>
            </w:tcBorders>
          </w:tcPr>
          <w:p w14:paraId="43FD96EB" w14:textId="374FC4D1"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19</w:t>
            </w:r>
          </w:p>
        </w:tc>
        <w:tc>
          <w:tcPr>
            <w:tcW w:w="0" w:type="auto"/>
            <w:tcBorders>
              <w:top w:val="single" w:sz="4" w:space="0" w:color="000000"/>
              <w:left w:val="single" w:sz="4" w:space="0" w:color="000000"/>
              <w:bottom w:val="single" w:sz="4" w:space="0" w:color="000000"/>
              <w:right w:val="single" w:sz="4" w:space="0" w:color="000000"/>
            </w:tcBorders>
          </w:tcPr>
          <w:p w14:paraId="729387A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0C7895A"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21ED156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F5A730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BFC6567"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CCB1CA6"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257A9F88" w14:textId="77777777" w:rsidTr="00DE5FEB">
        <w:tc>
          <w:tcPr>
            <w:tcW w:w="0" w:type="auto"/>
            <w:tcBorders>
              <w:top w:val="single" w:sz="4" w:space="0" w:color="000000"/>
              <w:left w:val="single" w:sz="4" w:space="0" w:color="000000"/>
              <w:bottom w:val="single" w:sz="4" w:space="0" w:color="000000"/>
              <w:right w:val="single" w:sz="4" w:space="0" w:color="000000"/>
            </w:tcBorders>
          </w:tcPr>
          <w:p w14:paraId="163869AA" w14:textId="178201A5"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20</w:t>
            </w:r>
          </w:p>
        </w:tc>
        <w:tc>
          <w:tcPr>
            <w:tcW w:w="0" w:type="auto"/>
            <w:tcBorders>
              <w:top w:val="single" w:sz="4" w:space="0" w:color="000000"/>
              <w:left w:val="single" w:sz="4" w:space="0" w:color="000000"/>
              <w:bottom w:val="single" w:sz="4" w:space="0" w:color="000000"/>
              <w:right w:val="single" w:sz="4" w:space="0" w:color="000000"/>
            </w:tcBorders>
          </w:tcPr>
          <w:p w14:paraId="0D3A6472"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42C1A0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AEFED69"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173D80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434046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A9A88B0"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32760830" w14:textId="77777777" w:rsidTr="00DE5FEB">
        <w:tc>
          <w:tcPr>
            <w:tcW w:w="0" w:type="auto"/>
            <w:tcBorders>
              <w:top w:val="single" w:sz="4" w:space="0" w:color="000000"/>
              <w:left w:val="single" w:sz="4" w:space="0" w:color="000000"/>
              <w:bottom w:val="single" w:sz="4" w:space="0" w:color="000000"/>
              <w:right w:val="single" w:sz="4" w:space="0" w:color="000000"/>
            </w:tcBorders>
          </w:tcPr>
          <w:p w14:paraId="3567221A" w14:textId="33CA6705"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21</w:t>
            </w:r>
          </w:p>
        </w:tc>
        <w:tc>
          <w:tcPr>
            <w:tcW w:w="0" w:type="auto"/>
            <w:tcBorders>
              <w:top w:val="single" w:sz="4" w:space="0" w:color="000000"/>
              <w:left w:val="single" w:sz="4" w:space="0" w:color="000000"/>
              <w:bottom w:val="single" w:sz="4" w:space="0" w:color="000000"/>
              <w:right w:val="single" w:sz="4" w:space="0" w:color="000000"/>
            </w:tcBorders>
          </w:tcPr>
          <w:p w14:paraId="5094155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5C027E0B"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6AA5FF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1312748"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45BCBBBD"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747B1F8B" w14:textId="77777777" w:rsidR="00DE5FEB" w:rsidRPr="001E15BF" w:rsidRDefault="00DE5FEB">
            <w:pPr>
              <w:widowControl w:val="0"/>
              <w:spacing w:before="120" w:after="288" w:line="312" w:lineRule="auto"/>
              <w:rPr>
                <w:rFonts w:ascii="Times New Roman" w:hAnsi="Times New Roman" w:cs="Times New Roman"/>
                <w:color w:val="000000"/>
              </w:rPr>
            </w:pPr>
          </w:p>
        </w:tc>
      </w:tr>
      <w:tr w:rsidR="00DE5FEB" w:rsidRPr="001E15BF" w14:paraId="3944A0C0" w14:textId="77777777" w:rsidTr="00DE5FEB">
        <w:tc>
          <w:tcPr>
            <w:tcW w:w="0" w:type="auto"/>
            <w:tcBorders>
              <w:top w:val="single" w:sz="4" w:space="0" w:color="000000"/>
              <w:left w:val="single" w:sz="4" w:space="0" w:color="000000"/>
              <w:bottom w:val="single" w:sz="4" w:space="0" w:color="000000"/>
              <w:right w:val="single" w:sz="4" w:space="0" w:color="000000"/>
            </w:tcBorders>
          </w:tcPr>
          <w:p w14:paraId="04FE87E9" w14:textId="62FC4723" w:rsidR="00DE5FEB" w:rsidRPr="001E15BF" w:rsidRDefault="00DE5FEB">
            <w:pPr>
              <w:widowControl w:val="0"/>
              <w:spacing w:before="120" w:after="288" w:line="312" w:lineRule="auto"/>
              <w:jc w:val="center"/>
              <w:rPr>
                <w:rFonts w:ascii="Times New Roman" w:hAnsi="Times New Roman" w:cs="Times New Roman"/>
                <w:b/>
                <w:bCs/>
                <w:color w:val="000000"/>
              </w:rPr>
            </w:pPr>
            <w:r w:rsidRPr="001E15BF">
              <w:rPr>
                <w:rFonts w:ascii="Times New Roman" w:hAnsi="Times New Roman" w:cs="Times New Roman"/>
                <w:b/>
                <w:bCs/>
                <w:color w:val="000000"/>
              </w:rPr>
              <w:t>22</w:t>
            </w:r>
          </w:p>
        </w:tc>
        <w:tc>
          <w:tcPr>
            <w:tcW w:w="0" w:type="auto"/>
            <w:tcBorders>
              <w:top w:val="single" w:sz="4" w:space="0" w:color="000000"/>
              <w:left w:val="single" w:sz="4" w:space="0" w:color="000000"/>
              <w:bottom w:val="single" w:sz="4" w:space="0" w:color="000000"/>
              <w:right w:val="single" w:sz="4" w:space="0" w:color="000000"/>
            </w:tcBorders>
          </w:tcPr>
          <w:p w14:paraId="33B09BDC"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195812D4"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2D70291"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D8A4D50"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6DC4F1B1" w14:textId="77777777" w:rsidR="00DE5FEB" w:rsidRPr="001E15BF" w:rsidRDefault="00DE5FEB">
            <w:pPr>
              <w:widowControl w:val="0"/>
              <w:spacing w:before="120" w:after="288" w:line="312" w:lineRule="auto"/>
              <w:rPr>
                <w:rFonts w:ascii="Times New Roman" w:hAnsi="Times New Roman" w:cs="Times New Roman"/>
                <w:color w:val="000000"/>
              </w:rPr>
            </w:pPr>
          </w:p>
        </w:tc>
        <w:tc>
          <w:tcPr>
            <w:tcW w:w="0" w:type="auto"/>
            <w:tcBorders>
              <w:top w:val="single" w:sz="4" w:space="0" w:color="000000"/>
              <w:left w:val="single" w:sz="4" w:space="0" w:color="000000"/>
              <w:bottom w:val="single" w:sz="4" w:space="0" w:color="000000"/>
              <w:right w:val="single" w:sz="4" w:space="0" w:color="000000"/>
            </w:tcBorders>
          </w:tcPr>
          <w:p w14:paraId="3779086A" w14:textId="77777777" w:rsidR="00DE5FEB" w:rsidRPr="001E15BF" w:rsidRDefault="00DE5FEB">
            <w:pPr>
              <w:widowControl w:val="0"/>
              <w:spacing w:before="120" w:after="288" w:line="312" w:lineRule="auto"/>
              <w:rPr>
                <w:rFonts w:ascii="Times New Roman" w:hAnsi="Times New Roman" w:cs="Times New Roman"/>
                <w:color w:val="000000"/>
              </w:rPr>
            </w:pPr>
          </w:p>
        </w:tc>
      </w:tr>
    </w:tbl>
    <w:p w14:paraId="7439CC13" w14:textId="77777777" w:rsidR="00A25C0B" w:rsidRPr="001E15BF" w:rsidRDefault="00A25C0B">
      <w:pPr>
        <w:tabs>
          <w:tab w:val="left" w:pos="567"/>
        </w:tabs>
        <w:spacing w:line="360" w:lineRule="auto"/>
        <w:jc w:val="both"/>
        <w:rPr>
          <w:rFonts w:ascii="Times New Roman" w:eastAsia="Times New Roman" w:hAnsi="Times New Roman" w:cs="Times New Roman"/>
          <w:color w:val="000000"/>
          <w:sz w:val="24"/>
          <w:szCs w:val="24"/>
        </w:rPr>
      </w:pPr>
    </w:p>
    <w:p w14:paraId="6856F135" w14:textId="1C1858E4" w:rsidR="00A25C0B" w:rsidRPr="001E15BF" w:rsidRDefault="00000000">
      <w:pPr>
        <w:numPr>
          <w:ilvl w:val="1"/>
          <w:numId w:val="11"/>
        </w:num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Este Termo de Contrato vincula-se ao </w:t>
      </w:r>
      <w:r w:rsidR="00D675A2" w:rsidRPr="001E15BF">
        <w:rPr>
          <w:rFonts w:ascii="Times New Roman" w:eastAsia="Times New Roman" w:hAnsi="Times New Roman" w:cs="Times New Roman"/>
          <w:color w:val="000000"/>
          <w:sz w:val="24"/>
          <w:szCs w:val="24"/>
        </w:rPr>
        <w:t>Aviso de Dispensa</w:t>
      </w:r>
      <w:r w:rsidRPr="001E15BF">
        <w:rPr>
          <w:rFonts w:ascii="Times New Roman" w:eastAsia="Times New Roman" w:hAnsi="Times New Roman" w:cs="Times New Roman"/>
          <w:color w:val="000000"/>
          <w:sz w:val="24"/>
          <w:szCs w:val="24"/>
        </w:rPr>
        <w:t>, identificada no preâmbulo, ao Termo de Referência, à proposta vencedora e eventuais anexos dos documentos supracitados, independentemente de transcrição.</w:t>
      </w:r>
    </w:p>
    <w:p w14:paraId="6A706547" w14:textId="77777777" w:rsidR="00A25C0B" w:rsidRPr="001E15BF" w:rsidRDefault="00A25C0B">
      <w:pPr>
        <w:tabs>
          <w:tab w:val="left" w:pos="567"/>
        </w:tabs>
        <w:spacing w:line="360" w:lineRule="auto"/>
        <w:jc w:val="both"/>
        <w:rPr>
          <w:rFonts w:ascii="Times New Roman" w:eastAsia="Times New Roman" w:hAnsi="Times New Roman" w:cs="Times New Roman"/>
          <w:color w:val="000000"/>
          <w:sz w:val="24"/>
          <w:szCs w:val="24"/>
        </w:rPr>
      </w:pPr>
    </w:p>
    <w:p w14:paraId="74EA4BA0" w14:textId="77777777" w:rsidR="00A25C0B" w:rsidRPr="001E15BF" w:rsidRDefault="00000000">
      <w:pPr>
        <w:keepNext/>
        <w:keepLines/>
        <w:numPr>
          <w:ilvl w:val="0"/>
          <w:numId w:val="11"/>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SEGUNDA – VIGÊNCIA E PRORROGAÇÃO</w:t>
      </w:r>
    </w:p>
    <w:p w14:paraId="270E7554" w14:textId="5443A72B" w:rsidR="00A13270" w:rsidRPr="001E15BF" w:rsidRDefault="00000000" w:rsidP="00A13270">
      <w:pPr>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prazo de vigência da contratação é de </w:t>
      </w:r>
      <w:r w:rsidR="00A13270" w:rsidRPr="001E15BF">
        <w:rPr>
          <w:rFonts w:ascii="Times New Roman" w:eastAsia="Times New Roman" w:hAnsi="Times New Roman" w:cs="Times New Roman"/>
          <w:color w:val="EE0000"/>
          <w:sz w:val="24"/>
          <w:szCs w:val="24"/>
        </w:rPr>
        <w:t>12</w:t>
      </w:r>
      <w:r w:rsidRPr="001E15BF">
        <w:rPr>
          <w:rFonts w:ascii="Times New Roman" w:eastAsia="Times New Roman" w:hAnsi="Times New Roman" w:cs="Times New Roman"/>
          <w:color w:val="EE0000"/>
          <w:sz w:val="24"/>
          <w:szCs w:val="24"/>
        </w:rPr>
        <w:t xml:space="preserve"> (</w:t>
      </w:r>
      <w:r w:rsidR="00A13270" w:rsidRPr="001E15BF">
        <w:rPr>
          <w:rFonts w:ascii="Times New Roman" w:eastAsia="Times New Roman" w:hAnsi="Times New Roman" w:cs="Times New Roman"/>
          <w:color w:val="EE0000"/>
          <w:sz w:val="24"/>
          <w:szCs w:val="24"/>
        </w:rPr>
        <w:t>doze</w:t>
      </w:r>
      <w:r w:rsidRPr="001E15BF">
        <w:rPr>
          <w:rFonts w:ascii="Times New Roman" w:eastAsia="Times New Roman" w:hAnsi="Times New Roman" w:cs="Times New Roman"/>
          <w:color w:val="EE0000"/>
          <w:sz w:val="24"/>
          <w:szCs w:val="24"/>
        </w:rPr>
        <w:t>) meses</w:t>
      </w:r>
      <w:r w:rsidRPr="001E15BF">
        <w:rPr>
          <w:rFonts w:ascii="Times New Roman" w:eastAsia="Times New Roman" w:hAnsi="Times New Roman" w:cs="Times New Roman"/>
          <w:color w:val="000000"/>
          <w:sz w:val="24"/>
          <w:szCs w:val="24"/>
        </w:rPr>
        <w:t xml:space="preserve"> contados da data de assinatura do presente contrato, desde que posterior à data da publicação do extrato deste instrumento no PNCP, valendo a data de publicação do extrato como termo de vigência, caso posterior à data convencionada nesta cláusula.</w:t>
      </w:r>
      <w:r w:rsidR="00A13270" w:rsidRPr="001E15BF">
        <w:rPr>
          <w:rFonts w:ascii="Times New Roman" w:eastAsia="Times New Roman" w:hAnsi="Times New Roman" w:cs="Times New Roman"/>
          <w:color w:val="000000"/>
          <w:sz w:val="24"/>
          <w:szCs w:val="24"/>
        </w:rPr>
        <w:t xml:space="preserve"> </w:t>
      </w:r>
      <w:r w:rsidR="00A13270" w:rsidRPr="001E15BF">
        <w:rPr>
          <w:rFonts w:ascii="Times New Roman" w:eastAsia="Times New Roman" w:hAnsi="Times New Roman" w:cs="Times New Roman"/>
          <w:sz w:val="24"/>
          <w:szCs w:val="24"/>
        </w:rPr>
        <w:t xml:space="preserve"> </w:t>
      </w:r>
    </w:p>
    <w:p w14:paraId="2F70D7D5" w14:textId="67BE34C2" w:rsidR="00A25C0B" w:rsidRPr="001E15BF" w:rsidRDefault="00C774F5">
      <w:pPr>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há previsão de prorrogação contratual, em observância ao disposto no item 1.4 do Termo de Referência.</w:t>
      </w:r>
    </w:p>
    <w:p w14:paraId="4B04AF06" w14:textId="77777777" w:rsidR="00385058" w:rsidRPr="001E15BF" w:rsidRDefault="00385058" w:rsidP="00385058">
      <w:pPr>
        <w:pStyle w:val="Nivel01"/>
        <w:numPr>
          <w:ilvl w:val="0"/>
          <w:numId w:val="11"/>
        </w:numPr>
        <w:spacing w:before="288" w:after="288"/>
        <w:rPr>
          <w:rFonts w:ascii="Times New Roman" w:hAnsi="Times New Roman" w:cs="Times New Roman"/>
          <w:color w:val="auto"/>
          <w:sz w:val="24"/>
          <w:szCs w:val="24"/>
        </w:rPr>
      </w:pPr>
      <w:r w:rsidRPr="001E15BF">
        <w:rPr>
          <w:rFonts w:ascii="Times New Roman" w:hAnsi="Times New Roman" w:cs="Times New Roman"/>
          <w:color w:val="auto"/>
          <w:sz w:val="24"/>
          <w:szCs w:val="24"/>
        </w:rPr>
        <w:t>CLÁUSULA TERCEIRA – MODELOS DE EXECUÇÃO E GESTÃO CONTRATUAIS</w:t>
      </w:r>
    </w:p>
    <w:p w14:paraId="0DBB44F0" w14:textId="77777777" w:rsidR="00385058" w:rsidRPr="001E15BF" w:rsidRDefault="00385058" w:rsidP="00385058">
      <w:pPr>
        <w:pStyle w:val="Nivel2"/>
        <w:numPr>
          <w:ilvl w:val="1"/>
          <w:numId w:val="11"/>
        </w:numPr>
        <w:suppressAutoHyphens w:val="0"/>
        <w:rPr>
          <w:rFonts w:ascii="Times New Roman" w:hAnsi="Times New Roman" w:cs="Times New Roman"/>
          <w:sz w:val="24"/>
          <w:szCs w:val="24"/>
        </w:rPr>
      </w:pPr>
      <w:r w:rsidRPr="001E15BF">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645050CD" w14:textId="77777777" w:rsidR="00385058" w:rsidRPr="001E15BF" w:rsidRDefault="00385058" w:rsidP="00385058">
      <w:pPr>
        <w:pStyle w:val="Nivel01"/>
        <w:numPr>
          <w:ilvl w:val="0"/>
          <w:numId w:val="11"/>
        </w:numPr>
        <w:spacing w:before="288" w:after="288"/>
        <w:rPr>
          <w:rFonts w:ascii="Times New Roman" w:hAnsi="Times New Roman" w:cs="Times New Roman"/>
          <w:color w:val="auto"/>
          <w:sz w:val="24"/>
          <w:szCs w:val="24"/>
        </w:rPr>
      </w:pPr>
      <w:r w:rsidRPr="001E15BF">
        <w:rPr>
          <w:rFonts w:ascii="Times New Roman" w:hAnsi="Times New Roman" w:cs="Times New Roman"/>
          <w:color w:val="auto"/>
          <w:sz w:val="24"/>
          <w:szCs w:val="24"/>
        </w:rPr>
        <w:t>CLÁUSULA QUARTA – SUBCONTRATAÇÃO</w:t>
      </w:r>
    </w:p>
    <w:p w14:paraId="7838A95A" w14:textId="77777777" w:rsidR="00385058" w:rsidRPr="001E15BF" w:rsidRDefault="00385058" w:rsidP="00385058">
      <w:pPr>
        <w:pStyle w:val="Nivel2"/>
        <w:numPr>
          <w:ilvl w:val="1"/>
          <w:numId w:val="11"/>
        </w:numPr>
        <w:suppressAutoHyphens w:val="0"/>
        <w:rPr>
          <w:rFonts w:ascii="Times New Roman" w:hAnsi="Times New Roman" w:cs="Times New Roman"/>
          <w:color w:val="000000"/>
          <w:sz w:val="24"/>
          <w:szCs w:val="24"/>
        </w:rPr>
      </w:pPr>
      <w:bookmarkStart w:id="39" w:name="_Hlk182220156"/>
      <w:bookmarkStart w:id="40" w:name="_Hlk182221373"/>
      <w:r w:rsidRPr="001E15BF">
        <w:rPr>
          <w:rFonts w:ascii="Times New Roman" w:hAnsi="Times New Roman" w:cs="Times New Roman"/>
          <w:sz w:val="24"/>
          <w:szCs w:val="24"/>
        </w:rPr>
        <w:t>As regras sobre a subcontratação do objeto são aquelas estabelecidas no Termo de Referência, anexo a este Contrato</w:t>
      </w:r>
      <w:bookmarkEnd w:id="39"/>
      <w:r w:rsidRPr="001E15BF">
        <w:rPr>
          <w:rFonts w:ascii="Times New Roman" w:hAnsi="Times New Roman" w:cs="Times New Roman"/>
          <w:sz w:val="24"/>
          <w:szCs w:val="24"/>
        </w:rPr>
        <w:t>.</w:t>
      </w:r>
      <w:bookmarkEnd w:id="40"/>
    </w:p>
    <w:p w14:paraId="1479245E" w14:textId="51159FDE"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QUINTA – PREÇO</w:t>
      </w:r>
    </w:p>
    <w:p w14:paraId="376294F2" w14:textId="7777777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valor total da contratação é de R$ </w:t>
      </w:r>
      <w:r w:rsidRPr="001E15BF">
        <w:rPr>
          <w:rFonts w:ascii="Times New Roman" w:eastAsia="Times New Roman" w:hAnsi="Times New Roman" w:cs="Times New Roman"/>
          <w:b/>
          <w:bCs/>
          <w:color w:val="000000"/>
          <w:sz w:val="24"/>
          <w:szCs w:val="24"/>
        </w:rPr>
        <w:t>xxxxxx</w:t>
      </w:r>
      <w:r w:rsidRPr="001E15BF">
        <w:rPr>
          <w:rFonts w:ascii="Times New Roman" w:eastAsia="Times New Roman" w:hAnsi="Times New Roman" w:cs="Times New Roman"/>
          <w:color w:val="000000"/>
          <w:sz w:val="24"/>
          <w:szCs w:val="24"/>
        </w:rPr>
        <w:t xml:space="preserve"> (</w:t>
      </w:r>
      <w:r w:rsidRPr="001E15BF">
        <w:rPr>
          <w:rFonts w:ascii="Times New Roman" w:eastAsia="Times New Roman" w:hAnsi="Times New Roman" w:cs="Times New Roman"/>
          <w:b/>
          <w:bCs/>
          <w:color w:val="000000"/>
          <w:sz w:val="24"/>
          <w:szCs w:val="24"/>
        </w:rPr>
        <w:t>xxxxxxxxx</w:t>
      </w:r>
      <w:r w:rsidRPr="001E15BF">
        <w:rPr>
          <w:rFonts w:ascii="Times New Roman" w:eastAsia="Times New Roman" w:hAnsi="Times New Roman" w:cs="Times New Roman"/>
          <w:color w:val="000000"/>
          <w:sz w:val="24"/>
          <w:szCs w:val="24"/>
        </w:rPr>
        <w:t>).</w:t>
      </w:r>
    </w:p>
    <w:p w14:paraId="4C7378AE" w14:textId="7777777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ED42DA5" w14:textId="06CB9DDA"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valor acima é meramente estimativo, de forma que os pagamentos devidos ao CONTRATADO dependerão dos quantitativos efetivamente fornecidos.</w:t>
      </w:r>
    </w:p>
    <w:p w14:paraId="2A435AAB"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1CE7CFEF" w14:textId="61DC7C2F"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SEXTA - PAGAMENTO</w:t>
      </w:r>
    </w:p>
    <w:p w14:paraId="0420D81F" w14:textId="72F5D8CD"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prazo para pagamento ao CONTRATADO e demais condições a ele referentes encontram-se definidos no Termo de Referência, anexo a este Contrato.</w:t>
      </w:r>
    </w:p>
    <w:p w14:paraId="3930D3AC"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7B0FDDFF" w14:textId="04E70F41"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SÉTIMA - REAJUSTE </w:t>
      </w:r>
    </w:p>
    <w:p w14:paraId="2AC47D71" w14:textId="450C49D9" w:rsidR="00385058" w:rsidRDefault="00385058" w:rsidP="00385058">
      <w:pPr>
        <w:pStyle w:val="PargrafodaLista"/>
        <w:numPr>
          <w:ilvl w:val="1"/>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regras acerca do reajuste do valor contratual são aquelas definidas no Termo de Referência, anexo a este Contrato.</w:t>
      </w:r>
    </w:p>
    <w:p w14:paraId="156DFC46" w14:textId="77777777" w:rsidR="001E15BF" w:rsidRPr="001E15BF" w:rsidRDefault="001E15BF" w:rsidP="001E15BF">
      <w:pPr>
        <w:pStyle w:val="PargrafodaLista"/>
        <w:spacing w:before="120" w:after="120" w:line="360" w:lineRule="auto"/>
        <w:ind w:left="0"/>
        <w:jc w:val="both"/>
        <w:rPr>
          <w:rFonts w:ascii="Times New Roman" w:eastAsia="Times New Roman" w:hAnsi="Times New Roman" w:cs="Times New Roman"/>
          <w:color w:val="000000"/>
          <w:sz w:val="24"/>
          <w:szCs w:val="24"/>
        </w:rPr>
      </w:pPr>
    </w:p>
    <w:p w14:paraId="4F0D30FD" w14:textId="1A5E0FD9" w:rsidR="00385058" w:rsidRPr="001E15BF" w:rsidRDefault="00385058" w:rsidP="00385058">
      <w:pPr>
        <w:pStyle w:val="PargrafodaLista"/>
        <w:numPr>
          <w:ilvl w:val="0"/>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OITAVA - OBRIGAÇÕES DO CONTRATANTE</w:t>
      </w:r>
    </w:p>
    <w:p w14:paraId="481D4B0D" w14:textId="71B02717" w:rsidR="00385058" w:rsidRPr="001E15BF" w:rsidRDefault="00385058" w:rsidP="00385058">
      <w:pPr>
        <w:pStyle w:val="PargrafodaLista"/>
        <w:numPr>
          <w:ilvl w:val="1"/>
          <w:numId w:val="11"/>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color w:val="000000"/>
          <w:sz w:val="24"/>
          <w:szCs w:val="24"/>
        </w:rPr>
        <w:t>São obrigações do CONTRATANTE:</w:t>
      </w:r>
    </w:p>
    <w:p w14:paraId="6765E48F"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1B4A3F28"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Receber o objeto no prazo e condições estabelecidas no Termo de Referência;</w:t>
      </w:r>
    </w:p>
    <w:p w14:paraId="1A0D6014"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8BC3E41"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Acompanhar e fiscalizar a execução do contrato e o cumprimento das obrigações pelo CONTRATADO;</w:t>
      </w:r>
    </w:p>
    <w:p w14:paraId="06C59BA2"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Efetuar o pagamento ao CONTRATADO do valor correspondente ao fornecimento do objeto, no prazo, forma e condições estabelecidos no presente Contrato e no Termo de Referência.</w:t>
      </w:r>
    </w:p>
    <w:p w14:paraId="3E349B4F"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Aplicar ao CONTRATADO as sanções previstas na lei e neste Contrato; </w:t>
      </w:r>
    </w:p>
    <w:p w14:paraId="425DAB8C"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Cientificar o órgão de representação judicial da Advocacia-Geral da União para adoção das medidas cabíveis quando do descumprimento de obrigações pelo CONTRATADO;</w:t>
      </w:r>
    </w:p>
    <w:p w14:paraId="2FE02FEE"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600148" w14:textId="130BE2F2" w:rsidR="00385058" w:rsidRPr="001E15BF" w:rsidRDefault="00385058" w:rsidP="00385058">
      <w:pPr>
        <w:pStyle w:val="PargrafodaLista"/>
        <w:numPr>
          <w:ilvl w:val="3"/>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A Administração terá o prazo de </w:t>
      </w:r>
      <w:r w:rsidR="0024007F">
        <w:rPr>
          <w:rFonts w:ascii="Times New Roman" w:eastAsia="Times New Roman" w:hAnsi="Times New Roman" w:cs="Times New Roman"/>
          <w:color w:val="000000"/>
          <w:sz w:val="24"/>
          <w:szCs w:val="24"/>
        </w:rPr>
        <w:t>30 (trinta) dias</w:t>
      </w:r>
      <w:r w:rsidRPr="001E15BF">
        <w:rPr>
          <w:rFonts w:ascii="Times New Roman" w:eastAsia="Times New Roman" w:hAnsi="Times New Roman" w:cs="Times New Roman"/>
          <w:color w:val="000000"/>
          <w:sz w:val="24"/>
          <w:szCs w:val="24"/>
        </w:rPr>
        <w:t>, a contar da data do protocolo do requerimento para decidir, admitida a prorrogação motivada, por igual período.</w:t>
      </w:r>
    </w:p>
    <w:p w14:paraId="421DE57F" w14:textId="3C2890E5"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Responder eventuais pedidos de reestabelecimento do equilíbrio econômico-financeiro feitos pelo CONTRATADO no prazo máximo de </w:t>
      </w:r>
      <w:r w:rsidR="0024007F">
        <w:rPr>
          <w:rFonts w:ascii="Times New Roman" w:eastAsia="Times New Roman" w:hAnsi="Times New Roman" w:cs="Times New Roman"/>
          <w:color w:val="000000"/>
          <w:sz w:val="24"/>
          <w:szCs w:val="24"/>
        </w:rPr>
        <w:t>45 (quarenta e cinco) dias</w:t>
      </w:r>
      <w:r w:rsidRPr="001E15BF">
        <w:rPr>
          <w:rFonts w:ascii="Times New Roman" w:eastAsia="Times New Roman" w:hAnsi="Times New Roman" w:cs="Times New Roman"/>
          <w:color w:val="000000"/>
          <w:sz w:val="24"/>
          <w:szCs w:val="24"/>
        </w:rPr>
        <w:t>;</w:t>
      </w:r>
    </w:p>
    <w:p w14:paraId="4FCCE1E4" w14:textId="77777777" w:rsidR="00385058" w:rsidRPr="001E15BF" w:rsidRDefault="00385058" w:rsidP="00385058">
      <w:pPr>
        <w:pStyle w:val="PargrafodaLista"/>
        <w:numPr>
          <w:ilvl w:val="2"/>
          <w:numId w:val="11"/>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Notificar os emitentes das garantias quanto ao início de processo administrativo para apuração de descumprimento de cláusulas contratuais.</w:t>
      </w:r>
    </w:p>
    <w:p w14:paraId="086ECA38" w14:textId="7B1BCA7B" w:rsidR="00385058" w:rsidRDefault="00385058" w:rsidP="00385058">
      <w:pPr>
        <w:pStyle w:val="PargrafodaLista"/>
        <w:numPr>
          <w:ilvl w:val="2"/>
          <w:numId w:val="36"/>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81922C" w14:textId="77777777" w:rsidR="001E15BF" w:rsidRPr="001E15BF" w:rsidRDefault="001E15BF" w:rsidP="001E15BF">
      <w:pPr>
        <w:pStyle w:val="PargrafodaLista"/>
        <w:spacing w:before="120" w:after="120" w:line="360" w:lineRule="auto"/>
        <w:jc w:val="both"/>
        <w:rPr>
          <w:rFonts w:ascii="Times New Roman" w:eastAsia="Times New Roman" w:hAnsi="Times New Roman" w:cs="Times New Roman"/>
          <w:color w:val="000000"/>
          <w:sz w:val="24"/>
          <w:szCs w:val="24"/>
        </w:rPr>
      </w:pPr>
    </w:p>
    <w:p w14:paraId="1D507E2B" w14:textId="63DDC57D" w:rsidR="00385058" w:rsidRPr="001E15BF" w:rsidRDefault="00385058" w:rsidP="00385058">
      <w:pPr>
        <w:pStyle w:val="PargrafodaLista"/>
        <w:numPr>
          <w:ilvl w:val="0"/>
          <w:numId w:val="36"/>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NONA - OBRIGAÇÕES DO CONTRATADO </w:t>
      </w:r>
    </w:p>
    <w:p w14:paraId="7CF74096" w14:textId="77777777" w:rsidR="00385058" w:rsidRPr="001E15BF" w:rsidRDefault="00385058" w:rsidP="00385058">
      <w:pPr>
        <w:pStyle w:val="PargrafodaLista"/>
        <w:numPr>
          <w:ilvl w:val="1"/>
          <w:numId w:val="36"/>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59C854"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Atender às determinações regulares emitidas pelo fiscal ou gestor do contrato ou autoridade superior e prestar todo esclarecimento ou informação por eles solicitados;</w:t>
      </w:r>
    </w:p>
    <w:p w14:paraId="0AE08C27"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0942C3C"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3A1CFF" w14:textId="01B53A8F"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E020B0D"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prova de regularidade relativa à Seguridade Social;</w:t>
      </w:r>
    </w:p>
    <w:p w14:paraId="027A4209"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certidão conjunta relativa aos tributos federais e à Dívida Ativa da União;</w:t>
      </w:r>
    </w:p>
    <w:p w14:paraId="2A5F007B"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certidões que comprovem a regularidade perante a Fazenda Estadual ou Distrital do domicílio ou sede do CONTRATADO;</w:t>
      </w:r>
    </w:p>
    <w:p w14:paraId="4D3833CC" w14:textId="77777777"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Certidão de Regularidade do FGTS – CRF; e</w:t>
      </w:r>
    </w:p>
    <w:p w14:paraId="7726961B" w14:textId="5079016B" w:rsidR="00385058" w:rsidRPr="001E15BF" w:rsidRDefault="00385058" w:rsidP="00385058">
      <w:pPr>
        <w:pStyle w:val="PargrafodaLista"/>
        <w:numPr>
          <w:ilvl w:val="3"/>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Certidão Negativa de Débitos Trabalhistas – CNDT.</w:t>
      </w:r>
    </w:p>
    <w:p w14:paraId="4E26EDA8"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8D4C06E" w14:textId="7777777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288E02D2"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3BD147C9"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Manter, durante toda a vigência do contrato, em compatibilidade com as obrigações assumidas, todas as condições exigidas para habilitação na licitação </w:t>
      </w:r>
      <w:bookmarkStart w:id="41" w:name="_Hlk191044414"/>
      <w:r w:rsidRPr="001E15BF">
        <w:rPr>
          <w:rFonts w:ascii="Times New Roman" w:eastAsia="Times New Roman" w:hAnsi="Times New Roman" w:cs="Times New Roman"/>
          <w:color w:val="000000"/>
          <w:sz w:val="24"/>
          <w:szCs w:val="24"/>
        </w:rPr>
        <w:t>ou para qualificação na contratação direta;</w:t>
      </w:r>
      <w:bookmarkEnd w:id="41"/>
    </w:p>
    <w:p w14:paraId="462CB34C"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5E0200D"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74177191"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Guardar sigilo sobre todas as informações obtidas em decorrência do cumprimento do contrato;</w:t>
      </w:r>
    </w:p>
    <w:p w14:paraId="41390ED2"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7946EC0"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Cumprir, além dos postulados legais vigentes de âmbito federal, estadual ou municipal, as normas de segurança do CONTRATANTE; </w:t>
      </w:r>
    </w:p>
    <w:p w14:paraId="38A62B18"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Alocar os empregados necessários ao perfeito cumprimento das cláusulas deste contrato, com habilitação e conhecimento adequados;</w:t>
      </w:r>
    </w:p>
    <w:p w14:paraId="4F0337A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Prestar os serviços dentro dos parâmetros e rotinas estabelecidos;</w:t>
      </w:r>
    </w:p>
    <w:p w14:paraId="49088564"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Fornecer todos os materiais, equipamentos, ferramentas e utensílios demandados, em quantidade, qualidade e tecnologia adequadas, com a observância às recomendações aceitas pela boa técnica, normas e legislação de regência;</w:t>
      </w:r>
    </w:p>
    <w:p w14:paraId="27F859DB"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7F5A3C8"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4D261D3E"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Cumprir as normas de proteção ao trabalho, inclusive aquelas relativas à segurança e à saúde no trabalho;</w:t>
      </w:r>
    </w:p>
    <w:p w14:paraId="0406B8F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submeter os trabalhadores a condições degradantes de trabalho, jornadas exaustivas, servidão por dívida ou trabalhos forçados;</w:t>
      </w:r>
    </w:p>
    <w:p w14:paraId="75DEFF53"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permitir a utilização de qualquer trabalho do menor de dezesseis anos de idade, exceto na condição de aprendiz para os maiores de quatorze anos de idade, observada a legislação pertinente;</w:t>
      </w:r>
    </w:p>
    <w:p w14:paraId="534B2CD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C60D9D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Receber e dar o tratamento adequado a denúncias de discriminação, violência e assédio no ambiente de trabalho;</w:t>
      </w:r>
    </w:p>
    <w:p w14:paraId="416640FF"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Entregar o objeto acompanhado do manual do usuário, com uma versão em português, e da relação da rede de assistência técnica autorizada;</w:t>
      </w:r>
    </w:p>
    <w:p w14:paraId="4C9935CB"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Responsabilizar-se pelos vícios e danos decorrentes do objeto, de acordo com o Código de Defesa do Consumidor (Lei nº 8.078, de 1990);</w:t>
      </w:r>
    </w:p>
    <w:p w14:paraId="3F9A7B61" w14:textId="77777777" w:rsidR="009A5C8E"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Comunicar ao CONTRATANTE, no prazo máximo de 24 (vinte e quatro) horas que antecede a data da entrega, os motivos que impossibilitem o cumprimento do prazo previsto, com a devida comprovação;</w:t>
      </w:r>
    </w:p>
    <w:p w14:paraId="36AB09E9" w14:textId="781B04F7" w:rsidR="00385058" w:rsidRPr="001E15BF" w:rsidRDefault="00385058" w:rsidP="00385058">
      <w:pPr>
        <w:pStyle w:val="PargrafodaLista"/>
        <w:numPr>
          <w:ilvl w:val="2"/>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Orientar e treinar seus empregados sobre os deveres previstos na Lei nº 13.709, de 14 de agosto de 2018, adotando medidas eficazes para proteção de dados pessoais a que tenha acesso por força da execução deste contrato;</w:t>
      </w:r>
    </w:p>
    <w:p w14:paraId="508D6A5A" w14:textId="77777777" w:rsidR="009A5C8E" w:rsidRPr="001E15BF" w:rsidRDefault="009A5C8E" w:rsidP="009A5C8E">
      <w:pPr>
        <w:pStyle w:val="PargrafodaLista"/>
        <w:spacing w:before="120" w:after="120" w:line="360" w:lineRule="auto"/>
        <w:jc w:val="both"/>
        <w:rPr>
          <w:rFonts w:ascii="Times New Roman" w:eastAsia="Times New Roman" w:hAnsi="Times New Roman" w:cs="Times New Roman"/>
          <w:color w:val="000000"/>
          <w:sz w:val="24"/>
          <w:szCs w:val="24"/>
        </w:rPr>
      </w:pPr>
    </w:p>
    <w:p w14:paraId="5AA7FACC" w14:textId="6BE35E54"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 OBRIGAÇÕES PERTINENTES À LGPD</w:t>
      </w:r>
    </w:p>
    <w:p w14:paraId="1633D72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9ACFBD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dados obtidos somente poderão ser utilizados para as finalidades que justificaram seu acesso e de acordo com a boa-fé e com os princípios do art. 6º da LGPD.</w:t>
      </w:r>
    </w:p>
    <w:p w14:paraId="4DCE6416"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É vedado o compartilhamento com terceiros dos dados obtidos fora das hipóteses permitidas em Lei.</w:t>
      </w:r>
    </w:p>
    <w:p w14:paraId="510E4411"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Administração deverá ser informada no prazo de 5 (cinco) dias úteis sobre todos os contratos de suboperação firmados ou que venham a ser celebrados pelo CONTRATADO.</w:t>
      </w:r>
    </w:p>
    <w:p w14:paraId="096801FD"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EFF4FE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É dever do CONTRATADO orientar e treinar seus empregados sobre os deveres, requisitos e responsabilidades decorrentes da LGPD. </w:t>
      </w:r>
    </w:p>
    <w:p w14:paraId="4ABC0B12"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CONTRATADO deverá exigir de SUBOPERADORES e SUBCONTRATADOS o cumprimento dos deveres da presente cláusula, permanecendo integralmente responsável por garantir sua observância.</w:t>
      </w:r>
    </w:p>
    <w:p w14:paraId="56507785"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CONTRATANTE poderá realizar diligência para aferir o cumprimento dessa cláusula, devendo o CONTRATADO atender prontamente eventuais pedidos de comprovação formulados. </w:t>
      </w:r>
    </w:p>
    <w:p w14:paraId="7F2537DC"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F6CEB6B"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 xml:space="preserve">Bancos de dados formados a partir de contratos administrativos, notadamente aqueles que se proponham a armazenar dados pessoais, devem ser mantidos em ambiente virtual controlado, </w:t>
      </w:r>
      <w:r w:rsidRPr="001E15BF">
        <w:rPr>
          <w:rFonts w:ascii="Times New Roman" w:eastAsia="Times New Roman" w:hAnsi="Times New Roman" w:cs="Times New Roman"/>
          <w:color w:val="000000"/>
          <w:sz w:val="24"/>
          <w:szCs w:val="24"/>
        </w:rPr>
        <w:lastRenderedPageBreak/>
        <w:t>com registro individual rastreável de tratamentos realizados (LGPD, art. 37), com cada acesso, data, horário e registro da finalidade, para efeito de responsabilização, em caso de eventuais omissões, desvios ou abusos.</w:t>
      </w:r>
    </w:p>
    <w:p w14:paraId="42D3463F"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referidos bancos de dados devem ser desenvolvidos em formato interoperável, a fim de garantir a reutilização desses dados pela Administração nas hipóteses previstas na LGPD.</w:t>
      </w:r>
    </w:p>
    <w:p w14:paraId="5B38A5E8"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5AB1E8EA" w14:textId="3E1232EE" w:rsidR="00385058"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Os contratos e convênios de que trata o § 1º do art. 26 da LGPD deverão ser comunicados à autoridade nacional.</w:t>
      </w:r>
    </w:p>
    <w:p w14:paraId="7C9B64F1"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76413AA3" w14:textId="496E98C5"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PRIMEIRA – GARANTIA DE EXECUÇÃO</w:t>
      </w:r>
    </w:p>
    <w:p w14:paraId="3F73730E" w14:textId="4DB72598" w:rsidR="00385058" w:rsidRDefault="00385058" w:rsidP="009A5C8E">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Não haverá exigência de garantia contratual da execução.</w:t>
      </w:r>
    </w:p>
    <w:p w14:paraId="6EEE8469"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19579838" w14:textId="77777777" w:rsidR="009A5C8E" w:rsidRPr="001E15BF" w:rsidRDefault="00385058" w:rsidP="00385058">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SEGUNDA – INFRAÇÕES E SANÇÕES ADMINISTRATIVAS</w:t>
      </w:r>
    </w:p>
    <w:p w14:paraId="51B13293" w14:textId="3E3B911A" w:rsidR="00385058" w:rsidRPr="001E15BF" w:rsidRDefault="00385058" w:rsidP="009A5C8E">
      <w:pPr>
        <w:pStyle w:val="PargrafodaLista"/>
        <w:numPr>
          <w:ilvl w:val="1"/>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color w:val="000000"/>
          <w:sz w:val="24"/>
          <w:szCs w:val="24"/>
        </w:rPr>
        <w:t>As regras acerca de infrações e sanções administrativas referentes à execução do contrato são aquelas definidas no Termo de Referência, anexo a este Contrato.</w:t>
      </w:r>
    </w:p>
    <w:p w14:paraId="62633826" w14:textId="77777777" w:rsidR="001E15BF" w:rsidRPr="001E15BF" w:rsidRDefault="001E15BF" w:rsidP="001E15BF">
      <w:pPr>
        <w:pStyle w:val="PargrafodaLista"/>
        <w:spacing w:before="120" w:after="120" w:line="360" w:lineRule="auto"/>
        <w:ind w:left="540"/>
        <w:jc w:val="both"/>
        <w:rPr>
          <w:rFonts w:ascii="Times New Roman" w:eastAsia="Times New Roman" w:hAnsi="Times New Roman" w:cs="Times New Roman"/>
          <w:b/>
          <w:bCs/>
          <w:color w:val="000000"/>
          <w:sz w:val="24"/>
          <w:szCs w:val="24"/>
        </w:rPr>
      </w:pPr>
    </w:p>
    <w:p w14:paraId="15EE19BE" w14:textId="45FF5B05"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TERCEIRA – DA EXTINÇÃO CONTRATUAL</w:t>
      </w:r>
    </w:p>
    <w:p w14:paraId="1D5FC72F" w14:textId="77777777" w:rsidR="009A5C8E" w:rsidRPr="001E15BF" w:rsidRDefault="009A5C8E" w:rsidP="009A5C8E">
      <w:pPr>
        <w:numPr>
          <w:ilvl w:val="1"/>
          <w:numId w:val="37"/>
        </w:numPr>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O contrato será extinto quando vencido o prazo nele estipulado, independentemente de terem sido cumpridas ou não as obrigações de ambas as partes contraentes.</w:t>
      </w:r>
    </w:p>
    <w:p w14:paraId="7E690EB7" w14:textId="77777777" w:rsidR="009A5C8E" w:rsidRPr="001E15BF" w:rsidRDefault="009A5C8E" w:rsidP="009A5C8E">
      <w:pPr>
        <w:numPr>
          <w:ilvl w:val="1"/>
          <w:numId w:val="37"/>
        </w:numPr>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F668EF9" w14:textId="77777777" w:rsidR="009A5C8E" w:rsidRPr="001E15BF" w:rsidRDefault="009A5C8E" w:rsidP="009A5C8E">
      <w:pPr>
        <w:numPr>
          <w:ilvl w:val="2"/>
          <w:numId w:val="37"/>
        </w:numPr>
        <w:tabs>
          <w:tab w:val="left" w:pos="142"/>
          <w:tab w:val="left" w:pos="851"/>
        </w:tabs>
        <w:spacing w:line="360" w:lineRule="auto"/>
        <w:ind w:left="992" w:hanging="708"/>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A extinção nesta hipótese ocorrerá na próxima data de aniversário do contrato, </w:t>
      </w:r>
      <w:r w:rsidRPr="001E15BF">
        <w:rPr>
          <w:rFonts w:ascii="Times New Roman" w:eastAsia="Times New Roman" w:hAnsi="Times New Roman" w:cs="Times New Roman"/>
          <w:sz w:val="24"/>
          <w:szCs w:val="24"/>
        </w:rPr>
        <w:tab/>
      </w:r>
      <w:r w:rsidRPr="001E15BF">
        <w:rPr>
          <w:rFonts w:ascii="Times New Roman" w:eastAsia="Times New Roman" w:hAnsi="Times New Roman" w:cs="Times New Roman"/>
          <w:sz w:val="24"/>
          <w:szCs w:val="24"/>
        </w:rPr>
        <w:tab/>
        <w:t xml:space="preserve">desde que haja a notificação do contratado pelo contratante nesse sentido com pelo menos 2 </w:t>
      </w:r>
      <w:r w:rsidRPr="001E15BF">
        <w:rPr>
          <w:rFonts w:ascii="Times New Roman" w:eastAsia="Times New Roman" w:hAnsi="Times New Roman" w:cs="Times New Roman"/>
          <w:sz w:val="24"/>
          <w:szCs w:val="24"/>
        </w:rPr>
        <w:tab/>
        <w:t>(dois) meses de antecedência desse dia.</w:t>
      </w:r>
    </w:p>
    <w:p w14:paraId="3C87B01D" w14:textId="77777777" w:rsidR="009A5C8E" w:rsidRPr="001E15BF" w:rsidRDefault="009A5C8E" w:rsidP="009A5C8E">
      <w:pPr>
        <w:numPr>
          <w:ilvl w:val="2"/>
          <w:numId w:val="37"/>
        </w:numPr>
        <w:tabs>
          <w:tab w:val="left" w:pos="142"/>
          <w:tab w:val="left" w:pos="851"/>
        </w:tabs>
        <w:spacing w:line="360" w:lineRule="auto"/>
        <w:ind w:left="992" w:hanging="708"/>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Caso a notificação da não-continuidade do contrato de que trata este subitem </w:t>
      </w:r>
      <w:r w:rsidRPr="001E15BF">
        <w:rPr>
          <w:rFonts w:ascii="Times New Roman" w:eastAsia="Times New Roman" w:hAnsi="Times New Roman" w:cs="Times New Roman"/>
          <w:sz w:val="24"/>
          <w:szCs w:val="24"/>
        </w:rPr>
        <w:tab/>
      </w:r>
      <w:r w:rsidRPr="001E15BF">
        <w:rPr>
          <w:rFonts w:ascii="Times New Roman" w:eastAsia="Times New Roman" w:hAnsi="Times New Roman" w:cs="Times New Roman"/>
          <w:sz w:val="24"/>
          <w:szCs w:val="24"/>
        </w:rPr>
        <w:tab/>
        <w:t xml:space="preserve">ocorra com menos de 2 (dois) meses da data de aniversário, a extinção contratual ocorrerá </w:t>
      </w:r>
      <w:r w:rsidRPr="001E15BF">
        <w:rPr>
          <w:rFonts w:ascii="Times New Roman" w:eastAsia="Times New Roman" w:hAnsi="Times New Roman" w:cs="Times New Roman"/>
          <w:sz w:val="24"/>
          <w:szCs w:val="24"/>
        </w:rPr>
        <w:tab/>
        <w:t>após 2 (dois) meses da data da comunicação.</w:t>
      </w:r>
    </w:p>
    <w:p w14:paraId="3C7C1137" w14:textId="77777777" w:rsidR="009A5C8E" w:rsidRPr="001E15BF" w:rsidRDefault="009A5C8E" w:rsidP="009A5C8E">
      <w:pPr>
        <w:numPr>
          <w:ilvl w:val="1"/>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lastRenderedPageBreak/>
        <w:t xml:space="preserve">O contrato poderá ser extinto antes de cumpridas as obrigações nele estipuladas, ou antes do prazo nele fixado, por algum dos motivos previstos no </w:t>
      </w:r>
      <w:hyperlink r:id="rId28" w:anchor="art137">
        <w:r w:rsidRPr="001E15BF">
          <w:rPr>
            <w:rFonts w:ascii="Times New Roman" w:eastAsia="Times New Roman" w:hAnsi="Times New Roman" w:cs="Times New Roman"/>
            <w:sz w:val="24"/>
            <w:szCs w:val="24"/>
          </w:rPr>
          <w:t>artigo 137 da Lei nº 14.133/21</w:t>
        </w:r>
      </w:hyperlink>
      <w:r w:rsidRPr="001E15BF">
        <w:rPr>
          <w:rFonts w:ascii="Times New Roman" w:eastAsia="Times New Roman" w:hAnsi="Times New Roman" w:cs="Times New Roman"/>
          <w:sz w:val="24"/>
          <w:szCs w:val="24"/>
        </w:rPr>
        <w:t>, bem como amigavelmente, assegurados o contraditório e a ampla defesa.</w:t>
      </w:r>
    </w:p>
    <w:p w14:paraId="7EAD4C29" w14:textId="77777777" w:rsidR="009A5C8E" w:rsidRPr="001E15BF" w:rsidRDefault="009A5C8E" w:rsidP="009A5C8E">
      <w:pPr>
        <w:numPr>
          <w:ilvl w:val="2"/>
          <w:numId w:val="37"/>
        </w:numPr>
        <w:spacing w:before="120" w:after="288" w:line="360" w:lineRule="auto"/>
        <w:ind w:left="170" w:firstLine="709"/>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Nesta hipótese, aplicam-se também os </w:t>
      </w:r>
      <w:hyperlink r:id="rId29" w:anchor="art138">
        <w:r w:rsidRPr="001E15BF">
          <w:rPr>
            <w:rFonts w:ascii="Times New Roman" w:eastAsia="Times New Roman" w:hAnsi="Times New Roman" w:cs="Times New Roman"/>
            <w:sz w:val="24"/>
            <w:szCs w:val="24"/>
          </w:rPr>
          <w:t>artigos 138 e 139</w:t>
        </w:r>
      </w:hyperlink>
      <w:r w:rsidRPr="001E15BF">
        <w:rPr>
          <w:rFonts w:ascii="Times New Roman" w:eastAsia="Times New Roman" w:hAnsi="Times New Roman" w:cs="Times New Roman"/>
          <w:sz w:val="24"/>
          <w:szCs w:val="24"/>
        </w:rPr>
        <w:t xml:space="preserve"> da mesma Lei.</w:t>
      </w:r>
    </w:p>
    <w:p w14:paraId="594FB149" w14:textId="77777777" w:rsidR="009A5C8E" w:rsidRPr="001E15BF" w:rsidRDefault="009A5C8E" w:rsidP="009A5C8E">
      <w:pPr>
        <w:numPr>
          <w:ilvl w:val="4"/>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A alteração social ou a modificação da finalidade ou da estrutura da empresa não ensejará a extinção se não restringir sua capacidade de concluir o contrato.</w:t>
      </w:r>
    </w:p>
    <w:p w14:paraId="6151290A" w14:textId="77777777" w:rsidR="009A5C8E" w:rsidRPr="001E15BF" w:rsidRDefault="009A5C8E" w:rsidP="009A5C8E">
      <w:pPr>
        <w:numPr>
          <w:ilvl w:val="3"/>
          <w:numId w:val="37"/>
        </w:numPr>
        <w:spacing w:before="120" w:after="288"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Se a operação implicar mudança da pessoa jurídica contratada, deverá ser formalizado termo aditivo para alteração subjetiva.</w:t>
      </w:r>
    </w:p>
    <w:p w14:paraId="01A05794" w14:textId="77777777" w:rsidR="009A5C8E" w:rsidRPr="001E15BF"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termo de extinção, sempre que possível, será precedido:</w:t>
      </w:r>
    </w:p>
    <w:p w14:paraId="7F4C6E4D"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Balanço dos eventos contratuais já cumpridos ou parcialmente cumpridos;</w:t>
      </w:r>
    </w:p>
    <w:p w14:paraId="32308041"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Relação dos pagamentos já efetuados e ainda devidos;</w:t>
      </w:r>
    </w:p>
    <w:p w14:paraId="09B4FB6F"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Indenizações e multas.</w:t>
      </w:r>
    </w:p>
    <w:p w14:paraId="7F1E7F2D" w14:textId="77777777" w:rsidR="009A5C8E" w:rsidRPr="001E15BF" w:rsidRDefault="009A5C8E" w:rsidP="009A5C8E">
      <w:pPr>
        <w:numPr>
          <w:ilvl w:val="1"/>
          <w:numId w:val="37"/>
        </w:numPr>
        <w:spacing w:before="120" w:after="288" w:line="312"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30" w:anchor="art131">
        <w:r w:rsidRPr="001E15BF">
          <w:rPr>
            <w:rFonts w:ascii="Times New Roman" w:eastAsia="Times New Roman" w:hAnsi="Times New Roman" w:cs="Times New Roman"/>
            <w:sz w:val="24"/>
            <w:szCs w:val="24"/>
          </w:rPr>
          <w:t>art. 131, caput, da Lei n.º 14.133, de 2021).</w:t>
        </w:r>
      </w:hyperlink>
      <w:r w:rsidRPr="001E15BF">
        <w:rPr>
          <w:rFonts w:ascii="Times New Roman" w:eastAsia="Times New Roman" w:hAnsi="Times New Roman" w:cs="Times New Roman"/>
          <w:sz w:val="24"/>
          <w:szCs w:val="24"/>
        </w:rPr>
        <w:t xml:space="preserve"> </w:t>
      </w:r>
    </w:p>
    <w:p w14:paraId="5001E7D8" w14:textId="77777777" w:rsidR="009A5C8E" w:rsidRPr="001E15BF"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CONTRATANTE poderá ainda:</w:t>
      </w:r>
    </w:p>
    <w:p w14:paraId="7428251A"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nos casos de obrigação de pagamento de multa pelo CONTRATADO, reter a garantia prestada a ser executada, conforme legislação que rege a matéria; e</w:t>
      </w:r>
    </w:p>
    <w:p w14:paraId="43245C44" w14:textId="77777777" w:rsidR="009A5C8E" w:rsidRPr="001E15BF" w:rsidRDefault="009A5C8E" w:rsidP="009A5C8E">
      <w:pPr>
        <w:numPr>
          <w:ilvl w:val="2"/>
          <w:numId w:val="37"/>
        </w:numPr>
        <w:pBdr>
          <w:top w:val="nil"/>
          <w:left w:val="nil"/>
          <w:bottom w:val="nil"/>
          <w:right w:val="nil"/>
          <w:between w:val="nil"/>
        </w:pBdr>
        <w:spacing w:before="120" w:after="120" w:line="276" w:lineRule="auto"/>
        <w:ind w:left="992" w:hanging="708"/>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64F4866D" w14:textId="77777777" w:rsidR="009A5C8E" w:rsidRDefault="009A5C8E" w:rsidP="009A5C8E">
      <w:pPr>
        <w:numPr>
          <w:ilvl w:val="1"/>
          <w:numId w:val="37"/>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6BECF1" w14:textId="77777777" w:rsidR="001E15BF" w:rsidRPr="001E15BF" w:rsidRDefault="001E15BF" w:rsidP="001E15BF">
      <w:pPr>
        <w:pBdr>
          <w:top w:val="nil"/>
          <w:left w:val="nil"/>
          <w:bottom w:val="nil"/>
          <w:right w:val="nil"/>
          <w:between w:val="nil"/>
        </w:pBdr>
        <w:spacing w:before="120" w:after="120" w:line="276" w:lineRule="auto"/>
        <w:ind w:left="540"/>
        <w:jc w:val="both"/>
        <w:rPr>
          <w:rFonts w:ascii="Times New Roman" w:eastAsia="Times New Roman" w:hAnsi="Times New Roman" w:cs="Times New Roman"/>
          <w:color w:val="000000"/>
          <w:sz w:val="24"/>
          <w:szCs w:val="24"/>
        </w:rPr>
      </w:pPr>
    </w:p>
    <w:p w14:paraId="46A478FA" w14:textId="440DFF82"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QUARTA – ALTERAÇÕES</w:t>
      </w:r>
    </w:p>
    <w:p w14:paraId="7ED7661B"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Eventuais alterações contratuais reger-se-ão pela disciplina dos arts. 124 e seguintes da Lei nº 14.133, de 2021.</w:t>
      </w:r>
    </w:p>
    <w:p w14:paraId="7F916983"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178EFB50"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supressões resultantes de acordo celebrado entre as partes contratantes poderão exceder o limite de 25% (vinte e cinco por cento) do valor inicial atualizado do contrato.</w:t>
      </w:r>
    </w:p>
    <w:p w14:paraId="751CC794" w14:textId="77777777" w:rsidR="009A5C8E"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5A0396" w14:textId="6077F5C7" w:rsidR="00385058" w:rsidRPr="001E15BF" w:rsidRDefault="00385058" w:rsidP="00385058">
      <w:pPr>
        <w:pStyle w:val="PargrafodaLista"/>
        <w:numPr>
          <w:ilvl w:val="1"/>
          <w:numId w:val="37"/>
        </w:numP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Registros que não caracterizam alteração do contrato podem ser realizados por simples apostila, dispensada a celebração de termo aditivo, na forma do art. 136 da Lei nº 14.133, de 2021.</w:t>
      </w:r>
    </w:p>
    <w:p w14:paraId="43EFAF61" w14:textId="77777777" w:rsidR="009A5C8E" w:rsidRPr="001E15BF" w:rsidRDefault="009A5C8E" w:rsidP="009A5C8E">
      <w:pPr>
        <w:pStyle w:val="PargrafodaLista"/>
        <w:spacing w:before="120" w:after="120" w:line="360" w:lineRule="auto"/>
        <w:ind w:left="540"/>
        <w:jc w:val="both"/>
        <w:rPr>
          <w:rFonts w:ascii="Times New Roman" w:eastAsia="Times New Roman" w:hAnsi="Times New Roman" w:cs="Times New Roman"/>
          <w:color w:val="000000"/>
          <w:sz w:val="24"/>
          <w:szCs w:val="24"/>
        </w:rPr>
      </w:pPr>
    </w:p>
    <w:p w14:paraId="62487AB1" w14:textId="6DBE318C" w:rsidR="00385058" w:rsidRPr="001E15BF" w:rsidRDefault="00385058" w:rsidP="009A5C8E">
      <w:pPr>
        <w:pStyle w:val="PargrafodaLista"/>
        <w:numPr>
          <w:ilvl w:val="0"/>
          <w:numId w:val="37"/>
        </w:numPr>
        <w:spacing w:before="120" w:after="120" w:line="360" w:lineRule="auto"/>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CLÁUSULA DÉCIMA QUINTA – DOTAÇÃO ORÇAMENTÁRIA</w:t>
      </w:r>
    </w:p>
    <w:p w14:paraId="39CFC858" w14:textId="461FE176" w:rsidR="009A5C8E" w:rsidRPr="001E15BF" w:rsidRDefault="009A5C8E" w:rsidP="009A5C8E">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 xml:space="preserve">As despesas decorrentes desta contratação estão programadas em dotação orçamentária </w:t>
      </w:r>
      <w:r w:rsidRPr="001E15BF">
        <w:rPr>
          <w:rFonts w:ascii="Times New Roman" w:eastAsia="Times New Roman" w:hAnsi="Times New Roman" w:cs="Times New Roman"/>
          <w:color w:val="000000"/>
          <w:sz w:val="24"/>
          <w:szCs w:val="24"/>
        </w:rPr>
        <w:t>própria, prevista no orçamento do Coren-RJ, para o exercício de 2026, na classificação abaixo:</w:t>
      </w:r>
    </w:p>
    <w:p w14:paraId="7345A2AB"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Natureza das Despesas: XXX</w:t>
      </w:r>
    </w:p>
    <w:p w14:paraId="517E7DFF"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Nota de empenho:</w:t>
      </w:r>
    </w:p>
    <w:p w14:paraId="7CB46D7C" w14:textId="77777777" w:rsidR="009A5C8E" w:rsidRPr="001E15BF" w:rsidRDefault="009A5C8E" w:rsidP="009A5C8E">
      <w:pPr>
        <w:tabs>
          <w:tab w:val="left" w:pos="567"/>
        </w:tabs>
        <w:spacing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Fonte de Recurso: Próprio</w:t>
      </w:r>
    </w:p>
    <w:p w14:paraId="7617016F" w14:textId="50193F90" w:rsidR="00385058" w:rsidRPr="00385058" w:rsidRDefault="009A5C8E" w:rsidP="00385058">
      <w:pPr>
        <w:numPr>
          <w:ilvl w:val="1"/>
          <w:numId w:val="37"/>
        </w:num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r w:rsidRPr="001E15BF">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r w:rsidR="00385058" w:rsidRPr="00385058">
        <w:rPr>
          <w:rFonts w:ascii="Times New Roman" w:eastAsia="Times New Roman" w:hAnsi="Times New Roman" w:cs="Times New Roman"/>
          <w:color w:val="000000"/>
          <w:sz w:val="24"/>
          <w:szCs w:val="24"/>
        </w:rPr>
        <w:t>.</w:t>
      </w:r>
    </w:p>
    <w:p w14:paraId="0D96A6E1" w14:textId="77777777" w:rsidR="00A25C0B" w:rsidRPr="001E15BF" w:rsidRDefault="00A25C0B">
      <w:pPr>
        <w:spacing w:line="360" w:lineRule="auto"/>
        <w:rPr>
          <w:rFonts w:ascii="Times New Roman" w:eastAsia="Times New Roman" w:hAnsi="Times New Roman" w:cs="Times New Roman"/>
          <w:sz w:val="24"/>
          <w:szCs w:val="24"/>
        </w:rPr>
      </w:pPr>
    </w:p>
    <w:p w14:paraId="678CBBE9" w14:textId="1714CA0C" w:rsidR="00A25C0B" w:rsidRPr="001E15BF" w:rsidRDefault="00000000" w:rsidP="00385058">
      <w:pPr>
        <w:keepNext/>
        <w:keepLines/>
        <w:numPr>
          <w:ilvl w:val="0"/>
          <w:numId w:val="37"/>
        </w:numPr>
        <w:tabs>
          <w:tab w:val="left" w:pos="559"/>
        </w:tabs>
        <w:spacing w:line="360" w:lineRule="auto"/>
        <w:ind w:left="566" w:hanging="570"/>
        <w:jc w:val="both"/>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 xml:space="preserve">CLÁUSULA </w:t>
      </w:r>
      <w:r w:rsidR="00297D2B">
        <w:rPr>
          <w:rFonts w:ascii="Times New Roman" w:eastAsia="Times New Roman" w:hAnsi="Times New Roman" w:cs="Times New Roman"/>
          <w:b/>
          <w:bCs/>
          <w:sz w:val="24"/>
          <w:szCs w:val="24"/>
        </w:rPr>
        <w:t xml:space="preserve">DÉCIMA </w:t>
      </w:r>
      <w:r w:rsidR="00906CCE">
        <w:rPr>
          <w:rFonts w:ascii="Times New Roman" w:eastAsia="Times New Roman" w:hAnsi="Times New Roman" w:cs="Times New Roman"/>
          <w:b/>
          <w:bCs/>
          <w:sz w:val="24"/>
          <w:szCs w:val="24"/>
        </w:rPr>
        <w:t>SEXTA</w:t>
      </w:r>
      <w:r w:rsidRPr="001E15BF">
        <w:rPr>
          <w:rFonts w:ascii="Times New Roman" w:eastAsia="Times New Roman" w:hAnsi="Times New Roman" w:cs="Times New Roman"/>
          <w:b/>
          <w:bCs/>
          <w:sz w:val="24"/>
          <w:szCs w:val="24"/>
        </w:rPr>
        <w:t xml:space="preserve"> – DO RECURSO AO JUDICIÁRIO </w:t>
      </w:r>
    </w:p>
    <w:p w14:paraId="1D11C000" w14:textId="77777777" w:rsidR="00A25C0B" w:rsidRPr="001E15BF" w:rsidRDefault="00000000" w:rsidP="00385058">
      <w:pPr>
        <w:numPr>
          <w:ilvl w:val="1"/>
          <w:numId w:val="37"/>
        </w:numPr>
        <w:tabs>
          <w:tab w:val="left" w:pos="420"/>
          <w:tab w:val="left" w:pos="851"/>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As importâncias decorrentes de quaisquer penalidades impostas à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4EC80F65" w14:textId="198E1AF4" w:rsidR="00F179F6" w:rsidRPr="001E15BF" w:rsidRDefault="00000000" w:rsidP="001E15BF">
      <w:pPr>
        <w:numPr>
          <w:ilvl w:val="2"/>
          <w:numId w:val="37"/>
        </w:numPr>
        <w:tabs>
          <w:tab w:val="left" w:pos="142"/>
          <w:tab w:val="left" w:pos="851"/>
        </w:tabs>
        <w:spacing w:line="360" w:lineRule="auto"/>
        <w:ind w:left="992" w:hanging="705"/>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2DD037AE" w14:textId="77777777" w:rsidR="001E15BF" w:rsidRPr="001E15BF" w:rsidRDefault="001E15BF" w:rsidP="001E15BF">
      <w:pPr>
        <w:tabs>
          <w:tab w:val="left" w:pos="142"/>
          <w:tab w:val="left" w:pos="851"/>
        </w:tabs>
        <w:spacing w:line="360" w:lineRule="auto"/>
        <w:ind w:left="992"/>
        <w:jc w:val="both"/>
        <w:rPr>
          <w:rFonts w:ascii="Times New Roman" w:eastAsia="Times New Roman" w:hAnsi="Times New Roman" w:cs="Times New Roman"/>
          <w:sz w:val="24"/>
          <w:szCs w:val="24"/>
        </w:rPr>
      </w:pPr>
    </w:p>
    <w:p w14:paraId="524A961E" w14:textId="14A86E2E"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SÉTIMA</w:t>
      </w:r>
      <w:r w:rsidRPr="001E15BF">
        <w:rPr>
          <w:rFonts w:ascii="Times New Roman" w:eastAsia="Times New Roman" w:hAnsi="Times New Roman" w:cs="Times New Roman"/>
          <w:b/>
          <w:bCs/>
          <w:color w:val="000000"/>
          <w:sz w:val="24"/>
          <w:szCs w:val="24"/>
        </w:rPr>
        <w:t xml:space="preserve"> – DOS CASOS OMISSOS</w:t>
      </w:r>
    </w:p>
    <w:p w14:paraId="126DEFC5"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940E24"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30EF500C" w14:textId="462F5202"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OITVA</w:t>
      </w:r>
      <w:r w:rsidRPr="001E15BF">
        <w:rPr>
          <w:rFonts w:ascii="Times New Roman" w:eastAsia="Times New Roman" w:hAnsi="Times New Roman" w:cs="Times New Roman"/>
          <w:b/>
          <w:bCs/>
          <w:color w:val="000000"/>
          <w:sz w:val="24"/>
          <w:szCs w:val="24"/>
        </w:rPr>
        <w:t xml:space="preserve"> – PUBLICAÇÃO</w:t>
      </w:r>
    </w:p>
    <w:p w14:paraId="67DEB572"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1BDEE7F0" w14:textId="77777777" w:rsidR="008604D7" w:rsidRPr="001E15BF" w:rsidRDefault="008604D7" w:rsidP="008604D7">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p>
    <w:p w14:paraId="544484C1" w14:textId="4FC23325" w:rsidR="00A25C0B" w:rsidRPr="001E15BF" w:rsidRDefault="00000000" w:rsidP="00385058">
      <w:pPr>
        <w:keepNext/>
        <w:keepLines/>
        <w:numPr>
          <w:ilvl w:val="0"/>
          <w:numId w:val="37"/>
        </w:numPr>
        <w:tabs>
          <w:tab w:val="left" w:pos="567"/>
        </w:tabs>
        <w:spacing w:line="360" w:lineRule="auto"/>
        <w:ind w:left="566" w:hanging="566"/>
        <w:jc w:val="both"/>
        <w:rPr>
          <w:rFonts w:ascii="Times New Roman" w:eastAsia="Times New Roman" w:hAnsi="Times New Roman" w:cs="Times New Roman"/>
          <w:b/>
          <w:bCs/>
          <w:color w:val="000000"/>
          <w:sz w:val="24"/>
          <w:szCs w:val="24"/>
        </w:rPr>
      </w:pPr>
      <w:r w:rsidRPr="001E15BF">
        <w:rPr>
          <w:rFonts w:ascii="Times New Roman" w:eastAsia="Times New Roman" w:hAnsi="Times New Roman" w:cs="Times New Roman"/>
          <w:b/>
          <w:bCs/>
          <w:color w:val="000000"/>
          <w:sz w:val="24"/>
          <w:szCs w:val="24"/>
        </w:rPr>
        <w:t xml:space="preserve">CLÁUSULA DÉCIMA </w:t>
      </w:r>
      <w:r w:rsidR="00906CCE">
        <w:rPr>
          <w:rFonts w:ascii="Times New Roman" w:eastAsia="Times New Roman" w:hAnsi="Times New Roman" w:cs="Times New Roman"/>
          <w:b/>
          <w:bCs/>
          <w:color w:val="000000"/>
          <w:sz w:val="24"/>
          <w:szCs w:val="24"/>
        </w:rPr>
        <w:t>NONA</w:t>
      </w:r>
      <w:r w:rsidRPr="001E15BF">
        <w:rPr>
          <w:rFonts w:ascii="Times New Roman" w:eastAsia="Times New Roman" w:hAnsi="Times New Roman" w:cs="Times New Roman"/>
          <w:b/>
          <w:bCs/>
          <w:color w:val="000000"/>
          <w:sz w:val="24"/>
          <w:szCs w:val="24"/>
        </w:rPr>
        <w:t xml:space="preserve"> – DO FORO DE ELEIÇÃO</w:t>
      </w:r>
    </w:p>
    <w:p w14:paraId="63A5CD35" w14:textId="77777777" w:rsidR="00A25C0B" w:rsidRPr="001E15BF" w:rsidRDefault="00000000" w:rsidP="00385058">
      <w:pPr>
        <w:numPr>
          <w:ilvl w:val="1"/>
          <w:numId w:val="37"/>
        </w:num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sidRPr="001E15BF">
        <w:rPr>
          <w:rFonts w:ascii="Times New Roman" w:hAnsi="Times New Roman" w:cs="Times New Roman"/>
          <w:sz w:val="24"/>
          <w:szCs w:val="24"/>
        </w:rPr>
        <w:t xml:space="preserve"> </w:t>
      </w:r>
      <w:r w:rsidRPr="001E15BF">
        <w:rPr>
          <w:rFonts w:ascii="Times New Roman" w:eastAsia="Times New Roman" w:hAnsi="Times New Roman" w:cs="Times New Roman"/>
          <w:sz w:val="24"/>
          <w:szCs w:val="24"/>
        </w:rPr>
        <w:t xml:space="preserve">conforme </w:t>
      </w:r>
      <w:hyperlink r:id="rId31" w:anchor="art92%C2%A71">
        <w:r w:rsidR="00A25C0B" w:rsidRPr="001E15BF">
          <w:rPr>
            <w:rFonts w:ascii="Times New Roman" w:eastAsia="Times New Roman" w:hAnsi="Times New Roman" w:cs="Times New Roman"/>
            <w:sz w:val="24"/>
            <w:szCs w:val="24"/>
          </w:rPr>
          <w:t>art. 92, §1º, da Lei nº 14.133/21</w:t>
        </w:r>
      </w:hyperlink>
      <w:r w:rsidRPr="001E15BF">
        <w:rPr>
          <w:rFonts w:ascii="Times New Roman" w:eastAsia="Times New Roman" w:hAnsi="Times New Roman" w:cs="Times New Roman"/>
          <w:sz w:val="24"/>
          <w:szCs w:val="24"/>
        </w:rPr>
        <w:t>.</w:t>
      </w:r>
    </w:p>
    <w:p w14:paraId="6ABE5613" w14:textId="77777777" w:rsidR="00A25C0B" w:rsidRPr="001E15BF" w:rsidRDefault="00A25C0B">
      <w:pPr>
        <w:tabs>
          <w:tab w:val="left" w:pos="567"/>
        </w:tabs>
        <w:spacing w:line="360" w:lineRule="auto"/>
        <w:jc w:val="both"/>
        <w:rPr>
          <w:rFonts w:ascii="Times New Roman" w:eastAsia="Times New Roman" w:hAnsi="Times New Roman" w:cs="Times New Roman"/>
          <w:sz w:val="24"/>
          <w:szCs w:val="24"/>
        </w:rPr>
      </w:pPr>
    </w:p>
    <w:p w14:paraId="22F8FF5B" w14:textId="77777777" w:rsidR="00A25C0B" w:rsidRPr="001E15BF" w:rsidRDefault="00000000">
      <w:pPr>
        <w:tabs>
          <w:tab w:val="left" w:pos="567"/>
        </w:tabs>
        <w:spacing w:line="360" w:lineRule="auto"/>
        <w:jc w:val="both"/>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4569017A" w14:textId="77777777" w:rsidR="00A25C0B" w:rsidRPr="001E15BF" w:rsidRDefault="00A25C0B">
      <w:pPr>
        <w:tabs>
          <w:tab w:val="left" w:pos="567"/>
        </w:tabs>
        <w:spacing w:line="360" w:lineRule="auto"/>
        <w:jc w:val="center"/>
        <w:rPr>
          <w:rFonts w:ascii="Times New Roman" w:eastAsia="Times New Roman" w:hAnsi="Times New Roman" w:cs="Times New Roman"/>
          <w:sz w:val="24"/>
          <w:szCs w:val="24"/>
        </w:rPr>
      </w:pPr>
    </w:p>
    <w:p w14:paraId="686A80BB" w14:textId="77777777" w:rsidR="00A25C0B" w:rsidRPr="001E15BF" w:rsidRDefault="00000000">
      <w:pPr>
        <w:tabs>
          <w:tab w:val="left" w:pos="567"/>
        </w:tabs>
        <w:spacing w:line="360" w:lineRule="auto"/>
        <w:jc w:val="center"/>
        <w:rPr>
          <w:rFonts w:ascii="Times New Roman" w:eastAsia="Times New Roman" w:hAnsi="Times New Roman" w:cs="Times New Roman"/>
          <w:sz w:val="24"/>
          <w:szCs w:val="24"/>
        </w:rPr>
      </w:pPr>
      <w:r w:rsidRPr="001E15BF">
        <w:rPr>
          <w:rFonts w:ascii="Times New Roman" w:eastAsia="Times New Roman" w:hAnsi="Times New Roman" w:cs="Times New Roman"/>
          <w:sz w:val="24"/>
          <w:szCs w:val="24"/>
        </w:rPr>
        <w:t>Rio de Janeiro, [data]</w:t>
      </w:r>
    </w:p>
    <w:p w14:paraId="4D80BFB4" w14:textId="77777777" w:rsidR="00F179F6" w:rsidRPr="001E15BF" w:rsidRDefault="00F179F6">
      <w:pPr>
        <w:tabs>
          <w:tab w:val="left" w:pos="567"/>
        </w:tabs>
        <w:spacing w:line="360" w:lineRule="auto"/>
        <w:jc w:val="center"/>
        <w:rPr>
          <w:rFonts w:ascii="Times New Roman" w:eastAsia="Times New Roman" w:hAnsi="Times New Roman" w:cs="Times New Roman"/>
          <w:sz w:val="24"/>
          <w:szCs w:val="24"/>
        </w:rPr>
      </w:pPr>
    </w:p>
    <w:p w14:paraId="58D976D9" w14:textId="77777777" w:rsidR="00A25C0B" w:rsidRPr="001E15BF" w:rsidRDefault="00000000">
      <w:pPr>
        <w:tabs>
          <w:tab w:val="left" w:pos="567"/>
        </w:tabs>
        <w:spacing w:line="360" w:lineRule="auto"/>
        <w:jc w:val="center"/>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CONSELHO REGIONAL DE ENFERMAGEM DO RIO DE JANEIRO – COREN-RJ</w:t>
      </w:r>
    </w:p>
    <w:p w14:paraId="29B158C5" w14:textId="77777777" w:rsidR="00A25C0B" w:rsidRPr="001E15BF" w:rsidRDefault="00000000">
      <w:pPr>
        <w:tabs>
          <w:tab w:val="left" w:pos="567"/>
        </w:tabs>
        <w:spacing w:line="360" w:lineRule="auto"/>
        <w:jc w:val="center"/>
        <w:rPr>
          <w:rFonts w:ascii="Times New Roman" w:eastAsia="Times New Roman" w:hAnsi="Times New Roman" w:cs="Times New Roman"/>
          <w:b/>
          <w:bCs/>
          <w:sz w:val="24"/>
          <w:szCs w:val="24"/>
        </w:rPr>
      </w:pPr>
      <w:r w:rsidRPr="001E15BF">
        <w:rPr>
          <w:rFonts w:ascii="Times New Roman" w:eastAsia="Times New Roman" w:hAnsi="Times New Roman" w:cs="Times New Roman"/>
          <w:b/>
          <w:bCs/>
          <w:sz w:val="24"/>
          <w:szCs w:val="24"/>
        </w:rPr>
        <w:t>CONTRATADO</w:t>
      </w:r>
    </w:p>
    <w:p w14:paraId="7CF2E3B9" w14:textId="77777777" w:rsidR="00F179F6" w:rsidRPr="001E15BF" w:rsidRDefault="00F179F6">
      <w:pPr>
        <w:tabs>
          <w:tab w:val="left" w:pos="567"/>
        </w:tabs>
        <w:spacing w:line="360" w:lineRule="auto"/>
        <w:jc w:val="center"/>
        <w:rPr>
          <w:rFonts w:ascii="Times New Roman" w:eastAsia="Times New Roman" w:hAnsi="Times New Roman" w:cs="Times New Roman"/>
          <w:b/>
          <w:bCs/>
          <w:sz w:val="24"/>
          <w:szCs w:val="24"/>
        </w:rPr>
      </w:pPr>
    </w:p>
    <w:p w14:paraId="13A753A9" w14:textId="77777777" w:rsidR="00A25C0B" w:rsidRDefault="00000000">
      <w:pPr>
        <w:tabs>
          <w:tab w:val="left" w:pos="567"/>
        </w:tabs>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TESTEMUNHAS:</w:t>
      </w:r>
    </w:p>
    <w:p w14:paraId="154148EC"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1ª ______________________________ </w:t>
      </w:r>
      <w:r>
        <w:rPr>
          <w:rFonts w:ascii="Times New Roman" w:eastAsia="Times New Roman" w:hAnsi="Times New Roman" w:cs="Times New Roman"/>
          <w:sz w:val="24"/>
          <w:szCs w:val="24"/>
        </w:rPr>
        <w:tab/>
        <w:t>2ª ______________________________</w:t>
      </w:r>
    </w:p>
    <w:p w14:paraId="04974700" w14:textId="77777777" w:rsidR="00A25C0B" w:rsidRDefault="00000000">
      <w:pPr>
        <w:tabs>
          <w:tab w:val="left" w:pos="567"/>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NOME:</w:t>
      </w:r>
    </w:p>
    <w:p w14:paraId="15B37228" w14:textId="0D6DC30E" w:rsidR="00A25C0B" w:rsidRDefault="00000000" w:rsidP="001E15BF">
      <w:pPr>
        <w:tabs>
          <w:tab w:val="left" w:pos="567"/>
        </w:tabs>
        <w:spacing w:line="360" w:lineRule="auto"/>
        <w:jc w:val="both"/>
        <w:rPr>
          <w:sz w:val="24"/>
          <w:szCs w:val="24"/>
        </w:rPr>
      </w:pPr>
      <w:r>
        <w:rPr>
          <w:rFonts w:ascii="Times New Roman" w:eastAsia="Times New Roman" w:hAnsi="Times New Roman" w:cs="Times New Roman"/>
          <w:sz w:val="24"/>
          <w:szCs w:val="24"/>
        </w:rPr>
        <w:t xml:space="preserve">CPF: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CPF:</w:t>
      </w:r>
    </w:p>
    <w:sectPr w:rsidR="00A25C0B">
      <w:pgSz w:w="11906" w:h="16838"/>
      <w:pgMar w:top="1440" w:right="1080" w:bottom="1440" w:left="108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F4836" w14:textId="77777777" w:rsidR="00C643CF" w:rsidRDefault="00C643CF">
      <w:r>
        <w:separator/>
      </w:r>
    </w:p>
  </w:endnote>
  <w:endnote w:type="continuationSeparator" w:id="0">
    <w:p w14:paraId="1E1F5C80" w14:textId="77777777" w:rsidR="00C643CF" w:rsidRDefault="00C6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D5F058D-3B04-49A7-A273-E807B06269F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E6F69D88-12C0-4688-9168-B8E825D14E69}"/>
    <w:embedBold r:id="rId3" w:fontKey="{E9B6A862-9EF0-439C-8D90-EA2A91AA9404}"/>
    <w:embedItalic r:id="rId4" w:fontKey="{BB8FC90B-AD50-4842-88A5-0BD1A638D5EC}"/>
  </w:font>
  <w:font w:name="Georgia">
    <w:panose1 w:val="02040502050405020303"/>
    <w:charset w:val="00"/>
    <w:family w:val="roman"/>
    <w:pitch w:val="variable"/>
    <w:sig w:usb0="00000287" w:usb1="00000000" w:usb2="00000000" w:usb3="00000000" w:csb0="0000009F" w:csb1="00000000"/>
    <w:embedItalic r:id="rId5" w:fontKey="{6FDE2BA2-7ECF-4D36-B3A9-F182B8A38791}"/>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6" w:fontKey="{05F8690F-C410-43E4-835B-6D0852B5248D}"/>
  </w:font>
  <w:font w:name="Calibri">
    <w:panose1 w:val="020F0502020204030204"/>
    <w:charset w:val="00"/>
    <w:family w:val="swiss"/>
    <w:pitch w:val="variable"/>
    <w:sig w:usb0="E4002EFF" w:usb1="C000247B" w:usb2="00000009" w:usb3="00000000" w:csb0="000001FF" w:csb1="00000000"/>
    <w:embedRegular r:id="rId7" w:fontKey="{A2219ECA-951B-4015-8BE0-10F0312AEB4B}"/>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608D" w14:textId="77777777" w:rsidR="00A25C0B" w:rsidRDefault="00000000">
    <w:pPr>
      <w:tabs>
        <w:tab w:val="center" w:pos="4252"/>
        <w:tab w:val="right" w:pos="8504"/>
      </w:tabs>
      <w:jc w:val="center"/>
    </w:pPr>
    <w:r>
      <w:rPr>
        <w:b/>
        <w:bCs/>
        <w:i/>
        <w:iCs/>
        <w:sz w:val="16"/>
        <w:szCs w:val="16"/>
        <w:u w:val="single"/>
      </w:rPr>
      <w:t>SEDE:</w:t>
    </w:r>
    <w:r>
      <w:rPr>
        <w:sz w:val="16"/>
        <w:szCs w:val="16"/>
      </w:rPr>
      <w:t xml:space="preserve"> Av. Presidente Vargas, 502 – 3º 4º 5º e 6º andar – Centro – RJ – CEP: 20071-000</w:t>
    </w:r>
  </w:p>
  <w:p w14:paraId="638EBFA3" w14:textId="15D237FF" w:rsidR="00A25C0B" w:rsidRDefault="00000000">
    <w:pPr>
      <w:tabs>
        <w:tab w:val="center" w:pos="4252"/>
        <w:tab w:val="right" w:pos="8504"/>
      </w:tabs>
      <w:jc w:val="center"/>
    </w:pPr>
    <w:r>
      <w:rPr>
        <w:b/>
        <w:bCs/>
        <w:i/>
        <w:iCs/>
        <w:sz w:val="16"/>
        <w:szCs w:val="16"/>
        <w:u w:val="single"/>
      </w:rPr>
      <w:t>Tel:</w:t>
    </w:r>
    <w:r>
      <w:rPr>
        <w:sz w:val="16"/>
        <w:szCs w:val="16"/>
      </w:rPr>
      <w:t xml:space="preserve"> (21) 3232-</w:t>
    </w:r>
    <w:r w:rsidR="006D52E3">
      <w:rPr>
        <w:sz w:val="16"/>
        <w:szCs w:val="16"/>
      </w:rPr>
      <w:t>3232</w:t>
    </w:r>
    <w:r>
      <w:rPr>
        <w:sz w:val="16"/>
        <w:szCs w:val="16"/>
      </w:rPr>
      <w:t xml:space="preserve"> – </w:t>
    </w:r>
    <w:r>
      <w:rPr>
        <w:b/>
        <w:bCs/>
        <w:i/>
        <w:iCs/>
        <w:sz w:val="16"/>
        <w:szCs w:val="16"/>
        <w:u w:val="single"/>
      </w:rPr>
      <w:t>HOME PAGE</w:t>
    </w:r>
    <w:r>
      <w:rPr>
        <w:sz w:val="16"/>
        <w:szCs w:val="16"/>
      </w:rPr>
      <w:t xml:space="preserve"> </w:t>
    </w:r>
    <w:hyperlink r:id="rId1">
      <w:r w:rsidR="00A25C0B">
        <w:rPr>
          <w:color w:val="000080"/>
          <w:sz w:val="16"/>
          <w:szCs w:val="16"/>
          <w:u w:val="single"/>
        </w:rPr>
        <w:t>www.coren-rj.org.br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EBD14" w14:textId="77777777" w:rsidR="00C643CF" w:rsidRDefault="00C643CF">
      <w:r>
        <w:separator/>
      </w:r>
    </w:p>
  </w:footnote>
  <w:footnote w:type="continuationSeparator" w:id="0">
    <w:p w14:paraId="230A8FAB" w14:textId="77777777" w:rsidR="00C643CF" w:rsidRDefault="00C6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62DB" w14:textId="24A21381" w:rsidR="00A25C0B" w:rsidRDefault="005F39DB">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526F4519" wp14:editId="3FB0B3D3">
          <wp:simplePos x="0" y="0"/>
          <wp:positionH relativeFrom="column">
            <wp:posOffset>123825</wp:posOffset>
          </wp:positionH>
          <wp:positionV relativeFrom="paragraph">
            <wp:posOffset>-211455</wp:posOffset>
          </wp:positionV>
          <wp:extent cx="3324225" cy="860425"/>
          <wp:effectExtent l="0" t="0" r="0" b="0"/>
          <wp:wrapTopAndBottom distT="0" distB="0"/>
          <wp:docPr id="3" name="image1.jpg" descr="Descrição: Descrição: S:\COREN_RJ.jpg"/>
          <wp:cNvGraphicFramePr/>
          <a:graphic xmlns:a="http://schemas.openxmlformats.org/drawingml/2006/main">
            <a:graphicData uri="http://schemas.openxmlformats.org/drawingml/2006/picture">
              <pic:pic xmlns:pic="http://schemas.openxmlformats.org/drawingml/2006/picture">
                <pic:nvPicPr>
                  <pic:cNvPr id="0" name="image1.jpg" descr="Descrição: Descrição: S:\COREN_RJ.jpg"/>
                  <pic:cNvPicPr preferRelativeResize="0"/>
                </pic:nvPicPr>
                <pic:blipFill>
                  <a:blip r:embed="rId1"/>
                  <a:srcRect/>
                  <a:stretch>
                    <a:fillRect/>
                  </a:stretch>
                </pic:blipFill>
                <pic:spPr>
                  <a:xfrm>
                    <a:off x="0" y="0"/>
                    <a:ext cx="3324225" cy="860425"/>
                  </a:xfrm>
                  <a:prstGeom prst="rect">
                    <a:avLst/>
                  </a:prstGeom>
                  <a:ln/>
                </pic:spPr>
              </pic:pic>
            </a:graphicData>
          </a:graphic>
        </wp:anchor>
      </w:drawing>
    </w:r>
    <w:r>
      <w:rPr>
        <w:noProof/>
      </w:rPr>
      <mc:AlternateContent>
        <mc:Choice Requires="wps">
          <w:drawing>
            <wp:anchor distT="0" distB="0" distL="114300" distR="114300" simplePos="0" relativeHeight="251658240" behindDoc="0" locked="0" layoutInCell="1" hidden="0" allowOverlap="1" wp14:anchorId="7A3158C6" wp14:editId="3DA4E82F">
              <wp:simplePos x="0" y="0"/>
              <wp:positionH relativeFrom="margin">
                <wp:align>right</wp:align>
              </wp:positionH>
              <wp:positionV relativeFrom="paragraph">
                <wp:posOffset>-241935</wp:posOffset>
              </wp:positionV>
              <wp:extent cx="1456690" cy="1080770"/>
              <wp:effectExtent l="0" t="0" r="10160" b="24130"/>
              <wp:wrapNone/>
              <wp:docPr id="1" name="Retângulo 1"/>
              <wp:cNvGraphicFramePr/>
              <a:graphic xmlns:a="http://schemas.openxmlformats.org/drawingml/2006/main">
                <a:graphicData uri="http://schemas.microsoft.com/office/word/2010/wordprocessingShape">
                  <wps:wsp>
                    <wps:cNvSpPr/>
                    <wps:spPr>
                      <a:xfrm>
                        <a:off x="0" y="0"/>
                        <a:ext cx="1456690" cy="1080770"/>
                      </a:xfrm>
                      <a:prstGeom prst="rect">
                        <a:avLst/>
                      </a:prstGeom>
                      <a:solidFill>
                        <a:srgbClr val="FFFFFF"/>
                      </a:solidFill>
                      <a:ln w="25400" cap="flat" cmpd="sng">
                        <a:solidFill>
                          <a:srgbClr val="000000"/>
                        </a:solidFill>
                        <a:prstDash val="solid"/>
                        <a:miter lim="8000"/>
                        <a:headEnd type="none" w="sm" len="sm"/>
                        <a:tailEnd type="none" w="sm" len="sm"/>
                      </a:ln>
                    </wps:spPr>
                    <wps:txbx>
                      <w:txbxContent>
                        <w:p w14:paraId="1E1E46E4" w14:textId="26C1B415" w:rsidR="00A25C0B" w:rsidRDefault="00000000">
                          <w:pPr>
                            <w:textDirection w:val="btLr"/>
                          </w:pPr>
                          <w:r>
                            <w:rPr>
                              <w:color w:val="000000"/>
                              <w:sz w:val="18"/>
                            </w:rPr>
                            <w:t xml:space="preserve">Processo n°: </w:t>
                          </w:r>
                          <w:r w:rsidR="00BB7803">
                            <w:rPr>
                              <w:color w:val="000000"/>
                              <w:sz w:val="18"/>
                            </w:rPr>
                            <w:t>1020</w:t>
                          </w:r>
                          <w:r>
                            <w:rPr>
                              <w:color w:val="000000"/>
                              <w:sz w:val="18"/>
                            </w:rPr>
                            <w:t>/2026</w:t>
                          </w:r>
                        </w:p>
                        <w:p w14:paraId="0A9250A7" w14:textId="77777777" w:rsidR="00A25C0B" w:rsidRDefault="00A25C0B">
                          <w:pPr>
                            <w:textDirection w:val="btLr"/>
                          </w:pPr>
                        </w:p>
                        <w:p w14:paraId="2A2CD682" w14:textId="3DD51D96" w:rsidR="00A25C0B" w:rsidRDefault="00000000">
                          <w:pPr>
                            <w:textDirection w:val="btLr"/>
                          </w:pPr>
                          <w:r>
                            <w:rPr>
                              <w:color w:val="000000"/>
                              <w:sz w:val="18"/>
                            </w:rPr>
                            <w:t xml:space="preserve">Data: </w:t>
                          </w:r>
                          <w:r w:rsidR="00BB7803">
                            <w:rPr>
                              <w:color w:val="000000"/>
                              <w:sz w:val="18"/>
                            </w:rPr>
                            <w:t>23</w:t>
                          </w:r>
                          <w:r>
                            <w:rPr>
                              <w:color w:val="000000"/>
                              <w:sz w:val="18"/>
                            </w:rPr>
                            <w:t>/0</w:t>
                          </w:r>
                          <w:r w:rsidR="00BB7803">
                            <w:rPr>
                              <w:color w:val="000000"/>
                              <w:sz w:val="18"/>
                            </w:rPr>
                            <w:t>3</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wps:txbx>
                    <wps:bodyPr spcFirstLastPara="1" wrap="square" lIns="91425" tIns="45700" rIns="91425" bIns="45700" anchor="t" anchorCtr="0">
                      <a:noAutofit/>
                    </wps:bodyPr>
                  </wps:wsp>
                </a:graphicData>
              </a:graphic>
            </wp:anchor>
          </w:drawing>
        </mc:Choice>
        <mc:Fallback>
          <w:pict>
            <v:rect w14:anchorId="7A3158C6" id="Retângulo 1" o:spid="_x0000_s1027" style="position:absolute;margin-left:63.5pt;margin-top:-19.05pt;width:114.7pt;height:85.1pt;z-index:251658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" strokeweight="2pt">
              <v:stroke startarrowwidth="narrow" startarrowlength="short" endarrowwidth="narrow" endarrowlength="short" miterlimit="5243f"/>
              <v:textbox inset="2.53958mm,1.2694mm,2.53958mm,1.2694mm">
                <w:txbxContent>
                  <w:p w14:paraId="1E1E46E4" w14:textId="26C1B415" w:rsidR="00A25C0B" w:rsidRDefault="00000000">
                    <w:pPr>
                      <w:textDirection w:val="btLr"/>
                    </w:pPr>
                    <w:r>
                      <w:rPr>
                        <w:color w:val="000000"/>
                        <w:sz w:val="18"/>
                      </w:rPr>
                      <w:t xml:space="preserve">Processo n°: </w:t>
                    </w:r>
                    <w:r w:rsidR="00BB7803">
                      <w:rPr>
                        <w:color w:val="000000"/>
                        <w:sz w:val="18"/>
                      </w:rPr>
                      <w:t>1020</w:t>
                    </w:r>
                    <w:r>
                      <w:rPr>
                        <w:color w:val="000000"/>
                        <w:sz w:val="18"/>
                      </w:rPr>
                      <w:t>/2026</w:t>
                    </w:r>
                  </w:p>
                  <w:p w14:paraId="0A9250A7" w14:textId="77777777" w:rsidR="00A25C0B" w:rsidRDefault="00A25C0B">
                    <w:pPr>
                      <w:textDirection w:val="btLr"/>
                    </w:pPr>
                  </w:p>
                  <w:p w14:paraId="2A2CD682" w14:textId="3DD51D96" w:rsidR="00A25C0B" w:rsidRDefault="00000000">
                    <w:pPr>
                      <w:textDirection w:val="btLr"/>
                    </w:pPr>
                    <w:r>
                      <w:rPr>
                        <w:color w:val="000000"/>
                        <w:sz w:val="18"/>
                      </w:rPr>
                      <w:t xml:space="preserve">Data: </w:t>
                    </w:r>
                    <w:r w:rsidR="00BB7803">
                      <w:rPr>
                        <w:color w:val="000000"/>
                        <w:sz w:val="18"/>
                      </w:rPr>
                      <w:t>23</w:t>
                    </w:r>
                    <w:r>
                      <w:rPr>
                        <w:color w:val="000000"/>
                        <w:sz w:val="18"/>
                      </w:rPr>
                      <w:t>/0</w:t>
                    </w:r>
                    <w:r w:rsidR="00BB7803">
                      <w:rPr>
                        <w:color w:val="000000"/>
                        <w:sz w:val="18"/>
                      </w:rPr>
                      <w:t>3</w:t>
                    </w:r>
                    <w:r>
                      <w:rPr>
                        <w:color w:val="000000"/>
                        <w:sz w:val="18"/>
                      </w:rPr>
                      <w:t>/2026</w:t>
                    </w:r>
                  </w:p>
                  <w:p w14:paraId="152E09C7" w14:textId="77777777" w:rsidR="00A25C0B" w:rsidRDefault="00A25C0B">
                    <w:pPr>
                      <w:textDirection w:val="btLr"/>
                    </w:pPr>
                  </w:p>
                  <w:p w14:paraId="2239D4E3" w14:textId="77777777" w:rsidR="00A25C0B" w:rsidRDefault="00000000">
                    <w:pPr>
                      <w:textDirection w:val="btLr"/>
                    </w:pPr>
                    <w:r>
                      <w:rPr>
                        <w:color w:val="000000"/>
                        <w:sz w:val="18"/>
                      </w:rPr>
                      <w:t xml:space="preserve">Folhas: </w:t>
                    </w:r>
                  </w:p>
                  <w:p w14:paraId="1FA8C7C8" w14:textId="77777777" w:rsidR="00A25C0B" w:rsidRDefault="00A25C0B">
                    <w:pPr>
                      <w:textDirection w:val="btLr"/>
                    </w:pPr>
                  </w:p>
                  <w:p w14:paraId="290509CA" w14:textId="77777777" w:rsidR="00A25C0B" w:rsidRDefault="00000000">
                    <w:pPr>
                      <w:textDirection w:val="btLr"/>
                    </w:pPr>
                    <w:r>
                      <w:rPr>
                        <w:color w:val="000000"/>
                        <w:sz w:val="18"/>
                      </w:rPr>
                      <w:t xml:space="preserve">Rubrica: </w:t>
                    </w:r>
                  </w:p>
                </w:txbxContent>
              </v:textbox>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D1C"/>
    <w:multiLevelType w:val="multilevel"/>
    <w:tmpl w:val="3D4AB6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CE67441"/>
    <w:multiLevelType w:val="multilevel"/>
    <w:tmpl w:val="00B45B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265DC"/>
    <w:multiLevelType w:val="multilevel"/>
    <w:tmpl w:val="E1643F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DF1FE6"/>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4" w15:restartNumberingAfterBreak="0">
    <w:nsid w:val="14787831"/>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777920"/>
    <w:multiLevelType w:val="multilevel"/>
    <w:tmpl w:val="E642F016"/>
    <w:lvl w:ilvl="0">
      <w:start w:val="1"/>
      <w:numFmt w:val="decimal"/>
      <w:lvlText w:val="%1."/>
      <w:lvlJc w:val="left"/>
      <w:pPr>
        <w:ind w:left="544" w:hanging="360"/>
      </w:pPr>
      <w:rPr>
        <w:rFonts w:hint="default"/>
      </w:rPr>
    </w:lvl>
    <w:lvl w:ilvl="1">
      <w:start w:val="1"/>
      <w:numFmt w:val="decimal"/>
      <w:isLgl/>
      <w:lvlText w:val="%1.%2."/>
      <w:lvlJc w:val="left"/>
      <w:pPr>
        <w:ind w:left="709" w:hanging="525"/>
      </w:pPr>
      <w:rPr>
        <w:rFonts w:hint="default"/>
      </w:rPr>
    </w:lvl>
    <w:lvl w:ilvl="2">
      <w:start w:val="1"/>
      <w:numFmt w:val="decimal"/>
      <w:isLgl/>
      <w:lvlText w:val="%1.%2.%3."/>
      <w:lvlJc w:val="left"/>
      <w:pPr>
        <w:ind w:left="904" w:hanging="720"/>
      </w:pPr>
      <w:rPr>
        <w:rFonts w:hint="default"/>
      </w:rPr>
    </w:lvl>
    <w:lvl w:ilvl="3">
      <w:start w:val="1"/>
      <w:numFmt w:val="decimal"/>
      <w:isLgl/>
      <w:lvlText w:val="%1.%2.%3.%4."/>
      <w:lvlJc w:val="left"/>
      <w:pPr>
        <w:ind w:left="904" w:hanging="720"/>
      </w:pPr>
      <w:rPr>
        <w:rFonts w:hint="default"/>
      </w:rPr>
    </w:lvl>
    <w:lvl w:ilvl="4">
      <w:start w:val="1"/>
      <w:numFmt w:val="decimal"/>
      <w:isLgl/>
      <w:lvlText w:val="%1.%2.%3.%4.%5."/>
      <w:lvlJc w:val="left"/>
      <w:pPr>
        <w:ind w:left="1264" w:hanging="1080"/>
      </w:pPr>
      <w:rPr>
        <w:rFonts w:hint="default"/>
      </w:rPr>
    </w:lvl>
    <w:lvl w:ilvl="5">
      <w:start w:val="1"/>
      <w:numFmt w:val="decimal"/>
      <w:isLgl/>
      <w:lvlText w:val="%1.%2.%3.%4.%5.%6."/>
      <w:lvlJc w:val="left"/>
      <w:pPr>
        <w:ind w:left="1264" w:hanging="1080"/>
      </w:pPr>
      <w:rPr>
        <w:rFonts w:hint="default"/>
      </w:rPr>
    </w:lvl>
    <w:lvl w:ilvl="6">
      <w:start w:val="1"/>
      <w:numFmt w:val="decimal"/>
      <w:isLgl/>
      <w:lvlText w:val="%1.%2.%3.%4.%5.%6.%7."/>
      <w:lvlJc w:val="left"/>
      <w:pPr>
        <w:ind w:left="1624" w:hanging="1440"/>
      </w:pPr>
      <w:rPr>
        <w:rFonts w:hint="default"/>
      </w:rPr>
    </w:lvl>
    <w:lvl w:ilvl="7">
      <w:start w:val="1"/>
      <w:numFmt w:val="decimal"/>
      <w:isLgl/>
      <w:lvlText w:val="%1.%2.%3.%4.%5.%6.%7.%8."/>
      <w:lvlJc w:val="left"/>
      <w:pPr>
        <w:ind w:left="1624" w:hanging="1440"/>
      </w:pPr>
      <w:rPr>
        <w:rFonts w:hint="default"/>
      </w:rPr>
    </w:lvl>
    <w:lvl w:ilvl="8">
      <w:start w:val="1"/>
      <w:numFmt w:val="decimal"/>
      <w:isLgl/>
      <w:lvlText w:val="%1.%2.%3.%4.%5.%6.%7.%8.%9."/>
      <w:lvlJc w:val="left"/>
      <w:pPr>
        <w:ind w:left="1984" w:hanging="1800"/>
      </w:pPr>
      <w:rPr>
        <w:rFonts w:hint="default"/>
      </w:rPr>
    </w:lvl>
  </w:abstractNum>
  <w:abstractNum w:abstractNumId="6" w15:restartNumberingAfterBreak="0">
    <w:nsid w:val="18DB4BBD"/>
    <w:multiLevelType w:val="multilevel"/>
    <w:tmpl w:val="9F8C3FE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276953"/>
    <w:multiLevelType w:val="hybridMultilevel"/>
    <w:tmpl w:val="5566AC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A04CB4"/>
    <w:multiLevelType w:val="multilevel"/>
    <w:tmpl w:val="C8ACF098"/>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9" w15:restartNumberingAfterBreak="0">
    <w:nsid w:val="1D5C100D"/>
    <w:multiLevelType w:val="multilevel"/>
    <w:tmpl w:val="FFCE2DFC"/>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strike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6526D"/>
    <w:multiLevelType w:val="multilevel"/>
    <w:tmpl w:val="E916A9F4"/>
    <w:lvl w:ilvl="0">
      <w:start w:val="1"/>
      <w:numFmt w:val="decimal"/>
      <w:lvlText w:val="%1"/>
      <w:lvlJc w:val="left"/>
      <w:pPr>
        <w:ind w:left="360" w:hanging="360"/>
      </w:pPr>
      <w:rPr>
        <w:rFonts w:hint="default"/>
      </w:rPr>
    </w:lvl>
    <w:lvl w:ilvl="1">
      <w:start w:val="1"/>
      <w:numFmt w:val="decimal"/>
      <w:lvlText w:val="%1.%2"/>
      <w:lvlJc w:val="left"/>
      <w:pPr>
        <w:ind w:left="544" w:hanging="360"/>
      </w:pPr>
      <w:rPr>
        <w:rFonts w:hint="default"/>
      </w:rPr>
    </w:lvl>
    <w:lvl w:ilvl="2">
      <w:start w:val="1"/>
      <w:numFmt w:val="decimal"/>
      <w:lvlText w:val="%1.%2.%3"/>
      <w:lvlJc w:val="left"/>
      <w:pPr>
        <w:ind w:left="1088" w:hanging="720"/>
      </w:pPr>
      <w:rPr>
        <w:rFonts w:hint="default"/>
      </w:rPr>
    </w:lvl>
    <w:lvl w:ilvl="3">
      <w:start w:val="1"/>
      <w:numFmt w:val="decimal"/>
      <w:lvlText w:val="%1.%2.%3.%4"/>
      <w:lvlJc w:val="left"/>
      <w:pPr>
        <w:ind w:left="1272" w:hanging="720"/>
      </w:pPr>
      <w:rPr>
        <w:rFonts w:hint="default"/>
      </w:rPr>
    </w:lvl>
    <w:lvl w:ilvl="4">
      <w:start w:val="1"/>
      <w:numFmt w:val="decimal"/>
      <w:lvlText w:val="%1.%2.%3.%4.%5"/>
      <w:lvlJc w:val="left"/>
      <w:pPr>
        <w:ind w:left="1816" w:hanging="1080"/>
      </w:pPr>
      <w:rPr>
        <w:rFonts w:hint="default"/>
      </w:rPr>
    </w:lvl>
    <w:lvl w:ilvl="5">
      <w:start w:val="1"/>
      <w:numFmt w:val="decimal"/>
      <w:lvlText w:val="%1.%2.%3.%4.%5.%6"/>
      <w:lvlJc w:val="left"/>
      <w:pPr>
        <w:ind w:left="2000" w:hanging="1080"/>
      </w:pPr>
      <w:rPr>
        <w:rFonts w:hint="default"/>
      </w:rPr>
    </w:lvl>
    <w:lvl w:ilvl="6">
      <w:start w:val="1"/>
      <w:numFmt w:val="decimal"/>
      <w:lvlText w:val="%1.%2.%3.%4.%5.%6.%7"/>
      <w:lvlJc w:val="left"/>
      <w:pPr>
        <w:ind w:left="2544" w:hanging="1440"/>
      </w:pPr>
      <w:rPr>
        <w:rFonts w:hint="default"/>
      </w:rPr>
    </w:lvl>
    <w:lvl w:ilvl="7">
      <w:start w:val="1"/>
      <w:numFmt w:val="decimal"/>
      <w:lvlText w:val="%1.%2.%3.%4.%5.%6.%7.%8"/>
      <w:lvlJc w:val="left"/>
      <w:pPr>
        <w:ind w:left="2728" w:hanging="1440"/>
      </w:pPr>
      <w:rPr>
        <w:rFonts w:hint="default"/>
      </w:rPr>
    </w:lvl>
    <w:lvl w:ilvl="8">
      <w:start w:val="1"/>
      <w:numFmt w:val="decimal"/>
      <w:lvlText w:val="%1.%2.%3.%4.%5.%6.%7.%8.%9"/>
      <w:lvlJc w:val="left"/>
      <w:pPr>
        <w:ind w:left="3272" w:hanging="1800"/>
      </w:pPr>
      <w:rPr>
        <w:rFonts w:hint="default"/>
      </w:rPr>
    </w:lvl>
  </w:abstractNum>
  <w:abstractNum w:abstractNumId="11" w15:restartNumberingAfterBreak="0">
    <w:nsid w:val="1F2E5EAC"/>
    <w:multiLevelType w:val="multilevel"/>
    <w:tmpl w:val="61F462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C41F7B"/>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E54D59"/>
    <w:multiLevelType w:val="multilevel"/>
    <w:tmpl w:val="13C81D04"/>
    <w:lvl w:ilvl="0">
      <w:start w:val="20"/>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1A0C2F"/>
    <w:multiLevelType w:val="multilevel"/>
    <w:tmpl w:val="1D802C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F981AE0"/>
    <w:multiLevelType w:val="hybridMultilevel"/>
    <w:tmpl w:val="5142E6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574938"/>
    <w:multiLevelType w:val="multilevel"/>
    <w:tmpl w:val="41CEF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D051F4E"/>
    <w:multiLevelType w:val="multilevel"/>
    <w:tmpl w:val="51D4AD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97F4F9B"/>
    <w:multiLevelType w:val="hybridMultilevel"/>
    <w:tmpl w:val="F40CF162"/>
    <w:lvl w:ilvl="0" w:tplc="E24AD774">
      <w:start w:val="1"/>
      <w:numFmt w:val="upperRoman"/>
      <w:lvlText w:val="%1)"/>
      <w:lvlJc w:val="left"/>
      <w:pPr>
        <w:ind w:left="2136" w:hanging="720"/>
      </w:p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20" w15:restartNumberingAfterBreak="0">
    <w:nsid w:val="4CAB0CF5"/>
    <w:multiLevelType w:val="multilevel"/>
    <w:tmpl w:val="8F4AA8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D700659"/>
    <w:multiLevelType w:val="multilevel"/>
    <w:tmpl w:val="6534D4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2EB3FD2"/>
    <w:multiLevelType w:val="multilevel"/>
    <w:tmpl w:val="54B4DDEE"/>
    <w:lvl w:ilvl="0">
      <w:start w:val="1"/>
      <w:numFmt w:val="decimal"/>
      <w:lvlText w:val="%1."/>
      <w:lvlJc w:val="left"/>
      <w:pPr>
        <w:ind w:left="360" w:hanging="360"/>
      </w:pPr>
      <w:rPr>
        <w:b/>
        <w:bCs/>
        <w:color w:val="000000"/>
      </w:rPr>
    </w:lvl>
    <w:lvl w:ilvl="1">
      <w:start w:val="1"/>
      <w:numFmt w:val="upperRoman"/>
      <w:lvlText w:val="%2."/>
      <w:lvlJc w:val="right"/>
      <w:pPr>
        <w:ind w:left="644" w:hanging="359"/>
      </w:pPr>
    </w:lvl>
    <w:lvl w:ilvl="2">
      <w:start w:val="1"/>
      <w:numFmt w:val="decimal"/>
      <w:lvlText w:val="%1.%2.%3."/>
      <w:lvlJc w:val="left"/>
      <w:pPr>
        <w:ind w:left="930" w:hanging="504"/>
      </w:pPr>
      <w:rPr>
        <w:b w:val="0"/>
        <w:bCs w:val="0"/>
        <w:i w:val="0"/>
        <w:iCs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D50B28"/>
    <w:multiLevelType w:val="hybridMultilevel"/>
    <w:tmpl w:val="603E97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7B7C05"/>
    <w:multiLevelType w:val="multilevel"/>
    <w:tmpl w:val="4A86660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5A54E7"/>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AE93BD2"/>
    <w:multiLevelType w:val="multilevel"/>
    <w:tmpl w:val="4600FEF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8" w15:restartNumberingAfterBreak="0">
    <w:nsid w:val="6B240FCD"/>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DD67473"/>
    <w:multiLevelType w:val="hybridMultilevel"/>
    <w:tmpl w:val="7A5CACC6"/>
    <w:lvl w:ilvl="0" w:tplc="F46699F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70F946E5"/>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9A4067"/>
    <w:multiLevelType w:val="multilevel"/>
    <w:tmpl w:val="C2748EC2"/>
    <w:lvl w:ilvl="0">
      <w:start w:val="1"/>
      <w:numFmt w:val="decimal"/>
      <w:lvlText w:val="%1."/>
      <w:lvlJc w:val="left"/>
      <w:pPr>
        <w:ind w:left="0" w:firstLine="0"/>
      </w:pPr>
      <w:rPr>
        <w:b/>
        <w:bCs/>
        <w:i w:val="0"/>
        <w:iCs w:val="0"/>
        <w:color w:val="000000"/>
      </w:rPr>
    </w:lvl>
    <w:lvl w:ilvl="1">
      <w:start w:val="1"/>
      <w:numFmt w:val="decimal"/>
      <w:lvlText w:val="%1.%2."/>
      <w:lvlJc w:val="left"/>
      <w:pPr>
        <w:ind w:left="0" w:firstLine="0"/>
      </w:pPr>
      <w:rPr>
        <w:b w:val="0"/>
        <w:bCs w:val="0"/>
        <w:i w:val="0"/>
        <w:iCs w:val="0"/>
        <w:color w:val="000000"/>
      </w:rPr>
    </w:lvl>
    <w:lvl w:ilvl="2">
      <w:start w:val="1"/>
      <w:numFmt w:val="decimal"/>
      <w:lvlText w:val="%1.%2.%3."/>
      <w:lvlJc w:val="left"/>
      <w:pPr>
        <w:ind w:left="0" w:firstLine="0"/>
      </w:pPr>
      <w:rPr>
        <w:b w:val="0"/>
        <w:bCs w:val="0"/>
        <w:i w:val="0"/>
        <w:iCs w:val="0"/>
        <w:color w:val="000000"/>
      </w:rPr>
    </w:lvl>
    <w:lvl w:ilvl="3">
      <w:start w:val="1"/>
      <w:numFmt w:val="decimal"/>
      <w:lvlText w:val="%1.%2.%3.%4."/>
      <w:lvlJc w:val="left"/>
      <w:pPr>
        <w:ind w:left="851" w:firstLine="0"/>
      </w:pPr>
      <w:rPr>
        <w:b w:val="0"/>
        <w:bCs w:val="0"/>
        <w:i w:val="0"/>
        <w:iCs w:val="0"/>
      </w:rPr>
    </w:lvl>
    <w:lvl w:ilvl="4">
      <w:start w:val="1"/>
      <w:numFmt w:val="decimal"/>
      <w:lvlText w:val="%1.%2.%3.%4.%5."/>
      <w:lvlJc w:val="left"/>
      <w:pPr>
        <w:ind w:left="1134" w:firstLine="0"/>
      </w:pPr>
      <w:rPr>
        <w:b/>
        <w:bCs/>
        <w:i w:val="0"/>
        <w:i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240376"/>
    <w:multiLevelType w:val="multilevel"/>
    <w:tmpl w:val="E642F01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7723567"/>
    <w:multiLevelType w:val="multilevel"/>
    <w:tmpl w:val="EA96198C"/>
    <w:lvl w:ilvl="0">
      <w:start w:val="1"/>
      <w:numFmt w:val="decimal"/>
      <w:lvlText w:val="%1."/>
      <w:lvlJc w:val="left"/>
      <w:pPr>
        <w:ind w:left="360" w:hanging="360"/>
      </w:pPr>
      <w:rPr>
        <w:b/>
        <w:bCs/>
        <w:color w:val="000000"/>
      </w:rPr>
    </w:lvl>
    <w:lvl w:ilvl="1">
      <w:start w:val="1"/>
      <w:numFmt w:val="decimal"/>
      <w:lvlText w:val="%1.%2."/>
      <w:lvlJc w:val="left"/>
      <w:pPr>
        <w:ind w:left="716" w:hanging="432"/>
      </w:pPr>
      <w:rPr>
        <w:b w:val="0"/>
        <w:bCs w:val="0"/>
        <w:i w:val="0"/>
        <w:iCs w:val="0"/>
        <w:strike w:val="0"/>
        <w:color w:val="000000"/>
      </w:rPr>
    </w:lvl>
    <w:lvl w:ilvl="2">
      <w:start w:val="1"/>
      <w:numFmt w:val="upperRoman"/>
      <w:lvlText w:val="%3."/>
      <w:lvlJc w:val="right"/>
      <w:pPr>
        <w:ind w:left="786" w:hanging="360"/>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8429052">
    <w:abstractNumId w:val="1"/>
  </w:num>
  <w:num w:numId="2" w16cid:durableId="2050646423">
    <w:abstractNumId w:val="34"/>
  </w:num>
  <w:num w:numId="3" w16cid:durableId="259341106">
    <w:abstractNumId w:val="0"/>
  </w:num>
  <w:num w:numId="4" w16cid:durableId="1352341204">
    <w:abstractNumId w:val="2"/>
  </w:num>
  <w:num w:numId="5" w16cid:durableId="1056121977">
    <w:abstractNumId w:val="17"/>
  </w:num>
  <w:num w:numId="6" w16cid:durableId="751007053">
    <w:abstractNumId w:val="16"/>
  </w:num>
  <w:num w:numId="7" w16cid:durableId="1691755242">
    <w:abstractNumId w:val="21"/>
  </w:num>
  <w:num w:numId="8" w16cid:durableId="1989506546">
    <w:abstractNumId w:val="22"/>
  </w:num>
  <w:num w:numId="9" w16cid:durableId="32968130">
    <w:abstractNumId w:val="13"/>
  </w:num>
  <w:num w:numId="10" w16cid:durableId="511408681">
    <w:abstractNumId w:val="6"/>
  </w:num>
  <w:num w:numId="11" w16cid:durableId="1127746038">
    <w:abstractNumId w:val="32"/>
  </w:num>
  <w:num w:numId="12" w16cid:durableId="1643995089">
    <w:abstractNumId w:val="20"/>
  </w:num>
  <w:num w:numId="13" w16cid:durableId="22364771">
    <w:abstractNumId w:val="14"/>
  </w:num>
  <w:num w:numId="14" w16cid:durableId="193613039">
    <w:abstractNumId w:val="15"/>
  </w:num>
  <w:num w:numId="15" w16cid:durableId="1224440830">
    <w:abstractNumId w:val="12"/>
  </w:num>
  <w:num w:numId="16" w16cid:durableId="1351223008">
    <w:abstractNumId w:val="31"/>
  </w:num>
  <w:num w:numId="17" w16cid:durableId="902830100">
    <w:abstractNumId w:val="33"/>
  </w:num>
  <w:num w:numId="18" w16cid:durableId="975717806">
    <w:abstractNumId w:val="26"/>
  </w:num>
  <w:num w:numId="19" w16cid:durableId="454905580">
    <w:abstractNumId w:val="28"/>
  </w:num>
  <w:num w:numId="20" w16cid:durableId="1685087669">
    <w:abstractNumId w:val="4"/>
  </w:num>
  <w:num w:numId="21" w16cid:durableId="1189609622">
    <w:abstractNumId w:val="7"/>
  </w:num>
  <w:num w:numId="22" w16cid:durableId="1484156218">
    <w:abstractNumId w:val="5"/>
  </w:num>
  <w:num w:numId="23" w16cid:durableId="913052915">
    <w:abstractNumId w:val="3"/>
  </w:num>
  <w:num w:numId="24" w16cid:durableId="1640111753">
    <w:abstractNumId w:val="9"/>
  </w:num>
  <w:num w:numId="25" w16cid:durableId="785387255">
    <w:abstractNumId w:val="24"/>
  </w:num>
  <w:num w:numId="26" w16cid:durableId="14744478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240229">
    <w:abstractNumId w:val="23"/>
  </w:num>
  <w:num w:numId="28" w16cid:durableId="284239924">
    <w:abstractNumId w:val="10"/>
  </w:num>
  <w:num w:numId="29" w16cid:durableId="1297182748">
    <w:abstractNumId w:val="25"/>
  </w:num>
  <w:num w:numId="30" w16cid:durableId="79062059">
    <w:abstractNumId w:val="29"/>
  </w:num>
  <w:num w:numId="31" w16cid:durableId="1783114697">
    <w:abstractNumId w:val="30"/>
  </w:num>
  <w:num w:numId="32" w16cid:durableId="589197117">
    <w:abstractNumId w:val="18"/>
  </w:num>
  <w:num w:numId="33" w16cid:durableId="1995064278">
    <w:abstractNumId w:val="11"/>
  </w:num>
  <w:num w:numId="34" w16cid:durableId="1072972690">
    <w:abstractNumId w:val="9"/>
    <w:lvlOverride w:ilvl="0">
      <w:startOverride w:val="1"/>
    </w:lvlOverride>
  </w:num>
  <w:num w:numId="35" w16cid:durableId="2305053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9533458">
    <w:abstractNumId w:val="27"/>
  </w:num>
  <w:num w:numId="37" w16cid:durableId="12200928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C0B"/>
    <w:rsid w:val="00015DF5"/>
    <w:rsid w:val="00016454"/>
    <w:rsid w:val="00042448"/>
    <w:rsid w:val="000544D3"/>
    <w:rsid w:val="00090F2B"/>
    <w:rsid w:val="000B60DB"/>
    <w:rsid w:val="001113A2"/>
    <w:rsid w:val="001C416E"/>
    <w:rsid w:val="001D2A4C"/>
    <w:rsid w:val="001E15BF"/>
    <w:rsid w:val="001F4B68"/>
    <w:rsid w:val="0024007F"/>
    <w:rsid w:val="002474E4"/>
    <w:rsid w:val="00297D2B"/>
    <w:rsid w:val="002E0BF0"/>
    <w:rsid w:val="0034421A"/>
    <w:rsid w:val="00385058"/>
    <w:rsid w:val="003B35F1"/>
    <w:rsid w:val="003F1281"/>
    <w:rsid w:val="003F741B"/>
    <w:rsid w:val="00450445"/>
    <w:rsid w:val="0054527D"/>
    <w:rsid w:val="005569FE"/>
    <w:rsid w:val="00581AB8"/>
    <w:rsid w:val="005F39DB"/>
    <w:rsid w:val="00603F6E"/>
    <w:rsid w:val="0063056C"/>
    <w:rsid w:val="0066600E"/>
    <w:rsid w:val="006A30CB"/>
    <w:rsid w:val="006A6D0F"/>
    <w:rsid w:val="006B3321"/>
    <w:rsid w:val="006C08B7"/>
    <w:rsid w:val="006D52E3"/>
    <w:rsid w:val="00783520"/>
    <w:rsid w:val="00790323"/>
    <w:rsid w:val="007B7EAC"/>
    <w:rsid w:val="008016E1"/>
    <w:rsid w:val="00844451"/>
    <w:rsid w:val="008604D7"/>
    <w:rsid w:val="008D4577"/>
    <w:rsid w:val="008F3857"/>
    <w:rsid w:val="00906CCE"/>
    <w:rsid w:val="00937CAB"/>
    <w:rsid w:val="00955905"/>
    <w:rsid w:val="00964315"/>
    <w:rsid w:val="009A0B1E"/>
    <w:rsid w:val="009A5C8E"/>
    <w:rsid w:val="009D559F"/>
    <w:rsid w:val="009F6133"/>
    <w:rsid w:val="00A13270"/>
    <w:rsid w:val="00A25C0B"/>
    <w:rsid w:val="00B3644E"/>
    <w:rsid w:val="00B965FB"/>
    <w:rsid w:val="00B96DE5"/>
    <w:rsid w:val="00BB7803"/>
    <w:rsid w:val="00BD604B"/>
    <w:rsid w:val="00C643CF"/>
    <w:rsid w:val="00C774F5"/>
    <w:rsid w:val="00C925FA"/>
    <w:rsid w:val="00CA4D6C"/>
    <w:rsid w:val="00CC53BC"/>
    <w:rsid w:val="00D675A2"/>
    <w:rsid w:val="00DE5FEB"/>
    <w:rsid w:val="00E355F1"/>
    <w:rsid w:val="00E75367"/>
    <w:rsid w:val="00EB2281"/>
    <w:rsid w:val="00F179F6"/>
    <w:rsid w:val="00F20891"/>
    <w:rsid w:val="00F90107"/>
    <w:rsid w:val="00FE61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23A56"/>
  <w15:docId w15:val="{8DF5D145-A667-4B17-904F-7244DFE1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70" w:type="dxa"/>
        <w:bottom w:w="0" w:type="dxa"/>
        <w:right w:w="70"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tblPr>
      <w:tblStyleRowBandSize w:val="1"/>
      <w:tblStyleColBandSize w:val="1"/>
      <w:tblCellMar>
        <w:top w:w="0" w:type="dxa"/>
        <w:left w:w="70" w:type="dxa"/>
        <w:bottom w:w="0" w:type="dxa"/>
        <w:right w:w="70"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70" w:type="dxa"/>
        <w:bottom w:w="0" w:type="dxa"/>
        <w:right w:w="7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paragraph" w:styleId="PargrafodaLista">
    <w:name w:val="List Paragraph"/>
    <w:basedOn w:val="Normal"/>
    <w:link w:val="PargrafodaListaChar"/>
    <w:uiPriority w:val="34"/>
    <w:qFormat/>
    <w:rsid w:val="00844451"/>
    <w:pPr>
      <w:ind w:left="720"/>
      <w:contextualSpacing/>
    </w:pPr>
  </w:style>
  <w:style w:type="paragraph" w:customStyle="1" w:styleId="Nivel1">
    <w:name w:val="Nivel1"/>
    <w:basedOn w:val="Ttulo1"/>
    <w:next w:val="Normal"/>
    <w:link w:val="Nivel1Char"/>
    <w:qFormat/>
    <w:rsid w:val="00F20891"/>
    <w:pPr>
      <w:numPr>
        <w:numId w:val="24"/>
      </w:numPr>
      <w:spacing w:before="480" w:after="120" w:line="276" w:lineRule="auto"/>
      <w:jc w:val="both"/>
    </w:pPr>
    <w:rPr>
      <w:rFonts w:ascii="Arial" w:eastAsiaTheme="majorEastAsia" w:hAnsi="Arial" w:cs="Arial"/>
      <w:b/>
      <w:color w:val="000000"/>
      <w:sz w:val="20"/>
      <w:szCs w:val="20"/>
    </w:rPr>
  </w:style>
  <w:style w:type="character" w:customStyle="1" w:styleId="Nivel1Char">
    <w:name w:val="Nivel1 Char"/>
    <w:basedOn w:val="Fontepargpadro"/>
    <w:link w:val="Nivel1"/>
    <w:rsid w:val="00F20891"/>
    <w:rPr>
      <w:rFonts w:eastAsiaTheme="majorEastAsia"/>
      <w:b/>
      <w:color w:val="000000"/>
    </w:rPr>
  </w:style>
  <w:style w:type="paragraph" w:customStyle="1" w:styleId="Nvel02">
    <w:name w:val="Nível 02"/>
    <w:basedOn w:val="Normal"/>
    <w:link w:val="Nvel02Char"/>
    <w:autoRedefine/>
    <w:qFormat/>
    <w:rsid w:val="00F20891"/>
    <w:pPr>
      <w:numPr>
        <w:ilvl w:val="1"/>
      </w:numPr>
      <w:spacing w:before="120" w:after="120" w:line="276" w:lineRule="auto"/>
      <w:jc w:val="both"/>
    </w:pPr>
    <w:rPr>
      <w:iCs/>
    </w:rPr>
  </w:style>
  <w:style w:type="character" w:customStyle="1" w:styleId="Nvel02Char">
    <w:name w:val="Nível 02 Char"/>
    <w:basedOn w:val="Fontepargpadro"/>
    <w:link w:val="Nvel02"/>
    <w:rsid w:val="00F20891"/>
    <w:rPr>
      <w:iCs/>
    </w:rPr>
  </w:style>
  <w:style w:type="character" w:customStyle="1" w:styleId="PargrafodaListaChar">
    <w:name w:val="Parágrafo da Lista Char"/>
    <w:basedOn w:val="Fontepargpadro"/>
    <w:link w:val="PargrafodaLista"/>
    <w:uiPriority w:val="34"/>
    <w:qFormat/>
    <w:rsid w:val="00F20891"/>
  </w:style>
  <w:style w:type="paragraph" w:styleId="Cabealho">
    <w:name w:val="header"/>
    <w:basedOn w:val="Normal"/>
    <w:link w:val="CabealhoChar"/>
    <w:uiPriority w:val="99"/>
    <w:unhideWhenUsed/>
    <w:rsid w:val="00F20891"/>
    <w:pPr>
      <w:tabs>
        <w:tab w:val="center" w:pos="4252"/>
        <w:tab w:val="right" w:pos="8504"/>
      </w:tabs>
    </w:pPr>
  </w:style>
  <w:style w:type="character" w:customStyle="1" w:styleId="CabealhoChar">
    <w:name w:val="Cabeçalho Char"/>
    <w:basedOn w:val="Fontepargpadro"/>
    <w:link w:val="Cabealho"/>
    <w:uiPriority w:val="99"/>
    <w:rsid w:val="00F20891"/>
  </w:style>
  <w:style w:type="paragraph" w:styleId="Rodap">
    <w:name w:val="footer"/>
    <w:basedOn w:val="Normal"/>
    <w:link w:val="RodapChar"/>
    <w:uiPriority w:val="99"/>
    <w:unhideWhenUsed/>
    <w:rsid w:val="00F20891"/>
    <w:pPr>
      <w:tabs>
        <w:tab w:val="center" w:pos="4252"/>
        <w:tab w:val="right" w:pos="8504"/>
      </w:tabs>
    </w:pPr>
  </w:style>
  <w:style w:type="character" w:customStyle="1" w:styleId="RodapChar">
    <w:name w:val="Rodapé Char"/>
    <w:basedOn w:val="Fontepargpadro"/>
    <w:link w:val="Rodap"/>
    <w:uiPriority w:val="99"/>
    <w:rsid w:val="00F20891"/>
  </w:style>
  <w:style w:type="paragraph" w:customStyle="1" w:styleId="Nivel2">
    <w:name w:val="Nivel 2"/>
    <w:basedOn w:val="Normal"/>
    <w:link w:val="Nivel2Char"/>
    <w:qFormat/>
    <w:rsid w:val="000B60DB"/>
    <w:pPr>
      <w:tabs>
        <w:tab w:val="num" w:pos="-142"/>
      </w:tabs>
      <w:suppressAutoHyphens/>
      <w:spacing w:before="120" w:after="120" w:line="276" w:lineRule="auto"/>
      <w:jc w:val="both"/>
    </w:pPr>
    <w:rPr>
      <w:rFonts w:eastAsia="Times New Roman"/>
      <w:bCs/>
      <w:lang w:eastAsia="en-US"/>
    </w:rPr>
  </w:style>
  <w:style w:type="paragraph" w:customStyle="1" w:styleId="Nivel3">
    <w:name w:val="Nivel 3"/>
    <w:basedOn w:val="Normal"/>
    <w:link w:val="Nivel3Char"/>
    <w:qFormat/>
    <w:rsid w:val="000B60DB"/>
    <w:pPr>
      <w:tabs>
        <w:tab w:val="num" w:pos="0"/>
      </w:tabs>
      <w:suppressAutoHyphens/>
      <w:spacing w:before="120" w:after="120" w:line="276" w:lineRule="auto"/>
      <w:ind w:left="284"/>
      <w:jc w:val="both"/>
      <w:textAlignment w:val="baseline"/>
    </w:pPr>
    <w:rPr>
      <w:rFonts w:eastAsia="WenQuanYi Micro Hei"/>
      <w:lang w:eastAsia="zh-CN" w:bidi="hi-IN"/>
    </w:rPr>
  </w:style>
  <w:style w:type="paragraph" w:customStyle="1" w:styleId="Nivel4">
    <w:name w:val="Nivel 4"/>
    <w:basedOn w:val="Normal"/>
    <w:link w:val="Nivel4Char"/>
    <w:qFormat/>
    <w:rsid w:val="000B60DB"/>
    <w:pPr>
      <w:tabs>
        <w:tab w:val="num" w:pos="0"/>
      </w:tabs>
      <w:spacing w:before="120" w:after="120" w:line="276" w:lineRule="auto"/>
      <w:ind w:left="567"/>
      <w:jc w:val="both"/>
      <w:textAlignment w:val="baseline"/>
    </w:pPr>
    <w:rPr>
      <w:rFonts w:eastAsiaTheme="minorEastAsia"/>
      <w:lang w:eastAsia="zh-CN" w:bidi="hi-IN"/>
    </w:rPr>
  </w:style>
  <w:style w:type="character" w:styleId="Hyperlink">
    <w:name w:val="Hyperlink"/>
    <w:basedOn w:val="Fontepargpadro"/>
    <w:uiPriority w:val="99"/>
    <w:unhideWhenUsed/>
    <w:rsid w:val="000B60DB"/>
    <w:rPr>
      <w:color w:val="0000FF" w:themeColor="hyperlink"/>
      <w:u w:val="single"/>
    </w:rPr>
  </w:style>
  <w:style w:type="character" w:customStyle="1" w:styleId="Nivel3Char">
    <w:name w:val="Nivel 3 Char"/>
    <w:basedOn w:val="Fontepargpadro"/>
    <w:link w:val="Nivel3"/>
    <w:rsid w:val="000B60DB"/>
    <w:rPr>
      <w:rFonts w:eastAsia="WenQuanYi Micro Hei"/>
      <w:lang w:eastAsia="zh-CN" w:bidi="hi-IN"/>
    </w:rPr>
  </w:style>
  <w:style w:type="character" w:customStyle="1" w:styleId="Nivel2Char">
    <w:name w:val="Nivel 2 Char"/>
    <w:basedOn w:val="Fontepargpadro"/>
    <w:link w:val="Nivel2"/>
    <w:locked/>
    <w:rsid w:val="005569FE"/>
    <w:rPr>
      <w:rFonts w:eastAsia="Times New Roman"/>
      <w:bCs/>
      <w:lang w:eastAsia="en-US"/>
    </w:rPr>
  </w:style>
  <w:style w:type="character" w:styleId="Refdecomentrio">
    <w:name w:val="annotation reference"/>
    <w:basedOn w:val="Fontepargpadro"/>
    <w:uiPriority w:val="99"/>
    <w:unhideWhenUsed/>
    <w:qFormat/>
    <w:rsid w:val="003B35F1"/>
    <w:rPr>
      <w:sz w:val="16"/>
      <w:szCs w:val="16"/>
    </w:rPr>
  </w:style>
  <w:style w:type="character" w:customStyle="1" w:styleId="TextodecomentrioChar">
    <w:name w:val="Texto de comentário Char"/>
    <w:basedOn w:val="Fontepargpadro"/>
    <w:link w:val="Textodecomentrio"/>
    <w:qFormat/>
    <w:rsid w:val="003B35F1"/>
    <w:rPr>
      <w:rFonts w:eastAsia="Times New Roman" w:cs="Tahoma"/>
    </w:rPr>
  </w:style>
  <w:style w:type="paragraph" w:styleId="Textodecomentrio">
    <w:name w:val="annotation text"/>
    <w:basedOn w:val="Normal"/>
    <w:link w:val="TextodecomentrioChar"/>
    <w:unhideWhenUsed/>
    <w:rsid w:val="003B35F1"/>
    <w:pPr>
      <w:suppressAutoHyphens/>
    </w:pPr>
    <w:rPr>
      <w:rFonts w:eastAsia="Times New Roman" w:cs="Tahoma"/>
    </w:rPr>
  </w:style>
  <w:style w:type="character" w:customStyle="1" w:styleId="TextodecomentrioChar1">
    <w:name w:val="Texto de comentário Char1"/>
    <w:basedOn w:val="Fontepargpadro"/>
    <w:uiPriority w:val="99"/>
    <w:semiHidden/>
    <w:rsid w:val="003B35F1"/>
  </w:style>
  <w:style w:type="paragraph" w:customStyle="1" w:styleId="Nvel3-R">
    <w:name w:val="Nível 3-R"/>
    <w:basedOn w:val="Nivel3"/>
    <w:link w:val="Nvel3-RChar"/>
    <w:qFormat/>
    <w:rsid w:val="003B35F1"/>
    <w:pPr>
      <w:numPr>
        <w:ilvl w:val="2"/>
      </w:numPr>
      <w:tabs>
        <w:tab w:val="num" w:pos="0"/>
      </w:tabs>
      <w:suppressAutoHyphens w:val="0"/>
      <w:ind w:left="284"/>
    </w:pPr>
    <w:rPr>
      <w:rFonts w:eastAsia="Times New Roman"/>
      <w:i/>
      <w:iCs/>
      <w:color w:val="EE0000"/>
    </w:rPr>
  </w:style>
  <w:style w:type="character" w:customStyle="1" w:styleId="Nvel3-RChar">
    <w:name w:val="Nível 3-R Char"/>
    <w:basedOn w:val="Fontepargpadro"/>
    <w:link w:val="Nvel3-R"/>
    <w:rsid w:val="003B35F1"/>
    <w:rPr>
      <w:rFonts w:eastAsia="Times New Roman"/>
      <w:i/>
      <w:iCs/>
      <w:color w:val="EE0000"/>
      <w:lang w:eastAsia="zh-CN" w:bidi="hi-IN"/>
    </w:rPr>
  </w:style>
  <w:style w:type="character" w:styleId="MenoPendente">
    <w:name w:val="Unresolved Mention"/>
    <w:basedOn w:val="Fontepargpadro"/>
    <w:uiPriority w:val="99"/>
    <w:semiHidden/>
    <w:unhideWhenUsed/>
    <w:rsid w:val="00603F6E"/>
    <w:rPr>
      <w:color w:val="605E5C"/>
      <w:shd w:val="clear" w:color="auto" w:fill="E1DFDD"/>
    </w:rPr>
  </w:style>
  <w:style w:type="character" w:customStyle="1" w:styleId="Nivel01Char">
    <w:name w:val="Nivel 01 Char"/>
    <w:basedOn w:val="Fontepargpadro"/>
    <w:link w:val="Nivel01"/>
    <w:qFormat/>
    <w:rsid w:val="003F741B"/>
    <w:rPr>
      <w:rFonts w:eastAsia="WenQuanYi Micro Hei"/>
      <w:b/>
      <w:color w:val="365F91" w:themeColor="accent1" w:themeShade="BF"/>
      <w:szCs w:val="40"/>
      <w:lang w:eastAsia="zh-CN" w:bidi="hi-IN"/>
    </w:rPr>
  </w:style>
  <w:style w:type="paragraph" w:customStyle="1" w:styleId="Nivel01">
    <w:name w:val="Nivel 01"/>
    <w:basedOn w:val="Ttulo1"/>
    <w:next w:val="Normal"/>
    <w:link w:val="Nivel01Char"/>
    <w:qFormat/>
    <w:rsid w:val="003F741B"/>
    <w:pPr>
      <w:keepNext w:val="0"/>
      <w:keepLines w:val="0"/>
      <w:tabs>
        <w:tab w:val="num" w:pos="0"/>
      </w:tabs>
      <w:suppressAutoHyphens/>
      <w:spacing w:beforeLines="120" w:before="120" w:afterLines="120" w:after="120" w:line="312" w:lineRule="auto"/>
      <w:ind w:left="357" w:hanging="357"/>
      <w:jc w:val="both"/>
      <w:textAlignment w:val="baseline"/>
    </w:pPr>
    <w:rPr>
      <w:rFonts w:ascii="Arial" w:eastAsia="WenQuanYi Micro Hei" w:hAnsi="Arial" w:cs="Arial"/>
      <w:b/>
      <w:color w:val="365F91" w:themeColor="accent1" w:themeShade="BF"/>
      <w:sz w:val="20"/>
      <w:szCs w:val="40"/>
      <w:lang w:eastAsia="zh-CN" w:bidi="hi-IN"/>
    </w:rPr>
  </w:style>
  <w:style w:type="character" w:customStyle="1" w:styleId="LinkdaInternet">
    <w:name w:val="Link da Internet"/>
    <w:rsid w:val="003F741B"/>
    <w:rPr>
      <w:color w:val="000080"/>
      <w:u w:val="single"/>
    </w:rPr>
  </w:style>
  <w:style w:type="paragraph" w:customStyle="1" w:styleId="Nvel2-Opcional">
    <w:name w:val="Nível 2-Opcional"/>
    <w:basedOn w:val="Nivel2"/>
    <w:link w:val="Nvel2-OpcionalChar"/>
    <w:qFormat/>
    <w:rsid w:val="003F741B"/>
    <w:pPr>
      <w:numPr>
        <w:ilvl w:val="1"/>
      </w:numPr>
      <w:tabs>
        <w:tab w:val="num" w:pos="-142"/>
      </w:tabs>
    </w:pPr>
    <w:rPr>
      <w:i/>
      <w:color w:val="EE0000"/>
    </w:rPr>
  </w:style>
  <w:style w:type="character" w:customStyle="1" w:styleId="Nvel2-OpcionalChar">
    <w:name w:val="Nível 2-Opcional Char"/>
    <w:basedOn w:val="Fontepargpadro"/>
    <w:link w:val="Nvel2-Opcional"/>
    <w:rsid w:val="003F741B"/>
    <w:rPr>
      <w:rFonts w:eastAsia="Times New Roman"/>
      <w:bCs/>
      <w:i/>
      <w:color w:val="EE0000"/>
      <w:lang w:eastAsia="en-US"/>
    </w:rPr>
  </w:style>
  <w:style w:type="paragraph" w:customStyle="1" w:styleId="Nvel4-R">
    <w:name w:val="Nível 4-R"/>
    <w:basedOn w:val="Nivel4"/>
    <w:link w:val="Nvel4-RChar"/>
    <w:qFormat/>
    <w:rsid w:val="003F741B"/>
    <w:pPr>
      <w:numPr>
        <w:ilvl w:val="3"/>
      </w:numPr>
      <w:tabs>
        <w:tab w:val="num" w:pos="0"/>
      </w:tabs>
      <w:ind w:left="567"/>
    </w:pPr>
    <w:rPr>
      <w:i/>
      <w:iCs/>
      <w:color w:val="FF0000"/>
    </w:rPr>
  </w:style>
  <w:style w:type="character" w:customStyle="1" w:styleId="Nvel4-RChar">
    <w:name w:val="Nível 4-R Char"/>
    <w:basedOn w:val="Fontepargpadro"/>
    <w:link w:val="Nvel4-R"/>
    <w:rsid w:val="003F741B"/>
    <w:rPr>
      <w:rFonts w:eastAsiaTheme="minorEastAsia"/>
      <w:i/>
      <w:iCs/>
      <w:color w:val="FF0000"/>
      <w:lang w:eastAsia="zh-CN" w:bidi="hi-IN"/>
    </w:rPr>
  </w:style>
  <w:style w:type="paragraph" w:customStyle="1" w:styleId="Nvel3Misto">
    <w:name w:val="Nível 3 Misto"/>
    <w:basedOn w:val="Nivel3"/>
    <w:link w:val="Nvel3MistoChar"/>
    <w:rsid w:val="003F741B"/>
    <w:pPr>
      <w:numPr>
        <w:ilvl w:val="2"/>
      </w:numPr>
      <w:tabs>
        <w:tab w:val="num" w:pos="0"/>
      </w:tabs>
      <w:ind w:left="284"/>
    </w:pPr>
  </w:style>
  <w:style w:type="character" w:customStyle="1" w:styleId="Nvel3MistoChar">
    <w:name w:val="Nível 3 Misto Char"/>
    <w:basedOn w:val="Nivel3Char"/>
    <w:link w:val="Nvel3Misto"/>
    <w:rsid w:val="003F741B"/>
    <w:rPr>
      <w:rFonts w:eastAsia="WenQuanYi Micro Hei"/>
      <w:lang w:eastAsia="zh-CN" w:bidi="hi-IN"/>
    </w:rPr>
  </w:style>
  <w:style w:type="character" w:customStyle="1" w:styleId="Nivel4Char">
    <w:name w:val="Nivel 4 Char"/>
    <w:basedOn w:val="Fontepargpadro"/>
    <w:link w:val="Nivel4"/>
    <w:qFormat/>
    <w:rsid w:val="003F741B"/>
    <w:rPr>
      <w:rFonts w:eastAsiaTheme="minorEastAsia"/>
      <w:lang w:eastAsia="zh-CN" w:bidi="hi-IN"/>
    </w:rPr>
  </w:style>
  <w:style w:type="paragraph" w:customStyle="1" w:styleId="Nvel2Misto">
    <w:name w:val="Nível2Misto"/>
    <w:basedOn w:val="Nivel2"/>
    <w:link w:val="Nvel2MistoChar"/>
    <w:rsid w:val="003F741B"/>
    <w:pPr>
      <w:numPr>
        <w:ilvl w:val="1"/>
      </w:numPr>
      <w:tabs>
        <w:tab w:val="num" w:pos="-142"/>
      </w:tabs>
    </w:pPr>
    <w:rPr>
      <w:color w:val="000000"/>
    </w:rPr>
  </w:style>
  <w:style w:type="character" w:customStyle="1" w:styleId="Nvel2MistoChar">
    <w:name w:val="Nível2Misto Char"/>
    <w:basedOn w:val="Nivel2Char"/>
    <w:link w:val="Nvel2Misto"/>
    <w:rsid w:val="003F741B"/>
    <w:rPr>
      <w:rFonts w:eastAsia="Times New Roman"/>
      <w:bCs/>
      <w:color w:val="000000"/>
      <w:lang w:eastAsia="en-US"/>
    </w:rPr>
  </w:style>
  <w:style w:type="paragraph" w:customStyle="1" w:styleId="Nivel5">
    <w:name w:val="Nivel 5"/>
    <w:basedOn w:val="Nivel4"/>
    <w:qFormat/>
    <w:rsid w:val="00385058"/>
    <w:pPr>
      <w:tabs>
        <w:tab w:val="clear" w:pos="0"/>
      </w:tabs>
      <w:ind w:left="851"/>
      <w:textAlignment w:val="auto"/>
    </w:pPr>
    <w:rPr>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ernamentais.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comprasgovernamentais.gov.br"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hyperlink" Target="http://www.planalto.gov.br/ccivil_03/_ato2019-2022/2021/lei/L14133.htm" TargetMode="Externa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M4qLDHoCXKmBnxOFqbkHD+o/4w==">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</go:docsCustomData>
</go:gDocsCustomXmlDataStorage>
</file>

<file path=customXml/itemProps1.xml><?xml version="1.0" encoding="utf-8"?>
<ds:datastoreItem xmlns:ds="http://schemas.openxmlformats.org/officeDocument/2006/customXml" ds:itemID="{D8368B74-10CB-41F7-8735-6C91F5BDC1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51</Pages>
  <Words>16877</Words>
  <Characters>91141</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Ygor Michel Machado Ramos</dc:creator>
  <cp:lastModifiedBy>Tarcila Carolina Guimarães de Oliveira</cp:lastModifiedBy>
  <cp:revision>22</cp:revision>
  <cp:lastPrinted>2026-06-22T20:27:00Z</cp:lastPrinted>
  <dcterms:created xsi:type="dcterms:W3CDTF">2026-06-22T18:45:00Z</dcterms:created>
  <dcterms:modified xsi:type="dcterms:W3CDTF">2026-07-02T15:25:00Z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