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D2BF59" w14:textId="77777777" w:rsidR="00A25C0B"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mc:AlternateContent>
          <mc:Choice Requires="wps">
            <w:drawing>
              <wp:anchor distT="0" distB="0" distL="0" distR="0" simplePos="0" relativeHeight="251658240" behindDoc="1" locked="0" layoutInCell="1" hidden="0" allowOverlap="1" wp14:anchorId="202F2EF7" wp14:editId="4D2989AE">
                <wp:simplePos x="0" y="0"/>
                <wp:positionH relativeFrom="margin">
                  <wp:posOffset>-23811</wp:posOffset>
                </wp:positionH>
                <wp:positionV relativeFrom="page">
                  <wp:posOffset>1538288</wp:posOffset>
                </wp:positionV>
                <wp:extent cx="6315075" cy="8277225"/>
                <wp:effectExtent l="0" t="0" r="0" b="0"/>
                <wp:wrapNone/>
                <wp:docPr id="2" name="Retângulo 2"/>
                <wp:cNvGraphicFramePr/>
                <a:graphic xmlns:a="http://schemas.openxmlformats.org/drawingml/2006/main">
                  <a:graphicData uri="http://schemas.microsoft.com/office/word/2010/wordprocessingShape">
                    <wps:wsp>
                      <wps:cNvSpPr/>
                      <wps:spPr>
                        <a:xfrm>
                          <a:off x="2193225" y="0"/>
                          <a:ext cx="6305550" cy="7560000"/>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45068703" w14:textId="77777777" w:rsidR="00A25C0B" w:rsidRDefault="00A25C0B">
                            <w:pPr>
                              <w:textDirection w:val="btLr"/>
                            </w:pPr>
                          </w:p>
                        </w:txbxContent>
                      </wps:txbx>
                      <wps:bodyPr spcFirstLastPara="1" wrap="square" lIns="91425" tIns="91425" rIns="91425" bIns="91425" anchor="ctr" anchorCtr="0">
                        <a:noAutofit/>
                      </wps:bodyPr>
                    </wps:wsp>
                  </a:graphicData>
                </a:graphic>
              </wp:anchor>
            </w:drawing>
          </mc:Choice>
          <mc:Fallback>
            <w:pict>
              <v:rect w14:anchorId="202F2EF7" id="Retângulo 2" o:spid="_x0000_s1026" style="position:absolute;left:0;text-align:left;margin-left:-1.85pt;margin-top:121.15pt;width:497.25pt;height:651.75pt;z-index:-251658240;visibility:visible;mso-wrap-style:square;mso-wrap-distance-left:0;mso-wrap-distance-top:0;mso-wrap-distance-right:0;mso-wrap-distance-bottom:0;mso-position-horizontal:absolute;mso-position-horizontal-relative:margin;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">
                <v:stroke startarrowwidth="narrow" startarrowlength="short" endarrowwidth="narrow" endarrowlength="short" miterlimit="5243f"/>
                <v:textbox inset="2.53958mm,2.53958mm,2.53958mm,2.53958mm">
                  <w:txbxContent>
                    <w:p w14:paraId="45068703" w14:textId="77777777" w:rsidR="00A25C0B" w:rsidRDefault="00A25C0B">
                      <w:pPr>
                        <w:textDirection w:val="btLr"/>
                      </w:pPr>
                    </w:p>
                  </w:txbxContent>
                </v:textbox>
                <w10:wrap anchorx="margin" anchory="page"/>
              </v:rect>
            </w:pict>
          </mc:Fallback>
        </mc:AlternateContent>
      </w:r>
    </w:p>
    <w:p w14:paraId="728DC0DE" w14:textId="77777777" w:rsidR="005F39DB" w:rsidRDefault="005F39DB" w:rsidP="00F20891">
      <w:pPr>
        <w:spacing w:line="360" w:lineRule="auto"/>
        <w:jc w:val="center"/>
        <w:rPr>
          <w:rFonts w:ascii="Times New Roman" w:eastAsia="Times New Roman" w:hAnsi="Times New Roman" w:cs="Times New Roman"/>
          <w:sz w:val="24"/>
          <w:szCs w:val="24"/>
        </w:rPr>
      </w:pPr>
    </w:p>
    <w:p w14:paraId="2E037653" w14:textId="186840E1" w:rsidR="00A25C0B" w:rsidRDefault="00F20891" w:rsidP="00F20891">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AVISO</w:t>
      </w:r>
    </w:p>
    <w:p w14:paraId="55DF2272" w14:textId="7C44E0E8" w:rsidR="00A25C0B" w:rsidRDefault="00F20891">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DISPENSA ELETRÔNICA n°. </w:t>
      </w:r>
      <w:r w:rsidR="00276B20">
        <w:rPr>
          <w:rFonts w:ascii="Times New Roman" w:eastAsia="Times New Roman" w:hAnsi="Times New Roman" w:cs="Times New Roman"/>
          <w:sz w:val="24"/>
          <w:szCs w:val="24"/>
        </w:rPr>
        <w:t>239</w:t>
      </w:r>
      <w:r>
        <w:rPr>
          <w:rFonts w:ascii="Times New Roman" w:eastAsia="Times New Roman" w:hAnsi="Times New Roman" w:cs="Times New Roman"/>
          <w:sz w:val="24"/>
          <w:szCs w:val="24"/>
        </w:rPr>
        <w:t>/2026</w:t>
      </w:r>
    </w:p>
    <w:p w14:paraId="6C395683" w14:textId="77777777" w:rsidR="00A25C0B" w:rsidRDefault="00000000">
      <w:pPr>
        <w:widowControl w:val="0"/>
        <w:tabs>
          <w:tab w:val="left" w:pos="1125"/>
        </w:tabs>
        <w:spacing w:line="360" w:lineRule="auto"/>
        <w:ind w:left="184"/>
        <w:jc w:val="both"/>
        <w:rPr>
          <w:rFonts w:ascii="Times New Roman" w:eastAsia="Times New Roman" w:hAnsi="Times New Roman" w:cs="Times New Roman"/>
          <w:sz w:val="14"/>
          <w:szCs w:val="14"/>
        </w:rPr>
      </w:pPr>
      <w:r>
        <w:rPr>
          <w:rFonts w:ascii="Times New Roman" w:eastAsia="Times New Roman" w:hAnsi="Times New Roman" w:cs="Times New Roman"/>
          <w:sz w:val="24"/>
          <w:szCs w:val="24"/>
        </w:rPr>
        <w:tab/>
      </w:r>
    </w:p>
    <w:p w14:paraId="6EB8DD64" w14:textId="0D96908F" w:rsidR="00A25C0B" w:rsidRDefault="00000000">
      <w:pPr>
        <w:widowControl w:val="0"/>
        <w:spacing w:line="360" w:lineRule="auto"/>
        <w:ind w:left="1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Modalidade: </w:t>
      </w:r>
      <w:r w:rsidR="00F20891" w:rsidRPr="009F6133">
        <w:rPr>
          <w:rFonts w:ascii="Times New Roman" w:eastAsia="Times New Roman" w:hAnsi="Times New Roman" w:cs="Times New Roman"/>
          <w:color w:val="EE0000"/>
          <w:sz w:val="24"/>
          <w:szCs w:val="24"/>
        </w:rPr>
        <w:t>Contratação Direta</w:t>
      </w:r>
    </w:p>
    <w:p w14:paraId="6BB075D6" w14:textId="77777777" w:rsidR="00A25C0B" w:rsidRDefault="00000000">
      <w:pPr>
        <w:widowControl w:val="0"/>
        <w:spacing w:line="360" w:lineRule="auto"/>
        <w:ind w:left="1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 do processo de compra – 2026</w:t>
      </w:r>
    </w:p>
    <w:p w14:paraId="4C8861E8" w14:textId="5E11285B" w:rsidR="00F20891" w:rsidRPr="009F6133" w:rsidRDefault="00F20891">
      <w:pPr>
        <w:widowControl w:val="0"/>
        <w:spacing w:line="360" w:lineRule="auto"/>
        <w:ind w:left="184"/>
        <w:jc w:val="both"/>
        <w:rPr>
          <w:rFonts w:ascii="Times New Roman" w:eastAsia="Times New Roman" w:hAnsi="Times New Roman" w:cs="Times New Roman"/>
          <w:color w:val="EE0000"/>
          <w:sz w:val="24"/>
          <w:szCs w:val="24"/>
        </w:rPr>
      </w:pPr>
      <w:r>
        <w:rPr>
          <w:rFonts w:ascii="Times New Roman" w:eastAsia="Times New Roman" w:hAnsi="Times New Roman" w:cs="Times New Roman"/>
          <w:sz w:val="24"/>
          <w:szCs w:val="24"/>
        </w:rPr>
        <w:t xml:space="preserve">Período de propostas: </w:t>
      </w:r>
      <w:r w:rsidR="00276B20" w:rsidRPr="00276B20">
        <w:rPr>
          <w:rFonts w:ascii="Times New Roman" w:eastAsia="Times New Roman" w:hAnsi="Times New Roman" w:cs="Times New Roman"/>
          <w:color w:val="EE0000"/>
          <w:sz w:val="24"/>
          <w:szCs w:val="24"/>
        </w:rPr>
        <w:t>06</w:t>
      </w:r>
      <w:r w:rsidRPr="00276B20">
        <w:rPr>
          <w:rFonts w:ascii="Times New Roman" w:eastAsia="Times New Roman" w:hAnsi="Times New Roman" w:cs="Times New Roman"/>
          <w:color w:val="EE0000"/>
          <w:sz w:val="24"/>
          <w:szCs w:val="24"/>
        </w:rPr>
        <w:t>/</w:t>
      </w:r>
      <w:r w:rsidR="00276B20">
        <w:rPr>
          <w:rFonts w:ascii="Times New Roman" w:eastAsia="Times New Roman" w:hAnsi="Times New Roman" w:cs="Times New Roman"/>
          <w:color w:val="EE0000"/>
          <w:sz w:val="24"/>
          <w:szCs w:val="24"/>
        </w:rPr>
        <w:t>07</w:t>
      </w:r>
      <w:r w:rsidRPr="009F6133">
        <w:rPr>
          <w:rFonts w:ascii="Times New Roman" w:eastAsia="Times New Roman" w:hAnsi="Times New Roman" w:cs="Times New Roman"/>
          <w:color w:val="EE0000"/>
          <w:sz w:val="24"/>
          <w:szCs w:val="24"/>
        </w:rPr>
        <w:t xml:space="preserve">/2026 a </w:t>
      </w:r>
      <w:r w:rsidR="00276B20">
        <w:rPr>
          <w:rFonts w:ascii="Times New Roman" w:eastAsia="Times New Roman" w:hAnsi="Times New Roman" w:cs="Times New Roman"/>
          <w:color w:val="EE0000"/>
          <w:sz w:val="24"/>
          <w:szCs w:val="24"/>
        </w:rPr>
        <w:t>09</w:t>
      </w:r>
      <w:r w:rsidRPr="009F6133">
        <w:rPr>
          <w:rFonts w:ascii="Times New Roman" w:eastAsia="Times New Roman" w:hAnsi="Times New Roman" w:cs="Times New Roman"/>
          <w:color w:val="EE0000"/>
          <w:sz w:val="24"/>
          <w:szCs w:val="24"/>
        </w:rPr>
        <w:t>/</w:t>
      </w:r>
      <w:r w:rsidR="00276B20">
        <w:rPr>
          <w:rFonts w:ascii="Times New Roman" w:eastAsia="Times New Roman" w:hAnsi="Times New Roman" w:cs="Times New Roman"/>
          <w:color w:val="EE0000"/>
          <w:sz w:val="24"/>
          <w:szCs w:val="24"/>
        </w:rPr>
        <w:t>07</w:t>
      </w:r>
      <w:r w:rsidRPr="009F6133">
        <w:rPr>
          <w:rFonts w:ascii="Times New Roman" w:eastAsia="Times New Roman" w:hAnsi="Times New Roman" w:cs="Times New Roman"/>
          <w:color w:val="EE0000"/>
          <w:sz w:val="24"/>
          <w:szCs w:val="24"/>
        </w:rPr>
        <w:t xml:space="preserve">/2026 </w:t>
      </w:r>
    </w:p>
    <w:p w14:paraId="6BA57EB6" w14:textId="5237896F" w:rsidR="00A25C0B" w:rsidRDefault="00000000">
      <w:pPr>
        <w:widowControl w:val="0"/>
        <w:spacing w:line="360" w:lineRule="auto"/>
        <w:ind w:left="1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Data da sessão: </w:t>
      </w:r>
      <w:r w:rsidR="00276B20" w:rsidRPr="00276B20">
        <w:rPr>
          <w:rFonts w:ascii="Times New Roman" w:eastAsia="Times New Roman" w:hAnsi="Times New Roman" w:cs="Times New Roman"/>
          <w:color w:val="EE0000"/>
          <w:sz w:val="24"/>
          <w:szCs w:val="24"/>
        </w:rPr>
        <w:t>09</w:t>
      </w:r>
      <w:r w:rsidRPr="009F6133">
        <w:rPr>
          <w:rFonts w:ascii="Times New Roman" w:eastAsia="Times New Roman" w:hAnsi="Times New Roman" w:cs="Times New Roman"/>
          <w:color w:val="EE0000"/>
          <w:sz w:val="24"/>
          <w:szCs w:val="24"/>
        </w:rPr>
        <w:t>/</w:t>
      </w:r>
      <w:r w:rsidR="00276B20">
        <w:rPr>
          <w:rFonts w:ascii="Times New Roman" w:eastAsia="Times New Roman" w:hAnsi="Times New Roman" w:cs="Times New Roman"/>
          <w:color w:val="EE0000"/>
          <w:sz w:val="24"/>
          <w:szCs w:val="24"/>
        </w:rPr>
        <w:t>07</w:t>
      </w:r>
      <w:r w:rsidRPr="009F6133">
        <w:rPr>
          <w:rFonts w:ascii="Times New Roman" w:eastAsia="Times New Roman" w:hAnsi="Times New Roman" w:cs="Times New Roman"/>
          <w:color w:val="EE0000"/>
          <w:sz w:val="24"/>
          <w:szCs w:val="24"/>
        </w:rPr>
        <w:t>/2026</w:t>
      </w:r>
    </w:p>
    <w:p w14:paraId="46FB0294" w14:textId="42ABEE66" w:rsidR="00A25C0B" w:rsidRDefault="00000000">
      <w:pPr>
        <w:widowControl w:val="0"/>
        <w:spacing w:line="360" w:lineRule="auto"/>
        <w:ind w:left="1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Horário</w:t>
      </w:r>
      <w:r w:rsidR="00F20891">
        <w:rPr>
          <w:rFonts w:ascii="Times New Roman" w:eastAsia="Times New Roman" w:hAnsi="Times New Roman" w:cs="Times New Roman"/>
          <w:sz w:val="24"/>
          <w:szCs w:val="24"/>
        </w:rPr>
        <w:t xml:space="preserve"> da Fase de Lances</w:t>
      </w:r>
      <w:r>
        <w:rPr>
          <w:rFonts w:ascii="Times New Roman" w:eastAsia="Times New Roman" w:hAnsi="Times New Roman" w:cs="Times New Roman"/>
          <w:sz w:val="24"/>
          <w:szCs w:val="24"/>
        </w:rPr>
        <w:t>: 0</w:t>
      </w:r>
      <w:r w:rsidR="00F20891">
        <w:rPr>
          <w:rFonts w:ascii="Times New Roman" w:eastAsia="Times New Roman" w:hAnsi="Times New Roman" w:cs="Times New Roman"/>
          <w:sz w:val="24"/>
          <w:szCs w:val="24"/>
        </w:rPr>
        <w:t>8</w:t>
      </w:r>
      <w:r>
        <w:rPr>
          <w:rFonts w:ascii="Times New Roman" w:eastAsia="Times New Roman" w:hAnsi="Times New Roman" w:cs="Times New Roman"/>
          <w:sz w:val="24"/>
          <w:szCs w:val="24"/>
        </w:rPr>
        <w:t>:00h</w:t>
      </w:r>
      <w:r w:rsidR="00F20891">
        <w:rPr>
          <w:rFonts w:ascii="Times New Roman" w:eastAsia="Times New Roman" w:hAnsi="Times New Roman" w:cs="Times New Roman"/>
          <w:sz w:val="24"/>
          <w:szCs w:val="24"/>
        </w:rPr>
        <w:t xml:space="preserve"> às 14:00h</w:t>
      </w:r>
      <w:r>
        <w:rPr>
          <w:rFonts w:ascii="Times New Roman" w:eastAsia="Times New Roman" w:hAnsi="Times New Roman" w:cs="Times New Roman"/>
          <w:sz w:val="24"/>
          <w:szCs w:val="24"/>
        </w:rPr>
        <w:t xml:space="preserve"> no horário de Brasília/DF.</w:t>
      </w:r>
    </w:p>
    <w:p w14:paraId="269EC85A" w14:textId="77777777" w:rsidR="00A25C0B" w:rsidRDefault="00000000">
      <w:pPr>
        <w:widowControl w:val="0"/>
        <w:spacing w:line="360" w:lineRule="auto"/>
        <w:ind w:left="1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Local: Portal de Compras do Governo Federal – </w:t>
      </w:r>
      <w:hyperlink r:id="rId9">
        <w:r w:rsidR="00A25C0B">
          <w:rPr>
            <w:rFonts w:ascii="Times New Roman" w:eastAsia="Times New Roman" w:hAnsi="Times New Roman" w:cs="Times New Roman"/>
            <w:color w:val="000080"/>
            <w:sz w:val="24"/>
            <w:szCs w:val="24"/>
            <w:u w:val="single"/>
          </w:rPr>
          <w:t>www.comprasgovernamentais.gov.br</w:t>
        </w:r>
      </w:hyperlink>
    </w:p>
    <w:p w14:paraId="3478DD58" w14:textId="77777777" w:rsidR="00A25C0B" w:rsidRDefault="00000000">
      <w:pPr>
        <w:widowControl w:val="0"/>
        <w:spacing w:line="360" w:lineRule="auto"/>
        <w:ind w:left="1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Código UASG: 389337</w:t>
      </w:r>
    </w:p>
    <w:p w14:paraId="1BD038BC" w14:textId="77777777" w:rsidR="00A25C0B" w:rsidRDefault="00000000">
      <w:pPr>
        <w:widowControl w:val="0"/>
        <w:spacing w:line="360" w:lineRule="auto"/>
        <w:ind w:left="1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Critério de Julgamento: menor preço </w:t>
      </w:r>
    </w:p>
    <w:p w14:paraId="65417273" w14:textId="025E5F84" w:rsidR="00A25C0B" w:rsidRDefault="00000000">
      <w:pPr>
        <w:widowControl w:val="0"/>
        <w:spacing w:line="360" w:lineRule="auto"/>
        <w:ind w:left="1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Valor Total da Contratação: </w:t>
      </w:r>
      <w:r w:rsidRPr="009F6133">
        <w:rPr>
          <w:rFonts w:ascii="Times New Roman" w:eastAsia="Times New Roman" w:hAnsi="Times New Roman" w:cs="Times New Roman"/>
          <w:color w:val="EE0000"/>
          <w:sz w:val="24"/>
          <w:szCs w:val="24"/>
        </w:rPr>
        <w:t>R$</w:t>
      </w:r>
      <w:r>
        <w:rPr>
          <w:rFonts w:ascii="Times New Roman" w:eastAsia="Times New Roman" w:hAnsi="Times New Roman" w:cs="Times New Roman"/>
          <w:sz w:val="24"/>
          <w:szCs w:val="24"/>
        </w:rPr>
        <w:t xml:space="preserve"> </w:t>
      </w:r>
      <w:r w:rsidR="00783520" w:rsidRPr="00783520">
        <w:rPr>
          <w:rFonts w:ascii="Times New Roman" w:eastAsia="Times New Roman" w:hAnsi="Times New Roman" w:cs="Times New Roman"/>
          <w:color w:val="EE0000"/>
          <w:sz w:val="24"/>
          <w:szCs w:val="24"/>
        </w:rPr>
        <w:t>63.256,96</w:t>
      </w:r>
    </w:p>
    <w:p w14:paraId="1AD08B15" w14:textId="77777777" w:rsidR="00A25C0B" w:rsidRDefault="00A25C0B">
      <w:pPr>
        <w:widowControl w:val="0"/>
        <w:spacing w:line="360" w:lineRule="auto"/>
        <w:jc w:val="both"/>
        <w:rPr>
          <w:rFonts w:ascii="Times New Roman" w:eastAsia="Times New Roman" w:hAnsi="Times New Roman" w:cs="Times New Roman"/>
          <w:sz w:val="10"/>
          <w:szCs w:val="10"/>
        </w:rPr>
      </w:pPr>
    </w:p>
    <w:p w14:paraId="4EC2749C" w14:textId="77777777" w:rsidR="00F20891" w:rsidRPr="003F1281" w:rsidRDefault="00F20891">
      <w:pPr>
        <w:widowControl w:val="0"/>
        <w:spacing w:line="360" w:lineRule="auto"/>
        <w:jc w:val="both"/>
        <w:rPr>
          <w:rFonts w:ascii="Times New Roman" w:eastAsia="Times New Roman" w:hAnsi="Times New Roman" w:cs="Times New Roman"/>
          <w:sz w:val="10"/>
          <w:szCs w:val="10"/>
        </w:rPr>
      </w:pPr>
    </w:p>
    <w:p w14:paraId="4D746E48" w14:textId="26FF24D3" w:rsidR="00A25C0B" w:rsidRPr="009F6133" w:rsidRDefault="00000000">
      <w:pPr>
        <w:widowControl w:val="0"/>
        <w:tabs>
          <w:tab w:val="left" w:pos="930"/>
        </w:tabs>
        <w:spacing w:line="360" w:lineRule="auto"/>
        <w:ind w:left="142"/>
        <w:jc w:val="both"/>
        <w:rPr>
          <w:rFonts w:ascii="Times New Roman" w:eastAsia="Times New Roman" w:hAnsi="Times New Roman" w:cs="Times New Roman"/>
          <w:color w:val="EE0000"/>
          <w:sz w:val="24"/>
          <w:szCs w:val="24"/>
        </w:rPr>
      </w:pPr>
      <w:r>
        <w:rPr>
          <w:rFonts w:ascii="Times New Roman" w:eastAsia="Times New Roman" w:hAnsi="Times New Roman" w:cs="Times New Roman"/>
          <w:sz w:val="24"/>
          <w:szCs w:val="24"/>
        </w:rPr>
        <w:t xml:space="preserve">OBJETO: </w:t>
      </w:r>
      <w:r w:rsidR="00F20891" w:rsidRPr="009F6133">
        <w:rPr>
          <w:rFonts w:ascii="Times New Roman" w:eastAsia="Times New Roman" w:hAnsi="Times New Roman" w:cs="Times New Roman"/>
          <w:color w:val="EE0000"/>
          <w:sz w:val="24"/>
          <w:szCs w:val="24"/>
        </w:rPr>
        <w:t>Aquisição de mobiliário</w:t>
      </w:r>
      <w:r w:rsidR="009F6133" w:rsidRPr="009F6133">
        <w:rPr>
          <w:rFonts w:ascii="Times New Roman" w:eastAsia="Times New Roman" w:hAnsi="Times New Roman" w:cs="Times New Roman"/>
          <w:color w:val="EE0000"/>
          <w:sz w:val="24"/>
          <w:szCs w:val="24"/>
        </w:rPr>
        <w:t xml:space="preserve"> corporativo, compreendendo cadeiras ergonômicas e mesas de trabalho destinadas às unidades administrativas do Coren-RJ</w:t>
      </w:r>
      <w:r w:rsidRPr="009F6133">
        <w:rPr>
          <w:rFonts w:ascii="Times New Roman" w:eastAsia="Times New Roman" w:hAnsi="Times New Roman" w:cs="Times New Roman"/>
          <w:color w:val="EE0000"/>
          <w:sz w:val="24"/>
          <w:szCs w:val="24"/>
        </w:rPr>
        <w:t>.</w:t>
      </w:r>
    </w:p>
    <w:p w14:paraId="06B7AF34" w14:textId="77777777" w:rsidR="00A25C0B" w:rsidRDefault="00A25C0B">
      <w:pPr>
        <w:widowControl w:val="0"/>
        <w:spacing w:line="360" w:lineRule="auto"/>
        <w:jc w:val="both"/>
        <w:rPr>
          <w:rFonts w:ascii="Times New Roman" w:eastAsia="Times New Roman" w:hAnsi="Times New Roman" w:cs="Times New Roman"/>
          <w:sz w:val="10"/>
          <w:szCs w:val="10"/>
        </w:rPr>
      </w:pPr>
    </w:p>
    <w:p w14:paraId="4AFFD035" w14:textId="77777777" w:rsidR="00F20891" w:rsidRPr="003F1281" w:rsidRDefault="00F20891">
      <w:pPr>
        <w:widowControl w:val="0"/>
        <w:spacing w:line="360" w:lineRule="auto"/>
        <w:jc w:val="both"/>
        <w:rPr>
          <w:rFonts w:ascii="Times New Roman" w:eastAsia="Times New Roman" w:hAnsi="Times New Roman" w:cs="Times New Roman"/>
          <w:sz w:val="10"/>
          <w:szCs w:val="10"/>
        </w:rPr>
      </w:pPr>
    </w:p>
    <w:p w14:paraId="4FC918B5" w14:textId="77777777" w:rsidR="00A25C0B" w:rsidRDefault="00000000">
      <w:pPr>
        <w:widowControl w:val="0"/>
        <w:spacing w:line="360" w:lineRule="auto"/>
        <w:ind w:left="1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ANEXOS:</w:t>
      </w:r>
    </w:p>
    <w:p w14:paraId="0AC80951" w14:textId="77777777" w:rsidR="003F1281" w:rsidRDefault="00000000" w:rsidP="003F1281">
      <w:pPr>
        <w:pStyle w:val="PargrafodaLista"/>
        <w:widowControl w:val="0"/>
        <w:numPr>
          <w:ilvl w:val="2"/>
          <w:numId w:val="23"/>
        </w:numPr>
        <w:spacing w:line="360" w:lineRule="auto"/>
        <w:jc w:val="both"/>
        <w:rPr>
          <w:rFonts w:ascii="Times New Roman" w:eastAsia="Times New Roman" w:hAnsi="Times New Roman" w:cs="Times New Roman"/>
          <w:sz w:val="24"/>
          <w:szCs w:val="24"/>
        </w:rPr>
      </w:pPr>
      <w:r w:rsidRPr="003F1281">
        <w:rPr>
          <w:rFonts w:ascii="Times New Roman" w:eastAsia="Times New Roman" w:hAnsi="Times New Roman" w:cs="Times New Roman"/>
          <w:sz w:val="24"/>
          <w:szCs w:val="24"/>
        </w:rPr>
        <w:t>ANEXO I – Termo de Referência</w:t>
      </w:r>
    </w:p>
    <w:p w14:paraId="1A480B56" w14:textId="77777777" w:rsidR="003F1281" w:rsidRDefault="00000000" w:rsidP="003F1281">
      <w:pPr>
        <w:pStyle w:val="PargrafodaLista"/>
        <w:widowControl w:val="0"/>
        <w:numPr>
          <w:ilvl w:val="2"/>
          <w:numId w:val="23"/>
        </w:numPr>
        <w:spacing w:line="360" w:lineRule="auto"/>
        <w:jc w:val="both"/>
        <w:rPr>
          <w:rFonts w:ascii="Times New Roman" w:eastAsia="Times New Roman" w:hAnsi="Times New Roman" w:cs="Times New Roman"/>
          <w:sz w:val="24"/>
          <w:szCs w:val="24"/>
        </w:rPr>
      </w:pPr>
      <w:r w:rsidRPr="003F1281">
        <w:rPr>
          <w:rFonts w:ascii="Times New Roman" w:eastAsia="Times New Roman" w:hAnsi="Times New Roman" w:cs="Times New Roman"/>
          <w:sz w:val="24"/>
          <w:szCs w:val="24"/>
        </w:rPr>
        <w:t>ANEXO II – Mapa Comparativo</w:t>
      </w:r>
    </w:p>
    <w:p w14:paraId="765CB661" w14:textId="4C2DF620" w:rsidR="00A25C0B" w:rsidRPr="003F1281" w:rsidRDefault="00000000" w:rsidP="003F1281">
      <w:pPr>
        <w:pStyle w:val="PargrafodaLista"/>
        <w:widowControl w:val="0"/>
        <w:numPr>
          <w:ilvl w:val="2"/>
          <w:numId w:val="23"/>
        </w:numPr>
        <w:spacing w:line="360" w:lineRule="auto"/>
        <w:jc w:val="both"/>
        <w:rPr>
          <w:rFonts w:ascii="Times New Roman" w:eastAsia="Times New Roman" w:hAnsi="Times New Roman" w:cs="Times New Roman"/>
          <w:sz w:val="24"/>
          <w:szCs w:val="24"/>
        </w:rPr>
      </w:pPr>
      <w:r w:rsidRPr="003F1281">
        <w:rPr>
          <w:rFonts w:ascii="Times New Roman" w:eastAsia="Times New Roman" w:hAnsi="Times New Roman" w:cs="Times New Roman"/>
          <w:sz w:val="24"/>
          <w:szCs w:val="24"/>
        </w:rPr>
        <w:t>ANEXO III – Minuta do Contrato</w:t>
      </w:r>
    </w:p>
    <w:p w14:paraId="5DCDA08C" w14:textId="77777777" w:rsidR="00A25C0B" w:rsidRDefault="00A25C0B">
      <w:pPr>
        <w:widowControl w:val="0"/>
        <w:spacing w:line="360" w:lineRule="auto"/>
        <w:jc w:val="both"/>
        <w:rPr>
          <w:rFonts w:ascii="Times New Roman" w:eastAsia="Times New Roman" w:hAnsi="Times New Roman" w:cs="Times New Roman"/>
          <w:sz w:val="10"/>
          <w:szCs w:val="10"/>
        </w:rPr>
      </w:pPr>
    </w:p>
    <w:p w14:paraId="79DC5A59" w14:textId="77777777" w:rsidR="00F20891" w:rsidRPr="003F1281" w:rsidRDefault="00F20891">
      <w:pPr>
        <w:widowControl w:val="0"/>
        <w:spacing w:line="360" w:lineRule="auto"/>
        <w:jc w:val="both"/>
        <w:rPr>
          <w:rFonts w:ascii="Times New Roman" w:eastAsia="Times New Roman" w:hAnsi="Times New Roman" w:cs="Times New Roman"/>
          <w:sz w:val="10"/>
          <w:szCs w:val="10"/>
        </w:rPr>
      </w:pPr>
    </w:p>
    <w:p w14:paraId="3494F7B2" w14:textId="77777777" w:rsidR="00A25C0B" w:rsidRDefault="00000000">
      <w:pPr>
        <w:widowControl w:val="0"/>
        <w:spacing w:line="360" w:lineRule="auto"/>
        <w:ind w:left="184" w:righ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ABERTURA DO CERTAME: a sessão pública será realizada em ambiente virtual, na rede mundial de computadores – internet, no Portal de Compras do Governo Federal, pelo endereço eletrônico Portal de Compras – </w:t>
      </w:r>
      <w:hyperlink r:id="rId10">
        <w:r w:rsidR="00A25C0B">
          <w:rPr>
            <w:rFonts w:ascii="Times New Roman" w:eastAsia="Times New Roman" w:hAnsi="Times New Roman" w:cs="Times New Roman"/>
            <w:color w:val="000080"/>
            <w:sz w:val="24"/>
            <w:szCs w:val="24"/>
            <w:u w:val="single"/>
          </w:rPr>
          <w:t>www.comprasgovernamentais.gov.br</w:t>
        </w:r>
      </w:hyperlink>
    </w:p>
    <w:p w14:paraId="51EF4386" w14:textId="77777777" w:rsidR="00A25C0B" w:rsidRDefault="00000000">
      <w:pPr>
        <w:widowControl w:val="0"/>
        <w:spacing w:line="360" w:lineRule="auto"/>
        <w:ind w:left="1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CONSULTA AO EDITAL E DIVULGAÇÃO DE INFORMAÇÕES: </w:t>
      </w:r>
      <w:hyperlink r:id="rId11">
        <w:r w:rsidR="00A25C0B">
          <w:rPr>
            <w:rFonts w:ascii="Times New Roman" w:eastAsia="Times New Roman" w:hAnsi="Times New Roman" w:cs="Times New Roman"/>
            <w:color w:val="000080"/>
            <w:sz w:val="24"/>
            <w:szCs w:val="24"/>
            <w:u w:val="single"/>
          </w:rPr>
          <w:t>www.comprasgovernamentais.gov.br</w:t>
        </w:r>
      </w:hyperlink>
    </w:p>
    <w:p w14:paraId="62FE600B" w14:textId="77777777" w:rsidR="00A25C0B" w:rsidRDefault="00000000">
      <w:pPr>
        <w:widowControl w:val="0"/>
        <w:spacing w:line="360" w:lineRule="auto"/>
        <w:ind w:left="1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ESCLARECIMENTOS E IMPUGNAÇÕES – Até a data limite de XX/XX/2026</w:t>
      </w:r>
    </w:p>
    <w:p w14:paraId="601BF3CE" w14:textId="77777777" w:rsidR="00F20891" w:rsidRPr="00F20891" w:rsidRDefault="00F20891">
      <w:pPr>
        <w:widowControl w:val="0"/>
        <w:spacing w:line="360" w:lineRule="auto"/>
        <w:ind w:left="184"/>
        <w:jc w:val="both"/>
        <w:rPr>
          <w:rFonts w:ascii="Times New Roman" w:eastAsia="Times New Roman" w:hAnsi="Times New Roman" w:cs="Times New Roman"/>
          <w:sz w:val="10"/>
          <w:szCs w:val="10"/>
        </w:rPr>
      </w:pPr>
    </w:p>
    <w:p w14:paraId="53B76335" w14:textId="1583107B" w:rsidR="00A25C0B" w:rsidRDefault="00F20891">
      <w:pPr>
        <w:widowControl w:val="0"/>
        <w:spacing w:line="360" w:lineRule="auto"/>
        <w:ind w:left="1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AGENTE DE CONTRATAÇÃO: Ygor Ramos</w:t>
      </w:r>
    </w:p>
    <w:p w14:paraId="3D65C098" w14:textId="77777777" w:rsidR="00A25C0B" w:rsidRDefault="00000000">
      <w:pPr>
        <w:widowControl w:val="0"/>
        <w:spacing w:line="360" w:lineRule="auto"/>
        <w:ind w:left="1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(Pregoeiro designado pela Portaria nº 260/2026)</w:t>
      </w:r>
    </w:p>
    <w:p w14:paraId="2BD02189" w14:textId="77777777" w:rsidR="00F20891" w:rsidRDefault="00F20891">
      <w:pPr>
        <w:spacing w:line="276" w:lineRule="auto"/>
        <w:jc w:val="both"/>
        <w:rPr>
          <w:rFonts w:ascii="Times New Roman" w:eastAsia="Times New Roman" w:hAnsi="Times New Roman" w:cs="Times New Roman"/>
          <w:sz w:val="24"/>
          <w:szCs w:val="24"/>
        </w:rPr>
      </w:pPr>
    </w:p>
    <w:p w14:paraId="16AB2CC8" w14:textId="77777777" w:rsidR="00F20891" w:rsidRDefault="00F20891">
      <w:pPr>
        <w:spacing w:line="276" w:lineRule="auto"/>
        <w:jc w:val="both"/>
        <w:rPr>
          <w:rFonts w:ascii="Times New Roman" w:eastAsia="Times New Roman" w:hAnsi="Times New Roman" w:cs="Times New Roman"/>
          <w:sz w:val="24"/>
          <w:szCs w:val="24"/>
        </w:rPr>
      </w:pPr>
    </w:p>
    <w:p w14:paraId="556D63E7" w14:textId="497FC357" w:rsidR="00A25C0B" w:rsidRDefault="00A25C0B">
      <w:pPr>
        <w:tabs>
          <w:tab w:val="left" w:pos="142"/>
        </w:tabs>
        <w:spacing w:line="360" w:lineRule="auto"/>
        <w:ind w:right="107"/>
        <w:jc w:val="both"/>
        <w:rPr>
          <w:rFonts w:ascii="Times New Roman" w:eastAsia="Times New Roman" w:hAnsi="Times New Roman" w:cs="Times New Roman"/>
          <w:sz w:val="24"/>
          <w:szCs w:val="24"/>
        </w:rPr>
      </w:pPr>
    </w:p>
    <w:p w14:paraId="2B14A65C" w14:textId="2815D441" w:rsidR="00BD604B" w:rsidRPr="00BD604B" w:rsidRDefault="000B60DB" w:rsidP="00BD604B">
      <w:pPr>
        <w:tabs>
          <w:tab w:val="left" w:pos="142"/>
        </w:tabs>
        <w:spacing w:line="360" w:lineRule="auto"/>
        <w:ind w:right="10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Torna-se público que o</w:t>
      </w:r>
      <w:r w:rsidR="00BD604B" w:rsidRPr="00BD604B">
        <w:rPr>
          <w:rFonts w:ascii="Times New Roman" w:eastAsia="Times New Roman" w:hAnsi="Times New Roman" w:cs="Times New Roman"/>
          <w:sz w:val="24"/>
          <w:szCs w:val="24"/>
        </w:rPr>
        <w:t xml:space="preserve"> </w:t>
      </w:r>
      <w:r w:rsidR="00BD604B" w:rsidRPr="00BD604B">
        <w:rPr>
          <w:rFonts w:ascii="Times New Roman" w:eastAsia="Times New Roman" w:hAnsi="Times New Roman" w:cs="Times New Roman"/>
          <w:b/>
          <w:bCs/>
          <w:sz w:val="24"/>
          <w:szCs w:val="24"/>
        </w:rPr>
        <w:t>Conselho Regional de Enfermagem do Rio de Janeiro – COREN/RJ</w:t>
      </w:r>
      <w:r w:rsidR="00BD604B" w:rsidRPr="00BD604B">
        <w:rPr>
          <w:rFonts w:ascii="Times New Roman" w:eastAsia="Times New Roman" w:hAnsi="Times New Roman" w:cs="Times New Roman"/>
          <w:sz w:val="24"/>
          <w:szCs w:val="24"/>
        </w:rPr>
        <w:t xml:space="preserve">, entidade fiscalizadora do exercício profissional </w:t>
      </w:r>
      <w:proofErr w:type="spellStart"/>
      <w:r w:rsidR="00BD604B" w:rsidRPr="00BD604B">
        <w:rPr>
          <w:rFonts w:ascii="Times New Roman" w:eastAsia="Times New Roman" w:hAnsi="Times New Roman" w:cs="Times New Roman"/>
          <w:sz w:val="24"/>
          <w:szCs w:val="24"/>
        </w:rPr>
        <w:t>ex</w:t>
      </w:r>
      <w:proofErr w:type="spellEnd"/>
      <w:r w:rsidR="00BD604B" w:rsidRPr="00BD604B">
        <w:rPr>
          <w:rFonts w:ascii="Times New Roman" w:eastAsia="Times New Roman" w:hAnsi="Times New Roman" w:cs="Times New Roman"/>
          <w:sz w:val="24"/>
          <w:szCs w:val="24"/>
        </w:rPr>
        <w:t xml:space="preserve"> vi da Lei nº. 5.905, de 12/07/1973, por meio dos Agentes de Contratação, realizará </w:t>
      </w:r>
      <w:r w:rsidR="00BD604B" w:rsidRPr="00BD604B">
        <w:rPr>
          <w:rFonts w:ascii="Times New Roman" w:eastAsia="Times New Roman" w:hAnsi="Times New Roman" w:cs="Times New Roman"/>
          <w:b/>
          <w:bCs/>
          <w:sz w:val="24"/>
          <w:szCs w:val="24"/>
        </w:rPr>
        <w:t>Dispensa Eletrônica</w:t>
      </w:r>
      <w:r w:rsidR="00BD604B" w:rsidRPr="00BD604B">
        <w:rPr>
          <w:rFonts w:ascii="Times New Roman" w:eastAsia="Times New Roman" w:hAnsi="Times New Roman" w:cs="Times New Roman"/>
          <w:sz w:val="24"/>
          <w:szCs w:val="24"/>
        </w:rPr>
        <w:t xml:space="preserve">, com critério de julgamento </w:t>
      </w:r>
      <w:r w:rsidR="00BD604B" w:rsidRPr="00BD604B">
        <w:rPr>
          <w:rFonts w:ascii="Times New Roman" w:eastAsia="Times New Roman" w:hAnsi="Times New Roman" w:cs="Times New Roman"/>
          <w:b/>
          <w:bCs/>
          <w:sz w:val="24"/>
          <w:szCs w:val="24"/>
        </w:rPr>
        <w:t>menor preço</w:t>
      </w:r>
      <w:r w:rsidR="00BD604B" w:rsidRPr="00BD604B">
        <w:rPr>
          <w:rFonts w:ascii="Times New Roman" w:eastAsia="Times New Roman" w:hAnsi="Times New Roman" w:cs="Times New Roman"/>
          <w:sz w:val="24"/>
          <w:szCs w:val="24"/>
        </w:rPr>
        <w:t xml:space="preserve"> na hipótese do art. 75, inciso II, nos termos da Lei nº 14.133, de 1º de abril de 2021, da Instrução Normativa SEGES/ME nº 67/2021 e demais </w:t>
      </w:r>
      <w:r>
        <w:rPr>
          <w:rFonts w:ascii="Times New Roman" w:eastAsia="Times New Roman" w:hAnsi="Times New Roman" w:cs="Times New Roman"/>
          <w:sz w:val="24"/>
          <w:szCs w:val="24"/>
        </w:rPr>
        <w:t>normas</w:t>
      </w:r>
      <w:r w:rsidR="00BD604B" w:rsidRPr="00BD604B">
        <w:rPr>
          <w:rFonts w:ascii="Times New Roman" w:eastAsia="Times New Roman" w:hAnsi="Times New Roman" w:cs="Times New Roman"/>
          <w:sz w:val="24"/>
          <w:szCs w:val="24"/>
        </w:rPr>
        <w:t xml:space="preserve"> aplicáve</w:t>
      </w:r>
      <w:r>
        <w:rPr>
          <w:rFonts w:ascii="Times New Roman" w:eastAsia="Times New Roman" w:hAnsi="Times New Roman" w:cs="Times New Roman"/>
          <w:sz w:val="24"/>
          <w:szCs w:val="24"/>
        </w:rPr>
        <w:t>is</w:t>
      </w:r>
      <w:r w:rsidR="00BD604B" w:rsidRPr="00BD604B">
        <w:rPr>
          <w:rFonts w:ascii="Times New Roman" w:eastAsia="Times New Roman" w:hAnsi="Times New Roman" w:cs="Times New Roman"/>
          <w:sz w:val="24"/>
          <w:szCs w:val="24"/>
        </w:rPr>
        <w:t>.</w:t>
      </w:r>
    </w:p>
    <w:p w14:paraId="609E8203" w14:textId="77777777" w:rsidR="00A25C0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p w14:paraId="3BEE98EA" w14:textId="185DA592" w:rsidR="00A25C0B" w:rsidRPr="00844451" w:rsidRDefault="00000000" w:rsidP="00844451">
      <w:pPr>
        <w:pStyle w:val="PargrafodaLista"/>
        <w:numPr>
          <w:ilvl w:val="0"/>
          <w:numId w:val="15"/>
        </w:numPr>
        <w:spacing w:line="360" w:lineRule="auto"/>
        <w:jc w:val="both"/>
        <w:rPr>
          <w:rFonts w:ascii="Times New Roman" w:eastAsia="Times New Roman" w:hAnsi="Times New Roman" w:cs="Times New Roman"/>
          <w:b/>
          <w:bCs/>
          <w:sz w:val="24"/>
          <w:szCs w:val="24"/>
        </w:rPr>
      </w:pPr>
      <w:r w:rsidRPr="00844451">
        <w:rPr>
          <w:rFonts w:ascii="Times New Roman" w:eastAsia="Times New Roman" w:hAnsi="Times New Roman" w:cs="Times New Roman"/>
          <w:b/>
          <w:bCs/>
          <w:sz w:val="24"/>
          <w:szCs w:val="24"/>
        </w:rPr>
        <w:t>DO OBJETO</w:t>
      </w:r>
      <w:r w:rsidR="00BD604B">
        <w:rPr>
          <w:rFonts w:ascii="Times New Roman" w:eastAsia="Times New Roman" w:hAnsi="Times New Roman" w:cs="Times New Roman"/>
          <w:b/>
          <w:bCs/>
          <w:sz w:val="24"/>
          <w:szCs w:val="24"/>
        </w:rPr>
        <w:t xml:space="preserve"> </w:t>
      </w:r>
    </w:p>
    <w:p w14:paraId="6B02B54E" w14:textId="500AECD1" w:rsidR="00783520" w:rsidRDefault="00000000" w:rsidP="00783520">
      <w:pPr>
        <w:pStyle w:val="Nvel02"/>
        <w:numPr>
          <w:ilvl w:val="1"/>
          <w:numId w:val="24"/>
        </w:numPr>
        <w:rPr>
          <w:rFonts w:ascii="Times New Roman" w:eastAsia="Times New Roman" w:hAnsi="Times New Roman" w:cs="Times New Roman"/>
          <w:sz w:val="24"/>
          <w:szCs w:val="24"/>
        </w:rPr>
      </w:pPr>
      <w:r w:rsidRPr="00844451">
        <w:rPr>
          <w:rFonts w:ascii="Times New Roman" w:eastAsia="Times New Roman" w:hAnsi="Times New Roman" w:cs="Times New Roman"/>
          <w:sz w:val="24"/>
          <w:szCs w:val="24"/>
        </w:rPr>
        <w:t>O objeto d</w:t>
      </w:r>
      <w:r w:rsidR="000B60DB">
        <w:rPr>
          <w:rFonts w:ascii="Times New Roman" w:eastAsia="Times New Roman" w:hAnsi="Times New Roman" w:cs="Times New Roman"/>
          <w:sz w:val="24"/>
          <w:szCs w:val="24"/>
        </w:rPr>
        <w:t>o presente procedimento</w:t>
      </w:r>
      <w:r w:rsidR="00BD604B">
        <w:rPr>
          <w:rFonts w:ascii="Times New Roman" w:eastAsia="Times New Roman" w:hAnsi="Times New Roman" w:cs="Times New Roman"/>
          <w:sz w:val="24"/>
          <w:szCs w:val="24"/>
        </w:rPr>
        <w:t xml:space="preserve"> </w:t>
      </w:r>
      <w:r w:rsidRPr="00844451">
        <w:rPr>
          <w:rFonts w:ascii="Times New Roman" w:eastAsia="Times New Roman" w:hAnsi="Times New Roman" w:cs="Times New Roman"/>
          <w:sz w:val="24"/>
          <w:szCs w:val="24"/>
        </w:rPr>
        <w:t>é</w:t>
      </w:r>
      <w:r w:rsidR="00BD604B">
        <w:rPr>
          <w:rFonts w:ascii="Times New Roman" w:eastAsia="Times New Roman" w:hAnsi="Times New Roman" w:cs="Times New Roman"/>
          <w:sz w:val="24"/>
          <w:szCs w:val="24"/>
        </w:rPr>
        <w:t xml:space="preserve"> a </w:t>
      </w:r>
      <w:r w:rsidR="00BD604B" w:rsidRPr="003F3E02">
        <w:rPr>
          <w:rFonts w:ascii="Times New Roman" w:hAnsi="Times New Roman" w:cs="Times New Roman"/>
          <w:color w:val="000000" w:themeColor="text1"/>
          <w:sz w:val="24"/>
        </w:rPr>
        <w:t xml:space="preserve">escolha da proposta mais vantajosa para a </w:t>
      </w:r>
      <w:r w:rsidR="00BD604B" w:rsidRPr="000B60DB">
        <w:rPr>
          <w:rFonts w:ascii="Times New Roman" w:hAnsi="Times New Roman" w:cs="Times New Roman"/>
          <w:color w:val="EE0000"/>
          <w:sz w:val="24"/>
        </w:rPr>
        <w:t>aquisição</w:t>
      </w:r>
      <w:r w:rsidR="00BD604B" w:rsidRPr="003F3E02">
        <w:rPr>
          <w:rFonts w:ascii="Times New Roman" w:hAnsi="Times New Roman" w:cs="Times New Roman"/>
          <w:color w:val="000000" w:themeColor="text1"/>
          <w:sz w:val="24"/>
        </w:rPr>
        <w:t xml:space="preserve">, por </w:t>
      </w:r>
      <w:r w:rsidR="00BD604B" w:rsidRPr="00BD604B">
        <w:rPr>
          <w:rFonts w:ascii="Times New Roman" w:hAnsi="Times New Roman" w:cs="Times New Roman"/>
          <w:b/>
          <w:bCs/>
          <w:color w:val="000000" w:themeColor="text1"/>
          <w:sz w:val="24"/>
        </w:rPr>
        <w:t>dispensa de licitação</w:t>
      </w:r>
      <w:r w:rsidR="00BD604B">
        <w:rPr>
          <w:rFonts w:ascii="Times New Roman" w:hAnsi="Times New Roman" w:cs="Times New Roman"/>
          <w:color w:val="000000" w:themeColor="text1"/>
          <w:sz w:val="24"/>
        </w:rPr>
        <w:t xml:space="preserve">, </w:t>
      </w:r>
      <w:r w:rsidR="00BD604B" w:rsidRPr="00BD604B">
        <w:rPr>
          <w:rFonts w:ascii="Times New Roman" w:eastAsia="Times New Roman" w:hAnsi="Times New Roman" w:cs="Times New Roman"/>
          <w:sz w:val="24"/>
          <w:szCs w:val="24"/>
        </w:rPr>
        <w:t>de</w:t>
      </w:r>
      <w:r w:rsidRPr="00844451">
        <w:rPr>
          <w:rFonts w:ascii="Times New Roman" w:eastAsia="Times New Roman" w:hAnsi="Times New Roman" w:cs="Times New Roman"/>
          <w:sz w:val="24"/>
          <w:szCs w:val="24"/>
        </w:rPr>
        <w:t> </w:t>
      </w:r>
      <w:r w:rsidR="00BD604B" w:rsidRPr="000B60DB">
        <w:rPr>
          <w:rFonts w:ascii="Times New Roman" w:eastAsia="Times New Roman" w:hAnsi="Times New Roman" w:cs="Times New Roman"/>
          <w:color w:val="EE0000"/>
          <w:sz w:val="24"/>
          <w:szCs w:val="24"/>
        </w:rPr>
        <w:t>mobiliário</w:t>
      </w:r>
      <w:r w:rsidR="000B60DB" w:rsidRPr="000B60DB">
        <w:rPr>
          <w:rFonts w:ascii="Times New Roman" w:eastAsia="Times New Roman" w:hAnsi="Times New Roman" w:cs="Times New Roman"/>
          <w:color w:val="EE0000"/>
          <w:sz w:val="24"/>
          <w:szCs w:val="24"/>
        </w:rPr>
        <w:t xml:space="preserve"> corporativo</w:t>
      </w:r>
      <w:r w:rsidR="00A13270">
        <w:rPr>
          <w:rFonts w:ascii="Times New Roman" w:eastAsia="Times New Roman" w:hAnsi="Times New Roman" w:cs="Times New Roman"/>
          <w:color w:val="EE0000"/>
          <w:sz w:val="24"/>
          <w:szCs w:val="24"/>
        </w:rPr>
        <w:t xml:space="preserve">, </w:t>
      </w:r>
      <w:r w:rsidR="00A13270" w:rsidRPr="009F6133">
        <w:rPr>
          <w:rFonts w:ascii="Times New Roman" w:eastAsia="Times New Roman" w:hAnsi="Times New Roman" w:cs="Times New Roman"/>
          <w:color w:val="EE0000"/>
          <w:sz w:val="24"/>
          <w:szCs w:val="24"/>
        </w:rPr>
        <w:t>compreendendo cadeiras ergonômicas e mesas de trabalho destinadas às unidades administrativas do Coren-RJ</w:t>
      </w:r>
      <w:r w:rsidR="00BD604B" w:rsidRPr="00BD604B">
        <w:rPr>
          <w:rFonts w:ascii="Times New Roman" w:eastAsia="Times New Roman" w:hAnsi="Times New Roman" w:cs="Times New Roman"/>
          <w:sz w:val="24"/>
          <w:szCs w:val="24"/>
        </w:rPr>
        <w:t xml:space="preserve">, </w:t>
      </w:r>
      <w:r w:rsidRPr="00BD604B">
        <w:rPr>
          <w:rFonts w:ascii="Times New Roman" w:eastAsia="Times New Roman" w:hAnsi="Times New Roman" w:cs="Times New Roman"/>
          <w:sz w:val="24"/>
          <w:szCs w:val="24"/>
        </w:rPr>
        <w:t xml:space="preserve">conforme condições, quantidades e exigências estabelecidas neste </w:t>
      </w:r>
      <w:r w:rsidR="00BD604B">
        <w:rPr>
          <w:rFonts w:ascii="Times New Roman" w:eastAsia="Times New Roman" w:hAnsi="Times New Roman" w:cs="Times New Roman"/>
          <w:sz w:val="24"/>
          <w:szCs w:val="24"/>
        </w:rPr>
        <w:t>Aviso</w:t>
      </w:r>
      <w:r w:rsidRPr="00BD604B">
        <w:rPr>
          <w:rFonts w:ascii="Times New Roman" w:eastAsia="Times New Roman" w:hAnsi="Times New Roman" w:cs="Times New Roman"/>
          <w:sz w:val="24"/>
          <w:szCs w:val="24"/>
        </w:rPr>
        <w:t xml:space="preserve"> </w:t>
      </w:r>
      <w:r w:rsidR="000B60DB">
        <w:rPr>
          <w:rFonts w:ascii="Times New Roman" w:eastAsia="Times New Roman" w:hAnsi="Times New Roman" w:cs="Times New Roman"/>
          <w:sz w:val="24"/>
          <w:szCs w:val="24"/>
        </w:rPr>
        <w:t xml:space="preserve">de Contratação Direta </w:t>
      </w:r>
      <w:r w:rsidRPr="00BD604B">
        <w:rPr>
          <w:rFonts w:ascii="Times New Roman" w:eastAsia="Times New Roman" w:hAnsi="Times New Roman" w:cs="Times New Roman"/>
          <w:sz w:val="24"/>
          <w:szCs w:val="24"/>
        </w:rPr>
        <w:t>e seus anexos.</w:t>
      </w:r>
      <w:bookmarkStart w:id="0" w:name="_heading=h.bve3w0viwyio" w:colFirst="0" w:colLast="0"/>
      <w:bookmarkEnd w:id="0"/>
    </w:p>
    <w:p w14:paraId="76675CF7" w14:textId="7CE25BBF" w:rsidR="00FE6152" w:rsidRDefault="00000000" w:rsidP="00FE6152">
      <w:pPr>
        <w:pStyle w:val="Nvel02"/>
        <w:numPr>
          <w:ilvl w:val="1"/>
          <w:numId w:val="24"/>
        </w:numPr>
        <w:rPr>
          <w:rFonts w:ascii="Times New Roman" w:eastAsia="Times New Roman" w:hAnsi="Times New Roman" w:cs="Times New Roman"/>
          <w:sz w:val="24"/>
          <w:szCs w:val="24"/>
        </w:rPr>
      </w:pPr>
      <w:r w:rsidRPr="00FE6152">
        <w:rPr>
          <w:rFonts w:ascii="Times New Roman" w:eastAsia="Times New Roman" w:hAnsi="Times New Roman" w:cs="Times New Roman"/>
          <w:color w:val="EE0000"/>
          <w:sz w:val="24"/>
          <w:szCs w:val="24"/>
        </w:rPr>
        <w:t xml:space="preserve">A </w:t>
      </w:r>
      <w:r w:rsidR="00FE6152" w:rsidRPr="00FE6152">
        <w:rPr>
          <w:rFonts w:ascii="Times New Roman" w:eastAsia="Times New Roman" w:hAnsi="Times New Roman" w:cs="Times New Roman"/>
          <w:color w:val="EE0000"/>
          <w:sz w:val="24"/>
          <w:szCs w:val="24"/>
        </w:rPr>
        <w:t>aquisição se dará</w:t>
      </w:r>
      <w:r w:rsidRPr="00FE6152">
        <w:rPr>
          <w:rFonts w:ascii="Times New Roman" w:eastAsia="Times New Roman" w:hAnsi="Times New Roman" w:cs="Times New Roman"/>
          <w:color w:val="EE0000"/>
          <w:sz w:val="24"/>
          <w:szCs w:val="24"/>
        </w:rPr>
        <w:t xml:space="preserve"> em</w:t>
      </w:r>
      <w:r w:rsidR="00BD604B" w:rsidRPr="00FE6152">
        <w:rPr>
          <w:rFonts w:ascii="Times New Roman" w:eastAsia="Times New Roman" w:hAnsi="Times New Roman" w:cs="Times New Roman"/>
          <w:color w:val="EE0000"/>
          <w:sz w:val="24"/>
          <w:szCs w:val="24"/>
        </w:rPr>
        <w:t xml:space="preserve"> </w:t>
      </w:r>
      <w:r w:rsidR="000B60DB" w:rsidRPr="00FE6152">
        <w:rPr>
          <w:rFonts w:ascii="Times New Roman" w:eastAsia="Times New Roman" w:hAnsi="Times New Roman" w:cs="Times New Roman"/>
          <w:color w:val="EE0000"/>
          <w:sz w:val="24"/>
          <w:szCs w:val="24"/>
        </w:rPr>
        <w:t xml:space="preserve">lote único com </w:t>
      </w:r>
      <w:r w:rsidR="00BD604B" w:rsidRPr="00FE6152">
        <w:rPr>
          <w:rFonts w:ascii="Times New Roman" w:eastAsia="Times New Roman" w:hAnsi="Times New Roman" w:cs="Times New Roman"/>
          <w:color w:val="EE0000"/>
          <w:sz w:val="24"/>
          <w:szCs w:val="24"/>
        </w:rPr>
        <w:t>2 (dois)</w:t>
      </w:r>
      <w:r w:rsidRPr="00FE6152">
        <w:rPr>
          <w:rFonts w:ascii="Times New Roman" w:eastAsia="Times New Roman" w:hAnsi="Times New Roman" w:cs="Times New Roman"/>
          <w:color w:val="EE0000"/>
          <w:sz w:val="24"/>
          <w:szCs w:val="24"/>
        </w:rPr>
        <w:t xml:space="preserve"> ite</w:t>
      </w:r>
      <w:r w:rsidR="00BD604B" w:rsidRPr="00FE6152">
        <w:rPr>
          <w:rFonts w:ascii="Times New Roman" w:eastAsia="Times New Roman" w:hAnsi="Times New Roman" w:cs="Times New Roman"/>
          <w:color w:val="EE0000"/>
          <w:sz w:val="24"/>
          <w:szCs w:val="24"/>
        </w:rPr>
        <w:t>ns</w:t>
      </w:r>
      <w:r w:rsidRPr="00783520">
        <w:rPr>
          <w:rFonts w:ascii="Times New Roman" w:eastAsia="Times New Roman" w:hAnsi="Times New Roman" w:cs="Times New Roman"/>
          <w:sz w:val="24"/>
          <w:szCs w:val="24"/>
        </w:rPr>
        <w:t>, conforme tabela abaixo:</w:t>
      </w:r>
    </w:p>
    <w:tbl>
      <w:tblPr>
        <w:tblW w:w="97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4820"/>
        <w:gridCol w:w="1134"/>
        <w:gridCol w:w="1559"/>
        <w:gridCol w:w="1559"/>
      </w:tblGrid>
      <w:tr w:rsidR="00FE6152" w:rsidRPr="00726759" w14:paraId="78072D8F" w14:textId="77777777" w:rsidTr="000732FE">
        <w:trPr>
          <w:trHeight w:val="349"/>
          <w:jc w:val="center"/>
        </w:trPr>
        <w:tc>
          <w:tcPr>
            <w:tcW w:w="9776" w:type="dxa"/>
            <w:gridSpan w:val="5"/>
            <w:shd w:val="clear" w:color="auto" w:fill="D9D9D9" w:themeFill="background1" w:themeFillShade="D9"/>
            <w:vAlign w:val="center"/>
          </w:tcPr>
          <w:p w14:paraId="58E22DE2" w14:textId="77777777" w:rsidR="00FE6152" w:rsidRPr="00726759" w:rsidRDefault="00FE6152" w:rsidP="000732FE">
            <w:pPr>
              <w:widowControl w:val="0"/>
              <w:suppressAutoHyphens/>
              <w:spacing w:line="276" w:lineRule="auto"/>
              <w:jc w:val="center"/>
              <w:rPr>
                <w:rFonts w:ascii="Times New Roman" w:hAnsi="Times New Roman" w:cs="Times New Roman"/>
                <w:b/>
                <w:bCs/>
                <w:sz w:val="22"/>
                <w:szCs w:val="22"/>
              </w:rPr>
            </w:pPr>
            <w:r w:rsidRPr="00726759">
              <w:rPr>
                <w:rFonts w:ascii="Times New Roman" w:hAnsi="Times New Roman" w:cs="Times New Roman"/>
                <w:b/>
                <w:bCs/>
                <w:sz w:val="22"/>
                <w:szCs w:val="22"/>
              </w:rPr>
              <w:t>LOTE ÚNICO</w:t>
            </w:r>
          </w:p>
        </w:tc>
      </w:tr>
      <w:tr w:rsidR="00FE6152" w:rsidRPr="00726759" w14:paraId="24733AC9" w14:textId="77777777" w:rsidTr="000732FE">
        <w:trPr>
          <w:trHeight w:val="505"/>
          <w:jc w:val="center"/>
        </w:trPr>
        <w:tc>
          <w:tcPr>
            <w:tcW w:w="704" w:type="dxa"/>
            <w:vAlign w:val="center"/>
          </w:tcPr>
          <w:p w14:paraId="466BCDD2" w14:textId="77777777" w:rsidR="00FE6152" w:rsidRPr="00726759" w:rsidRDefault="00FE6152" w:rsidP="000732FE">
            <w:pPr>
              <w:widowControl w:val="0"/>
              <w:suppressAutoHyphens/>
              <w:spacing w:line="276" w:lineRule="auto"/>
              <w:jc w:val="center"/>
              <w:rPr>
                <w:rFonts w:ascii="Times New Roman" w:hAnsi="Times New Roman" w:cs="Times New Roman"/>
                <w:b/>
                <w:bCs/>
                <w:sz w:val="22"/>
                <w:szCs w:val="22"/>
              </w:rPr>
            </w:pPr>
            <w:r w:rsidRPr="00726759">
              <w:rPr>
                <w:rFonts w:ascii="Times New Roman" w:hAnsi="Times New Roman" w:cs="Times New Roman"/>
                <w:b/>
                <w:bCs/>
                <w:sz w:val="22"/>
                <w:szCs w:val="22"/>
              </w:rPr>
              <w:t>ITEM</w:t>
            </w:r>
          </w:p>
        </w:tc>
        <w:tc>
          <w:tcPr>
            <w:tcW w:w="4820" w:type="dxa"/>
            <w:vAlign w:val="center"/>
          </w:tcPr>
          <w:p w14:paraId="30C3C955" w14:textId="77777777" w:rsidR="00FE6152" w:rsidRPr="00726759" w:rsidRDefault="00FE6152" w:rsidP="000732FE">
            <w:pPr>
              <w:widowControl w:val="0"/>
              <w:suppressAutoHyphens/>
              <w:spacing w:line="276" w:lineRule="auto"/>
              <w:jc w:val="center"/>
              <w:rPr>
                <w:rFonts w:ascii="Times New Roman" w:hAnsi="Times New Roman" w:cs="Times New Roman"/>
                <w:sz w:val="22"/>
                <w:szCs w:val="22"/>
              </w:rPr>
            </w:pPr>
            <w:r w:rsidRPr="00726759">
              <w:rPr>
                <w:rFonts w:ascii="Times New Roman" w:hAnsi="Times New Roman" w:cs="Times New Roman"/>
                <w:b/>
                <w:bCs/>
                <w:sz w:val="22"/>
                <w:szCs w:val="22"/>
              </w:rPr>
              <w:t>ESPECIFICAÇÃO</w:t>
            </w:r>
          </w:p>
        </w:tc>
        <w:tc>
          <w:tcPr>
            <w:tcW w:w="1134" w:type="dxa"/>
            <w:vAlign w:val="center"/>
          </w:tcPr>
          <w:p w14:paraId="620F85C3" w14:textId="77777777" w:rsidR="00FE6152" w:rsidRPr="00726759" w:rsidRDefault="00FE6152" w:rsidP="000732FE">
            <w:pPr>
              <w:widowControl w:val="0"/>
              <w:suppressAutoHyphens/>
              <w:spacing w:line="276" w:lineRule="auto"/>
              <w:jc w:val="center"/>
              <w:rPr>
                <w:rFonts w:ascii="Times New Roman" w:hAnsi="Times New Roman" w:cs="Times New Roman"/>
                <w:sz w:val="22"/>
                <w:szCs w:val="22"/>
              </w:rPr>
            </w:pPr>
            <w:r w:rsidRPr="00726759">
              <w:rPr>
                <w:rFonts w:ascii="Times New Roman" w:hAnsi="Times New Roman" w:cs="Times New Roman"/>
                <w:b/>
                <w:bCs/>
                <w:sz w:val="22"/>
                <w:szCs w:val="22"/>
              </w:rPr>
              <w:t>CATMAT</w:t>
            </w:r>
          </w:p>
        </w:tc>
        <w:tc>
          <w:tcPr>
            <w:tcW w:w="1559" w:type="dxa"/>
            <w:vAlign w:val="center"/>
          </w:tcPr>
          <w:p w14:paraId="088B7969" w14:textId="77777777" w:rsidR="00FE6152" w:rsidRPr="00726759" w:rsidRDefault="00FE6152" w:rsidP="000732FE">
            <w:pPr>
              <w:widowControl w:val="0"/>
              <w:suppressAutoHyphens/>
              <w:spacing w:line="276" w:lineRule="auto"/>
              <w:jc w:val="center"/>
              <w:rPr>
                <w:rFonts w:ascii="Times New Roman" w:hAnsi="Times New Roman" w:cs="Times New Roman"/>
                <w:sz w:val="22"/>
                <w:szCs w:val="22"/>
              </w:rPr>
            </w:pPr>
            <w:r w:rsidRPr="00726759">
              <w:rPr>
                <w:rFonts w:ascii="Times New Roman" w:hAnsi="Times New Roman" w:cs="Times New Roman"/>
                <w:b/>
                <w:bCs/>
                <w:sz w:val="22"/>
                <w:szCs w:val="22"/>
              </w:rPr>
              <w:t>UNIDADE DE MEDIDA</w:t>
            </w:r>
          </w:p>
        </w:tc>
        <w:tc>
          <w:tcPr>
            <w:tcW w:w="1559" w:type="dxa"/>
            <w:vAlign w:val="center"/>
          </w:tcPr>
          <w:p w14:paraId="69BD7660" w14:textId="77777777" w:rsidR="00FE6152" w:rsidRPr="00726759" w:rsidRDefault="00FE6152" w:rsidP="000732FE">
            <w:pPr>
              <w:widowControl w:val="0"/>
              <w:suppressAutoHyphens/>
              <w:spacing w:line="276" w:lineRule="auto"/>
              <w:jc w:val="center"/>
              <w:rPr>
                <w:rFonts w:ascii="Times New Roman" w:hAnsi="Times New Roman" w:cs="Times New Roman"/>
                <w:sz w:val="22"/>
                <w:szCs w:val="22"/>
              </w:rPr>
            </w:pPr>
            <w:r w:rsidRPr="00726759">
              <w:rPr>
                <w:rFonts w:ascii="Times New Roman" w:hAnsi="Times New Roman" w:cs="Times New Roman"/>
                <w:b/>
                <w:bCs/>
                <w:sz w:val="22"/>
                <w:szCs w:val="22"/>
              </w:rPr>
              <w:t>QUANTIDADE</w:t>
            </w:r>
          </w:p>
        </w:tc>
      </w:tr>
      <w:tr w:rsidR="00FE6152" w:rsidRPr="00726759" w14:paraId="3FD5E66D" w14:textId="77777777" w:rsidTr="000732FE">
        <w:trPr>
          <w:trHeight w:val="371"/>
          <w:jc w:val="center"/>
        </w:trPr>
        <w:tc>
          <w:tcPr>
            <w:tcW w:w="704" w:type="dxa"/>
            <w:vAlign w:val="center"/>
          </w:tcPr>
          <w:p w14:paraId="73A2F8CC" w14:textId="77777777" w:rsidR="00FE6152" w:rsidRPr="00726759" w:rsidRDefault="00FE6152" w:rsidP="000732FE">
            <w:pPr>
              <w:widowControl w:val="0"/>
              <w:suppressAutoHyphens/>
              <w:spacing w:after="120" w:line="276" w:lineRule="auto"/>
              <w:jc w:val="center"/>
              <w:rPr>
                <w:rFonts w:ascii="Times New Roman" w:hAnsi="Times New Roman" w:cs="Times New Roman"/>
                <w:bCs/>
                <w:sz w:val="22"/>
                <w:szCs w:val="22"/>
              </w:rPr>
            </w:pPr>
            <w:r w:rsidRPr="00726759">
              <w:rPr>
                <w:rFonts w:ascii="Times New Roman" w:hAnsi="Times New Roman" w:cs="Times New Roman"/>
                <w:bCs/>
                <w:sz w:val="22"/>
                <w:szCs w:val="22"/>
              </w:rPr>
              <w:t>1</w:t>
            </w:r>
          </w:p>
        </w:tc>
        <w:tc>
          <w:tcPr>
            <w:tcW w:w="4820" w:type="dxa"/>
            <w:vAlign w:val="center"/>
          </w:tcPr>
          <w:p w14:paraId="4E2FAAC3" w14:textId="77777777" w:rsidR="00FE6152" w:rsidRPr="00726759" w:rsidRDefault="00FE6152" w:rsidP="000732FE">
            <w:pPr>
              <w:spacing w:line="276" w:lineRule="auto"/>
              <w:rPr>
                <w:rFonts w:ascii="Times New Roman" w:hAnsi="Times New Roman" w:cs="Times New Roman"/>
                <w:sz w:val="22"/>
                <w:szCs w:val="22"/>
              </w:rPr>
            </w:pPr>
            <w:r w:rsidRPr="00726759">
              <w:rPr>
                <w:rFonts w:ascii="Times New Roman" w:hAnsi="Times New Roman" w:cs="Times New Roman"/>
                <w:b/>
                <w:sz w:val="22"/>
                <w:szCs w:val="22"/>
              </w:rPr>
              <w:t>Mesa Escritório</w:t>
            </w:r>
            <w:r w:rsidRPr="00726759">
              <w:rPr>
                <w:rFonts w:ascii="Times New Roman" w:hAnsi="Times New Roman" w:cs="Times New Roman"/>
                <w:bCs/>
                <w:sz w:val="22"/>
                <w:szCs w:val="22"/>
              </w:rPr>
              <w:t>, Material Estrutura: Aglomerado / M</w:t>
            </w:r>
            <w:r>
              <w:rPr>
                <w:rFonts w:ascii="Times New Roman" w:hAnsi="Times New Roman" w:cs="Times New Roman"/>
                <w:bCs/>
                <w:sz w:val="22"/>
                <w:szCs w:val="22"/>
              </w:rPr>
              <w:t>DF</w:t>
            </w:r>
            <w:r w:rsidRPr="00726759">
              <w:rPr>
                <w:rFonts w:ascii="Times New Roman" w:hAnsi="Times New Roman" w:cs="Times New Roman"/>
                <w:bCs/>
                <w:sz w:val="22"/>
                <w:szCs w:val="22"/>
              </w:rPr>
              <w:t>, Material Tampo: Madeira M</w:t>
            </w:r>
            <w:r>
              <w:rPr>
                <w:rFonts w:ascii="Times New Roman" w:hAnsi="Times New Roman" w:cs="Times New Roman"/>
                <w:bCs/>
                <w:sz w:val="22"/>
                <w:szCs w:val="22"/>
              </w:rPr>
              <w:t>DF</w:t>
            </w:r>
            <w:r w:rsidRPr="00726759">
              <w:rPr>
                <w:rFonts w:ascii="Times New Roman" w:hAnsi="Times New Roman" w:cs="Times New Roman"/>
                <w:bCs/>
                <w:sz w:val="22"/>
                <w:szCs w:val="22"/>
              </w:rPr>
              <w:t>, Largura: 1000 MM, Profundidade: 600 MM, Altura: 740 MM, Características Adicionais: Retangular E Sem Gavetas</w:t>
            </w:r>
            <w:r>
              <w:rPr>
                <w:rFonts w:ascii="Times New Roman" w:hAnsi="Times New Roman" w:cs="Times New Roman"/>
                <w:bCs/>
                <w:sz w:val="22"/>
                <w:szCs w:val="22"/>
              </w:rPr>
              <w:t>. Acabamento base em cinza e Tampo padrão madeirado claro.</w:t>
            </w:r>
          </w:p>
        </w:tc>
        <w:tc>
          <w:tcPr>
            <w:tcW w:w="1134" w:type="dxa"/>
            <w:vAlign w:val="center"/>
          </w:tcPr>
          <w:p w14:paraId="15B6D009" w14:textId="77777777" w:rsidR="00FE6152" w:rsidRPr="00726759" w:rsidRDefault="00FE6152" w:rsidP="000732FE">
            <w:pPr>
              <w:widowControl w:val="0"/>
              <w:suppressAutoHyphens/>
              <w:spacing w:after="120" w:line="276" w:lineRule="auto"/>
              <w:jc w:val="center"/>
              <w:rPr>
                <w:rFonts w:ascii="Times New Roman" w:hAnsi="Times New Roman" w:cs="Times New Roman"/>
                <w:sz w:val="22"/>
                <w:szCs w:val="22"/>
              </w:rPr>
            </w:pPr>
            <w:r w:rsidRPr="00726759">
              <w:rPr>
                <w:rFonts w:ascii="Times New Roman" w:hAnsi="Times New Roman" w:cs="Times New Roman"/>
                <w:bCs/>
                <w:sz w:val="22"/>
                <w:szCs w:val="22"/>
              </w:rPr>
              <w:t>632953</w:t>
            </w:r>
          </w:p>
        </w:tc>
        <w:tc>
          <w:tcPr>
            <w:tcW w:w="1559" w:type="dxa"/>
            <w:vAlign w:val="center"/>
          </w:tcPr>
          <w:p w14:paraId="2157B0E7" w14:textId="77777777" w:rsidR="00FE6152" w:rsidRPr="00726759" w:rsidRDefault="00FE6152" w:rsidP="000732FE">
            <w:pPr>
              <w:widowControl w:val="0"/>
              <w:suppressAutoHyphens/>
              <w:spacing w:after="120" w:line="276" w:lineRule="auto"/>
              <w:jc w:val="center"/>
              <w:rPr>
                <w:rFonts w:ascii="Times New Roman" w:hAnsi="Times New Roman" w:cs="Times New Roman"/>
                <w:sz w:val="22"/>
                <w:szCs w:val="22"/>
              </w:rPr>
            </w:pPr>
            <w:r w:rsidRPr="00726759">
              <w:rPr>
                <w:rFonts w:ascii="Times New Roman" w:hAnsi="Times New Roman" w:cs="Times New Roman"/>
                <w:sz w:val="22"/>
                <w:szCs w:val="22"/>
              </w:rPr>
              <w:t>unidade</w:t>
            </w:r>
          </w:p>
        </w:tc>
        <w:tc>
          <w:tcPr>
            <w:tcW w:w="1559" w:type="dxa"/>
            <w:vAlign w:val="center"/>
          </w:tcPr>
          <w:p w14:paraId="3C2A5A45" w14:textId="77777777" w:rsidR="00FE6152" w:rsidRPr="00726759" w:rsidRDefault="00FE6152" w:rsidP="000732FE">
            <w:pPr>
              <w:widowControl w:val="0"/>
              <w:suppressAutoHyphens/>
              <w:spacing w:after="120" w:line="276" w:lineRule="auto"/>
              <w:jc w:val="center"/>
              <w:rPr>
                <w:rFonts w:ascii="Times New Roman" w:hAnsi="Times New Roman" w:cs="Times New Roman"/>
                <w:sz w:val="22"/>
                <w:szCs w:val="22"/>
              </w:rPr>
            </w:pPr>
            <w:r w:rsidRPr="00726759">
              <w:rPr>
                <w:rFonts w:ascii="Times New Roman" w:hAnsi="Times New Roman" w:cs="Times New Roman"/>
                <w:bCs/>
                <w:sz w:val="22"/>
                <w:szCs w:val="22"/>
              </w:rPr>
              <w:t>25</w:t>
            </w:r>
          </w:p>
        </w:tc>
      </w:tr>
      <w:tr w:rsidR="00FE6152" w:rsidRPr="00726759" w14:paraId="79B0620C" w14:textId="77777777" w:rsidTr="000732FE">
        <w:trPr>
          <w:trHeight w:val="231"/>
          <w:jc w:val="center"/>
        </w:trPr>
        <w:tc>
          <w:tcPr>
            <w:tcW w:w="704" w:type="dxa"/>
            <w:vAlign w:val="center"/>
          </w:tcPr>
          <w:p w14:paraId="0BF5C9E1" w14:textId="77777777" w:rsidR="00FE6152" w:rsidRPr="00726759" w:rsidRDefault="00FE6152" w:rsidP="000732FE">
            <w:pPr>
              <w:widowControl w:val="0"/>
              <w:suppressAutoHyphens/>
              <w:spacing w:after="120" w:line="276" w:lineRule="auto"/>
              <w:jc w:val="center"/>
              <w:rPr>
                <w:rFonts w:ascii="Times New Roman" w:hAnsi="Times New Roman" w:cs="Times New Roman"/>
                <w:bCs/>
                <w:iCs/>
                <w:sz w:val="22"/>
                <w:szCs w:val="22"/>
              </w:rPr>
            </w:pPr>
            <w:r w:rsidRPr="00726759">
              <w:rPr>
                <w:rFonts w:ascii="Times New Roman" w:hAnsi="Times New Roman" w:cs="Times New Roman"/>
                <w:bCs/>
                <w:iCs/>
                <w:sz w:val="22"/>
                <w:szCs w:val="22"/>
              </w:rPr>
              <w:t>2</w:t>
            </w:r>
          </w:p>
        </w:tc>
        <w:tc>
          <w:tcPr>
            <w:tcW w:w="4820" w:type="dxa"/>
            <w:vAlign w:val="center"/>
          </w:tcPr>
          <w:p w14:paraId="6F4E6DE4" w14:textId="77777777" w:rsidR="00FE6152" w:rsidRPr="00726759" w:rsidRDefault="00FE6152" w:rsidP="000732FE">
            <w:pPr>
              <w:spacing w:line="276" w:lineRule="auto"/>
              <w:jc w:val="both"/>
              <w:rPr>
                <w:rFonts w:ascii="Times New Roman" w:hAnsi="Times New Roman" w:cs="Times New Roman"/>
                <w:sz w:val="22"/>
                <w:szCs w:val="22"/>
              </w:rPr>
            </w:pPr>
            <w:r w:rsidRPr="00726759">
              <w:rPr>
                <w:rFonts w:ascii="Times New Roman" w:hAnsi="Times New Roman" w:cs="Times New Roman"/>
                <w:b/>
                <w:bCs/>
                <w:sz w:val="22"/>
                <w:szCs w:val="22"/>
              </w:rPr>
              <w:t>Cadeira Escritório</w:t>
            </w:r>
            <w:r w:rsidRPr="00726759">
              <w:rPr>
                <w:rFonts w:ascii="Times New Roman" w:hAnsi="Times New Roman" w:cs="Times New Roman"/>
                <w:sz w:val="22"/>
                <w:szCs w:val="22"/>
              </w:rPr>
              <w:t xml:space="preserve">, </w:t>
            </w:r>
            <w:r w:rsidRPr="00726759">
              <w:rPr>
                <w:rFonts w:ascii="Times New Roman" w:hAnsi="Times New Roman" w:cs="Times New Roman"/>
                <w:bCs/>
                <w:sz w:val="22"/>
                <w:szCs w:val="22"/>
              </w:rPr>
              <w:t>Material Estrutura: Aço Carbono, Material Revestimento Assento E Encosto: Courvin</w:t>
            </w:r>
            <w:r>
              <w:rPr>
                <w:rFonts w:ascii="Times New Roman" w:hAnsi="Times New Roman" w:cs="Times New Roman"/>
                <w:bCs/>
                <w:sz w:val="22"/>
                <w:szCs w:val="22"/>
              </w:rPr>
              <w:t xml:space="preserve"> na cor verde</w:t>
            </w:r>
            <w:r w:rsidRPr="00726759">
              <w:rPr>
                <w:rFonts w:ascii="Times New Roman" w:hAnsi="Times New Roman" w:cs="Times New Roman"/>
                <w:bCs/>
                <w:sz w:val="22"/>
                <w:szCs w:val="22"/>
              </w:rPr>
              <w:t>, Material Encosto: Poliuretano, Material Assento: Poliuretano, Tratamento Superficial Estrutura: Cromado, Tipo Base: Giratória Com 5 Rodízios, Tipo Encosto: Encosto Interligado Ao Assento Por Tudo De Aço, Apoio Braço: Fixo, Cor: Preta, Tipo Sistema Regulagem Vertical: A Gás, Cor Estrutura: Cromado, Quantidade Pés: 5 UM, Dimensões Assento: 500 X 480 MM, Dimensões Encosto: 500 X 500 MM, Normas Técnicas: A</w:t>
            </w:r>
            <w:r>
              <w:rPr>
                <w:rFonts w:ascii="Times New Roman" w:hAnsi="Times New Roman" w:cs="Times New Roman"/>
                <w:bCs/>
                <w:sz w:val="22"/>
                <w:szCs w:val="22"/>
              </w:rPr>
              <w:t>BNT</w:t>
            </w:r>
            <w:r w:rsidRPr="00726759">
              <w:rPr>
                <w:rFonts w:ascii="Times New Roman" w:hAnsi="Times New Roman" w:cs="Times New Roman"/>
                <w:bCs/>
                <w:sz w:val="22"/>
                <w:szCs w:val="22"/>
              </w:rPr>
              <w:t xml:space="preserve"> N</w:t>
            </w:r>
            <w:r>
              <w:rPr>
                <w:rFonts w:ascii="Times New Roman" w:hAnsi="Times New Roman" w:cs="Times New Roman"/>
                <w:bCs/>
                <w:sz w:val="22"/>
                <w:szCs w:val="22"/>
              </w:rPr>
              <w:t>BR</w:t>
            </w:r>
            <w:r w:rsidRPr="00726759">
              <w:rPr>
                <w:rFonts w:ascii="Times New Roman" w:hAnsi="Times New Roman" w:cs="Times New Roman"/>
                <w:bCs/>
                <w:sz w:val="22"/>
                <w:szCs w:val="22"/>
              </w:rPr>
              <w:t xml:space="preserve"> 13962</w:t>
            </w:r>
          </w:p>
        </w:tc>
        <w:tc>
          <w:tcPr>
            <w:tcW w:w="1134" w:type="dxa"/>
            <w:vAlign w:val="center"/>
          </w:tcPr>
          <w:p w14:paraId="2EDAA3AA" w14:textId="77777777" w:rsidR="00FE6152" w:rsidRPr="00726759" w:rsidRDefault="00FE6152" w:rsidP="000732FE">
            <w:pPr>
              <w:widowControl w:val="0"/>
              <w:suppressAutoHyphens/>
              <w:spacing w:after="120" w:line="276" w:lineRule="auto"/>
              <w:jc w:val="center"/>
              <w:rPr>
                <w:rFonts w:ascii="Times New Roman" w:hAnsi="Times New Roman" w:cs="Times New Roman"/>
                <w:iCs/>
                <w:sz w:val="22"/>
                <w:szCs w:val="22"/>
              </w:rPr>
            </w:pPr>
            <w:r w:rsidRPr="00726759">
              <w:rPr>
                <w:rFonts w:ascii="Times New Roman" w:hAnsi="Times New Roman" w:cs="Times New Roman"/>
                <w:bCs/>
                <w:sz w:val="22"/>
                <w:szCs w:val="22"/>
              </w:rPr>
              <w:t>636535</w:t>
            </w:r>
          </w:p>
        </w:tc>
        <w:tc>
          <w:tcPr>
            <w:tcW w:w="1559" w:type="dxa"/>
            <w:vAlign w:val="center"/>
          </w:tcPr>
          <w:p w14:paraId="14C57086" w14:textId="77777777" w:rsidR="00FE6152" w:rsidRPr="00726759" w:rsidRDefault="00FE6152" w:rsidP="000732FE">
            <w:pPr>
              <w:widowControl w:val="0"/>
              <w:suppressAutoHyphens/>
              <w:spacing w:after="120" w:line="276" w:lineRule="auto"/>
              <w:jc w:val="center"/>
              <w:rPr>
                <w:rFonts w:ascii="Times New Roman" w:hAnsi="Times New Roman" w:cs="Times New Roman"/>
                <w:iCs/>
                <w:sz w:val="22"/>
                <w:szCs w:val="22"/>
              </w:rPr>
            </w:pPr>
            <w:r w:rsidRPr="00726759">
              <w:rPr>
                <w:rFonts w:ascii="Times New Roman" w:hAnsi="Times New Roman" w:cs="Times New Roman"/>
                <w:sz w:val="22"/>
                <w:szCs w:val="22"/>
              </w:rPr>
              <w:t>unidade</w:t>
            </w:r>
          </w:p>
        </w:tc>
        <w:tc>
          <w:tcPr>
            <w:tcW w:w="1559" w:type="dxa"/>
            <w:vAlign w:val="center"/>
          </w:tcPr>
          <w:p w14:paraId="757A8E42" w14:textId="77777777" w:rsidR="00FE6152" w:rsidRPr="00726759" w:rsidRDefault="00FE6152" w:rsidP="000732FE">
            <w:pPr>
              <w:widowControl w:val="0"/>
              <w:suppressAutoHyphens/>
              <w:spacing w:after="120" w:line="276" w:lineRule="auto"/>
              <w:jc w:val="center"/>
              <w:rPr>
                <w:rFonts w:ascii="Times New Roman" w:hAnsi="Times New Roman" w:cs="Times New Roman"/>
                <w:iCs/>
                <w:sz w:val="22"/>
                <w:szCs w:val="22"/>
              </w:rPr>
            </w:pPr>
            <w:r>
              <w:rPr>
                <w:rFonts w:ascii="Times New Roman" w:hAnsi="Times New Roman" w:cs="Times New Roman"/>
                <w:bCs/>
                <w:sz w:val="22"/>
                <w:szCs w:val="22"/>
              </w:rPr>
              <w:t>68</w:t>
            </w:r>
          </w:p>
        </w:tc>
      </w:tr>
    </w:tbl>
    <w:p w14:paraId="36D307E2" w14:textId="77777777" w:rsidR="00FE6152" w:rsidRDefault="00FE6152" w:rsidP="00FE6152">
      <w:pPr>
        <w:pStyle w:val="Nvel02"/>
        <w:numPr>
          <w:ilvl w:val="0"/>
          <w:numId w:val="0"/>
        </w:numPr>
        <w:ind w:left="716"/>
        <w:rPr>
          <w:rFonts w:ascii="Times New Roman" w:eastAsia="Times New Roman" w:hAnsi="Times New Roman" w:cs="Times New Roman"/>
          <w:sz w:val="24"/>
          <w:szCs w:val="24"/>
        </w:rPr>
      </w:pPr>
    </w:p>
    <w:p w14:paraId="619EF9B0" w14:textId="77777777" w:rsidR="00FE6152" w:rsidRPr="00FE6152" w:rsidRDefault="00783520" w:rsidP="00FE6152">
      <w:pPr>
        <w:pStyle w:val="Nvel02"/>
        <w:numPr>
          <w:ilvl w:val="1"/>
          <w:numId w:val="24"/>
        </w:numPr>
        <w:rPr>
          <w:rFonts w:ascii="Times New Roman" w:eastAsia="Times New Roman" w:hAnsi="Times New Roman" w:cs="Times New Roman"/>
          <w:sz w:val="24"/>
          <w:szCs w:val="24"/>
        </w:rPr>
      </w:pPr>
      <w:r w:rsidRPr="00FE6152">
        <w:rPr>
          <w:rFonts w:ascii="Times New Roman" w:hAnsi="Times New Roman" w:cs="Times New Roman"/>
          <w:sz w:val="24"/>
          <w:szCs w:val="24"/>
        </w:rPr>
        <w:t xml:space="preserve">O valor </w:t>
      </w:r>
      <w:r w:rsidR="00FE6152">
        <w:rPr>
          <w:rFonts w:ascii="Times New Roman" w:hAnsi="Times New Roman" w:cs="Times New Roman"/>
          <w:sz w:val="24"/>
          <w:szCs w:val="24"/>
        </w:rPr>
        <w:t xml:space="preserve">total </w:t>
      </w:r>
      <w:r w:rsidRPr="00FE6152">
        <w:rPr>
          <w:rFonts w:ascii="Times New Roman" w:hAnsi="Times New Roman" w:cs="Times New Roman"/>
          <w:sz w:val="24"/>
          <w:szCs w:val="24"/>
        </w:rPr>
        <w:t>da</w:t>
      </w:r>
      <w:r w:rsidR="00FE6152">
        <w:rPr>
          <w:rFonts w:ascii="Times New Roman" w:hAnsi="Times New Roman" w:cs="Times New Roman"/>
          <w:sz w:val="24"/>
          <w:szCs w:val="24"/>
        </w:rPr>
        <w:t xml:space="preserve"> aquisição perfaz </w:t>
      </w:r>
      <w:r w:rsidR="00FE6152" w:rsidRPr="00FE6152">
        <w:rPr>
          <w:rFonts w:ascii="Times New Roman" w:hAnsi="Times New Roman" w:cs="Times New Roman"/>
          <w:color w:val="EE0000"/>
          <w:sz w:val="24"/>
          <w:szCs w:val="24"/>
        </w:rPr>
        <w:t>R$ 63.256,96</w:t>
      </w:r>
      <w:r w:rsidR="00FE6152">
        <w:rPr>
          <w:rFonts w:ascii="Times New Roman" w:hAnsi="Times New Roman" w:cs="Times New Roman"/>
          <w:sz w:val="24"/>
          <w:szCs w:val="24"/>
        </w:rPr>
        <w:t>.</w:t>
      </w:r>
    </w:p>
    <w:p w14:paraId="1215304D" w14:textId="6E12C42C" w:rsidR="00FE6152" w:rsidRPr="00FE6152" w:rsidRDefault="00FE6152" w:rsidP="00FE6152">
      <w:pPr>
        <w:pStyle w:val="Nvel02"/>
        <w:numPr>
          <w:ilvl w:val="1"/>
          <w:numId w:val="24"/>
        </w:numPr>
        <w:rPr>
          <w:rFonts w:ascii="Times New Roman" w:eastAsia="Times New Roman" w:hAnsi="Times New Roman" w:cs="Times New Roman"/>
          <w:sz w:val="24"/>
          <w:szCs w:val="24"/>
        </w:rPr>
      </w:pPr>
      <w:r>
        <w:rPr>
          <w:rFonts w:ascii="Times New Roman" w:hAnsi="Times New Roman" w:cs="Times New Roman"/>
          <w:sz w:val="24"/>
          <w:szCs w:val="24"/>
        </w:rPr>
        <w:t xml:space="preserve">O intervalo de lances será de </w:t>
      </w:r>
      <w:r w:rsidRPr="00FE6152">
        <w:rPr>
          <w:rFonts w:ascii="Times New Roman" w:hAnsi="Times New Roman" w:cs="Times New Roman"/>
          <w:color w:val="EE0000"/>
          <w:sz w:val="24"/>
          <w:szCs w:val="24"/>
        </w:rPr>
        <w:t xml:space="preserve">R$ </w:t>
      </w:r>
      <w:r>
        <w:rPr>
          <w:rFonts w:ascii="Times New Roman" w:hAnsi="Times New Roman" w:cs="Times New Roman"/>
          <w:color w:val="EE0000"/>
          <w:sz w:val="24"/>
          <w:szCs w:val="24"/>
        </w:rPr>
        <w:t xml:space="preserve">50,00 (cinquenta reais) </w:t>
      </w:r>
      <w:r w:rsidRPr="00FE6152">
        <w:rPr>
          <w:rFonts w:ascii="Times New Roman" w:hAnsi="Times New Roman" w:cs="Times New Roman"/>
          <w:color w:val="EE0000"/>
          <w:sz w:val="24"/>
          <w:szCs w:val="24"/>
        </w:rPr>
        <w:t>para os itens</w:t>
      </w:r>
      <w:r>
        <w:rPr>
          <w:rFonts w:ascii="Times New Roman" w:hAnsi="Times New Roman" w:cs="Times New Roman"/>
          <w:color w:val="EE0000"/>
          <w:sz w:val="24"/>
          <w:szCs w:val="24"/>
        </w:rPr>
        <w:t xml:space="preserve"> 1 e 2</w:t>
      </w:r>
      <w:r>
        <w:rPr>
          <w:rFonts w:ascii="Times New Roman" w:hAnsi="Times New Roman" w:cs="Times New Roman"/>
          <w:sz w:val="24"/>
          <w:szCs w:val="24"/>
        </w:rPr>
        <w:t>.</w:t>
      </w:r>
    </w:p>
    <w:p w14:paraId="62EFA1C8" w14:textId="59F764FA" w:rsidR="00FE6152" w:rsidRPr="00FE6152" w:rsidRDefault="00FE6152" w:rsidP="00FE6152">
      <w:pPr>
        <w:pStyle w:val="Nvel02"/>
        <w:numPr>
          <w:ilvl w:val="1"/>
          <w:numId w:val="24"/>
        </w:numPr>
        <w:rPr>
          <w:rFonts w:ascii="Times New Roman" w:eastAsia="Times New Roman" w:hAnsi="Times New Roman" w:cs="Times New Roman"/>
          <w:sz w:val="24"/>
          <w:szCs w:val="24"/>
        </w:rPr>
      </w:pPr>
      <w:r>
        <w:rPr>
          <w:rFonts w:ascii="Times New Roman" w:hAnsi="Times New Roman" w:cs="Times New Roman"/>
          <w:sz w:val="24"/>
          <w:szCs w:val="24"/>
        </w:rPr>
        <w:t>O valor total da</w:t>
      </w:r>
      <w:r w:rsidR="00783520" w:rsidRPr="00FE6152">
        <w:rPr>
          <w:rFonts w:ascii="Times New Roman" w:hAnsi="Times New Roman" w:cs="Times New Roman"/>
          <w:sz w:val="24"/>
          <w:szCs w:val="24"/>
        </w:rPr>
        <w:t xml:space="preserve"> proposta deverá incluir </w:t>
      </w:r>
      <w:r w:rsidR="00783520" w:rsidRPr="00FE6152">
        <w:rPr>
          <w:rFonts w:ascii="Times New Roman" w:hAnsi="Times New Roman" w:cs="Times New Roman"/>
          <w:b/>
          <w:bCs/>
          <w:sz w:val="24"/>
          <w:szCs w:val="24"/>
        </w:rPr>
        <w:t>montagem e instalação</w:t>
      </w:r>
      <w:r w:rsidR="00783520" w:rsidRPr="00FE6152">
        <w:rPr>
          <w:rFonts w:ascii="Times New Roman" w:hAnsi="Times New Roman" w:cs="Times New Roman"/>
          <w:sz w:val="24"/>
          <w:szCs w:val="24"/>
        </w:rPr>
        <w:t>.</w:t>
      </w:r>
    </w:p>
    <w:p w14:paraId="1E0328EB" w14:textId="77777777" w:rsidR="00FE6152" w:rsidRPr="00FE6152" w:rsidRDefault="00FE6152" w:rsidP="00FE6152">
      <w:pPr>
        <w:pStyle w:val="Nvel02"/>
        <w:numPr>
          <w:ilvl w:val="0"/>
          <w:numId w:val="0"/>
        </w:numPr>
        <w:ind w:left="716"/>
        <w:rPr>
          <w:rFonts w:ascii="Times New Roman" w:eastAsia="Times New Roman" w:hAnsi="Times New Roman" w:cs="Times New Roman"/>
          <w:sz w:val="24"/>
          <w:szCs w:val="24"/>
        </w:rPr>
      </w:pPr>
    </w:p>
    <w:p w14:paraId="41C65504" w14:textId="77777777" w:rsidR="00FE6152" w:rsidRDefault="00000000" w:rsidP="00FE6152">
      <w:pPr>
        <w:pStyle w:val="Nvel02"/>
        <w:numPr>
          <w:ilvl w:val="1"/>
          <w:numId w:val="24"/>
        </w:numPr>
        <w:rPr>
          <w:rFonts w:ascii="Times New Roman" w:eastAsia="Times New Roman" w:hAnsi="Times New Roman" w:cs="Times New Roman"/>
          <w:sz w:val="24"/>
          <w:szCs w:val="24"/>
        </w:rPr>
      </w:pPr>
      <w:r w:rsidRPr="00FE6152">
        <w:rPr>
          <w:rFonts w:ascii="Times New Roman" w:eastAsia="Times New Roman" w:hAnsi="Times New Roman" w:cs="Times New Roman"/>
          <w:sz w:val="24"/>
          <w:szCs w:val="24"/>
        </w:rPr>
        <w:t xml:space="preserve">O prazo de vigência da contratação é de </w:t>
      </w:r>
      <w:r w:rsidR="00783520" w:rsidRPr="00FE6152">
        <w:rPr>
          <w:rFonts w:ascii="Times New Roman" w:eastAsia="Times New Roman" w:hAnsi="Times New Roman" w:cs="Times New Roman"/>
          <w:color w:val="EE0000"/>
          <w:sz w:val="24"/>
          <w:szCs w:val="24"/>
        </w:rPr>
        <w:t>12</w:t>
      </w:r>
      <w:r w:rsidRPr="00FE6152">
        <w:rPr>
          <w:rFonts w:ascii="Times New Roman" w:eastAsia="Times New Roman" w:hAnsi="Times New Roman" w:cs="Times New Roman"/>
          <w:color w:val="EE0000"/>
          <w:sz w:val="24"/>
          <w:szCs w:val="24"/>
        </w:rPr>
        <w:t xml:space="preserve"> (</w:t>
      </w:r>
      <w:r w:rsidR="00783520" w:rsidRPr="00FE6152">
        <w:rPr>
          <w:rFonts w:ascii="Times New Roman" w:eastAsia="Times New Roman" w:hAnsi="Times New Roman" w:cs="Times New Roman"/>
          <w:color w:val="EE0000"/>
          <w:sz w:val="24"/>
          <w:szCs w:val="24"/>
        </w:rPr>
        <w:t>doze</w:t>
      </w:r>
      <w:r w:rsidRPr="00FE6152">
        <w:rPr>
          <w:rFonts w:ascii="Times New Roman" w:eastAsia="Times New Roman" w:hAnsi="Times New Roman" w:cs="Times New Roman"/>
          <w:color w:val="EE0000"/>
          <w:sz w:val="24"/>
          <w:szCs w:val="24"/>
        </w:rPr>
        <w:t>) meses</w:t>
      </w:r>
      <w:r w:rsidRPr="00FE6152">
        <w:rPr>
          <w:rFonts w:ascii="Times New Roman" w:eastAsia="Times New Roman" w:hAnsi="Times New Roman" w:cs="Times New Roman"/>
          <w:sz w:val="24"/>
          <w:szCs w:val="24"/>
        </w:rPr>
        <w:t xml:space="preserve">, na forma do </w:t>
      </w:r>
      <w:r w:rsidRPr="00FE6152">
        <w:rPr>
          <w:rFonts w:ascii="Times New Roman" w:eastAsia="Times New Roman" w:hAnsi="Times New Roman" w:cs="Times New Roman"/>
          <w:color w:val="EE0000"/>
          <w:sz w:val="24"/>
          <w:szCs w:val="24"/>
        </w:rPr>
        <w:t>artigo 105</w:t>
      </w:r>
      <w:r w:rsidR="00783520" w:rsidRPr="00FE6152">
        <w:rPr>
          <w:rFonts w:ascii="Times New Roman" w:eastAsia="Times New Roman" w:hAnsi="Times New Roman" w:cs="Times New Roman"/>
          <w:color w:val="EE0000"/>
          <w:sz w:val="24"/>
          <w:szCs w:val="24"/>
        </w:rPr>
        <w:t xml:space="preserve"> </w:t>
      </w:r>
      <w:r w:rsidRPr="00FE6152">
        <w:rPr>
          <w:rFonts w:ascii="Times New Roman" w:eastAsia="Times New Roman" w:hAnsi="Times New Roman" w:cs="Times New Roman"/>
          <w:sz w:val="24"/>
          <w:szCs w:val="24"/>
        </w:rPr>
        <w:t>da Lei nº 14.133/2021</w:t>
      </w:r>
      <w:r w:rsidR="00783520" w:rsidRPr="00FE6152">
        <w:rPr>
          <w:rFonts w:ascii="Times New Roman" w:eastAsia="Times New Roman" w:hAnsi="Times New Roman" w:cs="Times New Roman"/>
          <w:sz w:val="24"/>
          <w:szCs w:val="24"/>
        </w:rPr>
        <w:t xml:space="preserve">, </w:t>
      </w:r>
      <w:r w:rsidR="00783520" w:rsidRPr="00FE6152">
        <w:rPr>
          <w:rFonts w:ascii="Times New Roman" w:eastAsia="Times New Roman" w:hAnsi="Times New Roman" w:cs="Times New Roman"/>
          <w:color w:val="EE0000"/>
          <w:sz w:val="24"/>
          <w:szCs w:val="24"/>
        </w:rPr>
        <w:t>sem previsão de prorrogação</w:t>
      </w:r>
      <w:r w:rsidRPr="00FE6152">
        <w:rPr>
          <w:rFonts w:ascii="Times New Roman" w:eastAsia="Times New Roman" w:hAnsi="Times New Roman" w:cs="Times New Roman"/>
          <w:sz w:val="24"/>
          <w:szCs w:val="24"/>
        </w:rPr>
        <w:t xml:space="preserve">. </w:t>
      </w:r>
    </w:p>
    <w:p w14:paraId="57A95F1E" w14:textId="2C41DBD3" w:rsidR="00A25C0B" w:rsidRPr="00FE6152" w:rsidRDefault="00000000" w:rsidP="00FE6152">
      <w:pPr>
        <w:pStyle w:val="Nvel02"/>
        <w:numPr>
          <w:ilvl w:val="1"/>
          <w:numId w:val="24"/>
        </w:numPr>
        <w:rPr>
          <w:rFonts w:ascii="Times New Roman" w:eastAsia="Times New Roman" w:hAnsi="Times New Roman" w:cs="Times New Roman"/>
          <w:sz w:val="24"/>
          <w:szCs w:val="24"/>
        </w:rPr>
      </w:pPr>
      <w:r w:rsidRPr="00FE6152">
        <w:rPr>
          <w:rFonts w:ascii="Times New Roman" w:eastAsia="Times New Roman" w:hAnsi="Times New Roman" w:cs="Times New Roman"/>
          <w:sz w:val="24"/>
          <w:szCs w:val="24"/>
        </w:rPr>
        <w:t xml:space="preserve">Em caso de divergências entre dados cadastrados no sistema Compras.gov e as informações contidas neste </w:t>
      </w:r>
      <w:r w:rsidR="0039775B">
        <w:rPr>
          <w:rFonts w:ascii="Times New Roman" w:eastAsia="Times New Roman" w:hAnsi="Times New Roman" w:cs="Times New Roman"/>
          <w:sz w:val="24"/>
          <w:szCs w:val="24"/>
        </w:rPr>
        <w:t>Aviso de Contratação Direta</w:t>
      </w:r>
      <w:r w:rsidRPr="00FE6152">
        <w:rPr>
          <w:rFonts w:ascii="Times New Roman" w:eastAsia="Times New Roman" w:hAnsi="Times New Roman" w:cs="Times New Roman"/>
          <w:sz w:val="24"/>
          <w:szCs w:val="24"/>
        </w:rPr>
        <w:t>, prevalecerão estas últimas.</w:t>
      </w:r>
    </w:p>
    <w:p w14:paraId="622EECA6" w14:textId="5BE3FCFA" w:rsidR="00A25C0B" w:rsidRDefault="00000000" w:rsidP="00CC53B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p w14:paraId="3FF7C044" w14:textId="4749931E" w:rsidR="00A25C0B" w:rsidRPr="00844451" w:rsidRDefault="00000000" w:rsidP="00844451">
      <w:pPr>
        <w:pStyle w:val="PargrafodaLista"/>
        <w:numPr>
          <w:ilvl w:val="0"/>
          <w:numId w:val="15"/>
        </w:numPr>
        <w:spacing w:line="360" w:lineRule="auto"/>
        <w:jc w:val="both"/>
        <w:rPr>
          <w:rFonts w:ascii="Times New Roman" w:eastAsia="Times New Roman" w:hAnsi="Times New Roman" w:cs="Times New Roman"/>
          <w:b/>
          <w:bCs/>
          <w:sz w:val="24"/>
          <w:szCs w:val="24"/>
        </w:rPr>
      </w:pPr>
      <w:r w:rsidRPr="00844451">
        <w:rPr>
          <w:rFonts w:ascii="Times New Roman" w:eastAsia="Times New Roman" w:hAnsi="Times New Roman" w:cs="Times New Roman"/>
          <w:b/>
          <w:bCs/>
          <w:sz w:val="24"/>
          <w:szCs w:val="24"/>
        </w:rPr>
        <w:t xml:space="preserve">DA PARTICIPAÇÃO NA </w:t>
      </w:r>
      <w:r w:rsidR="000B60DB">
        <w:rPr>
          <w:rFonts w:ascii="Times New Roman" w:eastAsia="Times New Roman" w:hAnsi="Times New Roman" w:cs="Times New Roman"/>
          <w:b/>
          <w:bCs/>
          <w:sz w:val="24"/>
          <w:szCs w:val="24"/>
        </w:rPr>
        <w:t>DISPENSA ELETRÔNICA</w:t>
      </w:r>
    </w:p>
    <w:p w14:paraId="1E97C29A" w14:textId="4D3F3512" w:rsidR="00A25C0B" w:rsidRDefault="000B60DB" w:rsidP="000B60DB">
      <w:pPr>
        <w:pStyle w:val="PargrafodaLista"/>
        <w:numPr>
          <w:ilvl w:val="1"/>
          <w:numId w:val="1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participação na presente dispensa eletrônica ocorrerá por meio do Sistema de Dispensa Eletrônica, ferramenta informatizada integrante do</w:t>
      </w:r>
      <w:r w:rsidRPr="00844451">
        <w:rPr>
          <w:rFonts w:ascii="Times New Roman" w:eastAsia="Times New Roman" w:hAnsi="Times New Roman" w:cs="Times New Roman"/>
          <w:sz w:val="24"/>
          <w:szCs w:val="24"/>
        </w:rPr>
        <w:t xml:space="preserve"> Sistema de Compras do Governo Federal</w:t>
      </w:r>
      <w:r>
        <w:rPr>
          <w:rFonts w:ascii="Times New Roman" w:eastAsia="Times New Roman" w:hAnsi="Times New Roman" w:cs="Times New Roman"/>
          <w:sz w:val="24"/>
          <w:szCs w:val="24"/>
        </w:rPr>
        <w:t xml:space="preserve"> – Compras.gov.br, disponível no Portal de Compras do Governo Federal, no endereço eletrônico </w:t>
      </w:r>
      <w:hyperlink r:id="rId12">
        <w:r w:rsidRPr="000B60DB">
          <w:rPr>
            <w:rFonts w:ascii="Times New Roman" w:eastAsia="Times New Roman" w:hAnsi="Times New Roman" w:cs="Times New Roman"/>
            <w:color w:val="000080"/>
            <w:sz w:val="24"/>
            <w:szCs w:val="24"/>
            <w:u w:val="single"/>
          </w:rPr>
          <w:t>www.gov.br/compras</w:t>
        </w:r>
      </w:hyperlink>
      <w:r w:rsidRPr="000B60DB">
        <w:rPr>
          <w:rFonts w:ascii="Times New Roman" w:eastAsia="Times New Roman" w:hAnsi="Times New Roman" w:cs="Times New Roman"/>
          <w:sz w:val="24"/>
          <w:szCs w:val="24"/>
        </w:rPr>
        <w:t>.</w:t>
      </w:r>
    </w:p>
    <w:p w14:paraId="455B4CDE" w14:textId="77777777" w:rsidR="000B60DB" w:rsidRPr="000B60DB" w:rsidRDefault="000B60DB" w:rsidP="000B60DB">
      <w:pPr>
        <w:pStyle w:val="Nivel3"/>
        <w:numPr>
          <w:ilvl w:val="2"/>
          <w:numId w:val="15"/>
        </w:numPr>
        <w:rPr>
          <w:rFonts w:ascii="Times New Roman" w:hAnsi="Times New Roman" w:cs="Times New Roman"/>
          <w:sz w:val="24"/>
          <w:szCs w:val="24"/>
        </w:rPr>
      </w:pPr>
      <w:r w:rsidRPr="000B60DB">
        <w:rPr>
          <w:rFonts w:ascii="Times New Roman" w:eastAsia="Times New Roman" w:hAnsi="Times New Roman" w:cs="Times New Roman"/>
          <w:sz w:val="24"/>
          <w:szCs w:val="24"/>
          <w:lang w:eastAsia="pt-BR" w:bidi="ar-SA"/>
        </w:rPr>
        <w:t>O procedimento será divulgado no Compras.gov.br e no</w:t>
      </w:r>
      <w:r w:rsidRPr="000B60DB">
        <w:rPr>
          <w:rFonts w:ascii="Times New Roman" w:hAnsi="Times New Roman" w:cs="Times New Roman"/>
          <w:sz w:val="24"/>
          <w:szCs w:val="24"/>
        </w:rPr>
        <w:t xml:space="preserve"> </w:t>
      </w:r>
      <w:hyperlink r:id="rId13" w:history="1">
        <w:r w:rsidRPr="000B60DB">
          <w:rPr>
            <w:rStyle w:val="Hyperlink"/>
            <w:rFonts w:ascii="Times New Roman" w:hAnsi="Times New Roman" w:cs="Times New Roman"/>
            <w:sz w:val="24"/>
            <w:szCs w:val="24"/>
          </w:rPr>
          <w:t>Portal Nacional de Contratações Públicas - PNCP</w:t>
        </w:r>
      </w:hyperlink>
      <w:r w:rsidRPr="000B60DB">
        <w:rPr>
          <w:rFonts w:ascii="Times New Roman" w:hAnsi="Times New Roman" w:cs="Times New Roman"/>
          <w:sz w:val="24"/>
          <w:szCs w:val="24"/>
        </w:rPr>
        <w:t xml:space="preserve">, e encaminhado automaticamente aos fornecedores registrados no Sistema de Cadastramento Unificado de Fornecedores - </w:t>
      </w:r>
      <w:proofErr w:type="spellStart"/>
      <w:r w:rsidRPr="000B60DB">
        <w:rPr>
          <w:rFonts w:ascii="Times New Roman" w:hAnsi="Times New Roman" w:cs="Times New Roman"/>
          <w:sz w:val="24"/>
          <w:szCs w:val="24"/>
        </w:rPr>
        <w:t>Sicaf</w:t>
      </w:r>
      <w:proofErr w:type="spellEnd"/>
      <w:r w:rsidRPr="000B60DB">
        <w:rPr>
          <w:rFonts w:ascii="Times New Roman" w:hAnsi="Times New Roman" w:cs="Times New Roman"/>
          <w:sz w:val="24"/>
          <w:szCs w:val="24"/>
        </w:rPr>
        <w:t>, por mensagem eletrônica, na correspondente linha de fornecimento que pretende atender.</w:t>
      </w:r>
    </w:p>
    <w:p w14:paraId="5AA0CD5E" w14:textId="279FA873" w:rsidR="000B60DB" w:rsidRPr="000B60DB" w:rsidRDefault="000B60DB" w:rsidP="000B60DB">
      <w:pPr>
        <w:pStyle w:val="Nivel3"/>
        <w:numPr>
          <w:ilvl w:val="2"/>
          <w:numId w:val="15"/>
        </w:numPr>
        <w:rPr>
          <w:rFonts w:ascii="Times New Roman" w:hAnsi="Times New Roman" w:cs="Times New Roman"/>
          <w:sz w:val="24"/>
          <w:szCs w:val="24"/>
        </w:rPr>
      </w:pPr>
      <w:r w:rsidRPr="000B60DB">
        <w:rPr>
          <w:rFonts w:ascii="Times New Roman" w:hAnsi="Times New Roman" w:cs="Times New Roman"/>
          <w:sz w:val="24"/>
          <w:szCs w:val="24"/>
        </w:rPr>
        <w:t>O Compras.gov.br poderá ser acessado pela web ou pelo</w:t>
      </w:r>
      <w:r>
        <w:rPr>
          <w:rFonts w:ascii="Times New Roman" w:hAnsi="Times New Roman" w:cs="Times New Roman"/>
          <w:sz w:val="24"/>
          <w:szCs w:val="24"/>
        </w:rPr>
        <w:t xml:space="preserve"> aplicativo</w:t>
      </w:r>
      <w:r w:rsidRPr="000B60DB">
        <w:rPr>
          <w:rFonts w:ascii="Times New Roman" w:hAnsi="Times New Roman" w:cs="Times New Roman"/>
          <w:sz w:val="24"/>
          <w:szCs w:val="24"/>
        </w:rPr>
        <w:t xml:space="preserve"> </w:t>
      </w:r>
      <w:hyperlink r:id="rId14" w:history="1">
        <w:r w:rsidRPr="000B60DB">
          <w:rPr>
            <w:rStyle w:val="Hyperlink"/>
            <w:rFonts w:ascii="Times New Roman" w:hAnsi="Times New Roman" w:cs="Times New Roman"/>
            <w:sz w:val="24"/>
            <w:szCs w:val="24"/>
          </w:rPr>
          <w:t>Compras.gov.br.</w:t>
        </w:r>
      </w:hyperlink>
    </w:p>
    <w:p w14:paraId="1D10D3F8" w14:textId="76B25544" w:rsidR="000B60DB" w:rsidRPr="000B60DB" w:rsidRDefault="000B60DB" w:rsidP="000B60DB">
      <w:pPr>
        <w:pStyle w:val="Nivel3"/>
        <w:numPr>
          <w:ilvl w:val="2"/>
          <w:numId w:val="15"/>
        </w:numPr>
        <w:rPr>
          <w:rFonts w:ascii="Times New Roman" w:hAnsi="Times New Roman" w:cs="Times New Roman"/>
          <w:sz w:val="24"/>
          <w:szCs w:val="24"/>
        </w:rPr>
      </w:pPr>
      <w:r w:rsidRPr="000B60DB">
        <w:rPr>
          <w:rFonts w:ascii="Times New Roman" w:hAnsi="Times New Roman" w:cs="Times New Roman"/>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3F1155E0" w14:textId="0C4F335D" w:rsidR="00A25C0B" w:rsidRPr="00844451" w:rsidRDefault="00000000" w:rsidP="00844451">
      <w:pPr>
        <w:pStyle w:val="PargrafodaLista"/>
        <w:numPr>
          <w:ilvl w:val="1"/>
          <w:numId w:val="15"/>
        </w:numPr>
        <w:spacing w:line="360" w:lineRule="auto"/>
        <w:jc w:val="both"/>
        <w:rPr>
          <w:rFonts w:ascii="Times New Roman" w:eastAsia="Times New Roman" w:hAnsi="Times New Roman" w:cs="Times New Roman"/>
          <w:sz w:val="24"/>
          <w:szCs w:val="24"/>
        </w:rPr>
      </w:pPr>
      <w:r w:rsidRPr="00844451">
        <w:rPr>
          <w:rFonts w:ascii="Times New Roman" w:eastAsia="Times New Roman" w:hAnsi="Times New Roman" w:cs="Times New Roman"/>
          <w:sz w:val="24"/>
          <w:szCs w:val="24"/>
        </w:rPr>
        <w:t xml:space="preserve">Os interessados deverão atender às condições exigidas no cadastramento no </w:t>
      </w:r>
      <w:proofErr w:type="spellStart"/>
      <w:r w:rsidRPr="00844451">
        <w:rPr>
          <w:rFonts w:ascii="Times New Roman" w:eastAsia="Times New Roman" w:hAnsi="Times New Roman" w:cs="Times New Roman"/>
          <w:sz w:val="24"/>
          <w:szCs w:val="24"/>
        </w:rPr>
        <w:t>Sicaf</w:t>
      </w:r>
      <w:proofErr w:type="spellEnd"/>
      <w:r w:rsidRPr="00844451">
        <w:rPr>
          <w:rFonts w:ascii="Times New Roman" w:eastAsia="Times New Roman" w:hAnsi="Times New Roman" w:cs="Times New Roman"/>
          <w:sz w:val="24"/>
          <w:szCs w:val="24"/>
        </w:rPr>
        <w:t xml:space="preserve"> até o terceiro dia útil anterior à data prevista para recebimento das propostas.</w:t>
      </w:r>
    </w:p>
    <w:p w14:paraId="1C5892D3" w14:textId="6CB16D63" w:rsidR="00A25C0B" w:rsidRPr="00844451" w:rsidRDefault="00000000" w:rsidP="00844451">
      <w:pPr>
        <w:pStyle w:val="PargrafodaLista"/>
        <w:numPr>
          <w:ilvl w:val="1"/>
          <w:numId w:val="15"/>
        </w:numPr>
        <w:spacing w:line="360" w:lineRule="auto"/>
        <w:jc w:val="both"/>
        <w:rPr>
          <w:rFonts w:ascii="Times New Roman" w:eastAsia="Times New Roman" w:hAnsi="Times New Roman" w:cs="Times New Roman"/>
          <w:sz w:val="24"/>
          <w:szCs w:val="24"/>
        </w:rPr>
      </w:pPr>
      <w:r w:rsidRPr="00844451">
        <w:rPr>
          <w:rFonts w:ascii="Times New Roman" w:eastAsia="Times New Roman" w:hAnsi="Times New Roman" w:cs="Times New Roman"/>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0D056A11" w14:textId="387042F8" w:rsidR="00A25C0B" w:rsidRPr="00844451" w:rsidRDefault="00000000" w:rsidP="00844451">
      <w:pPr>
        <w:pStyle w:val="PargrafodaLista"/>
        <w:numPr>
          <w:ilvl w:val="1"/>
          <w:numId w:val="15"/>
        </w:numPr>
        <w:spacing w:line="360" w:lineRule="auto"/>
        <w:jc w:val="both"/>
        <w:rPr>
          <w:rFonts w:ascii="Times New Roman" w:eastAsia="Times New Roman" w:hAnsi="Times New Roman" w:cs="Times New Roman"/>
          <w:sz w:val="24"/>
          <w:szCs w:val="24"/>
        </w:rPr>
      </w:pPr>
      <w:r w:rsidRPr="00844451">
        <w:rPr>
          <w:rFonts w:ascii="Times New Roman" w:eastAsia="Times New Roman" w:hAnsi="Times New Roman" w:cs="Times New Roman"/>
          <w:sz w:val="24"/>
          <w:szCs w:val="24"/>
        </w:rPr>
        <w:t>A não observância do disposto no item anterior poderá ensejar desclassificação no momento da habilitação.</w:t>
      </w:r>
    </w:p>
    <w:p w14:paraId="23C2D79C" w14:textId="67DAC101" w:rsidR="00A25C0B" w:rsidRPr="00844451" w:rsidRDefault="00000000" w:rsidP="00844451">
      <w:pPr>
        <w:pStyle w:val="PargrafodaLista"/>
        <w:numPr>
          <w:ilvl w:val="1"/>
          <w:numId w:val="15"/>
        </w:numPr>
        <w:spacing w:line="360" w:lineRule="auto"/>
        <w:jc w:val="both"/>
        <w:rPr>
          <w:rFonts w:ascii="Times New Roman" w:eastAsia="Times New Roman" w:hAnsi="Times New Roman" w:cs="Times New Roman"/>
          <w:color w:val="EE0000"/>
          <w:sz w:val="24"/>
          <w:szCs w:val="24"/>
        </w:rPr>
      </w:pPr>
      <w:r w:rsidRPr="00844451">
        <w:rPr>
          <w:rFonts w:ascii="Times New Roman" w:eastAsia="Times New Roman" w:hAnsi="Times New Roman" w:cs="Times New Roman"/>
          <w:color w:val="EE0000"/>
          <w:sz w:val="24"/>
          <w:szCs w:val="24"/>
        </w:rPr>
        <w:t>A participação é exclusiva a microempresas e empresas de pequeno porte, nos termos do </w:t>
      </w:r>
      <w:hyperlink r:id="rId15">
        <w:r w:rsidR="00A25C0B" w:rsidRPr="00844451">
          <w:rPr>
            <w:rFonts w:ascii="Times New Roman" w:eastAsia="Times New Roman" w:hAnsi="Times New Roman" w:cs="Times New Roman"/>
            <w:color w:val="EE0000"/>
            <w:sz w:val="24"/>
            <w:szCs w:val="24"/>
          </w:rPr>
          <w:t>art. 48 da Lei Complementar nº 123, de 14 de dezembro de 2006</w:t>
        </w:r>
      </w:hyperlink>
      <w:r w:rsidRPr="00844451">
        <w:rPr>
          <w:rFonts w:ascii="Times New Roman" w:eastAsia="Times New Roman" w:hAnsi="Times New Roman" w:cs="Times New Roman"/>
          <w:color w:val="EE0000"/>
          <w:sz w:val="24"/>
          <w:szCs w:val="24"/>
        </w:rPr>
        <w:t>.</w:t>
      </w:r>
    </w:p>
    <w:p w14:paraId="7F688F78" w14:textId="77777777" w:rsidR="008E2B04" w:rsidRDefault="00000000" w:rsidP="00844451">
      <w:pPr>
        <w:pStyle w:val="PargrafodaLista"/>
        <w:numPr>
          <w:ilvl w:val="1"/>
          <w:numId w:val="15"/>
        </w:numPr>
        <w:spacing w:line="360" w:lineRule="auto"/>
        <w:jc w:val="both"/>
        <w:rPr>
          <w:rFonts w:ascii="Times New Roman" w:eastAsia="Times New Roman" w:hAnsi="Times New Roman" w:cs="Times New Roman"/>
          <w:sz w:val="24"/>
          <w:szCs w:val="24"/>
        </w:rPr>
      </w:pPr>
      <w:r w:rsidRPr="00844451">
        <w:rPr>
          <w:rFonts w:ascii="Times New Roman" w:eastAsia="Times New Roman" w:hAnsi="Times New Roman" w:cs="Times New Roman"/>
          <w:sz w:val="24"/>
          <w:szCs w:val="24"/>
        </w:rPr>
        <w:t>A obtenção do benefício a que se refere o item anterior fica limitada às microempresas e às empresas de pequeno porte que, no ano-calendário de realização da</w:t>
      </w:r>
      <w:r w:rsidR="008E2B04">
        <w:rPr>
          <w:rFonts w:ascii="Times New Roman" w:eastAsia="Times New Roman" w:hAnsi="Times New Roman" w:cs="Times New Roman"/>
          <w:sz w:val="24"/>
          <w:szCs w:val="24"/>
        </w:rPr>
        <w:t xml:space="preserve"> dispensa de</w:t>
      </w:r>
      <w:r w:rsidRPr="00844451">
        <w:rPr>
          <w:rFonts w:ascii="Times New Roman" w:eastAsia="Times New Roman" w:hAnsi="Times New Roman" w:cs="Times New Roman"/>
          <w:sz w:val="24"/>
          <w:szCs w:val="24"/>
        </w:rPr>
        <w:t xml:space="preserve"> licitação, ainda não tenham celebrado contratos com a Administração Pública cujos valores somados</w:t>
      </w:r>
    </w:p>
    <w:p w14:paraId="5618D910" w14:textId="77777777" w:rsidR="008E2B04" w:rsidRDefault="008E2B04" w:rsidP="008E2B04">
      <w:pPr>
        <w:pStyle w:val="PargrafodaLista"/>
        <w:spacing w:line="360" w:lineRule="auto"/>
        <w:ind w:left="885"/>
        <w:jc w:val="both"/>
        <w:rPr>
          <w:rFonts w:ascii="Times New Roman" w:eastAsia="Times New Roman" w:hAnsi="Times New Roman" w:cs="Times New Roman"/>
          <w:sz w:val="24"/>
          <w:szCs w:val="24"/>
        </w:rPr>
      </w:pPr>
    </w:p>
    <w:p w14:paraId="0E2280ED" w14:textId="77777777" w:rsidR="008E2B04" w:rsidRDefault="008E2B04" w:rsidP="008E2B04">
      <w:pPr>
        <w:pStyle w:val="PargrafodaLista"/>
        <w:spacing w:line="360" w:lineRule="auto"/>
        <w:ind w:left="885"/>
        <w:jc w:val="both"/>
        <w:rPr>
          <w:rFonts w:ascii="Times New Roman" w:eastAsia="Times New Roman" w:hAnsi="Times New Roman" w:cs="Times New Roman"/>
          <w:sz w:val="24"/>
          <w:szCs w:val="24"/>
        </w:rPr>
      </w:pPr>
    </w:p>
    <w:p w14:paraId="04D62F74" w14:textId="124C248A" w:rsidR="00A25C0B" w:rsidRDefault="00000000" w:rsidP="008E2B04">
      <w:pPr>
        <w:pStyle w:val="PargrafodaLista"/>
        <w:spacing w:line="360" w:lineRule="auto"/>
        <w:ind w:left="885"/>
        <w:jc w:val="both"/>
        <w:rPr>
          <w:rFonts w:ascii="Times New Roman" w:eastAsia="Times New Roman" w:hAnsi="Times New Roman" w:cs="Times New Roman"/>
          <w:sz w:val="24"/>
          <w:szCs w:val="24"/>
        </w:rPr>
      </w:pPr>
      <w:r w:rsidRPr="00844451">
        <w:rPr>
          <w:rFonts w:ascii="Times New Roman" w:eastAsia="Times New Roman" w:hAnsi="Times New Roman" w:cs="Times New Roman"/>
          <w:sz w:val="24"/>
          <w:szCs w:val="24"/>
        </w:rPr>
        <w:t>extrapolem a receita bruta máxima admitida para fins de enquadramento como empresa de pequeno porte.</w:t>
      </w:r>
    </w:p>
    <w:p w14:paraId="27E715F6" w14:textId="0E79DCEC" w:rsidR="00A25C0B" w:rsidRPr="00844451" w:rsidRDefault="00000000" w:rsidP="00844451">
      <w:pPr>
        <w:pStyle w:val="PargrafodaLista"/>
        <w:numPr>
          <w:ilvl w:val="1"/>
          <w:numId w:val="15"/>
        </w:numPr>
        <w:spacing w:line="360" w:lineRule="auto"/>
        <w:jc w:val="both"/>
        <w:rPr>
          <w:rFonts w:ascii="Times New Roman" w:eastAsia="Times New Roman" w:hAnsi="Times New Roman" w:cs="Times New Roman"/>
          <w:sz w:val="24"/>
          <w:szCs w:val="24"/>
        </w:rPr>
      </w:pPr>
      <w:r w:rsidRPr="00844451">
        <w:rPr>
          <w:rFonts w:ascii="Times New Roman" w:eastAsia="Times New Roman" w:hAnsi="Times New Roman" w:cs="Times New Roman"/>
          <w:sz w:val="24"/>
          <w:szCs w:val="24"/>
        </w:rPr>
        <w:t>Será concedido tratamento favorecido para as microempresas e empresas de pequeno porte, para as sociedades cooperativas mencionadas no </w:t>
      </w:r>
      <w:hyperlink r:id="rId16" w:anchor="art16">
        <w:r w:rsidR="00A25C0B" w:rsidRPr="00844451">
          <w:rPr>
            <w:rFonts w:ascii="Times New Roman" w:eastAsia="Times New Roman" w:hAnsi="Times New Roman" w:cs="Times New Roman"/>
            <w:sz w:val="24"/>
            <w:szCs w:val="24"/>
          </w:rPr>
          <w:t>art. 16 da Lei nº 14.133, de 2021</w:t>
        </w:r>
      </w:hyperlink>
      <w:r w:rsidRPr="00844451">
        <w:rPr>
          <w:rFonts w:ascii="Times New Roman" w:eastAsia="Times New Roman" w:hAnsi="Times New Roman" w:cs="Times New Roman"/>
          <w:sz w:val="24"/>
          <w:szCs w:val="24"/>
        </w:rPr>
        <w:t>, para o agricultor familiar, o produtor rural pessoa física e para o microempreendedor individual - MEI, nos limites previstos da </w:t>
      </w:r>
      <w:hyperlink r:id="rId17">
        <w:r w:rsidR="00A25C0B" w:rsidRPr="00844451">
          <w:rPr>
            <w:rFonts w:ascii="Times New Roman" w:eastAsia="Times New Roman" w:hAnsi="Times New Roman" w:cs="Times New Roman"/>
            <w:sz w:val="24"/>
            <w:szCs w:val="24"/>
          </w:rPr>
          <w:t>Lei Complementar nº 123 de 2006</w:t>
        </w:r>
      </w:hyperlink>
      <w:r w:rsidRPr="00844451">
        <w:rPr>
          <w:rFonts w:ascii="Times New Roman" w:eastAsia="Times New Roman" w:hAnsi="Times New Roman" w:cs="Times New Roman"/>
          <w:sz w:val="24"/>
          <w:szCs w:val="24"/>
        </w:rPr>
        <w:t>.</w:t>
      </w:r>
    </w:p>
    <w:p w14:paraId="67424745" w14:textId="1FA66FBB" w:rsidR="00A25C0B" w:rsidRPr="00844451" w:rsidRDefault="00000000" w:rsidP="00844451">
      <w:pPr>
        <w:pStyle w:val="PargrafodaLista"/>
        <w:numPr>
          <w:ilvl w:val="1"/>
          <w:numId w:val="15"/>
        </w:numPr>
        <w:spacing w:line="360" w:lineRule="auto"/>
        <w:jc w:val="both"/>
        <w:rPr>
          <w:rFonts w:ascii="Times New Roman" w:eastAsia="Times New Roman" w:hAnsi="Times New Roman" w:cs="Times New Roman"/>
          <w:sz w:val="24"/>
          <w:szCs w:val="24"/>
        </w:rPr>
      </w:pPr>
      <w:r w:rsidRPr="00844451">
        <w:rPr>
          <w:rFonts w:ascii="Times New Roman" w:eastAsia="Times New Roman" w:hAnsi="Times New Roman" w:cs="Times New Roman"/>
          <w:sz w:val="24"/>
          <w:szCs w:val="24"/>
        </w:rPr>
        <w:t xml:space="preserve">Não poderão disputar esta </w:t>
      </w:r>
      <w:r w:rsidR="008E2B04">
        <w:rPr>
          <w:rFonts w:ascii="Times New Roman" w:eastAsia="Times New Roman" w:hAnsi="Times New Roman" w:cs="Times New Roman"/>
          <w:sz w:val="24"/>
          <w:szCs w:val="24"/>
        </w:rPr>
        <w:t>dispensa de</w:t>
      </w:r>
      <w:r w:rsidR="008E2B04" w:rsidRPr="00844451">
        <w:rPr>
          <w:rFonts w:ascii="Times New Roman" w:eastAsia="Times New Roman" w:hAnsi="Times New Roman" w:cs="Times New Roman"/>
          <w:sz w:val="24"/>
          <w:szCs w:val="24"/>
        </w:rPr>
        <w:t xml:space="preserve"> </w:t>
      </w:r>
      <w:r w:rsidRPr="00844451">
        <w:rPr>
          <w:rFonts w:ascii="Times New Roman" w:eastAsia="Times New Roman" w:hAnsi="Times New Roman" w:cs="Times New Roman"/>
          <w:sz w:val="24"/>
          <w:szCs w:val="24"/>
        </w:rPr>
        <w:t>licitação:</w:t>
      </w:r>
    </w:p>
    <w:p w14:paraId="74B51827" w14:textId="721CC280" w:rsidR="00A25C0B" w:rsidRPr="00844451" w:rsidRDefault="00000000" w:rsidP="00844451">
      <w:pPr>
        <w:pStyle w:val="PargrafodaLista"/>
        <w:numPr>
          <w:ilvl w:val="2"/>
          <w:numId w:val="15"/>
        </w:numPr>
        <w:spacing w:line="360" w:lineRule="auto"/>
        <w:jc w:val="both"/>
        <w:rPr>
          <w:rFonts w:ascii="Times New Roman" w:eastAsia="Times New Roman" w:hAnsi="Times New Roman" w:cs="Times New Roman"/>
          <w:sz w:val="24"/>
          <w:szCs w:val="24"/>
        </w:rPr>
      </w:pPr>
      <w:r w:rsidRPr="00844451">
        <w:rPr>
          <w:rFonts w:ascii="Times New Roman" w:eastAsia="Times New Roman" w:hAnsi="Times New Roman" w:cs="Times New Roman"/>
          <w:sz w:val="24"/>
          <w:szCs w:val="24"/>
        </w:rPr>
        <w:t xml:space="preserve">aquele que não atenda às condições deste </w:t>
      </w:r>
      <w:r w:rsidR="000B60DB">
        <w:rPr>
          <w:rFonts w:ascii="Times New Roman" w:eastAsia="Times New Roman" w:hAnsi="Times New Roman" w:cs="Times New Roman"/>
          <w:sz w:val="24"/>
          <w:szCs w:val="24"/>
        </w:rPr>
        <w:t>Aviso de Contratação Direta</w:t>
      </w:r>
      <w:r w:rsidRPr="00844451">
        <w:rPr>
          <w:rFonts w:ascii="Times New Roman" w:eastAsia="Times New Roman" w:hAnsi="Times New Roman" w:cs="Times New Roman"/>
          <w:sz w:val="24"/>
          <w:szCs w:val="24"/>
        </w:rPr>
        <w:t xml:space="preserve"> e seu(s) anexo(s);</w:t>
      </w:r>
    </w:p>
    <w:p w14:paraId="626C7432" w14:textId="101D5CE3" w:rsidR="00A25C0B" w:rsidRPr="00844451" w:rsidRDefault="00000000" w:rsidP="00844451">
      <w:pPr>
        <w:pStyle w:val="PargrafodaLista"/>
        <w:numPr>
          <w:ilvl w:val="2"/>
          <w:numId w:val="15"/>
        </w:numPr>
        <w:spacing w:line="360" w:lineRule="auto"/>
        <w:jc w:val="both"/>
        <w:rPr>
          <w:rFonts w:ascii="Times New Roman" w:eastAsia="Times New Roman" w:hAnsi="Times New Roman" w:cs="Times New Roman"/>
          <w:sz w:val="24"/>
          <w:szCs w:val="24"/>
        </w:rPr>
      </w:pPr>
      <w:r w:rsidRPr="00844451">
        <w:rPr>
          <w:rFonts w:ascii="Times New Roman" w:eastAsia="Times New Roman" w:hAnsi="Times New Roman" w:cs="Times New Roman"/>
          <w:sz w:val="24"/>
          <w:szCs w:val="24"/>
        </w:rPr>
        <w:t xml:space="preserve">sociedade que desempenhe atividade incompatível com o objeto da </w:t>
      </w:r>
      <w:r w:rsidR="008E2B04">
        <w:rPr>
          <w:rFonts w:ascii="Times New Roman" w:eastAsia="Times New Roman" w:hAnsi="Times New Roman" w:cs="Times New Roman"/>
          <w:sz w:val="24"/>
          <w:szCs w:val="24"/>
        </w:rPr>
        <w:t>dispensa de</w:t>
      </w:r>
      <w:r w:rsidR="008E2B04" w:rsidRPr="00844451">
        <w:rPr>
          <w:rFonts w:ascii="Times New Roman" w:eastAsia="Times New Roman" w:hAnsi="Times New Roman" w:cs="Times New Roman"/>
          <w:sz w:val="24"/>
          <w:szCs w:val="24"/>
        </w:rPr>
        <w:t xml:space="preserve"> </w:t>
      </w:r>
      <w:r w:rsidRPr="00844451">
        <w:rPr>
          <w:rFonts w:ascii="Times New Roman" w:eastAsia="Times New Roman" w:hAnsi="Times New Roman" w:cs="Times New Roman"/>
          <w:sz w:val="24"/>
          <w:szCs w:val="24"/>
        </w:rPr>
        <w:t>licitação;</w:t>
      </w:r>
    </w:p>
    <w:p w14:paraId="75B28EE2" w14:textId="547D1E56" w:rsidR="00A25C0B" w:rsidRPr="00844451" w:rsidRDefault="00000000" w:rsidP="00844451">
      <w:pPr>
        <w:pStyle w:val="PargrafodaLista"/>
        <w:numPr>
          <w:ilvl w:val="2"/>
          <w:numId w:val="15"/>
        </w:numPr>
        <w:spacing w:line="360" w:lineRule="auto"/>
        <w:jc w:val="both"/>
        <w:rPr>
          <w:rFonts w:ascii="Times New Roman" w:eastAsia="Times New Roman" w:hAnsi="Times New Roman" w:cs="Times New Roman"/>
          <w:sz w:val="24"/>
          <w:szCs w:val="24"/>
        </w:rPr>
      </w:pPr>
      <w:r w:rsidRPr="00844451">
        <w:rPr>
          <w:rFonts w:ascii="Times New Roman" w:eastAsia="Times New Roman" w:hAnsi="Times New Roman" w:cs="Times New Roman"/>
          <w:sz w:val="24"/>
          <w:szCs w:val="24"/>
        </w:rPr>
        <w:t>empresas estrangeiras que não tenham representação legal no Brasil com poderes expressos para receber citação e responder administrativa ou judicialmente;</w:t>
      </w:r>
    </w:p>
    <w:p w14:paraId="5E206372" w14:textId="63B6D5ED" w:rsidR="00A25C0B" w:rsidRPr="00844451" w:rsidRDefault="00000000" w:rsidP="00844451">
      <w:pPr>
        <w:pStyle w:val="PargrafodaLista"/>
        <w:numPr>
          <w:ilvl w:val="2"/>
          <w:numId w:val="15"/>
        </w:numPr>
        <w:spacing w:line="360" w:lineRule="auto"/>
        <w:jc w:val="both"/>
        <w:rPr>
          <w:rFonts w:ascii="Times New Roman" w:eastAsia="Times New Roman" w:hAnsi="Times New Roman" w:cs="Times New Roman"/>
          <w:sz w:val="24"/>
          <w:szCs w:val="24"/>
        </w:rPr>
      </w:pPr>
      <w:r w:rsidRPr="00844451">
        <w:rPr>
          <w:rFonts w:ascii="Times New Roman" w:eastAsia="Times New Roman" w:hAnsi="Times New Roman" w:cs="Times New Roman"/>
          <w:sz w:val="24"/>
          <w:szCs w:val="24"/>
        </w:rPr>
        <w:t>autor do anteprojeto, do projeto básico ou do projeto executivo, pessoa física ou jurídica, quando a</w:t>
      </w:r>
      <w:r w:rsidR="008E2B04">
        <w:rPr>
          <w:rFonts w:ascii="Times New Roman" w:eastAsia="Times New Roman" w:hAnsi="Times New Roman" w:cs="Times New Roman"/>
          <w:sz w:val="24"/>
          <w:szCs w:val="24"/>
        </w:rPr>
        <w:t xml:space="preserve"> dispensa de</w:t>
      </w:r>
      <w:r w:rsidRPr="00844451">
        <w:rPr>
          <w:rFonts w:ascii="Times New Roman" w:eastAsia="Times New Roman" w:hAnsi="Times New Roman" w:cs="Times New Roman"/>
          <w:sz w:val="24"/>
          <w:szCs w:val="24"/>
        </w:rPr>
        <w:t xml:space="preserve"> licitação versar sobre serviços ou fornecimento de bens a ele relacionados;</w:t>
      </w:r>
    </w:p>
    <w:p w14:paraId="1B93E342" w14:textId="5CF9B0DB" w:rsidR="00A25C0B" w:rsidRPr="00844451" w:rsidRDefault="00000000" w:rsidP="00844451">
      <w:pPr>
        <w:pStyle w:val="PargrafodaLista"/>
        <w:numPr>
          <w:ilvl w:val="2"/>
          <w:numId w:val="15"/>
        </w:numPr>
        <w:spacing w:line="360" w:lineRule="auto"/>
        <w:jc w:val="both"/>
        <w:rPr>
          <w:rFonts w:ascii="Times New Roman" w:eastAsia="Times New Roman" w:hAnsi="Times New Roman" w:cs="Times New Roman"/>
          <w:sz w:val="24"/>
          <w:szCs w:val="24"/>
        </w:rPr>
      </w:pPr>
      <w:r w:rsidRPr="00844451">
        <w:rPr>
          <w:rFonts w:ascii="Times New Roman" w:eastAsia="Times New Roman" w:hAnsi="Times New Roman" w:cs="Times New Roman"/>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w:t>
      </w:r>
      <w:r w:rsidR="008E2B04">
        <w:rPr>
          <w:rFonts w:ascii="Times New Roman" w:eastAsia="Times New Roman" w:hAnsi="Times New Roman" w:cs="Times New Roman"/>
          <w:sz w:val="24"/>
          <w:szCs w:val="24"/>
        </w:rPr>
        <w:t xml:space="preserve"> dispensa de</w:t>
      </w:r>
      <w:r w:rsidRPr="00844451">
        <w:rPr>
          <w:rFonts w:ascii="Times New Roman" w:eastAsia="Times New Roman" w:hAnsi="Times New Roman" w:cs="Times New Roman"/>
          <w:sz w:val="24"/>
          <w:szCs w:val="24"/>
        </w:rPr>
        <w:t xml:space="preserve"> licitação versar sobre serviços ou fornecimento de bens a ela necessários;</w:t>
      </w:r>
    </w:p>
    <w:p w14:paraId="13822276" w14:textId="6D74FBA1" w:rsidR="00A25C0B" w:rsidRPr="00844451" w:rsidRDefault="00000000" w:rsidP="00844451">
      <w:pPr>
        <w:pStyle w:val="PargrafodaLista"/>
        <w:numPr>
          <w:ilvl w:val="2"/>
          <w:numId w:val="15"/>
        </w:numPr>
        <w:spacing w:line="360" w:lineRule="auto"/>
        <w:jc w:val="both"/>
        <w:rPr>
          <w:rFonts w:ascii="Times New Roman" w:eastAsia="Times New Roman" w:hAnsi="Times New Roman" w:cs="Times New Roman"/>
          <w:sz w:val="24"/>
          <w:szCs w:val="24"/>
        </w:rPr>
      </w:pPr>
      <w:r w:rsidRPr="00844451">
        <w:rPr>
          <w:rFonts w:ascii="Times New Roman" w:eastAsia="Times New Roman" w:hAnsi="Times New Roman" w:cs="Times New Roman"/>
          <w:sz w:val="24"/>
          <w:szCs w:val="24"/>
        </w:rPr>
        <w:t>pessoa física ou jurídica que se encontre, ao tempo da</w:t>
      </w:r>
      <w:r w:rsidR="008E2B04">
        <w:rPr>
          <w:rFonts w:ascii="Times New Roman" w:eastAsia="Times New Roman" w:hAnsi="Times New Roman" w:cs="Times New Roman"/>
          <w:sz w:val="24"/>
          <w:szCs w:val="24"/>
        </w:rPr>
        <w:t xml:space="preserve"> dispensa de</w:t>
      </w:r>
      <w:r w:rsidRPr="00844451">
        <w:rPr>
          <w:rFonts w:ascii="Times New Roman" w:eastAsia="Times New Roman" w:hAnsi="Times New Roman" w:cs="Times New Roman"/>
          <w:sz w:val="24"/>
          <w:szCs w:val="24"/>
        </w:rPr>
        <w:t xml:space="preserve"> licitação, impossibilitada de participar da</w:t>
      </w:r>
      <w:r w:rsidR="008E2B04">
        <w:rPr>
          <w:rFonts w:ascii="Times New Roman" w:eastAsia="Times New Roman" w:hAnsi="Times New Roman" w:cs="Times New Roman"/>
          <w:sz w:val="24"/>
          <w:szCs w:val="24"/>
        </w:rPr>
        <w:t xml:space="preserve"> dispensa de</w:t>
      </w:r>
      <w:r w:rsidRPr="00844451">
        <w:rPr>
          <w:rFonts w:ascii="Times New Roman" w:eastAsia="Times New Roman" w:hAnsi="Times New Roman" w:cs="Times New Roman"/>
          <w:sz w:val="24"/>
          <w:szCs w:val="24"/>
        </w:rPr>
        <w:t xml:space="preserve"> licitação em decorrência de sanção que lhe foi imposta;</w:t>
      </w:r>
    </w:p>
    <w:p w14:paraId="0270C749" w14:textId="0E32C38D" w:rsidR="00A25C0B" w:rsidRPr="00844451" w:rsidRDefault="00000000" w:rsidP="00844451">
      <w:pPr>
        <w:pStyle w:val="PargrafodaLista"/>
        <w:numPr>
          <w:ilvl w:val="2"/>
          <w:numId w:val="15"/>
        </w:numPr>
        <w:spacing w:line="360" w:lineRule="auto"/>
        <w:jc w:val="both"/>
        <w:rPr>
          <w:rFonts w:ascii="Times New Roman" w:eastAsia="Times New Roman" w:hAnsi="Times New Roman" w:cs="Times New Roman"/>
          <w:sz w:val="24"/>
          <w:szCs w:val="24"/>
        </w:rPr>
      </w:pPr>
      <w:r w:rsidRPr="00844451">
        <w:rPr>
          <w:rFonts w:ascii="Times New Roman" w:eastAsia="Times New Roman" w:hAnsi="Times New Roman" w:cs="Times New Roman"/>
          <w:sz w:val="24"/>
          <w:szCs w:val="24"/>
        </w:rPr>
        <w:t>aquele que mantenha vínculo de natureza técnica, comercial, econômica, financeira, trabalhista ou civil com dirigente do órgão ou entidade contratante ou com agente público que desempenhe função na</w:t>
      </w:r>
      <w:r w:rsidR="008E2B04">
        <w:rPr>
          <w:rFonts w:ascii="Times New Roman" w:eastAsia="Times New Roman" w:hAnsi="Times New Roman" w:cs="Times New Roman"/>
          <w:sz w:val="24"/>
          <w:szCs w:val="24"/>
        </w:rPr>
        <w:t xml:space="preserve"> dispensa de</w:t>
      </w:r>
      <w:r w:rsidRPr="00844451">
        <w:rPr>
          <w:rFonts w:ascii="Times New Roman" w:eastAsia="Times New Roman" w:hAnsi="Times New Roman" w:cs="Times New Roman"/>
          <w:sz w:val="24"/>
          <w:szCs w:val="24"/>
        </w:rPr>
        <w:t xml:space="preserve"> licitação ou atue na fiscalização ou na gestão do contrato, ou que deles seja cônjuge, companheiro ou parente em linha reta, colateral ou por afinidade, até o terceiro grau;</w:t>
      </w:r>
    </w:p>
    <w:p w14:paraId="3B99FAC2" w14:textId="6A1EC310" w:rsidR="00A25C0B" w:rsidRPr="00844451" w:rsidRDefault="00000000" w:rsidP="00844451">
      <w:pPr>
        <w:pStyle w:val="PargrafodaLista"/>
        <w:numPr>
          <w:ilvl w:val="2"/>
          <w:numId w:val="15"/>
        </w:numPr>
        <w:spacing w:line="360" w:lineRule="auto"/>
        <w:jc w:val="both"/>
        <w:rPr>
          <w:rFonts w:ascii="Times New Roman" w:eastAsia="Times New Roman" w:hAnsi="Times New Roman" w:cs="Times New Roman"/>
          <w:sz w:val="24"/>
          <w:szCs w:val="24"/>
        </w:rPr>
      </w:pPr>
      <w:r w:rsidRPr="00844451">
        <w:rPr>
          <w:rFonts w:ascii="Times New Roman" w:eastAsia="Times New Roman" w:hAnsi="Times New Roman" w:cs="Times New Roman"/>
          <w:sz w:val="24"/>
          <w:szCs w:val="24"/>
        </w:rPr>
        <w:t>empresas controladoras, controladas ou coligadas, nos termos da Lei nº 6.404, de 15 de dezembro de 1996, concorrendo entre si;</w:t>
      </w:r>
    </w:p>
    <w:p w14:paraId="36A385D9" w14:textId="77777777" w:rsidR="008E2B04" w:rsidRDefault="00000000" w:rsidP="00844451">
      <w:pPr>
        <w:pStyle w:val="PargrafodaLista"/>
        <w:numPr>
          <w:ilvl w:val="2"/>
          <w:numId w:val="15"/>
        </w:numPr>
        <w:spacing w:line="360" w:lineRule="auto"/>
        <w:jc w:val="both"/>
        <w:rPr>
          <w:rFonts w:ascii="Times New Roman" w:eastAsia="Times New Roman" w:hAnsi="Times New Roman" w:cs="Times New Roman"/>
          <w:sz w:val="24"/>
          <w:szCs w:val="24"/>
        </w:rPr>
      </w:pPr>
      <w:r w:rsidRPr="00844451">
        <w:rPr>
          <w:rFonts w:ascii="Times New Roman" w:eastAsia="Times New Roman" w:hAnsi="Times New Roman" w:cs="Times New Roman"/>
          <w:sz w:val="24"/>
          <w:szCs w:val="24"/>
        </w:rPr>
        <w:t xml:space="preserve">pessoa física ou jurídica que, nos 5 (cinco) anos anteriores à divulgação do </w:t>
      </w:r>
      <w:r w:rsidR="0039775B">
        <w:rPr>
          <w:rFonts w:ascii="Times New Roman" w:eastAsia="Times New Roman" w:hAnsi="Times New Roman" w:cs="Times New Roman"/>
          <w:sz w:val="24"/>
          <w:szCs w:val="24"/>
        </w:rPr>
        <w:t>Aviso de Contratação Direta</w:t>
      </w:r>
      <w:r w:rsidRPr="00844451">
        <w:rPr>
          <w:rFonts w:ascii="Times New Roman" w:eastAsia="Times New Roman" w:hAnsi="Times New Roman" w:cs="Times New Roman"/>
          <w:sz w:val="24"/>
          <w:szCs w:val="24"/>
        </w:rPr>
        <w:t>, tenha sido condenada judicialmente, com trânsito em julgado, por</w:t>
      </w:r>
    </w:p>
    <w:p w14:paraId="45EC2BF7" w14:textId="77777777" w:rsidR="008E2B04" w:rsidRDefault="008E2B04" w:rsidP="008E2B04">
      <w:pPr>
        <w:pStyle w:val="PargrafodaLista"/>
        <w:spacing w:line="360" w:lineRule="auto"/>
        <w:ind w:left="1080"/>
        <w:jc w:val="both"/>
        <w:rPr>
          <w:rFonts w:ascii="Times New Roman" w:eastAsia="Times New Roman" w:hAnsi="Times New Roman" w:cs="Times New Roman"/>
          <w:sz w:val="24"/>
          <w:szCs w:val="24"/>
        </w:rPr>
      </w:pPr>
    </w:p>
    <w:p w14:paraId="3C4E86C9" w14:textId="77777777" w:rsidR="008E2B04" w:rsidRDefault="008E2B04" w:rsidP="008E2B04">
      <w:pPr>
        <w:pStyle w:val="PargrafodaLista"/>
        <w:spacing w:line="360" w:lineRule="auto"/>
        <w:ind w:left="1080"/>
        <w:jc w:val="both"/>
        <w:rPr>
          <w:rFonts w:ascii="Times New Roman" w:eastAsia="Times New Roman" w:hAnsi="Times New Roman" w:cs="Times New Roman"/>
          <w:sz w:val="24"/>
          <w:szCs w:val="24"/>
        </w:rPr>
      </w:pPr>
    </w:p>
    <w:p w14:paraId="1D35CA02" w14:textId="2F6146E7" w:rsidR="00A25C0B" w:rsidRDefault="00000000" w:rsidP="008E2B04">
      <w:pPr>
        <w:pStyle w:val="PargrafodaLista"/>
        <w:spacing w:line="360" w:lineRule="auto"/>
        <w:ind w:left="1080"/>
        <w:jc w:val="both"/>
        <w:rPr>
          <w:rFonts w:ascii="Times New Roman" w:eastAsia="Times New Roman" w:hAnsi="Times New Roman" w:cs="Times New Roman"/>
          <w:sz w:val="24"/>
          <w:szCs w:val="24"/>
        </w:rPr>
      </w:pPr>
      <w:r w:rsidRPr="00844451">
        <w:rPr>
          <w:rFonts w:ascii="Times New Roman" w:eastAsia="Times New Roman" w:hAnsi="Times New Roman" w:cs="Times New Roman"/>
          <w:sz w:val="24"/>
          <w:szCs w:val="24"/>
        </w:rPr>
        <w:t>exploração de trabalho infantil, por submissão de trabalhadores a condições análogas às de escravo ou por contratação de adolescentes nos casos vedados pela legislação trabalhista;</w:t>
      </w:r>
    </w:p>
    <w:p w14:paraId="2C0C44BE" w14:textId="69A7CBDB" w:rsidR="00CC53BC" w:rsidRDefault="00000000" w:rsidP="008604D7">
      <w:pPr>
        <w:pStyle w:val="PargrafodaLista"/>
        <w:numPr>
          <w:ilvl w:val="2"/>
          <w:numId w:val="15"/>
        </w:numPr>
        <w:spacing w:line="360" w:lineRule="auto"/>
        <w:jc w:val="both"/>
        <w:rPr>
          <w:rFonts w:ascii="Times New Roman" w:eastAsia="Times New Roman" w:hAnsi="Times New Roman" w:cs="Times New Roman"/>
          <w:sz w:val="24"/>
          <w:szCs w:val="24"/>
        </w:rPr>
      </w:pPr>
      <w:r w:rsidRPr="00844451">
        <w:rPr>
          <w:rFonts w:ascii="Times New Roman" w:eastAsia="Times New Roman" w:hAnsi="Times New Roman" w:cs="Times New Roman"/>
          <w:sz w:val="24"/>
          <w:szCs w:val="24"/>
        </w:rPr>
        <w:t>Organizações da Sociedade Civil de Interesse Público - OSCIP, atuando nessa condição;</w:t>
      </w:r>
    </w:p>
    <w:p w14:paraId="3C52C6B6" w14:textId="51B37296" w:rsidR="00A25C0B" w:rsidRPr="00844451" w:rsidRDefault="00000000" w:rsidP="00844451">
      <w:pPr>
        <w:pStyle w:val="PargrafodaLista"/>
        <w:numPr>
          <w:ilvl w:val="1"/>
          <w:numId w:val="15"/>
        </w:numPr>
        <w:spacing w:line="360" w:lineRule="auto"/>
        <w:jc w:val="both"/>
        <w:rPr>
          <w:rFonts w:ascii="Times New Roman" w:eastAsia="Times New Roman" w:hAnsi="Times New Roman" w:cs="Times New Roman"/>
          <w:sz w:val="24"/>
          <w:szCs w:val="24"/>
        </w:rPr>
      </w:pPr>
      <w:r w:rsidRPr="00844451">
        <w:rPr>
          <w:rFonts w:ascii="Times New Roman" w:eastAsia="Times New Roman" w:hAnsi="Times New Roman" w:cs="Times New Roman"/>
          <w:sz w:val="24"/>
          <w:szCs w:val="24"/>
        </w:rPr>
        <w:t xml:space="preserve">Não poderá participar, direta ou indiretamente, da </w:t>
      </w:r>
      <w:r w:rsidR="005569FE">
        <w:rPr>
          <w:rFonts w:ascii="Times New Roman" w:eastAsia="Times New Roman" w:hAnsi="Times New Roman" w:cs="Times New Roman"/>
          <w:sz w:val="24"/>
          <w:szCs w:val="24"/>
        </w:rPr>
        <w:t>dispensa eletrônica</w:t>
      </w:r>
      <w:r w:rsidRPr="00844451">
        <w:rPr>
          <w:rFonts w:ascii="Times New Roman" w:eastAsia="Times New Roman" w:hAnsi="Times New Roman" w:cs="Times New Roman"/>
          <w:sz w:val="24"/>
          <w:szCs w:val="24"/>
        </w:rPr>
        <w:t xml:space="preserve">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8" w:anchor="art9%C2%A71">
        <w:r w:rsidR="00A25C0B" w:rsidRPr="00844451">
          <w:rPr>
            <w:rFonts w:ascii="Times New Roman" w:eastAsia="Times New Roman" w:hAnsi="Times New Roman" w:cs="Times New Roman"/>
            <w:sz w:val="24"/>
            <w:szCs w:val="24"/>
          </w:rPr>
          <w:t>§ 1º do art. 9º da Lei nº 14.133, de 2021</w:t>
        </w:r>
      </w:hyperlink>
      <w:r w:rsidRPr="00844451">
        <w:rPr>
          <w:rFonts w:ascii="Times New Roman" w:eastAsia="Times New Roman" w:hAnsi="Times New Roman" w:cs="Times New Roman"/>
          <w:sz w:val="24"/>
          <w:szCs w:val="24"/>
        </w:rPr>
        <w:t>.</w:t>
      </w:r>
    </w:p>
    <w:p w14:paraId="4E9E173F" w14:textId="6ACFC6A5" w:rsidR="00A25C0B" w:rsidRPr="00844451" w:rsidRDefault="00000000" w:rsidP="00844451">
      <w:pPr>
        <w:pStyle w:val="PargrafodaLista"/>
        <w:numPr>
          <w:ilvl w:val="1"/>
          <w:numId w:val="15"/>
        </w:numPr>
        <w:spacing w:line="360" w:lineRule="auto"/>
        <w:jc w:val="both"/>
        <w:rPr>
          <w:rFonts w:ascii="Times New Roman" w:eastAsia="Times New Roman" w:hAnsi="Times New Roman" w:cs="Times New Roman"/>
          <w:sz w:val="24"/>
          <w:szCs w:val="24"/>
        </w:rPr>
      </w:pPr>
      <w:r w:rsidRPr="00844451">
        <w:rPr>
          <w:rFonts w:ascii="Times New Roman" w:eastAsia="Times New Roman" w:hAnsi="Times New Roman" w:cs="Times New Roman"/>
          <w:sz w:val="24"/>
          <w:szCs w:val="24"/>
        </w:rPr>
        <w:t>O impedimento de que trata o item </w:t>
      </w:r>
      <w:r w:rsidR="008E2B04">
        <w:rPr>
          <w:rFonts w:ascii="Times New Roman" w:eastAsia="Times New Roman" w:hAnsi="Times New Roman" w:cs="Times New Roman"/>
          <w:sz w:val="24"/>
          <w:szCs w:val="24"/>
        </w:rPr>
        <w:t>2</w:t>
      </w:r>
      <w:r w:rsidRPr="00844451">
        <w:rPr>
          <w:rFonts w:ascii="Times New Roman" w:eastAsia="Times New Roman" w:hAnsi="Times New Roman" w:cs="Times New Roman"/>
          <w:sz w:val="24"/>
          <w:szCs w:val="24"/>
        </w:rPr>
        <w:t xml:space="preserve">.9.6 será também aplicado ao </w:t>
      </w:r>
      <w:r w:rsidR="005569FE">
        <w:rPr>
          <w:rFonts w:ascii="Times New Roman" w:eastAsia="Times New Roman" w:hAnsi="Times New Roman" w:cs="Times New Roman"/>
          <w:sz w:val="24"/>
          <w:szCs w:val="24"/>
        </w:rPr>
        <w:t>fornecedor qu</w:t>
      </w:r>
      <w:r w:rsidRPr="00844451">
        <w:rPr>
          <w:rFonts w:ascii="Times New Roman" w:eastAsia="Times New Roman" w:hAnsi="Times New Roman" w:cs="Times New Roman"/>
          <w:sz w:val="24"/>
          <w:szCs w:val="24"/>
        </w:rPr>
        <w:t>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1EEB1A4" w14:textId="1862A7B6" w:rsidR="00A25C0B" w:rsidRPr="00844451" w:rsidRDefault="00000000" w:rsidP="00844451">
      <w:pPr>
        <w:pStyle w:val="PargrafodaLista"/>
        <w:numPr>
          <w:ilvl w:val="1"/>
          <w:numId w:val="15"/>
        </w:numPr>
        <w:spacing w:line="360" w:lineRule="auto"/>
        <w:jc w:val="both"/>
        <w:rPr>
          <w:rFonts w:ascii="Times New Roman" w:eastAsia="Times New Roman" w:hAnsi="Times New Roman" w:cs="Times New Roman"/>
          <w:sz w:val="24"/>
          <w:szCs w:val="24"/>
        </w:rPr>
      </w:pPr>
      <w:r w:rsidRPr="00844451">
        <w:rPr>
          <w:rFonts w:ascii="Times New Roman" w:eastAsia="Times New Roman" w:hAnsi="Times New Roman" w:cs="Times New Roman"/>
          <w:sz w:val="24"/>
          <w:szCs w:val="24"/>
        </w:rPr>
        <w:t>A critério da Administração e exclusivamente a seu serviço, o autor dos projetos e a empresa a que se referem os itens </w:t>
      </w:r>
      <w:r w:rsidR="008E2B04">
        <w:rPr>
          <w:rFonts w:ascii="Times New Roman" w:eastAsia="Times New Roman" w:hAnsi="Times New Roman" w:cs="Times New Roman"/>
          <w:sz w:val="24"/>
          <w:szCs w:val="24"/>
        </w:rPr>
        <w:t>2</w:t>
      </w:r>
      <w:r w:rsidRPr="00844451">
        <w:rPr>
          <w:rFonts w:ascii="Times New Roman" w:eastAsia="Times New Roman" w:hAnsi="Times New Roman" w:cs="Times New Roman"/>
          <w:sz w:val="24"/>
          <w:szCs w:val="24"/>
        </w:rPr>
        <w:t>.9.4 e </w:t>
      </w:r>
      <w:r w:rsidR="008E2B04">
        <w:rPr>
          <w:rFonts w:ascii="Times New Roman" w:eastAsia="Times New Roman" w:hAnsi="Times New Roman" w:cs="Times New Roman"/>
          <w:sz w:val="24"/>
          <w:szCs w:val="24"/>
        </w:rPr>
        <w:t>2</w:t>
      </w:r>
      <w:r w:rsidRPr="00844451">
        <w:rPr>
          <w:rFonts w:ascii="Times New Roman" w:eastAsia="Times New Roman" w:hAnsi="Times New Roman" w:cs="Times New Roman"/>
          <w:sz w:val="24"/>
          <w:szCs w:val="24"/>
        </w:rPr>
        <w:t>.9.5 poderão participar no apoio das atividades de planejamento da contratação, de execução da</w:t>
      </w:r>
      <w:r w:rsidR="008E2B04">
        <w:rPr>
          <w:rFonts w:ascii="Times New Roman" w:eastAsia="Times New Roman" w:hAnsi="Times New Roman" w:cs="Times New Roman"/>
          <w:sz w:val="24"/>
          <w:szCs w:val="24"/>
        </w:rPr>
        <w:t xml:space="preserve"> dispensa de</w:t>
      </w:r>
      <w:r w:rsidRPr="00844451">
        <w:rPr>
          <w:rFonts w:ascii="Times New Roman" w:eastAsia="Times New Roman" w:hAnsi="Times New Roman" w:cs="Times New Roman"/>
          <w:sz w:val="24"/>
          <w:szCs w:val="24"/>
        </w:rPr>
        <w:t xml:space="preserve"> licitação ou de gestão do contrato, desde que sob supervisão exclusiva de agentes públicos do órgão ou entidade.</w:t>
      </w:r>
    </w:p>
    <w:p w14:paraId="5D21ADAE" w14:textId="59473409" w:rsidR="00A25C0B" w:rsidRPr="00844451" w:rsidRDefault="00000000" w:rsidP="00844451">
      <w:pPr>
        <w:pStyle w:val="PargrafodaLista"/>
        <w:numPr>
          <w:ilvl w:val="1"/>
          <w:numId w:val="15"/>
        </w:numPr>
        <w:spacing w:line="360" w:lineRule="auto"/>
        <w:jc w:val="both"/>
        <w:rPr>
          <w:rFonts w:ascii="Times New Roman" w:eastAsia="Times New Roman" w:hAnsi="Times New Roman" w:cs="Times New Roman"/>
          <w:sz w:val="24"/>
          <w:szCs w:val="24"/>
        </w:rPr>
      </w:pPr>
      <w:r w:rsidRPr="00844451">
        <w:rPr>
          <w:rFonts w:ascii="Times New Roman" w:eastAsia="Times New Roman" w:hAnsi="Times New Roman" w:cs="Times New Roman"/>
          <w:sz w:val="24"/>
          <w:szCs w:val="24"/>
        </w:rPr>
        <w:t>Equiparam-se aos autores do projeto as empresas integrantes do mesmo grupo econômico.</w:t>
      </w:r>
    </w:p>
    <w:p w14:paraId="7010C287" w14:textId="7D33B7CF" w:rsidR="00A25C0B" w:rsidRPr="00844451" w:rsidRDefault="00000000" w:rsidP="00844451">
      <w:pPr>
        <w:pStyle w:val="PargrafodaLista"/>
        <w:numPr>
          <w:ilvl w:val="1"/>
          <w:numId w:val="15"/>
        </w:numPr>
        <w:spacing w:line="360" w:lineRule="auto"/>
        <w:jc w:val="both"/>
        <w:rPr>
          <w:rFonts w:ascii="Times New Roman" w:eastAsia="Times New Roman" w:hAnsi="Times New Roman" w:cs="Times New Roman"/>
          <w:sz w:val="24"/>
          <w:szCs w:val="24"/>
        </w:rPr>
      </w:pPr>
      <w:r w:rsidRPr="00844451">
        <w:rPr>
          <w:rFonts w:ascii="Times New Roman" w:eastAsia="Times New Roman" w:hAnsi="Times New Roman" w:cs="Times New Roman"/>
          <w:sz w:val="24"/>
          <w:szCs w:val="24"/>
        </w:rPr>
        <w:t>O disposto nos itens </w:t>
      </w:r>
      <w:r w:rsidR="008E2B04">
        <w:rPr>
          <w:rFonts w:ascii="Times New Roman" w:eastAsia="Times New Roman" w:hAnsi="Times New Roman" w:cs="Times New Roman"/>
          <w:sz w:val="24"/>
          <w:szCs w:val="24"/>
        </w:rPr>
        <w:t>2</w:t>
      </w:r>
      <w:r w:rsidRPr="00844451">
        <w:rPr>
          <w:rFonts w:ascii="Times New Roman" w:eastAsia="Times New Roman" w:hAnsi="Times New Roman" w:cs="Times New Roman"/>
          <w:sz w:val="24"/>
          <w:szCs w:val="24"/>
        </w:rPr>
        <w:t>.9.4 e </w:t>
      </w:r>
      <w:r w:rsidR="008E2B04">
        <w:rPr>
          <w:rFonts w:ascii="Times New Roman" w:eastAsia="Times New Roman" w:hAnsi="Times New Roman" w:cs="Times New Roman"/>
          <w:sz w:val="24"/>
          <w:szCs w:val="24"/>
        </w:rPr>
        <w:t>2</w:t>
      </w:r>
      <w:r w:rsidRPr="00844451">
        <w:rPr>
          <w:rFonts w:ascii="Times New Roman" w:eastAsia="Times New Roman" w:hAnsi="Times New Roman" w:cs="Times New Roman"/>
          <w:sz w:val="24"/>
          <w:szCs w:val="24"/>
        </w:rPr>
        <w:t>.9.5 não impede a</w:t>
      </w:r>
      <w:r w:rsidR="008E2B04">
        <w:rPr>
          <w:rFonts w:ascii="Times New Roman" w:eastAsia="Times New Roman" w:hAnsi="Times New Roman" w:cs="Times New Roman"/>
          <w:sz w:val="24"/>
          <w:szCs w:val="24"/>
        </w:rPr>
        <w:t xml:space="preserve"> dispensa de</w:t>
      </w:r>
      <w:r w:rsidRPr="00844451">
        <w:rPr>
          <w:rFonts w:ascii="Times New Roman" w:eastAsia="Times New Roman" w:hAnsi="Times New Roman" w:cs="Times New Roman"/>
          <w:sz w:val="24"/>
          <w:szCs w:val="24"/>
        </w:rPr>
        <w:t xml:space="preserve"> licitação ou a contratação de serviço que inclua como encargo do contratado a elaboração do projeto básico e do projeto executivo, nas contratações integradas, e do projeto executivo, nos demais regimes de execução.</w:t>
      </w:r>
    </w:p>
    <w:p w14:paraId="4E039879" w14:textId="0B021CAB" w:rsidR="00A25C0B" w:rsidRPr="00844451" w:rsidRDefault="00000000" w:rsidP="00844451">
      <w:pPr>
        <w:pStyle w:val="PargrafodaLista"/>
        <w:numPr>
          <w:ilvl w:val="1"/>
          <w:numId w:val="15"/>
        </w:numPr>
        <w:spacing w:line="360" w:lineRule="auto"/>
        <w:jc w:val="both"/>
        <w:rPr>
          <w:rFonts w:ascii="Times New Roman" w:eastAsia="Times New Roman" w:hAnsi="Times New Roman" w:cs="Times New Roman"/>
          <w:sz w:val="24"/>
          <w:szCs w:val="24"/>
        </w:rPr>
      </w:pPr>
      <w:r w:rsidRPr="00844451">
        <w:rPr>
          <w:rFonts w:ascii="Times New Roman" w:eastAsia="Times New Roman" w:hAnsi="Times New Roman" w:cs="Times New Roman"/>
          <w:sz w:val="24"/>
          <w:szCs w:val="24"/>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9">
        <w:r w:rsidR="00A25C0B" w:rsidRPr="00844451">
          <w:rPr>
            <w:rFonts w:ascii="Times New Roman" w:eastAsia="Times New Roman" w:hAnsi="Times New Roman" w:cs="Times New Roman"/>
            <w:sz w:val="24"/>
            <w:szCs w:val="24"/>
          </w:rPr>
          <w:t>Lei nº 14.133, de 2021</w:t>
        </w:r>
      </w:hyperlink>
      <w:r w:rsidRPr="00844451">
        <w:rPr>
          <w:rFonts w:ascii="Times New Roman" w:eastAsia="Times New Roman" w:hAnsi="Times New Roman" w:cs="Times New Roman"/>
          <w:sz w:val="24"/>
          <w:szCs w:val="24"/>
        </w:rPr>
        <w:t>.</w:t>
      </w:r>
    </w:p>
    <w:p w14:paraId="7AFD354B" w14:textId="7AD995F3" w:rsidR="00A25C0B" w:rsidRDefault="00000000" w:rsidP="00844451">
      <w:pPr>
        <w:pStyle w:val="PargrafodaLista"/>
        <w:numPr>
          <w:ilvl w:val="1"/>
          <w:numId w:val="15"/>
        </w:numPr>
        <w:spacing w:line="360" w:lineRule="auto"/>
        <w:jc w:val="both"/>
        <w:rPr>
          <w:rFonts w:ascii="Times New Roman" w:eastAsia="Times New Roman" w:hAnsi="Times New Roman" w:cs="Times New Roman"/>
          <w:sz w:val="24"/>
          <w:szCs w:val="24"/>
        </w:rPr>
      </w:pPr>
      <w:r w:rsidRPr="00844451">
        <w:rPr>
          <w:rFonts w:ascii="Times New Roman" w:eastAsia="Times New Roman" w:hAnsi="Times New Roman" w:cs="Times New Roman"/>
          <w:sz w:val="24"/>
          <w:szCs w:val="24"/>
        </w:rPr>
        <w:t>A vedação de que trata o item 3.10 estende-se a terceiro que auxilie a condução da contratação na qualidade de integrante de equipe de apoio, profissional especializado ou funcionário ou representante de empresa que preste assessoria técnica.</w:t>
      </w:r>
    </w:p>
    <w:p w14:paraId="27D8AFF7" w14:textId="77777777" w:rsidR="008E2B04" w:rsidRDefault="008E2B04" w:rsidP="008E2B04">
      <w:pPr>
        <w:pStyle w:val="PargrafodaLista"/>
        <w:spacing w:line="360" w:lineRule="auto"/>
        <w:ind w:left="885"/>
        <w:jc w:val="both"/>
        <w:rPr>
          <w:rFonts w:ascii="Times New Roman" w:eastAsia="Times New Roman" w:hAnsi="Times New Roman" w:cs="Times New Roman"/>
          <w:sz w:val="24"/>
          <w:szCs w:val="24"/>
        </w:rPr>
      </w:pPr>
    </w:p>
    <w:p w14:paraId="345FD9DC" w14:textId="77777777" w:rsidR="008E2B04" w:rsidRPr="00844451" w:rsidRDefault="008E2B04" w:rsidP="008E2B04">
      <w:pPr>
        <w:pStyle w:val="PargrafodaLista"/>
        <w:spacing w:line="360" w:lineRule="auto"/>
        <w:ind w:left="885"/>
        <w:jc w:val="both"/>
        <w:rPr>
          <w:rFonts w:ascii="Times New Roman" w:eastAsia="Times New Roman" w:hAnsi="Times New Roman" w:cs="Times New Roman"/>
          <w:sz w:val="24"/>
          <w:szCs w:val="24"/>
        </w:rPr>
      </w:pPr>
    </w:p>
    <w:p w14:paraId="5EF26831" w14:textId="77777777" w:rsidR="00A25C0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w:t>
      </w:r>
    </w:p>
    <w:p w14:paraId="14941A03" w14:textId="6A29DD2D" w:rsidR="00A25C0B" w:rsidRPr="00844451" w:rsidRDefault="005569FE" w:rsidP="00844451">
      <w:pPr>
        <w:pStyle w:val="PargrafodaLista"/>
        <w:numPr>
          <w:ilvl w:val="0"/>
          <w:numId w:val="15"/>
        </w:num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DO INGRESSO NA DISPENSA ELETRÔNICA E DO CADASTRAMENTO DA PROPOSTA INICIAL</w:t>
      </w:r>
    </w:p>
    <w:p w14:paraId="3809671C" w14:textId="434332A9" w:rsidR="008604D7" w:rsidRPr="008E2B04" w:rsidRDefault="005569FE" w:rsidP="008E2B04">
      <w:pPr>
        <w:pStyle w:val="Nivel2"/>
        <w:numPr>
          <w:ilvl w:val="1"/>
          <w:numId w:val="15"/>
        </w:numPr>
        <w:tabs>
          <w:tab w:val="num" w:pos="-142"/>
        </w:tabs>
        <w:rPr>
          <w:rFonts w:ascii="Times New Roman" w:hAnsi="Times New Roman" w:cs="Times New Roman"/>
          <w:sz w:val="24"/>
          <w:szCs w:val="24"/>
        </w:rPr>
      </w:pPr>
      <w:r w:rsidRPr="005569FE">
        <w:rPr>
          <w:rFonts w:ascii="Times New Roman" w:hAnsi="Times New Roman" w:cs="Times New Roman"/>
          <w:sz w:val="24"/>
          <w:szCs w:val="24"/>
        </w:rPr>
        <w:t>O ingresso do fornecedor na disputa da dispensa eletrônica ocorrerá com o cadastramento de sua proposta inicial, na forma deste item.</w:t>
      </w:r>
    </w:p>
    <w:p w14:paraId="58BE58F4" w14:textId="01B2EAD2" w:rsidR="005569FE" w:rsidRPr="002E0BF0" w:rsidRDefault="005569FE" w:rsidP="002E0BF0">
      <w:pPr>
        <w:pStyle w:val="PargrafodaLista"/>
        <w:numPr>
          <w:ilvl w:val="1"/>
          <w:numId w:val="15"/>
        </w:numPr>
        <w:spacing w:line="360" w:lineRule="auto"/>
        <w:jc w:val="both"/>
        <w:rPr>
          <w:rFonts w:ascii="Times New Roman" w:eastAsia="Times New Roman" w:hAnsi="Times New Roman" w:cs="Times New Roman"/>
          <w:sz w:val="24"/>
          <w:szCs w:val="24"/>
        </w:rPr>
      </w:pPr>
      <w:r w:rsidRPr="002E0BF0">
        <w:rPr>
          <w:rFonts w:ascii="Times New Roman" w:eastAsia="Times New Roman" w:hAnsi="Times New Roman" w:cs="Times New Roman"/>
          <w:sz w:val="24"/>
          <w:szCs w:val="24"/>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r w:rsidRPr="005569FE">
        <w:rPr>
          <w:rFonts w:ascii="Times New Roman" w:eastAsia="Times New Roman" w:hAnsi="Times New Roman" w:cs="Times New Roman"/>
          <w:sz w:val="24"/>
          <w:szCs w:val="24"/>
        </w:rPr>
        <w:t xml:space="preserve"> </w:t>
      </w:r>
    </w:p>
    <w:p w14:paraId="76E96BC4" w14:textId="77777777" w:rsidR="005569FE" w:rsidRPr="002E0BF0" w:rsidRDefault="005569FE" w:rsidP="002E0BF0">
      <w:pPr>
        <w:pStyle w:val="PargrafodaLista"/>
        <w:numPr>
          <w:ilvl w:val="2"/>
          <w:numId w:val="15"/>
        </w:numPr>
        <w:spacing w:line="360" w:lineRule="auto"/>
        <w:jc w:val="both"/>
        <w:rPr>
          <w:rFonts w:ascii="Times New Roman" w:eastAsia="Times New Roman" w:hAnsi="Times New Roman" w:cs="Times New Roman"/>
          <w:sz w:val="24"/>
          <w:szCs w:val="24"/>
        </w:rPr>
      </w:pPr>
      <w:r w:rsidRPr="002E0BF0">
        <w:rPr>
          <w:rFonts w:ascii="Times New Roman" w:eastAsia="Times New Roman" w:hAnsi="Times New Roman" w:cs="Times New Roman"/>
          <w:sz w:val="24"/>
          <w:szCs w:val="24"/>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AB16912" w14:textId="77777777" w:rsidR="002E0BF0" w:rsidRPr="002E0BF0" w:rsidRDefault="005569FE" w:rsidP="002E0BF0">
      <w:pPr>
        <w:pStyle w:val="PargrafodaLista"/>
        <w:numPr>
          <w:ilvl w:val="1"/>
          <w:numId w:val="15"/>
        </w:numPr>
        <w:spacing w:line="360" w:lineRule="auto"/>
        <w:jc w:val="both"/>
        <w:rPr>
          <w:rFonts w:ascii="Times New Roman" w:eastAsia="Times New Roman" w:hAnsi="Times New Roman" w:cs="Times New Roman"/>
          <w:sz w:val="24"/>
          <w:szCs w:val="24"/>
        </w:rPr>
      </w:pPr>
      <w:r w:rsidRPr="002E0BF0">
        <w:rPr>
          <w:rFonts w:ascii="Times New Roman" w:eastAsia="Times New Roman" w:hAnsi="Times New Roman" w:cs="Times New Roman"/>
          <w:sz w:val="24"/>
          <w:szCs w:val="24"/>
        </w:rPr>
        <w:t>Todas as especificações do objeto contidas na proposta, em especial o preço ou o desconto ofertado, vinculam a Contratada.</w:t>
      </w:r>
    </w:p>
    <w:p w14:paraId="1BACE4B4" w14:textId="023948FB" w:rsidR="005569FE" w:rsidRPr="002E0BF0" w:rsidRDefault="005569FE" w:rsidP="002E0BF0">
      <w:pPr>
        <w:pStyle w:val="PargrafodaLista"/>
        <w:numPr>
          <w:ilvl w:val="1"/>
          <w:numId w:val="15"/>
        </w:numPr>
        <w:spacing w:line="360" w:lineRule="auto"/>
        <w:jc w:val="both"/>
        <w:rPr>
          <w:rFonts w:ascii="Times New Roman" w:eastAsia="Times New Roman" w:hAnsi="Times New Roman" w:cs="Times New Roman"/>
          <w:sz w:val="24"/>
          <w:szCs w:val="24"/>
        </w:rPr>
      </w:pPr>
      <w:r w:rsidRPr="002E0BF0">
        <w:rPr>
          <w:rFonts w:ascii="Times New Roman" w:eastAsia="Times New Roman" w:hAnsi="Times New Roman" w:cs="Times New Roman"/>
          <w:sz w:val="24"/>
          <w:szCs w:val="24"/>
        </w:rPr>
        <w:t>Nos valores propostos estarão inclusos todos os custos operacionais, encargos previdenciários, trabalhistas, tributários, comerciais e quaisquer outros que incidam direta ou indiretamente na execução do objeto.</w:t>
      </w:r>
    </w:p>
    <w:p w14:paraId="52CE8B81" w14:textId="77777777" w:rsidR="005569FE" w:rsidRPr="005569FE" w:rsidRDefault="005569FE" w:rsidP="005569FE">
      <w:pPr>
        <w:pStyle w:val="Nivel3"/>
        <w:numPr>
          <w:ilvl w:val="2"/>
          <w:numId w:val="15"/>
        </w:numPr>
        <w:rPr>
          <w:rFonts w:ascii="Times New Roman" w:eastAsia="Times New Roman" w:hAnsi="Times New Roman" w:cs="Times New Roman"/>
          <w:bCs/>
          <w:sz w:val="24"/>
          <w:szCs w:val="24"/>
          <w:lang w:eastAsia="en-US" w:bidi="ar-SA"/>
        </w:rPr>
      </w:pPr>
      <w:r w:rsidRPr="005569FE">
        <w:rPr>
          <w:rFonts w:ascii="Times New Roman" w:eastAsia="Times New Roman" w:hAnsi="Times New Roman" w:cs="Times New Roman"/>
          <w:bCs/>
          <w:sz w:val="24"/>
          <w:szCs w:val="24"/>
          <w:lang w:eastAsia="en-US" w:bidi="ar-SA"/>
        </w:rPr>
        <w:t xml:space="preserve"> 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8CAC3F4" w14:textId="77777777" w:rsidR="005569FE" w:rsidRPr="005569FE" w:rsidRDefault="005569FE" w:rsidP="005569FE">
      <w:pPr>
        <w:pStyle w:val="Nivel3"/>
        <w:numPr>
          <w:ilvl w:val="2"/>
          <w:numId w:val="15"/>
        </w:numPr>
        <w:rPr>
          <w:rFonts w:ascii="Times New Roman" w:eastAsia="Times New Roman" w:hAnsi="Times New Roman" w:cs="Times New Roman"/>
          <w:bCs/>
          <w:sz w:val="24"/>
          <w:szCs w:val="24"/>
          <w:lang w:eastAsia="en-US" w:bidi="ar-SA"/>
        </w:rPr>
      </w:pPr>
      <w:r w:rsidRPr="005569FE">
        <w:rPr>
          <w:rFonts w:ascii="Times New Roman" w:eastAsia="Times New Roman" w:hAnsi="Times New Roman" w:cs="Times New Roman"/>
          <w:bCs/>
          <w:sz w:val="24"/>
          <w:szCs w:val="24"/>
          <w:lang w:eastAsia="en-US" w:bidi="ar-SA"/>
        </w:rPr>
        <w:t>Os preços ofertados, tanto na proposta inicial, quanto na etapa de lances, serão de exclusiva responsabilidade do fornecedor, não lhe assistindo o direito de pleitear qualquer alteração, sob alegação de erro, omissão ou qualquer outro pretexto.</w:t>
      </w:r>
    </w:p>
    <w:p w14:paraId="7242426F" w14:textId="77777777" w:rsidR="002E0BF0" w:rsidRDefault="005569FE" w:rsidP="002E0BF0">
      <w:pPr>
        <w:pStyle w:val="Nivel2"/>
        <w:numPr>
          <w:ilvl w:val="1"/>
          <w:numId w:val="15"/>
        </w:numPr>
        <w:rPr>
          <w:rFonts w:ascii="Times New Roman" w:hAnsi="Times New Roman" w:cs="Times New Roman"/>
          <w:sz w:val="24"/>
          <w:szCs w:val="24"/>
        </w:rPr>
      </w:pPr>
      <w:r w:rsidRPr="005569FE">
        <w:rPr>
          <w:rFonts w:ascii="Times New Roman" w:hAnsi="Times New Roman" w:cs="Times New Roman"/>
          <w:sz w:val="24"/>
          <w:szCs w:val="24"/>
        </w:rPr>
        <w:t xml:space="preserve">Se o regime tributário da empresa implicar o recolhimento de tributos em percentuais variáveis, a cotação adequada será aquela correspondente à média dos efetivos recolhimentos da empresa nos últimos doze meses. </w:t>
      </w:r>
    </w:p>
    <w:p w14:paraId="5B903281" w14:textId="77777777" w:rsidR="002E0BF0" w:rsidRPr="002E0BF0" w:rsidRDefault="002E0BF0" w:rsidP="002E0BF0">
      <w:pPr>
        <w:pStyle w:val="Nivel2"/>
        <w:numPr>
          <w:ilvl w:val="1"/>
          <w:numId w:val="15"/>
        </w:numPr>
        <w:rPr>
          <w:rFonts w:ascii="Times New Roman" w:hAnsi="Times New Roman" w:cs="Times New Roman"/>
          <w:sz w:val="24"/>
          <w:szCs w:val="24"/>
        </w:rPr>
      </w:pPr>
      <w:r w:rsidRPr="002E0BF0">
        <w:rPr>
          <w:rFonts w:ascii="Times New Roman" w:hAnsi="Times New Roman" w:cs="Times New Roman"/>
          <w:sz w:val="24"/>
        </w:rPr>
        <w:t>Independentemente do percentual de tributo inserido na planilha, no pagamento serão retidos na fonte os percentuais estabelecidos na legislação vigente.</w:t>
      </w:r>
    </w:p>
    <w:p w14:paraId="5DD838C0" w14:textId="77777777" w:rsidR="008E2B04" w:rsidRPr="008E2B04" w:rsidRDefault="002E0BF0" w:rsidP="008604D7">
      <w:pPr>
        <w:pStyle w:val="Nivel2"/>
        <w:numPr>
          <w:ilvl w:val="1"/>
          <w:numId w:val="15"/>
        </w:numPr>
        <w:rPr>
          <w:rFonts w:ascii="Times New Roman" w:hAnsi="Times New Roman" w:cs="Times New Roman"/>
          <w:sz w:val="24"/>
          <w:szCs w:val="24"/>
        </w:rPr>
      </w:pPr>
      <w:r w:rsidRPr="002E0BF0">
        <w:rPr>
          <w:rFonts w:ascii="Times New Roman" w:hAnsi="Times New Roman" w:cs="Times New Roman"/>
          <w:sz w:val="24"/>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w:t>
      </w:r>
    </w:p>
    <w:p w14:paraId="3232EC3C" w14:textId="77777777" w:rsidR="008E2B04" w:rsidRDefault="008E2B04" w:rsidP="008E2B04">
      <w:pPr>
        <w:pStyle w:val="Nivel2"/>
        <w:tabs>
          <w:tab w:val="clear" w:pos="-142"/>
        </w:tabs>
        <w:ind w:left="885"/>
        <w:rPr>
          <w:rFonts w:ascii="Times New Roman" w:hAnsi="Times New Roman" w:cs="Times New Roman"/>
          <w:sz w:val="24"/>
        </w:rPr>
      </w:pPr>
    </w:p>
    <w:p w14:paraId="0587717A" w14:textId="4087BB8D" w:rsidR="002E0BF0" w:rsidRPr="008604D7" w:rsidRDefault="002E0BF0" w:rsidP="008E2B04">
      <w:pPr>
        <w:pStyle w:val="Nivel2"/>
        <w:tabs>
          <w:tab w:val="clear" w:pos="-142"/>
        </w:tabs>
        <w:ind w:left="885"/>
        <w:rPr>
          <w:rFonts w:ascii="Times New Roman" w:hAnsi="Times New Roman" w:cs="Times New Roman"/>
          <w:sz w:val="24"/>
          <w:szCs w:val="24"/>
        </w:rPr>
      </w:pPr>
      <w:r w:rsidRPr="008604D7">
        <w:rPr>
          <w:rFonts w:ascii="Times New Roman" w:hAnsi="Times New Roman" w:cs="Times New Roman"/>
          <w:sz w:val="24"/>
        </w:rPr>
        <w:t>qualidades adequadas à perfeita execução contratual, promovendo, quando requerido, sua substituição.</w:t>
      </w:r>
    </w:p>
    <w:p w14:paraId="6CC216A9" w14:textId="216AD932" w:rsidR="00FE6152" w:rsidRDefault="00FE6152" w:rsidP="002E0BF0">
      <w:pPr>
        <w:pStyle w:val="Nivel2"/>
        <w:numPr>
          <w:ilvl w:val="1"/>
          <w:numId w:val="15"/>
        </w:numPr>
        <w:rPr>
          <w:rFonts w:ascii="Times New Roman" w:hAnsi="Times New Roman" w:cs="Times New Roman"/>
          <w:sz w:val="24"/>
          <w:szCs w:val="24"/>
        </w:rPr>
      </w:pPr>
      <w:r>
        <w:rPr>
          <w:rFonts w:ascii="Times New Roman" w:hAnsi="Times New Roman" w:cs="Times New Roman"/>
          <w:sz w:val="24"/>
          <w:szCs w:val="24"/>
        </w:rPr>
        <w:t xml:space="preserve">O prazo de validade da proposta não será inferior a </w:t>
      </w:r>
      <w:r w:rsidRPr="00FE6152">
        <w:rPr>
          <w:rFonts w:ascii="Times New Roman" w:hAnsi="Times New Roman" w:cs="Times New Roman"/>
          <w:color w:val="EE0000"/>
          <w:sz w:val="24"/>
          <w:szCs w:val="24"/>
        </w:rPr>
        <w:t>120 (cento e vinte) dias</w:t>
      </w:r>
      <w:r>
        <w:rPr>
          <w:rFonts w:ascii="Times New Roman" w:hAnsi="Times New Roman" w:cs="Times New Roman"/>
          <w:sz w:val="24"/>
          <w:szCs w:val="24"/>
        </w:rPr>
        <w:t>, a contar da data de sua apresentação.</w:t>
      </w:r>
    </w:p>
    <w:p w14:paraId="783AD70C" w14:textId="29924DDE" w:rsidR="002E0BF0" w:rsidRPr="00FE6152" w:rsidRDefault="002E0BF0" w:rsidP="002E0BF0">
      <w:pPr>
        <w:pStyle w:val="Nivel2"/>
        <w:numPr>
          <w:ilvl w:val="1"/>
          <w:numId w:val="15"/>
        </w:numPr>
        <w:rPr>
          <w:rFonts w:ascii="Times New Roman" w:hAnsi="Times New Roman" w:cs="Times New Roman"/>
          <w:sz w:val="24"/>
          <w:szCs w:val="24"/>
        </w:rPr>
      </w:pPr>
      <w:r w:rsidRPr="002E0BF0">
        <w:rPr>
          <w:rFonts w:ascii="Times New Roman" w:hAnsi="Times New Roman" w:cs="Times New Roman"/>
          <w:sz w:val="24"/>
        </w:rPr>
        <w:t xml:space="preserve">Uma vez enviada a proposta no sistema, os fornecedores </w:t>
      </w:r>
      <w:r w:rsidRPr="002E0BF0">
        <w:rPr>
          <w:rFonts w:ascii="Times New Roman" w:hAnsi="Times New Roman" w:cs="Times New Roman"/>
          <w:b/>
          <w:sz w:val="24"/>
        </w:rPr>
        <w:t>NÃO</w:t>
      </w:r>
      <w:r w:rsidRPr="002E0BF0">
        <w:rPr>
          <w:rFonts w:ascii="Times New Roman" w:hAnsi="Times New Roman" w:cs="Times New Roman"/>
          <w:sz w:val="24"/>
        </w:rPr>
        <w:t xml:space="preserve"> poderão retirá-la, substituí-la ou modificá-la</w:t>
      </w:r>
      <w:r w:rsidRPr="002E0BF0">
        <w:rPr>
          <w:rFonts w:ascii="Times New Roman" w:hAnsi="Times New Roman" w:cs="Times New Roman"/>
          <w:color w:val="000000"/>
          <w:sz w:val="24"/>
        </w:rPr>
        <w:t>;</w:t>
      </w:r>
    </w:p>
    <w:p w14:paraId="5D0DBE54" w14:textId="1AD1A886" w:rsidR="002E0BF0" w:rsidRPr="002E0BF0" w:rsidRDefault="002E0BF0" w:rsidP="002E0BF0">
      <w:pPr>
        <w:pStyle w:val="Nivel2"/>
        <w:numPr>
          <w:ilvl w:val="1"/>
          <w:numId w:val="15"/>
        </w:numPr>
        <w:rPr>
          <w:rFonts w:ascii="Times New Roman" w:hAnsi="Times New Roman" w:cs="Times New Roman"/>
          <w:sz w:val="24"/>
          <w:szCs w:val="24"/>
        </w:rPr>
      </w:pPr>
      <w:r w:rsidRPr="002E0BF0">
        <w:rPr>
          <w:rFonts w:ascii="Times New Roman" w:hAnsi="Times New Roman" w:cs="Times New Roman"/>
          <w:color w:val="000000"/>
          <w:sz w:val="24"/>
        </w:rPr>
        <w:t xml:space="preserve">No cadastramento da proposta inicial, o fornecedor deverá, também, assinalar “sim” ou “não” em campo </w:t>
      </w:r>
      <w:r w:rsidRPr="002E0BF0">
        <w:rPr>
          <w:rFonts w:ascii="Times New Roman" w:hAnsi="Times New Roman" w:cs="Times New Roman"/>
          <w:sz w:val="24"/>
        </w:rPr>
        <w:t>próprio</w:t>
      </w:r>
      <w:r w:rsidRPr="002E0BF0">
        <w:rPr>
          <w:rFonts w:ascii="Times New Roman" w:hAnsi="Times New Roman" w:cs="Times New Roman"/>
          <w:color w:val="000000"/>
          <w:sz w:val="24"/>
        </w:rPr>
        <w:t xml:space="preserve"> do sistema eletrônico, às seguintes declarações:</w:t>
      </w:r>
      <w:r w:rsidRPr="002E0BF0">
        <w:rPr>
          <w:rFonts w:ascii="Times New Roman" w:eastAsia="Zurich BT" w:hAnsi="Times New Roman" w:cs="Times New Roman"/>
          <w:color w:val="000000"/>
          <w:sz w:val="24"/>
        </w:rPr>
        <w:t xml:space="preserve"> </w:t>
      </w:r>
    </w:p>
    <w:p w14:paraId="734B8DF4" w14:textId="77777777" w:rsidR="002E0BF0" w:rsidRPr="001658F2" w:rsidRDefault="002E0BF0" w:rsidP="002E0BF0">
      <w:pPr>
        <w:pStyle w:val="PargrafodaLista"/>
        <w:numPr>
          <w:ilvl w:val="0"/>
          <w:numId w:val="30"/>
        </w:numPr>
        <w:tabs>
          <w:tab w:val="left" w:pos="1440"/>
        </w:tabs>
        <w:autoSpaceDE w:val="0"/>
        <w:snapToGrid w:val="0"/>
        <w:spacing w:before="120" w:after="120" w:line="360" w:lineRule="auto"/>
        <w:ind w:left="0" w:firstLine="0"/>
        <w:jc w:val="both"/>
        <w:rPr>
          <w:rFonts w:ascii="Times New Roman" w:hAnsi="Times New Roman" w:cs="Times New Roman"/>
          <w:bCs/>
          <w:vanish/>
          <w:color w:val="000000"/>
          <w:sz w:val="24"/>
        </w:rPr>
      </w:pPr>
    </w:p>
    <w:p w14:paraId="3491C9FE" w14:textId="77777777" w:rsidR="002E0BF0" w:rsidRPr="001658F2" w:rsidRDefault="002E0BF0" w:rsidP="002E0BF0">
      <w:pPr>
        <w:pStyle w:val="PargrafodaLista"/>
        <w:numPr>
          <w:ilvl w:val="1"/>
          <w:numId w:val="30"/>
        </w:numPr>
        <w:tabs>
          <w:tab w:val="left" w:pos="1440"/>
        </w:tabs>
        <w:autoSpaceDE w:val="0"/>
        <w:snapToGrid w:val="0"/>
        <w:spacing w:before="120" w:after="120" w:line="360" w:lineRule="auto"/>
        <w:ind w:left="0" w:firstLine="0"/>
        <w:jc w:val="both"/>
        <w:rPr>
          <w:rFonts w:ascii="Times New Roman" w:hAnsi="Times New Roman" w:cs="Times New Roman"/>
          <w:bCs/>
          <w:vanish/>
          <w:color w:val="000000"/>
          <w:sz w:val="24"/>
        </w:rPr>
      </w:pPr>
    </w:p>
    <w:p w14:paraId="57FEF4F5" w14:textId="77777777" w:rsidR="002E0BF0" w:rsidRPr="001658F2" w:rsidRDefault="002E0BF0" w:rsidP="002E0BF0">
      <w:pPr>
        <w:pStyle w:val="PargrafodaLista"/>
        <w:numPr>
          <w:ilvl w:val="1"/>
          <w:numId w:val="30"/>
        </w:numPr>
        <w:tabs>
          <w:tab w:val="left" w:pos="1440"/>
        </w:tabs>
        <w:autoSpaceDE w:val="0"/>
        <w:snapToGrid w:val="0"/>
        <w:spacing w:before="120" w:after="120" w:line="360" w:lineRule="auto"/>
        <w:ind w:left="0" w:firstLine="0"/>
        <w:jc w:val="both"/>
        <w:rPr>
          <w:rFonts w:ascii="Times New Roman" w:hAnsi="Times New Roman" w:cs="Times New Roman"/>
          <w:bCs/>
          <w:vanish/>
          <w:color w:val="000000"/>
          <w:sz w:val="24"/>
        </w:rPr>
      </w:pPr>
    </w:p>
    <w:p w14:paraId="6B08331E" w14:textId="77777777" w:rsidR="002E0BF0" w:rsidRPr="001658F2" w:rsidRDefault="002E0BF0" w:rsidP="002E0BF0">
      <w:pPr>
        <w:pStyle w:val="PargrafodaLista"/>
        <w:numPr>
          <w:ilvl w:val="1"/>
          <w:numId w:val="30"/>
        </w:numPr>
        <w:tabs>
          <w:tab w:val="left" w:pos="1440"/>
        </w:tabs>
        <w:autoSpaceDE w:val="0"/>
        <w:snapToGrid w:val="0"/>
        <w:spacing w:before="120" w:after="120" w:line="360" w:lineRule="auto"/>
        <w:ind w:left="0" w:firstLine="0"/>
        <w:jc w:val="both"/>
        <w:rPr>
          <w:rFonts w:ascii="Times New Roman" w:hAnsi="Times New Roman" w:cs="Times New Roman"/>
          <w:bCs/>
          <w:vanish/>
          <w:color w:val="000000"/>
          <w:sz w:val="24"/>
        </w:rPr>
      </w:pPr>
    </w:p>
    <w:p w14:paraId="4369DB14" w14:textId="77777777" w:rsidR="002E0BF0" w:rsidRDefault="002E0BF0" w:rsidP="002E0BF0">
      <w:pPr>
        <w:pStyle w:val="PargrafodaLista"/>
        <w:numPr>
          <w:ilvl w:val="2"/>
          <w:numId w:val="15"/>
        </w:numPr>
        <w:tabs>
          <w:tab w:val="left" w:pos="1440"/>
        </w:tabs>
        <w:autoSpaceDE w:val="0"/>
        <w:snapToGrid w:val="0"/>
        <w:spacing w:before="120" w:after="120" w:line="360" w:lineRule="auto"/>
        <w:jc w:val="both"/>
        <w:rPr>
          <w:rFonts w:ascii="Times New Roman" w:hAnsi="Times New Roman" w:cs="Times New Roman"/>
          <w:color w:val="000000" w:themeColor="text1"/>
          <w:sz w:val="24"/>
        </w:rPr>
      </w:pPr>
      <w:r w:rsidRPr="002E0BF0">
        <w:rPr>
          <w:rFonts w:ascii="Times New Roman" w:hAnsi="Times New Roman" w:cs="Times New Roman"/>
          <w:color w:val="000000" w:themeColor="text1"/>
          <w:sz w:val="24"/>
        </w:rPr>
        <w:t>que inexistem fatos impeditivos para sua habilitação no certame, ciente da obrigatoriedade de declarar ocorrências posteriores;</w:t>
      </w:r>
    </w:p>
    <w:p w14:paraId="2A47B007" w14:textId="77777777" w:rsidR="002E0BF0" w:rsidRDefault="002E0BF0" w:rsidP="002E0BF0">
      <w:pPr>
        <w:pStyle w:val="PargrafodaLista"/>
        <w:numPr>
          <w:ilvl w:val="2"/>
          <w:numId w:val="15"/>
        </w:numPr>
        <w:tabs>
          <w:tab w:val="left" w:pos="1440"/>
        </w:tabs>
        <w:autoSpaceDE w:val="0"/>
        <w:snapToGrid w:val="0"/>
        <w:spacing w:before="120" w:after="120" w:line="360" w:lineRule="auto"/>
        <w:jc w:val="both"/>
        <w:rPr>
          <w:rFonts w:ascii="Times New Roman" w:hAnsi="Times New Roman" w:cs="Times New Roman"/>
          <w:color w:val="000000" w:themeColor="text1"/>
          <w:sz w:val="24"/>
        </w:rPr>
      </w:pPr>
      <w:r w:rsidRPr="002E0BF0">
        <w:rPr>
          <w:rFonts w:ascii="Times New Roman" w:hAnsi="Times New Roman" w:cs="Times New Roman"/>
          <w:color w:val="000000" w:themeColor="text1"/>
          <w:sz w:val="24"/>
        </w:rPr>
        <w:t xml:space="preserve">que </w:t>
      </w:r>
      <w:r w:rsidRPr="002E0BF0">
        <w:rPr>
          <w:rFonts w:ascii="Times New Roman" w:hAnsi="Times New Roman" w:cs="Times New Roman"/>
          <w:color w:val="000000"/>
          <w:sz w:val="24"/>
        </w:rPr>
        <w:t>cumpre</w:t>
      </w:r>
      <w:r w:rsidRPr="002E0BF0">
        <w:rPr>
          <w:rFonts w:ascii="Times New Roman" w:hAnsi="Times New Roman" w:cs="Times New Roman"/>
          <w:color w:val="000000" w:themeColor="text1"/>
          <w:sz w:val="24"/>
        </w:rPr>
        <w:t xml:space="preserve"> os requisitos estabelecidos no artigo 3° da Lei Complementar nº 123, de 2006, estando apto a usufruir do tratamento favorecido estabelecido em seus </w:t>
      </w:r>
      <w:proofErr w:type="spellStart"/>
      <w:r w:rsidRPr="002E0BF0">
        <w:rPr>
          <w:rFonts w:ascii="Times New Roman" w:hAnsi="Times New Roman" w:cs="Times New Roman"/>
          <w:color w:val="000000" w:themeColor="text1"/>
          <w:sz w:val="24"/>
        </w:rPr>
        <w:t>arts</w:t>
      </w:r>
      <w:proofErr w:type="spellEnd"/>
      <w:r w:rsidRPr="002E0BF0">
        <w:rPr>
          <w:rFonts w:ascii="Times New Roman" w:hAnsi="Times New Roman" w:cs="Times New Roman"/>
          <w:color w:val="000000" w:themeColor="text1"/>
          <w:sz w:val="24"/>
        </w:rPr>
        <w:t>. 42 a 49.</w:t>
      </w:r>
    </w:p>
    <w:p w14:paraId="2C7E616B" w14:textId="77777777" w:rsidR="002E0BF0" w:rsidRDefault="002E0BF0" w:rsidP="002E0BF0">
      <w:pPr>
        <w:pStyle w:val="PargrafodaLista"/>
        <w:numPr>
          <w:ilvl w:val="2"/>
          <w:numId w:val="15"/>
        </w:numPr>
        <w:tabs>
          <w:tab w:val="left" w:pos="1440"/>
        </w:tabs>
        <w:autoSpaceDE w:val="0"/>
        <w:snapToGrid w:val="0"/>
        <w:spacing w:before="120" w:after="120" w:line="360" w:lineRule="auto"/>
        <w:jc w:val="both"/>
        <w:rPr>
          <w:rFonts w:ascii="Times New Roman" w:hAnsi="Times New Roman" w:cs="Times New Roman"/>
          <w:color w:val="000000" w:themeColor="text1"/>
          <w:sz w:val="24"/>
        </w:rPr>
      </w:pPr>
      <w:r w:rsidRPr="002E0BF0">
        <w:rPr>
          <w:rFonts w:ascii="Times New Roman" w:hAnsi="Times New Roman" w:cs="Times New Roman"/>
          <w:color w:val="000000" w:themeColor="text1"/>
          <w:sz w:val="24"/>
        </w:rPr>
        <w:t>que está ciente e concorda com as condições contidas no Aviso de Contratação Direta e seus anexos;</w:t>
      </w:r>
    </w:p>
    <w:p w14:paraId="5CAFAB12" w14:textId="77777777" w:rsidR="002E0BF0" w:rsidRDefault="002E0BF0" w:rsidP="002E0BF0">
      <w:pPr>
        <w:pStyle w:val="PargrafodaLista"/>
        <w:numPr>
          <w:ilvl w:val="2"/>
          <w:numId w:val="15"/>
        </w:numPr>
        <w:tabs>
          <w:tab w:val="left" w:pos="1440"/>
        </w:tabs>
        <w:autoSpaceDE w:val="0"/>
        <w:snapToGrid w:val="0"/>
        <w:spacing w:before="120" w:after="120" w:line="360" w:lineRule="auto"/>
        <w:jc w:val="both"/>
        <w:rPr>
          <w:rFonts w:ascii="Times New Roman" w:hAnsi="Times New Roman" w:cs="Times New Roman"/>
          <w:color w:val="000000" w:themeColor="text1"/>
          <w:sz w:val="24"/>
        </w:rPr>
      </w:pPr>
      <w:r w:rsidRPr="002E0BF0">
        <w:rPr>
          <w:rFonts w:ascii="Times New Roman" w:hAnsi="Times New Roman" w:cs="Times New Roman"/>
          <w:color w:val="000000" w:themeColor="text1"/>
          <w:sz w:val="24"/>
        </w:rPr>
        <w:t>que assume a responsabilidade pelas transações que forem efetuadas no sistema, assumindo como firmes e verdadeiras;</w:t>
      </w:r>
    </w:p>
    <w:p w14:paraId="47815F03" w14:textId="77777777" w:rsidR="002E0BF0" w:rsidRDefault="002E0BF0" w:rsidP="002E0BF0">
      <w:pPr>
        <w:pStyle w:val="PargrafodaLista"/>
        <w:numPr>
          <w:ilvl w:val="2"/>
          <w:numId w:val="15"/>
        </w:numPr>
        <w:tabs>
          <w:tab w:val="left" w:pos="1440"/>
        </w:tabs>
        <w:autoSpaceDE w:val="0"/>
        <w:snapToGrid w:val="0"/>
        <w:spacing w:before="120" w:after="120" w:line="360" w:lineRule="auto"/>
        <w:jc w:val="both"/>
        <w:rPr>
          <w:rFonts w:ascii="Times New Roman" w:hAnsi="Times New Roman" w:cs="Times New Roman"/>
          <w:color w:val="000000" w:themeColor="text1"/>
          <w:sz w:val="24"/>
        </w:rPr>
      </w:pPr>
      <w:r w:rsidRPr="002E0BF0">
        <w:rPr>
          <w:rFonts w:ascii="Times New Roman" w:hAnsi="Times New Roman" w:cs="Times New Roman"/>
          <w:color w:val="000000" w:themeColor="text1"/>
          <w:sz w:val="24"/>
        </w:rPr>
        <w:t>que cumpre as exigências de reserva de cargos para pessoa com deficiência e para reabilitado da Previdência Social, de que trata o art. 93 da Lei nº 8.213/91.</w:t>
      </w:r>
    </w:p>
    <w:p w14:paraId="5AA725E2" w14:textId="77777777" w:rsidR="002E0BF0" w:rsidRDefault="002E0BF0" w:rsidP="002E0BF0">
      <w:pPr>
        <w:pStyle w:val="PargrafodaLista"/>
        <w:numPr>
          <w:ilvl w:val="2"/>
          <w:numId w:val="15"/>
        </w:numPr>
        <w:tabs>
          <w:tab w:val="left" w:pos="1440"/>
        </w:tabs>
        <w:autoSpaceDE w:val="0"/>
        <w:snapToGrid w:val="0"/>
        <w:spacing w:before="120" w:after="120" w:line="360" w:lineRule="auto"/>
        <w:jc w:val="both"/>
        <w:rPr>
          <w:rFonts w:ascii="Times New Roman" w:hAnsi="Times New Roman" w:cs="Times New Roman"/>
          <w:color w:val="000000" w:themeColor="text1"/>
          <w:sz w:val="24"/>
        </w:rPr>
      </w:pPr>
      <w:r w:rsidRPr="002E0BF0">
        <w:rPr>
          <w:rFonts w:ascii="Times New Roman" w:hAnsi="Times New Roman" w:cs="Times New Roman"/>
          <w:color w:val="000000" w:themeColor="text1"/>
          <w:sz w:val="24"/>
        </w:rPr>
        <w:t>que não emprega menor de 18 anos em trabalho noturno, perigoso ou insalubre e não emprega menor de 16 anos, salvo menor, a partir de 14 anos, na condição de aprendiz, nos termos do artigo 7°, XXXIII, da Constituição;</w:t>
      </w:r>
    </w:p>
    <w:p w14:paraId="2F8AB639" w14:textId="77777777" w:rsidR="002E0BF0" w:rsidRDefault="002E0BF0" w:rsidP="002E0BF0">
      <w:pPr>
        <w:pStyle w:val="PargrafodaLista"/>
        <w:numPr>
          <w:ilvl w:val="1"/>
          <w:numId w:val="15"/>
        </w:numPr>
        <w:tabs>
          <w:tab w:val="left" w:pos="1440"/>
        </w:tabs>
        <w:autoSpaceDE w:val="0"/>
        <w:snapToGrid w:val="0"/>
        <w:spacing w:before="120" w:after="120" w:line="360" w:lineRule="auto"/>
        <w:jc w:val="both"/>
        <w:rPr>
          <w:rFonts w:ascii="Times New Roman" w:hAnsi="Times New Roman" w:cs="Times New Roman"/>
          <w:color w:val="000000" w:themeColor="text1"/>
          <w:sz w:val="24"/>
        </w:rPr>
      </w:pPr>
      <w:r w:rsidRPr="002E0BF0">
        <w:rPr>
          <w:rFonts w:ascii="Times New Roman" w:hAnsi="Times New Roman" w:cs="Times New Roman"/>
          <w:color w:val="000000" w:themeColor="text1"/>
          <w:sz w:val="24"/>
        </w:rPr>
        <w:t>Fica facultado ao fornecedor, ao cadastrar sua proposta inicial, a parametrização de valor final mínimo, com o registro do seu lance final aceitável (menor preço ou maior desconto, conforme o caso).</w:t>
      </w:r>
    </w:p>
    <w:p w14:paraId="4770CA31" w14:textId="77777777" w:rsidR="002E0BF0" w:rsidRDefault="002E0BF0" w:rsidP="002E0BF0">
      <w:pPr>
        <w:pStyle w:val="PargrafodaLista"/>
        <w:numPr>
          <w:ilvl w:val="2"/>
          <w:numId w:val="15"/>
        </w:numPr>
        <w:tabs>
          <w:tab w:val="left" w:pos="1440"/>
        </w:tabs>
        <w:autoSpaceDE w:val="0"/>
        <w:snapToGrid w:val="0"/>
        <w:spacing w:before="120" w:after="120" w:line="360" w:lineRule="auto"/>
        <w:jc w:val="both"/>
        <w:rPr>
          <w:rFonts w:ascii="Times New Roman" w:hAnsi="Times New Roman" w:cs="Times New Roman"/>
          <w:color w:val="000000" w:themeColor="text1"/>
          <w:sz w:val="24"/>
        </w:rPr>
      </w:pPr>
      <w:r w:rsidRPr="002E0BF0">
        <w:rPr>
          <w:rFonts w:ascii="Times New Roman" w:hAnsi="Times New Roman" w:cs="Times New Roman"/>
          <w:color w:val="000000" w:themeColor="text1"/>
          <w:sz w:val="24"/>
        </w:rPr>
        <w:t xml:space="preserve">Feita essa opção os lances serão enviados automaticamente pelo sistema, respeitados os limites cadastrados pelo fornecedor e o intervalo mínimo entre lances previsto neste aviso. </w:t>
      </w:r>
    </w:p>
    <w:p w14:paraId="09E1442A" w14:textId="77777777" w:rsidR="002E0BF0" w:rsidRDefault="002E0BF0" w:rsidP="002E0BF0">
      <w:pPr>
        <w:pStyle w:val="PargrafodaLista"/>
        <w:numPr>
          <w:ilvl w:val="3"/>
          <w:numId w:val="15"/>
        </w:numPr>
        <w:tabs>
          <w:tab w:val="left" w:pos="1440"/>
        </w:tabs>
        <w:autoSpaceDE w:val="0"/>
        <w:snapToGrid w:val="0"/>
        <w:spacing w:before="120" w:after="120" w:line="360" w:lineRule="auto"/>
        <w:jc w:val="both"/>
        <w:rPr>
          <w:rFonts w:ascii="Times New Roman" w:hAnsi="Times New Roman" w:cs="Times New Roman"/>
          <w:color w:val="000000" w:themeColor="text1"/>
          <w:sz w:val="24"/>
        </w:rPr>
      </w:pPr>
      <w:r w:rsidRPr="002E0BF0">
        <w:rPr>
          <w:rFonts w:ascii="Times New Roman" w:hAnsi="Times New Roman" w:cs="Times New Roman"/>
          <w:color w:val="000000" w:themeColor="text1"/>
          <w:sz w:val="24"/>
        </w:rPr>
        <w:t>Sem prejuízo do disposto acima, os lances poderão ser enviados manualmente, na forma da seção respectiva deste Aviso de Contratação Direta;</w:t>
      </w:r>
    </w:p>
    <w:p w14:paraId="63EF1C8C" w14:textId="60FADBC1" w:rsidR="00FE6152" w:rsidRDefault="002E0BF0" w:rsidP="008604D7">
      <w:pPr>
        <w:pStyle w:val="PargrafodaLista"/>
        <w:numPr>
          <w:ilvl w:val="2"/>
          <w:numId w:val="15"/>
        </w:numPr>
        <w:tabs>
          <w:tab w:val="left" w:pos="1440"/>
        </w:tabs>
        <w:autoSpaceDE w:val="0"/>
        <w:snapToGrid w:val="0"/>
        <w:spacing w:before="120" w:after="120" w:line="360" w:lineRule="auto"/>
        <w:jc w:val="both"/>
        <w:rPr>
          <w:rFonts w:ascii="Times New Roman" w:hAnsi="Times New Roman" w:cs="Times New Roman"/>
          <w:color w:val="000000" w:themeColor="text1"/>
          <w:sz w:val="24"/>
        </w:rPr>
      </w:pPr>
      <w:r w:rsidRPr="002E0BF0">
        <w:rPr>
          <w:rFonts w:ascii="Times New Roman" w:hAnsi="Times New Roman" w:cs="Times New Roman"/>
          <w:color w:val="000000" w:themeColor="text1"/>
          <w:sz w:val="24"/>
        </w:rPr>
        <w:t>O valor final mínimo poderá ser alterado pelo fornecedor durante a fase de disputa, desde que não assuma valor superior a lance já registrado por ele no sistema.</w:t>
      </w:r>
    </w:p>
    <w:p w14:paraId="46862244" w14:textId="77777777" w:rsidR="008E2B04" w:rsidRDefault="008E2B04" w:rsidP="008E2B04">
      <w:pPr>
        <w:pStyle w:val="PargrafodaLista"/>
        <w:tabs>
          <w:tab w:val="left" w:pos="1440"/>
        </w:tabs>
        <w:autoSpaceDE w:val="0"/>
        <w:snapToGrid w:val="0"/>
        <w:spacing w:before="120" w:after="120" w:line="360" w:lineRule="auto"/>
        <w:ind w:left="1080"/>
        <w:jc w:val="both"/>
        <w:rPr>
          <w:rFonts w:ascii="Times New Roman" w:hAnsi="Times New Roman" w:cs="Times New Roman"/>
          <w:color w:val="000000" w:themeColor="text1"/>
          <w:sz w:val="24"/>
        </w:rPr>
      </w:pPr>
    </w:p>
    <w:p w14:paraId="224A3B77" w14:textId="77777777" w:rsidR="008E2B04" w:rsidRDefault="008E2B04" w:rsidP="008E2B04">
      <w:pPr>
        <w:pStyle w:val="PargrafodaLista"/>
        <w:tabs>
          <w:tab w:val="left" w:pos="1440"/>
        </w:tabs>
        <w:autoSpaceDE w:val="0"/>
        <w:snapToGrid w:val="0"/>
        <w:spacing w:before="120" w:after="120" w:line="360" w:lineRule="auto"/>
        <w:ind w:left="1080"/>
        <w:jc w:val="both"/>
        <w:rPr>
          <w:rFonts w:ascii="Times New Roman" w:hAnsi="Times New Roman" w:cs="Times New Roman"/>
          <w:color w:val="000000" w:themeColor="text1"/>
          <w:sz w:val="24"/>
        </w:rPr>
      </w:pPr>
    </w:p>
    <w:p w14:paraId="3CA2A84A" w14:textId="77777777" w:rsidR="008E2B04" w:rsidRPr="008604D7" w:rsidRDefault="008E2B04" w:rsidP="008E2B04">
      <w:pPr>
        <w:pStyle w:val="PargrafodaLista"/>
        <w:tabs>
          <w:tab w:val="left" w:pos="1440"/>
        </w:tabs>
        <w:autoSpaceDE w:val="0"/>
        <w:snapToGrid w:val="0"/>
        <w:spacing w:before="120" w:after="120" w:line="360" w:lineRule="auto"/>
        <w:ind w:left="1080"/>
        <w:jc w:val="both"/>
        <w:rPr>
          <w:rFonts w:ascii="Times New Roman" w:hAnsi="Times New Roman" w:cs="Times New Roman"/>
          <w:color w:val="000000" w:themeColor="text1"/>
          <w:sz w:val="24"/>
        </w:rPr>
      </w:pPr>
    </w:p>
    <w:p w14:paraId="2A6CBCC0" w14:textId="54B3A7B8" w:rsidR="002E0BF0" w:rsidRPr="002E0BF0" w:rsidRDefault="002E0BF0" w:rsidP="002E0BF0">
      <w:pPr>
        <w:pStyle w:val="PargrafodaLista"/>
        <w:numPr>
          <w:ilvl w:val="2"/>
          <w:numId w:val="15"/>
        </w:numPr>
        <w:tabs>
          <w:tab w:val="left" w:pos="1440"/>
        </w:tabs>
        <w:autoSpaceDE w:val="0"/>
        <w:snapToGrid w:val="0"/>
        <w:spacing w:before="120" w:after="120" w:line="360" w:lineRule="auto"/>
        <w:jc w:val="both"/>
        <w:rPr>
          <w:rFonts w:ascii="Times New Roman" w:hAnsi="Times New Roman" w:cs="Times New Roman"/>
          <w:color w:val="000000" w:themeColor="text1"/>
          <w:sz w:val="24"/>
        </w:rPr>
      </w:pPr>
      <w:r w:rsidRPr="002E0BF0">
        <w:rPr>
          <w:rFonts w:ascii="Times New Roman" w:hAnsi="Times New Roman" w:cs="Times New Roman"/>
          <w:color w:val="000000" w:themeColor="text1"/>
          <w:sz w:val="24"/>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49805368" w14:textId="77777777" w:rsidR="00A25C0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p w14:paraId="5B0C9366" w14:textId="1077F040" w:rsidR="00A25C0B" w:rsidRDefault="00FE6152" w:rsidP="00844451">
      <w:pPr>
        <w:pStyle w:val="PargrafodaLista"/>
        <w:numPr>
          <w:ilvl w:val="0"/>
          <w:numId w:val="15"/>
        </w:num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FASE DE LANCES</w:t>
      </w:r>
    </w:p>
    <w:p w14:paraId="2AC31B1D" w14:textId="77777777" w:rsidR="00E355F1" w:rsidRPr="001658F2" w:rsidRDefault="00E355F1" w:rsidP="00E355F1">
      <w:pPr>
        <w:pStyle w:val="PargrafodaLista"/>
        <w:numPr>
          <w:ilvl w:val="1"/>
          <w:numId w:val="15"/>
        </w:numPr>
        <w:spacing w:before="120" w:after="120" w:line="360" w:lineRule="auto"/>
        <w:jc w:val="both"/>
        <w:rPr>
          <w:rFonts w:ascii="Times New Roman" w:hAnsi="Times New Roman" w:cs="Times New Roman"/>
          <w:color w:val="000000" w:themeColor="text1"/>
          <w:sz w:val="24"/>
          <w:lang w:eastAsia="en-US"/>
        </w:rPr>
      </w:pPr>
      <w:r w:rsidRPr="00463F30">
        <w:rPr>
          <w:rFonts w:ascii="Times New Roman" w:hAnsi="Times New Roman" w:cs="Times New Roman"/>
          <w:color w:val="000000" w:themeColor="text1"/>
          <w:sz w:val="24"/>
          <w:lang w:eastAsia="en-US"/>
        </w:rPr>
        <w:t>A partir da data e horário estabelecidos</w:t>
      </w:r>
      <w:r w:rsidRPr="001658F2">
        <w:rPr>
          <w:rFonts w:ascii="Times New Roman" w:hAnsi="Times New Roman" w:cs="Times New Roman"/>
          <w:color w:val="000000" w:themeColor="text1"/>
          <w:sz w:val="24"/>
          <w:lang w:eastAsia="en-US"/>
        </w:rPr>
        <w:t xml:space="preserve"> neste Aviso de Contratação Direta, a sessão pública será automaticamente aberta pelo sistema para o envio de lances públicos e sucessivos, </w:t>
      </w:r>
      <w:r w:rsidRPr="001658F2">
        <w:rPr>
          <w:rFonts w:ascii="Times New Roman" w:hAnsi="Times New Roman" w:cs="Times New Roman"/>
          <w:bCs/>
          <w:sz w:val="24"/>
          <w:lang w:eastAsia="en-US"/>
        </w:rPr>
        <w:t>exclusivamente por meio do sistema eletrônico</w:t>
      </w:r>
      <w:r w:rsidRPr="001658F2">
        <w:rPr>
          <w:rFonts w:ascii="Times New Roman" w:hAnsi="Times New Roman" w:cs="Times New Roman"/>
          <w:sz w:val="24"/>
          <w:lang w:eastAsia="en-US"/>
        </w:rPr>
        <w:t xml:space="preserve">, </w:t>
      </w:r>
      <w:r w:rsidRPr="001658F2">
        <w:rPr>
          <w:rFonts w:ascii="Times New Roman" w:hAnsi="Times New Roman" w:cs="Times New Roman"/>
          <w:color w:val="000000" w:themeColor="text1"/>
          <w:sz w:val="24"/>
          <w:lang w:eastAsia="en-US"/>
        </w:rPr>
        <w:t>sendo encerrado no horário de finalização de lances também já previsto neste aviso.</w:t>
      </w:r>
    </w:p>
    <w:p w14:paraId="19F3E102" w14:textId="77777777" w:rsidR="00E355F1" w:rsidRPr="001658F2" w:rsidRDefault="00E355F1" w:rsidP="00E355F1">
      <w:pPr>
        <w:pStyle w:val="PargrafodaLista"/>
        <w:numPr>
          <w:ilvl w:val="1"/>
          <w:numId w:val="15"/>
        </w:numPr>
        <w:spacing w:before="120" w:after="120" w:line="360" w:lineRule="auto"/>
        <w:jc w:val="both"/>
        <w:rPr>
          <w:rFonts w:ascii="Times New Roman" w:hAnsi="Times New Roman" w:cs="Times New Roman"/>
          <w:color w:val="000000" w:themeColor="text1"/>
          <w:sz w:val="24"/>
          <w:lang w:eastAsia="en-US"/>
        </w:rPr>
      </w:pPr>
      <w:r w:rsidRPr="001658F2">
        <w:rPr>
          <w:rFonts w:ascii="Times New Roman" w:hAnsi="Times New Roman" w:cs="Times New Roman"/>
          <w:color w:val="000000" w:themeColor="text1"/>
          <w:sz w:val="24"/>
        </w:rPr>
        <w:t xml:space="preserve">Iniciada a etapa competitiva, os fornecedores deverão encaminhar lances exclusivamente por meio de sistema eletrônico, sendo imediatamente informados do seu recebimento e do valor consignado no registro. </w:t>
      </w:r>
    </w:p>
    <w:p w14:paraId="3C0BC96B" w14:textId="65FF772D" w:rsidR="00E355F1" w:rsidRPr="001658F2" w:rsidRDefault="00E355F1" w:rsidP="00E355F1">
      <w:pPr>
        <w:pStyle w:val="PargrafodaLista"/>
        <w:numPr>
          <w:ilvl w:val="2"/>
          <w:numId w:val="15"/>
        </w:numPr>
        <w:spacing w:before="120" w:after="120" w:line="360" w:lineRule="auto"/>
        <w:jc w:val="both"/>
        <w:rPr>
          <w:rFonts w:ascii="Times New Roman" w:hAnsi="Times New Roman" w:cs="Times New Roman"/>
          <w:color w:val="000000" w:themeColor="text1"/>
          <w:sz w:val="24"/>
          <w:lang w:eastAsia="en-US"/>
        </w:rPr>
      </w:pPr>
      <w:r w:rsidRPr="00472030">
        <w:rPr>
          <w:rFonts w:ascii="Times New Roman" w:hAnsi="Times New Roman" w:cs="Times New Roman"/>
          <w:color w:val="000000" w:themeColor="text1"/>
          <w:sz w:val="24"/>
        </w:rPr>
        <w:t xml:space="preserve">O lance deverá ser ofertado pelo </w:t>
      </w:r>
      <w:r w:rsidRPr="00E355F1">
        <w:rPr>
          <w:rFonts w:ascii="Times New Roman" w:hAnsi="Times New Roman" w:cs="Times New Roman"/>
          <w:color w:val="EE0000"/>
          <w:sz w:val="24"/>
          <w:lang w:eastAsia="en-US"/>
        </w:rPr>
        <w:t xml:space="preserve">valor </w:t>
      </w:r>
      <w:r>
        <w:rPr>
          <w:rFonts w:ascii="Times New Roman" w:hAnsi="Times New Roman" w:cs="Times New Roman"/>
          <w:color w:val="EE0000"/>
          <w:sz w:val="24"/>
          <w:lang w:eastAsia="en-US"/>
        </w:rPr>
        <w:t>total</w:t>
      </w:r>
      <w:r w:rsidRPr="00E355F1">
        <w:rPr>
          <w:rFonts w:ascii="Times New Roman" w:hAnsi="Times New Roman" w:cs="Times New Roman"/>
          <w:color w:val="EE0000"/>
          <w:sz w:val="24"/>
          <w:lang w:eastAsia="en-US"/>
        </w:rPr>
        <w:t xml:space="preserve"> do item</w:t>
      </w:r>
      <w:r w:rsidRPr="00472030">
        <w:rPr>
          <w:rFonts w:ascii="Times New Roman" w:hAnsi="Times New Roman" w:cs="Times New Roman"/>
          <w:color w:val="000000" w:themeColor="text1"/>
          <w:sz w:val="24"/>
          <w:lang w:eastAsia="en-US"/>
        </w:rPr>
        <w:t>.</w:t>
      </w:r>
    </w:p>
    <w:p w14:paraId="2B3AD07C" w14:textId="77777777" w:rsidR="00E355F1" w:rsidRPr="001658F2" w:rsidRDefault="00E355F1" w:rsidP="00E355F1">
      <w:pPr>
        <w:pStyle w:val="PargrafodaLista"/>
        <w:numPr>
          <w:ilvl w:val="1"/>
          <w:numId w:val="15"/>
        </w:numPr>
        <w:spacing w:before="120" w:after="120" w:line="360" w:lineRule="auto"/>
        <w:jc w:val="both"/>
        <w:rPr>
          <w:rFonts w:ascii="Times New Roman" w:hAnsi="Times New Roman" w:cs="Times New Roman"/>
          <w:color w:val="000000" w:themeColor="text1"/>
          <w:sz w:val="24"/>
          <w:lang w:eastAsia="en-US"/>
        </w:rPr>
      </w:pPr>
      <w:r w:rsidRPr="001658F2">
        <w:rPr>
          <w:rFonts w:ascii="Times New Roman" w:hAnsi="Times New Roman" w:cs="Times New Roman"/>
          <w:color w:val="000000" w:themeColor="text1"/>
          <w:sz w:val="24"/>
          <w:lang w:eastAsia="en-US"/>
        </w:rPr>
        <w:t>O fornecedor somente poderá oferecer valor inferior em relação ao último lance por ele ofertado e registrado pelo sistema.</w:t>
      </w:r>
    </w:p>
    <w:p w14:paraId="0A5CEAE2" w14:textId="77777777" w:rsidR="00E355F1" w:rsidRDefault="00E355F1" w:rsidP="00E355F1">
      <w:pPr>
        <w:pStyle w:val="PargrafodaLista"/>
        <w:numPr>
          <w:ilvl w:val="2"/>
          <w:numId w:val="15"/>
        </w:numPr>
        <w:spacing w:before="120" w:after="120" w:line="360" w:lineRule="auto"/>
        <w:jc w:val="both"/>
        <w:rPr>
          <w:rFonts w:ascii="Times New Roman" w:hAnsi="Times New Roman" w:cs="Times New Roman"/>
          <w:color w:val="000000" w:themeColor="text1"/>
          <w:sz w:val="24"/>
          <w:lang w:eastAsia="en-US"/>
        </w:rPr>
      </w:pPr>
      <w:r w:rsidRPr="001658F2">
        <w:rPr>
          <w:rFonts w:ascii="Times New Roman" w:hAnsi="Times New Roman" w:cs="Times New Roman"/>
          <w:color w:val="000000" w:themeColor="text1"/>
          <w:sz w:val="24"/>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29AB9EAB" w14:textId="133B42D2" w:rsidR="00E355F1" w:rsidRPr="00E85C17" w:rsidRDefault="00E355F1" w:rsidP="00E355F1">
      <w:pPr>
        <w:pStyle w:val="PargrafodaLista"/>
        <w:numPr>
          <w:ilvl w:val="2"/>
          <w:numId w:val="15"/>
        </w:numPr>
        <w:spacing w:before="120" w:after="120" w:line="360" w:lineRule="auto"/>
        <w:jc w:val="both"/>
        <w:rPr>
          <w:rFonts w:ascii="Times New Roman" w:hAnsi="Times New Roman" w:cs="Times New Roman"/>
          <w:color w:val="000000" w:themeColor="text1"/>
          <w:sz w:val="24"/>
          <w:lang w:eastAsia="en-US"/>
        </w:rPr>
      </w:pPr>
      <w:r w:rsidRPr="00BB2114">
        <w:rPr>
          <w:rFonts w:ascii="Times New Roman" w:hAnsi="Times New Roman" w:cs="Times New Roman"/>
          <w:sz w:val="24"/>
        </w:rPr>
        <w:t xml:space="preserve">O intervalo mínimo de diferença de valores ou percentuais entre os lances, que incidirá tanto em relação aos lances intermediários quanto em relação ao que cobrir a melhor oferta é </w:t>
      </w:r>
      <w:r w:rsidRPr="00E355F1">
        <w:rPr>
          <w:rFonts w:ascii="Times New Roman" w:hAnsi="Times New Roman" w:cs="Times New Roman"/>
          <w:sz w:val="24"/>
        </w:rPr>
        <w:t>de</w:t>
      </w:r>
      <w:r w:rsidRPr="00E355F1">
        <w:rPr>
          <w:rFonts w:ascii="Times New Roman" w:hAnsi="Times New Roman" w:cs="Times New Roman"/>
          <w:color w:val="FF0000"/>
          <w:sz w:val="24"/>
        </w:rPr>
        <w:t xml:space="preserve"> R$ 50,00 (cinquenta reais) para os itens 1 e 2.</w:t>
      </w:r>
    </w:p>
    <w:p w14:paraId="37F2D34C" w14:textId="77777777" w:rsidR="00E355F1" w:rsidRPr="001658F2" w:rsidRDefault="00E355F1" w:rsidP="00E355F1">
      <w:pPr>
        <w:pStyle w:val="PargrafodaLista"/>
        <w:numPr>
          <w:ilvl w:val="1"/>
          <w:numId w:val="15"/>
        </w:numPr>
        <w:spacing w:before="120" w:after="120" w:line="360" w:lineRule="auto"/>
        <w:jc w:val="both"/>
        <w:rPr>
          <w:rFonts w:ascii="Times New Roman" w:hAnsi="Times New Roman" w:cs="Times New Roman"/>
          <w:color w:val="000000" w:themeColor="text1"/>
          <w:sz w:val="24"/>
          <w:lang w:eastAsia="en-US"/>
        </w:rPr>
      </w:pPr>
      <w:r w:rsidRPr="001658F2">
        <w:rPr>
          <w:rFonts w:ascii="Times New Roman" w:hAnsi="Times New Roman" w:cs="Times New Roman"/>
          <w:color w:val="000000" w:themeColor="text1"/>
          <w:sz w:val="24"/>
          <w:lang w:eastAsia="en-US"/>
        </w:rPr>
        <w:t>Havendo lances iguais ao menor já ofertado, prevalecerá aquele que for recebido e registrado primeiro no sistema.</w:t>
      </w:r>
    </w:p>
    <w:p w14:paraId="79A0E7E4" w14:textId="77777777" w:rsidR="00E355F1" w:rsidRPr="001658F2" w:rsidRDefault="00E355F1" w:rsidP="00E355F1">
      <w:pPr>
        <w:pStyle w:val="PargrafodaLista"/>
        <w:numPr>
          <w:ilvl w:val="1"/>
          <w:numId w:val="15"/>
        </w:numPr>
        <w:spacing w:before="120" w:after="120" w:line="360" w:lineRule="auto"/>
        <w:jc w:val="both"/>
        <w:rPr>
          <w:rFonts w:ascii="Times New Roman" w:hAnsi="Times New Roman" w:cs="Times New Roman"/>
          <w:color w:val="000000" w:themeColor="text1"/>
          <w:sz w:val="24"/>
          <w:lang w:eastAsia="en-US"/>
        </w:rPr>
      </w:pPr>
      <w:r w:rsidRPr="001658F2">
        <w:rPr>
          <w:rFonts w:ascii="Times New Roman" w:hAnsi="Times New Roman" w:cs="Times New Roman"/>
          <w:color w:val="000000" w:themeColor="text1"/>
          <w:sz w:val="24"/>
          <w:lang w:eastAsia="en-US"/>
        </w:rPr>
        <w:t>Caso o fornecedor não apresente lances, concorrerá com o valor de sua proposta.</w:t>
      </w:r>
    </w:p>
    <w:p w14:paraId="2CED1B80" w14:textId="77777777" w:rsidR="00E355F1" w:rsidRPr="001658F2" w:rsidRDefault="00E355F1" w:rsidP="00E355F1">
      <w:pPr>
        <w:pStyle w:val="PargrafodaLista"/>
        <w:numPr>
          <w:ilvl w:val="1"/>
          <w:numId w:val="15"/>
        </w:numPr>
        <w:spacing w:before="120" w:after="120" w:line="360" w:lineRule="auto"/>
        <w:jc w:val="both"/>
        <w:rPr>
          <w:rFonts w:ascii="Times New Roman" w:hAnsi="Times New Roman" w:cs="Times New Roman"/>
          <w:color w:val="000000" w:themeColor="text1"/>
          <w:sz w:val="24"/>
          <w:lang w:eastAsia="en-US"/>
        </w:rPr>
      </w:pPr>
      <w:r w:rsidRPr="001658F2">
        <w:rPr>
          <w:rFonts w:ascii="Times New Roman" w:hAnsi="Times New Roman" w:cs="Times New Roman"/>
          <w:color w:val="000000" w:themeColor="text1"/>
          <w:sz w:val="24"/>
          <w:lang w:eastAsia="en-US"/>
        </w:rPr>
        <w:t>Durante o procedimento, os fornecedores serão informados, em tempo real, do valor do menor lance registrado, vedada a identificação do fornecedor.</w:t>
      </w:r>
    </w:p>
    <w:p w14:paraId="1F44D924" w14:textId="77777777" w:rsidR="00E355F1" w:rsidRDefault="00E355F1" w:rsidP="00E355F1">
      <w:pPr>
        <w:pStyle w:val="PargrafodaLista"/>
        <w:numPr>
          <w:ilvl w:val="1"/>
          <w:numId w:val="15"/>
        </w:numPr>
        <w:spacing w:before="120" w:after="120" w:line="360" w:lineRule="auto"/>
        <w:jc w:val="both"/>
        <w:rPr>
          <w:rFonts w:ascii="Times New Roman" w:hAnsi="Times New Roman" w:cs="Times New Roman"/>
          <w:color w:val="000000" w:themeColor="text1"/>
          <w:sz w:val="24"/>
          <w:lang w:eastAsia="en-US"/>
        </w:rPr>
      </w:pPr>
      <w:r w:rsidRPr="001658F2">
        <w:rPr>
          <w:rFonts w:ascii="Times New Roman" w:hAnsi="Times New Roman" w:cs="Times New Roman"/>
          <w:color w:val="000000" w:themeColor="text1"/>
          <w:sz w:val="24"/>
          <w:lang w:eastAsia="en-US"/>
        </w:rPr>
        <w:t>Imediatamente após o término do prazo estabelecido para a fase de lances, haverá o seu encerramento, com o ordenamento e divulgação dos lances, pelo sistema, em ordem crescente de classificação.</w:t>
      </w:r>
    </w:p>
    <w:p w14:paraId="07A380A1" w14:textId="77777777" w:rsidR="008E2B04" w:rsidRDefault="008E2B04" w:rsidP="008E2B04">
      <w:pPr>
        <w:pStyle w:val="PargrafodaLista"/>
        <w:spacing w:before="120" w:after="120" w:line="360" w:lineRule="auto"/>
        <w:ind w:left="885"/>
        <w:jc w:val="both"/>
        <w:rPr>
          <w:rFonts w:ascii="Times New Roman" w:hAnsi="Times New Roman" w:cs="Times New Roman"/>
          <w:color w:val="000000" w:themeColor="text1"/>
          <w:sz w:val="24"/>
          <w:lang w:eastAsia="en-US"/>
        </w:rPr>
      </w:pPr>
    </w:p>
    <w:p w14:paraId="22039094" w14:textId="77777777" w:rsidR="008E2B04" w:rsidRDefault="008E2B04" w:rsidP="008E2B04">
      <w:pPr>
        <w:pStyle w:val="PargrafodaLista"/>
        <w:spacing w:before="120" w:after="120" w:line="360" w:lineRule="auto"/>
        <w:ind w:left="885"/>
        <w:jc w:val="both"/>
        <w:rPr>
          <w:rFonts w:ascii="Times New Roman" w:hAnsi="Times New Roman" w:cs="Times New Roman"/>
          <w:color w:val="000000" w:themeColor="text1"/>
          <w:sz w:val="24"/>
          <w:lang w:eastAsia="en-US"/>
        </w:rPr>
      </w:pPr>
    </w:p>
    <w:p w14:paraId="2F4AF32D" w14:textId="77777777" w:rsidR="00E355F1" w:rsidRPr="001658F2" w:rsidRDefault="00E355F1" w:rsidP="00E355F1">
      <w:pPr>
        <w:pStyle w:val="PargrafodaLista"/>
        <w:numPr>
          <w:ilvl w:val="2"/>
          <w:numId w:val="15"/>
        </w:numPr>
        <w:spacing w:before="120" w:after="120" w:line="360" w:lineRule="auto"/>
        <w:jc w:val="both"/>
        <w:rPr>
          <w:rFonts w:ascii="Times New Roman" w:hAnsi="Times New Roman" w:cs="Times New Roman"/>
          <w:sz w:val="24"/>
        </w:rPr>
      </w:pPr>
      <w:r w:rsidRPr="001658F2">
        <w:rPr>
          <w:rFonts w:ascii="Times New Roman" w:hAnsi="Times New Roman" w:cs="Times New Roman"/>
          <w:color w:val="000000" w:themeColor="text1"/>
          <w:sz w:val="24"/>
          <w:lang w:eastAsia="en-US"/>
        </w:rPr>
        <w:t>O encerramento da fase de lances ocorrerá de forma automática pontualmente no horário indicado, sem qualquer possibilidade de prorrogação e não havendo tempo aleatório ou mecanismo similar.</w:t>
      </w:r>
    </w:p>
    <w:p w14:paraId="54E5714B" w14:textId="77777777" w:rsidR="00A25C0B"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w:t>
      </w:r>
    </w:p>
    <w:p w14:paraId="0138200B" w14:textId="15B1F958" w:rsidR="00A25C0B" w:rsidRDefault="00000000" w:rsidP="00844451">
      <w:pPr>
        <w:pStyle w:val="PargrafodaLista"/>
        <w:numPr>
          <w:ilvl w:val="0"/>
          <w:numId w:val="15"/>
        </w:numPr>
        <w:spacing w:line="360" w:lineRule="auto"/>
        <w:jc w:val="both"/>
        <w:rPr>
          <w:rFonts w:ascii="Times New Roman" w:eastAsia="Times New Roman" w:hAnsi="Times New Roman" w:cs="Times New Roman"/>
          <w:b/>
          <w:bCs/>
          <w:sz w:val="24"/>
          <w:szCs w:val="24"/>
        </w:rPr>
      </w:pPr>
      <w:r w:rsidRPr="00844451">
        <w:rPr>
          <w:rFonts w:ascii="Times New Roman" w:eastAsia="Times New Roman" w:hAnsi="Times New Roman" w:cs="Times New Roman"/>
          <w:b/>
          <w:bCs/>
          <w:sz w:val="24"/>
          <w:szCs w:val="24"/>
        </w:rPr>
        <w:t>D</w:t>
      </w:r>
      <w:r w:rsidR="00E355F1">
        <w:rPr>
          <w:rFonts w:ascii="Times New Roman" w:eastAsia="Times New Roman" w:hAnsi="Times New Roman" w:cs="Times New Roman"/>
          <w:b/>
          <w:bCs/>
          <w:sz w:val="24"/>
          <w:szCs w:val="24"/>
        </w:rPr>
        <w:t xml:space="preserve">A FASE DE JULGAMENTO E ACEITAÇÃO </w:t>
      </w:r>
      <w:r w:rsidRPr="00844451">
        <w:rPr>
          <w:rFonts w:ascii="Times New Roman" w:eastAsia="Times New Roman" w:hAnsi="Times New Roman" w:cs="Times New Roman"/>
          <w:b/>
          <w:bCs/>
          <w:sz w:val="24"/>
          <w:szCs w:val="24"/>
        </w:rPr>
        <w:t>DA</w:t>
      </w:r>
      <w:r w:rsidR="00E355F1">
        <w:rPr>
          <w:rFonts w:ascii="Times New Roman" w:eastAsia="Times New Roman" w:hAnsi="Times New Roman" w:cs="Times New Roman"/>
          <w:b/>
          <w:bCs/>
          <w:sz w:val="24"/>
          <w:szCs w:val="24"/>
        </w:rPr>
        <w:t>S</w:t>
      </w:r>
      <w:r w:rsidRPr="00844451">
        <w:rPr>
          <w:rFonts w:ascii="Times New Roman" w:eastAsia="Times New Roman" w:hAnsi="Times New Roman" w:cs="Times New Roman"/>
          <w:b/>
          <w:bCs/>
          <w:sz w:val="24"/>
          <w:szCs w:val="24"/>
        </w:rPr>
        <w:t xml:space="preserve"> PROPOSTA</w:t>
      </w:r>
      <w:r w:rsidR="00E355F1">
        <w:rPr>
          <w:rFonts w:ascii="Times New Roman" w:eastAsia="Times New Roman" w:hAnsi="Times New Roman" w:cs="Times New Roman"/>
          <w:b/>
          <w:bCs/>
          <w:sz w:val="24"/>
          <w:szCs w:val="24"/>
        </w:rPr>
        <w:t>S</w:t>
      </w:r>
    </w:p>
    <w:p w14:paraId="2FA3788B" w14:textId="70FCCAFB" w:rsidR="00E355F1" w:rsidRDefault="00E355F1" w:rsidP="00E355F1">
      <w:pPr>
        <w:pStyle w:val="PargrafodaLista"/>
        <w:numPr>
          <w:ilvl w:val="1"/>
          <w:numId w:val="15"/>
        </w:numPr>
        <w:spacing w:before="120" w:after="120" w:line="360" w:lineRule="auto"/>
        <w:jc w:val="both"/>
        <w:rPr>
          <w:rFonts w:ascii="Times New Roman" w:hAnsi="Times New Roman" w:cs="Times New Roman"/>
          <w:sz w:val="24"/>
        </w:rPr>
      </w:pPr>
      <w:r w:rsidRPr="001658F2">
        <w:rPr>
          <w:rFonts w:ascii="Times New Roman" w:hAnsi="Times New Roman" w:cs="Times New Roman"/>
          <w:sz w:val="24"/>
        </w:rPr>
        <w:t>Encerrada a fase de lances, será verificada a conformidade da proposta classificada em primeiro lugar quanto à adequação do objeto e à compatibilidade do preço em relação ao estipulado para a contratação.</w:t>
      </w:r>
      <w:r>
        <w:rPr>
          <w:rFonts w:ascii="Times New Roman" w:hAnsi="Times New Roman" w:cs="Times New Roman"/>
          <w:sz w:val="24"/>
        </w:rPr>
        <w:t xml:space="preserve"> </w:t>
      </w:r>
    </w:p>
    <w:p w14:paraId="2D5439F9" w14:textId="77777777" w:rsidR="00E355F1" w:rsidRPr="001658F2" w:rsidRDefault="00E355F1" w:rsidP="00E355F1">
      <w:pPr>
        <w:pStyle w:val="PargrafodaLista"/>
        <w:numPr>
          <w:ilvl w:val="1"/>
          <w:numId w:val="15"/>
        </w:numPr>
        <w:spacing w:before="120" w:after="120" w:line="360" w:lineRule="auto"/>
        <w:jc w:val="both"/>
        <w:rPr>
          <w:rFonts w:ascii="Times New Roman" w:hAnsi="Times New Roman" w:cs="Times New Roman"/>
          <w:sz w:val="24"/>
        </w:rPr>
      </w:pPr>
      <w:r w:rsidRPr="001658F2">
        <w:rPr>
          <w:rFonts w:ascii="Times New Roman" w:hAnsi="Times New Roman" w:cs="Times New Roman"/>
          <w:sz w:val="24"/>
        </w:rPr>
        <w:t>No caso de o preço da proposta vencedora estar acima do estimado pela Administração, poderá haver a negociação de condições mais vantajosas.</w:t>
      </w:r>
    </w:p>
    <w:p w14:paraId="1340D841" w14:textId="77777777" w:rsidR="00E355F1" w:rsidRPr="001658F2" w:rsidRDefault="00E355F1" w:rsidP="00E355F1">
      <w:pPr>
        <w:pStyle w:val="PargrafodaLista"/>
        <w:numPr>
          <w:ilvl w:val="2"/>
          <w:numId w:val="15"/>
        </w:numPr>
        <w:spacing w:before="120" w:after="120" w:line="360" w:lineRule="auto"/>
        <w:jc w:val="both"/>
        <w:rPr>
          <w:rFonts w:ascii="Times New Roman" w:hAnsi="Times New Roman" w:cs="Times New Roman"/>
          <w:sz w:val="24"/>
        </w:rPr>
      </w:pPr>
      <w:r w:rsidRPr="001658F2">
        <w:rPr>
          <w:rFonts w:ascii="Times New Roman" w:hAnsi="Times New Roman" w:cs="Times New Roman"/>
          <w:color w:val="000000"/>
          <w:sz w:val="24"/>
        </w:rPr>
        <w:t>Neste caso, será encaminhada contraproposta ao fornecedor que tenha apresentado o melhor preço, para que seja obtida melhor proposta com preço compatível ao estimado pela Administração.</w:t>
      </w:r>
    </w:p>
    <w:p w14:paraId="39B50470" w14:textId="77777777" w:rsidR="00E355F1" w:rsidRPr="001658F2" w:rsidRDefault="00E355F1" w:rsidP="00E355F1">
      <w:pPr>
        <w:pStyle w:val="PargrafodaLista"/>
        <w:numPr>
          <w:ilvl w:val="2"/>
          <w:numId w:val="15"/>
        </w:numPr>
        <w:spacing w:before="120" w:after="120" w:line="360" w:lineRule="auto"/>
        <w:jc w:val="both"/>
        <w:rPr>
          <w:rFonts w:ascii="Times New Roman" w:hAnsi="Times New Roman" w:cs="Times New Roman"/>
          <w:sz w:val="24"/>
        </w:rPr>
      </w:pPr>
      <w:r w:rsidRPr="001658F2">
        <w:rPr>
          <w:rFonts w:ascii="Times New Roman" w:hAnsi="Times New Roman" w:cs="Times New Roman"/>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707819D2" w14:textId="271B4AE6" w:rsidR="00E355F1" w:rsidRPr="001658F2" w:rsidRDefault="00E355F1" w:rsidP="00E355F1">
      <w:pPr>
        <w:pStyle w:val="PargrafodaLista"/>
        <w:numPr>
          <w:ilvl w:val="2"/>
          <w:numId w:val="15"/>
        </w:numPr>
        <w:spacing w:before="120" w:after="120" w:line="360" w:lineRule="auto"/>
        <w:jc w:val="both"/>
        <w:rPr>
          <w:rFonts w:ascii="Times New Roman" w:hAnsi="Times New Roman" w:cs="Times New Roman"/>
          <w:sz w:val="24"/>
        </w:rPr>
      </w:pPr>
      <w:r w:rsidRPr="001658F2">
        <w:rPr>
          <w:rFonts w:ascii="Times New Roman" w:hAnsi="Times New Roman" w:cs="Times New Roman"/>
          <w:sz w:val="24"/>
        </w:rPr>
        <w:t xml:space="preserve">Em qualquer caso, concluída a negociação, </w:t>
      </w:r>
      <w:r w:rsidR="003B35F1">
        <w:rPr>
          <w:rFonts w:ascii="Times New Roman" w:hAnsi="Times New Roman" w:cs="Times New Roman"/>
          <w:sz w:val="24"/>
        </w:rPr>
        <w:t xml:space="preserve">se houver, </w:t>
      </w:r>
      <w:r w:rsidRPr="001658F2">
        <w:rPr>
          <w:rFonts w:ascii="Times New Roman" w:hAnsi="Times New Roman" w:cs="Times New Roman"/>
          <w:sz w:val="24"/>
        </w:rPr>
        <w:t>o resultado será registrado na ata do procedimento da dispensa eletrônica</w:t>
      </w:r>
      <w:r w:rsidR="003B35F1">
        <w:rPr>
          <w:rFonts w:ascii="Times New Roman" w:hAnsi="Times New Roman" w:cs="Times New Roman"/>
          <w:sz w:val="24"/>
        </w:rPr>
        <w:t>, devendo esta ser anexada aos autos do processo de contratação</w:t>
      </w:r>
      <w:r w:rsidRPr="001658F2">
        <w:rPr>
          <w:rFonts w:ascii="Times New Roman" w:hAnsi="Times New Roman" w:cs="Times New Roman"/>
          <w:sz w:val="24"/>
        </w:rPr>
        <w:t>.</w:t>
      </w:r>
    </w:p>
    <w:p w14:paraId="03381A6E" w14:textId="77777777" w:rsidR="003B35F1" w:rsidRPr="003B35F1" w:rsidRDefault="003B35F1" w:rsidP="003B35F1">
      <w:pPr>
        <w:pStyle w:val="Nivel2"/>
        <w:numPr>
          <w:ilvl w:val="1"/>
          <w:numId w:val="15"/>
        </w:numPr>
        <w:rPr>
          <w:rFonts w:ascii="Times New Roman" w:eastAsia="Arial" w:hAnsi="Times New Roman" w:cs="Times New Roman"/>
          <w:bCs w:val="0"/>
          <w:sz w:val="24"/>
          <w:lang w:eastAsia="pt-BR"/>
        </w:rPr>
      </w:pPr>
      <w:r w:rsidRPr="003B35F1">
        <w:rPr>
          <w:rFonts w:ascii="Times New Roman" w:eastAsia="Arial" w:hAnsi="Times New Roman" w:cs="Times New Roman"/>
          <w:bCs w:val="0"/>
          <w:sz w:val="24"/>
          <w:lang w:eastAsia="pt-BR"/>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14:paraId="33511C8D" w14:textId="3FF3A998" w:rsidR="003B35F1" w:rsidRPr="003B35F1" w:rsidRDefault="003B35F1" w:rsidP="003B35F1">
      <w:pPr>
        <w:pStyle w:val="Nivel2"/>
        <w:numPr>
          <w:ilvl w:val="1"/>
          <w:numId w:val="15"/>
        </w:numPr>
        <w:rPr>
          <w:rFonts w:ascii="Times New Roman" w:hAnsi="Times New Roman" w:cs="Times New Roman"/>
          <w:sz w:val="24"/>
          <w:szCs w:val="24"/>
        </w:rPr>
      </w:pPr>
      <w:r w:rsidRPr="003B35F1">
        <w:rPr>
          <w:rFonts w:ascii="Times New Roman" w:hAnsi="Times New Roman" w:cs="Times New Roman"/>
          <w:sz w:val="24"/>
          <w:szCs w:val="24"/>
        </w:rPr>
        <w:t xml:space="preserve">Encerrada a etapa de negociação, se houver, o gestor verificará se o fornecedor provisoriamente classificado em primeiro lugar atende às condições de participação no certame, conforme previsto no art. 14 da Lei nº 14.133, de 2021, legislação correlata e nos </w:t>
      </w:r>
      <w:r w:rsidRPr="00937CAB">
        <w:rPr>
          <w:rFonts w:ascii="Times New Roman" w:hAnsi="Times New Roman" w:cs="Times New Roman"/>
          <w:color w:val="EE0000"/>
          <w:sz w:val="24"/>
          <w:szCs w:val="24"/>
        </w:rPr>
        <w:t>itens 3.8 e seguintes deste Aviso</w:t>
      </w:r>
      <w:r w:rsidRPr="003B35F1">
        <w:rPr>
          <w:rFonts w:ascii="Times New Roman" w:hAnsi="Times New Roman" w:cs="Times New Roman"/>
          <w:sz w:val="24"/>
          <w:szCs w:val="24"/>
        </w:rPr>
        <w:t xml:space="preserve">, especialmente quanto à existência de sanção que impeça a participação </w:t>
      </w:r>
      <w:r w:rsidRPr="003B35F1">
        <w:rPr>
          <w:rFonts w:ascii="Times New Roman" w:hAnsi="Times New Roman" w:cs="Times New Roman"/>
          <w:sz w:val="24"/>
          <w:szCs w:val="24"/>
          <w:lang w:eastAsia="ar-SA"/>
        </w:rPr>
        <w:t xml:space="preserve">no processo de contratação direta </w:t>
      </w:r>
      <w:r w:rsidRPr="003B35F1">
        <w:rPr>
          <w:rFonts w:ascii="Times New Roman" w:hAnsi="Times New Roman" w:cs="Times New Roman"/>
          <w:sz w:val="24"/>
          <w:szCs w:val="24"/>
        </w:rPr>
        <w:t>ou a futura contratação, mediante a consulta aos seguintes cadastros:</w:t>
      </w:r>
    </w:p>
    <w:p w14:paraId="49C11800" w14:textId="77777777" w:rsidR="003B35F1" w:rsidRPr="003B35F1" w:rsidRDefault="003B35F1" w:rsidP="003B35F1">
      <w:pPr>
        <w:pStyle w:val="Nivel3"/>
        <w:numPr>
          <w:ilvl w:val="2"/>
          <w:numId w:val="15"/>
        </w:numPr>
        <w:rPr>
          <w:rFonts w:ascii="Times New Roman" w:hAnsi="Times New Roman" w:cs="Times New Roman"/>
          <w:sz w:val="24"/>
          <w:szCs w:val="24"/>
        </w:rPr>
      </w:pPr>
      <w:proofErr w:type="spellStart"/>
      <w:r w:rsidRPr="003B35F1">
        <w:rPr>
          <w:rFonts w:ascii="Times New Roman" w:hAnsi="Times New Roman" w:cs="Times New Roman"/>
          <w:sz w:val="24"/>
          <w:szCs w:val="24"/>
        </w:rPr>
        <w:t>Sicaf</w:t>
      </w:r>
      <w:proofErr w:type="spellEnd"/>
      <w:r w:rsidRPr="003B35F1">
        <w:rPr>
          <w:rFonts w:ascii="Times New Roman" w:hAnsi="Times New Roman" w:cs="Times New Roman"/>
          <w:sz w:val="24"/>
          <w:szCs w:val="24"/>
        </w:rPr>
        <w:t>;</w:t>
      </w:r>
    </w:p>
    <w:p w14:paraId="0FC29C7B" w14:textId="77777777" w:rsidR="003B35F1" w:rsidRDefault="003B35F1" w:rsidP="003B35F1">
      <w:pPr>
        <w:pStyle w:val="Nivel3"/>
        <w:numPr>
          <w:ilvl w:val="2"/>
          <w:numId w:val="15"/>
        </w:numPr>
        <w:rPr>
          <w:rFonts w:ascii="Times New Roman" w:hAnsi="Times New Roman" w:cs="Times New Roman"/>
          <w:sz w:val="24"/>
          <w:szCs w:val="24"/>
          <w:highlight w:val="yellow"/>
        </w:rPr>
      </w:pPr>
      <w:r w:rsidRPr="003B35F1">
        <w:rPr>
          <w:rFonts w:ascii="Times New Roman" w:hAnsi="Times New Roman" w:cs="Times New Roman"/>
          <w:sz w:val="24"/>
          <w:szCs w:val="24"/>
          <w:highlight w:val="yellow"/>
        </w:rPr>
        <w:t xml:space="preserve">Cadastro Nacional de Empresas Inidôneas e Suspensas – CEIS, </w:t>
      </w:r>
    </w:p>
    <w:p w14:paraId="7F44B06B" w14:textId="77777777" w:rsidR="00937CAB" w:rsidRPr="003B35F1" w:rsidRDefault="00937CAB" w:rsidP="00937CAB">
      <w:pPr>
        <w:pStyle w:val="Nivel3"/>
        <w:tabs>
          <w:tab w:val="clear" w:pos="0"/>
        </w:tabs>
        <w:ind w:left="1080"/>
        <w:rPr>
          <w:rFonts w:ascii="Times New Roman" w:hAnsi="Times New Roman" w:cs="Times New Roman"/>
          <w:sz w:val="24"/>
          <w:szCs w:val="24"/>
          <w:highlight w:val="yellow"/>
        </w:rPr>
      </w:pPr>
    </w:p>
    <w:p w14:paraId="37F9E46A" w14:textId="77777777" w:rsidR="003B35F1" w:rsidRPr="003B35F1" w:rsidRDefault="003B35F1" w:rsidP="003B35F1">
      <w:pPr>
        <w:pStyle w:val="Nivel3"/>
        <w:numPr>
          <w:ilvl w:val="2"/>
          <w:numId w:val="15"/>
        </w:numPr>
        <w:rPr>
          <w:rFonts w:ascii="Times New Roman" w:hAnsi="Times New Roman" w:cs="Times New Roman"/>
          <w:sz w:val="24"/>
          <w:szCs w:val="24"/>
        </w:rPr>
      </w:pPr>
      <w:r w:rsidRPr="003B35F1">
        <w:rPr>
          <w:rFonts w:ascii="Times New Roman" w:hAnsi="Times New Roman" w:cs="Times New Roman"/>
          <w:sz w:val="24"/>
          <w:szCs w:val="24"/>
        </w:rPr>
        <w:t>Cadastro Nacional de Empresas Punidas – CNEP e</w:t>
      </w:r>
    </w:p>
    <w:p w14:paraId="08BC8629" w14:textId="77777777" w:rsidR="003B35F1" w:rsidRPr="003B35F1" w:rsidRDefault="003B35F1" w:rsidP="003B35F1">
      <w:pPr>
        <w:pStyle w:val="Nivel3"/>
        <w:numPr>
          <w:ilvl w:val="2"/>
          <w:numId w:val="15"/>
        </w:numPr>
        <w:rPr>
          <w:rFonts w:ascii="Times New Roman" w:hAnsi="Times New Roman" w:cs="Times New Roman"/>
          <w:sz w:val="24"/>
          <w:szCs w:val="24"/>
          <w:highlight w:val="yellow"/>
        </w:rPr>
      </w:pPr>
      <w:r w:rsidRPr="003B35F1">
        <w:rPr>
          <w:rFonts w:ascii="Times New Roman" w:hAnsi="Times New Roman" w:cs="Times New Roman"/>
          <w:sz w:val="24"/>
          <w:szCs w:val="24"/>
          <w:highlight w:val="yellow"/>
        </w:rPr>
        <w:t>Lista de licitantes inidôneos, mantida pelo Tribunal de Contas da União.</w:t>
      </w:r>
    </w:p>
    <w:p w14:paraId="3420AC50" w14:textId="60430DB5" w:rsidR="008604D7" w:rsidRPr="008E2B04" w:rsidRDefault="003B35F1" w:rsidP="008E2B04">
      <w:pPr>
        <w:pStyle w:val="Nivel2"/>
        <w:numPr>
          <w:ilvl w:val="1"/>
          <w:numId w:val="15"/>
        </w:numPr>
        <w:rPr>
          <w:rFonts w:ascii="Times New Roman" w:hAnsi="Times New Roman" w:cs="Times New Roman"/>
          <w:sz w:val="24"/>
          <w:szCs w:val="24"/>
        </w:rPr>
      </w:pPr>
      <w:r w:rsidRPr="003B35F1">
        <w:rPr>
          <w:rFonts w:ascii="Times New Roman" w:hAnsi="Times New Roman" w:cs="Times New Roman"/>
          <w:sz w:val="24"/>
          <w:szCs w:val="24"/>
        </w:rPr>
        <w:t>A consulta aos cadastros será realizada no nome e no CNPJ da empresa fornecedora.</w:t>
      </w:r>
    </w:p>
    <w:p w14:paraId="4272569F" w14:textId="77777777" w:rsidR="003B35F1" w:rsidRPr="003B35F1" w:rsidRDefault="003B35F1" w:rsidP="003B35F1">
      <w:pPr>
        <w:pStyle w:val="Nivel3"/>
        <w:numPr>
          <w:ilvl w:val="2"/>
          <w:numId w:val="15"/>
        </w:numPr>
        <w:rPr>
          <w:rFonts w:ascii="Times New Roman" w:hAnsi="Times New Roman" w:cs="Times New Roman"/>
          <w:sz w:val="24"/>
          <w:szCs w:val="24"/>
        </w:rPr>
      </w:pPr>
      <w:r w:rsidRPr="003B35F1">
        <w:rPr>
          <w:rFonts w:ascii="Times New Roman" w:hAnsi="Times New Roman" w:cs="Times New Roman"/>
          <w:sz w:val="24"/>
          <w:szCs w:val="24"/>
        </w:rPr>
        <w:t xml:space="preserve">A consulta no </w:t>
      </w:r>
      <w:r w:rsidRPr="003B35F1">
        <w:rPr>
          <w:rFonts w:ascii="Times New Roman" w:hAnsi="Times New Roman" w:cs="Times New Roman"/>
          <w:sz w:val="24"/>
          <w:szCs w:val="24"/>
          <w:highlight w:val="yellow"/>
        </w:rPr>
        <w:t>CEIS</w:t>
      </w:r>
      <w:r w:rsidRPr="003B35F1">
        <w:rPr>
          <w:rFonts w:ascii="Times New Roman" w:hAnsi="Times New Roman" w:cs="Times New Roman"/>
          <w:sz w:val="24"/>
          <w:szCs w:val="24"/>
        </w:rPr>
        <w:t xml:space="preserve"> quanto às sanções previstas na Lei nº 8.429, de 1992, também ocorrerá no nome e no CPF do sócio majoritário da empresa fornecedora, se houver, por força do art. 12 da citada lei.</w:t>
      </w:r>
    </w:p>
    <w:p w14:paraId="3771F9C3" w14:textId="77777777" w:rsidR="003B35F1" w:rsidRPr="003B35F1" w:rsidRDefault="003B35F1" w:rsidP="003B35F1">
      <w:pPr>
        <w:pStyle w:val="Nivel2"/>
        <w:numPr>
          <w:ilvl w:val="1"/>
          <w:numId w:val="15"/>
        </w:numPr>
        <w:rPr>
          <w:rFonts w:ascii="Times New Roman" w:hAnsi="Times New Roman" w:cs="Times New Roman"/>
          <w:sz w:val="24"/>
          <w:szCs w:val="24"/>
          <w:highlight w:val="yellow"/>
        </w:rPr>
      </w:pPr>
      <w:r w:rsidRPr="003B35F1">
        <w:rPr>
          <w:rFonts w:ascii="Times New Roman" w:hAnsi="Times New Roman" w:cs="Times New Roman"/>
          <w:sz w:val="24"/>
          <w:szCs w:val="24"/>
          <w:highlight w:val="yellow"/>
        </w:rPr>
        <w:t>Para a consulta de licitantes pessoa jurídica poderá haver a substituição das consultas ao CEIS, CNEP e Lista de licitantes inidôneos pela Consulta Consolidada de Pessoa Jurídica do TCU.</w:t>
      </w:r>
    </w:p>
    <w:p w14:paraId="2A878C2D" w14:textId="77777777" w:rsidR="003B35F1" w:rsidRPr="003B35F1" w:rsidRDefault="003B35F1" w:rsidP="003B35F1">
      <w:pPr>
        <w:pStyle w:val="Nivel2"/>
        <w:numPr>
          <w:ilvl w:val="1"/>
          <w:numId w:val="15"/>
        </w:numPr>
        <w:rPr>
          <w:rFonts w:ascii="Times New Roman" w:hAnsi="Times New Roman" w:cs="Times New Roman"/>
          <w:sz w:val="24"/>
          <w:szCs w:val="24"/>
        </w:rPr>
      </w:pPr>
      <w:r w:rsidRPr="003B35F1">
        <w:rPr>
          <w:rFonts w:ascii="Times New Roman" w:hAnsi="Times New Roman" w:cs="Times New Roman"/>
          <w:sz w:val="24"/>
          <w:szCs w:val="24"/>
        </w:rPr>
        <w:t>Caso conste na Consulta de Situação do fornecedor a existência de Ocorrências Impeditivas Indiretas, o órgão diligenciará para verificar se houve fraude por parte das empresas apontadas no Relatório de Ocorrências Impeditivas Indiretas.</w:t>
      </w:r>
    </w:p>
    <w:p w14:paraId="2D196820" w14:textId="77777777" w:rsidR="003B35F1" w:rsidRPr="003B35F1" w:rsidRDefault="003B35F1" w:rsidP="003B35F1">
      <w:pPr>
        <w:pStyle w:val="Nivel3"/>
        <w:numPr>
          <w:ilvl w:val="2"/>
          <w:numId w:val="15"/>
        </w:numPr>
        <w:rPr>
          <w:rFonts w:ascii="Times New Roman" w:hAnsi="Times New Roman" w:cs="Times New Roman"/>
          <w:sz w:val="24"/>
          <w:szCs w:val="24"/>
        </w:rPr>
      </w:pPr>
      <w:r w:rsidRPr="003B35F1">
        <w:rPr>
          <w:rFonts w:ascii="Times New Roman" w:hAnsi="Times New Roman" w:cs="Times New Roman"/>
          <w:sz w:val="24"/>
          <w:szCs w:val="24"/>
        </w:rPr>
        <w:t xml:space="preserve">A tentativa de burla será verificada por meio dos vínculos societários, linhas de fornecimento </w:t>
      </w:r>
      <w:r w:rsidRPr="003B35F1">
        <w:rPr>
          <w:rFonts w:ascii="Times New Roman" w:hAnsi="Times New Roman" w:cs="Times New Roman"/>
          <w:color w:val="000000"/>
          <w:sz w:val="24"/>
          <w:szCs w:val="24"/>
        </w:rPr>
        <w:t>similares</w:t>
      </w:r>
      <w:r w:rsidRPr="003B35F1">
        <w:rPr>
          <w:rFonts w:ascii="Times New Roman" w:hAnsi="Times New Roman" w:cs="Times New Roman"/>
          <w:sz w:val="24"/>
          <w:szCs w:val="24"/>
        </w:rPr>
        <w:t>, dentre outros.</w:t>
      </w:r>
    </w:p>
    <w:p w14:paraId="42BC5BEE" w14:textId="77777777" w:rsidR="003B35F1" w:rsidRPr="003B35F1" w:rsidRDefault="003B35F1" w:rsidP="003B35F1">
      <w:pPr>
        <w:pStyle w:val="Nivel3"/>
        <w:numPr>
          <w:ilvl w:val="2"/>
          <w:numId w:val="15"/>
        </w:numPr>
        <w:rPr>
          <w:rFonts w:ascii="Times New Roman" w:hAnsi="Times New Roman" w:cs="Times New Roman"/>
          <w:sz w:val="24"/>
          <w:szCs w:val="24"/>
        </w:rPr>
      </w:pPr>
      <w:r w:rsidRPr="003B35F1">
        <w:rPr>
          <w:rFonts w:ascii="Times New Roman" w:hAnsi="Times New Roman" w:cs="Times New Roman"/>
          <w:sz w:val="24"/>
          <w:szCs w:val="24"/>
        </w:rPr>
        <w:t xml:space="preserve">O </w:t>
      </w:r>
      <w:r w:rsidRPr="003B35F1">
        <w:rPr>
          <w:rFonts w:ascii="Times New Roman" w:hAnsi="Times New Roman" w:cs="Times New Roman"/>
          <w:color w:val="000000" w:themeColor="text1"/>
          <w:sz w:val="24"/>
          <w:szCs w:val="24"/>
        </w:rPr>
        <w:t>fornecedor</w:t>
      </w:r>
      <w:r w:rsidRPr="003B35F1">
        <w:rPr>
          <w:rFonts w:ascii="Times New Roman" w:hAnsi="Times New Roman" w:cs="Times New Roman"/>
          <w:sz w:val="24"/>
          <w:szCs w:val="24"/>
        </w:rPr>
        <w:t xml:space="preserve"> </w:t>
      </w:r>
      <w:r w:rsidRPr="003B35F1">
        <w:rPr>
          <w:rFonts w:ascii="Times New Roman" w:hAnsi="Times New Roman" w:cs="Times New Roman"/>
          <w:color w:val="000000"/>
          <w:sz w:val="24"/>
          <w:szCs w:val="24"/>
        </w:rPr>
        <w:t>será</w:t>
      </w:r>
      <w:r w:rsidRPr="003B35F1">
        <w:rPr>
          <w:rFonts w:ascii="Times New Roman" w:hAnsi="Times New Roman" w:cs="Times New Roman"/>
          <w:sz w:val="24"/>
          <w:szCs w:val="24"/>
        </w:rPr>
        <w:t xml:space="preserve"> convocado para manifestação previamente a uma eventual desclassificação.</w:t>
      </w:r>
    </w:p>
    <w:p w14:paraId="4F1F9E2A" w14:textId="77777777" w:rsidR="003B35F1" w:rsidRPr="003B35F1" w:rsidRDefault="003B35F1" w:rsidP="003B35F1">
      <w:pPr>
        <w:pStyle w:val="Nivel3"/>
        <w:numPr>
          <w:ilvl w:val="2"/>
          <w:numId w:val="15"/>
        </w:numPr>
        <w:rPr>
          <w:rFonts w:ascii="Times New Roman" w:hAnsi="Times New Roman" w:cs="Times New Roman"/>
          <w:sz w:val="24"/>
          <w:szCs w:val="24"/>
        </w:rPr>
      </w:pPr>
      <w:r w:rsidRPr="003B35F1">
        <w:rPr>
          <w:rFonts w:ascii="Times New Roman" w:hAnsi="Times New Roman" w:cs="Times New Roman"/>
          <w:sz w:val="24"/>
          <w:szCs w:val="24"/>
        </w:rPr>
        <w:t xml:space="preserve">Constatada a existência de sanção, o </w:t>
      </w:r>
      <w:r w:rsidRPr="003B35F1">
        <w:rPr>
          <w:rFonts w:ascii="Times New Roman" w:hAnsi="Times New Roman" w:cs="Times New Roman"/>
          <w:color w:val="000000" w:themeColor="text1"/>
          <w:sz w:val="24"/>
          <w:szCs w:val="24"/>
        </w:rPr>
        <w:t>fornecedor</w:t>
      </w:r>
      <w:r w:rsidRPr="003B35F1">
        <w:rPr>
          <w:rFonts w:ascii="Times New Roman" w:hAnsi="Times New Roman" w:cs="Times New Roman"/>
          <w:sz w:val="24"/>
          <w:szCs w:val="24"/>
        </w:rPr>
        <w:t xml:space="preserve"> será reputado inabilitado, por falta de condição de participação.</w:t>
      </w:r>
    </w:p>
    <w:p w14:paraId="0B038FE5" w14:textId="77777777" w:rsidR="003B35F1" w:rsidRPr="003B35F1" w:rsidRDefault="003B35F1" w:rsidP="003B35F1">
      <w:pPr>
        <w:pStyle w:val="Nivel2"/>
        <w:numPr>
          <w:ilvl w:val="1"/>
          <w:numId w:val="15"/>
        </w:numPr>
        <w:rPr>
          <w:rFonts w:ascii="Times New Roman" w:hAnsi="Times New Roman" w:cs="Times New Roman"/>
          <w:sz w:val="24"/>
          <w:szCs w:val="24"/>
        </w:rPr>
      </w:pPr>
      <w:r w:rsidRPr="003B35F1">
        <w:rPr>
          <w:rFonts w:ascii="Times New Roman" w:hAnsi="Times New Roman" w:cs="Times New Roman"/>
          <w:sz w:val="24"/>
          <w:szCs w:val="24"/>
        </w:rPr>
        <w:t>Caso o fornecedor provisoriamente classificado em primeiro lugar tenha se utilizado de algum tratamento favorecido às ME/</w:t>
      </w:r>
      <w:proofErr w:type="spellStart"/>
      <w:r w:rsidRPr="003B35F1">
        <w:rPr>
          <w:rFonts w:ascii="Times New Roman" w:hAnsi="Times New Roman" w:cs="Times New Roman"/>
          <w:sz w:val="24"/>
          <w:szCs w:val="24"/>
        </w:rPr>
        <w:t>EPPs</w:t>
      </w:r>
      <w:proofErr w:type="spellEnd"/>
      <w:r w:rsidRPr="003B35F1">
        <w:rPr>
          <w:rFonts w:ascii="Times New Roman" w:hAnsi="Times New Roman" w:cs="Times New Roman"/>
          <w:sz w:val="24"/>
          <w:szCs w:val="24"/>
        </w:rPr>
        <w:t xml:space="preserve"> ou tenha se valido da aplicação da margem de preferência, o gestor verificará se o fornecedor faz jus ao benefício aplicado.</w:t>
      </w:r>
    </w:p>
    <w:p w14:paraId="22B4077B" w14:textId="77777777" w:rsidR="003B35F1" w:rsidRPr="00937CAB" w:rsidRDefault="003B35F1" w:rsidP="003B35F1">
      <w:pPr>
        <w:pStyle w:val="Nvel3-R"/>
        <w:numPr>
          <w:ilvl w:val="2"/>
          <w:numId w:val="15"/>
        </w:numPr>
        <w:rPr>
          <w:rFonts w:ascii="Times New Roman" w:hAnsi="Times New Roman" w:cs="Times New Roman"/>
          <w:i w:val="0"/>
          <w:iCs w:val="0"/>
          <w:sz w:val="24"/>
          <w:szCs w:val="24"/>
        </w:rPr>
      </w:pPr>
      <w:r w:rsidRPr="00937CAB">
        <w:rPr>
          <w:rFonts w:ascii="Times New Roman" w:hAnsi="Times New Roman" w:cs="Times New Roman"/>
          <w:i w:val="0"/>
          <w:iCs w:val="0"/>
          <w:sz w:val="24"/>
          <w:szCs w:val="24"/>
        </w:rPr>
        <w:t>Caso o fornecedor não venha a comprovar o atendimento dos requisitos para fazer jus ao benefício da margem de preferência, as propostas serão reclassificadas, para fins de nova aplicação da margem de preferência.</w:t>
      </w:r>
    </w:p>
    <w:p w14:paraId="78FCDFB3" w14:textId="41A17DD9" w:rsidR="003B35F1" w:rsidRPr="003B35F1" w:rsidRDefault="003B35F1" w:rsidP="003B35F1">
      <w:pPr>
        <w:pStyle w:val="Nivel2"/>
        <w:numPr>
          <w:ilvl w:val="1"/>
          <w:numId w:val="15"/>
        </w:numPr>
        <w:rPr>
          <w:rFonts w:ascii="Times New Roman" w:hAnsi="Times New Roman" w:cs="Times New Roman"/>
          <w:sz w:val="24"/>
          <w:szCs w:val="24"/>
        </w:rPr>
      </w:pPr>
      <w:r w:rsidRPr="003B35F1">
        <w:rPr>
          <w:rFonts w:ascii="Times New Roman" w:hAnsi="Times New Roman" w:cs="Times New Roman"/>
          <w:sz w:val="24"/>
          <w:szCs w:val="24"/>
        </w:rPr>
        <w:t>Verificadas as condições de participação e de utilização do tratamento favorecido, o gestor examinará a proposta classificada em primeiro lugar quanto à adequação ao objeto e à compatibilidade do preço em relação ao máximo estipulado para contratação neste Aviso de Contratação Direta e em seus anexos.</w:t>
      </w:r>
    </w:p>
    <w:p w14:paraId="69397430" w14:textId="77777777" w:rsidR="003B35F1" w:rsidRPr="003B35F1" w:rsidRDefault="00E355F1" w:rsidP="003B35F1">
      <w:pPr>
        <w:pStyle w:val="PargrafodaLista"/>
        <w:numPr>
          <w:ilvl w:val="1"/>
          <w:numId w:val="15"/>
        </w:numPr>
        <w:spacing w:before="120" w:after="120" w:line="360" w:lineRule="auto"/>
        <w:jc w:val="both"/>
        <w:rPr>
          <w:rFonts w:ascii="Times New Roman" w:hAnsi="Times New Roman" w:cs="Times New Roman"/>
          <w:sz w:val="24"/>
        </w:rPr>
      </w:pPr>
      <w:r w:rsidRPr="003B35F1">
        <w:rPr>
          <w:rFonts w:ascii="Times New Roman" w:hAnsi="Times New Roman" w:cs="Times New Roman"/>
          <w:color w:val="000000" w:themeColor="text1"/>
          <w:sz w:val="24"/>
          <w:lang w:eastAsia="en-US"/>
        </w:rPr>
        <w:t xml:space="preserve">Será desclassificada a proposta vencedora que: </w:t>
      </w:r>
    </w:p>
    <w:p w14:paraId="1A3A7A46" w14:textId="77777777" w:rsidR="003B35F1" w:rsidRPr="003B35F1" w:rsidRDefault="00E355F1" w:rsidP="003B35F1">
      <w:pPr>
        <w:pStyle w:val="PargrafodaLista"/>
        <w:numPr>
          <w:ilvl w:val="2"/>
          <w:numId w:val="15"/>
        </w:numPr>
        <w:spacing w:before="120" w:after="120" w:line="360" w:lineRule="auto"/>
        <w:jc w:val="both"/>
        <w:rPr>
          <w:rFonts w:ascii="Times New Roman" w:hAnsi="Times New Roman" w:cs="Times New Roman"/>
          <w:sz w:val="24"/>
        </w:rPr>
      </w:pPr>
      <w:r w:rsidRPr="003B35F1">
        <w:rPr>
          <w:rFonts w:ascii="Times New Roman" w:hAnsi="Times New Roman" w:cs="Times New Roman"/>
          <w:color w:val="000000"/>
          <w:sz w:val="24"/>
        </w:rPr>
        <w:t>contiver vícios insanáveis</w:t>
      </w:r>
      <w:r w:rsidRPr="003B35F1">
        <w:rPr>
          <w:rFonts w:ascii="Times New Roman" w:hAnsi="Times New Roman" w:cs="Times New Roman"/>
          <w:iCs/>
          <w:color w:val="000000" w:themeColor="text1"/>
          <w:sz w:val="24"/>
        </w:rPr>
        <w:t>;</w:t>
      </w:r>
    </w:p>
    <w:p w14:paraId="62BFDC97" w14:textId="77777777" w:rsidR="003B35F1" w:rsidRPr="003B35F1" w:rsidRDefault="00E355F1" w:rsidP="003B35F1">
      <w:pPr>
        <w:pStyle w:val="PargrafodaLista"/>
        <w:numPr>
          <w:ilvl w:val="2"/>
          <w:numId w:val="15"/>
        </w:numPr>
        <w:spacing w:before="120" w:after="120" w:line="360" w:lineRule="auto"/>
        <w:jc w:val="both"/>
        <w:rPr>
          <w:rFonts w:ascii="Times New Roman" w:hAnsi="Times New Roman" w:cs="Times New Roman"/>
          <w:sz w:val="24"/>
        </w:rPr>
      </w:pPr>
      <w:r w:rsidRPr="003B35F1">
        <w:rPr>
          <w:rFonts w:ascii="Times New Roman" w:hAnsi="Times New Roman" w:cs="Times New Roman"/>
          <w:color w:val="000000"/>
          <w:sz w:val="24"/>
        </w:rPr>
        <w:t>não obedecer às especificações técnicas pormenorizadas neste aviso ou em seus anexos</w:t>
      </w:r>
      <w:r w:rsidRPr="003B35F1">
        <w:rPr>
          <w:rFonts w:ascii="Times New Roman" w:hAnsi="Times New Roman" w:cs="Times New Roman"/>
          <w:iCs/>
          <w:color w:val="000000" w:themeColor="text1"/>
          <w:sz w:val="24"/>
        </w:rPr>
        <w:t>;</w:t>
      </w:r>
    </w:p>
    <w:p w14:paraId="5C4BE7D5" w14:textId="77777777" w:rsidR="003B35F1" w:rsidRPr="003B35F1" w:rsidRDefault="00E355F1" w:rsidP="003B35F1">
      <w:pPr>
        <w:pStyle w:val="PargrafodaLista"/>
        <w:numPr>
          <w:ilvl w:val="2"/>
          <w:numId w:val="15"/>
        </w:numPr>
        <w:spacing w:before="120" w:after="120" w:line="360" w:lineRule="auto"/>
        <w:jc w:val="both"/>
        <w:rPr>
          <w:rFonts w:ascii="Times New Roman" w:hAnsi="Times New Roman" w:cs="Times New Roman"/>
          <w:sz w:val="24"/>
        </w:rPr>
      </w:pPr>
      <w:r w:rsidRPr="003B35F1">
        <w:rPr>
          <w:rFonts w:ascii="Times New Roman" w:hAnsi="Times New Roman" w:cs="Times New Roman"/>
          <w:color w:val="000000"/>
          <w:sz w:val="24"/>
        </w:rPr>
        <w:t>apresentar preços inexequíveis ou permanecerem acima do preço máximo definido para a contratação;</w:t>
      </w:r>
    </w:p>
    <w:p w14:paraId="4603323A" w14:textId="53B0B0BF" w:rsidR="003B35F1" w:rsidRPr="00937CAB" w:rsidRDefault="00E355F1" w:rsidP="003B35F1">
      <w:pPr>
        <w:pStyle w:val="PargrafodaLista"/>
        <w:numPr>
          <w:ilvl w:val="2"/>
          <w:numId w:val="15"/>
        </w:numPr>
        <w:spacing w:before="120" w:after="120" w:line="360" w:lineRule="auto"/>
        <w:jc w:val="both"/>
        <w:rPr>
          <w:rFonts w:ascii="Times New Roman" w:hAnsi="Times New Roman" w:cs="Times New Roman"/>
          <w:sz w:val="24"/>
        </w:rPr>
      </w:pPr>
      <w:r w:rsidRPr="003B35F1">
        <w:rPr>
          <w:rFonts w:ascii="Times New Roman" w:hAnsi="Times New Roman" w:cs="Times New Roman"/>
          <w:color w:val="000000"/>
          <w:sz w:val="24"/>
        </w:rPr>
        <w:t>não tiverem sua exequibilidade demonstrada, quando exigido pela Administração</w:t>
      </w:r>
      <w:r w:rsidRPr="003B35F1">
        <w:rPr>
          <w:rFonts w:ascii="Times New Roman" w:hAnsi="Times New Roman" w:cs="Times New Roman"/>
          <w:iCs/>
          <w:color w:val="000000" w:themeColor="text1"/>
          <w:sz w:val="24"/>
        </w:rPr>
        <w:t>;</w:t>
      </w:r>
    </w:p>
    <w:p w14:paraId="1010B6E0" w14:textId="77777777" w:rsidR="00937CAB" w:rsidRDefault="00937CAB" w:rsidP="00937CAB">
      <w:pPr>
        <w:pStyle w:val="PargrafodaLista"/>
        <w:spacing w:before="120" w:after="120" w:line="360" w:lineRule="auto"/>
        <w:ind w:left="885"/>
        <w:jc w:val="both"/>
        <w:rPr>
          <w:rFonts w:ascii="Times New Roman" w:hAnsi="Times New Roman" w:cs="Times New Roman"/>
          <w:iCs/>
          <w:color w:val="000000" w:themeColor="text1"/>
          <w:sz w:val="24"/>
        </w:rPr>
      </w:pPr>
    </w:p>
    <w:p w14:paraId="63218135" w14:textId="41D70CB1" w:rsidR="00CA4D6C" w:rsidRPr="008E2B04" w:rsidRDefault="00E355F1" w:rsidP="008E2B04">
      <w:pPr>
        <w:pStyle w:val="PargrafodaLista"/>
        <w:numPr>
          <w:ilvl w:val="2"/>
          <w:numId w:val="15"/>
        </w:numPr>
        <w:spacing w:before="120" w:after="120" w:line="360" w:lineRule="auto"/>
        <w:jc w:val="both"/>
        <w:rPr>
          <w:rFonts w:ascii="Times New Roman" w:hAnsi="Times New Roman" w:cs="Times New Roman"/>
          <w:sz w:val="24"/>
        </w:rPr>
      </w:pPr>
      <w:r w:rsidRPr="003B35F1">
        <w:rPr>
          <w:rFonts w:ascii="Times New Roman" w:hAnsi="Times New Roman" w:cs="Times New Roman"/>
          <w:color w:val="000000"/>
          <w:sz w:val="24"/>
        </w:rPr>
        <w:t>apresentar desconformidade com quaisquer outras exigências deste aviso ou seus anexos, desde que insanável.</w:t>
      </w:r>
    </w:p>
    <w:p w14:paraId="7EC443F7" w14:textId="77777777" w:rsidR="003B35F1" w:rsidRPr="003B35F1" w:rsidRDefault="00E355F1" w:rsidP="003B35F1">
      <w:pPr>
        <w:pStyle w:val="PargrafodaLista"/>
        <w:numPr>
          <w:ilvl w:val="1"/>
          <w:numId w:val="15"/>
        </w:numPr>
        <w:spacing w:before="120" w:after="120" w:line="360" w:lineRule="auto"/>
        <w:jc w:val="both"/>
        <w:rPr>
          <w:rFonts w:ascii="Times New Roman" w:hAnsi="Times New Roman" w:cs="Times New Roman"/>
          <w:sz w:val="24"/>
        </w:rPr>
      </w:pPr>
      <w:r w:rsidRPr="003B35F1">
        <w:rPr>
          <w:rFonts w:ascii="Times New Roman" w:hAnsi="Times New Roman" w:cs="Times New Roman"/>
          <w:color w:val="000000" w:themeColor="text1"/>
          <w:sz w:val="24"/>
          <w:lang w:eastAsia="en-US"/>
        </w:rPr>
        <w:t>Quando</w:t>
      </w:r>
      <w:r w:rsidRPr="003B35F1">
        <w:rPr>
          <w:rFonts w:ascii="Times New Roman" w:hAnsi="Times New Roman" w:cs="Times New Roman"/>
          <w:sz w:val="24"/>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28D84A41" w14:textId="33C3EF68" w:rsidR="00E355F1" w:rsidRPr="003B35F1" w:rsidRDefault="00E355F1" w:rsidP="003B35F1">
      <w:pPr>
        <w:pStyle w:val="PargrafodaLista"/>
        <w:numPr>
          <w:ilvl w:val="2"/>
          <w:numId w:val="15"/>
        </w:numPr>
        <w:spacing w:before="120" w:after="120" w:line="360" w:lineRule="auto"/>
        <w:jc w:val="both"/>
        <w:rPr>
          <w:rFonts w:ascii="Times New Roman" w:hAnsi="Times New Roman" w:cs="Times New Roman"/>
          <w:sz w:val="24"/>
        </w:rPr>
      </w:pPr>
      <w:r w:rsidRPr="003B35F1">
        <w:rPr>
          <w:rFonts w:ascii="Times New Roman" w:hAnsi="Times New Roman" w:cs="Times New Roman"/>
          <w:sz w:val="24"/>
          <w:bdr w:val="none" w:sz="0" w:space="0" w:color="auto" w:frame="1"/>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CA57290" w14:textId="77777777" w:rsidR="00E355F1" w:rsidRPr="0021023F" w:rsidRDefault="00E355F1" w:rsidP="00E355F1">
      <w:pPr>
        <w:pStyle w:val="PargrafodaLista"/>
        <w:numPr>
          <w:ilvl w:val="2"/>
          <w:numId w:val="15"/>
        </w:numPr>
        <w:spacing w:before="120" w:after="120" w:line="360" w:lineRule="auto"/>
        <w:jc w:val="both"/>
        <w:rPr>
          <w:rFonts w:ascii="Times New Roman" w:hAnsi="Times New Roman" w:cs="Times New Roman"/>
          <w:color w:val="000000" w:themeColor="text1"/>
          <w:sz w:val="24"/>
        </w:rPr>
      </w:pPr>
      <w:r w:rsidRPr="001658F2">
        <w:rPr>
          <w:rFonts w:ascii="Times New Roman" w:hAnsi="Times New Roman" w:cs="Times New Roman"/>
          <w:sz w:val="24"/>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14:paraId="4228B4B6" w14:textId="77777777" w:rsidR="00E355F1" w:rsidRPr="001658F2" w:rsidRDefault="00E355F1" w:rsidP="00E355F1">
      <w:pPr>
        <w:pStyle w:val="PargrafodaLista"/>
        <w:numPr>
          <w:ilvl w:val="1"/>
          <w:numId w:val="15"/>
        </w:numPr>
        <w:spacing w:before="120" w:after="120" w:line="360" w:lineRule="auto"/>
        <w:ind w:right="-15"/>
        <w:jc w:val="both"/>
        <w:rPr>
          <w:rFonts w:ascii="Times New Roman" w:hAnsi="Times New Roman" w:cs="Times New Roman"/>
          <w:color w:val="000000" w:themeColor="text1"/>
          <w:sz w:val="24"/>
          <w:lang w:eastAsia="en-US"/>
        </w:rPr>
      </w:pPr>
      <w:r w:rsidRPr="001658F2">
        <w:rPr>
          <w:rFonts w:ascii="Times New Roman" w:hAnsi="Times New Roman" w:cs="Times New Roman"/>
          <w:color w:val="000000" w:themeColor="text1"/>
          <w:sz w:val="24"/>
          <w:lang w:eastAsia="en-US"/>
        </w:rPr>
        <w:t xml:space="preserve">Se houver indícios de inexequibilidade da proposta de preço, ou em caso da necessidade de esclarecimentos </w:t>
      </w:r>
      <w:r w:rsidRPr="001658F2">
        <w:rPr>
          <w:rFonts w:ascii="Times New Roman" w:hAnsi="Times New Roman" w:cs="Times New Roman"/>
          <w:sz w:val="24"/>
          <w:bdr w:val="none" w:sz="0" w:space="0" w:color="auto" w:frame="1"/>
        </w:rPr>
        <w:t>complementares</w:t>
      </w:r>
      <w:r w:rsidRPr="001658F2">
        <w:rPr>
          <w:rFonts w:ascii="Times New Roman" w:hAnsi="Times New Roman" w:cs="Times New Roman"/>
          <w:color w:val="000000" w:themeColor="text1"/>
          <w:sz w:val="24"/>
          <w:lang w:eastAsia="en-US"/>
        </w:rPr>
        <w:t xml:space="preserve">, poderão ser efetuadas diligências, para que a empresa comprove a exequibilidade da proposta.  </w:t>
      </w:r>
    </w:p>
    <w:p w14:paraId="2EA97F03" w14:textId="77777777" w:rsidR="00E355F1" w:rsidRPr="001658F2" w:rsidRDefault="00E355F1" w:rsidP="00E355F1">
      <w:pPr>
        <w:pStyle w:val="PargrafodaLista"/>
        <w:numPr>
          <w:ilvl w:val="1"/>
          <w:numId w:val="15"/>
        </w:numPr>
        <w:spacing w:before="120" w:after="120" w:line="360" w:lineRule="auto"/>
        <w:jc w:val="both"/>
        <w:rPr>
          <w:rFonts w:ascii="Times New Roman" w:hAnsi="Times New Roman" w:cs="Times New Roman"/>
          <w:color w:val="000000" w:themeColor="text1"/>
          <w:sz w:val="24"/>
          <w:lang w:eastAsia="en-US"/>
        </w:rPr>
      </w:pPr>
      <w:r w:rsidRPr="001658F2">
        <w:rPr>
          <w:rFonts w:ascii="Times New Roman" w:hAnsi="Times New Roman" w:cs="Times New Roman"/>
          <w:color w:val="000000" w:themeColor="text1"/>
          <w:sz w:val="24"/>
          <w:lang w:eastAsia="en-US"/>
        </w:rPr>
        <w:t xml:space="preserve">Erros no preenchimento da planilha não constituem motivo para a desclassificação da proposta. A planilha </w:t>
      </w:r>
      <w:r w:rsidRPr="001658F2">
        <w:rPr>
          <w:rFonts w:ascii="Times New Roman" w:hAnsi="Times New Roman" w:cs="Times New Roman"/>
          <w:sz w:val="24"/>
          <w:bdr w:val="none" w:sz="0" w:space="0" w:color="auto" w:frame="1"/>
        </w:rPr>
        <w:t>poderá́</w:t>
      </w:r>
      <w:r w:rsidRPr="001658F2">
        <w:rPr>
          <w:rFonts w:ascii="Times New Roman" w:hAnsi="Times New Roman" w:cs="Times New Roman"/>
          <w:color w:val="000000" w:themeColor="text1"/>
          <w:sz w:val="24"/>
          <w:lang w:eastAsia="en-US"/>
        </w:rPr>
        <w:t xml:space="preserve"> ser ajustada pelo fornecedor, no prazo indicado pelo sistema, desde que não haja majoração do preço.</w:t>
      </w:r>
    </w:p>
    <w:p w14:paraId="377A6836" w14:textId="77777777" w:rsidR="00E355F1" w:rsidRPr="001658F2" w:rsidRDefault="00E355F1" w:rsidP="00E355F1">
      <w:pPr>
        <w:pStyle w:val="PargrafodaLista"/>
        <w:numPr>
          <w:ilvl w:val="2"/>
          <w:numId w:val="15"/>
        </w:numPr>
        <w:spacing w:before="120" w:after="120" w:line="360" w:lineRule="auto"/>
        <w:jc w:val="both"/>
        <w:rPr>
          <w:rFonts w:ascii="Times New Roman" w:hAnsi="Times New Roman" w:cs="Times New Roman"/>
          <w:color w:val="000000" w:themeColor="text1"/>
          <w:sz w:val="24"/>
          <w:lang w:eastAsia="en-US"/>
        </w:rPr>
      </w:pPr>
      <w:r w:rsidRPr="001658F2">
        <w:rPr>
          <w:rFonts w:ascii="Times New Roman" w:hAnsi="Times New Roman" w:cs="Times New Roman"/>
          <w:color w:val="000000" w:themeColor="text1"/>
          <w:sz w:val="24"/>
          <w:lang w:eastAsia="en-US"/>
        </w:rPr>
        <w:t>O ajuste de que trata este dispositivo se limita a sanar erros ou falhas que não alterem a substância das propostas;</w:t>
      </w:r>
    </w:p>
    <w:p w14:paraId="6DFCBC73" w14:textId="77777777" w:rsidR="00E355F1" w:rsidRPr="001658F2" w:rsidRDefault="00E355F1" w:rsidP="00E355F1">
      <w:pPr>
        <w:pStyle w:val="PargrafodaLista"/>
        <w:numPr>
          <w:ilvl w:val="2"/>
          <w:numId w:val="15"/>
        </w:numPr>
        <w:spacing w:before="120" w:after="120" w:line="360" w:lineRule="auto"/>
        <w:jc w:val="both"/>
        <w:rPr>
          <w:rFonts w:ascii="Times New Roman" w:hAnsi="Times New Roman" w:cs="Times New Roman"/>
          <w:color w:val="000000" w:themeColor="text1"/>
          <w:sz w:val="24"/>
          <w:lang w:eastAsia="en-US"/>
        </w:rPr>
      </w:pPr>
      <w:r w:rsidRPr="001658F2">
        <w:rPr>
          <w:rFonts w:ascii="Times New Roman" w:hAnsi="Times New Roman" w:cs="Times New Roman"/>
          <w:color w:val="000000" w:themeColor="text1"/>
          <w:sz w:val="24"/>
          <w:lang w:eastAsia="en-US"/>
        </w:rPr>
        <w:t>Considera-se erro no preenchimento da planilha passível de correção a indicação de recolhimento de impostos e contribuições na forma do Simples Nacional, quando não cabível esse regime.</w:t>
      </w:r>
    </w:p>
    <w:p w14:paraId="13D68A01" w14:textId="77777777" w:rsidR="00E355F1" w:rsidRPr="001658F2" w:rsidRDefault="00E355F1" w:rsidP="00E355F1">
      <w:pPr>
        <w:pStyle w:val="PargrafodaLista"/>
        <w:numPr>
          <w:ilvl w:val="1"/>
          <w:numId w:val="15"/>
        </w:numPr>
        <w:spacing w:before="120" w:after="120" w:line="360" w:lineRule="auto"/>
        <w:jc w:val="both"/>
        <w:rPr>
          <w:rFonts w:ascii="Times New Roman" w:hAnsi="Times New Roman" w:cs="Times New Roman"/>
          <w:color w:val="000000" w:themeColor="text1"/>
          <w:sz w:val="24"/>
          <w:lang w:eastAsia="en-US"/>
        </w:rPr>
      </w:pPr>
      <w:r w:rsidRPr="001658F2">
        <w:rPr>
          <w:rFonts w:ascii="Times New Roman" w:hAnsi="Times New Roman" w:cs="Times New Roman"/>
          <w:color w:val="000000" w:themeColor="text1"/>
          <w:sz w:val="24"/>
          <w:lang w:eastAsia="en-US"/>
        </w:rPr>
        <w:t>Para fins de análise da proposta quanto ao cumprimento das especificações do objeto, poderá ser colhida a manifestação escrita do setor requisitante do serviço ou da área especializada no objeto.</w:t>
      </w:r>
    </w:p>
    <w:p w14:paraId="28791684" w14:textId="77777777" w:rsidR="00E355F1" w:rsidRDefault="00E355F1" w:rsidP="00E355F1">
      <w:pPr>
        <w:pStyle w:val="PargrafodaLista"/>
        <w:numPr>
          <w:ilvl w:val="1"/>
          <w:numId w:val="15"/>
        </w:numPr>
        <w:spacing w:before="120" w:after="120" w:line="360" w:lineRule="auto"/>
        <w:jc w:val="both"/>
        <w:rPr>
          <w:rFonts w:ascii="Times New Roman" w:hAnsi="Times New Roman" w:cs="Times New Roman"/>
          <w:color w:val="000000" w:themeColor="text1"/>
          <w:sz w:val="24"/>
          <w:lang w:eastAsia="en-US"/>
        </w:rPr>
      </w:pPr>
      <w:r w:rsidRPr="001658F2">
        <w:rPr>
          <w:rFonts w:ascii="Times New Roman" w:hAnsi="Times New Roman" w:cs="Times New Roman"/>
          <w:color w:val="000000" w:themeColor="text1"/>
          <w:sz w:val="24"/>
          <w:lang w:eastAsia="en-US"/>
        </w:rPr>
        <w:t>Se a proposta ou lance vencedor for desclassificado, será examinada a proposta ou lance subsequente, e, assim sucessivamente, na ordem de classificação.</w:t>
      </w:r>
    </w:p>
    <w:p w14:paraId="379CE20C" w14:textId="77777777" w:rsidR="008E2B04" w:rsidRDefault="008E2B04" w:rsidP="008E2B04">
      <w:pPr>
        <w:pStyle w:val="PargrafodaLista"/>
        <w:spacing w:before="120" w:after="120" w:line="360" w:lineRule="auto"/>
        <w:ind w:left="885"/>
        <w:jc w:val="both"/>
        <w:rPr>
          <w:rFonts w:ascii="Times New Roman" w:hAnsi="Times New Roman" w:cs="Times New Roman"/>
          <w:color w:val="000000" w:themeColor="text1"/>
          <w:sz w:val="24"/>
          <w:lang w:eastAsia="en-US"/>
        </w:rPr>
      </w:pPr>
    </w:p>
    <w:p w14:paraId="36FB373C" w14:textId="77777777" w:rsidR="008E2B04" w:rsidRDefault="008E2B04" w:rsidP="008E2B04">
      <w:pPr>
        <w:pStyle w:val="PargrafodaLista"/>
        <w:spacing w:before="120" w:after="120" w:line="360" w:lineRule="auto"/>
        <w:ind w:left="885"/>
        <w:jc w:val="both"/>
        <w:rPr>
          <w:rFonts w:ascii="Times New Roman" w:hAnsi="Times New Roman" w:cs="Times New Roman"/>
          <w:color w:val="000000" w:themeColor="text1"/>
          <w:sz w:val="24"/>
          <w:lang w:eastAsia="en-US"/>
        </w:rPr>
      </w:pPr>
    </w:p>
    <w:p w14:paraId="11202869" w14:textId="0761E975" w:rsidR="00CA4D6C" w:rsidRPr="008E2B04" w:rsidRDefault="00E355F1" w:rsidP="008E2B04">
      <w:pPr>
        <w:pStyle w:val="PargrafodaLista"/>
        <w:numPr>
          <w:ilvl w:val="1"/>
          <w:numId w:val="15"/>
        </w:numPr>
        <w:spacing w:before="120" w:after="120" w:line="360" w:lineRule="auto"/>
        <w:jc w:val="both"/>
        <w:rPr>
          <w:rFonts w:ascii="Times New Roman" w:hAnsi="Times New Roman" w:cs="Times New Roman"/>
          <w:color w:val="000000" w:themeColor="text1"/>
          <w:sz w:val="24"/>
          <w:lang w:eastAsia="en-US"/>
        </w:rPr>
      </w:pPr>
      <w:r w:rsidRPr="001658F2">
        <w:rPr>
          <w:rFonts w:ascii="Times New Roman" w:hAnsi="Times New Roman" w:cs="Times New Roman"/>
          <w:color w:val="000000" w:themeColor="text1"/>
          <w:sz w:val="24"/>
          <w:lang w:eastAsia="en-US"/>
        </w:rPr>
        <w:t>Havendo necessidade, a sessão será suspensa, informando-se no “chat” a nova data e horário para a sua continuidade.</w:t>
      </w:r>
    </w:p>
    <w:p w14:paraId="611444C2" w14:textId="77777777" w:rsidR="00E355F1" w:rsidRDefault="00E355F1" w:rsidP="00E355F1">
      <w:pPr>
        <w:pStyle w:val="PargrafodaLista"/>
        <w:numPr>
          <w:ilvl w:val="1"/>
          <w:numId w:val="15"/>
        </w:numPr>
        <w:spacing w:before="120" w:after="120" w:line="360" w:lineRule="auto"/>
        <w:jc w:val="both"/>
        <w:rPr>
          <w:rFonts w:ascii="Times New Roman" w:hAnsi="Times New Roman" w:cs="Times New Roman"/>
          <w:color w:val="000000" w:themeColor="text1"/>
          <w:sz w:val="24"/>
          <w:lang w:eastAsia="en-US"/>
        </w:rPr>
      </w:pPr>
      <w:r w:rsidRPr="001658F2">
        <w:rPr>
          <w:rFonts w:ascii="Times New Roman" w:hAnsi="Times New Roman" w:cs="Times New Roman"/>
          <w:color w:val="000000" w:themeColor="text1"/>
          <w:sz w:val="24"/>
          <w:lang w:eastAsia="en-US"/>
        </w:rPr>
        <w:t>Encerrada a análise quanto à aceitação da proposta, se iniciará a fase de habilitação, observado o disposto neste Aviso de Contratação Direta. </w:t>
      </w:r>
    </w:p>
    <w:p w14:paraId="6EE6542C" w14:textId="0B57D1C6" w:rsidR="00A25C0B" w:rsidRDefault="00A25C0B">
      <w:pPr>
        <w:spacing w:line="360" w:lineRule="auto"/>
        <w:jc w:val="both"/>
        <w:rPr>
          <w:rFonts w:ascii="Times New Roman" w:eastAsia="Times New Roman" w:hAnsi="Times New Roman" w:cs="Times New Roman"/>
          <w:sz w:val="24"/>
          <w:szCs w:val="24"/>
        </w:rPr>
      </w:pPr>
    </w:p>
    <w:p w14:paraId="1D82E056" w14:textId="77412375" w:rsidR="00A25C0B" w:rsidRPr="00CC53BC" w:rsidRDefault="00000000" w:rsidP="00937CAB">
      <w:pPr>
        <w:pStyle w:val="PargrafodaLista"/>
        <w:numPr>
          <w:ilvl w:val="0"/>
          <w:numId w:val="15"/>
        </w:numPr>
        <w:spacing w:line="360" w:lineRule="auto"/>
        <w:jc w:val="both"/>
        <w:rPr>
          <w:rFonts w:ascii="Times New Roman" w:eastAsia="Times New Roman" w:hAnsi="Times New Roman" w:cs="Times New Roman"/>
          <w:b/>
          <w:bCs/>
          <w:sz w:val="24"/>
          <w:szCs w:val="24"/>
        </w:rPr>
      </w:pPr>
      <w:r w:rsidRPr="00CC53BC">
        <w:rPr>
          <w:rFonts w:ascii="Times New Roman" w:eastAsia="Times New Roman" w:hAnsi="Times New Roman" w:cs="Times New Roman"/>
          <w:b/>
          <w:bCs/>
          <w:sz w:val="24"/>
          <w:szCs w:val="24"/>
        </w:rPr>
        <w:t xml:space="preserve">DA </w:t>
      </w:r>
      <w:r w:rsidR="00937CAB" w:rsidRPr="00CC53BC">
        <w:rPr>
          <w:rFonts w:ascii="Times New Roman" w:eastAsia="Times New Roman" w:hAnsi="Times New Roman" w:cs="Times New Roman"/>
          <w:b/>
          <w:bCs/>
          <w:sz w:val="24"/>
          <w:szCs w:val="24"/>
        </w:rPr>
        <w:t>FASE DE HABILITAÇÃO</w:t>
      </w:r>
      <w:r w:rsidRPr="00CC53BC">
        <w:rPr>
          <w:rFonts w:ascii="Times New Roman" w:eastAsia="Times New Roman" w:hAnsi="Times New Roman" w:cs="Times New Roman"/>
          <w:sz w:val="24"/>
          <w:szCs w:val="24"/>
        </w:rPr>
        <w:t> </w:t>
      </w:r>
    </w:p>
    <w:p w14:paraId="0D321272" w14:textId="77777777" w:rsidR="00955905" w:rsidRPr="00955905" w:rsidRDefault="00955905" w:rsidP="00955905">
      <w:pPr>
        <w:pStyle w:val="PargrafodaLista"/>
        <w:numPr>
          <w:ilvl w:val="1"/>
          <w:numId w:val="15"/>
        </w:numPr>
        <w:spacing w:line="360" w:lineRule="auto"/>
        <w:jc w:val="both"/>
        <w:rPr>
          <w:rFonts w:ascii="Times New Roman" w:eastAsia="Times New Roman" w:hAnsi="Times New Roman" w:cs="Times New Roman"/>
          <w:sz w:val="24"/>
          <w:szCs w:val="24"/>
        </w:rPr>
      </w:pPr>
      <w:r w:rsidRPr="00955905">
        <w:rPr>
          <w:rFonts w:ascii="Times New Roman" w:eastAsia="Times New Roman" w:hAnsi="Times New Roman" w:cs="Times New Roman"/>
          <w:sz w:val="24"/>
          <w:szCs w:val="24"/>
        </w:rPr>
        <w:t xml:space="preserve">Os documentos a serem exigidos para fins de habilitação, nos termos dos </w:t>
      </w:r>
      <w:proofErr w:type="spellStart"/>
      <w:r w:rsidRPr="00955905">
        <w:rPr>
          <w:rFonts w:ascii="Times New Roman" w:eastAsia="Times New Roman" w:hAnsi="Times New Roman" w:cs="Times New Roman"/>
          <w:sz w:val="24"/>
          <w:szCs w:val="24"/>
        </w:rPr>
        <w:t>arts</w:t>
      </w:r>
      <w:proofErr w:type="spellEnd"/>
      <w:r w:rsidRPr="00955905">
        <w:rPr>
          <w:rFonts w:ascii="Times New Roman" w:eastAsia="Times New Roman" w:hAnsi="Times New Roman" w:cs="Times New Roman"/>
          <w:sz w:val="24"/>
          <w:szCs w:val="24"/>
        </w:rPr>
        <w:t>. 62 a 70 da Lei nº 14.133, de 2021, constam do Termo de Referência e serão solicitados do fornecedor mais bem classificado na fase de lances.</w:t>
      </w:r>
    </w:p>
    <w:p w14:paraId="5CBE5790" w14:textId="4AB1B236" w:rsidR="00955905" w:rsidRPr="00955905" w:rsidRDefault="00955905" w:rsidP="00955905">
      <w:pPr>
        <w:pStyle w:val="Nivel2"/>
        <w:numPr>
          <w:ilvl w:val="1"/>
          <w:numId w:val="15"/>
        </w:numPr>
        <w:rPr>
          <w:rFonts w:ascii="Times New Roman" w:hAnsi="Times New Roman" w:cs="Times New Roman"/>
          <w:bCs w:val="0"/>
          <w:sz w:val="24"/>
          <w:szCs w:val="24"/>
          <w:lang w:eastAsia="pt-BR"/>
        </w:rPr>
      </w:pPr>
      <w:r w:rsidRPr="00955905">
        <w:rPr>
          <w:rFonts w:ascii="Times New Roman" w:hAnsi="Times New Roman" w:cs="Times New Roman"/>
          <w:bCs w:val="0"/>
          <w:sz w:val="24"/>
          <w:szCs w:val="24"/>
          <w:lang w:eastAsia="pt-BR"/>
        </w:rPr>
        <w:t xml:space="preserve">A documentação exigida para fins de habilitação jurídica, fiscal, social e trabalhista e econômico-financeira, poderá ser substituída pelo registro cadastral no </w:t>
      </w:r>
      <w:proofErr w:type="spellStart"/>
      <w:r w:rsidRPr="00955905">
        <w:rPr>
          <w:rFonts w:ascii="Times New Roman" w:hAnsi="Times New Roman" w:cs="Times New Roman"/>
          <w:bCs w:val="0"/>
          <w:sz w:val="24"/>
          <w:szCs w:val="24"/>
          <w:lang w:eastAsia="pt-BR"/>
        </w:rPr>
        <w:t>Sicaf</w:t>
      </w:r>
      <w:proofErr w:type="spellEnd"/>
      <w:r w:rsidRPr="00955905">
        <w:rPr>
          <w:rFonts w:ascii="Times New Roman" w:hAnsi="Times New Roman" w:cs="Times New Roman"/>
          <w:bCs w:val="0"/>
          <w:sz w:val="24"/>
          <w:szCs w:val="24"/>
          <w:lang w:eastAsia="pt-BR"/>
        </w:rPr>
        <w:t>.</w:t>
      </w:r>
    </w:p>
    <w:p w14:paraId="10A58B13" w14:textId="6B54E294" w:rsidR="00A25C0B" w:rsidRPr="00844451" w:rsidRDefault="00000000" w:rsidP="00844451">
      <w:pPr>
        <w:pStyle w:val="PargrafodaLista"/>
        <w:numPr>
          <w:ilvl w:val="2"/>
          <w:numId w:val="15"/>
        </w:numPr>
        <w:tabs>
          <w:tab w:val="left" w:pos="0"/>
        </w:tabs>
        <w:spacing w:line="360" w:lineRule="auto"/>
        <w:jc w:val="both"/>
        <w:rPr>
          <w:rFonts w:ascii="Times New Roman" w:eastAsia="Times New Roman" w:hAnsi="Times New Roman" w:cs="Times New Roman"/>
          <w:sz w:val="24"/>
          <w:szCs w:val="24"/>
        </w:rPr>
      </w:pPr>
      <w:r w:rsidRPr="00844451">
        <w:rPr>
          <w:rFonts w:ascii="Times New Roman" w:eastAsia="Times New Roman" w:hAnsi="Times New Roman" w:cs="Times New Roman"/>
          <w:sz w:val="24"/>
          <w:szCs w:val="24"/>
        </w:rPr>
        <w:t xml:space="preserve">É dever do licitante </w:t>
      </w:r>
      <w:r w:rsidRPr="00844451">
        <w:rPr>
          <w:rFonts w:ascii="Times New Roman" w:eastAsia="Times New Roman" w:hAnsi="Times New Roman" w:cs="Times New Roman"/>
          <w:color w:val="EE0000"/>
          <w:sz w:val="24"/>
          <w:szCs w:val="24"/>
        </w:rPr>
        <w:t xml:space="preserve">atualizar previamente </w:t>
      </w:r>
      <w:r w:rsidRPr="00844451">
        <w:rPr>
          <w:rFonts w:ascii="Times New Roman" w:eastAsia="Times New Roman" w:hAnsi="Times New Roman" w:cs="Times New Roman"/>
          <w:sz w:val="24"/>
          <w:szCs w:val="24"/>
        </w:rPr>
        <w:t xml:space="preserve">as comprovações constantes do </w:t>
      </w:r>
      <w:proofErr w:type="spellStart"/>
      <w:r w:rsidRPr="00844451">
        <w:rPr>
          <w:rFonts w:ascii="Times New Roman" w:eastAsia="Times New Roman" w:hAnsi="Times New Roman" w:cs="Times New Roman"/>
          <w:sz w:val="24"/>
          <w:szCs w:val="24"/>
        </w:rPr>
        <w:t>Sicaf</w:t>
      </w:r>
      <w:proofErr w:type="spellEnd"/>
      <w:r w:rsidRPr="00844451">
        <w:rPr>
          <w:rFonts w:ascii="Times New Roman" w:eastAsia="Times New Roman" w:hAnsi="Times New Roman" w:cs="Times New Roman"/>
          <w:sz w:val="24"/>
          <w:szCs w:val="24"/>
        </w:rPr>
        <w:t>, conferir a exatidão dos seus dados cadastrais, e mantê-los atualizados junto aos órgãos responsáveis pela informação para que estejam vigentes na data da abertura da sessão pública.</w:t>
      </w:r>
    </w:p>
    <w:p w14:paraId="39D50276" w14:textId="55B74E91" w:rsidR="00A25C0B" w:rsidRPr="00844451" w:rsidRDefault="00000000" w:rsidP="00844451">
      <w:pPr>
        <w:pStyle w:val="PargrafodaLista"/>
        <w:numPr>
          <w:ilvl w:val="2"/>
          <w:numId w:val="15"/>
        </w:numPr>
        <w:tabs>
          <w:tab w:val="left" w:pos="0"/>
        </w:tabs>
        <w:spacing w:line="360" w:lineRule="auto"/>
        <w:jc w:val="both"/>
        <w:rPr>
          <w:rFonts w:ascii="Times New Roman" w:eastAsia="Times New Roman" w:hAnsi="Times New Roman" w:cs="Times New Roman"/>
          <w:sz w:val="24"/>
          <w:szCs w:val="24"/>
        </w:rPr>
      </w:pPr>
      <w:r w:rsidRPr="00844451">
        <w:rPr>
          <w:rFonts w:ascii="Times New Roman" w:eastAsia="Times New Roman" w:hAnsi="Times New Roman" w:cs="Times New Roman"/>
          <w:sz w:val="24"/>
          <w:szCs w:val="24"/>
        </w:rPr>
        <w:t>Caso identifique a necessidade, deverá proceder, imediatamente, à correção ou à alteração dos registros tão logo identifique incorreção ou aqueles se tornem desatualizados, ou encaminhar, em conjunto com a apresentação da proposta, a respectiva documentação atualizada.</w:t>
      </w:r>
    </w:p>
    <w:p w14:paraId="3BCC494D" w14:textId="02C32737" w:rsidR="00A25C0B" w:rsidRPr="00844451" w:rsidRDefault="00000000" w:rsidP="00844451">
      <w:pPr>
        <w:pStyle w:val="PargrafodaLista"/>
        <w:numPr>
          <w:ilvl w:val="2"/>
          <w:numId w:val="15"/>
        </w:numPr>
        <w:tabs>
          <w:tab w:val="left" w:pos="0"/>
        </w:tabs>
        <w:spacing w:line="360" w:lineRule="auto"/>
        <w:jc w:val="both"/>
        <w:rPr>
          <w:rFonts w:ascii="Times New Roman" w:eastAsia="Times New Roman" w:hAnsi="Times New Roman" w:cs="Times New Roman"/>
          <w:sz w:val="24"/>
          <w:szCs w:val="24"/>
        </w:rPr>
      </w:pPr>
      <w:r w:rsidRPr="00844451">
        <w:rPr>
          <w:rFonts w:ascii="Times New Roman" w:eastAsia="Times New Roman" w:hAnsi="Times New Roman" w:cs="Times New Roman"/>
          <w:sz w:val="24"/>
          <w:szCs w:val="24"/>
        </w:rPr>
        <w:t>A não observância do disposto no item anterior poderá ensejar desclassificação no momento da habilitação.</w:t>
      </w:r>
    </w:p>
    <w:p w14:paraId="2724E00C" w14:textId="38B7C0CB" w:rsidR="00A25C0B" w:rsidRPr="00844451" w:rsidRDefault="00000000" w:rsidP="00844451">
      <w:pPr>
        <w:pStyle w:val="PargrafodaLista"/>
        <w:numPr>
          <w:ilvl w:val="2"/>
          <w:numId w:val="15"/>
        </w:numPr>
        <w:tabs>
          <w:tab w:val="left" w:pos="0"/>
        </w:tabs>
        <w:spacing w:line="360" w:lineRule="auto"/>
        <w:jc w:val="both"/>
        <w:rPr>
          <w:rFonts w:ascii="Times New Roman" w:eastAsia="Times New Roman" w:hAnsi="Times New Roman" w:cs="Times New Roman"/>
          <w:sz w:val="24"/>
          <w:szCs w:val="24"/>
        </w:rPr>
      </w:pPr>
      <w:r w:rsidRPr="00844451">
        <w:rPr>
          <w:rFonts w:ascii="Times New Roman" w:eastAsia="Times New Roman" w:hAnsi="Times New Roman" w:cs="Times New Roman"/>
          <w:sz w:val="24"/>
          <w:szCs w:val="24"/>
        </w:rPr>
        <w:t>O descumprimento do subitem acima implicará a inabilitação do licitante, exceto se a consulta aos sítios eletrônicos oficiais emissores de certidões feita pelo pregoeiro lograr êxito em encontrar a(s) certidão(</w:t>
      </w:r>
      <w:proofErr w:type="spellStart"/>
      <w:r w:rsidRPr="00844451">
        <w:rPr>
          <w:rFonts w:ascii="Times New Roman" w:eastAsia="Times New Roman" w:hAnsi="Times New Roman" w:cs="Times New Roman"/>
          <w:sz w:val="24"/>
          <w:szCs w:val="24"/>
        </w:rPr>
        <w:t>ões</w:t>
      </w:r>
      <w:proofErr w:type="spellEnd"/>
      <w:r w:rsidRPr="00844451">
        <w:rPr>
          <w:rFonts w:ascii="Times New Roman" w:eastAsia="Times New Roman" w:hAnsi="Times New Roman" w:cs="Times New Roman"/>
          <w:sz w:val="24"/>
          <w:szCs w:val="24"/>
        </w:rPr>
        <w:t>) válida(s), conforme art. 43, §3º, do Decreto 10.024, de 2019.</w:t>
      </w:r>
    </w:p>
    <w:p w14:paraId="2EB282FB" w14:textId="655B0BD0" w:rsidR="00A25C0B" w:rsidRPr="00844451" w:rsidRDefault="00000000" w:rsidP="00844451">
      <w:pPr>
        <w:pStyle w:val="PargrafodaLista"/>
        <w:numPr>
          <w:ilvl w:val="1"/>
          <w:numId w:val="15"/>
        </w:numPr>
        <w:tabs>
          <w:tab w:val="left" w:pos="0"/>
        </w:tabs>
        <w:spacing w:line="360" w:lineRule="auto"/>
        <w:jc w:val="both"/>
        <w:rPr>
          <w:rFonts w:ascii="Times New Roman" w:eastAsia="Times New Roman" w:hAnsi="Times New Roman" w:cs="Times New Roman"/>
          <w:sz w:val="24"/>
          <w:szCs w:val="24"/>
        </w:rPr>
      </w:pPr>
      <w:r w:rsidRPr="00844451">
        <w:rPr>
          <w:rFonts w:ascii="Times New Roman" w:eastAsia="Times New Roman" w:hAnsi="Times New Roman" w:cs="Times New Roman"/>
          <w:sz w:val="24"/>
          <w:szCs w:val="24"/>
        </w:rPr>
        <w:t>Não serão aceitos documentos de habilitação com indicação de CNPJ/CPF diferentes, salvo aqueles legalmente permitidos.</w:t>
      </w:r>
    </w:p>
    <w:p w14:paraId="11579FF1" w14:textId="0EAD70B1" w:rsidR="00A25C0B" w:rsidRDefault="00000000" w:rsidP="00844451">
      <w:pPr>
        <w:pStyle w:val="PargrafodaLista"/>
        <w:numPr>
          <w:ilvl w:val="2"/>
          <w:numId w:val="15"/>
        </w:numPr>
        <w:tabs>
          <w:tab w:val="left" w:pos="0"/>
        </w:tabs>
        <w:spacing w:line="360" w:lineRule="auto"/>
        <w:jc w:val="both"/>
        <w:rPr>
          <w:rFonts w:ascii="Times New Roman" w:eastAsia="Times New Roman" w:hAnsi="Times New Roman" w:cs="Times New Roman"/>
          <w:sz w:val="24"/>
          <w:szCs w:val="24"/>
        </w:rPr>
      </w:pPr>
      <w:r w:rsidRPr="00844451">
        <w:rPr>
          <w:rFonts w:ascii="Times New Roman" w:eastAsia="Times New Roman" w:hAnsi="Times New Roman" w:cs="Times New Roman"/>
          <w:sz w:val="24"/>
          <w:szCs w:val="24"/>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5F55FD86" w14:textId="77777777" w:rsidR="008E2B04" w:rsidRDefault="008E2B04" w:rsidP="008E2B04">
      <w:pPr>
        <w:pStyle w:val="PargrafodaLista"/>
        <w:tabs>
          <w:tab w:val="left" w:pos="0"/>
        </w:tabs>
        <w:spacing w:line="360" w:lineRule="auto"/>
        <w:ind w:left="1080"/>
        <w:jc w:val="both"/>
        <w:rPr>
          <w:rFonts w:ascii="Times New Roman" w:eastAsia="Times New Roman" w:hAnsi="Times New Roman" w:cs="Times New Roman"/>
          <w:sz w:val="24"/>
          <w:szCs w:val="24"/>
        </w:rPr>
      </w:pPr>
    </w:p>
    <w:p w14:paraId="7621B3AC" w14:textId="77777777" w:rsidR="008E2B04" w:rsidRPr="00844451" w:rsidRDefault="008E2B04" w:rsidP="008E2B04">
      <w:pPr>
        <w:pStyle w:val="PargrafodaLista"/>
        <w:tabs>
          <w:tab w:val="left" w:pos="0"/>
        </w:tabs>
        <w:spacing w:line="360" w:lineRule="auto"/>
        <w:ind w:left="1080"/>
        <w:jc w:val="both"/>
        <w:rPr>
          <w:rFonts w:ascii="Times New Roman" w:eastAsia="Times New Roman" w:hAnsi="Times New Roman" w:cs="Times New Roman"/>
          <w:sz w:val="24"/>
          <w:szCs w:val="24"/>
        </w:rPr>
      </w:pPr>
    </w:p>
    <w:p w14:paraId="699FA256" w14:textId="53BDD7CE" w:rsidR="00A25C0B" w:rsidRDefault="00000000" w:rsidP="00844451">
      <w:pPr>
        <w:pStyle w:val="PargrafodaLista"/>
        <w:numPr>
          <w:ilvl w:val="2"/>
          <w:numId w:val="15"/>
        </w:numPr>
        <w:tabs>
          <w:tab w:val="left" w:pos="0"/>
        </w:tabs>
        <w:spacing w:line="360" w:lineRule="auto"/>
        <w:jc w:val="both"/>
        <w:rPr>
          <w:rFonts w:ascii="Times New Roman" w:eastAsia="Times New Roman" w:hAnsi="Times New Roman" w:cs="Times New Roman"/>
          <w:sz w:val="24"/>
          <w:szCs w:val="24"/>
        </w:rPr>
      </w:pPr>
      <w:r w:rsidRPr="00844451">
        <w:rPr>
          <w:rFonts w:ascii="Times New Roman" w:eastAsia="Times New Roman" w:hAnsi="Times New Roman" w:cs="Times New Roman"/>
          <w:sz w:val="24"/>
          <w:szCs w:val="24"/>
        </w:rPr>
        <w:t>Serão aceitos registros de CNPJ de licitante matriz e filial com diferenças de números de documentos pertinentes ao CND e ao CRF/FGTS, quando for comprovada a centralização do recolhimento dessas contribuições.</w:t>
      </w:r>
    </w:p>
    <w:p w14:paraId="5DE7D52A" w14:textId="77777777" w:rsidR="00603F6E" w:rsidRPr="00603F6E" w:rsidRDefault="00603F6E" w:rsidP="00603F6E">
      <w:pPr>
        <w:pStyle w:val="PargrafodaLista"/>
        <w:numPr>
          <w:ilvl w:val="1"/>
          <w:numId w:val="15"/>
        </w:numPr>
        <w:spacing w:before="120" w:after="120" w:line="360" w:lineRule="auto"/>
        <w:jc w:val="both"/>
        <w:rPr>
          <w:rFonts w:ascii="Times New Roman" w:hAnsi="Times New Roman" w:cs="Times New Roman"/>
          <w:sz w:val="24"/>
          <w:lang w:eastAsia="ar-SA"/>
        </w:rPr>
      </w:pPr>
      <w:r w:rsidRPr="00603F6E">
        <w:rPr>
          <w:rFonts w:ascii="Times New Roman" w:hAnsi="Times New Roman" w:cs="Times New Roman"/>
          <w:sz w:val="24"/>
          <w:lang w:eastAsia="ar-SA"/>
        </w:rPr>
        <w:t xml:space="preserve">Como </w:t>
      </w:r>
      <w:r w:rsidRPr="00603F6E">
        <w:rPr>
          <w:rFonts w:ascii="Times New Roman" w:hAnsi="Times New Roman" w:cs="Times New Roman"/>
          <w:color w:val="000000"/>
          <w:sz w:val="24"/>
        </w:rPr>
        <w:t>condição</w:t>
      </w:r>
      <w:r w:rsidRPr="00603F6E">
        <w:rPr>
          <w:rFonts w:ascii="Times New Roman" w:hAnsi="Times New Roman" w:cs="Times New Roman"/>
          <w:sz w:val="24"/>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21E9A3FF" w14:textId="5A578636" w:rsidR="00603F6E" w:rsidRPr="001658F2" w:rsidRDefault="00603F6E" w:rsidP="00603F6E">
      <w:pPr>
        <w:pStyle w:val="PargrafodaLista"/>
        <w:spacing w:before="120" w:after="120" w:line="360" w:lineRule="auto"/>
        <w:ind w:left="0" w:firstLine="360"/>
        <w:jc w:val="both"/>
        <w:rPr>
          <w:rFonts w:ascii="Times New Roman" w:hAnsi="Times New Roman" w:cs="Times New Roman"/>
          <w:sz w:val="24"/>
          <w:lang w:eastAsia="ar-SA"/>
        </w:rPr>
      </w:pPr>
      <w:r w:rsidRPr="001658F2">
        <w:rPr>
          <w:rFonts w:ascii="Times New Roman" w:hAnsi="Times New Roman" w:cs="Times New Roman"/>
          <w:sz w:val="24"/>
          <w:lang w:eastAsia="ar-SA"/>
        </w:rPr>
        <w:t xml:space="preserve">a) </w:t>
      </w:r>
      <w:proofErr w:type="spellStart"/>
      <w:r w:rsidRPr="001658F2">
        <w:rPr>
          <w:rFonts w:ascii="Times New Roman" w:hAnsi="Times New Roman" w:cs="Times New Roman"/>
          <w:sz w:val="24"/>
          <w:lang w:eastAsia="ar-SA"/>
        </w:rPr>
        <w:t>S</w:t>
      </w:r>
      <w:r>
        <w:rPr>
          <w:rFonts w:ascii="Times New Roman" w:hAnsi="Times New Roman" w:cs="Times New Roman"/>
          <w:sz w:val="24"/>
          <w:lang w:eastAsia="ar-SA"/>
        </w:rPr>
        <w:t>icaf</w:t>
      </w:r>
      <w:proofErr w:type="spellEnd"/>
      <w:r w:rsidRPr="001658F2">
        <w:rPr>
          <w:rFonts w:ascii="Times New Roman" w:hAnsi="Times New Roman" w:cs="Times New Roman"/>
          <w:sz w:val="24"/>
          <w:lang w:eastAsia="ar-SA"/>
        </w:rPr>
        <w:t xml:space="preserve">;  </w:t>
      </w:r>
    </w:p>
    <w:p w14:paraId="1B452B28" w14:textId="77777777" w:rsidR="00603F6E" w:rsidRPr="001658F2" w:rsidRDefault="00603F6E" w:rsidP="00603F6E">
      <w:pPr>
        <w:pStyle w:val="PargrafodaLista"/>
        <w:spacing w:before="120" w:after="120" w:line="360" w:lineRule="auto"/>
        <w:ind w:left="360"/>
        <w:jc w:val="both"/>
        <w:rPr>
          <w:rFonts w:ascii="Times New Roman" w:hAnsi="Times New Roman" w:cs="Times New Roman"/>
          <w:sz w:val="24"/>
          <w:lang w:eastAsia="ar-SA"/>
        </w:rPr>
      </w:pPr>
      <w:r w:rsidRPr="001658F2">
        <w:rPr>
          <w:rFonts w:ascii="Times New Roman" w:hAnsi="Times New Roman" w:cs="Times New Roman"/>
          <w:sz w:val="24"/>
          <w:lang w:eastAsia="ar-SA"/>
        </w:rPr>
        <w:t>b) Cadastro Nacional de Empresas Inidôneas e Suspensas - CEIS, mantido pela Controladoria-Geral da União (</w:t>
      </w:r>
      <w:hyperlink r:id="rId20" w:history="1">
        <w:r w:rsidRPr="001658F2">
          <w:rPr>
            <w:rStyle w:val="Hyperlink"/>
            <w:rFonts w:ascii="Times New Roman" w:eastAsia="Calibri" w:hAnsi="Times New Roman" w:cs="Times New Roman"/>
            <w:sz w:val="24"/>
            <w:lang w:eastAsia="ar-SA"/>
          </w:rPr>
          <w:t>www.portaldatransparencia.gov.br/ceis</w:t>
        </w:r>
      </w:hyperlink>
      <w:r w:rsidRPr="001658F2">
        <w:rPr>
          <w:rFonts w:ascii="Times New Roman" w:hAnsi="Times New Roman" w:cs="Times New Roman"/>
          <w:sz w:val="24"/>
          <w:lang w:eastAsia="ar-SA"/>
        </w:rPr>
        <w:t xml:space="preserve">);  </w:t>
      </w:r>
    </w:p>
    <w:p w14:paraId="479555E1" w14:textId="77777777" w:rsidR="00603F6E" w:rsidRPr="001658F2" w:rsidRDefault="00603F6E" w:rsidP="00603F6E">
      <w:pPr>
        <w:pStyle w:val="PargrafodaLista"/>
        <w:spacing w:before="120" w:after="120" w:line="360" w:lineRule="auto"/>
        <w:ind w:left="360"/>
        <w:jc w:val="both"/>
        <w:rPr>
          <w:rFonts w:ascii="Times New Roman" w:hAnsi="Times New Roman" w:cs="Times New Roman"/>
          <w:sz w:val="24"/>
          <w:lang w:eastAsia="ar-SA"/>
        </w:rPr>
      </w:pPr>
      <w:r w:rsidRPr="001658F2">
        <w:rPr>
          <w:rFonts w:ascii="Times New Roman" w:hAnsi="Times New Roman" w:cs="Times New Roman"/>
          <w:sz w:val="24"/>
          <w:lang w:eastAsia="ar-SA"/>
        </w:rPr>
        <w:t>c) Cadastro Nacional de Condenações Cíveis por Atos de Improbidade Administrativa, mantido pelo Conselho Nacional de Justiça (</w:t>
      </w:r>
      <w:hyperlink r:id="rId21" w:history="1">
        <w:r w:rsidRPr="001658F2">
          <w:rPr>
            <w:rStyle w:val="Hyperlink"/>
            <w:rFonts w:ascii="Times New Roman" w:eastAsia="Calibri" w:hAnsi="Times New Roman" w:cs="Times New Roman"/>
            <w:sz w:val="24"/>
            <w:lang w:eastAsia="ar-SA"/>
          </w:rPr>
          <w:t>www.cnj.jus.br/improbidade_adm/consultar_requerido.php</w:t>
        </w:r>
      </w:hyperlink>
      <w:r w:rsidRPr="001658F2">
        <w:rPr>
          <w:rFonts w:ascii="Times New Roman" w:hAnsi="Times New Roman" w:cs="Times New Roman"/>
          <w:sz w:val="24"/>
          <w:lang w:eastAsia="ar-SA"/>
        </w:rPr>
        <w:t xml:space="preserve">).  </w:t>
      </w:r>
    </w:p>
    <w:p w14:paraId="470C62FE" w14:textId="77777777" w:rsidR="00603F6E" w:rsidRPr="001658F2" w:rsidRDefault="00603F6E" w:rsidP="00603F6E">
      <w:pPr>
        <w:pStyle w:val="PargrafodaLista"/>
        <w:spacing w:before="120" w:after="120" w:line="360" w:lineRule="auto"/>
        <w:ind w:left="0" w:firstLine="360"/>
        <w:jc w:val="both"/>
        <w:rPr>
          <w:rFonts w:ascii="Times New Roman" w:hAnsi="Times New Roman" w:cs="Times New Roman"/>
          <w:sz w:val="24"/>
          <w:lang w:eastAsia="ar-SA"/>
        </w:rPr>
      </w:pPr>
      <w:r w:rsidRPr="001658F2">
        <w:rPr>
          <w:rFonts w:ascii="Times New Roman" w:hAnsi="Times New Roman" w:cs="Times New Roman"/>
          <w:sz w:val="24"/>
          <w:lang w:eastAsia="ar-SA"/>
        </w:rPr>
        <w:t xml:space="preserve">d) Lista de Inidôneos mantida pelo Tribunal de Contas da União - TCU; </w:t>
      </w:r>
    </w:p>
    <w:p w14:paraId="413E8456" w14:textId="71FEA834" w:rsidR="00603F6E" w:rsidRPr="00603F6E" w:rsidRDefault="00603F6E" w:rsidP="00603F6E">
      <w:pPr>
        <w:pStyle w:val="PargrafodaLista"/>
        <w:numPr>
          <w:ilvl w:val="2"/>
          <w:numId w:val="15"/>
        </w:numPr>
        <w:spacing w:before="120" w:after="120" w:line="360" w:lineRule="auto"/>
        <w:jc w:val="both"/>
        <w:rPr>
          <w:rFonts w:ascii="Times New Roman" w:hAnsi="Times New Roman" w:cs="Times New Roman"/>
          <w:sz w:val="24"/>
        </w:rPr>
      </w:pPr>
      <w:r w:rsidRPr="00603F6E">
        <w:rPr>
          <w:rFonts w:ascii="Times New Roman" w:hAnsi="Times New Roman" w:cs="Times New Roman"/>
          <w:sz w:val="24"/>
          <w:lang w:eastAsia="ar-SA"/>
        </w:rPr>
        <w:t xml:space="preserve">Para a consulta de </w:t>
      </w:r>
      <w:r w:rsidRPr="00603F6E">
        <w:rPr>
          <w:rFonts w:ascii="Times New Roman" w:hAnsi="Times New Roman" w:cs="Times New Roman"/>
          <w:color w:val="000000" w:themeColor="text1"/>
          <w:sz w:val="24"/>
        </w:rPr>
        <w:t>fornecedores</w:t>
      </w:r>
      <w:r w:rsidRPr="00603F6E">
        <w:rPr>
          <w:rFonts w:ascii="Times New Roman" w:hAnsi="Times New Roman" w:cs="Times New Roman"/>
          <w:sz w:val="24"/>
          <w:lang w:eastAsia="ar-SA"/>
        </w:rPr>
        <w:t xml:space="preserve"> pessoa jurídica poderá haver a substituição das consultas das alíneas “b”, “c” e “d” acima pela Consulta Consolidada de Pessoa Jurídica do TCU (</w:t>
      </w:r>
      <w:hyperlink r:id="rId22" w:history="1">
        <w:r w:rsidRPr="00603F6E">
          <w:rPr>
            <w:rStyle w:val="Hyperlink"/>
            <w:rFonts w:ascii="Times New Roman" w:hAnsi="Times New Roman" w:cs="Times New Roman"/>
            <w:sz w:val="24"/>
            <w:lang w:eastAsia="ar-SA"/>
          </w:rPr>
          <w:t>https://certidoesapf.apps.tcu.gov.br/</w:t>
        </w:r>
      </w:hyperlink>
      <w:r w:rsidRPr="00603F6E">
        <w:rPr>
          <w:rFonts w:ascii="Times New Roman" w:hAnsi="Times New Roman" w:cs="Times New Roman"/>
          <w:sz w:val="24"/>
          <w:lang w:eastAsia="ar-SA"/>
        </w:rPr>
        <w:t>)</w:t>
      </w:r>
    </w:p>
    <w:p w14:paraId="1667BDD2" w14:textId="77777777" w:rsidR="00603F6E" w:rsidRPr="001658F2" w:rsidRDefault="00603F6E" w:rsidP="00603F6E">
      <w:pPr>
        <w:pStyle w:val="PargrafodaLista"/>
        <w:numPr>
          <w:ilvl w:val="2"/>
          <w:numId w:val="15"/>
        </w:numPr>
        <w:spacing w:before="120" w:after="120" w:line="360" w:lineRule="auto"/>
        <w:jc w:val="both"/>
        <w:rPr>
          <w:rFonts w:ascii="Times New Roman" w:hAnsi="Times New Roman" w:cs="Times New Roman"/>
          <w:sz w:val="24"/>
        </w:rPr>
      </w:pPr>
      <w:r w:rsidRPr="001658F2">
        <w:rPr>
          <w:rFonts w:ascii="Times New Roman" w:hAnsi="Times New Roman" w:cs="Times New Roman"/>
          <w:color w:val="000000" w:themeColor="text1"/>
          <w:sz w:val="24"/>
        </w:rPr>
        <w:t xml:space="preserve">A consulta aos </w:t>
      </w:r>
      <w:r w:rsidRPr="001658F2">
        <w:rPr>
          <w:rFonts w:ascii="Times New Roman" w:hAnsi="Times New Roman" w:cs="Times New Roman"/>
          <w:sz w:val="24"/>
          <w:lang w:eastAsia="ar-SA"/>
        </w:rPr>
        <w:t>cadastros</w:t>
      </w:r>
      <w:r w:rsidRPr="001658F2">
        <w:rPr>
          <w:rFonts w:ascii="Times New Roman" w:hAnsi="Times New Roman" w:cs="Times New Roman"/>
          <w:color w:val="000000" w:themeColor="text1"/>
          <w:sz w:val="24"/>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24E9EE51" w14:textId="77777777" w:rsidR="00603F6E" w:rsidRPr="001658F2" w:rsidRDefault="00603F6E" w:rsidP="00603F6E">
      <w:pPr>
        <w:pStyle w:val="PargrafodaLista"/>
        <w:numPr>
          <w:ilvl w:val="3"/>
          <w:numId w:val="15"/>
        </w:numPr>
        <w:spacing w:before="120" w:after="120" w:line="360" w:lineRule="auto"/>
        <w:jc w:val="both"/>
        <w:rPr>
          <w:rFonts w:ascii="Times New Roman" w:hAnsi="Times New Roman" w:cs="Times New Roman"/>
          <w:sz w:val="24"/>
        </w:rPr>
      </w:pPr>
      <w:r w:rsidRPr="001658F2">
        <w:rPr>
          <w:rFonts w:ascii="Times New Roman" w:hAnsi="Times New Roman" w:cs="Times New Roman"/>
          <w:color w:val="000000" w:themeColor="text1"/>
          <w:sz w:val="24"/>
        </w:rPr>
        <w:t>Caso conste na Consulta de Situação do Fornecedor a existência de Ocorrências Impeditivas Indiretas, o gestor diligenciará para verificar se houve fraude por parte das empresas apontadas no Relatório de Ocorrências Impeditivas Indiretas.</w:t>
      </w:r>
    </w:p>
    <w:p w14:paraId="3D6868C6" w14:textId="77777777" w:rsidR="00603F6E" w:rsidRPr="001658F2" w:rsidRDefault="00603F6E" w:rsidP="00603F6E">
      <w:pPr>
        <w:pStyle w:val="PargrafodaLista"/>
        <w:numPr>
          <w:ilvl w:val="4"/>
          <w:numId w:val="15"/>
        </w:numPr>
        <w:spacing w:before="120" w:after="120" w:line="360" w:lineRule="auto"/>
        <w:jc w:val="both"/>
        <w:rPr>
          <w:rFonts w:ascii="Times New Roman" w:hAnsi="Times New Roman" w:cs="Times New Roman"/>
          <w:color w:val="000000" w:themeColor="text1"/>
          <w:sz w:val="24"/>
        </w:rPr>
      </w:pPr>
      <w:r w:rsidRPr="001658F2">
        <w:rPr>
          <w:rFonts w:ascii="Times New Roman" w:hAnsi="Times New Roman" w:cs="Times New Roman"/>
          <w:color w:val="000000" w:themeColor="text1"/>
          <w:sz w:val="24"/>
        </w:rPr>
        <w:t>A tentativa de burla será verificada por meio dos vínculos societários, linhas de fornecimento similares, dentre outros.</w:t>
      </w:r>
    </w:p>
    <w:p w14:paraId="69885B7A" w14:textId="77777777" w:rsidR="00603F6E" w:rsidRPr="001658F2" w:rsidRDefault="00603F6E" w:rsidP="00603F6E">
      <w:pPr>
        <w:pStyle w:val="PargrafodaLista"/>
        <w:numPr>
          <w:ilvl w:val="4"/>
          <w:numId w:val="15"/>
        </w:numPr>
        <w:spacing w:before="120" w:after="120" w:line="360" w:lineRule="auto"/>
        <w:jc w:val="both"/>
        <w:rPr>
          <w:rFonts w:ascii="Times New Roman" w:hAnsi="Times New Roman" w:cs="Times New Roman"/>
          <w:sz w:val="24"/>
        </w:rPr>
      </w:pPr>
      <w:r w:rsidRPr="001658F2">
        <w:rPr>
          <w:rFonts w:ascii="Times New Roman" w:hAnsi="Times New Roman" w:cs="Times New Roman"/>
          <w:color w:val="000000" w:themeColor="text1"/>
          <w:sz w:val="24"/>
        </w:rPr>
        <w:t>O fornecedor será convocado para manifestação previamente à sua desclassificação</w:t>
      </w:r>
    </w:p>
    <w:p w14:paraId="2F2A5893" w14:textId="77777777" w:rsidR="00603F6E" w:rsidRPr="001658F2" w:rsidRDefault="00603F6E" w:rsidP="00603F6E">
      <w:pPr>
        <w:pStyle w:val="PargrafodaLista"/>
        <w:numPr>
          <w:ilvl w:val="2"/>
          <w:numId w:val="15"/>
        </w:numPr>
        <w:spacing w:before="120" w:after="120" w:line="360" w:lineRule="auto"/>
        <w:jc w:val="both"/>
        <w:rPr>
          <w:rFonts w:ascii="Times New Roman" w:hAnsi="Times New Roman" w:cs="Times New Roman"/>
          <w:sz w:val="24"/>
        </w:rPr>
      </w:pPr>
      <w:r w:rsidRPr="001658F2">
        <w:rPr>
          <w:rFonts w:ascii="Times New Roman" w:hAnsi="Times New Roman" w:cs="Times New Roman"/>
          <w:color w:val="000000" w:themeColor="text1"/>
          <w:sz w:val="24"/>
        </w:rPr>
        <w:t>Constatada a existência de sanção, o fornecedor será reputado inabilitado, por falta de condição de participação.</w:t>
      </w:r>
    </w:p>
    <w:p w14:paraId="0694BF8B" w14:textId="340AA6DB" w:rsidR="00603F6E" w:rsidRPr="008E2B04" w:rsidRDefault="00603F6E" w:rsidP="00603F6E">
      <w:pPr>
        <w:pStyle w:val="PargrafodaLista"/>
        <w:numPr>
          <w:ilvl w:val="1"/>
          <w:numId w:val="15"/>
        </w:numPr>
        <w:spacing w:before="120" w:after="120" w:line="360" w:lineRule="auto"/>
        <w:jc w:val="both"/>
        <w:rPr>
          <w:rFonts w:ascii="Times New Roman" w:hAnsi="Times New Roman" w:cs="Times New Roman"/>
          <w:sz w:val="24"/>
        </w:rPr>
      </w:pPr>
      <w:r w:rsidRPr="001658F2">
        <w:rPr>
          <w:rFonts w:ascii="Times New Roman" w:hAnsi="Times New Roman" w:cs="Times New Roman"/>
          <w:color w:val="000000" w:themeColor="text1"/>
          <w:sz w:val="24"/>
        </w:rPr>
        <w:t xml:space="preserve">Caso atendidas as condições de participação, </w:t>
      </w:r>
      <w:r w:rsidRPr="001658F2">
        <w:rPr>
          <w:rFonts w:ascii="Times New Roman" w:hAnsi="Times New Roman" w:cs="Times New Roman"/>
          <w:sz w:val="24"/>
        </w:rPr>
        <w:t xml:space="preserve">a habilitação dos fornecedores será verificada por meio do </w:t>
      </w:r>
      <w:proofErr w:type="spellStart"/>
      <w:r w:rsidRPr="001658F2">
        <w:rPr>
          <w:rFonts w:ascii="Times New Roman" w:hAnsi="Times New Roman" w:cs="Times New Roman"/>
          <w:sz w:val="24"/>
        </w:rPr>
        <w:t>S</w:t>
      </w:r>
      <w:r>
        <w:rPr>
          <w:rFonts w:ascii="Times New Roman" w:hAnsi="Times New Roman" w:cs="Times New Roman"/>
          <w:sz w:val="24"/>
        </w:rPr>
        <w:t>icaf</w:t>
      </w:r>
      <w:proofErr w:type="spellEnd"/>
      <w:r w:rsidRPr="001658F2">
        <w:rPr>
          <w:rFonts w:ascii="Times New Roman" w:hAnsi="Times New Roman" w:cs="Times New Roman"/>
          <w:sz w:val="24"/>
        </w:rPr>
        <w:t>, nos documentos por ele abrangidos</w:t>
      </w:r>
      <w:r w:rsidRPr="001658F2">
        <w:rPr>
          <w:rFonts w:ascii="Times New Roman" w:hAnsi="Times New Roman" w:cs="Times New Roman"/>
          <w:color w:val="000000" w:themeColor="text1"/>
          <w:sz w:val="24"/>
        </w:rPr>
        <w:t>.</w:t>
      </w:r>
    </w:p>
    <w:p w14:paraId="6466A273" w14:textId="77777777" w:rsidR="008E2B04" w:rsidRPr="001658F2" w:rsidRDefault="008E2B04" w:rsidP="008E2B04">
      <w:pPr>
        <w:pStyle w:val="PargrafodaLista"/>
        <w:spacing w:before="120" w:after="120" w:line="360" w:lineRule="auto"/>
        <w:ind w:left="885"/>
        <w:jc w:val="both"/>
        <w:rPr>
          <w:rFonts w:ascii="Times New Roman" w:hAnsi="Times New Roman" w:cs="Times New Roman"/>
          <w:sz w:val="24"/>
        </w:rPr>
      </w:pPr>
    </w:p>
    <w:p w14:paraId="1384FD8F" w14:textId="08C61083" w:rsidR="00603F6E" w:rsidRDefault="00603F6E" w:rsidP="00603F6E">
      <w:pPr>
        <w:pStyle w:val="PargrafodaLista"/>
        <w:numPr>
          <w:ilvl w:val="2"/>
          <w:numId w:val="15"/>
        </w:numPr>
        <w:spacing w:before="120" w:after="120" w:line="360" w:lineRule="auto"/>
        <w:jc w:val="both"/>
        <w:rPr>
          <w:rFonts w:ascii="Times New Roman" w:hAnsi="Times New Roman" w:cs="Times New Roman"/>
          <w:color w:val="000000" w:themeColor="text1"/>
          <w:sz w:val="24"/>
        </w:rPr>
      </w:pPr>
      <w:r w:rsidRPr="001658F2">
        <w:rPr>
          <w:rFonts w:ascii="Times New Roman" w:hAnsi="Times New Roman" w:cs="Times New Roman"/>
          <w:color w:val="000000" w:themeColor="text1"/>
          <w:sz w:val="24"/>
        </w:rPr>
        <w:t xml:space="preserve">É dever do fornecedor atualizar previamente as comprovações constantes do </w:t>
      </w:r>
      <w:proofErr w:type="spellStart"/>
      <w:r w:rsidRPr="001658F2">
        <w:rPr>
          <w:rFonts w:ascii="Times New Roman" w:hAnsi="Times New Roman" w:cs="Times New Roman"/>
          <w:color w:val="000000" w:themeColor="text1"/>
          <w:sz w:val="24"/>
        </w:rPr>
        <w:t>S</w:t>
      </w:r>
      <w:r>
        <w:rPr>
          <w:rFonts w:ascii="Times New Roman" w:hAnsi="Times New Roman" w:cs="Times New Roman"/>
          <w:color w:val="000000" w:themeColor="text1"/>
          <w:sz w:val="24"/>
        </w:rPr>
        <w:t>icaf</w:t>
      </w:r>
      <w:proofErr w:type="spellEnd"/>
      <w:r w:rsidRPr="001658F2">
        <w:rPr>
          <w:rFonts w:ascii="Times New Roman" w:hAnsi="Times New Roman" w:cs="Times New Roman"/>
          <w:color w:val="000000" w:themeColor="text1"/>
          <w:sz w:val="24"/>
        </w:rPr>
        <w:t xml:space="preserve"> para que estejam vigentes na data da abertura da sessão pública, ou encaminhar, quando solicitado, a respectiva documentação atualizada.</w:t>
      </w:r>
    </w:p>
    <w:p w14:paraId="7000040E" w14:textId="77777777" w:rsidR="00603F6E" w:rsidRDefault="00603F6E" w:rsidP="00603F6E">
      <w:pPr>
        <w:pStyle w:val="PargrafodaLista"/>
        <w:numPr>
          <w:ilvl w:val="2"/>
          <w:numId w:val="15"/>
        </w:numPr>
        <w:spacing w:before="120" w:after="120" w:line="360" w:lineRule="auto"/>
        <w:jc w:val="both"/>
        <w:rPr>
          <w:rFonts w:ascii="Times New Roman" w:hAnsi="Times New Roman" w:cs="Times New Roman"/>
          <w:color w:val="000000" w:themeColor="text1"/>
          <w:sz w:val="24"/>
        </w:rPr>
      </w:pPr>
      <w:r w:rsidRPr="001658F2">
        <w:rPr>
          <w:rFonts w:ascii="Times New Roman" w:hAnsi="Times New Roman" w:cs="Times New Roman"/>
          <w:color w:val="000000" w:themeColor="text1"/>
          <w:sz w:val="24"/>
        </w:rPr>
        <w:t>O descumprimento do subitem acima implicará a inabilitação do fornecedor, exceto se a consulta aos sítios eletrônicos oficiais emissores de certidões lograr êxito em encontrar a(s) certidão(</w:t>
      </w:r>
      <w:proofErr w:type="spellStart"/>
      <w:r w:rsidRPr="001658F2">
        <w:rPr>
          <w:rFonts w:ascii="Times New Roman" w:hAnsi="Times New Roman" w:cs="Times New Roman"/>
          <w:color w:val="000000" w:themeColor="text1"/>
          <w:sz w:val="24"/>
        </w:rPr>
        <w:t>ões</w:t>
      </w:r>
      <w:proofErr w:type="spellEnd"/>
      <w:r w:rsidRPr="001658F2">
        <w:rPr>
          <w:rFonts w:ascii="Times New Roman" w:hAnsi="Times New Roman" w:cs="Times New Roman"/>
          <w:color w:val="000000" w:themeColor="text1"/>
          <w:sz w:val="24"/>
        </w:rPr>
        <w:t>) válida(s).</w:t>
      </w:r>
    </w:p>
    <w:p w14:paraId="4BA87443" w14:textId="77777777" w:rsidR="00603F6E" w:rsidRPr="004837D9" w:rsidRDefault="00603F6E" w:rsidP="00603F6E">
      <w:pPr>
        <w:numPr>
          <w:ilvl w:val="1"/>
          <w:numId w:val="15"/>
        </w:numPr>
        <w:spacing w:line="360" w:lineRule="auto"/>
        <w:jc w:val="both"/>
        <w:rPr>
          <w:rFonts w:ascii="Times New Roman" w:hAnsi="Times New Roman" w:cs="Times New Roman"/>
          <w:color w:val="000000" w:themeColor="text1"/>
          <w:sz w:val="24"/>
        </w:rPr>
      </w:pPr>
      <w:r w:rsidRPr="004837D9">
        <w:rPr>
          <w:rFonts w:ascii="Times New Roman" w:hAnsi="Times New Roman" w:cs="Times New Roman"/>
          <w:color w:val="000000"/>
          <w:sz w:val="24"/>
        </w:rPr>
        <w:t xml:space="preserve">Os documentos a serem exigidos para fins de habilitação nos termos dos </w:t>
      </w:r>
      <w:proofErr w:type="spellStart"/>
      <w:r w:rsidRPr="004837D9">
        <w:rPr>
          <w:rFonts w:ascii="Times New Roman" w:hAnsi="Times New Roman" w:cs="Times New Roman"/>
          <w:color w:val="000000"/>
          <w:sz w:val="24"/>
        </w:rPr>
        <w:t>arts</w:t>
      </w:r>
      <w:proofErr w:type="spellEnd"/>
      <w:r w:rsidRPr="004837D9">
        <w:rPr>
          <w:rFonts w:ascii="Times New Roman" w:hAnsi="Times New Roman" w:cs="Times New Roman"/>
          <w:color w:val="000000"/>
          <w:sz w:val="24"/>
        </w:rPr>
        <w:t>. 62 a 70 da Lei nº 14.133, de 2021, constam do Termo de Referência e serão solicitados do fornecedor mais bem classificado na fase de lances.</w:t>
      </w:r>
    </w:p>
    <w:p w14:paraId="18810CD4" w14:textId="77777777" w:rsidR="00603F6E" w:rsidRPr="00853262" w:rsidRDefault="00603F6E" w:rsidP="00603F6E">
      <w:pPr>
        <w:numPr>
          <w:ilvl w:val="1"/>
          <w:numId w:val="15"/>
        </w:numPr>
        <w:spacing w:line="360" w:lineRule="auto"/>
        <w:jc w:val="both"/>
        <w:rPr>
          <w:rFonts w:ascii="Times New Roman" w:eastAsia="MS Mincho" w:hAnsi="Times New Roman" w:cs="Times New Roman"/>
          <w:b/>
          <w:bCs/>
          <w:sz w:val="24"/>
        </w:rPr>
      </w:pPr>
      <w:r w:rsidRPr="00853262">
        <w:rPr>
          <w:rFonts w:ascii="Times New Roman" w:eastAsia="MS Mincho" w:hAnsi="Times New Roman" w:cs="Times New Roman"/>
          <w:b/>
          <w:bCs/>
          <w:sz w:val="24"/>
        </w:rPr>
        <w:t xml:space="preserve">Habilitação jurídica: </w:t>
      </w:r>
    </w:p>
    <w:p w14:paraId="29D5D65E" w14:textId="77777777" w:rsidR="00603F6E" w:rsidRPr="00853262" w:rsidRDefault="00603F6E" w:rsidP="00603F6E">
      <w:pPr>
        <w:numPr>
          <w:ilvl w:val="2"/>
          <w:numId w:val="15"/>
        </w:numPr>
        <w:spacing w:line="360" w:lineRule="auto"/>
        <w:jc w:val="both"/>
        <w:rPr>
          <w:rFonts w:ascii="Times New Roman" w:eastAsia="MS Mincho" w:hAnsi="Times New Roman" w:cs="Times New Roman"/>
          <w:bCs/>
          <w:sz w:val="24"/>
        </w:rPr>
      </w:pPr>
      <w:r w:rsidRPr="00853262">
        <w:rPr>
          <w:rFonts w:ascii="Times New Roman" w:eastAsia="MS Mincho" w:hAnsi="Times New Roman" w:cs="Times New Roman"/>
          <w:bCs/>
          <w:sz w:val="24"/>
        </w:rPr>
        <w:t>No caso de empresário individual: inscrição no Registro Público de Empresas Mercantis, a cargo da Junta Comercial da respectiva sede;</w:t>
      </w:r>
    </w:p>
    <w:p w14:paraId="0B8D9437" w14:textId="6854632A" w:rsidR="00603F6E" w:rsidRPr="00603F6E" w:rsidRDefault="00603F6E" w:rsidP="00603F6E">
      <w:pPr>
        <w:numPr>
          <w:ilvl w:val="2"/>
          <w:numId w:val="15"/>
        </w:numPr>
        <w:spacing w:line="360" w:lineRule="auto"/>
        <w:jc w:val="both"/>
        <w:rPr>
          <w:rFonts w:ascii="Times New Roman" w:eastAsia="MS Mincho" w:hAnsi="Times New Roman" w:cs="Times New Roman"/>
          <w:bCs/>
          <w:sz w:val="24"/>
        </w:rPr>
      </w:pPr>
      <w:r w:rsidRPr="00603F6E">
        <w:rPr>
          <w:rFonts w:ascii="Times New Roman" w:eastAsia="MS Mincho" w:hAnsi="Times New Roman" w:cs="Times New Roman"/>
          <w:bCs/>
          <w:sz w:val="24"/>
        </w:rPr>
        <w:t xml:space="preserve">Em se tratando de microempreendedor individual – MEI: Certificado da Condição de Microempreendedor Individual - CCMEI, cuja aceitação ficará condicionada à verificação da autenticidade no sítio </w:t>
      </w:r>
      <w:hyperlink r:id="rId23" w:history="1">
        <w:r w:rsidRPr="00603F6E">
          <w:rPr>
            <w:rStyle w:val="Hyperlink"/>
            <w:rFonts w:ascii="Times New Roman" w:eastAsia="MS Mincho" w:hAnsi="Times New Roman" w:cs="Times New Roman"/>
            <w:bCs/>
            <w:sz w:val="24"/>
          </w:rPr>
          <w:t>www.portaldoempreendedor.gov.br</w:t>
        </w:r>
      </w:hyperlink>
      <w:r w:rsidRPr="00603F6E">
        <w:rPr>
          <w:rFonts w:ascii="Times New Roman" w:eastAsia="MS Mincho" w:hAnsi="Times New Roman" w:cs="Times New Roman"/>
          <w:bCs/>
          <w:sz w:val="24"/>
        </w:rPr>
        <w:t>;</w:t>
      </w:r>
    </w:p>
    <w:p w14:paraId="517BC112" w14:textId="77777777" w:rsidR="00603F6E" w:rsidRPr="00853262" w:rsidRDefault="00603F6E" w:rsidP="00603F6E">
      <w:pPr>
        <w:numPr>
          <w:ilvl w:val="2"/>
          <w:numId w:val="15"/>
        </w:numPr>
        <w:spacing w:line="360" w:lineRule="auto"/>
        <w:jc w:val="both"/>
        <w:rPr>
          <w:rFonts w:ascii="Times New Roman" w:eastAsia="MS Mincho" w:hAnsi="Times New Roman" w:cs="Times New Roman"/>
          <w:bCs/>
          <w:sz w:val="24"/>
        </w:rPr>
      </w:pPr>
      <w:r w:rsidRPr="00853262">
        <w:rPr>
          <w:rFonts w:ascii="Times New Roman" w:eastAsia="MS Mincho" w:hAnsi="Times New Roman" w:cs="Times New Roman"/>
          <w:bCs/>
          <w:sz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13AAA722" w14:textId="77777777" w:rsidR="00603F6E" w:rsidRPr="00853262" w:rsidRDefault="00603F6E" w:rsidP="00603F6E">
      <w:pPr>
        <w:numPr>
          <w:ilvl w:val="2"/>
          <w:numId w:val="15"/>
        </w:numPr>
        <w:spacing w:line="360" w:lineRule="auto"/>
        <w:jc w:val="both"/>
        <w:rPr>
          <w:rFonts w:ascii="Times New Roman" w:eastAsia="MS Mincho" w:hAnsi="Times New Roman" w:cs="Times New Roman"/>
          <w:bCs/>
          <w:sz w:val="24"/>
        </w:rPr>
      </w:pPr>
      <w:r w:rsidRPr="00853262">
        <w:rPr>
          <w:rFonts w:ascii="Times New Roman" w:eastAsia="MS Mincho" w:hAnsi="Times New Roman" w:cs="Times New Roman"/>
          <w:bCs/>
          <w:sz w:val="24"/>
        </w:rPr>
        <w:t>inscrição no Registro Público de Empresas Mercantis onde opera, com averbação no Registro onde tem sede a matriz, no caso de ser o participante sucursal, filial ou agência;</w:t>
      </w:r>
    </w:p>
    <w:p w14:paraId="14DA83CB" w14:textId="77777777" w:rsidR="00603F6E" w:rsidRPr="00853262" w:rsidRDefault="00603F6E" w:rsidP="00603F6E">
      <w:pPr>
        <w:numPr>
          <w:ilvl w:val="2"/>
          <w:numId w:val="15"/>
        </w:numPr>
        <w:spacing w:line="360" w:lineRule="auto"/>
        <w:jc w:val="both"/>
        <w:rPr>
          <w:rFonts w:ascii="Times New Roman" w:eastAsia="MS Mincho" w:hAnsi="Times New Roman" w:cs="Times New Roman"/>
          <w:bCs/>
          <w:sz w:val="24"/>
        </w:rPr>
      </w:pPr>
      <w:r w:rsidRPr="00853262">
        <w:rPr>
          <w:rFonts w:ascii="Times New Roman" w:eastAsia="MS Mincho" w:hAnsi="Times New Roman" w:cs="Times New Roman"/>
          <w:bCs/>
          <w:sz w:val="24"/>
        </w:rPr>
        <w:t>No caso de sociedade simples: inscrição do ato constitutivo no Registro Civil das Pessoas Jurídicas do local de sua sede, acompanhada de prova da indicação dos seus administradores;</w:t>
      </w:r>
    </w:p>
    <w:p w14:paraId="1DFEBE51" w14:textId="77777777" w:rsidR="00603F6E" w:rsidRPr="00853262" w:rsidRDefault="00603F6E" w:rsidP="00603F6E">
      <w:pPr>
        <w:numPr>
          <w:ilvl w:val="2"/>
          <w:numId w:val="15"/>
        </w:numPr>
        <w:spacing w:line="360" w:lineRule="auto"/>
        <w:jc w:val="both"/>
        <w:rPr>
          <w:rFonts w:ascii="Times New Roman" w:eastAsia="MS Mincho" w:hAnsi="Times New Roman" w:cs="Times New Roman"/>
          <w:bCs/>
          <w:sz w:val="24"/>
        </w:rPr>
      </w:pPr>
      <w:r w:rsidRPr="00853262">
        <w:rPr>
          <w:rFonts w:ascii="Times New Roman" w:eastAsia="MS Mincho" w:hAnsi="Times New Roman" w:cs="Times New Roman"/>
          <w:bCs/>
          <w:sz w:val="24"/>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50D7EC69" w14:textId="77777777" w:rsidR="00603F6E" w:rsidRDefault="00603F6E" w:rsidP="00603F6E">
      <w:pPr>
        <w:numPr>
          <w:ilvl w:val="2"/>
          <w:numId w:val="15"/>
        </w:numPr>
        <w:spacing w:line="360" w:lineRule="auto"/>
        <w:jc w:val="both"/>
        <w:rPr>
          <w:rFonts w:ascii="Times New Roman" w:eastAsia="MS Mincho" w:hAnsi="Times New Roman" w:cs="Times New Roman"/>
          <w:bCs/>
          <w:sz w:val="24"/>
        </w:rPr>
      </w:pPr>
      <w:r w:rsidRPr="00853262">
        <w:rPr>
          <w:rFonts w:ascii="Times New Roman" w:eastAsia="MS Mincho" w:hAnsi="Times New Roman" w:cs="Times New Roman"/>
          <w:bCs/>
          <w:sz w:val="24"/>
        </w:rPr>
        <w:t>No caso de empresa ou sociedade estrangeira em funcionamento no País: decreto de autorização;</w:t>
      </w:r>
    </w:p>
    <w:p w14:paraId="696FB7BE" w14:textId="77777777" w:rsidR="008E2B04" w:rsidRDefault="008E2B04" w:rsidP="008E2B04">
      <w:pPr>
        <w:spacing w:line="360" w:lineRule="auto"/>
        <w:ind w:left="1080"/>
        <w:jc w:val="both"/>
        <w:rPr>
          <w:rFonts w:ascii="Times New Roman" w:eastAsia="MS Mincho" w:hAnsi="Times New Roman" w:cs="Times New Roman"/>
          <w:bCs/>
          <w:sz w:val="24"/>
        </w:rPr>
      </w:pPr>
    </w:p>
    <w:p w14:paraId="6A4AA522" w14:textId="77777777" w:rsidR="008E2B04" w:rsidRPr="00853262" w:rsidRDefault="008E2B04" w:rsidP="008E2B04">
      <w:pPr>
        <w:spacing w:line="360" w:lineRule="auto"/>
        <w:ind w:left="1080"/>
        <w:jc w:val="both"/>
        <w:rPr>
          <w:rFonts w:ascii="Times New Roman" w:eastAsia="MS Mincho" w:hAnsi="Times New Roman" w:cs="Times New Roman"/>
          <w:bCs/>
          <w:sz w:val="24"/>
        </w:rPr>
      </w:pPr>
    </w:p>
    <w:p w14:paraId="069560D3" w14:textId="77777777" w:rsidR="00603F6E" w:rsidRPr="00853262" w:rsidRDefault="00603F6E" w:rsidP="00603F6E">
      <w:pPr>
        <w:numPr>
          <w:ilvl w:val="2"/>
          <w:numId w:val="15"/>
        </w:numPr>
        <w:spacing w:line="360" w:lineRule="auto"/>
        <w:jc w:val="both"/>
        <w:rPr>
          <w:rFonts w:ascii="Times New Roman" w:eastAsia="MS Mincho" w:hAnsi="Times New Roman" w:cs="Times New Roman"/>
          <w:bCs/>
          <w:sz w:val="24"/>
        </w:rPr>
      </w:pPr>
      <w:r w:rsidRPr="00853262">
        <w:rPr>
          <w:rFonts w:ascii="Times New Roman" w:eastAsia="MS Mincho" w:hAnsi="Times New Roman" w:cs="Times New Roman"/>
          <w:bCs/>
          <w:sz w:val="24"/>
        </w:rPr>
        <w:t>Os documentos acima deverão estar acompanhados de todas as alterações ou da consolidação respectiva;</w:t>
      </w:r>
    </w:p>
    <w:p w14:paraId="2BB0289D" w14:textId="77777777" w:rsidR="00603F6E" w:rsidRDefault="00603F6E" w:rsidP="00603F6E">
      <w:pPr>
        <w:numPr>
          <w:ilvl w:val="1"/>
          <w:numId w:val="15"/>
        </w:numPr>
        <w:spacing w:line="360" w:lineRule="auto"/>
        <w:jc w:val="both"/>
        <w:rPr>
          <w:rFonts w:ascii="Times New Roman" w:eastAsia="MS Mincho" w:hAnsi="Times New Roman" w:cs="Times New Roman"/>
          <w:b/>
          <w:bCs/>
          <w:sz w:val="24"/>
        </w:rPr>
      </w:pPr>
      <w:r w:rsidRPr="00853262">
        <w:rPr>
          <w:rFonts w:ascii="Times New Roman" w:eastAsia="MS Mincho" w:hAnsi="Times New Roman" w:cs="Times New Roman"/>
          <w:b/>
          <w:bCs/>
          <w:sz w:val="24"/>
        </w:rPr>
        <w:t>Regularidade fiscal, social e trabalhista:</w:t>
      </w:r>
    </w:p>
    <w:p w14:paraId="2012DE16" w14:textId="77777777" w:rsidR="00603F6E" w:rsidRPr="00853262" w:rsidRDefault="00603F6E" w:rsidP="00603F6E">
      <w:pPr>
        <w:numPr>
          <w:ilvl w:val="2"/>
          <w:numId w:val="15"/>
        </w:numPr>
        <w:tabs>
          <w:tab w:val="left" w:pos="1440"/>
        </w:tabs>
        <w:autoSpaceDE w:val="0"/>
        <w:snapToGrid w:val="0"/>
        <w:spacing w:line="360" w:lineRule="auto"/>
        <w:jc w:val="both"/>
        <w:rPr>
          <w:rFonts w:ascii="Times New Roman" w:eastAsia="MS Mincho" w:hAnsi="Times New Roman" w:cs="Times New Roman"/>
          <w:sz w:val="24"/>
        </w:rPr>
      </w:pPr>
      <w:bookmarkStart w:id="1" w:name="_Hlk137720176"/>
      <w:r w:rsidRPr="00853262">
        <w:rPr>
          <w:rFonts w:ascii="Times New Roman" w:eastAsia="MS Mincho" w:hAnsi="Times New Roman" w:cs="Times New Roman"/>
          <w:sz w:val="24"/>
        </w:rPr>
        <w:t>a inscrição no Cadastro de Pessoas Físicas (CPF) ou no Cadastro Nacional da Pessoa Jurídica (CNPJ);</w:t>
      </w:r>
      <w:bookmarkStart w:id="2" w:name="art68ii"/>
      <w:bookmarkEnd w:id="2"/>
    </w:p>
    <w:p w14:paraId="0EDEBDAC" w14:textId="77777777" w:rsidR="00603F6E" w:rsidRPr="00853262" w:rsidRDefault="00603F6E" w:rsidP="00603F6E">
      <w:pPr>
        <w:numPr>
          <w:ilvl w:val="2"/>
          <w:numId w:val="15"/>
        </w:numPr>
        <w:tabs>
          <w:tab w:val="left" w:pos="1440"/>
        </w:tabs>
        <w:autoSpaceDE w:val="0"/>
        <w:snapToGrid w:val="0"/>
        <w:spacing w:line="360" w:lineRule="auto"/>
        <w:jc w:val="both"/>
        <w:rPr>
          <w:rFonts w:ascii="Times New Roman" w:eastAsia="MS Mincho" w:hAnsi="Times New Roman" w:cs="Times New Roman"/>
          <w:sz w:val="24"/>
        </w:rPr>
      </w:pPr>
      <w:r w:rsidRPr="00853262">
        <w:rPr>
          <w:rFonts w:ascii="Times New Roman" w:eastAsia="MS Mincho" w:hAnsi="Times New Roman" w:cs="Times New Roman"/>
          <w:sz w:val="24"/>
        </w:rPr>
        <w:t>a inscrição no cadastro de contribuintes estadual e/ou municipal, se houver, relativo ao domicílio ou sede do licitante, pertinente ao seu ramo de atividade e compatível com o objeto contratual;</w:t>
      </w:r>
      <w:bookmarkStart w:id="3" w:name="art68iii"/>
      <w:bookmarkEnd w:id="3"/>
    </w:p>
    <w:p w14:paraId="121F347F" w14:textId="77777777" w:rsidR="00603F6E" w:rsidRPr="00853262" w:rsidRDefault="00603F6E" w:rsidP="00603F6E">
      <w:pPr>
        <w:numPr>
          <w:ilvl w:val="2"/>
          <w:numId w:val="15"/>
        </w:numPr>
        <w:tabs>
          <w:tab w:val="left" w:pos="1440"/>
        </w:tabs>
        <w:autoSpaceDE w:val="0"/>
        <w:snapToGrid w:val="0"/>
        <w:spacing w:line="360" w:lineRule="auto"/>
        <w:jc w:val="both"/>
        <w:rPr>
          <w:rFonts w:ascii="Times New Roman" w:eastAsia="MS Mincho" w:hAnsi="Times New Roman" w:cs="Times New Roman"/>
          <w:sz w:val="24"/>
        </w:rPr>
      </w:pPr>
      <w:r w:rsidRPr="00853262">
        <w:rPr>
          <w:rFonts w:ascii="Times New Roman" w:eastAsia="MS Mincho" w:hAnsi="Times New Roman" w:cs="Times New Roman"/>
          <w:sz w:val="24"/>
        </w:rPr>
        <w:t>a regularidade perante a Fazenda federal, estadual e/ou municipal do domicílio ou sede do licitante, ou outra equivalente, na forma da lei;</w:t>
      </w:r>
      <w:bookmarkStart w:id="4" w:name="art68iv"/>
      <w:bookmarkEnd w:id="4"/>
    </w:p>
    <w:p w14:paraId="522DAAC7" w14:textId="77777777" w:rsidR="00603F6E" w:rsidRPr="00853262" w:rsidRDefault="00603F6E" w:rsidP="00603F6E">
      <w:pPr>
        <w:numPr>
          <w:ilvl w:val="2"/>
          <w:numId w:val="15"/>
        </w:numPr>
        <w:tabs>
          <w:tab w:val="left" w:pos="1440"/>
        </w:tabs>
        <w:autoSpaceDE w:val="0"/>
        <w:snapToGrid w:val="0"/>
        <w:spacing w:line="360" w:lineRule="auto"/>
        <w:jc w:val="both"/>
        <w:rPr>
          <w:rFonts w:ascii="Times New Roman" w:eastAsia="MS Mincho" w:hAnsi="Times New Roman" w:cs="Times New Roman"/>
          <w:sz w:val="24"/>
        </w:rPr>
      </w:pPr>
      <w:r w:rsidRPr="00853262">
        <w:rPr>
          <w:rFonts w:ascii="Times New Roman" w:eastAsia="MS Mincho" w:hAnsi="Times New Roman" w:cs="Times New Roman"/>
          <w:sz w:val="24"/>
        </w:rPr>
        <w:t>a regularidade relativa à Seguridade Social e ao FGTS, que demonstre cumprimento dos encargos sociais instituídos por lei;</w:t>
      </w:r>
      <w:bookmarkStart w:id="5" w:name="art68v"/>
      <w:bookmarkEnd w:id="5"/>
    </w:p>
    <w:p w14:paraId="3CFD6870" w14:textId="77777777" w:rsidR="00603F6E" w:rsidRPr="00853262" w:rsidRDefault="00603F6E" w:rsidP="00603F6E">
      <w:pPr>
        <w:numPr>
          <w:ilvl w:val="2"/>
          <w:numId w:val="15"/>
        </w:numPr>
        <w:tabs>
          <w:tab w:val="left" w:pos="1440"/>
        </w:tabs>
        <w:autoSpaceDE w:val="0"/>
        <w:snapToGrid w:val="0"/>
        <w:spacing w:line="360" w:lineRule="auto"/>
        <w:jc w:val="both"/>
        <w:rPr>
          <w:rFonts w:ascii="Times New Roman" w:eastAsia="MS Mincho" w:hAnsi="Times New Roman" w:cs="Times New Roman"/>
          <w:sz w:val="24"/>
        </w:rPr>
      </w:pPr>
      <w:r w:rsidRPr="00853262">
        <w:rPr>
          <w:rFonts w:ascii="Times New Roman" w:eastAsia="MS Mincho" w:hAnsi="Times New Roman" w:cs="Times New Roman"/>
          <w:sz w:val="24"/>
        </w:rPr>
        <w:t>a regularidade perante a Justiça do Trabalho;</w:t>
      </w:r>
      <w:bookmarkStart w:id="6" w:name="art68vi"/>
      <w:bookmarkEnd w:id="6"/>
    </w:p>
    <w:p w14:paraId="609C69DA" w14:textId="77777777" w:rsidR="00603F6E" w:rsidRPr="00853262" w:rsidRDefault="00603F6E" w:rsidP="00603F6E">
      <w:pPr>
        <w:numPr>
          <w:ilvl w:val="2"/>
          <w:numId w:val="15"/>
        </w:numPr>
        <w:tabs>
          <w:tab w:val="left" w:pos="1440"/>
        </w:tabs>
        <w:autoSpaceDE w:val="0"/>
        <w:snapToGrid w:val="0"/>
        <w:spacing w:line="360" w:lineRule="auto"/>
        <w:jc w:val="both"/>
        <w:rPr>
          <w:rFonts w:ascii="Times New Roman" w:eastAsia="MS Mincho" w:hAnsi="Times New Roman" w:cs="Times New Roman"/>
          <w:sz w:val="24"/>
        </w:rPr>
      </w:pPr>
      <w:r w:rsidRPr="00853262">
        <w:rPr>
          <w:rFonts w:ascii="Times New Roman" w:eastAsia="MS Mincho" w:hAnsi="Times New Roman" w:cs="Times New Roman"/>
          <w:sz w:val="24"/>
        </w:rPr>
        <w:t>o cumprimento do disposto no </w:t>
      </w:r>
      <w:hyperlink r:id="rId24" w:anchor="art7xxxiii" w:history="1">
        <w:r w:rsidRPr="00853262">
          <w:rPr>
            <w:rFonts w:ascii="Times New Roman" w:eastAsia="MS Mincho" w:hAnsi="Times New Roman" w:cs="Times New Roman"/>
            <w:sz w:val="24"/>
          </w:rPr>
          <w:t>inciso XXXIII do art. 7º da Constituição Federal.</w:t>
        </w:r>
      </w:hyperlink>
      <w:bookmarkStart w:id="7" w:name="art68§1"/>
      <w:bookmarkEnd w:id="7"/>
    </w:p>
    <w:p w14:paraId="6B95AFE0" w14:textId="77777777" w:rsidR="00603F6E" w:rsidRPr="00853262" w:rsidRDefault="00603F6E" w:rsidP="00603F6E">
      <w:pPr>
        <w:numPr>
          <w:ilvl w:val="2"/>
          <w:numId w:val="15"/>
        </w:numPr>
        <w:tabs>
          <w:tab w:val="left" w:pos="1440"/>
        </w:tabs>
        <w:autoSpaceDE w:val="0"/>
        <w:snapToGrid w:val="0"/>
        <w:spacing w:line="360" w:lineRule="auto"/>
        <w:jc w:val="both"/>
        <w:rPr>
          <w:rFonts w:ascii="Times New Roman" w:eastAsia="MS Mincho" w:hAnsi="Times New Roman" w:cs="Times New Roman"/>
          <w:sz w:val="24"/>
        </w:rPr>
      </w:pPr>
      <w:r w:rsidRPr="00853262">
        <w:rPr>
          <w:rFonts w:ascii="Times New Roman" w:eastAsia="MS Mincho" w:hAnsi="Times New Roman" w:cs="Times New Roman"/>
          <w:sz w:val="24"/>
        </w:rPr>
        <w:t>Os documentos poderão ser substituídos ou supridos, no todo ou em parte, por outros meios hábeis a comprovar a regularidade do licitante, inclusive por meio eletrônico.</w:t>
      </w:r>
      <w:bookmarkStart w:id="8" w:name="art68§2"/>
      <w:bookmarkEnd w:id="8"/>
    </w:p>
    <w:p w14:paraId="688922DA" w14:textId="77777777" w:rsidR="00603F6E" w:rsidRPr="00853262" w:rsidRDefault="00603F6E" w:rsidP="00603F6E">
      <w:pPr>
        <w:numPr>
          <w:ilvl w:val="2"/>
          <w:numId w:val="15"/>
        </w:numPr>
        <w:tabs>
          <w:tab w:val="left" w:pos="1440"/>
        </w:tabs>
        <w:autoSpaceDE w:val="0"/>
        <w:snapToGrid w:val="0"/>
        <w:spacing w:line="360" w:lineRule="auto"/>
        <w:jc w:val="both"/>
        <w:rPr>
          <w:rFonts w:ascii="Times New Roman" w:eastAsia="MS Mincho" w:hAnsi="Times New Roman" w:cs="Times New Roman"/>
          <w:sz w:val="24"/>
        </w:rPr>
      </w:pPr>
      <w:r w:rsidRPr="00853262">
        <w:rPr>
          <w:rFonts w:ascii="Times New Roman" w:eastAsia="MS Mincho" w:hAnsi="Times New Roman" w:cs="Times New Roman"/>
          <w:sz w:val="24"/>
        </w:rPr>
        <w:t>A comprovação da regularidade perante a Fazenda federal, estadual e/ou municipal, relativa à Seguridade Social e ao FGTS e perante a Justiça do Trabalho deverão ser feitas na forma da legislação específica.</w:t>
      </w:r>
    </w:p>
    <w:bookmarkEnd w:id="1"/>
    <w:p w14:paraId="700AF669" w14:textId="046FA098" w:rsidR="00603F6E" w:rsidRPr="00853262" w:rsidRDefault="00603F6E" w:rsidP="00603F6E">
      <w:pPr>
        <w:numPr>
          <w:ilvl w:val="1"/>
          <w:numId w:val="15"/>
        </w:numPr>
        <w:spacing w:line="360" w:lineRule="auto"/>
        <w:jc w:val="both"/>
        <w:rPr>
          <w:rFonts w:ascii="Times New Roman" w:eastAsia="MS Mincho" w:hAnsi="Times New Roman" w:cs="Times New Roman"/>
          <w:b/>
          <w:sz w:val="24"/>
        </w:rPr>
      </w:pPr>
      <w:r w:rsidRPr="00853262">
        <w:rPr>
          <w:rFonts w:ascii="Times New Roman" w:eastAsia="MS Mincho" w:hAnsi="Times New Roman" w:cs="Times New Roman"/>
          <w:b/>
          <w:sz w:val="24"/>
        </w:rPr>
        <w:t>Qualificação Econômico-Financeira</w:t>
      </w:r>
    </w:p>
    <w:p w14:paraId="36D7FDFE" w14:textId="77777777" w:rsidR="00F45DD1" w:rsidRPr="00F45DD1" w:rsidRDefault="00F45DD1" w:rsidP="00F45DD1">
      <w:pPr>
        <w:pStyle w:val="PargrafodaLista"/>
        <w:numPr>
          <w:ilvl w:val="2"/>
          <w:numId w:val="15"/>
        </w:numPr>
        <w:spacing w:before="120" w:after="120" w:line="360" w:lineRule="auto"/>
        <w:jc w:val="both"/>
        <w:rPr>
          <w:rFonts w:ascii="Times New Roman" w:hAnsi="Times New Roman" w:cs="Times New Roman"/>
          <w:color w:val="EE0000"/>
          <w:sz w:val="24"/>
        </w:rPr>
      </w:pPr>
      <w:bookmarkStart w:id="9" w:name="_Hlk137720223"/>
      <w:r w:rsidRPr="00F45DD1">
        <w:rPr>
          <w:rFonts w:ascii="Times New Roman" w:hAnsi="Times New Roman" w:cs="Times New Roman"/>
          <w:color w:val="EE0000"/>
          <w:sz w:val="24"/>
        </w:rPr>
        <w:t>Fica dispensada a habilitação econômico financeira considerando o valor estimado da contratação.</w:t>
      </w:r>
    </w:p>
    <w:bookmarkEnd w:id="9"/>
    <w:p w14:paraId="638F74CF" w14:textId="77777777" w:rsidR="00603F6E" w:rsidRPr="00853262" w:rsidRDefault="00603F6E" w:rsidP="00603F6E">
      <w:pPr>
        <w:numPr>
          <w:ilvl w:val="1"/>
          <w:numId w:val="15"/>
        </w:numPr>
        <w:spacing w:line="360" w:lineRule="auto"/>
        <w:jc w:val="both"/>
        <w:rPr>
          <w:rFonts w:ascii="Times New Roman" w:eastAsia="MS Mincho" w:hAnsi="Times New Roman" w:cs="Times New Roman"/>
          <w:b/>
          <w:sz w:val="24"/>
        </w:rPr>
      </w:pPr>
      <w:r w:rsidRPr="00853262">
        <w:rPr>
          <w:rFonts w:ascii="Times New Roman" w:eastAsia="MS Mincho" w:hAnsi="Times New Roman" w:cs="Times New Roman"/>
          <w:b/>
          <w:sz w:val="24"/>
        </w:rPr>
        <w:t xml:space="preserve">Qualificação Técnica  </w:t>
      </w:r>
    </w:p>
    <w:p w14:paraId="11C71AA9" w14:textId="77777777" w:rsidR="00F45DD1" w:rsidRPr="00F45DD1" w:rsidRDefault="00F45DD1" w:rsidP="00F45DD1">
      <w:pPr>
        <w:pStyle w:val="PargrafodaLista"/>
        <w:numPr>
          <w:ilvl w:val="2"/>
          <w:numId w:val="15"/>
        </w:numPr>
        <w:spacing w:before="120" w:after="120" w:line="360" w:lineRule="auto"/>
        <w:jc w:val="both"/>
        <w:rPr>
          <w:rFonts w:ascii="Times New Roman" w:hAnsi="Times New Roman" w:cs="Times New Roman"/>
          <w:color w:val="EE0000"/>
          <w:sz w:val="24"/>
        </w:rPr>
      </w:pPr>
      <w:r w:rsidRPr="00F45DD1">
        <w:rPr>
          <w:rFonts w:ascii="Times New Roman" w:hAnsi="Times New Roman" w:cs="Times New Roman"/>
          <w:color w:val="EE0000"/>
          <w:sz w:val="24"/>
        </w:rPr>
        <w:t>Fica dispensada a qualificação técnica considerando que a qualificação técnica é indispensável apenas nos casos de obras e serviços.</w:t>
      </w:r>
    </w:p>
    <w:p w14:paraId="4B71C76C" w14:textId="331EC8E3" w:rsidR="00603F6E" w:rsidRPr="00F45DD1" w:rsidRDefault="00603F6E" w:rsidP="00F45DD1">
      <w:pPr>
        <w:pStyle w:val="PargrafodaLista"/>
        <w:numPr>
          <w:ilvl w:val="1"/>
          <w:numId w:val="15"/>
        </w:numPr>
        <w:spacing w:before="120" w:after="120" w:line="360" w:lineRule="auto"/>
        <w:jc w:val="both"/>
        <w:rPr>
          <w:rFonts w:ascii="Times New Roman" w:hAnsi="Times New Roman" w:cs="Times New Roman"/>
          <w:color w:val="000000" w:themeColor="text1"/>
          <w:sz w:val="24"/>
        </w:rPr>
      </w:pPr>
      <w:r w:rsidRPr="00F45DD1">
        <w:rPr>
          <w:rFonts w:ascii="Times New Roman" w:hAnsi="Times New Roman" w:cs="Times New Roman"/>
          <w:color w:val="000000" w:themeColor="text1"/>
          <w:sz w:val="24"/>
        </w:rPr>
        <w:t>Será inabilitado o licitante que não comprovar sua habilitação, seja por não apresentar quaisquer dos documentos exigidos, ou apresentá-los em desacordo com o estabelecido neste</w:t>
      </w:r>
      <w:r w:rsidR="0039775B">
        <w:rPr>
          <w:rFonts w:ascii="Times New Roman" w:hAnsi="Times New Roman" w:cs="Times New Roman"/>
          <w:color w:val="000000" w:themeColor="text1"/>
          <w:sz w:val="24"/>
        </w:rPr>
        <w:t xml:space="preserve"> </w:t>
      </w:r>
      <w:r w:rsidR="0039775B">
        <w:rPr>
          <w:rFonts w:ascii="Times New Roman" w:eastAsia="Times New Roman" w:hAnsi="Times New Roman" w:cs="Times New Roman"/>
          <w:sz w:val="24"/>
          <w:szCs w:val="24"/>
        </w:rPr>
        <w:t>Aviso de Contratação Direta</w:t>
      </w:r>
      <w:r w:rsidRPr="00F45DD1">
        <w:rPr>
          <w:rFonts w:ascii="Times New Roman" w:hAnsi="Times New Roman" w:cs="Times New Roman"/>
          <w:color w:val="000000" w:themeColor="text1"/>
          <w:sz w:val="24"/>
        </w:rPr>
        <w:t>.</w:t>
      </w:r>
    </w:p>
    <w:p w14:paraId="474A90F4" w14:textId="77777777" w:rsidR="008E2B04" w:rsidRDefault="00603F6E" w:rsidP="00603F6E">
      <w:pPr>
        <w:pStyle w:val="PargrafodaLista"/>
        <w:numPr>
          <w:ilvl w:val="1"/>
          <w:numId w:val="15"/>
        </w:numPr>
        <w:spacing w:before="120" w:after="120" w:line="360" w:lineRule="auto"/>
        <w:jc w:val="both"/>
        <w:rPr>
          <w:rFonts w:ascii="Times New Roman" w:hAnsi="Times New Roman" w:cs="Times New Roman"/>
          <w:color w:val="000000" w:themeColor="text1"/>
          <w:sz w:val="24"/>
        </w:rPr>
      </w:pPr>
      <w:r w:rsidRPr="001658F2">
        <w:rPr>
          <w:rFonts w:ascii="Times New Roman" w:hAnsi="Times New Roman" w:cs="Times New Roman"/>
          <w:color w:val="000000" w:themeColor="text1"/>
          <w:sz w:val="24"/>
        </w:rPr>
        <w:t xml:space="preserve">Havendo a necessidade de envio de documentos de habilitação complementares, necessários à confirmação daqueles exigidos neste Aviso de Contratação Direta e já apresentados, o </w:t>
      </w:r>
    </w:p>
    <w:p w14:paraId="48398BE4" w14:textId="77777777" w:rsidR="008E2B04" w:rsidRDefault="008E2B04" w:rsidP="008E2B04">
      <w:pPr>
        <w:pStyle w:val="PargrafodaLista"/>
        <w:spacing w:before="120" w:after="120" w:line="360" w:lineRule="auto"/>
        <w:ind w:left="885"/>
        <w:jc w:val="both"/>
        <w:rPr>
          <w:rFonts w:ascii="Times New Roman" w:hAnsi="Times New Roman" w:cs="Times New Roman"/>
          <w:color w:val="000000" w:themeColor="text1"/>
          <w:sz w:val="24"/>
        </w:rPr>
      </w:pPr>
    </w:p>
    <w:p w14:paraId="66FC5B31" w14:textId="12A7BE3B" w:rsidR="00603F6E" w:rsidRDefault="00603F6E" w:rsidP="008E2B04">
      <w:pPr>
        <w:pStyle w:val="PargrafodaLista"/>
        <w:spacing w:before="120" w:after="120" w:line="360" w:lineRule="auto"/>
        <w:ind w:left="885"/>
        <w:jc w:val="both"/>
        <w:rPr>
          <w:rFonts w:ascii="Times New Roman" w:hAnsi="Times New Roman" w:cs="Times New Roman"/>
          <w:color w:val="000000" w:themeColor="text1"/>
          <w:sz w:val="24"/>
        </w:rPr>
      </w:pPr>
      <w:r w:rsidRPr="001658F2">
        <w:rPr>
          <w:rFonts w:ascii="Times New Roman" w:hAnsi="Times New Roman" w:cs="Times New Roman"/>
          <w:color w:val="000000" w:themeColor="text1"/>
          <w:sz w:val="24"/>
        </w:rPr>
        <w:t xml:space="preserve">fornecedor será convocado a encaminhá-los, em formato digital, após solicitação da Administração, </w:t>
      </w:r>
      <w:r w:rsidRPr="00D039EF">
        <w:rPr>
          <w:rFonts w:ascii="Times New Roman" w:hAnsi="Times New Roman" w:cs="Times New Roman"/>
          <w:color w:val="000000" w:themeColor="text1"/>
          <w:sz w:val="24"/>
        </w:rPr>
        <w:t xml:space="preserve">no prazo de </w:t>
      </w:r>
      <w:r>
        <w:rPr>
          <w:rFonts w:ascii="Times New Roman" w:hAnsi="Times New Roman" w:cs="Times New Roman"/>
          <w:color w:val="FF0000"/>
          <w:sz w:val="24"/>
        </w:rPr>
        <w:t>30 minutos</w:t>
      </w:r>
      <w:r w:rsidRPr="00D039EF">
        <w:rPr>
          <w:rFonts w:ascii="Times New Roman" w:hAnsi="Times New Roman" w:cs="Times New Roman"/>
          <w:color w:val="000000" w:themeColor="text1"/>
          <w:sz w:val="24"/>
        </w:rPr>
        <w:t>,</w:t>
      </w:r>
      <w:r>
        <w:rPr>
          <w:color w:val="000000" w:themeColor="text1"/>
        </w:rPr>
        <w:t xml:space="preserve"> </w:t>
      </w:r>
      <w:r w:rsidRPr="001658F2">
        <w:rPr>
          <w:rFonts w:ascii="Times New Roman" w:hAnsi="Times New Roman" w:cs="Times New Roman"/>
          <w:color w:val="000000" w:themeColor="text1"/>
          <w:sz w:val="24"/>
        </w:rPr>
        <w:t>sob pena de inabilitação.</w:t>
      </w:r>
    </w:p>
    <w:p w14:paraId="10B2BAC3" w14:textId="774CF5F9" w:rsidR="00CA4D6C" w:rsidRPr="00F45DD1" w:rsidRDefault="00603F6E" w:rsidP="00F45DD1">
      <w:pPr>
        <w:pStyle w:val="PargrafodaLista"/>
        <w:numPr>
          <w:ilvl w:val="1"/>
          <w:numId w:val="15"/>
        </w:numPr>
        <w:spacing w:before="120" w:after="120" w:line="360" w:lineRule="auto"/>
        <w:jc w:val="both"/>
        <w:rPr>
          <w:rFonts w:ascii="Times New Roman" w:hAnsi="Times New Roman" w:cs="Times New Roman"/>
          <w:color w:val="000000" w:themeColor="text1"/>
          <w:sz w:val="24"/>
        </w:rPr>
      </w:pPr>
      <w:r w:rsidRPr="001658F2">
        <w:rPr>
          <w:rFonts w:ascii="Times New Roman" w:hAnsi="Times New Roman" w:cs="Times New Roman"/>
          <w:color w:val="000000" w:themeColor="text1"/>
          <w:sz w:val="24"/>
        </w:rPr>
        <w:t xml:space="preserve">Somente haverá a necessidade de comprovação do preenchimento de requisitos mediante apresentação dos documentos originais </w:t>
      </w:r>
      <w:proofErr w:type="spellStart"/>
      <w:r w:rsidRPr="001658F2">
        <w:rPr>
          <w:rFonts w:ascii="Times New Roman" w:hAnsi="Times New Roman" w:cs="Times New Roman"/>
          <w:color w:val="000000" w:themeColor="text1"/>
          <w:sz w:val="24"/>
        </w:rPr>
        <w:t>não-digitais</w:t>
      </w:r>
      <w:proofErr w:type="spellEnd"/>
      <w:r w:rsidRPr="001658F2">
        <w:rPr>
          <w:rFonts w:ascii="Times New Roman" w:hAnsi="Times New Roman" w:cs="Times New Roman"/>
          <w:color w:val="000000" w:themeColor="text1"/>
          <w:sz w:val="24"/>
        </w:rPr>
        <w:t xml:space="preserve"> quando houver dúvida em relação à integridade do documento digital.</w:t>
      </w:r>
    </w:p>
    <w:p w14:paraId="0152E269" w14:textId="77777777" w:rsidR="00603F6E" w:rsidRPr="00603F6E" w:rsidRDefault="00603F6E" w:rsidP="00603F6E">
      <w:pPr>
        <w:pStyle w:val="PargrafodaLista"/>
        <w:numPr>
          <w:ilvl w:val="1"/>
          <w:numId w:val="15"/>
        </w:numPr>
        <w:spacing w:before="120" w:after="120" w:line="360" w:lineRule="auto"/>
        <w:jc w:val="both"/>
        <w:rPr>
          <w:rFonts w:ascii="Times New Roman" w:hAnsi="Times New Roman" w:cs="Times New Roman"/>
          <w:bCs/>
          <w:sz w:val="24"/>
        </w:rPr>
      </w:pPr>
      <w:r w:rsidRPr="00603F6E">
        <w:rPr>
          <w:rFonts w:ascii="Times New Roman" w:hAnsi="Times New Roman" w:cs="Times New Roman"/>
          <w:bCs/>
          <w:sz w:val="24"/>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63C47B3B" w14:textId="77777777" w:rsidR="00603F6E" w:rsidRPr="001658F2" w:rsidRDefault="00603F6E" w:rsidP="00603F6E">
      <w:pPr>
        <w:pStyle w:val="PargrafodaLista"/>
        <w:numPr>
          <w:ilvl w:val="1"/>
          <w:numId w:val="15"/>
        </w:numPr>
        <w:spacing w:before="120" w:after="120" w:line="360" w:lineRule="auto"/>
        <w:jc w:val="both"/>
        <w:rPr>
          <w:rFonts w:ascii="Times New Roman" w:hAnsi="Times New Roman" w:cs="Times New Roman"/>
          <w:bCs/>
          <w:sz w:val="24"/>
        </w:rPr>
      </w:pPr>
      <w:r w:rsidRPr="001658F2">
        <w:rPr>
          <w:rFonts w:ascii="Times New Roman" w:hAnsi="Times New Roman" w:cs="Times New Roman"/>
          <w:bCs/>
          <w:sz w:val="24"/>
        </w:rPr>
        <w:t xml:space="preserve">Havendo </w:t>
      </w:r>
      <w:r w:rsidRPr="001658F2">
        <w:rPr>
          <w:rFonts w:ascii="Times New Roman" w:hAnsi="Times New Roman" w:cs="Times New Roman"/>
          <w:iCs/>
          <w:sz w:val="24"/>
          <w:lang w:eastAsia="en-US"/>
        </w:rPr>
        <w:t>necessidade</w:t>
      </w:r>
      <w:r w:rsidRPr="001658F2">
        <w:rPr>
          <w:rFonts w:ascii="Times New Roman" w:hAnsi="Times New Roman" w:cs="Times New Roman"/>
          <w:bCs/>
          <w:sz w:val="24"/>
        </w:rPr>
        <w:t xml:space="preserve"> de analisar minuciosamente os documentos exigidos, a sessão será suspensa, sendo informada a nova data e horário para a sua continuidade.</w:t>
      </w:r>
    </w:p>
    <w:p w14:paraId="03B88345" w14:textId="77777777" w:rsidR="00603F6E" w:rsidRPr="001658F2" w:rsidRDefault="00603F6E" w:rsidP="00603F6E">
      <w:pPr>
        <w:pStyle w:val="PargrafodaLista"/>
        <w:numPr>
          <w:ilvl w:val="1"/>
          <w:numId w:val="15"/>
        </w:numPr>
        <w:spacing w:before="120" w:after="120" w:line="360" w:lineRule="auto"/>
        <w:jc w:val="both"/>
        <w:rPr>
          <w:rFonts w:ascii="Times New Roman" w:hAnsi="Times New Roman" w:cs="Times New Roman"/>
          <w:color w:val="000000"/>
          <w:sz w:val="24"/>
        </w:rPr>
      </w:pPr>
      <w:r w:rsidRPr="001658F2">
        <w:rPr>
          <w:rFonts w:ascii="Times New Roman" w:hAnsi="Times New Roman" w:cs="Times New Roman"/>
          <w:color w:val="000000"/>
          <w:sz w:val="24"/>
        </w:rPr>
        <w:t xml:space="preserve">Será inabilitado o fornecedor que não comprovar sua habilitação, seja por não apresentar </w:t>
      </w:r>
      <w:r w:rsidRPr="001658F2">
        <w:rPr>
          <w:rFonts w:ascii="Times New Roman" w:hAnsi="Times New Roman" w:cs="Times New Roman"/>
          <w:iCs/>
          <w:sz w:val="24"/>
          <w:lang w:eastAsia="en-US"/>
        </w:rPr>
        <w:t>quaisquer</w:t>
      </w:r>
      <w:r w:rsidRPr="001658F2">
        <w:rPr>
          <w:rFonts w:ascii="Times New Roman" w:hAnsi="Times New Roman" w:cs="Times New Roman"/>
          <w:color w:val="000000"/>
          <w:sz w:val="24"/>
        </w:rPr>
        <w:t xml:space="preserve"> dos </w:t>
      </w:r>
      <w:r w:rsidRPr="001658F2">
        <w:rPr>
          <w:rFonts w:ascii="Times New Roman" w:hAnsi="Times New Roman" w:cs="Times New Roman"/>
          <w:bCs/>
          <w:sz w:val="24"/>
        </w:rPr>
        <w:t>documentos</w:t>
      </w:r>
      <w:r w:rsidRPr="001658F2">
        <w:rPr>
          <w:rFonts w:ascii="Times New Roman" w:hAnsi="Times New Roman" w:cs="Times New Roman"/>
          <w:color w:val="000000"/>
          <w:sz w:val="24"/>
        </w:rPr>
        <w:t xml:space="preserve"> exigidos, ou apresentá-los em desacordo com o estabelecido neste Aviso de Contratação Direta.</w:t>
      </w:r>
    </w:p>
    <w:p w14:paraId="58909E2B" w14:textId="77777777" w:rsidR="00603F6E" w:rsidRPr="001658F2" w:rsidRDefault="00603F6E" w:rsidP="00603F6E">
      <w:pPr>
        <w:pStyle w:val="PargrafodaLista"/>
        <w:numPr>
          <w:ilvl w:val="2"/>
          <w:numId w:val="15"/>
        </w:numPr>
        <w:spacing w:before="120" w:after="120" w:line="360" w:lineRule="auto"/>
        <w:jc w:val="both"/>
        <w:rPr>
          <w:rFonts w:ascii="Times New Roman" w:hAnsi="Times New Roman" w:cs="Times New Roman"/>
          <w:color w:val="000000"/>
          <w:sz w:val="24"/>
        </w:rPr>
      </w:pPr>
      <w:r w:rsidRPr="001658F2">
        <w:rPr>
          <w:rFonts w:ascii="Times New Roman" w:hAnsi="Times New Roman" w:cs="Times New Roman"/>
          <w:color w:val="000000"/>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164C6387" w14:textId="022A08CE" w:rsidR="00603F6E" w:rsidRPr="001C416E" w:rsidRDefault="00603F6E" w:rsidP="001C416E">
      <w:pPr>
        <w:pStyle w:val="PargrafodaLista"/>
        <w:numPr>
          <w:ilvl w:val="1"/>
          <w:numId w:val="15"/>
        </w:numPr>
        <w:spacing w:before="120" w:after="120" w:line="360" w:lineRule="auto"/>
        <w:jc w:val="both"/>
        <w:rPr>
          <w:rFonts w:ascii="Times New Roman" w:hAnsi="Times New Roman" w:cs="Times New Roman"/>
          <w:iCs/>
          <w:sz w:val="24"/>
          <w:lang w:eastAsia="en-US"/>
        </w:rPr>
      </w:pPr>
      <w:r w:rsidRPr="001658F2">
        <w:rPr>
          <w:rFonts w:ascii="Times New Roman" w:hAnsi="Times New Roman" w:cs="Times New Roman"/>
          <w:iCs/>
          <w:sz w:val="24"/>
          <w:lang w:eastAsia="en-US"/>
        </w:rPr>
        <w:t>Constatado o atendimento às exigências de habilitação, o fornecedor será habilitado</w:t>
      </w:r>
      <w:r>
        <w:rPr>
          <w:rFonts w:ascii="Times New Roman" w:hAnsi="Times New Roman" w:cs="Times New Roman"/>
          <w:iCs/>
          <w:sz w:val="24"/>
          <w:lang w:eastAsia="en-US"/>
        </w:rPr>
        <w:t>.</w:t>
      </w:r>
    </w:p>
    <w:p w14:paraId="4D52B1D4" w14:textId="77777777" w:rsidR="00A25C0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p w14:paraId="787CF571" w14:textId="45899B67" w:rsidR="00A25C0B" w:rsidRPr="00844451" w:rsidRDefault="00000000" w:rsidP="00844451">
      <w:pPr>
        <w:pStyle w:val="PargrafodaLista"/>
        <w:numPr>
          <w:ilvl w:val="0"/>
          <w:numId w:val="15"/>
        </w:numPr>
        <w:spacing w:line="360" w:lineRule="auto"/>
        <w:jc w:val="both"/>
        <w:rPr>
          <w:rFonts w:ascii="Times New Roman" w:eastAsia="Times New Roman" w:hAnsi="Times New Roman" w:cs="Times New Roman"/>
          <w:b/>
          <w:bCs/>
          <w:sz w:val="24"/>
          <w:szCs w:val="24"/>
        </w:rPr>
      </w:pPr>
      <w:r w:rsidRPr="00844451">
        <w:rPr>
          <w:rFonts w:ascii="Times New Roman" w:eastAsia="Times New Roman" w:hAnsi="Times New Roman" w:cs="Times New Roman"/>
          <w:b/>
          <w:bCs/>
          <w:sz w:val="24"/>
          <w:szCs w:val="24"/>
        </w:rPr>
        <w:t>D</w:t>
      </w:r>
      <w:r w:rsidR="001C416E">
        <w:rPr>
          <w:rFonts w:ascii="Times New Roman" w:eastAsia="Times New Roman" w:hAnsi="Times New Roman" w:cs="Times New Roman"/>
          <w:b/>
          <w:bCs/>
          <w:sz w:val="24"/>
          <w:szCs w:val="24"/>
        </w:rPr>
        <w:t>A</w:t>
      </w:r>
      <w:r w:rsidRPr="00844451">
        <w:rPr>
          <w:rFonts w:ascii="Times New Roman" w:eastAsia="Times New Roman" w:hAnsi="Times New Roman" w:cs="Times New Roman"/>
          <w:b/>
          <w:bCs/>
          <w:sz w:val="24"/>
          <w:szCs w:val="24"/>
        </w:rPr>
        <w:t xml:space="preserve"> CONTRAT</w:t>
      </w:r>
      <w:r w:rsidR="001C416E">
        <w:rPr>
          <w:rFonts w:ascii="Times New Roman" w:eastAsia="Times New Roman" w:hAnsi="Times New Roman" w:cs="Times New Roman"/>
          <w:b/>
          <w:bCs/>
          <w:sz w:val="24"/>
          <w:szCs w:val="24"/>
        </w:rPr>
        <w:t>AÇÃ</w:t>
      </w:r>
      <w:r w:rsidRPr="00844451">
        <w:rPr>
          <w:rFonts w:ascii="Times New Roman" w:eastAsia="Times New Roman" w:hAnsi="Times New Roman" w:cs="Times New Roman"/>
          <w:b/>
          <w:bCs/>
          <w:sz w:val="24"/>
          <w:szCs w:val="24"/>
        </w:rPr>
        <w:t>O</w:t>
      </w:r>
    </w:p>
    <w:p w14:paraId="6CE0F1AD" w14:textId="5637F90F" w:rsidR="00A25C0B" w:rsidRPr="00844451" w:rsidRDefault="00000000" w:rsidP="00844451">
      <w:pPr>
        <w:pStyle w:val="PargrafodaLista"/>
        <w:numPr>
          <w:ilvl w:val="1"/>
          <w:numId w:val="15"/>
        </w:numPr>
        <w:spacing w:line="360" w:lineRule="auto"/>
        <w:jc w:val="both"/>
        <w:rPr>
          <w:rFonts w:ascii="Times New Roman" w:eastAsia="Times New Roman" w:hAnsi="Times New Roman" w:cs="Times New Roman"/>
          <w:sz w:val="24"/>
          <w:szCs w:val="24"/>
        </w:rPr>
      </w:pPr>
      <w:r w:rsidRPr="00844451">
        <w:rPr>
          <w:rFonts w:ascii="Times New Roman" w:eastAsia="Times New Roman" w:hAnsi="Times New Roman" w:cs="Times New Roman"/>
          <w:sz w:val="24"/>
          <w:szCs w:val="24"/>
        </w:rPr>
        <w:t>Após a homologação e adjudicação, caso se conclua pela contratação, será firmado termo de contrato, ou outro instrumento equivalente</w:t>
      </w:r>
    </w:p>
    <w:p w14:paraId="0CA45CFB" w14:textId="78F9F4AB" w:rsidR="00A25C0B" w:rsidRPr="00844451" w:rsidRDefault="00000000" w:rsidP="00844451">
      <w:pPr>
        <w:pStyle w:val="PargrafodaLista"/>
        <w:numPr>
          <w:ilvl w:val="1"/>
          <w:numId w:val="15"/>
        </w:numPr>
        <w:spacing w:line="360" w:lineRule="auto"/>
        <w:jc w:val="both"/>
        <w:rPr>
          <w:rFonts w:ascii="Times New Roman" w:eastAsia="Times New Roman" w:hAnsi="Times New Roman" w:cs="Times New Roman"/>
          <w:sz w:val="24"/>
          <w:szCs w:val="24"/>
        </w:rPr>
      </w:pPr>
      <w:bookmarkStart w:id="10" w:name="_Hlk232585664"/>
      <w:r w:rsidRPr="00844451">
        <w:rPr>
          <w:rFonts w:ascii="Times New Roman" w:eastAsia="Times New Roman" w:hAnsi="Times New Roman" w:cs="Times New Roman"/>
          <w:sz w:val="24"/>
          <w:szCs w:val="24"/>
        </w:rPr>
        <w:t>O adjudicatário terá o prazo de </w:t>
      </w:r>
      <w:r w:rsidR="001C416E" w:rsidRPr="001C416E">
        <w:rPr>
          <w:rFonts w:ascii="Times New Roman" w:eastAsia="Times New Roman" w:hAnsi="Times New Roman" w:cs="Times New Roman"/>
          <w:color w:val="EE0000"/>
          <w:sz w:val="24"/>
          <w:szCs w:val="24"/>
        </w:rPr>
        <w:t>3 (três)</w:t>
      </w:r>
      <w:r w:rsidR="001C416E">
        <w:rPr>
          <w:rFonts w:ascii="Times New Roman" w:eastAsia="Times New Roman" w:hAnsi="Times New Roman" w:cs="Times New Roman"/>
          <w:sz w:val="24"/>
          <w:szCs w:val="24"/>
        </w:rPr>
        <w:t xml:space="preserve"> </w:t>
      </w:r>
      <w:r w:rsidRPr="00844451">
        <w:rPr>
          <w:rFonts w:ascii="Times New Roman" w:eastAsia="Times New Roman" w:hAnsi="Times New Roman" w:cs="Times New Roman"/>
          <w:sz w:val="24"/>
          <w:szCs w:val="24"/>
        </w:rPr>
        <w:t xml:space="preserve">dias úteis, contados a partir da data de sua convocação, para </w:t>
      </w:r>
      <w:r w:rsidRPr="001C416E">
        <w:rPr>
          <w:rFonts w:ascii="Times New Roman" w:eastAsia="Times New Roman" w:hAnsi="Times New Roman" w:cs="Times New Roman"/>
          <w:color w:val="EE0000"/>
          <w:sz w:val="24"/>
          <w:szCs w:val="24"/>
        </w:rPr>
        <w:t xml:space="preserve">assinar o termo de contrato ou instrumento equivalente, </w:t>
      </w:r>
      <w:r w:rsidR="001C416E" w:rsidRPr="001C416E">
        <w:rPr>
          <w:rFonts w:ascii="Times New Roman" w:eastAsia="Times New Roman" w:hAnsi="Times New Roman" w:cs="Times New Roman"/>
          <w:color w:val="EE0000"/>
          <w:sz w:val="24"/>
          <w:szCs w:val="24"/>
        </w:rPr>
        <w:t>conforme o caso (Nota de Empenho/Carta Contrato/Autorização)</w:t>
      </w:r>
      <w:r w:rsidR="001C416E">
        <w:rPr>
          <w:rFonts w:ascii="Times New Roman" w:eastAsia="Times New Roman" w:hAnsi="Times New Roman" w:cs="Times New Roman"/>
          <w:sz w:val="24"/>
          <w:szCs w:val="24"/>
        </w:rPr>
        <w:t xml:space="preserve">, </w:t>
      </w:r>
      <w:r w:rsidRPr="00844451">
        <w:rPr>
          <w:rFonts w:ascii="Times New Roman" w:eastAsia="Times New Roman" w:hAnsi="Times New Roman" w:cs="Times New Roman"/>
          <w:sz w:val="24"/>
          <w:szCs w:val="24"/>
        </w:rPr>
        <w:t>sob pena de decair o direito à contratação, sem prejuízo das sanções previstas neste</w:t>
      </w:r>
      <w:r w:rsidR="0039775B">
        <w:rPr>
          <w:rFonts w:ascii="Times New Roman" w:eastAsia="Times New Roman" w:hAnsi="Times New Roman" w:cs="Times New Roman"/>
          <w:sz w:val="24"/>
          <w:szCs w:val="24"/>
        </w:rPr>
        <w:t xml:space="preserve"> Aviso de Contratação Direta</w:t>
      </w:r>
      <w:r w:rsidRPr="00844451">
        <w:rPr>
          <w:rFonts w:ascii="Times New Roman" w:eastAsia="Times New Roman" w:hAnsi="Times New Roman" w:cs="Times New Roman"/>
          <w:sz w:val="24"/>
          <w:szCs w:val="24"/>
        </w:rPr>
        <w:t>.</w:t>
      </w:r>
    </w:p>
    <w:bookmarkEnd w:id="10"/>
    <w:p w14:paraId="188FC8A7" w14:textId="0C621EC6" w:rsidR="00A25C0B" w:rsidRDefault="00000000" w:rsidP="001C416E">
      <w:pPr>
        <w:pStyle w:val="PargrafodaLista"/>
        <w:numPr>
          <w:ilvl w:val="2"/>
          <w:numId w:val="15"/>
        </w:numPr>
        <w:spacing w:line="360" w:lineRule="auto"/>
        <w:jc w:val="both"/>
        <w:rPr>
          <w:rFonts w:ascii="Times New Roman" w:eastAsia="Times New Roman" w:hAnsi="Times New Roman" w:cs="Times New Roman"/>
          <w:sz w:val="24"/>
          <w:szCs w:val="24"/>
        </w:rPr>
      </w:pPr>
      <w:r w:rsidRPr="00844451">
        <w:rPr>
          <w:rFonts w:ascii="Times New Roman" w:eastAsia="Times New Roman" w:hAnsi="Times New Roman" w:cs="Times New Roman"/>
          <w:sz w:val="24"/>
          <w:szCs w:val="24"/>
        </w:rPr>
        <w:t>Alternativamente à convocação para comparecer perante o órgão ou entidade para a assinatura do Termo de Contrato ou instrumento equivalente, a Administração poderá:</w:t>
      </w:r>
    </w:p>
    <w:p w14:paraId="596CA224" w14:textId="77777777" w:rsidR="008E2B04" w:rsidRDefault="008E2B04" w:rsidP="008E2B04">
      <w:pPr>
        <w:pStyle w:val="PargrafodaLista"/>
        <w:spacing w:line="360" w:lineRule="auto"/>
        <w:ind w:left="1080"/>
        <w:jc w:val="both"/>
        <w:rPr>
          <w:rFonts w:ascii="Times New Roman" w:eastAsia="Times New Roman" w:hAnsi="Times New Roman" w:cs="Times New Roman"/>
          <w:sz w:val="24"/>
          <w:szCs w:val="24"/>
        </w:rPr>
      </w:pPr>
    </w:p>
    <w:p w14:paraId="6E28FE32" w14:textId="77777777" w:rsidR="008E2B04" w:rsidRDefault="008E2B04" w:rsidP="008E2B04">
      <w:pPr>
        <w:pStyle w:val="PargrafodaLista"/>
        <w:spacing w:line="360" w:lineRule="auto"/>
        <w:ind w:left="1080"/>
        <w:jc w:val="both"/>
        <w:rPr>
          <w:rFonts w:ascii="Times New Roman" w:eastAsia="Times New Roman" w:hAnsi="Times New Roman" w:cs="Times New Roman"/>
          <w:sz w:val="24"/>
          <w:szCs w:val="24"/>
        </w:rPr>
      </w:pPr>
    </w:p>
    <w:p w14:paraId="6C86F548" w14:textId="69944083" w:rsidR="001C416E" w:rsidRDefault="001C416E" w:rsidP="001C416E">
      <w:pPr>
        <w:pStyle w:val="PargrafodaLista"/>
        <w:numPr>
          <w:ilvl w:val="0"/>
          <w:numId w:val="31"/>
        </w:numPr>
        <w:spacing w:line="360" w:lineRule="auto"/>
        <w:jc w:val="both"/>
        <w:rPr>
          <w:rFonts w:ascii="Times New Roman" w:eastAsia="Times New Roman" w:hAnsi="Times New Roman" w:cs="Times New Roman"/>
          <w:sz w:val="24"/>
          <w:szCs w:val="24"/>
        </w:rPr>
      </w:pPr>
      <w:r w:rsidRPr="00844451">
        <w:rPr>
          <w:rFonts w:ascii="Times New Roman" w:eastAsia="Times New Roman" w:hAnsi="Times New Roman" w:cs="Times New Roman"/>
          <w:sz w:val="24"/>
          <w:szCs w:val="24"/>
        </w:rPr>
        <w:t xml:space="preserve">encaminhá-lo para assinatura, mediante correspondência postal com aviso de recebimento (AR), para que seja assinado e devolvido no prazo </w:t>
      </w:r>
      <w:r w:rsidRPr="001C416E">
        <w:rPr>
          <w:rFonts w:ascii="Times New Roman" w:eastAsia="Times New Roman" w:hAnsi="Times New Roman" w:cs="Times New Roman"/>
          <w:color w:val="EE0000"/>
          <w:sz w:val="24"/>
          <w:szCs w:val="24"/>
        </w:rPr>
        <w:t>3 (três) de dias úteis</w:t>
      </w:r>
      <w:r w:rsidRPr="00844451">
        <w:rPr>
          <w:rFonts w:ascii="Times New Roman" w:eastAsia="Times New Roman" w:hAnsi="Times New Roman" w:cs="Times New Roman"/>
          <w:sz w:val="24"/>
          <w:szCs w:val="24"/>
        </w:rPr>
        <w:t>, a contar da data de seu recebimento;</w:t>
      </w:r>
    </w:p>
    <w:p w14:paraId="02187C51" w14:textId="77777777" w:rsidR="001C416E" w:rsidRDefault="001C416E" w:rsidP="001C416E">
      <w:pPr>
        <w:pStyle w:val="PargrafodaLista"/>
        <w:numPr>
          <w:ilvl w:val="0"/>
          <w:numId w:val="31"/>
        </w:numPr>
        <w:spacing w:line="360" w:lineRule="auto"/>
        <w:jc w:val="both"/>
        <w:rPr>
          <w:rFonts w:ascii="Times New Roman" w:eastAsia="Times New Roman" w:hAnsi="Times New Roman" w:cs="Times New Roman"/>
          <w:sz w:val="24"/>
          <w:szCs w:val="24"/>
        </w:rPr>
      </w:pPr>
      <w:r w:rsidRPr="00844451">
        <w:rPr>
          <w:rFonts w:ascii="Times New Roman" w:eastAsia="Times New Roman" w:hAnsi="Times New Roman" w:cs="Times New Roman"/>
          <w:sz w:val="24"/>
          <w:szCs w:val="24"/>
        </w:rPr>
        <w:t xml:space="preserve">encaminhá-lo para assinatura, mediante correspondência postal com aviso de recebimento (AR), para que seja assinado e devolvido no prazo </w:t>
      </w:r>
      <w:r w:rsidRPr="001C416E">
        <w:rPr>
          <w:rFonts w:ascii="Times New Roman" w:eastAsia="Times New Roman" w:hAnsi="Times New Roman" w:cs="Times New Roman"/>
          <w:color w:val="EE0000"/>
          <w:sz w:val="24"/>
          <w:szCs w:val="24"/>
        </w:rPr>
        <w:t>3 (três) de dias úteis</w:t>
      </w:r>
      <w:r w:rsidRPr="00844451">
        <w:rPr>
          <w:rFonts w:ascii="Times New Roman" w:eastAsia="Times New Roman" w:hAnsi="Times New Roman" w:cs="Times New Roman"/>
          <w:sz w:val="24"/>
          <w:szCs w:val="24"/>
        </w:rPr>
        <w:t>, a contar da data de seu recebimento;</w:t>
      </w:r>
    </w:p>
    <w:p w14:paraId="6014C5B6" w14:textId="0463BFC7" w:rsidR="001C416E" w:rsidRPr="00844451" w:rsidRDefault="001C416E" w:rsidP="001C416E">
      <w:pPr>
        <w:pStyle w:val="PargrafodaLista"/>
        <w:numPr>
          <w:ilvl w:val="0"/>
          <w:numId w:val="31"/>
        </w:numPr>
        <w:spacing w:line="360" w:lineRule="auto"/>
        <w:jc w:val="both"/>
        <w:rPr>
          <w:rFonts w:ascii="Times New Roman" w:eastAsia="Times New Roman" w:hAnsi="Times New Roman" w:cs="Times New Roman"/>
          <w:sz w:val="24"/>
          <w:szCs w:val="24"/>
        </w:rPr>
      </w:pPr>
      <w:r w:rsidRPr="00844451">
        <w:rPr>
          <w:rFonts w:ascii="Times New Roman" w:eastAsia="Times New Roman" w:hAnsi="Times New Roman" w:cs="Times New Roman"/>
          <w:sz w:val="24"/>
          <w:szCs w:val="24"/>
        </w:rPr>
        <w:t xml:space="preserve">disponibilizar acesso </w:t>
      </w:r>
      <w:r w:rsidR="00C70FDB" w:rsidRPr="00844451">
        <w:rPr>
          <w:rFonts w:ascii="Times New Roman" w:eastAsia="Times New Roman" w:hAnsi="Times New Roman" w:cs="Times New Roman"/>
          <w:sz w:val="24"/>
          <w:szCs w:val="24"/>
        </w:rPr>
        <w:t>ao</w:t>
      </w:r>
      <w:r w:rsidRPr="00844451">
        <w:rPr>
          <w:rFonts w:ascii="Times New Roman" w:eastAsia="Times New Roman" w:hAnsi="Times New Roman" w:cs="Times New Roman"/>
          <w:sz w:val="24"/>
          <w:szCs w:val="24"/>
        </w:rPr>
        <w:t xml:space="preserve"> sistema de processo eletrônico para que seja assinado digitalmente em até dias úteis; ou</w:t>
      </w:r>
    </w:p>
    <w:p w14:paraId="0D325BDF" w14:textId="77777777" w:rsidR="001C416E" w:rsidRDefault="001C416E" w:rsidP="001C416E">
      <w:pPr>
        <w:pStyle w:val="PargrafodaLista"/>
        <w:numPr>
          <w:ilvl w:val="0"/>
          <w:numId w:val="31"/>
        </w:numPr>
        <w:spacing w:line="360" w:lineRule="auto"/>
        <w:jc w:val="both"/>
        <w:rPr>
          <w:rFonts w:ascii="Times New Roman" w:eastAsia="Times New Roman" w:hAnsi="Times New Roman" w:cs="Times New Roman"/>
          <w:sz w:val="24"/>
          <w:szCs w:val="24"/>
        </w:rPr>
      </w:pPr>
      <w:r w:rsidRPr="00844451">
        <w:rPr>
          <w:rFonts w:ascii="Times New Roman" w:eastAsia="Times New Roman" w:hAnsi="Times New Roman" w:cs="Times New Roman"/>
          <w:sz w:val="24"/>
          <w:szCs w:val="24"/>
        </w:rPr>
        <w:t>outro meio eletrônico, assegurado o prazo de dias úteis para resposta após recebimento da notificação pela Administração.</w:t>
      </w:r>
    </w:p>
    <w:p w14:paraId="4D4D404B" w14:textId="5B257649" w:rsidR="001C416E" w:rsidRPr="001C416E" w:rsidRDefault="001C416E" w:rsidP="001C416E">
      <w:pPr>
        <w:numPr>
          <w:ilvl w:val="2"/>
          <w:numId w:val="15"/>
        </w:numPr>
        <w:spacing w:before="120" w:after="120" w:line="360" w:lineRule="auto"/>
        <w:jc w:val="both"/>
        <w:rPr>
          <w:rFonts w:ascii="Times New Roman" w:eastAsia="Times New Roman" w:hAnsi="Times New Roman" w:cs="Times New Roman"/>
          <w:sz w:val="24"/>
          <w:szCs w:val="24"/>
        </w:rPr>
      </w:pPr>
      <w:r w:rsidRPr="001C416E">
        <w:rPr>
          <w:rFonts w:ascii="Times New Roman" w:hAnsi="Times New Roman" w:cs="Times New Roman"/>
          <w:color w:val="000000"/>
          <w:sz w:val="24"/>
        </w:rPr>
        <w:t xml:space="preserve">O prazo previsto para assinatura do contrato ou aceitação da nota de empenho ou instrumento equivalente poderá ser prorrogado </w:t>
      </w:r>
      <w:r w:rsidRPr="001C416E">
        <w:rPr>
          <w:rFonts w:ascii="Times New Roman" w:hAnsi="Times New Roman" w:cs="Times New Roman"/>
          <w:bCs/>
          <w:sz w:val="24"/>
        </w:rPr>
        <w:t>1 (uma) vez</w:t>
      </w:r>
      <w:r w:rsidRPr="001C416E">
        <w:rPr>
          <w:rFonts w:ascii="Times New Roman" w:hAnsi="Times New Roman" w:cs="Times New Roman"/>
          <w:sz w:val="24"/>
        </w:rPr>
        <w:t xml:space="preserve">, </w:t>
      </w:r>
      <w:r w:rsidRPr="001C416E">
        <w:rPr>
          <w:rFonts w:ascii="Times New Roman" w:hAnsi="Times New Roman" w:cs="Times New Roman"/>
          <w:color w:val="000000"/>
          <w:sz w:val="24"/>
        </w:rPr>
        <w:t>por igual período, por solicitação justificada do adjudicatário e aceita pela Administração.</w:t>
      </w:r>
    </w:p>
    <w:p w14:paraId="68BBEEB5" w14:textId="1423DCE6" w:rsidR="00A25C0B" w:rsidRPr="00844451" w:rsidRDefault="00000000" w:rsidP="00844451">
      <w:pPr>
        <w:pStyle w:val="PargrafodaLista"/>
        <w:numPr>
          <w:ilvl w:val="1"/>
          <w:numId w:val="15"/>
        </w:numPr>
        <w:spacing w:line="360" w:lineRule="auto"/>
        <w:jc w:val="both"/>
        <w:rPr>
          <w:rFonts w:ascii="Times New Roman" w:eastAsia="Times New Roman" w:hAnsi="Times New Roman" w:cs="Times New Roman"/>
          <w:sz w:val="24"/>
          <w:szCs w:val="24"/>
        </w:rPr>
      </w:pPr>
      <w:r w:rsidRPr="00844451">
        <w:rPr>
          <w:rFonts w:ascii="Times New Roman" w:eastAsia="Times New Roman" w:hAnsi="Times New Roman" w:cs="Times New Roman"/>
          <w:sz w:val="24"/>
          <w:szCs w:val="24"/>
        </w:rPr>
        <w:t>Os prazos dos itens </w:t>
      </w:r>
      <w:r w:rsidR="001C416E">
        <w:rPr>
          <w:rFonts w:ascii="Times New Roman" w:eastAsia="Times New Roman" w:hAnsi="Times New Roman" w:cs="Times New Roman"/>
          <w:sz w:val="24"/>
          <w:szCs w:val="24"/>
        </w:rPr>
        <w:t>8</w:t>
      </w:r>
      <w:r w:rsidRPr="00844451">
        <w:rPr>
          <w:rFonts w:ascii="Times New Roman" w:eastAsia="Times New Roman" w:hAnsi="Times New Roman" w:cs="Times New Roman"/>
          <w:sz w:val="24"/>
          <w:szCs w:val="24"/>
        </w:rPr>
        <w:t>.2 e </w:t>
      </w:r>
      <w:r w:rsidR="001C416E">
        <w:rPr>
          <w:rFonts w:ascii="Times New Roman" w:eastAsia="Times New Roman" w:hAnsi="Times New Roman" w:cs="Times New Roman"/>
          <w:sz w:val="24"/>
          <w:szCs w:val="24"/>
        </w:rPr>
        <w:t>8</w:t>
      </w:r>
      <w:r w:rsidRPr="00844451">
        <w:rPr>
          <w:rFonts w:ascii="Times New Roman" w:eastAsia="Times New Roman" w:hAnsi="Times New Roman" w:cs="Times New Roman"/>
          <w:sz w:val="24"/>
          <w:szCs w:val="24"/>
        </w:rPr>
        <w:t>.3 poderão ser prorrogados, por igual período, por solicitação justificada do adjudicatário e aceita pela Administração.</w:t>
      </w:r>
    </w:p>
    <w:p w14:paraId="0CC18A7F" w14:textId="21A3971B" w:rsidR="00A25C0B" w:rsidRPr="00844451" w:rsidRDefault="00000000" w:rsidP="00844451">
      <w:pPr>
        <w:pStyle w:val="PargrafodaLista"/>
        <w:numPr>
          <w:ilvl w:val="1"/>
          <w:numId w:val="15"/>
        </w:numPr>
        <w:spacing w:line="360" w:lineRule="auto"/>
        <w:jc w:val="both"/>
        <w:rPr>
          <w:rFonts w:ascii="Times New Roman" w:eastAsia="Times New Roman" w:hAnsi="Times New Roman" w:cs="Times New Roman"/>
          <w:sz w:val="24"/>
          <w:szCs w:val="24"/>
        </w:rPr>
      </w:pPr>
      <w:r w:rsidRPr="00844451">
        <w:rPr>
          <w:rFonts w:ascii="Times New Roman" w:eastAsia="Times New Roman" w:hAnsi="Times New Roman" w:cs="Times New Roman"/>
          <w:sz w:val="24"/>
          <w:szCs w:val="24"/>
        </w:rPr>
        <w:t>O prazo de vigência da contratação é o estabelecido no Termo de Referência.</w:t>
      </w:r>
    </w:p>
    <w:p w14:paraId="77EADD76" w14:textId="344F0C15" w:rsidR="00A25C0B" w:rsidRPr="00844451" w:rsidRDefault="00000000" w:rsidP="00844451">
      <w:pPr>
        <w:pStyle w:val="PargrafodaLista"/>
        <w:numPr>
          <w:ilvl w:val="1"/>
          <w:numId w:val="15"/>
        </w:numPr>
        <w:spacing w:line="360" w:lineRule="auto"/>
        <w:jc w:val="both"/>
        <w:rPr>
          <w:rFonts w:ascii="Times New Roman" w:eastAsia="Times New Roman" w:hAnsi="Times New Roman" w:cs="Times New Roman"/>
          <w:sz w:val="24"/>
          <w:szCs w:val="24"/>
        </w:rPr>
      </w:pPr>
      <w:r w:rsidRPr="00844451">
        <w:rPr>
          <w:rFonts w:ascii="Times New Roman" w:eastAsia="Times New Roman" w:hAnsi="Times New Roman" w:cs="Times New Roman"/>
          <w:sz w:val="24"/>
          <w:szCs w:val="24"/>
        </w:rPr>
        <w:t>Na assinatura do contrato ou instrumento equivalente será exigido o Cadastro Informativo de Créditos não Quitados do Setor Público Federal - Cadin e a comprovação das condições de habilitação e contratação consignadas neste</w:t>
      </w:r>
      <w:r w:rsidR="0039775B">
        <w:rPr>
          <w:rFonts w:ascii="Times New Roman" w:eastAsia="Times New Roman" w:hAnsi="Times New Roman" w:cs="Times New Roman"/>
          <w:sz w:val="24"/>
          <w:szCs w:val="24"/>
        </w:rPr>
        <w:t xml:space="preserve"> Aviso de Contratação Direta</w:t>
      </w:r>
      <w:r w:rsidRPr="00844451">
        <w:rPr>
          <w:rFonts w:ascii="Times New Roman" w:eastAsia="Times New Roman" w:hAnsi="Times New Roman" w:cs="Times New Roman"/>
          <w:sz w:val="24"/>
          <w:szCs w:val="24"/>
        </w:rPr>
        <w:t>, que deverão ser mantidas pelo fornecedor durante a vigência do contrato.</w:t>
      </w:r>
    </w:p>
    <w:p w14:paraId="083EE1F8" w14:textId="2D443F05" w:rsidR="00A25C0B" w:rsidRPr="00844451" w:rsidRDefault="00000000" w:rsidP="00844451">
      <w:pPr>
        <w:pStyle w:val="PargrafodaLista"/>
        <w:numPr>
          <w:ilvl w:val="2"/>
          <w:numId w:val="15"/>
        </w:numPr>
        <w:spacing w:line="360" w:lineRule="auto"/>
        <w:jc w:val="both"/>
        <w:rPr>
          <w:rFonts w:ascii="Times New Roman" w:eastAsia="Times New Roman" w:hAnsi="Times New Roman" w:cs="Times New Roman"/>
          <w:sz w:val="24"/>
          <w:szCs w:val="24"/>
        </w:rPr>
      </w:pPr>
      <w:r w:rsidRPr="00844451">
        <w:rPr>
          <w:rFonts w:ascii="Times New Roman" w:eastAsia="Times New Roman" w:hAnsi="Times New Roman" w:cs="Times New Roman"/>
          <w:sz w:val="24"/>
          <w:szCs w:val="24"/>
        </w:rPr>
        <w:t>A existência do registro do Cadin constitui fator impeditivo para a contratação.</w:t>
      </w:r>
    </w:p>
    <w:p w14:paraId="5B07C1ED" w14:textId="60CB8464" w:rsidR="00A25C0B" w:rsidRPr="00964315" w:rsidRDefault="00000000" w:rsidP="0096431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r w:rsidRPr="00964315">
        <w:rPr>
          <w:rFonts w:ascii="Times New Roman" w:eastAsia="Times New Roman" w:hAnsi="Times New Roman" w:cs="Times New Roman"/>
          <w:sz w:val="24"/>
          <w:szCs w:val="24"/>
        </w:rPr>
        <w:t> </w:t>
      </w:r>
    </w:p>
    <w:p w14:paraId="53A77863" w14:textId="58354FF7" w:rsidR="00A25C0B" w:rsidRPr="003F1281" w:rsidRDefault="00000000" w:rsidP="003F1281">
      <w:pPr>
        <w:pStyle w:val="PargrafodaLista"/>
        <w:numPr>
          <w:ilvl w:val="0"/>
          <w:numId w:val="15"/>
        </w:numPr>
        <w:spacing w:line="360" w:lineRule="auto"/>
        <w:jc w:val="both"/>
        <w:rPr>
          <w:rFonts w:ascii="Times New Roman" w:eastAsia="Times New Roman" w:hAnsi="Times New Roman" w:cs="Times New Roman"/>
          <w:b/>
          <w:bCs/>
          <w:sz w:val="24"/>
          <w:szCs w:val="24"/>
        </w:rPr>
      </w:pPr>
      <w:r w:rsidRPr="003F1281">
        <w:rPr>
          <w:rFonts w:ascii="Times New Roman" w:eastAsia="Times New Roman" w:hAnsi="Times New Roman" w:cs="Times New Roman"/>
          <w:b/>
          <w:bCs/>
          <w:sz w:val="24"/>
          <w:szCs w:val="24"/>
        </w:rPr>
        <w:t>DAS INFRAÇÕES E SANÇÕES</w:t>
      </w:r>
    </w:p>
    <w:p w14:paraId="61040160" w14:textId="77777777" w:rsidR="00E75367" w:rsidRPr="00E75367" w:rsidRDefault="00E75367" w:rsidP="00E75367">
      <w:pPr>
        <w:pStyle w:val="PargrafodaLista"/>
        <w:numPr>
          <w:ilvl w:val="1"/>
          <w:numId w:val="15"/>
        </w:numPr>
        <w:spacing w:line="360" w:lineRule="auto"/>
        <w:jc w:val="both"/>
        <w:rPr>
          <w:rFonts w:ascii="Times New Roman" w:eastAsia="Times New Roman" w:hAnsi="Times New Roman" w:cs="Times New Roman"/>
          <w:sz w:val="24"/>
          <w:szCs w:val="24"/>
        </w:rPr>
      </w:pPr>
      <w:r w:rsidRPr="00E75367">
        <w:rPr>
          <w:rFonts w:ascii="Times New Roman" w:hAnsi="Times New Roman" w:cs="Times New Roman"/>
          <w:sz w:val="24"/>
        </w:rPr>
        <w:t xml:space="preserve">Comete infração administrativa o fornecedor que cometer quaisquer das infrações previstas no art. 155 da Lei nº 14.133, de 2021, quais sejam: </w:t>
      </w:r>
    </w:p>
    <w:p w14:paraId="6ED6C294" w14:textId="77777777" w:rsidR="00E75367" w:rsidRPr="00E75367" w:rsidRDefault="00E75367" w:rsidP="00E75367">
      <w:pPr>
        <w:pStyle w:val="PargrafodaLista"/>
        <w:numPr>
          <w:ilvl w:val="2"/>
          <w:numId w:val="15"/>
        </w:numPr>
        <w:spacing w:line="360" w:lineRule="auto"/>
        <w:jc w:val="both"/>
        <w:rPr>
          <w:rFonts w:ascii="Times New Roman" w:eastAsia="Times New Roman" w:hAnsi="Times New Roman" w:cs="Times New Roman"/>
          <w:sz w:val="24"/>
          <w:szCs w:val="24"/>
        </w:rPr>
      </w:pPr>
      <w:r w:rsidRPr="00E75367">
        <w:rPr>
          <w:rFonts w:ascii="Times New Roman" w:hAnsi="Times New Roman" w:cs="Times New Roman"/>
          <w:color w:val="000000"/>
          <w:sz w:val="24"/>
        </w:rPr>
        <w:t>dar causa à inexecução parcial do contrato</w:t>
      </w:r>
      <w:r w:rsidRPr="00E75367">
        <w:rPr>
          <w:rFonts w:ascii="Times New Roman" w:hAnsi="Times New Roman" w:cs="Times New Roman"/>
          <w:sz w:val="24"/>
        </w:rPr>
        <w:t>;</w:t>
      </w:r>
    </w:p>
    <w:p w14:paraId="1AF98A49" w14:textId="77777777" w:rsidR="00E75367" w:rsidRPr="00E75367" w:rsidRDefault="00E75367" w:rsidP="00E75367">
      <w:pPr>
        <w:pStyle w:val="PargrafodaLista"/>
        <w:numPr>
          <w:ilvl w:val="2"/>
          <w:numId w:val="15"/>
        </w:numPr>
        <w:spacing w:line="360" w:lineRule="auto"/>
        <w:jc w:val="both"/>
        <w:rPr>
          <w:rFonts w:ascii="Times New Roman" w:eastAsia="Times New Roman" w:hAnsi="Times New Roman" w:cs="Times New Roman"/>
          <w:sz w:val="24"/>
          <w:szCs w:val="24"/>
        </w:rPr>
      </w:pPr>
      <w:r w:rsidRPr="00E75367">
        <w:rPr>
          <w:rFonts w:ascii="Times New Roman" w:hAnsi="Times New Roman" w:cs="Times New Roman"/>
          <w:color w:val="000000"/>
          <w:sz w:val="24"/>
        </w:rPr>
        <w:t>dar causa à inexecução parcial do contrato que cause grave dano à Administração, ao funcionamento dos serviços públicos ou ao interesse coletivo;</w:t>
      </w:r>
    </w:p>
    <w:p w14:paraId="2CB48230" w14:textId="77777777" w:rsidR="00E75367" w:rsidRPr="00E75367" w:rsidRDefault="00E75367" w:rsidP="00E75367">
      <w:pPr>
        <w:pStyle w:val="PargrafodaLista"/>
        <w:numPr>
          <w:ilvl w:val="2"/>
          <w:numId w:val="15"/>
        </w:numPr>
        <w:spacing w:line="360" w:lineRule="auto"/>
        <w:jc w:val="both"/>
        <w:rPr>
          <w:rFonts w:ascii="Times New Roman" w:eastAsia="Times New Roman" w:hAnsi="Times New Roman" w:cs="Times New Roman"/>
          <w:sz w:val="24"/>
          <w:szCs w:val="24"/>
        </w:rPr>
      </w:pPr>
      <w:r w:rsidRPr="00E75367">
        <w:rPr>
          <w:rFonts w:ascii="Times New Roman" w:hAnsi="Times New Roman" w:cs="Times New Roman"/>
          <w:color w:val="000000"/>
          <w:sz w:val="24"/>
        </w:rPr>
        <w:t>dar causa à inexecução total do contrato;</w:t>
      </w:r>
    </w:p>
    <w:p w14:paraId="70CEC74D" w14:textId="77777777" w:rsidR="00E75367" w:rsidRPr="00E75367" w:rsidRDefault="00E75367" w:rsidP="00E75367">
      <w:pPr>
        <w:pStyle w:val="PargrafodaLista"/>
        <w:numPr>
          <w:ilvl w:val="2"/>
          <w:numId w:val="15"/>
        </w:numPr>
        <w:spacing w:line="360" w:lineRule="auto"/>
        <w:jc w:val="both"/>
        <w:rPr>
          <w:rFonts w:ascii="Times New Roman" w:eastAsia="Times New Roman" w:hAnsi="Times New Roman" w:cs="Times New Roman"/>
          <w:sz w:val="24"/>
          <w:szCs w:val="24"/>
        </w:rPr>
      </w:pPr>
      <w:r w:rsidRPr="00E75367">
        <w:rPr>
          <w:rFonts w:ascii="Times New Roman" w:hAnsi="Times New Roman" w:cs="Times New Roman"/>
          <w:color w:val="000000"/>
          <w:sz w:val="24"/>
        </w:rPr>
        <w:t>deixar de entregar a documentação exigida para o certame;</w:t>
      </w:r>
    </w:p>
    <w:p w14:paraId="2E5BF47E" w14:textId="77777777" w:rsidR="00E75367" w:rsidRPr="008E2B04" w:rsidRDefault="00E75367" w:rsidP="00E75367">
      <w:pPr>
        <w:pStyle w:val="PargrafodaLista"/>
        <w:numPr>
          <w:ilvl w:val="2"/>
          <w:numId w:val="15"/>
        </w:numPr>
        <w:spacing w:line="360" w:lineRule="auto"/>
        <w:jc w:val="both"/>
        <w:rPr>
          <w:rFonts w:ascii="Times New Roman" w:eastAsia="Times New Roman" w:hAnsi="Times New Roman" w:cs="Times New Roman"/>
          <w:sz w:val="24"/>
          <w:szCs w:val="24"/>
        </w:rPr>
      </w:pPr>
      <w:r w:rsidRPr="00E75367">
        <w:rPr>
          <w:rFonts w:ascii="Times New Roman" w:hAnsi="Times New Roman" w:cs="Times New Roman"/>
          <w:color w:val="000000"/>
          <w:sz w:val="24"/>
        </w:rPr>
        <w:t>não manter a proposta, salvo em decorrência de fato superveniente devidamente justificado;</w:t>
      </w:r>
    </w:p>
    <w:p w14:paraId="3DCE34BA" w14:textId="77777777" w:rsidR="008E2B04" w:rsidRPr="00E75367" w:rsidRDefault="008E2B04" w:rsidP="008E2B04">
      <w:pPr>
        <w:pStyle w:val="PargrafodaLista"/>
        <w:spacing w:line="360" w:lineRule="auto"/>
        <w:ind w:left="1080"/>
        <w:jc w:val="both"/>
        <w:rPr>
          <w:rFonts w:ascii="Times New Roman" w:eastAsia="Times New Roman" w:hAnsi="Times New Roman" w:cs="Times New Roman"/>
          <w:sz w:val="24"/>
          <w:szCs w:val="24"/>
        </w:rPr>
      </w:pPr>
    </w:p>
    <w:p w14:paraId="29A458FE" w14:textId="77777777" w:rsidR="00E75367" w:rsidRPr="00C70FDB" w:rsidRDefault="00E75367" w:rsidP="00E75367">
      <w:pPr>
        <w:pStyle w:val="PargrafodaLista"/>
        <w:numPr>
          <w:ilvl w:val="2"/>
          <w:numId w:val="15"/>
        </w:numPr>
        <w:spacing w:line="360" w:lineRule="auto"/>
        <w:jc w:val="both"/>
        <w:rPr>
          <w:rFonts w:ascii="Times New Roman" w:eastAsia="Times New Roman" w:hAnsi="Times New Roman" w:cs="Times New Roman"/>
          <w:sz w:val="24"/>
          <w:szCs w:val="24"/>
        </w:rPr>
      </w:pPr>
      <w:r w:rsidRPr="00E75367">
        <w:rPr>
          <w:rFonts w:ascii="Times New Roman" w:hAnsi="Times New Roman" w:cs="Times New Roman"/>
          <w:color w:val="000000"/>
          <w:sz w:val="24"/>
        </w:rPr>
        <w:t>não celebrar o contrato ou não entregar a documentação exigida para a contratação, quando convocado dentro do prazo de validade de sua proposta;</w:t>
      </w:r>
    </w:p>
    <w:p w14:paraId="31C6D445" w14:textId="048E43A0" w:rsidR="00E75367" w:rsidRPr="00E75367" w:rsidRDefault="00E75367" w:rsidP="00E75367">
      <w:pPr>
        <w:pStyle w:val="PargrafodaLista"/>
        <w:numPr>
          <w:ilvl w:val="2"/>
          <w:numId w:val="15"/>
        </w:numPr>
        <w:spacing w:line="360" w:lineRule="auto"/>
        <w:jc w:val="both"/>
        <w:rPr>
          <w:rFonts w:ascii="Times New Roman" w:eastAsia="Times New Roman" w:hAnsi="Times New Roman" w:cs="Times New Roman"/>
          <w:sz w:val="24"/>
          <w:szCs w:val="24"/>
        </w:rPr>
      </w:pPr>
      <w:r w:rsidRPr="00E75367">
        <w:rPr>
          <w:rFonts w:ascii="Times New Roman" w:hAnsi="Times New Roman" w:cs="Times New Roman"/>
          <w:color w:val="000000"/>
          <w:sz w:val="24"/>
        </w:rPr>
        <w:t>ensejar o retardamento da execução ou da entrega do objeto da</w:t>
      </w:r>
      <w:r w:rsidR="008E2B04">
        <w:rPr>
          <w:rFonts w:ascii="Times New Roman" w:hAnsi="Times New Roman" w:cs="Times New Roman"/>
          <w:color w:val="000000"/>
          <w:sz w:val="24"/>
        </w:rPr>
        <w:t xml:space="preserve"> </w:t>
      </w:r>
      <w:r w:rsidR="008E2B04">
        <w:rPr>
          <w:rFonts w:ascii="Times New Roman" w:eastAsia="Times New Roman" w:hAnsi="Times New Roman" w:cs="Times New Roman"/>
          <w:sz w:val="24"/>
          <w:szCs w:val="24"/>
        </w:rPr>
        <w:t>dispensa de</w:t>
      </w:r>
      <w:r w:rsidRPr="00E75367">
        <w:rPr>
          <w:rFonts w:ascii="Times New Roman" w:hAnsi="Times New Roman" w:cs="Times New Roman"/>
          <w:color w:val="000000"/>
          <w:sz w:val="24"/>
        </w:rPr>
        <w:t xml:space="preserve"> licitação sem motivo justificado;</w:t>
      </w:r>
    </w:p>
    <w:p w14:paraId="5AD9B25F" w14:textId="77777777" w:rsidR="00E75367" w:rsidRPr="00CA4D6C" w:rsidRDefault="00E75367" w:rsidP="00E75367">
      <w:pPr>
        <w:pStyle w:val="PargrafodaLista"/>
        <w:numPr>
          <w:ilvl w:val="2"/>
          <w:numId w:val="15"/>
        </w:numPr>
        <w:spacing w:line="360" w:lineRule="auto"/>
        <w:jc w:val="both"/>
        <w:rPr>
          <w:rFonts w:ascii="Times New Roman" w:eastAsia="Times New Roman" w:hAnsi="Times New Roman" w:cs="Times New Roman"/>
          <w:sz w:val="24"/>
          <w:szCs w:val="24"/>
        </w:rPr>
      </w:pPr>
      <w:r w:rsidRPr="00E75367">
        <w:rPr>
          <w:rFonts w:ascii="Times New Roman" w:hAnsi="Times New Roman" w:cs="Times New Roman"/>
          <w:color w:val="000000"/>
          <w:sz w:val="24"/>
        </w:rPr>
        <w:t>apresentar declaração ou documentação falsa exigida para o certame ou prestar declaração falsa durante a dispensa eletrônica ou a execução do contrato;</w:t>
      </w:r>
    </w:p>
    <w:p w14:paraId="51CDF027" w14:textId="77777777" w:rsidR="00E75367" w:rsidRPr="00E75367" w:rsidRDefault="00E75367" w:rsidP="00E75367">
      <w:pPr>
        <w:pStyle w:val="PargrafodaLista"/>
        <w:numPr>
          <w:ilvl w:val="2"/>
          <w:numId w:val="15"/>
        </w:numPr>
        <w:spacing w:line="360" w:lineRule="auto"/>
        <w:jc w:val="both"/>
        <w:rPr>
          <w:rFonts w:ascii="Times New Roman" w:eastAsia="Times New Roman" w:hAnsi="Times New Roman" w:cs="Times New Roman"/>
          <w:sz w:val="24"/>
          <w:szCs w:val="24"/>
        </w:rPr>
      </w:pPr>
      <w:r w:rsidRPr="00E75367">
        <w:rPr>
          <w:rFonts w:ascii="Times New Roman" w:hAnsi="Times New Roman" w:cs="Times New Roman"/>
          <w:color w:val="000000"/>
          <w:sz w:val="24"/>
        </w:rPr>
        <w:t>fraudar a dispensa eletrônica ou praticar ato fraudulento na execução do contrato;</w:t>
      </w:r>
    </w:p>
    <w:p w14:paraId="77899A2E" w14:textId="77777777" w:rsidR="00E75367" w:rsidRDefault="00E75367" w:rsidP="00E75367">
      <w:pPr>
        <w:pStyle w:val="PargrafodaLista"/>
        <w:numPr>
          <w:ilvl w:val="2"/>
          <w:numId w:val="15"/>
        </w:numPr>
        <w:spacing w:line="360" w:lineRule="auto"/>
        <w:jc w:val="both"/>
        <w:rPr>
          <w:rFonts w:ascii="Times New Roman" w:eastAsia="Times New Roman" w:hAnsi="Times New Roman" w:cs="Times New Roman"/>
          <w:sz w:val="24"/>
          <w:szCs w:val="24"/>
        </w:rPr>
      </w:pPr>
      <w:r w:rsidRPr="00E75367">
        <w:rPr>
          <w:rFonts w:ascii="Times New Roman" w:hAnsi="Times New Roman" w:cs="Times New Roman"/>
          <w:color w:val="000000"/>
          <w:sz w:val="24"/>
        </w:rPr>
        <w:t>comportar-se de modo inidôneo ou cometer fraude de qualquer natureza;</w:t>
      </w:r>
    </w:p>
    <w:p w14:paraId="16EB8B33" w14:textId="77777777" w:rsidR="00E75367" w:rsidRPr="00E75367" w:rsidRDefault="00E75367" w:rsidP="00E75367">
      <w:pPr>
        <w:pStyle w:val="PargrafodaLista"/>
        <w:numPr>
          <w:ilvl w:val="3"/>
          <w:numId w:val="15"/>
        </w:numPr>
        <w:spacing w:line="360" w:lineRule="auto"/>
        <w:jc w:val="both"/>
        <w:rPr>
          <w:rFonts w:ascii="Times New Roman" w:eastAsia="Times New Roman" w:hAnsi="Times New Roman" w:cs="Times New Roman"/>
          <w:sz w:val="24"/>
          <w:szCs w:val="24"/>
        </w:rPr>
      </w:pPr>
      <w:r w:rsidRPr="00E75367">
        <w:rPr>
          <w:rFonts w:ascii="Times New Roman" w:hAnsi="Times New Roman" w:cs="Times New Roman"/>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3E84204A" w14:textId="77777777" w:rsidR="00E75367" w:rsidRPr="00E75367" w:rsidRDefault="00E75367" w:rsidP="00E75367">
      <w:pPr>
        <w:pStyle w:val="PargrafodaLista"/>
        <w:numPr>
          <w:ilvl w:val="2"/>
          <w:numId w:val="15"/>
        </w:numPr>
        <w:spacing w:line="360" w:lineRule="auto"/>
        <w:jc w:val="both"/>
        <w:rPr>
          <w:rFonts w:ascii="Times New Roman" w:eastAsia="Times New Roman" w:hAnsi="Times New Roman" w:cs="Times New Roman"/>
          <w:sz w:val="24"/>
          <w:szCs w:val="24"/>
        </w:rPr>
      </w:pPr>
      <w:r w:rsidRPr="00E75367">
        <w:rPr>
          <w:rFonts w:ascii="Times New Roman" w:hAnsi="Times New Roman" w:cs="Times New Roman"/>
          <w:color w:val="000000"/>
          <w:sz w:val="24"/>
        </w:rPr>
        <w:t>praticar atos ilícitos com vistas a frustrar os objetivos deste certame.</w:t>
      </w:r>
    </w:p>
    <w:p w14:paraId="738FB7EF" w14:textId="700658A8" w:rsidR="00E75367" w:rsidRPr="00E75367" w:rsidRDefault="00E75367" w:rsidP="00E75367">
      <w:pPr>
        <w:pStyle w:val="PargrafodaLista"/>
        <w:numPr>
          <w:ilvl w:val="2"/>
          <w:numId w:val="15"/>
        </w:numPr>
        <w:spacing w:line="360" w:lineRule="auto"/>
        <w:jc w:val="both"/>
        <w:rPr>
          <w:rFonts w:ascii="Times New Roman" w:eastAsia="Times New Roman" w:hAnsi="Times New Roman" w:cs="Times New Roman"/>
          <w:sz w:val="24"/>
          <w:szCs w:val="24"/>
        </w:rPr>
      </w:pPr>
      <w:r w:rsidRPr="00E75367">
        <w:rPr>
          <w:rFonts w:ascii="Times New Roman" w:hAnsi="Times New Roman" w:cs="Times New Roman"/>
          <w:color w:val="000000"/>
          <w:sz w:val="24"/>
        </w:rPr>
        <w:t>praticar ato lesivo previsto no </w:t>
      </w:r>
      <w:hyperlink r:id="rId25" w:anchor="art5" w:history="1">
        <w:r w:rsidRPr="00E75367">
          <w:rPr>
            <w:rFonts w:ascii="Times New Roman" w:hAnsi="Times New Roman" w:cs="Times New Roman"/>
            <w:color w:val="000000"/>
            <w:sz w:val="24"/>
          </w:rPr>
          <w:t>art. 5º da Lei nº 12.846, de 1º de agosto de 2013.</w:t>
        </w:r>
      </w:hyperlink>
    </w:p>
    <w:p w14:paraId="725CC6B2" w14:textId="77777777" w:rsidR="0039775B" w:rsidRPr="0039775B" w:rsidRDefault="0039775B" w:rsidP="0039775B">
      <w:pPr>
        <w:pStyle w:val="PargrafodaLista"/>
        <w:keepNext/>
        <w:keepLines/>
        <w:numPr>
          <w:ilvl w:val="0"/>
          <w:numId w:val="24"/>
        </w:numPr>
        <w:spacing w:before="480" w:after="120" w:line="276" w:lineRule="auto"/>
        <w:contextualSpacing w:val="0"/>
        <w:jc w:val="both"/>
        <w:outlineLvl w:val="0"/>
        <w:rPr>
          <w:rFonts w:eastAsiaTheme="majorEastAsia"/>
          <w:b/>
          <w:vanish/>
          <w:color w:val="000000"/>
        </w:rPr>
      </w:pPr>
    </w:p>
    <w:p w14:paraId="5C258AD9" w14:textId="77777777" w:rsidR="0039775B" w:rsidRPr="0039775B" w:rsidRDefault="0039775B" w:rsidP="0039775B">
      <w:pPr>
        <w:pStyle w:val="PargrafodaLista"/>
        <w:keepNext/>
        <w:keepLines/>
        <w:numPr>
          <w:ilvl w:val="0"/>
          <w:numId w:val="24"/>
        </w:numPr>
        <w:spacing w:before="480" w:after="120" w:line="276" w:lineRule="auto"/>
        <w:contextualSpacing w:val="0"/>
        <w:jc w:val="both"/>
        <w:outlineLvl w:val="0"/>
        <w:rPr>
          <w:rFonts w:eastAsiaTheme="majorEastAsia"/>
          <w:b/>
          <w:vanish/>
          <w:color w:val="000000"/>
        </w:rPr>
      </w:pPr>
    </w:p>
    <w:p w14:paraId="40CDEBAB" w14:textId="77777777" w:rsidR="0039775B" w:rsidRPr="0039775B" w:rsidRDefault="0039775B" w:rsidP="0039775B">
      <w:pPr>
        <w:pStyle w:val="PargrafodaLista"/>
        <w:keepNext/>
        <w:keepLines/>
        <w:numPr>
          <w:ilvl w:val="0"/>
          <w:numId w:val="24"/>
        </w:numPr>
        <w:spacing w:before="480" w:after="120" w:line="276" w:lineRule="auto"/>
        <w:contextualSpacing w:val="0"/>
        <w:jc w:val="both"/>
        <w:outlineLvl w:val="0"/>
        <w:rPr>
          <w:rFonts w:eastAsiaTheme="majorEastAsia"/>
          <w:b/>
          <w:vanish/>
          <w:color w:val="000000"/>
        </w:rPr>
      </w:pPr>
    </w:p>
    <w:p w14:paraId="6B81E4B5" w14:textId="77777777" w:rsidR="0039775B" w:rsidRPr="0039775B" w:rsidRDefault="0039775B" w:rsidP="0039775B">
      <w:pPr>
        <w:pStyle w:val="PargrafodaLista"/>
        <w:keepNext/>
        <w:keepLines/>
        <w:numPr>
          <w:ilvl w:val="0"/>
          <w:numId w:val="24"/>
        </w:numPr>
        <w:spacing w:before="480" w:after="120" w:line="276" w:lineRule="auto"/>
        <w:contextualSpacing w:val="0"/>
        <w:jc w:val="both"/>
        <w:outlineLvl w:val="0"/>
        <w:rPr>
          <w:rFonts w:eastAsiaTheme="majorEastAsia"/>
          <w:b/>
          <w:vanish/>
          <w:color w:val="000000"/>
        </w:rPr>
      </w:pPr>
    </w:p>
    <w:p w14:paraId="57FF4C21" w14:textId="77777777" w:rsidR="0039775B" w:rsidRPr="0039775B" w:rsidRDefault="0039775B" w:rsidP="0039775B">
      <w:pPr>
        <w:pStyle w:val="PargrafodaLista"/>
        <w:keepNext/>
        <w:keepLines/>
        <w:numPr>
          <w:ilvl w:val="0"/>
          <w:numId w:val="24"/>
        </w:numPr>
        <w:spacing w:before="480" w:after="120" w:line="276" w:lineRule="auto"/>
        <w:contextualSpacing w:val="0"/>
        <w:jc w:val="both"/>
        <w:outlineLvl w:val="0"/>
        <w:rPr>
          <w:rFonts w:eastAsiaTheme="majorEastAsia"/>
          <w:b/>
          <w:vanish/>
          <w:color w:val="000000"/>
        </w:rPr>
      </w:pPr>
    </w:p>
    <w:p w14:paraId="5C4576D3" w14:textId="77777777" w:rsidR="0039775B" w:rsidRPr="0039775B" w:rsidRDefault="0039775B" w:rsidP="0039775B">
      <w:pPr>
        <w:pStyle w:val="PargrafodaLista"/>
        <w:keepNext/>
        <w:keepLines/>
        <w:numPr>
          <w:ilvl w:val="0"/>
          <w:numId w:val="24"/>
        </w:numPr>
        <w:spacing w:before="480" w:after="120" w:line="276" w:lineRule="auto"/>
        <w:contextualSpacing w:val="0"/>
        <w:jc w:val="both"/>
        <w:outlineLvl w:val="0"/>
        <w:rPr>
          <w:rFonts w:eastAsiaTheme="majorEastAsia"/>
          <w:b/>
          <w:vanish/>
          <w:color w:val="000000"/>
        </w:rPr>
      </w:pPr>
    </w:p>
    <w:p w14:paraId="5890F383" w14:textId="77777777" w:rsidR="0039775B" w:rsidRPr="0039775B" w:rsidRDefault="0039775B" w:rsidP="0039775B">
      <w:pPr>
        <w:pStyle w:val="PargrafodaLista"/>
        <w:keepNext/>
        <w:keepLines/>
        <w:numPr>
          <w:ilvl w:val="0"/>
          <w:numId w:val="24"/>
        </w:numPr>
        <w:spacing w:before="480" w:after="120" w:line="276" w:lineRule="auto"/>
        <w:contextualSpacing w:val="0"/>
        <w:jc w:val="both"/>
        <w:outlineLvl w:val="0"/>
        <w:rPr>
          <w:rFonts w:eastAsiaTheme="majorEastAsia"/>
          <w:b/>
          <w:vanish/>
          <w:color w:val="000000"/>
        </w:rPr>
      </w:pPr>
    </w:p>
    <w:p w14:paraId="2678188F" w14:textId="77777777" w:rsidR="0039775B" w:rsidRPr="0039775B" w:rsidRDefault="0039775B" w:rsidP="0039775B">
      <w:pPr>
        <w:pStyle w:val="PargrafodaLista"/>
        <w:keepNext/>
        <w:keepLines/>
        <w:numPr>
          <w:ilvl w:val="1"/>
          <w:numId w:val="24"/>
        </w:numPr>
        <w:spacing w:before="480" w:after="120" w:line="276" w:lineRule="auto"/>
        <w:contextualSpacing w:val="0"/>
        <w:jc w:val="both"/>
        <w:outlineLvl w:val="0"/>
        <w:rPr>
          <w:rFonts w:eastAsiaTheme="majorEastAsia"/>
          <w:b/>
          <w:vanish/>
          <w:color w:val="000000"/>
        </w:rPr>
      </w:pPr>
    </w:p>
    <w:p w14:paraId="6B9040EF" w14:textId="4BDADDB4" w:rsidR="00E75367" w:rsidRPr="0039775B" w:rsidRDefault="00E75367" w:rsidP="0039775B">
      <w:pPr>
        <w:pStyle w:val="PargrafodaLista"/>
        <w:numPr>
          <w:ilvl w:val="1"/>
          <w:numId w:val="15"/>
        </w:numPr>
        <w:spacing w:line="360" w:lineRule="auto"/>
        <w:jc w:val="both"/>
        <w:rPr>
          <w:rFonts w:ascii="Times New Roman" w:hAnsi="Times New Roman" w:cs="Times New Roman"/>
          <w:sz w:val="24"/>
        </w:rPr>
      </w:pPr>
      <w:r w:rsidRPr="0039775B">
        <w:rPr>
          <w:rFonts w:ascii="Times New Roman" w:hAnsi="Times New Roman" w:cs="Times New Roman"/>
          <w:sz w:val="24"/>
        </w:rPr>
        <w:t>O fornecedor que cometer qualquer das infrações discriminadas nos subitens anteriores ficará sujeito, sem prejuízo da responsabilidade civil e criminal, às seguintes sanções:</w:t>
      </w:r>
    </w:p>
    <w:p w14:paraId="18180D6F" w14:textId="77777777" w:rsidR="00E75367" w:rsidRPr="001658F2" w:rsidRDefault="00E75367" w:rsidP="00E75367">
      <w:pPr>
        <w:numPr>
          <w:ilvl w:val="2"/>
          <w:numId w:val="32"/>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sz w:val="24"/>
        </w:rPr>
        <w:t>Advertência pela falta do subitem 8.1.1 deste Aviso de Contratação Direta, quando não se justificar a imposição de penalidade mais grave;</w:t>
      </w:r>
    </w:p>
    <w:p w14:paraId="6DC8117F" w14:textId="77777777" w:rsidR="00E75367" w:rsidRPr="001658F2" w:rsidRDefault="00E75367" w:rsidP="00E75367">
      <w:pPr>
        <w:numPr>
          <w:ilvl w:val="2"/>
          <w:numId w:val="32"/>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sz w:val="24"/>
        </w:rPr>
        <w:t xml:space="preserve">Multa de </w:t>
      </w:r>
      <w:r>
        <w:rPr>
          <w:rFonts w:ascii="Times New Roman" w:hAnsi="Times New Roman" w:cs="Times New Roman"/>
          <w:color w:val="FF0000"/>
          <w:sz w:val="24"/>
        </w:rPr>
        <w:t>10</w:t>
      </w:r>
      <w:r w:rsidRPr="001658F2">
        <w:rPr>
          <w:rFonts w:ascii="Times New Roman" w:hAnsi="Times New Roman" w:cs="Times New Roman"/>
          <w:color w:val="FF0000"/>
          <w:sz w:val="24"/>
        </w:rPr>
        <w:t xml:space="preserve">% </w:t>
      </w:r>
      <w:r w:rsidRPr="001658F2">
        <w:rPr>
          <w:rFonts w:ascii="Times New Roman" w:hAnsi="Times New Roman" w:cs="Times New Roman"/>
          <w:sz w:val="24"/>
        </w:rPr>
        <w:t>sobre o valor estimado do(s) item(s) prejudicado(s) pela conduta do fornecedor, por qualquer das infrações dos subitens 8.1.1 a 8.1.12;</w:t>
      </w:r>
    </w:p>
    <w:p w14:paraId="2F541B7D" w14:textId="77777777" w:rsidR="00E75367" w:rsidRPr="001658F2" w:rsidRDefault="00E75367" w:rsidP="00E75367">
      <w:pPr>
        <w:numPr>
          <w:ilvl w:val="2"/>
          <w:numId w:val="32"/>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color w:val="000000"/>
          <w:sz w:val="24"/>
        </w:rPr>
        <w:t>Impedimento de licitar e contratar</w:t>
      </w:r>
      <w:r w:rsidRPr="001658F2">
        <w:rPr>
          <w:rFonts w:ascii="Times New Roman" w:hAnsi="Times New Roman" w:cs="Times New Roman"/>
          <w:sz w:val="24"/>
        </w:rPr>
        <w:t xml:space="preserve"> </w:t>
      </w:r>
      <w:r w:rsidRPr="001658F2">
        <w:rPr>
          <w:rFonts w:ascii="Times New Roman" w:hAnsi="Times New Roman" w:cs="Times New Roman"/>
          <w:color w:val="000000"/>
          <w:sz w:val="24"/>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sidRPr="001658F2">
        <w:rPr>
          <w:rFonts w:ascii="Times New Roman" w:hAnsi="Times New Roman" w:cs="Times New Roman"/>
          <w:sz w:val="24"/>
        </w:rPr>
        <w:t>;</w:t>
      </w:r>
    </w:p>
    <w:p w14:paraId="48AF690B" w14:textId="77777777" w:rsidR="00E75367" w:rsidRPr="001658F2" w:rsidRDefault="00E75367" w:rsidP="00E75367">
      <w:pPr>
        <w:numPr>
          <w:ilvl w:val="2"/>
          <w:numId w:val="32"/>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color w:val="000000"/>
          <w:sz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sidRPr="001658F2">
        <w:rPr>
          <w:rFonts w:ascii="Times New Roman" w:hAnsi="Times New Roman" w:cs="Times New Roman"/>
          <w:sz w:val="24"/>
        </w:rPr>
        <w:t>;</w:t>
      </w:r>
    </w:p>
    <w:p w14:paraId="181214DC" w14:textId="77777777" w:rsidR="0039775B" w:rsidRPr="0039775B" w:rsidRDefault="0039775B" w:rsidP="0039775B">
      <w:pPr>
        <w:pStyle w:val="PargrafodaLista"/>
        <w:keepNext/>
        <w:keepLines/>
        <w:numPr>
          <w:ilvl w:val="1"/>
          <w:numId w:val="24"/>
        </w:numPr>
        <w:spacing w:before="480" w:after="120" w:line="276" w:lineRule="auto"/>
        <w:contextualSpacing w:val="0"/>
        <w:jc w:val="both"/>
        <w:outlineLvl w:val="0"/>
        <w:rPr>
          <w:rFonts w:eastAsiaTheme="majorEastAsia"/>
          <w:b/>
          <w:vanish/>
          <w:color w:val="000000"/>
        </w:rPr>
      </w:pPr>
    </w:p>
    <w:p w14:paraId="691E98B4" w14:textId="77777777" w:rsidR="0039775B" w:rsidRDefault="00E75367" w:rsidP="0039775B">
      <w:pPr>
        <w:pStyle w:val="PargrafodaLista"/>
        <w:numPr>
          <w:ilvl w:val="1"/>
          <w:numId w:val="15"/>
        </w:numPr>
        <w:spacing w:line="360" w:lineRule="auto"/>
        <w:jc w:val="both"/>
        <w:rPr>
          <w:rFonts w:ascii="Times New Roman" w:hAnsi="Times New Roman" w:cs="Times New Roman"/>
          <w:sz w:val="24"/>
        </w:rPr>
      </w:pPr>
      <w:r w:rsidRPr="0039775B">
        <w:rPr>
          <w:rFonts w:ascii="Times New Roman" w:hAnsi="Times New Roman" w:cs="Times New Roman"/>
          <w:sz w:val="24"/>
        </w:rPr>
        <w:t>Na aplicação das sanções serão considerados:</w:t>
      </w:r>
    </w:p>
    <w:p w14:paraId="1304526C" w14:textId="77777777" w:rsidR="0039775B" w:rsidRPr="008E2B04" w:rsidRDefault="00E75367" w:rsidP="0039775B">
      <w:pPr>
        <w:pStyle w:val="PargrafodaLista"/>
        <w:numPr>
          <w:ilvl w:val="2"/>
          <w:numId w:val="15"/>
        </w:numPr>
        <w:spacing w:line="360" w:lineRule="auto"/>
        <w:jc w:val="both"/>
        <w:rPr>
          <w:rFonts w:ascii="Times New Roman" w:hAnsi="Times New Roman" w:cs="Times New Roman"/>
          <w:sz w:val="24"/>
        </w:rPr>
      </w:pPr>
      <w:r w:rsidRPr="0039775B">
        <w:rPr>
          <w:rFonts w:ascii="Times New Roman" w:hAnsi="Times New Roman" w:cs="Times New Roman"/>
          <w:bCs/>
          <w:sz w:val="24"/>
        </w:rPr>
        <w:t>a natureza e a gravidade da infração cometida;</w:t>
      </w:r>
    </w:p>
    <w:p w14:paraId="127AC466" w14:textId="77777777" w:rsidR="008E2B04" w:rsidRPr="0039775B" w:rsidRDefault="008E2B04" w:rsidP="008E2B04">
      <w:pPr>
        <w:pStyle w:val="PargrafodaLista"/>
        <w:spacing w:line="360" w:lineRule="auto"/>
        <w:ind w:left="1080"/>
        <w:jc w:val="both"/>
        <w:rPr>
          <w:rFonts w:ascii="Times New Roman" w:hAnsi="Times New Roman" w:cs="Times New Roman"/>
          <w:sz w:val="24"/>
        </w:rPr>
      </w:pPr>
    </w:p>
    <w:p w14:paraId="35D36413" w14:textId="77777777" w:rsidR="0039775B" w:rsidRPr="00D023CB" w:rsidRDefault="00E75367" w:rsidP="0039775B">
      <w:pPr>
        <w:pStyle w:val="PargrafodaLista"/>
        <w:numPr>
          <w:ilvl w:val="2"/>
          <w:numId w:val="15"/>
        </w:numPr>
        <w:spacing w:line="360" w:lineRule="auto"/>
        <w:jc w:val="both"/>
        <w:rPr>
          <w:rFonts w:ascii="Times New Roman" w:hAnsi="Times New Roman" w:cs="Times New Roman"/>
          <w:sz w:val="24"/>
        </w:rPr>
      </w:pPr>
      <w:r w:rsidRPr="0039775B">
        <w:rPr>
          <w:rFonts w:ascii="Times New Roman" w:hAnsi="Times New Roman" w:cs="Times New Roman"/>
          <w:bCs/>
          <w:sz w:val="24"/>
        </w:rPr>
        <w:t>as peculiaridades do caso concreto;</w:t>
      </w:r>
    </w:p>
    <w:p w14:paraId="606CF345" w14:textId="77777777" w:rsidR="0039775B" w:rsidRPr="0039775B" w:rsidRDefault="00E75367" w:rsidP="0039775B">
      <w:pPr>
        <w:pStyle w:val="PargrafodaLista"/>
        <w:numPr>
          <w:ilvl w:val="2"/>
          <w:numId w:val="15"/>
        </w:numPr>
        <w:spacing w:line="360" w:lineRule="auto"/>
        <w:jc w:val="both"/>
        <w:rPr>
          <w:rFonts w:ascii="Times New Roman" w:hAnsi="Times New Roman" w:cs="Times New Roman"/>
          <w:sz w:val="24"/>
        </w:rPr>
      </w:pPr>
      <w:r w:rsidRPr="0039775B">
        <w:rPr>
          <w:rFonts w:ascii="Times New Roman" w:hAnsi="Times New Roman" w:cs="Times New Roman"/>
          <w:bCs/>
          <w:sz w:val="24"/>
        </w:rPr>
        <w:t>as circunstâncias agravantes ou atenuantes;</w:t>
      </w:r>
    </w:p>
    <w:p w14:paraId="2BBDB115" w14:textId="77777777" w:rsidR="0039775B" w:rsidRPr="0039775B" w:rsidRDefault="00E75367" w:rsidP="0039775B">
      <w:pPr>
        <w:pStyle w:val="PargrafodaLista"/>
        <w:numPr>
          <w:ilvl w:val="2"/>
          <w:numId w:val="15"/>
        </w:numPr>
        <w:spacing w:line="360" w:lineRule="auto"/>
        <w:jc w:val="both"/>
        <w:rPr>
          <w:rFonts w:ascii="Times New Roman" w:hAnsi="Times New Roman" w:cs="Times New Roman"/>
          <w:sz w:val="24"/>
        </w:rPr>
      </w:pPr>
      <w:r w:rsidRPr="0039775B">
        <w:rPr>
          <w:rFonts w:ascii="Times New Roman" w:hAnsi="Times New Roman" w:cs="Times New Roman"/>
          <w:bCs/>
          <w:sz w:val="24"/>
        </w:rPr>
        <w:t>os danos que dela provierem para a Administração Pública;</w:t>
      </w:r>
    </w:p>
    <w:p w14:paraId="244A54AE" w14:textId="67BF2A11" w:rsidR="00E75367" w:rsidRPr="0039775B" w:rsidRDefault="00E75367" w:rsidP="0039775B">
      <w:pPr>
        <w:pStyle w:val="PargrafodaLista"/>
        <w:numPr>
          <w:ilvl w:val="2"/>
          <w:numId w:val="15"/>
        </w:numPr>
        <w:spacing w:line="360" w:lineRule="auto"/>
        <w:jc w:val="both"/>
        <w:rPr>
          <w:rFonts w:ascii="Times New Roman" w:hAnsi="Times New Roman" w:cs="Times New Roman"/>
          <w:sz w:val="24"/>
        </w:rPr>
      </w:pPr>
      <w:r w:rsidRPr="0039775B">
        <w:rPr>
          <w:rFonts w:ascii="Times New Roman" w:hAnsi="Times New Roman" w:cs="Times New Roman"/>
          <w:bCs/>
          <w:sz w:val="24"/>
        </w:rPr>
        <w:t>a implantação ou o aperfeiçoamento de programa de integridade, conforme normas e orientações dos órgãos de controle.</w:t>
      </w:r>
    </w:p>
    <w:p w14:paraId="18A2B782" w14:textId="77777777" w:rsidR="0039775B" w:rsidRPr="0039775B" w:rsidRDefault="0039775B" w:rsidP="0039775B">
      <w:pPr>
        <w:pStyle w:val="PargrafodaLista"/>
        <w:keepNext/>
        <w:keepLines/>
        <w:numPr>
          <w:ilvl w:val="1"/>
          <w:numId w:val="24"/>
        </w:numPr>
        <w:spacing w:before="480" w:after="120" w:line="276" w:lineRule="auto"/>
        <w:contextualSpacing w:val="0"/>
        <w:jc w:val="both"/>
        <w:outlineLvl w:val="0"/>
        <w:rPr>
          <w:rFonts w:eastAsiaTheme="majorEastAsia"/>
          <w:b/>
          <w:vanish/>
          <w:color w:val="000000"/>
        </w:rPr>
      </w:pPr>
      <w:bookmarkStart w:id="11" w:name="art156§6"/>
      <w:bookmarkStart w:id="12" w:name="art156§7"/>
      <w:bookmarkStart w:id="13" w:name="art156§8"/>
      <w:bookmarkEnd w:id="11"/>
      <w:bookmarkEnd w:id="12"/>
      <w:bookmarkEnd w:id="13"/>
    </w:p>
    <w:p w14:paraId="17240E74" w14:textId="77777777" w:rsidR="00D023CB" w:rsidRDefault="00E75367" w:rsidP="00D023CB">
      <w:pPr>
        <w:pStyle w:val="PargrafodaLista"/>
        <w:numPr>
          <w:ilvl w:val="1"/>
          <w:numId w:val="15"/>
        </w:numPr>
        <w:spacing w:line="360" w:lineRule="auto"/>
        <w:jc w:val="both"/>
        <w:rPr>
          <w:rFonts w:ascii="Times New Roman" w:hAnsi="Times New Roman" w:cs="Times New Roman"/>
          <w:sz w:val="24"/>
        </w:rPr>
      </w:pPr>
      <w:r w:rsidRPr="00D023CB">
        <w:rPr>
          <w:rFonts w:ascii="Times New Roman" w:hAnsi="Times New Roman" w:cs="Times New Roman"/>
          <w:sz w:val="24"/>
        </w:rPr>
        <w:t>Se a multa aplicada e as indenizações cabíveis forem superiores ao valor de pagamento eventualmente devido pela Administração ao contratado, além da perda desse valor, a diferença será descontada da garantia prestada ou será cobrada judicialmente.</w:t>
      </w:r>
      <w:bookmarkStart w:id="14" w:name="art156§9"/>
      <w:bookmarkEnd w:id="14"/>
    </w:p>
    <w:p w14:paraId="733B8551" w14:textId="77777777" w:rsidR="00D023CB" w:rsidRDefault="00E75367" w:rsidP="00D023CB">
      <w:pPr>
        <w:pStyle w:val="PargrafodaLista"/>
        <w:numPr>
          <w:ilvl w:val="1"/>
          <w:numId w:val="15"/>
        </w:numPr>
        <w:spacing w:line="360" w:lineRule="auto"/>
        <w:jc w:val="both"/>
        <w:rPr>
          <w:rFonts w:ascii="Times New Roman" w:hAnsi="Times New Roman" w:cs="Times New Roman"/>
          <w:sz w:val="24"/>
        </w:rPr>
      </w:pPr>
      <w:r w:rsidRPr="00D023CB">
        <w:rPr>
          <w:rFonts w:ascii="Times New Roman" w:hAnsi="Times New Roman" w:cs="Times New Roman"/>
          <w:sz w:val="24"/>
        </w:rPr>
        <w:t>A aplicação das sanções previstas neste Aviso de Contratação Direta, em hipótese alguma, a obrigação de reparação integral do dano causado à Administração Pública.</w:t>
      </w:r>
    </w:p>
    <w:p w14:paraId="2898ABD8" w14:textId="77777777" w:rsidR="00D023CB" w:rsidRDefault="00E75367" w:rsidP="00D023CB">
      <w:pPr>
        <w:pStyle w:val="PargrafodaLista"/>
        <w:numPr>
          <w:ilvl w:val="1"/>
          <w:numId w:val="15"/>
        </w:numPr>
        <w:spacing w:line="360" w:lineRule="auto"/>
        <w:jc w:val="both"/>
        <w:rPr>
          <w:rFonts w:ascii="Times New Roman" w:hAnsi="Times New Roman" w:cs="Times New Roman"/>
          <w:sz w:val="24"/>
        </w:rPr>
      </w:pPr>
      <w:r w:rsidRPr="00D023CB">
        <w:rPr>
          <w:rFonts w:ascii="Times New Roman" w:hAnsi="Times New Roman" w:cs="Times New Roman"/>
          <w:sz w:val="24"/>
        </w:rPr>
        <w:t>A penalidade de multa pode ser aplicada cumulativamente com as demais sanções.</w:t>
      </w:r>
    </w:p>
    <w:p w14:paraId="1FFB6868" w14:textId="77777777" w:rsidR="00D023CB" w:rsidRDefault="00E75367" w:rsidP="00D023CB">
      <w:pPr>
        <w:pStyle w:val="PargrafodaLista"/>
        <w:numPr>
          <w:ilvl w:val="1"/>
          <w:numId w:val="15"/>
        </w:numPr>
        <w:spacing w:line="360" w:lineRule="auto"/>
        <w:jc w:val="both"/>
        <w:rPr>
          <w:rFonts w:ascii="Times New Roman" w:hAnsi="Times New Roman" w:cs="Times New Roman"/>
          <w:sz w:val="24"/>
        </w:rPr>
      </w:pPr>
      <w:r w:rsidRPr="00D023CB">
        <w:rPr>
          <w:rFonts w:ascii="Times New Roman" w:hAnsi="Times New Roman" w:cs="Times New Roman"/>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300BA519" w14:textId="77777777" w:rsidR="00D023CB" w:rsidRDefault="00E75367" w:rsidP="00D023CB">
      <w:pPr>
        <w:pStyle w:val="PargrafodaLista"/>
        <w:numPr>
          <w:ilvl w:val="1"/>
          <w:numId w:val="15"/>
        </w:numPr>
        <w:spacing w:line="360" w:lineRule="auto"/>
        <w:jc w:val="both"/>
        <w:rPr>
          <w:rFonts w:ascii="Times New Roman" w:hAnsi="Times New Roman" w:cs="Times New Roman"/>
          <w:sz w:val="24"/>
        </w:rPr>
      </w:pPr>
      <w:r w:rsidRPr="00D023CB">
        <w:rPr>
          <w:rFonts w:ascii="Times New Roman" w:hAnsi="Times New Roman" w:cs="Times New Roman"/>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5361F2ED" w14:textId="77777777" w:rsidR="00D023CB" w:rsidRDefault="00E75367" w:rsidP="00D023CB">
      <w:pPr>
        <w:pStyle w:val="PargrafodaLista"/>
        <w:numPr>
          <w:ilvl w:val="1"/>
          <w:numId w:val="15"/>
        </w:numPr>
        <w:spacing w:line="360" w:lineRule="auto"/>
        <w:jc w:val="both"/>
        <w:rPr>
          <w:rFonts w:ascii="Times New Roman" w:hAnsi="Times New Roman" w:cs="Times New Roman"/>
          <w:sz w:val="24"/>
        </w:rPr>
      </w:pPr>
      <w:r w:rsidRPr="00D023CB">
        <w:rPr>
          <w:rFonts w:ascii="Times New Roman" w:hAnsi="Times New Roman" w:cs="Times New Roman"/>
          <w:sz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5B4BECFB" w14:textId="77777777" w:rsidR="00D023CB" w:rsidRDefault="00E75367" w:rsidP="00D023CB">
      <w:pPr>
        <w:pStyle w:val="PargrafodaLista"/>
        <w:numPr>
          <w:ilvl w:val="1"/>
          <w:numId w:val="15"/>
        </w:numPr>
        <w:spacing w:line="360" w:lineRule="auto"/>
        <w:jc w:val="both"/>
        <w:rPr>
          <w:rFonts w:ascii="Times New Roman" w:hAnsi="Times New Roman" w:cs="Times New Roman"/>
          <w:sz w:val="24"/>
        </w:rPr>
      </w:pPr>
      <w:r w:rsidRPr="00D023CB">
        <w:rPr>
          <w:rFonts w:ascii="Times New Roman" w:hAnsi="Times New Roman" w:cs="Times New Roman"/>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7E55715B" w14:textId="77777777" w:rsidR="008E2B04" w:rsidRDefault="00E75367" w:rsidP="00D023CB">
      <w:pPr>
        <w:pStyle w:val="PargrafodaLista"/>
        <w:numPr>
          <w:ilvl w:val="1"/>
          <w:numId w:val="15"/>
        </w:numPr>
        <w:spacing w:line="360" w:lineRule="auto"/>
        <w:jc w:val="both"/>
        <w:rPr>
          <w:rFonts w:ascii="Times New Roman" w:hAnsi="Times New Roman" w:cs="Times New Roman"/>
          <w:sz w:val="24"/>
        </w:rPr>
      </w:pPr>
      <w:r w:rsidRPr="00D023CB">
        <w:rPr>
          <w:rFonts w:ascii="Times New Roman" w:hAnsi="Times New Roman" w:cs="Times New Roman"/>
          <w:sz w:val="24"/>
        </w:rPr>
        <w:t xml:space="preserve">A personalidade jurídica do Contratado poderá ser desconsiderada sempre que utilizada com abuso do direito para facilitar, encobrir ou dissimular a prática dos atos ilícitos previstos neste </w:t>
      </w:r>
    </w:p>
    <w:p w14:paraId="7E085A2F" w14:textId="77777777" w:rsidR="008E2B04" w:rsidRDefault="008E2B04" w:rsidP="008E2B04">
      <w:pPr>
        <w:pStyle w:val="PargrafodaLista"/>
        <w:spacing w:line="360" w:lineRule="auto"/>
        <w:ind w:left="885"/>
        <w:jc w:val="both"/>
        <w:rPr>
          <w:rFonts w:ascii="Times New Roman" w:hAnsi="Times New Roman" w:cs="Times New Roman"/>
          <w:sz w:val="24"/>
        </w:rPr>
      </w:pPr>
    </w:p>
    <w:p w14:paraId="2CAC6507" w14:textId="77777777" w:rsidR="008E2B04" w:rsidRDefault="008E2B04" w:rsidP="008E2B04">
      <w:pPr>
        <w:pStyle w:val="PargrafodaLista"/>
        <w:spacing w:line="360" w:lineRule="auto"/>
        <w:ind w:left="885"/>
        <w:jc w:val="both"/>
        <w:rPr>
          <w:rFonts w:ascii="Times New Roman" w:hAnsi="Times New Roman" w:cs="Times New Roman"/>
          <w:sz w:val="24"/>
        </w:rPr>
      </w:pPr>
    </w:p>
    <w:p w14:paraId="712FB4C0" w14:textId="01ECCB66" w:rsidR="00D023CB" w:rsidRPr="008E2B04" w:rsidRDefault="00E75367" w:rsidP="008E2B04">
      <w:pPr>
        <w:pStyle w:val="PargrafodaLista"/>
        <w:spacing w:line="360" w:lineRule="auto"/>
        <w:ind w:left="885"/>
        <w:jc w:val="both"/>
        <w:rPr>
          <w:rFonts w:ascii="Times New Roman" w:hAnsi="Times New Roman" w:cs="Times New Roman"/>
          <w:sz w:val="24"/>
        </w:rPr>
      </w:pPr>
      <w:r w:rsidRPr="00D023CB">
        <w:rPr>
          <w:rFonts w:ascii="Times New Roman" w:hAnsi="Times New Roman" w:cs="Times New Roman"/>
          <w:sz w:val="24"/>
        </w:rPr>
        <w:t xml:space="preserve">Contrato ou para provocar confusão patrimonial, e, nesse caso, todos os efeitos das sanções aplicadas à pessoa jurídica serão estendidos aos seus administradores e sócios com poderes </w:t>
      </w:r>
      <w:r w:rsidRPr="008E2B04">
        <w:rPr>
          <w:rFonts w:ascii="Times New Roman" w:hAnsi="Times New Roman" w:cs="Times New Roman"/>
          <w:sz w:val="24"/>
        </w:rPr>
        <w:t>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5E30B8F5" w14:textId="77777777" w:rsidR="00D023CB" w:rsidRDefault="00E75367" w:rsidP="00D023CB">
      <w:pPr>
        <w:pStyle w:val="PargrafodaLista"/>
        <w:numPr>
          <w:ilvl w:val="1"/>
          <w:numId w:val="15"/>
        </w:numPr>
        <w:spacing w:line="360" w:lineRule="auto"/>
        <w:jc w:val="both"/>
        <w:rPr>
          <w:rFonts w:ascii="Times New Roman" w:hAnsi="Times New Roman" w:cs="Times New Roman"/>
          <w:sz w:val="24"/>
        </w:rPr>
      </w:pPr>
      <w:r w:rsidRPr="00D023CB">
        <w:rPr>
          <w:rFonts w:ascii="Times New Roman" w:hAnsi="Times New Roman" w:cs="Times New Roman"/>
          <w:sz w:val="24"/>
        </w:rPr>
        <w:t>O Contratante deverá, no prazo máximo 15 (quinze) dias úteis, contado da data de aplicação da sanção, informar e manter atualizados os dados relativos às sanções por ele aplicadas, para fins de publicidade no Cadastro Nacional de Empresas Inidôneas e Suspensas (</w:t>
      </w:r>
      <w:proofErr w:type="spellStart"/>
      <w:r w:rsidRPr="00D023CB">
        <w:rPr>
          <w:rFonts w:ascii="Times New Roman" w:hAnsi="Times New Roman" w:cs="Times New Roman"/>
          <w:sz w:val="24"/>
        </w:rPr>
        <w:t>Ceis</w:t>
      </w:r>
      <w:proofErr w:type="spellEnd"/>
      <w:r w:rsidRPr="00D023CB">
        <w:rPr>
          <w:rFonts w:ascii="Times New Roman" w:hAnsi="Times New Roman" w:cs="Times New Roman"/>
          <w:sz w:val="24"/>
        </w:rPr>
        <w:t>) e no Cadastro Nacional de Empresas Punidas (</w:t>
      </w:r>
      <w:proofErr w:type="spellStart"/>
      <w:r w:rsidRPr="00D023CB">
        <w:rPr>
          <w:rFonts w:ascii="Times New Roman" w:hAnsi="Times New Roman" w:cs="Times New Roman"/>
          <w:sz w:val="24"/>
        </w:rPr>
        <w:t>Cnep</w:t>
      </w:r>
      <w:proofErr w:type="spellEnd"/>
      <w:r w:rsidRPr="00D023CB">
        <w:rPr>
          <w:rFonts w:ascii="Times New Roman" w:hAnsi="Times New Roman" w:cs="Times New Roman"/>
          <w:sz w:val="24"/>
        </w:rPr>
        <w:t>), instituídos no âmbito do Poder Executivo Federal. (Art. 161).</w:t>
      </w:r>
    </w:p>
    <w:p w14:paraId="3AE0E14D" w14:textId="77777777" w:rsidR="00D023CB" w:rsidRDefault="00E75367" w:rsidP="00D023CB">
      <w:pPr>
        <w:pStyle w:val="PargrafodaLista"/>
        <w:numPr>
          <w:ilvl w:val="1"/>
          <w:numId w:val="15"/>
        </w:numPr>
        <w:spacing w:line="360" w:lineRule="auto"/>
        <w:jc w:val="both"/>
        <w:rPr>
          <w:rFonts w:ascii="Times New Roman" w:hAnsi="Times New Roman" w:cs="Times New Roman"/>
          <w:sz w:val="24"/>
        </w:rPr>
      </w:pPr>
      <w:r w:rsidRPr="00D023CB">
        <w:rPr>
          <w:rFonts w:ascii="Times New Roman" w:hAnsi="Times New Roman" w:cs="Times New Roman"/>
          <w:sz w:val="24"/>
        </w:rPr>
        <w:t>As sanções por atos praticados no decorrer da contratação estão previstas nos anexos a este Aviso.</w:t>
      </w:r>
    </w:p>
    <w:p w14:paraId="49F41FA5" w14:textId="25514C17" w:rsidR="00A25C0B" w:rsidRPr="00D023CB" w:rsidRDefault="00E75367" w:rsidP="00D023CB">
      <w:pPr>
        <w:pStyle w:val="PargrafodaLista"/>
        <w:numPr>
          <w:ilvl w:val="1"/>
          <w:numId w:val="15"/>
        </w:numPr>
        <w:spacing w:line="360" w:lineRule="auto"/>
        <w:jc w:val="both"/>
        <w:rPr>
          <w:rFonts w:ascii="Times New Roman" w:hAnsi="Times New Roman" w:cs="Times New Roman"/>
          <w:sz w:val="24"/>
        </w:rPr>
      </w:pPr>
      <w:r w:rsidRPr="00D023CB">
        <w:rPr>
          <w:rFonts w:ascii="Times New Roman" w:hAnsi="Times New Roman" w:cs="Times New Roman"/>
          <w:sz w:val="24"/>
        </w:rPr>
        <w:t>Demais regras deverão ser observadas no T</w:t>
      </w:r>
      <w:r w:rsidR="00581AB8" w:rsidRPr="00D023CB">
        <w:rPr>
          <w:rFonts w:ascii="Times New Roman" w:hAnsi="Times New Roman" w:cs="Times New Roman"/>
          <w:sz w:val="24"/>
        </w:rPr>
        <w:t xml:space="preserve">ermo de </w:t>
      </w:r>
      <w:r w:rsidRPr="00D023CB">
        <w:rPr>
          <w:rFonts w:ascii="Times New Roman" w:hAnsi="Times New Roman" w:cs="Times New Roman"/>
          <w:sz w:val="24"/>
        </w:rPr>
        <w:t>R</w:t>
      </w:r>
      <w:r w:rsidR="00581AB8" w:rsidRPr="00D023CB">
        <w:rPr>
          <w:rFonts w:ascii="Times New Roman" w:hAnsi="Times New Roman" w:cs="Times New Roman"/>
          <w:sz w:val="24"/>
        </w:rPr>
        <w:t>eferência</w:t>
      </w:r>
      <w:r w:rsidRPr="00D023CB">
        <w:rPr>
          <w:rFonts w:ascii="Times New Roman" w:hAnsi="Times New Roman" w:cs="Times New Roman"/>
          <w:sz w:val="24"/>
        </w:rPr>
        <w:t>.</w:t>
      </w:r>
    </w:p>
    <w:p w14:paraId="356EE3D2" w14:textId="77777777" w:rsidR="00A25C0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p w14:paraId="7A26B1D2" w14:textId="67205CE5" w:rsidR="00A25C0B" w:rsidRPr="003F1281" w:rsidRDefault="00000000" w:rsidP="003F1281">
      <w:pPr>
        <w:pStyle w:val="PargrafodaLista"/>
        <w:numPr>
          <w:ilvl w:val="0"/>
          <w:numId w:val="15"/>
        </w:numPr>
        <w:spacing w:line="360" w:lineRule="auto"/>
        <w:jc w:val="both"/>
        <w:rPr>
          <w:rFonts w:ascii="Times New Roman" w:eastAsia="Times New Roman" w:hAnsi="Times New Roman" w:cs="Times New Roman"/>
          <w:b/>
          <w:bCs/>
          <w:sz w:val="24"/>
          <w:szCs w:val="24"/>
        </w:rPr>
      </w:pPr>
      <w:r w:rsidRPr="003F1281">
        <w:rPr>
          <w:rFonts w:ascii="Times New Roman" w:eastAsia="Times New Roman" w:hAnsi="Times New Roman" w:cs="Times New Roman"/>
          <w:b/>
          <w:bCs/>
          <w:sz w:val="24"/>
          <w:szCs w:val="24"/>
        </w:rPr>
        <w:t>DAS DISPOSIÇÕES GERAIS</w:t>
      </w:r>
    </w:p>
    <w:p w14:paraId="44DD0066" w14:textId="0CE7DE7E" w:rsidR="00F90107" w:rsidRPr="001658F2" w:rsidRDefault="00F90107" w:rsidP="00F90107">
      <w:pPr>
        <w:numPr>
          <w:ilvl w:val="1"/>
          <w:numId w:val="15"/>
        </w:numPr>
        <w:autoSpaceDE w:val="0"/>
        <w:snapToGrid w:val="0"/>
        <w:spacing w:before="120" w:after="120" w:line="360" w:lineRule="auto"/>
        <w:jc w:val="both"/>
        <w:rPr>
          <w:rFonts w:ascii="Times New Roman" w:hAnsi="Times New Roman" w:cs="Times New Roman"/>
          <w:sz w:val="24"/>
        </w:rPr>
      </w:pPr>
      <w:r w:rsidRPr="001658F2">
        <w:rPr>
          <w:rFonts w:ascii="Times New Roman" w:hAnsi="Times New Roman" w:cs="Times New Roman"/>
          <w:sz w:val="24"/>
        </w:rPr>
        <w:t xml:space="preserve">O procedimento será divulgado no </w:t>
      </w:r>
      <w:r w:rsidRPr="003F577D">
        <w:rPr>
          <w:rFonts w:ascii="Times New Roman" w:hAnsi="Times New Roman" w:cs="Times New Roman"/>
          <w:sz w:val="24"/>
        </w:rPr>
        <w:t>Compras</w:t>
      </w:r>
      <w:r w:rsidR="00C70FDB">
        <w:rPr>
          <w:rFonts w:ascii="Times New Roman" w:hAnsi="Times New Roman" w:cs="Times New Roman"/>
          <w:sz w:val="24"/>
        </w:rPr>
        <w:t>.g</w:t>
      </w:r>
      <w:r w:rsidRPr="003F577D">
        <w:rPr>
          <w:rFonts w:ascii="Times New Roman" w:hAnsi="Times New Roman" w:cs="Times New Roman"/>
          <w:sz w:val="24"/>
        </w:rPr>
        <w:t>ov 5.0</w:t>
      </w:r>
      <w:r w:rsidRPr="001658F2">
        <w:rPr>
          <w:rFonts w:ascii="Times New Roman" w:hAnsi="Times New Roman" w:cs="Times New Roman"/>
          <w:sz w:val="24"/>
        </w:rPr>
        <w:t xml:space="preserve"> e no Portal Nacional de Contratações Públicas - PNCP, e encaminhado automaticamente aos fornecedores registrados no Sistema de Registro Cadastral Unificado - </w:t>
      </w:r>
      <w:proofErr w:type="spellStart"/>
      <w:r w:rsidRPr="001658F2">
        <w:rPr>
          <w:rFonts w:ascii="Times New Roman" w:hAnsi="Times New Roman" w:cs="Times New Roman"/>
          <w:sz w:val="24"/>
        </w:rPr>
        <w:t>Sicaf</w:t>
      </w:r>
      <w:proofErr w:type="spellEnd"/>
      <w:r w:rsidRPr="001658F2">
        <w:rPr>
          <w:rFonts w:ascii="Times New Roman" w:hAnsi="Times New Roman" w:cs="Times New Roman"/>
          <w:sz w:val="24"/>
        </w:rPr>
        <w:t>, por mensagem eletrônica, na correspondente linha de fornecimento que pretende atender.</w:t>
      </w:r>
    </w:p>
    <w:p w14:paraId="6D652B22" w14:textId="77777777" w:rsidR="00F90107" w:rsidRPr="001658F2" w:rsidRDefault="00F90107" w:rsidP="00F90107">
      <w:pPr>
        <w:numPr>
          <w:ilvl w:val="1"/>
          <w:numId w:val="15"/>
        </w:numPr>
        <w:spacing w:before="120" w:after="120" w:line="360" w:lineRule="auto"/>
        <w:jc w:val="both"/>
        <w:rPr>
          <w:rFonts w:ascii="Times New Roman" w:hAnsi="Times New Roman" w:cs="Times New Roman"/>
          <w:color w:val="000000"/>
          <w:sz w:val="24"/>
        </w:rPr>
      </w:pPr>
      <w:r w:rsidRPr="001658F2">
        <w:rPr>
          <w:rFonts w:ascii="Times New Roman" w:hAnsi="Times New Roman" w:cs="Times New Roman"/>
          <w:color w:val="000000"/>
          <w:sz w:val="24"/>
        </w:rPr>
        <w:t>No caso de todos os fornecedores restarem desclassificados ou inabilitados (procedimento fracassado), a Administração poderá:</w:t>
      </w:r>
    </w:p>
    <w:p w14:paraId="5D34AEA3" w14:textId="77777777" w:rsidR="00F90107" w:rsidRPr="001658F2" w:rsidRDefault="00F90107" w:rsidP="00F90107">
      <w:pPr>
        <w:numPr>
          <w:ilvl w:val="2"/>
          <w:numId w:val="15"/>
        </w:numPr>
        <w:spacing w:before="120" w:after="120" w:line="360" w:lineRule="auto"/>
        <w:jc w:val="both"/>
        <w:rPr>
          <w:rFonts w:ascii="Times New Roman" w:hAnsi="Times New Roman" w:cs="Times New Roman"/>
          <w:color w:val="000000"/>
          <w:sz w:val="24"/>
        </w:rPr>
      </w:pPr>
      <w:r w:rsidRPr="001658F2">
        <w:rPr>
          <w:rFonts w:ascii="Times New Roman" w:hAnsi="Times New Roman" w:cs="Times New Roman"/>
          <w:color w:val="000000"/>
          <w:sz w:val="24"/>
        </w:rPr>
        <w:t>republicar o presente aviso com uma nova data;</w:t>
      </w:r>
    </w:p>
    <w:p w14:paraId="491C83A6" w14:textId="77777777" w:rsidR="00F90107" w:rsidRPr="001658F2" w:rsidRDefault="00F90107" w:rsidP="00F90107">
      <w:pPr>
        <w:numPr>
          <w:ilvl w:val="2"/>
          <w:numId w:val="15"/>
        </w:numPr>
        <w:spacing w:before="120" w:after="120" w:line="360" w:lineRule="auto"/>
        <w:jc w:val="both"/>
        <w:rPr>
          <w:rFonts w:ascii="Times New Roman" w:hAnsi="Times New Roman" w:cs="Times New Roman"/>
          <w:color w:val="000000"/>
          <w:sz w:val="24"/>
        </w:rPr>
      </w:pPr>
      <w:r w:rsidRPr="001658F2">
        <w:rPr>
          <w:rFonts w:ascii="Times New Roman" w:hAnsi="Times New Roman" w:cs="Times New Roman"/>
          <w:color w:val="000000"/>
          <w:sz w:val="24"/>
        </w:rPr>
        <w:t>valer-se, para a contratação, de proposta obtida na pesquisa de preços que serviu de base ao procedimento, se houver, privilegiando-se os menores preços, sempre que possível, e desde que atendidas às condições de habilitação exigidas.</w:t>
      </w:r>
    </w:p>
    <w:p w14:paraId="65F34860" w14:textId="77777777" w:rsidR="00F90107" w:rsidRPr="001658F2" w:rsidRDefault="00F90107" w:rsidP="00F90107">
      <w:pPr>
        <w:numPr>
          <w:ilvl w:val="3"/>
          <w:numId w:val="15"/>
        </w:numPr>
        <w:spacing w:before="120" w:after="120" w:line="360" w:lineRule="auto"/>
        <w:jc w:val="both"/>
        <w:rPr>
          <w:rFonts w:ascii="Times New Roman" w:hAnsi="Times New Roman" w:cs="Times New Roman"/>
          <w:color w:val="000000"/>
          <w:sz w:val="24"/>
        </w:rPr>
      </w:pPr>
      <w:r w:rsidRPr="001658F2">
        <w:rPr>
          <w:rFonts w:ascii="Times New Roman" w:hAnsi="Times New Roman" w:cs="Times New Roman"/>
          <w:color w:val="000000"/>
          <w:sz w:val="24"/>
        </w:rPr>
        <w:t>No caso do subitem anterior, a contratação será operacionalizada fora deste procedimento.</w:t>
      </w:r>
    </w:p>
    <w:p w14:paraId="412C793F" w14:textId="77777777" w:rsidR="00F90107" w:rsidRDefault="00F90107" w:rsidP="00F90107">
      <w:pPr>
        <w:numPr>
          <w:ilvl w:val="2"/>
          <w:numId w:val="15"/>
        </w:numPr>
        <w:spacing w:before="120" w:after="120" w:line="360" w:lineRule="auto"/>
        <w:jc w:val="both"/>
        <w:rPr>
          <w:rFonts w:ascii="Times New Roman" w:hAnsi="Times New Roman" w:cs="Times New Roman"/>
          <w:color w:val="000000"/>
          <w:sz w:val="24"/>
        </w:rPr>
      </w:pPr>
      <w:r w:rsidRPr="001658F2">
        <w:rPr>
          <w:rFonts w:ascii="Times New Roman" w:hAnsi="Times New Roman" w:cs="Times New Roman"/>
          <w:color w:val="000000"/>
          <w:sz w:val="24"/>
        </w:rPr>
        <w:t>fixar prazo para que possa haver adequação das propostas ou da documentação de habilitação, conforme o caso.</w:t>
      </w:r>
    </w:p>
    <w:p w14:paraId="64B7CB01" w14:textId="77777777" w:rsidR="008E2B04" w:rsidRDefault="008E2B04" w:rsidP="008E2B04">
      <w:pPr>
        <w:spacing w:before="120" w:after="120" w:line="360" w:lineRule="auto"/>
        <w:ind w:left="1080"/>
        <w:jc w:val="both"/>
        <w:rPr>
          <w:rFonts w:ascii="Times New Roman" w:hAnsi="Times New Roman" w:cs="Times New Roman"/>
          <w:color w:val="000000"/>
          <w:sz w:val="24"/>
        </w:rPr>
      </w:pPr>
    </w:p>
    <w:p w14:paraId="16FAFF91" w14:textId="77777777" w:rsidR="008E2B04" w:rsidRPr="001658F2" w:rsidRDefault="008E2B04" w:rsidP="008E2B04">
      <w:pPr>
        <w:spacing w:before="120" w:after="120" w:line="360" w:lineRule="auto"/>
        <w:ind w:left="1080"/>
        <w:jc w:val="both"/>
        <w:rPr>
          <w:rFonts w:ascii="Times New Roman" w:hAnsi="Times New Roman" w:cs="Times New Roman"/>
          <w:color w:val="000000"/>
          <w:sz w:val="24"/>
        </w:rPr>
      </w:pPr>
    </w:p>
    <w:p w14:paraId="048600C9" w14:textId="76BFD263" w:rsidR="00D023CB" w:rsidRPr="008E2B04" w:rsidRDefault="00F90107" w:rsidP="008E2B04">
      <w:pPr>
        <w:numPr>
          <w:ilvl w:val="1"/>
          <w:numId w:val="15"/>
        </w:numPr>
        <w:spacing w:before="120" w:after="120" w:line="360" w:lineRule="auto"/>
        <w:jc w:val="both"/>
        <w:rPr>
          <w:rFonts w:ascii="Times New Roman" w:hAnsi="Times New Roman" w:cs="Times New Roman"/>
          <w:color w:val="000000"/>
          <w:sz w:val="24"/>
        </w:rPr>
      </w:pPr>
      <w:r w:rsidRPr="001658F2">
        <w:rPr>
          <w:rFonts w:ascii="Times New Roman" w:hAnsi="Times New Roman" w:cs="Times New Roman"/>
          <w:color w:val="000000"/>
          <w:sz w:val="24"/>
        </w:rPr>
        <w:t xml:space="preserve">As providências dos subitens </w:t>
      </w:r>
      <w:r w:rsidR="00C70FDB">
        <w:rPr>
          <w:rFonts w:ascii="Times New Roman" w:hAnsi="Times New Roman" w:cs="Times New Roman"/>
          <w:color w:val="000000"/>
          <w:sz w:val="24"/>
        </w:rPr>
        <w:t>10</w:t>
      </w:r>
      <w:r w:rsidRPr="001658F2">
        <w:rPr>
          <w:rFonts w:ascii="Times New Roman" w:hAnsi="Times New Roman" w:cs="Times New Roman"/>
          <w:color w:val="000000"/>
          <w:sz w:val="24"/>
        </w:rPr>
        <w:t xml:space="preserve">.2.1 e </w:t>
      </w:r>
      <w:r w:rsidR="00C70FDB">
        <w:rPr>
          <w:rFonts w:ascii="Times New Roman" w:hAnsi="Times New Roman" w:cs="Times New Roman"/>
          <w:color w:val="000000"/>
          <w:sz w:val="24"/>
        </w:rPr>
        <w:t>10</w:t>
      </w:r>
      <w:r w:rsidRPr="001658F2">
        <w:rPr>
          <w:rFonts w:ascii="Times New Roman" w:hAnsi="Times New Roman" w:cs="Times New Roman"/>
          <w:color w:val="000000"/>
          <w:sz w:val="24"/>
        </w:rPr>
        <w:t>.2.2 acima poderão ser utilizadas se não houver o comparecimento de quaisquer fornecedores interessados (procedimento deserto)</w:t>
      </w:r>
    </w:p>
    <w:p w14:paraId="06F1119A" w14:textId="77777777" w:rsidR="00F90107" w:rsidRDefault="00F90107" w:rsidP="00F90107">
      <w:pPr>
        <w:numPr>
          <w:ilvl w:val="1"/>
          <w:numId w:val="15"/>
        </w:numPr>
        <w:spacing w:before="120" w:after="120" w:line="360" w:lineRule="auto"/>
        <w:jc w:val="both"/>
        <w:rPr>
          <w:rFonts w:ascii="Times New Roman" w:hAnsi="Times New Roman" w:cs="Times New Roman"/>
          <w:color w:val="000000"/>
          <w:sz w:val="24"/>
        </w:rPr>
      </w:pPr>
      <w:r w:rsidRPr="009936FC">
        <w:rPr>
          <w:rFonts w:ascii="Times New Roman" w:hAnsi="Times New Roman" w:cs="Times New Roman"/>
          <w:color w:val="000000"/>
          <w:sz w:val="24"/>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693D02BB" w14:textId="77777777" w:rsidR="00F90107" w:rsidRDefault="00F90107" w:rsidP="00F90107">
      <w:pPr>
        <w:numPr>
          <w:ilvl w:val="1"/>
          <w:numId w:val="15"/>
        </w:numPr>
        <w:spacing w:before="120" w:after="120" w:line="360" w:lineRule="auto"/>
        <w:jc w:val="both"/>
        <w:rPr>
          <w:rFonts w:ascii="Times New Roman" w:hAnsi="Times New Roman" w:cs="Times New Roman"/>
          <w:color w:val="000000"/>
          <w:sz w:val="24"/>
        </w:rPr>
      </w:pPr>
      <w:r w:rsidRPr="009936FC">
        <w:rPr>
          <w:rFonts w:ascii="Times New Roman" w:hAnsi="Times New Roman" w:cs="Times New Roman"/>
          <w:color w:val="000000"/>
          <w:sz w:val="24"/>
        </w:rPr>
        <w:t>Caberá ao fornecedor acompanhar as operações, ficando responsável pelo ônus decorrente da perda do negócio diante da inobservância de quaisquer mensagens emitidas pela Administração ou de sua desconexão.</w:t>
      </w:r>
    </w:p>
    <w:p w14:paraId="649EAC34" w14:textId="77777777" w:rsidR="00F90107" w:rsidRPr="001658F2" w:rsidRDefault="00F90107" w:rsidP="00F90107">
      <w:pPr>
        <w:numPr>
          <w:ilvl w:val="1"/>
          <w:numId w:val="15"/>
        </w:numPr>
        <w:spacing w:before="120" w:after="120" w:line="360" w:lineRule="auto"/>
        <w:jc w:val="both"/>
        <w:rPr>
          <w:rFonts w:ascii="Times New Roman" w:hAnsi="Times New Roman" w:cs="Times New Roman"/>
          <w:color w:val="000000"/>
          <w:sz w:val="24"/>
        </w:rPr>
      </w:pPr>
      <w:r w:rsidRPr="001658F2">
        <w:rPr>
          <w:rFonts w:ascii="Times New Roman" w:hAnsi="Times New Roman" w:cs="Times New Roman"/>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64132CA" w14:textId="77777777" w:rsidR="00F90107" w:rsidRPr="001658F2" w:rsidRDefault="00F90107" w:rsidP="00F90107">
      <w:pPr>
        <w:numPr>
          <w:ilvl w:val="1"/>
          <w:numId w:val="15"/>
        </w:numPr>
        <w:spacing w:before="120" w:after="120" w:line="360" w:lineRule="auto"/>
        <w:jc w:val="both"/>
        <w:rPr>
          <w:rFonts w:ascii="Times New Roman" w:hAnsi="Times New Roman" w:cs="Times New Roman"/>
          <w:color w:val="000000"/>
          <w:sz w:val="24"/>
        </w:rPr>
      </w:pPr>
      <w:r w:rsidRPr="001658F2">
        <w:rPr>
          <w:rFonts w:ascii="Times New Roman" w:hAnsi="Times New Roman" w:cs="Times New Roman"/>
          <w:color w:val="000000"/>
          <w:sz w:val="24"/>
        </w:rPr>
        <w:t>Os horários estabelecidos na divulgação deste procedimento e durante o envio de lances observarão o horário de Brasília-DF, inclusive para contagem de tempo e registro no Sistema e na documentação relativa ao procedimento.</w:t>
      </w:r>
    </w:p>
    <w:p w14:paraId="7E46386F" w14:textId="77777777" w:rsidR="00F90107" w:rsidRPr="001658F2" w:rsidRDefault="00F90107" w:rsidP="00F90107">
      <w:pPr>
        <w:numPr>
          <w:ilvl w:val="1"/>
          <w:numId w:val="15"/>
        </w:numPr>
        <w:spacing w:before="120" w:after="120" w:line="360" w:lineRule="auto"/>
        <w:jc w:val="both"/>
        <w:rPr>
          <w:rFonts w:ascii="Times New Roman" w:hAnsi="Times New Roman" w:cs="Times New Roman"/>
          <w:color w:val="000000" w:themeColor="text1"/>
          <w:sz w:val="24"/>
        </w:rPr>
      </w:pPr>
      <w:r w:rsidRPr="001658F2">
        <w:rPr>
          <w:rFonts w:ascii="Times New Roman" w:hAnsi="Times New Roman" w:cs="Times New Roman"/>
          <w:color w:val="000000" w:themeColor="text1"/>
          <w:sz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6EFFE59" w14:textId="77777777" w:rsidR="00F90107" w:rsidRPr="001658F2" w:rsidRDefault="00F90107" w:rsidP="00F90107">
      <w:pPr>
        <w:numPr>
          <w:ilvl w:val="1"/>
          <w:numId w:val="15"/>
        </w:numPr>
        <w:spacing w:before="120" w:after="120" w:line="360" w:lineRule="auto"/>
        <w:jc w:val="both"/>
        <w:rPr>
          <w:rFonts w:ascii="Times New Roman" w:hAnsi="Times New Roman" w:cs="Times New Roman"/>
          <w:color w:val="000000"/>
          <w:sz w:val="24"/>
        </w:rPr>
      </w:pPr>
      <w:r w:rsidRPr="001658F2">
        <w:rPr>
          <w:rFonts w:ascii="Times New Roman" w:hAnsi="Times New Roman" w:cs="Times New Roman"/>
          <w:color w:val="000000"/>
          <w:sz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1FFD7845" w14:textId="77777777" w:rsidR="00F90107" w:rsidRPr="001658F2" w:rsidRDefault="00F90107" w:rsidP="00F90107">
      <w:pPr>
        <w:numPr>
          <w:ilvl w:val="1"/>
          <w:numId w:val="15"/>
        </w:numPr>
        <w:spacing w:before="120" w:after="120" w:line="360" w:lineRule="auto"/>
        <w:jc w:val="both"/>
        <w:rPr>
          <w:rFonts w:ascii="Times New Roman" w:hAnsi="Times New Roman" w:cs="Times New Roman"/>
          <w:color w:val="000000"/>
          <w:sz w:val="24"/>
        </w:rPr>
      </w:pPr>
      <w:r w:rsidRPr="001658F2">
        <w:rPr>
          <w:rFonts w:ascii="Times New Roman" w:hAnsi="Times New Roman" w:cs="Times New Roman"/>
          <w:color w:val="000000"/>
          <w:sz w:val="24"/>
        </w:rPr>
        <w:t>Os fornecedores assumem todos os custos de preparação e apresentação de suas propostas e a Administração não será, em nenhum caso, responsável por esses custos, independentemente da condução ou do resultado do processo de contratação.</w:t>
      </w:r>
    </w:p>
    <w:p w14:paraId="59FBC409" w14:textId="77777777" w:rsidR="00F90107" w:rsidRPr="001658F2" w:rsidRDefault="00F90107" w:rsidP="00F90107">
      <w:pPr>
        <w:numPr>
          <w:ilvl w:val="1"/>
          <w:numId w:val="15"/>
        </w:numPr>
        <w:spacing w:before="120" w:after="120" w:line="360" w:lineRule="auto"/>
        <w:jc w:val="both"/>
        <w:rPr>
          <w:rFonts w:ascii="Times New Roman" w:hAnsi="Times New Roman" w:cs="Times New Roman"/>
          <w:color w:val="000000"/>
          <w:sz w:val="24"/>
        </w:rPr>
      </w:pPr>
      <w:r w:rsidRPr="001658F2">
        <w:rPr>
          <w:rFonts w:ascii="Times New Roman" w:hAnsi="Times New Roman" w:cs="Times New Roman"/>
          <w:color w:val="000000"/>
          <w:sz w:val="24"/>
        </w:rPr>
        <w:t>Em caso de divergência entre disposições deste Aviso de Contratação Direta e de seus anexos ou demais peças que compõem o processo, prevalecerá as deste Aviso.</w:t>
      </w:r>
    </w:p>
    <w:p w14:paraId="2A9C665C" w14:textId="77777777" w:rsidR="00F90107" w:rsidRDefault="00F90107" w:rsidP="00F90107">
      <w:pPr>
        <w:numPr>
          <w:ilvl w:val="1"/>
          <w:numId w:val="15"/>
        </w:numPr>
        <w:spacing w:before="120" w:after="120" w:line="360" w:lineRule="auto"/>
        <w:jc w:val="both"/>
        <w:rPr>
          <w:rFonts w:ascii="Times New Roman" w:hAnsi="Times New Roman" w:cs="Times New Roman"/>
          <w:color w:val="000000"/>
          <w:sz w:val="24"/>
        </w:rPr>
      </w:pPr>
      <w:r w:rsidRPr="001658F2">
        <w:rPr>
          <w:rFonts w:ascii="Times New Roman" w:hAnsi="Times New Roman" w:cs="Times New Roman"/>
          <w:color w:val="000000"/>
          <w:sz w:val="24"/>
        </w:rPr>
        <w:t>Da sessão pública será divulgada Ata no sistema eletrônico.</w:t>
      </w:r>
    </w:p>
    <w:p w14:paraId="1C0A80DB" w14:textId="77777777" w:rsidR="008E2B04" w:rsidRPr="001658F2" w:rsidRDefault="008E2B04" w:rsidP="008E2B04">
      <w:pPr>
        <w:spacing w:before="120" w:after="120" w:line="360" w:lineRule="auto"/>
        <w:ind w:left="885"/>
        <w:jc w:val="both"/>
        <w:rPr>
          <w:rFonts w:ascii="Times New Roman" w:hAnsi="Times New Roman" w:cs="Times New Roman"/>
          <w:color w:val="000000"/>
          <w:sz w:val="24"/>
        </w:rPr>
      </w:pPr>
    </w:p>
    <w:p w14:paraId="4D0FB023" w14:textId="77777777" w:rsidR="00F90107" w:rsidRDefault="00F90107" w:rsidP="00F90107">
      <w:pPr>
        <w:numPr>
          <w:ilvl w:val="1"/>
          <w:numId w:val="15"/>
        </w:numPr>
        <w:spacing w:before="120" w:after="120" w:line="360" w:lineRule="auto"/>
        <w:jc w:val="both"/>
        <w:rPr>
          <w:rFonts w:ascii="Times New Roman" w:hAnsi="Times New Roman" w:cs="Times New Roman"/>
          <w:color w:val="000000"/>
          <w:sz w:val="24"/>
        </w:rPr>
      </w:pPr>
      <w:r w:rsidRPr="001658F2">
        <w:rPr>
          <w:rFonts w:ascii="Times New Roman" w:hAnsi="Times New Roman" w:cs="Times New Roman"/>
          <w:color w:val="000000"/>
          <w:sz w:val="24"/>
        </w:rPr>
        <w:t>Integram este Aviso de Contratação Direta, para todos os fins e efeitos, os seguintes anexos:</w:t>
      </w:r>
    </w:p>
    <w:p w14:paraId="6DE50AF3" w14:textId="77777777" w:rsidR="00F90107" w:rsidRPr="001658F2" w:rsidRDefault="00F90107" w:rsidP="00CA4D6C">
      <w:pPr>
        <w:numPr>
          <w:ilvl w:val="2"/>
          <w:numId w:val="15"/>
        </w:numPr>
        <w:spacing w:line="360" w:lineRule="auto"/>
        <w:jc w:val="both"/>
        <w:rPr>
          <w:rFonts w:ascii="Times New Roman" w:hAnsi="Times New Roman" w:cs="Times New Roman"/>
          <w:color w:val="000000"/>
          <w:sz w:val="24"/>
        </w:rPr>
      </w:pPr>
      <w:r w:rsidRPr="001658F2">
        <w:rPr>
          <w:rFonts w:ascii="Times New Roman" w:hAnsi="Times New Roman" w:cs="Times New Roman"/>
          <w:color w:val="000000"/>
          <w:sz w:val="24"/>
        </w:rPr>
        <w:t xml:space="preserve"> </w:t>
      </w:r>
      <w:r w:rsidRPr="00CE3EFB">
        <w:rPr>
          <w:rFonts w:ascii="Times New Roman" w:hAnsi="Times New Roman" w:cs="Times New Roman"/>
          <w:color w:val="000000"/>
          <w:sz w:val="24"/>
        </w:rPr>
        <w:t xml:space="preserve">ANEXO I – </w:t>
      </w:r>
      <w:r w:rsidRPr="001658F2">
        <w:rPr>
          <w:rFonts w:ascii="Times New Roman" w:hAnsi="Times New Roman" w:cs="Times New Roman"/>
          <w:color w:val="000000"/>
          <w:sz w:val="24"/>
        </w:rPr>
        <w:t>Termo de Referência;</w:t>
      </w:r>
    </w:p>
    <w:p w14:paraId="06E1FD20" w14:textId="76E9A6D2" w:rsidR="00F90107" w:rsidRPr="001658F2" w:rsidRDefault="00F90107" w:rsidP="00CA4D6C">
      <w:pPr>
        <w:numPr>
          <w:ilvl w:val="2"/>
          <w:numId w:val="15"/>
        </w:numPr>
        <w:spacing w:line="360" w:lineRule="auto"/>
        <w:jc w:val="both"/>
        <w:rPr>
          <w:rFonts w:ascii="Times New Roman" w:hAnsi="Times New Roman" w:cs="Times New Roman"/>
          <w:color w:val="000000"/>
          <w:sz w:val="24"/>
        </w:rPr>
      </w:pPr>
      <w:r w:rsidRPr="00CE3EFB">
        <w:rPr>
          <w:rFonts w:ascii="Times New Roman" w:hAnsi="Times New Roman" w:cs="Times New Roman"/>
          <w:color w:val="000000"/>
          <w:sz w:val="24"/>
        </w:rPr>
        <w:t>ANEXO I</w:t>
      </w:r>
      <w:r>
        <w:rPr>
          <w:rFonts w:ascii="Times New Roman" w:hAnsi="Times New Roman" w:cs="Times New Roman"/>
          <w:color w:val="000000"/>
          <w:sz w:val="24"/>
        </w:rPr>
        <w:t>I</w:t>
      </w:r>
      <w:r w:rsidRPr="00CE3EFB">
        <w:rPr>
          <w:rFonts w:ascii="Times New Roman" w:hAnsi="Times New Roman" w:cs="Times New Roman"/>
          <w:color w:val="000000"/>
          <w:sz w:val="24"/>
        </w:rPr>
        <w:t xml:space="preserve"> – </w:t>
      </w:r>
      <w:r>
        <w:rPr>
          <w:rFonts w:ascii="Times New Roman" w:hAnsi="Times New Roman" w:cs="Times New Roman"/>
          <w:color w:val="000000"/>
          <w:sz w:val="24"/>
        </w:rPr>
        <w:t>Mapa Comparativo de Preços</w:t>
      </w:r>
    </w:p>
    <w:p w14:paraId="26B85705" w14:textId="7CF540FF" w:rsidR="00F90107" w:rsidRPr="00047DE6" w:rsidRDefault="00F90107" w:rsidP="00CA4D6C">
      <w:pPr>
        <w:numPr>
          <w:ilvl w:val="2"/>
          <w:numId w:val="15"/>
        </w:numPr>
        <w:spacing w:line="360" w:lineRule="auto"/>
        <w:jc w:val="both"/>
        <w:rPr>
          <w:rFonts w:ascii="Times New Roman" w:hAnsi="Times New Roman" w:cs="Times New Roman"/>
          <w:color w:val="000000"/>
          <w:sz w:val="24"/>
        </w:rPr>
      </w:pPr>
      <w:r w:rsidRPr="00047DE6">
        <w:rPr>
          <w:rFonts w:ascii="Times New Roman" w:hAnsi="Times New Roman" w:cs="Times New Roman"/>
          <w:color w:val="000000"/>
          <w:sz w:val="24"/>
        </w:rPr>
        <w:t>ANEXO I</w:t>
      </w:r>
      <w:r>
        <w:rPr>
          <w:rFonts w:ascii="Times New Roman" w:hAnsi="Times New Roman" w:cs="Times New Roman"/>
          <w:color w:val="000000"/>
          <w:sz w:val="24"/>
        </w:rPr>
        <w:t>II</w:t>
      </w:r>
      <w:r w:rsidRPr="00047DE6">
        <w:rPr>
          <w:rFonts w:ascii="Times New Roman" w:hAnsi="Times New Roman" w:cs="Times New Roman"/>
          <w:color w:val="000000"/>
          <w:sz w:val="24"/>
        </w:rPr>
        <w:t xml:space="preserve"> – Minuta d</w:t>
      </w:r>
      <w:r>
        <w:rPr>
          <w:rFonts w:ascii="Times New Roman" w:hAnsi="Times New Roman" w:cs="Times New Roman"/>
          <w:color w:val="000000"/>
          <w:sz w:val="24"/>
        </w:rPr>
        <w:t>o</w:t>
      </w:r>
      <w:r w:rsidRPr="00047DE6">
        <w:rPr>
          <w:rFonts w:ascii="Times New Roman" w:hAnsi="Times New Roman" w:cs="Times New Roman"/>
          <w:color w:val="000000"/>
          <w:sz w:val="24"/>
        </w:rPr>
        <w:t xml:space="preserve"> </w:t>
      </w:r>
      <w:r w:rsidR="00B96DE5">
        <w:rPr>
          <w:rFonts w:ascii="Times New Roman" w:hAnsi="Times New Roman" w:cs="Times New Roman"/>
          <w:color w:val="000000"/>
          <w:sz w:val="24"/>
        </w:rPr>
        <w:t xml:space="preserve">Termo de </w:t>
      </w:r>
      <w:r w:rsidRPr="00047DE6">
        <w:rPr>
          <w:rFonts w:ascii="Times New Roman" w:hAnsi="Times New Roman" w:cs="Times New Roman"/>
          <w:color w:val="000000"/>
          <w:sz w:val="24"/>
        </w:rPr>
        <w:t>Contrato;</w:t>
      </w:r>
    </w:p>
    <w:p w14:paraId="006C0EB6" w14:textId="77777777" w:rsidR="00A25C0B" w:rsidRDefault="00A25C0B" w:rsidP="00CA4D6C">
      <w:pPr>
        <w:spacing w:line="276" w:lineRule="auto"/>
        <w:rPr>
          <w:b/>
          <w:bCs/>
          <w:sz w:val="24"/>
          <w:szCs w:val="24"/>
        </w:rPr>
      </w:pPr>
    </w:p>
    <w:p w14:paraId="4356DCAD" w14:textId="77777777" w:rsidR="00E7376A" w:rsidRDefault="00E7376A" w:rsidP="00CA4D6C">
      <w:pPr>
        <w:tabs>
          <w:tab w:val="left" w:pos="0"/>
        </w:tabs>
        <w:spacing w:line="360" w:lineRule="auto"/>
        <w:jc w:val="center"/>
        <w:rPr>
          <w:rFonts w:ascii="Times New Roman" w:eastAsia="Times New Roman" w:hAnsi="Times New Roman" w:cs="Times New Roman"/>
          <w:sz w:val="24"/>
          <w:szCs w:val="24"/>
        </w:rPr>
      </w:pPr>
    </w:p>
    <w:p w14:paraId="76C03563" w14:textId="31D170F2" w:rsidR="00A25C0B" w:rsidRDefault="00000000" w:rsidP="00A069A0">
      <w:pPr>
        <w:tabs>
          <w:tab w:val="left" w:pos="0"/>
        </w:tab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Rio de Janeiro, </w:t>
      </w:r>
      <w:r w:rsidR="00A069A0">
        <w:rPr>
          <w:rFonts w:ascii="Times New Roman" w:eastAsia="Times New Roman" w:hAnsi="Times New Roman" w:cs="Times New Roman"/>
          <w:sz w:val="24"/>
          <w:szCs w:val="24"/>
        </w:rPr>
        <w:t>23</w:t>
      </w:r>
      <w:r>
        <w:rPr>
          <w:rFonts w:ascii="Times New Roman" w:eastAsia="Times New Roman" w:hAnsi="Times New Roman" w:cs="Times New Roman"/>
          <w:sz w:val="24"/>
          <w:szCs w:val="24"/>
        </w:rPr>
        <w:t xml:space="preserve"> de junho de 2026.</w:t>
      </w:r>
    </w:p>
    <w:p w14:paraId="46CD07A8" w14:textId="77777777" w:rsidR="00A25C0B" w:rsidRDefault="00000000" w:rsidP="00A069A0">
      <w:pPr>
        <w:tabs>
          <w:tab w:val="left" w:pos="0"/>
        </w:tab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Ygor Ramos</w:t>
      </w:r>
    </w:p>
    <w:p w14:paraId="42AB9910" w14:textId="77777777" w:rsidR="00A25C0B" w:rsidRDefault="00000000" w:rsidP="00A069A0">
      <w:pPr>
        <w:spacing w:line="276" w:lineRule="auto"/>
        <w:jc w:val="center"/>
        <w:rPr>
          <w:b/>
          <w:bCs/>
          <w:sz w:val="24"/>
          <w:szCs w:val="24"/>
        </w:rPr>
      </w:pPr>
      <w:r>
        <w:rPr>
          <w:rFonts w:ascii="Times New Roman" w:eastAsia="Times New Roman" w:hAnsi="Times New Roman" w:cs="Times New Roman"/>
          <w:sz w:val="24"/>
          <w:szCs w:val="24"/>
        </w:rPr>
        <w:t>Agente de Contratação do Coren/RJ</w:t>
      </w:r>
    </w:p>
    <w:p w14:paraId="7DF1980B" w14:textId="77777777" w:rsidR="00A25C0B" w:rsidRDefault="00A25C0B">
      <w:pPr>
        <w:spacing w:line="276" w:lineRule="auto"/>
        <w:jc w:val="center"/>
        <w:rPr>
          <w:b/>
          <w:bCs/>
          <w:sz w:val="24"/>
          <w:szCs w:val="24"/>
        </w:rPr>
      </w:pPr>
    </w:p>
    <w:p w14:paraId="41DA3C39" w14:textId="77777777" w:rsidR="00F90107" w:rsidRDefault="00F90107" w:rsidP="00CA4D6C">
      <w:pPr>
        <w:spacing w:line="276" w:lineRule="auto"/>
        <w:rPr>
          <w:b/>
          <w:bCs/>
          <w:sz w:val="24"/>
          <w:szCs w:val="24"/>
        </w:rPr>
      </w:pPr>
    </w:p>
    <w:p w14:paraId="35D66515" w14:textId="77777777" w:rsidR="009605CA" w:rsidRDefault="009605CA" w:rsidP="005F39DB">
      <w:pPr>
        <w:spacing w:line="276" w:lineRule="auto"/>
        <w:jc w:val="center"/>
        <w:rPr>
          <w:b/>
          <w:bCs/>
          <w:sz w:val="24"/>
          <w:szCs w:val="24"/>
        </w:rPr>
      </w:pPr>
    </w:p>
    <w:p w14:paraId="353C44F8" w14:textId="77777777" w:rsidR="009605CA" w:rsidRDefault="009605CA" w:rsidP="005F39DB">
      <w:pPr>
        <w:spacing w:line="276" w:lineRule="auto"/>
        <w:jc w:val="center"/>
        <w:rPr>
          <w:b/>
          <w:bCs/>
          <w:sz w:val="24"/>
          <w:szCs w:val="24"/>
        </w:rPr>
      </w:pPr>
    </w:p>
    <w:p w14:paraId="6F251F90" w14:textId="77777777" w:rsidR="009605CA" w:rsidRDefault="009605CA" w:rsidP="005F39DB">
      <w:pPr>
        <w:spacing w:line="276" w:lineRule="auto"/>
        <w:jc w:val="center"/>
        <w:rPr>
          <w:b/>
          <w:bCs/>
          <w:sz w:val="24"/>
          <w:szCs w:val="24"/>
        </w:rPr>
      </w:pPr>
    </w:p>
    <w:p w14:paraId="64018819" w14:textId="77777777" w:rsidR="009605CA" w:rsidRDefault="009605CA" w:rsidP="005F39DB">
      <w:pPr>
        <w:spacing w:line="276" w:lineRule="auto"/>
        <w:jc w:val="center"/>
        <w:rPr>
          <w:b/>
          <w:bCs/>
          <w:sz w:val="24"/>
          <w:szCs w:val="24"/>
        </w:rPr>
      </w:pPr>
    </w:p>
    <w:p w14:paraId="0706DC87" w14:textId="77777777" w:rsidR="009605CA" w:rsidRDefault="009605CA" w:rsidP="005F39DB">
      <w:pPr>
        <w:spacing w:line="276" w:lineRule="auto"/>
        <w:jc w:val="center"/>
        <w:rPr>
          <w:b/>
          <w:bCs/>
          <w:sz w:val="24"/>
          <w:szCs w:val="24"/>
        </w:rPr>
      </w:pPr>
    </w:p>
    <w:p w14:paraId="13FA5DD1" w14:textId="77777777" w:rsidR="009605CA" w:rsidRDefault="009605CA" w:rsidP="005F39DB">
      <w:pPr>
        <w:spacing w:line="276" w:lineRule="auto"/>
        <w:jc w:val="center"/>
        <w:rPr>
          <w:b/>
          <w:bCs/>
          <w:sz w:val="24"/>
          <w:szCs w:val="24"/>
        </w:rPr>
      </w:pPr>
    </w:p>
    <w:p w14:paraId="6D6747D4" w14:textId="77777777" w:rsidR="009605CA" w:rsidRDefault="009605CA" w:rsidP="005F39DB">
      <w:pPr>
        <w:spacing w:line="276" w:lineRule="auto"/>
        <w:jc w:val="center"/>
        <w:rPr>
          <w:b/>
          <w:bCs/>
          <w:sz w:val="24"/>
          <w:szCs w:val="24"/>
        </w:rPr>
      </w:pPr>
    </w:p>
    <w:p w14:paraId="3A24B39D" w14:textId="77777777" w:rsidR="009605CA" w:rsidRDefault="009605CA" w:rsidP="005F39DB">
      <w:pPr>
        <w:spacing w:line="276" w:lineRule="auto"/>
        <w:jc w:val="center"/>
        <w:rPr>
          <w:b/>
          <w:bCs/>
          <w:sz w:val="24"/>
          <w:szCs w:val="24"/>
        </w:rPr>
      </w:pPr>
    </w:p>
    <w:p w14:paraId="2982EF36" w14:textId="77777777" w:rsidR="009605CA" w:rsidRDefault="009605CA" w:rsidP="005F39DB">
      <w:pPr>
        <w:spacing w:line="276" w:lineRule="auto"/>
        <w:jc w:val="center"/>
        <w:rPr>
          <w:b/>
          <w:bCs/>
          <w:sz w:val="24"/>
          <w:szCs w:val="24"/>
        </w:rPr>
      </w:pPr>
    </w:p>
    <w:p w14:paraId="207E7127" w14:textId="77777777" w:rsidR="009605CA" w:rsidRDefault="009605CA" w:rsidP="005F39DB">
      <w:pPr>
        <w:spacing w:line="276" w:lineRule="auto"/>
        <w:jc w:val="center"/>
        <w:rPr>
          <w:b/>
          <w:bCs/>
          <w:sz w:val="24"/>
          <w:szCs w:val="24"/>
        </w:rPr>
      </w:pPr>
    </w:p>
    <w:p w14:paraId="5FDB4538" w14:textId="77777777" w:rsidR="009605CA" w:rsidRDefault="009605CA" w:rsidP="005F39DB">
      <w:pPr>
        <w:spacing w:line="276" w:lineRule="auto"/>
        <w:jc w:val="center"/>
        <w:rPr>
          <w:b/>
          <w:bCs/>
          <w:sz w:val="24"/>
          <w:szCs w:val="24"/>
        </w:rPr>
      </w:pPr>
    </w:p>
    <w:p w14:paraId="3D60BE79" w14:textId="77777777" w:rsidR="009605CA" w:rsidRDefault="009605CA" w:rsidP="005F39DB">
      <w:pPr>
        <w:spacing w:line="276" w:lineRule="auto"/>
        <w:jc w:val="center"/>
        <w:rPr>
          <w:b/>
          <w:bCs/>
          <w:sz w:val="24"/>
          <w:szCs w:val="24"/>
        </w:rPr>
      </w:pPr>
    </w:p>
    <w:p w14:paraId="6E45BCA4" w14:textId="77777777" w:rsidR="009605CA" w:rsidRDefault="009605CA" w:rsidP="005F39DB">
      <w:pPr>
        <w:spacing w:line="276" w:lineRule="auto"/>
        <w:jc w:val="center"/>
        <w:rPr>
          <w:b/>
          <w:bCs/>
          <w:sz w:val="24"/>
          <w:szCs w:val="24"/>
        </w:rPr>
      </w:pPr>
    </w:p>
    <w:p w14:paraId="5D9AAB26" w14:textId="77777777" w:rsidR="009605CA" w:rsidRDefault="009605CA" w:rsidP="005F39DB">
      <w:pPr>
        <w:spacing w:line="276" w:lineRule="auto"/>
        <w:jc w:val="center"/>
        <w:rPr>
          <w:b/>
          <w:bCs/>
          <w:sz w:val="24"/>
          <w:szCs w:val="24"/>
        </w:rPr>
      </w:pPr>
    </w:p>
    <w:p w14:paraId="747E35C2" w14:textId="77777777" w:rsidR="009605CA" w:rsidRDefault="009605CA" w:rsidP="005F39DB">
      <w:pPr>
        <w:spacing w:line="276" w:lineRule="auto"/>
        <w:jc w:val="center"/>
        <w:rPr>
          <w:b/>
          <w:bCs/>
          <w:sz w:val="24"/>
          <w:szCs w:val="24"/>
        </w:rPr>
      </w:pPr>
    </w:p>
    <w:p w14:paraId="65ECBC32" w14:textId="77777777" w:rsidR="009605CA" w:rsidRDefault="009605CA" w:rsidP="005F39DB">
      <w:pPr>
        <w:spacing w:line="276" w:lineRule="auto"/>
        <w:jc w:val="center"/>
        <w:rPr>
          <w:b/>
          <w:bCs/>
          <w:sz w:val="24"/>
          <w:szCs w:val="24"/>
        </w:rPr>
      </w:pPr>
    </w:p>
    <w:p w14:paraId="0CA77870" w14:textId="77777777" w:rsidR="009605CA" w:rsidRDefault="009605CA" w:rsidP="005F39DB">
      <w:pPr>
        <w:spacing w:line="276" w:lineRule="auto"/>
        <w:jc w:val="center"/>
        <w:rPr>
          <w:b/>
          <w:bCs/>
          <w:sz w:val="24"/>
          <w:szCs w:val="24"/>
        </w:rPr>
      </w:pPr>
    </w:p>
    <w:p w14:paraId="71013885" w14:textId="77777777" w:rsidR="009605CA" w:rsidRDefault="009605CA" w:rsidP="005F39DB">
      <w:pPr>
        <w:spacing w:line="276" w:lineRule="auto"/>
        <w:jc w:val="center"/>
        <w:rPr>
          <w:b/>
          <w:bCs/>
          <w:sz w:val="24"/>
          <w:szCs w:val="24"/>
        </w:rPr>
      </w:pPr>
    </w:p>
    <w:p w14:paraId="41C0CDC0" w14:textId="77777777" w:rsidR="009605CA" w:rsidRDefault="009605CA" w:rsidP="005F39DB">
      <w:pPr>
        <w:spacing w:line="276" w:lineRule="auto"/>
        <w:jc w:val="center"/>
        <w:rPr>
          <w:b/>
          <w:bCs/>
          <w:sz w:val="24"/>
          <w:szCs w:val="24"/>
        </w:rPr>
      </w:pPr>
    </w:p>
    <w:p w14:paraId="11C14897" w14:textId="77777777" w:rsidR="009605CA" w:rsidRDefault="009605CA" w:rsidP="005F39DB">
      <w:pPr>
        <w:spacing w:line="276" w:lineRule="auto"/>
        <w:jc w:val="center"/>
        <w:rPr>
          <w:b/>
          <w:bCs/>
          <w:sz w:val="24"/>
          <w:szCs w:val="24"/>
        </w:rPr>
      </w:pPr>
    </w:p>
    <w:p w14:paraId="127B6198" w14:textId="77777777" w:rsidR="009605CA" w:rsidRDefault="009605CA" w:rsidP="005F39DB">
      <w:pPr>
        <w:spacing w:line="276" w:lineRule="auto"/>
        <w:jc w:val="center"/>
        <w:rPr>
          <w:b/>
          <w:bCs/>
          <w:sz w:val="24"/>
          <w:szCs w:val="24"/>
        </w:rPr>
      </w:pPr>
    </w:p>
    <w:p w14:paraId="351B8865" w14:textId="77777777" w:rsidR="009605CA" w:rsidRDefault="009605CA" w:rsidP="005F39DB">
      <w:pPr>
        <w:spacing w:line="276" w:lineRule="auto"/>
        <w:jc w:val="center"/>
        <w:rPr>
          <w:b/>
          <w:bCs/>
          <w:sz w:val="24"/>
          <w:szCs w:val="24"/>
        </w:rPr>
      </w:pPr>
    </w:p>
    <w:p w14:paraId="193DECA4" w14:textId="77777777" w:rsidR="009605CA" w:rsidRDefault="009605CA" w:rsidP="005F39DB">
      <w:pPr>
        <w:spacing w:line="276" w:lineRule="auto"/>
        <w:jc w:val="center"/>
        <w:rPr>
          <w:b/>
          <w:bCs/>
          <w:sz w:val="24"/>
          <w:szCs w:val="24"/>
        </w:rPr>
      </w:pPr>
    </w:p>
    <w:p w14:paraId="207ED969" w14:textId="77777777" w:rsidR="009605CA" w:rsidRDefault="009605CA" w:rsidP="005F39DB">
      <w:pPr>
        <w:spacing w:line="276" w:lineRule="auto"/>
        <w:jc w:val="center"/>
        <w:rPr>
          <w:b/>
          <w:bCs/>
          <w:sz w:val="24"/>
          <w:szCs w:val="24"/>
        </w:rPr>
      </w:pPr>
    </w:p>
    <w:p w14:paraId="407DB9E1" w14:textId="77777777" w:rsidR="009605CA" w:rsidRDefault="009605CA" w:rsidP="005F39DB">
      <w:pPr>
        <w:spacing w:line="276" w:lineRule="auto"/>
        <w:jc w:val="center"/>
        <w:rPr>
          <w:b/>
          <w:bCs/>
          <w:sz w:val="24"/>
          <w:szCs w:val="24"/>
        </w:rPr>
      </w:pPr>
    </w:p>
    <w:p w14:paraId="5E973C2E" w14:textId="77777777" w:rsidR="009605CA" w:rsidRDefault="009605CA" w:rsidP="005F39DB">
      <w:pPr>
        <w:spacing w:line="276" w:lineRule="auto"/>
        <w:jc w:val="center"/>
        <w:rPr>
          <w:b/>
          <w:bCs/>
          <w:sz w:val="24"/>
          <w:szCs w:val="24"/>
        </w:rPr>
      </w:pPr>
    </w:p>
    <w:p w14:paraId="10E50561" w14:textId="77777777" w:rsidR="009605CA" w:rsidRDefault="009605CA" w:rsidP="005F39DB">
      <w:pPr>
        <w:spacing w:line="276" w:lineRule="auto"/>
        <w:jc w:val="center"/>
        <w:rPr>
          <w:b/>
          <w:bCs/>
          <w:sz w:val="24"/>
          <w:szCs w:val="24"/>
        </w:rPr>
      </w:pPr>
    </w:p>
    <w:p w14:paraId="7F75C2B7" w14:textId="77777777" w:rsidR="009605CA" w:rsidRDefault="009605CA" w:rsidP="008E2B04">
      <w:pPr>
        <w:spacing w:line="276" w:lineRule="auto"/>
        <w:rPr>
          <w:b/>
          <w:bCs/>
          <w:sz w:val="24"/>
          <w:szCs w:val="24"/>
        </w:rPr>
      </w:pPr>
    </w:p>
    <w:p w14:paraId="39BEA2A2" w14:textId="77777777" w:rsidR="009605CA" w:rsidRDefault="009605CA" w:rsidP="005F39DB">
      <w:pPr>
        <w:spacing w:line="276" w:lineRule="auto"/>
        <w:jc w:val="center"/>
        <w:rPr>
          <w:b/>
          <w:bCs/>
          <w:sz w:val="24"/>
          <w:szCs w:val="24"/>
        </w:rPr>
      </w:pPr>
    </w:p>
    <w:p w14:paraId="36696D11" w14:textId="48CFFF9A" w:rsidR="005F39DB" w:rsidRDefault="005F39DB" w:rsidP="00E7376A">
      <w:pPr>
        <w:spacing w:line="276" w:lineRule="auto"/>
        <w:jc w:val="center"/>
        <w:rPr>
          <w:b/>
          <w:bCs/>
          <w:sz w:val="24"/>
          <w:szCs w:val="24"/>
        </w:rPr>
      </w:pPr>
      <w:r>
        <w:rPr>
          <w:b/>
          <w:bCs/>
          <w:sz w:val="24"/>
          <w:szCs w:val="24"/>
        </w:rPr>
        <w:t>ANEXO I DO EDITAL</w:t>
      </w:r>
    </w:p>
    <w:p w14:paraId="5CC616E6" w14:textId="77777777" w:rsidR="005F39DB" w:rsidRDefault="005F39DB" w:rsidP="00F20891">
      <w:pPr>
        <w:spacing w:line="276" w:lineRule="auto"/>
        <w:jc w:val="center"/>
        <w:rPr>
          <w:rFonts w:ascii="Times New Roman" w:hAnsi="Times New Roman" w:cs="Times New Roman"/>
          <w:b/>
          <w:bCs/>
          <w:sz w:val="22"/>
          <w:szCs w:val="22"/>
        </w:rPr>
      </w:pPr>
    </w:p>
    <w:p w14:paraId="69CDD9FC" w14:textId="34E8A9C7" w:rsidR="00F20891" w:rsidRPr="00726759" w:rsidRDefault="00F20891" w:rsidP="00F20891">
      <w:pPr>
        <w:spacing w:line="276" w:lineRule="auto"/>
        <w:jc w:val="center"/>
        <w:rPr>
          <w:rFonts w:ascii="Times New Roman" w:hAnsi="Times New Roman" w:cs="Times New Roman"/>
          <w:b/>
          <w:bCs/>
          <w:sz w:val="22"/>
          <w:szCs w:val="22"/>
        </w:rPr>
      </w:pPr>
      <w:r w:rsidRPr="00726759">
        <w:rPr>
          <w:rFonts w:ascii="Times New Roman" w:hAnsi="Times New Roman" w:cs="Times New Roman"/>
          <w:b/>
          <w:bCs/>
          <w:sz w:val="22"/>
          <w:szCs w:val="22"/>
        </w:rPr>
        <w:t>TERMO DE REFERÊNCIA</w:t>
      </w:r>
    </w:p>
    <w:p w14:paraId="193082DF" w14:textId="77777777" w:rsidR="00F20891" w:rsidRPr="00726759" w:rsidRDefault="00F20891" w:rsidP="00F20891">
      <w:pPr>
        <w:spacing w:line="276" w:lineRule="auto"/>
        <w:jc w:val="center"/>
        <w:rPr>
          <w:rFonts w:ascii="Times New Roman" w:hAnsi="Times New Roman" w:cs="Times New Roman"/>
          <w:b/>
          <w:bCs/>
          <w:sz w:val="22"/>
          <w:szCs w:val="22"/>
        </w:rPr>
      </w:pPr>
      <w:r w:rsidRPr="00726759">
        <w:rPr>
          <w:rFonts w:ascii="Times New Roman" w:hAnsi="Times New Roman" w:cs="Times New Roman"/>
          <w:b/>
          <w:bCs/>
          <w:sz w:val="22"/>
          <w:szCs w:val="22"/>
        </w:rPr>
        <w:t>Lei nº 14.133, de 1ª de abril de 2021</w:t>
      </w:r>
    </w:p>
    <w:p w14:paraId="7519752F" w14:textId="77777777" w:rsidR="00F20891" w:rsidRPr="00726759" w:rsidRDefault="00F20891" w:rsidP="00F20891">
      <w:pPr>
        <w:spacing w:line="276" w:lineRule="auto"/>
        <w:jc w:val="center"/>
        <w:rPr>
          <w:rFonts w:ascii="Times New Roman" w:hAnsi="Times New Roman" w:cs="Times New Roman"/>
          <w:b/>
          <w:bCs/>
          <w:sz w:val="22"/>
          <w:szCs w:val="22"/>
        </w:rPr>
      </w:pPr>
      <w:r w:rsidRPr="00726759">
        <w:rPr>
          <w:rFonts w:ascii="Times New Roman" w:hAnsi="Times New Roman" w:cs="Times New Roman"/>
          <w:b/>
          <w:bCs/>
          <w:sz w:val="22"/>
          <w:szCs w:val="22"/>
        </w:rPr>
        <w:t>Aquisições (exceto TIC) – PAD nº 1204/2026</w:t>
      </w:r>
    </w:p>
    <w:p w14:paraId="6CB1738C" w14:textId="77777777" w:rsidR="00F20891" w:rsidRPr="00F41975" w:rsidRDefault="00F20891" w:rsidP="00F41975">
      <w:pPr>
        <w:pStyle w:val="Nivel1"/>
        <w:numPr>
          <w:ilvl w:val="0"/>
          <w:numId w:val="33"/>
        </w:numPr>
        <w:rPr>
          <w:rFonts w:ascii="Times New Roman" w:hAnsi="Times New Roman" w:cs="Times New Roman"/>
          <w:color w:val="auto"/>
          <w:sz w:val="22"/>
          <w:szCs w:val="22"/>
        </w:rPr>
      </w:pPr>
      <w:r w:rsidRPr="00F41975">
        <w:rPr>
          <w:rFonts w:ascii="Times New Roman" w:hAnsi="Times New Roman" w:cs="Times New Roman"/>
          <w:color w:val="auto"/>
          <w:sz w:val="22"/>
          <w:szCs w:val="22"/>
        </w:rPr>
        <w:t>CONDIÇÕES GERAIS DA CONTRATAÇÃO</w:t>
      </w:r>
    </w:p>
    <w:p w14:paraId="6EAABC37" w14:textId="77777777" w:rsidR="00F20891" w:rsidRPr="00726759" w:rsidRDefault="00F20891" w:rsidP="00F20891">
      <w:pPr>
        <w:pStyle w:val="Nvel02"/>
        <w:numPr>
          <w:ilvl w:val="1"/>
          <w:numId w:val="24"/>
        </w:numPr>
        <w:rPr>
          <w:rFonts w:ascii="Times New Roman" w:hAnsi="Times New Roman" w:cs="Times New Roman"/>
          <w:sz w:val="22"/>
          <w:szCs w:val="22"/>
        </w:rPr>
      </w:pPr>
      <w:bookmarkStart w:id="15" w:name="_Ref172096041"/>
      <w:r w:rsidRPr="00726759">
        <w:rPr>
          <w:rFonts w:ascii="Times New Roman" w:hAnsi="Times New Roman" w:cs="Times New Roman"/>
          <w:sz w:val="22"/>
          <w:szCs w:val="22"/>
        </w:rPr>
        <w:t>Aquisição de mobiliário</w:t>
      </w:r>
      <w:r w:rsidRPr="00726759">
        <w:rPr>
          <w:rFonts w:ascii="Times New Roman" w:hAnsi="Times New Roman" w:cs="Times New Roman"/>
          <w:i/>
          <w:sz w:val="22"/>
          <w:szCs w:val="22"/>
        </w:rPr>
        <w:t>,</w:t>
      </w:r>
      <w:r w:rsidRPr="00726759">
        <w:rPr>
          <w:rFonts w:ascii="Times New Roman" w:hAnsi="Times New Roman" w:cs="Times New Roman"/>
          <w:sz w:val="22"/>
          <w:szCs w:val="22"/>
        </w:rPr>
        <w:t xml:space="preserve"> nos termos da tabela abaixo, conforme condições e exigências estabelecidas neste instrumento.</w:t>
      </w:r>
      <w:bookmarkEnd w:id="15"/>
    </w:p>
    <w:tbl>
      <w:tblPr>
        <w:tblW w:w="97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4820"/>
        <w:gridCol w:w="1134"/>
        <w:gridCol w:w="1559"/>
        <w:gridCol w:w="1559"/>
      </w:tblGrid>
      <w:tr w:rsidR="00F20891" w:rsidRPr="00726759" w14:paraId="4BAB57E9" w14:textId="77777777" w:rsidTr="000732FE">
        <w:trPr>
          <w:trHeight w:val="349"/>
          <w:jc w:val="center"/>
        </w:trPr>
        <w:tc>
          <w:tcPr>
            <w:tcW w:w="9776" w:type="dxa"/>
            <w:gridSpan w:val="5"/>
            <w:shd w:val="clear" w:color="auto" w:fill="D9D9D9" w:themeFill="background1" w:themeFillShade="D9"/>
            <w:vAlign w:val="center"/>
          </w:tcPr>
          <w:p w14:paraId="27037BA6" w14:textId="77777777" w:rsidR="00F20891" w:rsidRPr="00726759" w:rsidRDefault="00F20891" w:rsidP="000732FE">
            <w:pPr>
              <w:widowControl w:val="0"/>
              <w:suppressAutoHyphens/>
              <w:spacing w:line="276" w:lineRule="auto"/>
              <w:jc w:val="center"/>
              <w:rPr>
                <w:rFonts w:ascii="Times New Roman" w:hAnsi="Times New Roman" w:cs="Times New Roman"/>
                <w:b/>
                <w:bCs/>
                <w:sz w:val="22"/>
                <w:szCs w:val="22"/>
              </w:rPr>
            </w:pPr>
            <w:r w:rsidRPr="00726759">
              <w:rPr>
                <w:rFonts w:ascii="Times New Roman" w:hAnsi="Times New Roman" w:cs="Times New Roman"/>
                <w:b/>
                <w:bCs/>
                <w:sz w:val="22"/>
                <w:szCs w:val="22"/>
              </w:rPr>
              <w:t>LOTE ÚNICO</w:t>
            </w:r>
          </w:p>
        </w:tc>
      </w:tr>
      <w:tr w:rsidR="00F20891" w:rsidRPr="00726759" w14:paraId="5C92B955" w14:textId="77777777" w:rsidTr="000732FE">
        <w:trPr>
          <w:trHeight w:val="505"/>
          <w:jc w:val="center"/>
        </w:trPr>
        <w:tc>
          <w:tcPr>
            <w:tcW w:w="704" w:type="dxa"/>
            <w:vAlign w:val="center"/>
          </w:tcPr>
          <w:p w14:paraId="07585FDD" w14:textId="77777777" w:rsidR="00F20891" w:rsidRPr="00726759" w:rsidRDefault="00F20891" w:rsidP="000732FE">
            <w:pPr>
              <w:widowControl w:val="0"/>
              <w:suppressAutoHyphens/>
              <w:spacing w:line="276" w:lineRule="auto"/>
              <w:jc w:val="center"/>
              <w:rPr>
                <w:rFonts w:ascii="Times New Roman" w:hAnsi="Times New Roman" w:cs="Times New Roman"/>
                <w:b/>
                <w:bCs/>
                <w:sz w:val="22"/>
                <w:szCs w:val="22"/>
              </w:rPr>
            </w:pPr>
            <w:r w:rsidRPr="00726759">
              <w:rPr>
                <w:rFonts w:ascii="Times New Roman" w:hAnsi="Times New Roman" w:cs="Times New Roman"/>
                <w:b/>
                <w:bCs/>
                <w:sz w:val="22"/>
                <w:szCs w:val="22"/>
              </w:rPr>
              <w:t>ITEM</w:t>
            </w:r>
          </w:p>
        </w:tc>
        <w:tc>
          <w:tcPr>
            <w:tcW w:w="4820" w:type="dxa"/>
            <w:vAlign w:val="center"/>
          </w:tcPr>
          <w:p w14:paraId="64624912" w14:textId="77777777" w:rsidR="00F20891" w:rsidRPr="00726759" w:rsidRDefault="00F20891" w:rsidP="000732FE">
            <w:pPr>
              <w:widowControl w:val="0"/>
              <w:suppressAutoHyphens/>
              <w:spacing w:line="276" w:lineRule="auto"/>
              <w:jc w:val="center"/>
              <w:rPr>
                <w:rFonts w:ascii="Times New Roman" w:hAnsi="Times New Roman" w:cs="Times New Roman"/>
                <w:sz w:val="22"/>
                <w:szCs w:val="22"/>
              </w:rPr>
            </w:pPr>
            <w:r w:rsidRPr="00726759">
              <w:rPr>
                <w:rFonts w:ascii="Times New Roman" w:hAnsi="Times New Roman" w:cs="Times New Roman"/>
                <w:b/>
                <w:bCs/>
                <w:sz w:val="22"/>
                <w:szCs w:val="22"/>
              </w:rPr>
              <w:t>ESPECIFICAÇÃO</w:t>
            </w:r>
          </w:p>
        </w:tc>
        <w:tc>
          <w:tcPr>
            <w:tcW w:w="1134" w:type="dxa"/>
            <w:vAlign w:val="center"/>
          </w:tcPr>
          <w:p w14:paraId="299A22B0" w14:textId="77777777" w:rsidR="00F20891" w:rsidRPr="00726759" w:rsidRDefault="00F20891" w:rsidP="000732FE">
            <w:pPr>
              <w:widowControl w:val="0"/>
              <w:suppressAutoHyphens/>
              <w:spacing w:line="276" w:lineRule="auto"/>
              <w:jc w:val="center"/>
              <w:rPr>
                <w:rFonts w:ascii="Times New Roman" w:hAnsi="Times New Roman" w:cs="Times New Roman"/>
                <w:sz w:val="22"/>
                <w:szCs w:val="22"/>
              </w:rPr>
            </w:pPr>
            <w:r w:rsidRPr="00726759">
              <w:rPr>
                <w:rFonts w:ascii="Times New Roman" w:hAnsi="Times New Roman" w:cs="Times New Roman"/>
                <w:b/>
                <w:bCs/>
                <w:sz w:val="22"/>
                <w:szCs w:val="22"/>
              </w:rPr>
              <w:t>CATMAT</w:t>
            </w:r>
          </w:p>
        </w:tc>
        <w:tc>
          <w:tcPr>
            <w:tcW w:w="1559" w:type="dxa"/>
            <w:vAlign w:val="center"/>
          </w:tcPr>
          <w:p w14:paraId="19318A0A" w14:textId="77777777" w:rsidR="00F20891" w:rsidRPr="00726759" w:rsidRDefault="00F20891" w:rsidP="000732FE">
            <w:pPr>
              <w:widowControl w:val="0"/>
              <w:suppressAutoHyphens/>
              <w:spacing w:line="276" w:lineRule="auto"/>
              <w:jc w:val="center"/>
              <w:rPr>
                <w:rFonts w:ascii="Times New Roman" w:hAnsi="Times New Roman" w:cs="Times New Roman"/>
                <w:sz w:val="22"/>
                <w:szCs w:val="22"/>
              </w:rPr>
            </w:pPr>
            <w:r w:rsidRPr="00726759">
              <w:rPr>
                <w:rFonts w:ascii="Times New Roman" w:hAnsi="Times New Roman" w:cs="Times New Roman"/>
                <w:b/>
                <w:bCs/>
                <w:sz w:val="22"/>
                <w:szCs w:val="22"/>
              </w:rPr>
              <w:t>UNIDADE DE MEDIDA</w:t>
            </w:r>
          </w:p>
        </w:tc>
        <w:tc>
          <w:tcPr>
            <w:tcW w:w="1559" w:type="dxa"/>
            <w:vAlign w:val="center"/>
          </w:tcPr>
          <w:p w14:paraId="1C895BC8" w14:textId="77777777" w:rsidR="00F20891" w:rsidRPr="00726759" w:rsidRDefault="00F20891" w:rsidP="000732FE">
            <w:pPr>
              <w:widowControl w:val="0"/>
              <w:suppressAutoHyphens/>
              <w:spacing w:line="276" w:lineRule="auto"/>
              <w:jc w:val="center"/>
              <w:rPr>
                <w:rFonts w:ascii="Times New Roman" w:hAnsi="Times New Roman" w:cs="Times New Roman"/>
                <w:sz w:val="22"/>
                <w:szCs w:val="22"/>
              </w:rPr>
            </w:pPr>
            <w:r w:rsidRPr="00726759">
              <w:rPr>
                <w:rFonts w:ascii="Times New Roman" w:hAnsi="Times New Roman" w:cs="Times New Roman"/>
                <w:b/>
                <w:bCs/>
                <w:sz w:val="22"/>
                <w:szCs w:val="22"/>
              </w:rPr>
              <w:t>QUANTIDADE</w:t>
            </w:r>
          </w:p>
        </w:tc>
      </w:tr>
      <w:tr w:rsidR="00F20891" w:rsidRPr="00726759" w14:paraId="34EAEADC" w14:textId="77777777" w:rsidTr="000732FE">
        <w:trPr>
          <w:trHeight w:val="371"/>
          <w:jc w:val="center"/>
        </w:trPr>
        <w:tc>
          <w:tcPr>
            <w:tcW w:w="704" w:type="dxa"/>
            <w:vAlign w:val="center"/>
          </w:tcPr>
          <w:p w14:paraId="03DCDC22" w14:textId="77777777" w:rsidR="00F20891" w:rsidRPr="00726759" w:rsidRDefault="00F20891" w:rsidP="000732FE">
            <w:pPr>
              <w:widowControl w:val="0"/>
              <w:suppressAutoHyphens/>
              <w:spacing w:after="120" w:line="276" w:lineRule="auto"/>
              <w:jc w:val="center"/>
              <w:rPr>
                <w:rFonts w:ascii="Times New Roman" w:hAnsi="Times New Roman" w:cs="Times New Roman"/>
                <w:bCs/>
                <w:sz w:val="22"/>
                <w:szCs w:val="22"/>
              </w:rPr>
            </w:pPr>
            <w:r w:rsidRPr="00726759">
              <w:rPr>
                <w:rFonts w:ascii="Times New Roman" w:hAnsi="Times New Roman" w:cs="Times New Roman"/>
                <w:bCs/>
                <w:sz w:val="22"/>
                <w:szCs w:val="22"/>
              </w:rPr>
              <w:t>1</w:t>
            </w:r>
          </w:p>
        </w:tc>
        <w:tc>
          <w:tcPr>
            <w:tcW w:w="4820" w:type="dxa"/>
            <w:vAlign w:val="center"/>
          </w:tcPr>
          <w:p w14:paraId="4AF5A731" w14:textId="77777777" w:rsidR="00F20891" w:rsidRPr="00726759" w:rsidRDefault="00F20891" w:rsidP="000732FE">
            <w:pPr>
              <w:spacing w:line="276" w:lineRule="auto"/>
              <w:rPr>
                <w:rFonts w:ascii="Times New Roman" w:hAnsi="Times New Roman" w:cs="Times New Roman"/>
                <w:sz w:val="22"/>
                <w:szCs w:val="22"/>
              </w:rPr>
            </w:pPr>
            <w:r w:rsidRPr="00726759">
              <w:rPr>
                <w:rFonts w:ascii="Times New Roman" w:hAnsi="Times New Roman" w:cs="Times New Roman"/>
                <w:b/>
                <w:sz w:val="22"/>
                <w:szCs w:val="22"/>
              </w:rPr>
              <w:t>Mesa Escritório</w:t>
            </w:r>
            <w:r w:rsidRPr="00726759">
              <w:rPr>
                <w:rFonts w:ascii="Times New Roman" w:hAnsi="Times New Roman" w:cs="Times New Roman"/>
                <w:bCs/>
                <w:sz w:val="22"/>
                <w:szCs w:val="22"/>
              </w:rPr>
              <w:t>, Material Estrutura: Aglomerado / M</w:t>
            </w:r>
            <w:r>
              <w:rPr>
                <w:rFonts w:ascii="Times New Roman" w:hAnsi="Times New Roman" w:cs="Times New Roman"/>
                <w:bCs/>
                <w:sz w:val="22"/>
                <w:szCs w:val="22"/>
              </w:rPr>
              <w:t>DF</w:t>
            </w:r>
            <w:r w:rsidRPr="00726759">
              <w:rPr>
                <w:rFonts w:ascii="Times New Roman" w:hAnsi="Times New Roman" w:cs="Times New Roman"/>
                <w:bCs/>
                <w:sz w:val="22"/>
                <w:szCs w:val="22"/>
              </w:rPr>
              <w:t>, Material Tampo: Madeira M</w:t>
            </w:r>
            <w:r>
              <w:rPr>
                <w:rFonts w:ascii="Times New Roman" w:hAnsi="Times New Roman" w:cs="Times New Roman"/>
                <w:bCs/>
                <w:sz w:val="22"/>
                <w:szCs w:val="22"/>
              </w:rPr>
              <w:t>DF</w:t>
            </w:r>
            <w:r w:rsidRPr="00726759">
              <w:rPr>
                <w:rFonts w:ascii="Times New Roman" w:hAnsi="Times New Roman" w:cs="Times New Roman"/>
                <w:bCs/>
                <w:sz w:val="22"/>
                <w:szCs w:val="22"/>
              </w:rPr>
              <w:t>, Largura: 1000 MM, Profundidade: 600 MM, Altura: 740 MM, Características Adicionais: Retangular E Sem Gavetas</w:t>
            </w:r>
            <w:r>
              <w:rPr>
                <w:rFonts w:ascii="Times New Roman" w:hAnsi="Times New Roman" w:cs="Times New Roman"/>
                <w:bCs/>
                <w:sz w:val="22"/>
                <w:szCs w:val="22"/>
              </w:rPr>
              <w:t>. Acabamento base em cinza e Tampo padrão madeirado claro.</w:t>
            </w:r>
          </w:p>
        </w:tc>
        <w:tc>
          <w:tcPr>
            <w:tcW w:w="1134" w:type="dxa"/>
            <w:vAlign w:val="center"/>
          </w:tcPr>
          <w:p w14:paraId="4D1BEE66" w14:textId="77777777" w:rsidR="00F20891" w:rsidRPr="00726759" w:rsidRDefault="00F20891" w:rsidP="000732FE">
            <w:pPr>
              <w:widowControl w:val="0"/>
              <w:suppressAutoHyphens/>
              <w:spacing w:after="120" w:line="276" w:lineRule="auto"/>
              <w:jc w:val="center"/>
              <w:rPr>
                <w:rFonts w:ascii="Times New Roman" w:hAnsi="Times New Roman" w:cs="Times New Roman"/>
                <w:sz w:val="22"/>
                <w:szCs w:val="22"/>
              </w:rPr>
            </w:pPr>
            <w:r w:rsidRPr="00726759">
              <w:rPr>
                <w:rFonts w:ascii="Times New Roman" w:hAnsi="Times New Roman" w:cs="Times New Roman"/>
                <w:bCs/>
                <w:sz w:val="22"/>
                <w:szCs w:val="22"/>
              </w:rPr>
              <w:t>632953</w:t>
            </w:r>
          </w:p>
        </w:tc>
        <w:tc>
          <w:tcPr>
            <w:tcW w:w="1559" w:type="dxa"/>
            <w:vAlign w:val="center"/>
          </w:tcPr>
          <w:p w14:paraId="4395929A" w14:textId="77777777" w:rsidR="00F20891" w:rsidRPr="00726759" w:rsidRDefault="00F20891" w:rsidP="000732FE">
            <w:pPr>
              <w:widowControl w:val="0"/>
              <w:suppressAutoHyphens/>
              <w:spacing w:after="120" w:line="276" w:lineRule="auto"/>
              <w:jc w:val="center"/>
              <w:rPr>
                <w:rFonts w:ascii="Times New Roman" w:hAnsi="Times New Roman" w:cs="Times New Roman"/>
                <w:sz w:val="22"/>
                <w:szCs w:val="22"/>
              </w:rPr>
            </w:pPr>
            <w:r w:rsidRPr="00726759">
              <w:rPr>
                <w:rFonts w:ascii="Times New Roman" w:hAnsi="Times New Roman" w:cs="Times New Roman"/>
                <w:sz w:val="22"/>
                <w:szCs w:val="22"/>
              </w:rPr>
              <w:t>unidade</w:t>
            </w:r>
          </w:p>
        </w:tc>
        <w:tc>
          <w:tcPr>
            <w:tcW w:w="1559" w:type="dxa"/>
            <w:vAlign w:val="center"/>
          </w:tcPr>
          <w:p w14:paraId="5C25E5BA" w14:textId="77777777" w:rsidR="00F20891" w:rsidRPr="00726759" w:rsidRDefault="00F20891" w:rsidP="000732FE">
            <w:pPr>
              <w:widowControl w:val="0"/>
              <w:suppressAutoHyphens/>
              <w:spacing w:after="120" w:line="276" w:lineRule="auto"/>
              <w:jc w:val="center"/>
              <w:rPr>
                <w:rFonts w:ascii="Times New Roman" w:hAnsi="Times New Roman" w:cs="Times New Roman"/>
                <w:sz w:val="22"/>
                <w:szCs w:val="22"/>
              </w:rPr>
            </w:pPr>
            <w:r w:rsidRPr="00726759">
              <w:rPr>
                <w:rFonts w:ascii="Times New Roman" w:hAnsi="Times New Roman" w:cs="Times New Roman"/>
                <w:bCs/>
                <w:sz w:val="22"/>
                <w:szCs w:val="22"/>
              </w:rPr>
              <w:t>25</w:t>
            </w:r>
          </w:p>
        </w:tc>
      </w:tr>
      <w:tr w:rsidR="00F20891" w:rsidRPr="00726759" w14:paraId="0C42BD6E" w14:textId="77777777" w:rsidTr="000732FE">
        <w:trPr>
          <w:trHeight w:val="231"/>
          <w:jc w:val="center"/>
        </w:trPr>
        <w:tc>
          <w:tcPr>
            <w:tcW w:w="704" w:type="dxa"/>
            <w:vAlign w:val="center"/>
          </w:tcPr>
          <w:p w14:paraId="3340CF0B" w14:textId="77777777" w:rsidR="00F20891" w:rsidRPr="00726759" w:rsidRDefault="00F20891" w:rsidP="000732FE">
            <w:pPr>
              <w:widowControl w:val="0"/>
              <w:suppressAutoHyphens/>
              <w:spacing w:after="120" w:line="276" w:lineRule="auto"/>
              <w:jc w:val="center"/>
              <w:rPr>
                <w:rFonts w:ascii="Times New Roman" w:hAnsi="Times New Roman" w:cs="Times New Roman"/>
                <w:bCs/>
                <w:iCs/>
                <w:sz w:val="22"/>
                <w:szCs w:val="22"/>
              </w:rPr>
            </w:pPr>
            <w:r w:rsidRPr="00726759">
              <w:rPr>
                <w:rFonts w:ascii="Times New Roman" w:hAnsi="Times New Roman" w:cs="Times New Roman"/>
                <w:bCs/>
                <w:iCs/>
                <w:sz w:val="22"/>
                <w:szCs w:val="22"/>
              </w:rPr>
              <w:t>2</w:t>
            </w:r>
          </w:p>
        </w:tc>
        <w:tc>
          <w:tcPr>
            <w:tcW w:w="4820" w:type="dxa"/>
            <w:vAlign w:val="center"/>
          </w:tcPr>
          <w:p w14:paraId="585399A8" w14:textId="77777777" w:rsidR="00F20891" w:rsidRPr="00726759" w:rsidRDefault="00F20891" w:rsidP="000732FE">
            <w:pPr>
              <w:spacing w:line="276" w:lineRule="auto"/>
              <w:jc w:val="both"/>
              <w:rPr>
                <w:rFonts w:ascii="Times New Roman" w:hAnsi="Times New Roman" w:cs="Times New Roman"/>
                <w:sz w:val="22"/>
                <w:szCs w:val="22"/>
              </w:rPr>
            </w:pPr>
            <w:r w:rsidRPr="00726759">
              <w:rPr>
                <w:rFonts w:ascii="Times New Roman" w:hAnsi="Times New Roman" w:cs="Times New Roman"/>
                <w:b/>
                <w:bCs/>
                <w:sz w:val="22"/>
                <w:szCs w:val="22"/>
              </w:rPr>
              <w:t>Cadeira Escritório</w:t>
            </w:r>
            <w:r w:rsidRPr="00726759">
              <w:rPr>
                <w:rFonts w:ascii="Times New Roman" w:hAnsi="Times New Roman" w:cs="Times New Roman"/>
                <w:sz w:val="22"/>
                <w:szCs w:val="22"/>
              </w:rPr>
              <w:t xml:space="preserve">, </w:t>
            </w:r>
            <w:r w:rsidRPr="00726759">
              <w:rPr>
                <w:rFonts w:ascii="Times New Roman" w:hAnsi="Times New Roman" w:cs="Times New Roman"/>
                <w:bCs/>
                <w:sz w:val="22"/>
                <w:szCs w:val="22"/>
              </w:rPr>
              <w:t>Material Estrutura: Aço Carbono, Material Revestimento Assento E Encosto: Courvin</w:t>
            </w:r>
            <w:r>
              <w:rPr>
                <w:rFonts w:ascii="Times New Roman" w:hAnsi="Times New Roman" w:cs="Times New Roman"/>
                <w:bCs/>
                <w:sz w:val="22"/>
                <w:szCs w:val="22"/>
              </w:rPr>
              <w:t xml:space="preserve"> na cor verde</w:t>
            </w:r>
            <w:r w:rsidRPr="00726759">
              <w:rPr>
                <w:rFonts w:ascii="Times New Roman" w:hAnsi="Times New Roman" w:cs="Times New Roman"/>
                <w:bCs/>
                <w:sz w:val="22"/>
                <w:szCs w:val="22"/>
              </w:rPr>
              <w:t>, Material Encosto: Poliuretano, Material Assento: Poliuretano, Tratamento Superficial Estrutura: Cromado, Tipo Base: Giratória Com 5 Rodízios, Tipo Encosto: Encosto Interligado Ao Assento Por Tudo De Aço, Apoio Braço: Fixo, Cor: Preta, Tipo Sistema Regulagem Vertical: A Gás, Cor Estrutura: Cromado, Quantidade Pés: 5 UM, Dimensões Assento: 500 X 480 MM, Dimensões Encosto: 500 X 500 MM, Normas Técnicas: A</w:t>
            </w:r>
            <w:r>
              <w:rPr>
                <w:rFonts w:ascii="Times New Roman" w:hAnsi="Times New Roman" w:cs="Times New Roman"/>
                <w:bCs/>
                <w:sz w:val="22"/>
                <w:szCs w:val="22"/>
              </w:rPr>
              <w:t>BNT</w:t>
            </w:r>
            <w:r w:rsidRPr="00726759">
              <w:rPr>
                <w:rFonts w:ascii="Times New Roman" w:hAnsi="Times New Roman" w:cs="Times New Roman"/>
                <w:bCs/>
                <w:sz w:val="22"/>
                <w:szCs w:val="22"/>
              </w:rPr>
              <w:t xml:space="preserve"> N</w:t>
            </w:r>
            <w:r>
              <w:rPr>
                <w:rFonts w:ascii="Times New Roman" w:hAnsi="Times New Roman" w:cs="Times New Roman"/>
                <w:bCs/>
                <w:sz w:val="22"/>
                <w:szCs w:val="22"/>
              </w:rPr>
              <w:t>BR</w:t>
            </w:r>
            <w:r w:rsidRPr="00726759">
              <w:rPr>
                <w:rFonts w:ascii="Times New Roman" w:hAnsi="Times New Roman" w:cs="Times New Roman"/>
                <w:bCs/>
                <w:sz w:val="22"/>
                <w:szCs w:val="22"/>
              </w:rPr>
              <w:t xml:space="preserve"> 13962</w:t>
            </w:r>
          </w:p>
        </w:tc>
        <w:tc>
          <w:tcPr>
            <w:tcW w:w="1134" w:type="dxa"/>
            <w:vAlign w:val="center"/>
          </w:tcPr>
          <w:p w14:paraId="1A3AB8DF" w14:textId="77777777" w:rsidR="00F20891" w:rsidRPr="00726759" w:rsidRDefault="00F20891" w:rsidP="000732FE">
            <w:pPr>
              <w:widowControl w:val="0"/>
              <w:suppressAutoHyphens/>
              <w:spacing w:after="120" w:line="276" w:lineRule="auto"/>
              <w:jc w:val="center"/>
              <w:rPr>
                <w:rFonts w:ascii="Times New Roman" w:hAnsi="Times New Roman" w:cs="Times New Roman"/>
                <w:iCs/>
                <w:sz w:val="22"/>
                <w:szCs w:val="22"/>
              </w:rPr>
            </w:pPr>
            <w:r w:rsidRPr="00726759">
              <w:rPr>
                <w:rFonts w:ascii="Times New Roman" w:hAnsi="Times New Roman" w:cs="Times New Roman"/>
                <w:bCs/>
                <w:sz w:val="22"/>
                <w:szCs w:val="22"/>
              </w:rPr>
              <w:t>636535</w:t>
            </w:r>
          </w:p>
        </w:tc>
        <w:tc>
          <w:tcPr>
            <w:tcW w:w="1559" w:type="dxa"/>
            <w:vAlign w:val="center"/>
          </w:tcPr>
          <w:p w14:paraId="59D2F9A2" w14:textId="77777777" w:rsidR="00F20891" w:rsidRPr="00726759" w:rsidRDefault="00F20891" w:rsidP="000732FE">
            <w:pPr>
              <w:widowControl w:val="0"/>
              <w:suppressAutoHyphens/>
              <w:spacing w:after="120" w:line="276" w:lineRule="auto"/>
              <w:jc w:val="center"/>
              <w:rPr>
                <w:rFonts w:ascii="Times New Roman" w:hAnsi="Times New Roman" w:cs="Times New Roman"/>
                <w:iCs/>
                <w:sz w:val="22"/>
                <w:szCs w:val="22"/>
              </w:rPr>
            </w:pPr>
            <w:r w:rsidRPr="00726759">
              <w:rPr>
                <w:rFonts w:ascii="Times New Roman" w:hAnsi="Times New Roman" w:cs="Times New Roman"/>
                <w:sz w:val="22"/>
                <w:szCs w:val="22"/>
              </w:rPr>
              <w:t>unidade</w:t>
            </w:r>
          </w:p>
        </w:tc>
        <w:tc>
          <w:tcPr>
            <w:tcW w:w="1559" w:type="dxa"/>
            <w:vAlign w:val="center"/>
          </w:tcPr>
          <w:p w14:paraId="0DBFA5A7" w14:textId="77777777" w:rsidR="00F20891" w:rsidRPr="00726759" w:rsidRDefault="00F20891" w:rsidP="000732FE">
            <w:pPr>
              <w:widowControl w:val="0"/>
              <w:suppressAutoHyphens/>
              <w:spacing w:after="120" w:line="276" w:lineRule="auto"/>
              <w:jc w:val="center"/>
              <w:rPr>
                <w:rFonts w:ascii="Times New Roman" w:hAnsi="Times New Roman" w:cs="Times New Roman"/>
                <w:iCs/>
                <w:sz w:val="22"/>
                <w:szCs w:val="22"/>
              </w:rPr>
            </w:pPr>
            <w:r>
              <w:rPr>
                <w:rFonts w:ascii="Times New Roman" w:hAnsi="Times New Roman" w:cs="Times New Roman"/>
                <w:bCs/>
                <w:sz w:val="22"/>
                <w:szCs w:val="22"/>
              </w:rPr>
              <w:t>68</w:t>
            </w:r>
          </w:p>
        </w:tc>
      </w:tr>
    </w:tbl>
    <w:p w14:paraId="7769DC8E" w14:textId="77777777" w:rsidR="00F20891" w:rsidRPr="00726759" w:rsidRDefault="00F20891" w:rsidP="00F20891">
      <w:pPr>
        <w:autoSpaceDE w:val="0"/>
        <w:spacing w:after="120" w:line="276" w:lineRule="auto"/>
        <w:jc w:val="both"/>
        <w:rPr>
          <w:rFonts w:ascii="Times New Roman" w:hAnsi="Times New Roman" w:cs="Times New Roman"/>
          <w:b/>
          <w:sz w:val="22"/>
          <w:szCs w:val="22"/>
        </w:rPr>
      </w:pPr>
    </w:p>
    <w:p w14:paraId="333F2B3F" w14:textId="77777777" w:rsidR="00F20891" w:rsidRPr="00726759" w:rsidRDefault="00F20891" w:rsidP="00F20891">
      <w:pPr>
        <w:pStyle w:val="PargrafodaLista"/>
        <w:numPr>
          <w:ilvl w:val="1"/>
          <w:numId w:val="24"/>
        </w:numPr>
        <w:spacing w:line="276" w:lineRule="auto"/>
        <w:ind w:left="1418" w:hanging="992"/>
        <w:jc w:val="both"/>
        <w:rPr>
          <w:rFonts w:ascii="Times New Roman" w:hAnsi="Times New Roman" w:cs="Times New Roman"/>
          <w:sz w:val="22"/>
          <w:szCs w:val="22"/>
        </w:rPr>
      </w:pPr>
      <w:r w:rsidRPr="00726759">
        <w:rPr>
          <w:rFonts w:ascii="Times New Roman" w:hAnsi="Times New Roman" w:cs="Times New Roman"/>
          <w:sz w:val="22"/>
          <w:szCs w:val="22"/>
        </w:rPr>
        <w:t xml:space="preserve">O valor da proposta deverá incluir </w:t>
      </w:r>
      <w:r w:rsidRPr="00726759">
        <w:rPr>
          <w:rFonts w:ascii="Times New Roman" w:hAnsi="Times New Roman" w:cs="Times New Roman"/>
          <w:b/>
          <w:bCs/>
          <w:sz w:val="22"/>
          <w:szCs w:val="22"/>
        </w:rPr>
        <w:t>montagem e instalação</w:t>
      </w:r>
      <w:r w:rsidRPr="00726759">
        <w:rPr>
          <w:rFonts w:ascii="Times New Roman" w:hAnsi="Times New Roman" w:cs="Times New Roman"/>
          <w:sz w:val="22"/>
          <w:szCs w:val="22"/>
        </w:rPr>
        <w:t>.</w:t>
      </w:r>
    </w:p>
    <w:p w14:paraId="196AECE0" w14:textId="77777777" w:rsidR="00F20891" w:rsidRPr="00726759" w:rsidRDefault="00F20891" w:rsidP="00F20891">
      <w:pPr>
        <w:pStyle w:val="PargrafodaLista"/>
        <w:numPr>
          <w:ilvl w:val="1"/>
          <w:numId w:val="24"/>
        </w:numPr>
        <w:spacing w:line="276" w:lineRule="auto"/>
        <w:ind w:left="426" w:hanging="7"/>
        <w:jc w:val="both"/>
        <w:rPr>
          <w:rFonts w:ascii="Times New Roman" w:hAnsi="Times New Roman" w:cs="Times New Roman"/>
          <w:sz w:val="22"/>
          <w:szCs w:val="22"/>
        </w:rPr>
      </w:pPr>
      <w:r w:rsidRPr="00726759">
        <w:rPr>
          <w:rFonts w:ascii="Times New Roman" w:hAnsi="Times New Roman" w:cs="Times New Roman"/>
          <w:sz w:val="22"/>
          <w:szCs w:val="22"/>
        </w:rPr>
        <w:t>O objeto desta contratação não se enquadra como sendo de bem de luxo, conforme Decreto nº 10.818, de 2021.</w:t>
      </w:r>
    </w:p>
    <w:p w14:paraId="360E10D0" w14:textId="77777777" w:rsidR="00F20891" w:rsidRPr="00726759" w:rsidRDefault="00F20891" w:rsidP="00F20891">
      <w:pPr>
        <w:pStyle w:val="PargrafodaLista"/>
        <w:numPr>
          <w:ilvl w:val="1"/>
          <w:numId w:val="24"/>
        </w:numPr>
        <w:spacing w:line="276" w:lineRule="auto"/>
        <w:ind w:left="426" w:hanging="7"/>
        <w:jc w:val="both"/>
        <w:rPr>
          <w:rFonts w:ascii="Times New Roman" w:hAnsi="Times New Roman" w:cs="Times New Roman"/>
          <w:sz w:val="22"/>
          <w:szCs w:val="22"/>
        </w:rPr>
      </w:pPr>
      <w:r w:rsidRPr="00726759">
        <w:rPr>
          <w:rFonts w:ascii="Times New Roman" w:hAnsi="Times New Roman" w:cs="Times New Roman"/>
          <w:sz w:val="22"/>
          <w:szCs w:val="22"/>
        </w:rPr>
        <w:t>O prazo de vigência da contratação é 12 meses, na forma do artigo 105 da Lei n° 14.133/2021, sem previsão de prorrogação.</w:t>
      </w:r>
    </w:p>
    <w:p w14:paraId="54A7C152" w14:textId="77777777" w:rsidR="00F20891" w:rsidRPr="00726759" w:rsidRDefault="00F20891" w:rsidP="00F20891">
      <w:pPr>
        <w:pStyle w:val="Nivel1"/>
        <w:rPr>
          <w:rFonts w:ascii="Times New Roman" w:hAnsi="Times New Roman" w:cs="Times New Roman"/>
          <w:color w:val="auto"/>
          <w:sz w:val="22"/>
          <w:szCs w:val="22"/>
        </w:rPr>
      </w:pPr>
      <w:r w:rsidRPr="00726759">
        <w:rPr>
          <w:rFonts w:ascii="Times New Roman" w:hAnsi="Times New Roman" w:cs="Times New Roman"/>
          <w:color w:val="auto"/>
          <w:sz w:val="22"/>
          <w:szCs w:val="22"/>
        </w:rPr>
        <w:t>FUNDAMENTAÇÃO E DESCRIÇÃO DA NECESSIDADE DA CONTRATAÇÃO</w:t>
      </w:r>
    </w:p>
    <w:p w14:paraId="13BD8CED" w14:textId="77777777" w:rsidR="008604D7" w:rsidRDefault="00F20891" w:rsidP="00F20891">
      <w:pPr>
        <w:numPr>
          <w:ilvl w:val="1"/>
          <w:numId w:val="24"/>
        </w:numPr>
        <w:autoSpaceDE w:val="0"/>
        <w:spacing w:line="276" w:lineRule="auto"/>
        <w:jc w:val="both"/>
        <w:rPr>
          <w:rFonts w:ascii="Times New Roman" w:hAnsi="Times New Roman" w:cs="Times New Roman"/>
          <w:sz w:val="22"/>
          <w:szCs w:val="22"/>
        </w:rPr>
      </w:pPr>
      <w:bookmarkStart w:id="16" w:name="_Hlk113866636"/>
      <w:r w:rsidRPr="00726759">
        <w:rPr>
          <w:rFonts w:ascii="Times New Roman" w:hAnsi="Times New Roman" w:cs="Times New Roman"/>
          <w:sz w:val="22"/>
          <w:szCs w:val="22"/>
        </w:rPr>
        <w:t>A presente contratação tem por objeto a aquisição de mobiliário corporativo, compreendendo cadeiras ergonômicas e mesas de trabalho destinadas às unidades administrativas do Conselho Regional</w:t>
      </w:r>
    </w:p>
    <w:p w14:paraId="3E39AC74" w14:textId="77777777" w:rsidR="008604D7" w:rsidRDefault="008604D7" w:rsidP="008604D7">
      <w:pPr>
        <w:autoSpaceDE w:val="0"/>
        <w:spacing w:line="276" w:lineRule="auto"/>
        <w:ind w:left="716"/>
        <w:jc w:val="both"/>
        <w:rPr>
          <w:rFonts w:ascii="Times New Roman" w:hAnsi="Times New Roman" w:cs="Times New Roman"/>
          <w:sz w:val="22"/>
          <w:szCs w:val="22"/>
        </w:rPr>
      </w:pPr>
    </w:p>
    <w:p w14:paraId="42B044C0" w14:textId="09027470" w:rsidR="00F20891" w:rsidRPr="00726759" w:rsidRDefault="00F20891" w:rsidP="008604D7">
      <w:pPr>
        <w:autoSpaceDE w:val="0"/>
        <w:spacing w:line="276" w:lineRule="auto"/>
        <w:ind w:left="716"/>
        <w:jc w:val="both"/>
        <w:rPr>
          <w:rFonts w:ascii="Times New Roman" w:hAnsi="Times New Roman" w:cs="Times New Roman"/>
          <w:sz w:val="22"/>
          <w:szCs w:val="22"/>
        </w:rPr>
      </w:pPr>
      <w:r w:rsidRPr="00726759">
        <w:rPr>
          <w:rFonts w:ascii="Times New Roman" w:hAnsi="Times New Roman" w:cs="Times New Roman"/>
          <w:sz w:val="22"/>
          <w:szCs w:val="22"/>
        </w:rPr>
        <w:t>de Enfermagem do Rio de Janeiro – Coren-RJ, visando atender às demandas operacionais atualmente existentes, assegurar condições adequadas de trabalho aos colaboradores e promover a continuidade eficiente das atividades institucionais desempenhadas pela Autarquia.</w:t>
      </w:r>
    </w:p>
    <w:p w14:paraId="7F4A4B0B" w14:textId="77777777" w:rsidR="00F20891" w:rsidRPr="00726759" w:rsidRDefault="00F20891" w:rsidP="00F20891">
      <w:pPr>
        <w:numPr>
          <w:ilvl w:val="1"/>
          <w:numId w:val="24"/>
        </w:numPr>
        <w:autoSpaceDE w:val="0"/>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A necessidade da contratação decorre do levantamento técnico realizado, o qual identificou a insuficiência quantitativa de mobiliário, bem como a existência de cadeiras em condições inadequadas de uso, com desgaste estrutural e comprometimento de requisitos mínimos de ergonomia, segurança e funcionalidade. Tal cenário impacta diretamente o desempenho das atividades administrativas, o conforto dos usuários e a produtividade dos servidores, além de potencializar riscos ocupacionais relacionados às atividades desempenhadas continuamente em postos de trabalho administrativos.</w:t>
      </w:r>
    </w:p>
    <w:p w14:paraId="602DE845" w14:textId="77777777" w:rsidR="00F20891" w:rsidRPr="00726759" w:rsidRDefault="00F20891" w:rsidP="00F20891">
      <w:pPr>
        <w:numPr>
          <w:ilvl w:val="1"/>
          <w:numId w:val="24"/>
        </w:numPr>
        <w:autoSpaceDE w:val="0"/>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 xml:space="preserve">Foi realizado o levantamento técnico, com documentos anexos comprobatórios (OFÍCIO N° 1552/2026/COFEN; </w:t>
      </w:r>
      <w:r w:rsidRPr="00175D9D">
        <w:rPr>
          <w:rFonts w:ascii="Times New Roman" w:hAnsi="Times New Roman" w:cs="Times New Roman"/>
          <w:sz w:val="22"/>
          <w:szCs w:val="22"/>
        </w:rPr>
        <w:t>PAD</w:t>
      </w:r>
      <w:r w:rsidRPr="00726759">
        <w:rPr>
          <w:rFonts w:ascii="Times New Roman" w:hAnsi="Times New Roman" w:cs="Times New Roman"/>
          <w:sz w:val="22"/>
          <w:szCs w:val="22"/>
        </w:rPr>
        <w:t xml:space="preserve"> </w:t>
      </w:r>
      <w:r>
        <w:rPr>
          <w:rFonts w:ascii="Times New Roman" w:hAnsi="Times New Roman" w:cs="Times New Roman"/>
          <w:sz w:val="22"/>
          <w:szCs w:val="22"/>
        </w:rPr>
        <w:t>1657/2024</w:t>
      </w:r>
      <w:r w:rsidRPr="00726759">
        <w:rPr>
          <w:rFonts w:ascii="Times New Roman" w:hAnsi="Times New Roman" w:cs="Times New Roman"/>
          <w:sz w:val="22"/>
          <w:szCs w:val="22"/>
        </w:rPr>
        <w:t>; levantamento das cadeiras quebradas, que serão substituídas por novas na Sede e Subseções) e verificou o seguinte quantitativo:40 (quarenta cadeiras) destinadas a Fiscalização; 20 (vinte cadeiras) para o Telemarketing; 15 (quinze cadeiras) para o Atendimento 3° andar Sede; 10 (dez cadeiras) para o SIC 4° andar Sede; 6 (seis cadeiras) para o Protocolo 4° andar Sede; 10 (dez cadeiras) reservas para atender as Subseções; 5 (cinco cadeiras) para estagiários.</w:t>
      </w:r>
    </w:p>
    <w:p w14:paraId="5C3481E5" w14:textId="77777777" w:rsidR="00F20891" w:rsidRPr="00726759" w:rsidRDefault="00F20891" w:rsidP="00F20891">
      <w:pPr>
        <w:numPr>
          <w:ilvl w:val="1"/>
          <w:numId w:val="24"/>
        </w:numPr>
        <w:autoSpaceDE w:val="0"/>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20 (vinte mesas) Telemarketing; e 5 (mesas) reserva.</w:t>
      </w:r>
    </w:p>
    <w:p w14:paraId="65681E6F" w14:textId="77777777" w:rsidR="00F20891" w:rsidRPr="00726759" w:rsidRDefault="00F20891" w:rsidP="00F20891">
      <w:pPr>
        <w:numPr>
          <w:ilvl w:val="1"/>
          <w:numId w:val="24"/>
        </w:numPr>
        <w:autoSpaceDE w:val="0"/>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Verificou-se, ainda, a necessidade de ampliação de postos de trabalho, especialmente em setores finalísticos e de atendimento, em razão do aumento das demandas operacionais e da expansão das equipes de trabalho, circunstância que exige a disponibilização de mobiliário compatível com as necessidades institucionais atuais. Destaca-se, inclusive, a inexistência de reserva técnica suficiente para reposição imediata de mobiliário danificado ou inservível, fator que compromete a adequada estruturação das unidades administrativas e o regular funcionamento dos serviços prestados à sociedade.</w:t>
      </w:r>
    </w:p>
    <w:p w14:paraId="666465E8" w14:textId="77777777" w:rsidR="00F20891" w:rsidRPr="00726759" w:rsidRDefault="00F20891" w:rsidP="00F20891">
      <w:pPr>
        <w:numPr>
          <w:ilvl w:val="1"/>
          <w:numId w:val="24"/>
        </w:numPr>
        <w:autoSpaceDE w:val="0"/>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A contratação encontra fundamento, ainda, na observância das disposições da Norma Regulamentadora nº 17 (NR-17 – Ergonomia), do Ministério do Trabalho e Emprego, que estabelece parâmetros voltados à adaptação das condições de trabalho às características psicofisiológicas dos trabalhadores, com vistas à preservação da saúde ocupacional, prevenção de doenças relacionadas ao trabalho e promoção de melhores condições ergonômicas. Nesse contexto, a disponibilização de mobiliário ergonomicamente adequado constitui medida necessária para mitigação de riscos administrativos, trabalhistas e ocupacionais, contribuindo para redução de afastamentos, melhoria do ambiente organizacional e incremento da eficiência administrativa.</w:t>
      </w:r>
    </w:p>
    <w:p w14:paraId="34A67077" w14:textId="77777777" w:rsidR="00F20891" w:rsidRPr="00726759" w:rsidRDefault="00F20891" w:rsidP="00F20891">
      <w:pPr>
        <w:numPr>
          <w:ilvl w:val="1"/>
          <w:numId w:val="24"/>
        </w:numPr>
        <w:autoSpaceDE w:val="0"/>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Registra-se, adicionalmente, que a aquisição possui caráter estritamente pontual, voltado à substituição de mobiliário deteriorado e à estruturação de novos postos de trabalho identificados como prioritários, abrangendo a Sede e Subseções do Coren-RJ.</w:t>
      </w:r>
    </w:p>
    <w:p w14:paraId="70355062" w14:textId="77777777" w:rsidR="00F20891" w:rsidRPr="00726759" w:rsidRDefault="00F20891" w:rsidP="00F20891">
      <w:pPr>
        <w:numPr>
          <w:ilvl w:val="1"/>
          <w:numId w:val="24"/>
        </w:numPr>
        <w:autoSpaceDE w:val="0"/>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Dessa forma, a contratação mostra-se indispensável para assegurar condições adequadas de trabalho aos empregados públicos, colaboradores e usuários internos, garantir a continuidade das atividades institucionais desenvolvidas pelo Conselho, proporcionar maior eficiência operacional às unidades administrativas e assegurar a prestação adequada dos serviços públicos vinculados às competências legais desta Autarquia Federal.</w:t>
      </w:r>
    </w:p>
    <w:p w14:paraId="4859A08F" w14:textId="77777777" w:rsidR="00F20891" w:rsidRPr="00726759" w:rsidRDefault="00F20891" w:rsidP="00F20891">
      <w:pPr>
        <w:numPr>
          <w:ilvl w:val="1"/>
          <w:numId w:val="24"/>
        </w:numPr>
        <w:autoSpaceDE w:val="0"/>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Em atendimento ao princípio da padronização, conforme Catálogo Eletrônico de Padronização de Compras do PNCP, há somente dois tipos de serviços padronizados, sendo estes: café, açúcar e água mineral. Sendo assim, embora o objeto deste PAD não esteja padronizado pelo catálogo, foram consideradas as Minutas Padrão da AGU em sua confecção.</w:t>
      </w:r>
    </w:p>
    <w:p w14:paraId="32C425EC" w14:textId="77777777" w:rsidR="008604D7" w:rsidRDefault="00F20891" w:rsidP="00F20891">
      <w:pPr>
        <w:numPr>
          <w:ilvl w:val="1"/>
          <w:numId w:val="24"/>
        </w:numPr>
        <w:autoSpaceDE w:val="0"/>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 xml:space="preserve">O objeto da contratação está previsto no PPA 2025-2027, atualizado pela Decisão Coren/RJ nº 1152/2024, Programa Temático: Excelência na Gestão OE 20 Manter e aperfeiçoar a infraestrutura </w:t>
      </w:r>
    </w:p>
    <w:p w14:paraId="661AEF80" w14:textId="77777777" w:rsidR="008604D7" w:rsidRDefault="008604D7" w:rsidP="008604D7">
      <w:pPr>
        <w:autoSpaceDE w:val="0"/>
        <w:spacing w:line="276" w:lineRule="auto"/>
        <w:ind w:left="716"/>
        <w:jc w:val="both"/>
        <w:rPr>
          <w:rFonts w:ascii="Times New Roman" w:hAnsi="Times New Roman" w:cs="Times New Roman"/>
          <w:sz w:val="22"/>
          <w:szCs w:val="22"/>
        </w:rPr>
      </w:pPr>
    </w:p>
    <w:p w14:paraId="18B2E5AE" w14:textId="77777777" w:rsidR="008604D7" w:rsidRDefault="008604D7" w:rsidP="008604D7">
      <w:pPr>
        <w:autoSpaceDE w:val="0"/>
        <w:spacing w:line="276" w:lineRule="auto"/>
        <w:ind w:left="716"/>
        <w:jc w:val="both"/>
        <w:rPr>
          <w:rFonts w:ascii="Times New Roman" w:hAnsi="Times New Roman" w:cs="Times New Roman"/>
          <w:sz w:val="22"/>
          <w:szCs w:val="22"/>
        </w:rPr>
      </w:pPr>
    </w:p>
    <w:p w14:paraId="31716996" w14:textId="3262F08B" w:rsidR="00F20891" w:rsidRPr="00726759" w:rsidRDefault="00F20891" w:rsidP="008604D7">
      <w:pPr>
        <w:autoSpaceDE w:val="0"/>
        <w:spacing w:line="276" w:lineRule="auto"/>
        <w:ind w:left="716"/>
        <w:jc w:val="both"/>
        <w:rPr>
          <w:rFonts w:ascii="Times New Roman" w:hAnsi="Times New Roman" w:cs="Times New Roman"/>
          <w:sz w:val="22"/>
          <w:szCs w:val="22"/>
        </w:rPr>
      </w:pPr>
      <w:r w:rsidRPr="00726759">
        <w:rPr>
          <w:rFonts w:ascii="Times New Roman" w:hAnsi="Times New Roman" w:cs="Times New Roman"/>
          <w:sz w:val="22"/>
          <w:szCs w:val="22"/>
        </w:rPr>
        <w:t>física do COREN-RJ, IE 90 Manter o funcionamento da Autarquia - Bens e insumos e no Plano de Contratações Anual 2026, conforme detalhamento a seguir:</w:t>
      </w:r>
    </w:p>
    <w:p w14:paraId="66EC7EF3" w14:textId="77777777" w:rsidR="00F20891" w:rsidRPr="00726759" w:rsidRDefault="00F20891" w:rsidP="00F20891">
      <w:pPr>
        <w:pStyle w:val="Nivel1"/>
        <w:numPr>
          <w:ilvl w:val="2"/>
          <w:numId w:val="24"/>
        </w:numPr>
        <w:spacing w:before="0" w:after="0"/>
        <w:ind w:left="2160" w:hanging="180"/>
        <w:rPr>
          <w:rFonts w:ascii="Times New Roman" w:eastAsia="Times New Roman" w:hAnsi="Times New Roman" w:cs="Times New Roman"/>
          <w:b w:val="0"/>
          <w:color w:val="auto"/>
          <w:sz w:val="22"/>
          <w:szCs w:val="22"/>
        </w:rPr>
      </w:pPr>
      <w:r w:rsidRPr="00726759">
        <w:rPr>
          <w:rFonts w:ascii="Times New Roman" w:eastAsia="Times New Roman" w:hAnsi="Times New Roman" w:cs="Times New Roman"/>
          <w:b w:val="0"/>
          <w:color w:val="auto"/>
          <w:sz w:val="22"/>
          <w:szCs w:val="22"/>
        </w:rPr>
        <w:t xml:space="preserve">ID PCA no PNCP: </w:t>
      </w:r>
      <w:r w:rsidRPr="00726759">
        <w:rPr>
          <w:rFonts w:ascii="Times New Roman" w:eastAsia="Times New Roman" w:hAnsi="Times New Roman" w:cs="Times New Roman"/>
          <w:b w:val="0"/>
          <w:bCs/>
          <w:sz w:val="22"/>
          <w:szCs w:val="22"/>
        </w:rPr>
        <w:t>27149095000166-0-000001/2026</w:t>
      </w:r>
      <w:r w:rsidRPr="00726759">
        <w:rPr>
          <w:rFonts w:ascii="Times New Roman" w:eastAsia="Times New Roman" w:hAnsi="Times New Roman" w:cs="Times New Roman"/>
          <w:b w:val="0"/>
          <w:color w:val="auto"/>
          <w:sz w:val="22"/>
          <w:szCs w:val="22"/>
        </w:rPr>
        <w:t>;</w:t>
      </w:r>
    </w:p>
    <w:p w14:paraId="19CF19DB" w14:textId="77777777" w:rsidR="00F20891" w:rsidRPr="00726759" w:rsidRDefault="00F20891" w:rsidP="00F20891">
      <w:pPr>
        <w:pStyle w:val="Nivel1"/>
        <w:numPr>
          <w:ilvl w:val="2"/>
          <w:numId w:val="24"/>
        </w:numPr>
        <w:spacing w:before="0" w:after="0"/>
        <w:ind w:left="2160" w:hanging="180"/>
        <w:rPr>
          <w:rFonts w:ascii="Times New Roman" w:eastAsia="Times New Roman" w:hAnsi="Times New Roman" w:cs="Times New Roman"/>
          <w:b w:val="0"/>
          <w:color w:val="auto"/>
          <w:sz w:val="22"/>
          <w:szCs w:val="22"/>
        </w:rPr>
      </w:pPr>
      <w:r w:rsidRPr="00726759">
        <w:rPr>
          <w:rFonts w:ascii="Times New Roman" w:eastAsia="Times New Roman" w:hAnsi="Times New Roman" w:cs="Times New Roman"/>
          <w:b w:val="0"/>
          <w:color w:val="auto"/>
          <w:sz w:val="22"/>
          <w:szCs w:val="22"/>
        </w:rPr>
        <w:t xml:space="preserve">Data de publicação no PNCP: </w:t>
      </w:r>
      <w:r w:rsidRPr="00726759">
        <w:rPr>
          <w:rFonts w:ascii="Times New Roman" w:eastAsia="Times New Roman" w:hAnsi="Times New Roman" w:cs="Times New Roman"/>
          <w:b w:val="0"/>
          <w:bCs/>
          <w:sz w:val="22"/>
          <w:szCs w:val="22"/>
        </w:rPr>
        <w:t>09/05/2025</w:t>
      </w:r>
      <w:r w:rsidRPr="00726759">
        <w:rPr>
          <w:rFonts w:ascii="Times New Roman" w:eastAsia="Times New Roman" w:hAnsi="Times New Roman" w:cs="Times New Roman"/>
          <w:b w:val="0"/>
          <w:color w:val="auto"/>
          <w:sz w:val="22"/>
          <w:szCs w:val="22"/>
        </w:rPr>
        <w:t>;</w:t>
      </w:r>
    </w:p>
    <w:p w14:paraId="391F976A" w14:textId="77777777" w:rsidR="00F20891" w:rsidRPr="00726759" w:rsidRDefault="00F20891" w:rsidP="00F20891">
      <w:pPr>
        <w:pStyle w:val="Nivel1"/>
        <w:numPr>
          <w:ilvl w:val="2"/>
          <w:numId w:val="24"/>
        </w:numPr>
        <w:spacing w:before="0" w:after="0"/>
        <w:ind w:left="2160" w:hanging="180"/>
        <w:rPr>
          <w:rFonts w:ascii="Times New Roman" w:eastAsia="Times New Roman" w:hAnsi="Times New Roman" w:cs="Times New Roman"/>
          <w:b w:val="0"/>
          <w:color w:val="auto"/>
          <w:sz w:val="22"/>
          <w:szCs w:val="22"/>
        </w:rPr>
      </w:pPr>
      <w:r w:rsidRPr="00726759">
        <w:rPr>
          <w:rFonts w:ascii="Times New Roman" w:eastAsia="Times New Roman" w:hAnsi="Times New Roman" w:cs="Times New Roman"/>
          <w:b w:val="0"/>
          <w:color w:val="auto"/>
          <w:sz w:val="22"/>
          <w:szCs w:val="22"/>
        </w:rPr>
        <w:t>Id do item no PCA: 177;</w:t>
      </w:r>
    </w:p>
    <w:p w14:paraId="0C008179" w14:textId="77777777" w:rsidR="00F20891" w:rsidRPr="00726759" w:rsidRDefault="00F20891" w:rsidP="00F20891">
      <w:pPr>
        <w:pStyle w:val="Nivel1"/>
        <w:numPr>
          <w:ilvl w:val="2"/>
          <w:numId w:val="24"/>
        </w:numPr>
        <w:spacing w:before="0" w:after="0"/>
        <w:ind w:left="2160" w:hanging="180"/>
        <w:rPr>
          <w:rFonts w:ascii="Times New Roman" w:eastAsia="Times New Roman" w:hAnsi="Times New Roman" w:cs="Times New Roman"/>
          <w:b w:val="0"/>
          <w:color w:val="auto"/>
          <w:sz w:val="22"/>
          <w:szCs w:val="22"/>
        </w:rPr>
      </w:pPr>
      <w:r w:rsidRPr="00726759">
        <w:rPr>
          <w:rFonts w:ascii="Times New Roman" w:eastAsia="Times New Roman" w:hAnsi="Times New Roman" w:cs="Times New Roman"/>
          <w:b w:val="0"/>
          <w:color w:val="auto"/>
          <w:sz w:val="22"/>
          <w:szCs w:val="22"/>
        </w:rPr>
        <w:t>Classe/Grupo: 7110;</w:t>
      </w:r>
    </w:p>
    <w:p w14:paraId="0A73A8C5" w14:textId="77777777" w:rsidR="00F20891" w:rsidRPr="00726759" w:rsidRDefault="00F20891" w:rsidP="00F20891">
      <w:pPr>
        <w:pStyle w:val="Nivel1"/>
        <w:numPr>
          <w:ilvl w:val="2"/>
          <w:numId w:val="24"/>
        </w:numPr>
        <w:spacing w:before="0" w:after="0"/>
        <w:ind w:left="2160" w:hanging="180"/>
        <w:rPr>
          <w:rFonts w:ascii="Times New Roman" w:eastAsia="Times New Roman" w:hAnsi="Times New Roman" w:cs="Times New Roman"/>
          <w:b w:val="0"/>
          <w:color w:val="auto"/>
          <w:sz w:val="22"/>
          <w:szCs w:val="22"/>
        </w:rPr>
      </w:pPr>
      <w:r w:rsidRPr="00726759">
        <w:rPr>
          <w:rFonts w:ascii="Times New Roman" w:eastAsia="Times New Roman" w:hAnsi="Times New Roman" w:cs="Times New Roman"/>
          <w:b w:val="0"/>
          <w:color w:val="auto"/>
          <w:sz w:val="22"/>
          <w:szCs w:val="22"/>
        </w:rPr>
        <w:t>Identificador da Futura Contratação: 389337-239/2026.</w:t>
      </w:r>
    </w:p>
    <w:p w14:paraId="121E4EAF" w14:textId="77777777" w:rsidR="00F20891" w:rsidRPr="00726759" w:rsidRDefault="00F20891" w:rsidP="00F20891">
      <w:pPr>
        <w:pStyle w:val="Nivel1"/>
        <w:rPr>
          <w:rFonts w:ascii="Times New Roman" w:hAnsi="Times New Roman" w:cs="Times New Roman"/>
          <w:color w:val="auto"/>
          <w:sz w:val="22"/>
          <w:szCs w:val="22"/>
        </w:rPr>
      </w:pPr>
      <w:r w:rsidRPr="00726759">
        <w:rPr>
          <w:rFonts w:ascii="Times New Roman" w:hAnsi="Times New Roman" w:cs="Times New Roman"/>
          <w:color w:val="auto"/>
          <w:sz w:val="22"/>
          <w:szCs w:val="22"/>
        </w:rPr>
        <w:t>DESCRIÇÃO DA SOLUÇÃO COMO UM TODO CONSIDERADO O CICLO DE VIDA DO OBJETO E ESPECIFICAÇÃO DO PRODUTO</w:t>
      </w:r>
    </w:p>
    <w:p w14:paraId="2FBD3D22" w14:textId="77777777" w:rsidR="00F20891" w:rsidRPr="00726759" w:rsidRDefault="00F20891" w:rsidP="00F20891">
      <w:pPr>
        <w:pStyle w:val="PargrafodaLista"/>
        <w:numPr>
          <w:ilvl w:val="1"/>
          <w:numId w:val="24"/>
        </w:numPr>
        <w:spacing w:before="120" w:after="120" w:line="276" w:lineRule="auto"/>
        <w:jc w:val="both"/>
        <w:rPr>
          <w:rFonts w:ascii="Times New Roman" w:hAnsi="Times New Roman" w:cs="Times New Roman"/>
          <w:sz w:val="22"/>
          <w:szCs w:val="22"/>
        </w:rPr>
      </w:pPr>
      <w:bookmarkStart w:id="17" w:name="_Hlk112245871"/>
      <w:bookmarkEnd w:id="16"/>
      <w:r w:rsidRPr="00726759">
        <w:rPr>
          <w:rFonts w:ascii="Times New Roman" w:hAnsi="Times New Roman" w:cs="Times New Roman"/>
          <w:sz w:val="22"/>
          <w:szCs w:val="22"/>
        </w:rPr>
        <w:t>Aquisição de mobiliário para o Conselho Regional de Enfermagem do Rio de Janeiro – Coren/RJ.</w:t>
      </w:r>
    </w:p>
    <w:p w14:paraId="09DF059D" w14:textId="77777777" w:rsidR="00F20891" w:rsidRPr="00726759" w:rsidRDefault="00F20891" w:rsidP="00F20891">
      <w:pPr>
        <w:pStyle w:val="PargrafodaLista"/>
        <w:numPr>
          <w:ilvl w:val="1"/>
          <w:numId w:val="24"/>
        </w:numPr>
        <w:spacing w:before="120" w:after="120" w:line="276" w:lineRule="auto"/>
        <w:jc w:val="both"/>
        <w:rPr>
          <w:rFonts w:ascii="Times New Roman" w:hAnsi="Times New Roman" w:cs="Times New Roman"/>
          <w:sz w:val="22"/>
          <w:szCs w:val="22"/>
        </w:rPr>
      </w:pPr>
      <w:r w:rsidRPr="00726759">
        <w:rPr>
          <w:rFonts w:ascii="Times New Roman" w:hAnsi="Times New Roman" w:cs="Times New Roman"/>
          <w:sz w:val="22"/>
          <w:szCs w:val="22"/>
        </w:rPr>
        <w:t>A contratação contempla o fornecimento integral dos bens, incluindo entrega, montagem, instalação, garantia e assistência técnica, quando aplicável, observando padrões mínimos de qualidade, ergonomia, durabilidade e funcionalidade compatíveis com as necessidades institucionais da Autarquia.</w:t>
      </w:r>
    </w:p>
    <w:p w14:paraId="4BE71DB8" w14:textId="77777777" w:rsidR="00F20891" w:rsidRPr="00726759" w:rsidRDefault="00F20891" w:rsidP="00F20891">
      <w:pPr>
        <w:pStyle w:val="PargrafodaLista"/>
        <w:numPr>
          <w:ilvl w:val="1"/>
          <w:numId w:val="24"/>
        </w:numPr>
        <w:spacing w:before="120" w:after="120" w:line="276" w:lineRule="auto"/>
        <w:jc w:val="both"/>
        <w:rPr>
          <w:rFonts w:ascii="Times New Roman" w:hAnsi="Times New Roman" w:cs="Times New Roman"/>
          <w:sz w:val="22"/>
          <w:szCs w:val="22"/>
        </w:rPr>
      </w:pPr>
      <w:r w:rsidRPr="00726759">
        <w:rPr>
          <w:rFonts w:ascii="Times New Roman" w:hAnsi="Times New Roman" w:cs="Times New Roman"/>
          <w:sz w:val="22"/>
          <w:szCs w:val="22"/>
        </w:rPr>
        <w:t>A definição da solução considerou o ciclo de vida do objeto, abrangendo as etapas de aquisição, transporte, entrega, montagem, utilização, manutenção e destinação final dos bens, buscando assegurar maior durabilidade operacional, racionalização de custos de manutenção e melhor aproveitamento dos recursos públicos ao longo do tempo. Nesse contexto, os itens a serem adquiridos deverão possuir características construtivas que garantam resistência ao uso contínuo em ambiente corporativo, facilidade de manutenção e disponibilidade de componentes de reposição, reduzindo riscos de obsolescência precoce e substituições frequentes.</w:t>
      </w:r>
    </w:p>
    <w:p w14:paraId="7C6BF2D5" w14:textId="77777777" w:rsidR="00F20891" w:rsidRPr="00726759" w:rsidRDefault="00F20891" w:rsidP="00F20891">
      <w:pPr>
        <w:pStyle w:val="PargrafodaLista"/>
        <w:numPr>
          <w:ilvl w:val="1"/>
          <w:numId w:val="24"/>
        </w:numPr>
        <w:spacing w:before="120" w:after="120" w:line="276" w:lineRule="auto"/>
        <w:jc w:val="both"/>
        <w:rPr>
          <w:rFonts w:ascii="Times New Roman" w:hAnsi="Times New Roman" w:cs="Times New Roman"/>
          <w:sz w:val="22"/>
          <w:szCs w:val="22"/>
        </w:rPr>
      </w:pPr>
      <w:r w:rsidRPr="00726759">
        <w:rPr>
          <w:rFonts w:ascii="Times New Roman" w:hAnsi="Times New Roman" w:cs="Times New Roman"/>
          <w:sz w:val="22"/>
          <w:szCs w:val="22"/>
        </w:rPr>
        <w:t>No que se refere às cadeiras ergonômicas, a solução deverá observar os parâmetros aplicáveis da Norma Regulamentadora nº 17 (NR-17), contemplando requisitos mínimos de ergonomia, ajustes operacionais, conforto e segurança, de forma a proporcionar adequação às atividades administrativas desempenhadas pelos usuários. Quanto às mesas de trabalho, deverão apresentar dimensões, acabamento e resistência compatíveis com a rotina operacional das unidades administrativas, assegurando funcionalidade, organização e padronização dos ambientes institucionais.</w:t>
      </w:r>
    </w:p>
    <w:p w14:paraId="544FD129" w14:textId="77777777" w:rsidR="00F20891" w:rsidRPr="00726759" w:rsidRDefault="00F20891" w:rsidP="00F20891">
      <w:pPr>
        <w:pStyle w:val="PargrafodaLista"/>
        <w:numPr>
          <w:ilvl w:val="1"/>
          <w:numId w:val="24"/>
        </w:numPr>
        <w:spacing w:before="120" w:after="120" w:line="276" w:lineRule="auto"/>
        <w:jc w:val="both"/>
        <w:rPr>
          <w:rFonts w:ascii="Times New Roman" w:hAnsi="Times New Roman" w:cs="Times New Roman"/>
          <w:sz w:val="22"/>
          <w:szCs w:val="22"/>
        </w:rPr>
      </w:pPr>
      <w:r w:rsidRPr="00726759">
        <w:rPr>
          <w:rFonts w:ascii="Times New Roman" w:hAnsi="Times New Roman" w:cs="Times New Roman"/>
          <w:sz w:val="22"/>
          <w:szCs w:val="22"/>
        </w:rPr>
        <w:t>A solução também considera aspectos relacionados à sustentabilidade e à gestão patrimonial, priorizando, sempre que possível, materiais de maior vida útil, produtos com garantia mínima compatível com o mercado e itens que permitam manutenção corretiva sem necessidade de substituição integral do mobiliário. Além disso, a contratação deverá prever que os resíduos decorrentes de embalagens, montagem ou eventual descarte de componentes sejam destinados de forma ambientalmente adequada, em conformidade com a legislação vigente.</w:t>
      </w:r>
    </w:p>
    <w:p w14:paraId="1517EE6F" w14:textId="77777777" w:rsidR="00F20891" w:rsidRPr="00726759" w:rsidRDefault="00F20891" w:rsidP="00F20891">
      <w:pPr>
        <w:pStyle w:val="PargrafodaLista"/>
        <w:numPr>
          <w:ilvl w:val="1"/>
          <w:numId w:val="24"/>
        </w:numPr>
        <w:spacing w:before="120" w:after="120" w:line="276" w:lineRule="auto"/>
        <w:jc w:val="both"/>
        <w:rPr>
          <w:rFonts w:ascii="Times New Roman" w:hAnsi="Times New Roman" w:cs="Times New Roman"/>
          <w:sz w:val="22"/>
          <w:szCs w:val="22"/>
        </w:rPr>
      </w:pPr>
      <w:r w:rsidRPr="00726759">
        <w:rPr>
          <w:rFonts w:ascii="Times New Roman" w:hAnsi="Times New Roman" w:cs="Times New Roman"/>
          <w:sz w:val="22"/>
          <w:szCs w:val="22"/>
        </w:rPr>
        <w:t>Por se tratar de aquisição pontual e de disponibilização imediata, a solução foi estruturada de modo a permitir rápida implementação, reduzida complexidade operacional e baixo impacto administrativo na fase de execução contratual, garantindo atendimento célere da demanda institucional sem prejuízo à observância dos princípios da economicidade, eficiência, planejamento e interesse público.</w:t>
      </w:r>
    </w:p>
    <w:p w14:paraId="5222D850" w14:textId="77777777" w:rsidR="00F20891" w:rsidRPr="00726759" w:rsidRDefault="00F20891" w:rsidP="00F20891">
      <w:pPr>
        <w:pStyle w:val="Nivel1"/>
        <w:rPr>
          <w:rFonts w:ascii="Times New Roman" w:hAnsi="Times New Roman" w:cs="Times New Roman"/>
          <w:color w:val="auto"/>
          <w:sz w:val="22"/>
          <w:szCs w:val="22"/>
        </w:rPr>
      </w:pPr>
      <w:bookmarkStart w:id="18" w:name="_Hlk113866844"/>
      <w:bookmarkEnd w:id="17"/>
      <w:r w:rsidRPr="00726759">
        <w:rPr>
          <w:rFonts w:ascii="Times New Roman" w:hAnsi="Times New Roman" w:cs="Times New Roman"/>
          <w:color w:val="auto"/>
          <w:sz w:val="22"/>
          <w:szCs w:val="22"/>
        </w:rPr>
        <w:t>REQUISITOS DA CONTRATAÇÃO</w:t>
      </w:r>
    </w:p>
    <w:p w14:paraId="0F8925AF" w14:textId="1B777727" w:rsidR="008604D7" w:rsidRDefault="00F20891" w:rsidP="00F20891">
      <w:pPr>
        <w:spacing w:line="276" w:lineRule="auto"/>
        <w:jc w:val="both"/>
        <w:rPr>
          <w:rFonts w:ascii="Times New Roman" w:hAnsi="Times New Roman" w:cs="Times New Roman"/>
          <w:b/>
          <w:bCs/>
          <w:sz w:val="22"/>
          <w:szCs w:val="22"/>
        </w:rPr>
      </w:pPr>
      <w:r w:rsidRPr="00726759">
        <w:rPr>
          <w:rFonts w:ascii="Times New Roman" w:hAnsi="Times New Roman" w:cs="Times New Roman"/>
          <w:b/>
          <w:bCs/>
          <w:sz w:val="22"/>
          <w:szCs w:val="22"/>
        </w:rPr>
        <w:t>Sustentabilidade</w:t>
      </w:r>
    </w:p>
    <w:p w14:paraId="11FA879A" w14:textId="77777777" w:rsidR="00A069A0" w:rsidRDefault="00A069A0" w:rsidP="00F20891">
      <w:pPr>
        <w:spacing w:line="276" w:lineRule="auto"/>
        <w:jc w:val="both"/>
        <w:rPr>
          <w:rFonts w:ascii="Times New Roman" w:hAnsi="Times New Roman" w:cs="Times New Roman"/>
          <w:b/>
          <w:bCs/>
          <w:sz w:val="22"/>
          <w:szCs w:val="22"/>
        </w:rPr>
      </w:pPr>
    </w:p>
    <w:p w14:paraId="4307810A" w14:textId="77777777" w:rsidR="00F41975" w:rsidRDefault="00F41975" w:rsidP="00F20891">
      <w:pPr>
        <w:spacing w:line="276" w:lineRule="auto"/>
        <w:jc w:val="both"/>
        <w:rPr>
          <w:rFonts w:ascii="Times New Roman" w:hAnsi="Times New Roman" w:cs="Times New Roman"/>
          <w:b/>
          <w:bCs/>
          <w:sz w:val="22"/>
          <w:szCs w:val="22"/>
        </w:rPr>
      </w:pPr>
    </w:p>
    <w:p w14:paraId="403926ED" w14:textId="77777777" w:rsidR="008604D7" w:rsidRDefault="008604D7" w:rsidP="00F20891">
      <w:pPr>
        <w:spacing w:line="276" w:lineRule="auto"/>
        <w:jc w:val="both"/>
        <w:rPr>
          <w:rFonts w:ascii="Times New Roman" w:hAnsi="Times New Roman" w:cs="Times New Roman"/>
          <w:b/>
          <w:bCs/>
          <w:sz w:val="22"/>
          <w:szCs w:val="22"/>
        </w:rPr>
      </w:pPr>
    </w:p>
    <w:p w14:paraId="1FCE3B43" w14:textId="77777777" w:rsidR="008604D7" w:rsidRPr="00726759" w:rsidRDefault="008604D7" w:rsidP="00F20891">
      <w:pPr>
        <w:spacing w:line="276" w:lineRule="auto"/>
        <w:jc w:val="both"/>
        <w:rPr>
          <w:rFonts w:ascii="Times New Roman" w:hAnsi="Times New Roman" w:cs="Times New Roman"/>
          <w:b/>
          <w:bCs/>
          <w:sz w:val="22"/>
          <w:szCs w:val="22"/>
        </w:rPr>
      </w:pPr>
    </w:p>
    <w:p w14:paraId="027EFD93"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 xml:space="preserve">Em consulta ao Guia Nacional de Contratações Sustentáveis da AGU, a sustentabilidade multidimensional é um princípio e valor constitucional, que envolve o bem-estar social, desenvolvimento econômico e a preservação do meio ambiente. </w:t>
      </w:r>
    </w:p>
    <w:p w14:paraId="5CD2B077"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São critérios de sustentabilidade que deverão ser considerados para a presente contratação:</w:t>
      </w:r>
    </w:p>
    <w:p w14:paraId="19C8AAB0" w14:textId="77777777" w:rsidR="00F20891" w:rsidRPr="00726759" w:rsidRDefault="00F20891" w:rsidP="00F20891">
      <w:pPr>
        <w:pStyle w:val="PargrafodaLista"/>
        <w:numPr>
          <w:ilvl w:val="2"/>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baixo impacto sobre recursos naturais como flora, fauna, ar, solo e água;</w:t>
      </w:r>
    </w:p>
    <w:p w14:paraId="4248EA2B" w14:textId="77777777" w:rsidR="00F20891" w:rsidRPr="00726759" w:rsidRDefault="00F20891" w:rsidP="00F20891">
      <w:pPr>
        <w:pStyle w:val="PargrafodaLista"/>
        <w:numPr>
          <w:ilvl w:val="2"/>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preferência para materiais, tecnologias e matérias-primas de origem local;</w:t>
      </w:r>
    </w:p>
    <w:p w14:paraId="024C515C" w14:textId="77777777" w:rsidR="00F20891" w:rsidRPr="00726759" w:rsidRDefault="00F20891" w:rsidP="00F20891">
      <w:pPr>
        <w:pStyle w:val="PargrafodaLista"/>
        <w:numPr>
          <w:ilvl w:val="2"/>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maior eficiência na utilização de recursos naturais como água e energia;</w:t>
      </w:r>
    </w:p>
    <w:p w14:paraId="44D9F2D0" w14:textId="77777777" w:rsidR="00F20891" w:rsidRPr="00726759" w:rsidRDefault="00F20891" w:rsidP="00F20891">
      <w:pPr>
        <w:pStyle w:val="PargrafodaLista"/>
        <w:numPr>
          <w:ilvl w:val="2"/>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maior geração de empregos, preferencialmente com mão de obra local;</w:t>
      </w:r>
    </w:p>
    <w:p w14:paraId="7844FED6" w14:textId="77777777" w:rsidR="00F20891" w:rsidRPr="00726759" w:rsidRDefault="00F20891" w:rsidP="00F20891">
      <w:pPr>
        <w:pStyle w:val="PargrafodaLista"/>
        <w:numPr>
          <w:ilvl w:val="2"/>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 xml:space="preserve">maior vida útil e menor custo de manutenção do bem e da obra; </w:t>
      </w:r>
    </w:p>
    <w:p w14:paraId="09F15075" w14:textId="77777777" w:rsidR="00F20891" w:rsidRPr="00726759" w:rsidRDefault="00F20891" w:rsidP="00F20891">
      <w:pPr>
        <w:pStyle w:val="PargrafodaLista"/>
        <w:numPr>
          <w:ilvl w:val="2"/>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uso de inovações que reduzam a pressão sobre recursos naturais;</w:t>
      </w:r>
    </w:p>
    <w:p w14:paraId="09A83D99" w14:textId="77777777" w:rsidR="00F20891" w:rsidRPr="00726759" w:rsidRDefault="00F20891" w:rsidP="00F20891">
      <w:pPr>
        <w:pStyle w:val="PargrafodaLista"/>
        <w:numPr>
          <w:ilvl w:val="2"/>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origem sustentável dos recursos naturais utilizados nos bens, nos serviços e nas obras;</w:t>
      </w:r>
    </w:p>
    <w:p w14:paraId="164FC6B0" w14:textId="77777777" w:rsidR="00F20891" w:rsidRPr="00726759" w:rsidRDefault="00F20891" w:rsidP="00F20891">
      <w:pPr>
        <w:pStyle w:val="PargrafodaLista"/>
        <w:numPr>
          <w:ilvl w:val="2"/>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utilização de produtos florestais madeireiros e não madeireiros originários de manejo florestal sustentável ou de reflorestamento.</w:t>
      </w:r>
    </w:p>
    <w:p w14:paraId="0D8618F2"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Ainda conforme IN 01/2010 que dispõe sobre os critérios de sustentabilidade ambiental na aquisição de bens, contratação de serviços ou obras pela Administração Pública, as especificações e demais exigências para a contratação de serviços deverão prever que as empresas contratadas adotarão as seguintes práticas de sustentabilidade na execução dos serviços, quando couber:</w:t>
      </w:r>
    </w:p>
    <w:p w14:paraId="6C77A892" w14:textId="77777777" w:rsidR="00F20891" w:rsidRPr="00726759" w:rsidRDefault="00F20891" w:rsidP="00F20891">
      <w:pPr>
        <w:pStyle w:val="PargrafodaLista"/>
        <w:numPr>
          <w:ilvl w:val="2"/>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Use produtos de limpeza e conservação de superfícies e objetos inanimados que obedeçam às classificações e especificações determinadas pela ANVISA;</w:t>
      </w:r>
    </w:p>
    <w:p w14:paraId="458ACCC5" w14:textId="77777777" w:rsidR="00F20891" w:rsidRPr="00726759" w:rsidRDefault="00F20891" w:rsidP="00F20891">
      <w:pPr>
        <w:pStyle w:val="PargrafodaLista"/>
        <w:numPr>
          <w:ilvl w:val="2"/>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Adote medidas para evitar o desperdício de água tratada, conforme instituído no Decreto nº 48.138, de 8 de outubro de 2003;</w:t>
      </w:r>
    </w:p>
    <w:p w14:paraId="78DE7269" w14:textId="77777777" w:rsidR="00F20891" w:rsidRPr="00726759" w:rsidRDefault="00F20891" w:rsidP="00F20891">
      <w:pPr>
        <w:pStyle w:val="PargrafodaLista"/>
        <w:numPr>
          <w:ilvl w:val="2"/>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 xml:space="preserve">Observe a Resolução CONAMA nº 20, de 7 de dezembro de 1994, quanto aos equipamentos de limpeza que gerem ruído no seu funcionamento;                  </w:t>
      </w:r>
    </w:p>
    <w:p w14:paraId="08D825FA" w14:textId="77777777" w:rsidR="00F20891" w:rsidRPr="00726759" w:rsidRDefault="00F20891" w:rsidP="00F20891">
      <w:pPr>
        <w:pStyle w:val="PargrafodaLista"/>
        <w:numPr>
          <w:ilvl w:val="2"/>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Forneça aos empregados os equipamentos de segurança que se fizerem necessários, para a execução de serviços;</w:t>
      </w:r>
    </w:p>
    <w:p w14:paraId="673596CC" w14:textId="77777777" w:rsidR="00F20891" w:rsidRPr="00726759" w:rsidRDefault="00F20891" w:rsidP="00F20891">
      <w:pPr>
        <w:pStyle w:val="PargrafodaLista"/>
        <w:numPr>
          <w:ilvl w:val="2"/>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Realize a separação dos resíduos recicláveis descartados pelos órgãos e entidades da Administração Pública Federal direta, autárquica e fundacional, na fonte geradora, e a sua destinação às associações e cooperativas dos catadores de materiais recicláveis, que será procedida pela coleta seletiva do papel para reciclagem, quando couber, nos termos da IN/MARE nº 6, de 3 de novembro de 1995 e do Decreto nº 5.940, de 25 de outubro de 2006;</w:t>
      </w:r>
    </w:p>
    <w:p w14:paraId="0DE70C0B" w14:textId="77777777" w:rsidR="00F20891" w:rsidRPr="00726759" w:rsidRDefault="00F20891" w:rsidP="00F20891">
      <w:pPr>
        <w:pStyle w:val="PargrafodaLista"/>
        <w:numPr>
          <w:ilvl w:val="2"/>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 xml:space="preserve">Respeite as Normas Brasileiras – NBR publicadas pela Associação Brasileira de Normas Técnicas sobre resíduos sólidos; </w:t>
      </w:r>
    </w:p>
    <w:p w14:paraId="73C5C61A" w14:textId="77777777" w:rsidR="00F20891" w:rsidRPr="00726759" w:rsidRDefault="00F20891" w:rsidP="00F20891">
      <w:pPr>
        <w:pStyle w:val="PargrafodaLista"/>
        <w:numPr>
          <w:ilvl w:val="2"/>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Preveja a destinação ambiental adequada das pilhas e baterias usadas ou inservíveis, segundo disposto na Resolução CONAMA nº 257, de 30 de junho de 1999.</w:t>
      </w:r>
    </w:p>
    <w:p w14:paraId="054DD7EC" w14:textId="77777777" w:rsidR="00F20891" w:rsidRPr="00726759" w:rsidRDefault="00F20891" w:rsidP="00F20891">
      <w:pPr>
        <w:spacing w:line="276" w:lineRule="auto"/>
        <w:jc w:val="both"/>
        <w:rPr>
          <w:rFonts w:ascii="Times New Roman" w:hAnsi="Times New Roman" w:cs="Times New Roman"/>
          <w:sz w:val="22"/>
          <w:szCs w:val="22"/>
        </w:rPr>
      </w:pPr>
    </w:p>
    <w:p w14:paraId="1661319C" w14:textId="77777777" w:rsidR="00F20891" w:rsidRPr="00726759" w:rsidRDefault="00F20891" w:rsidP="00F20891">
      <w:pPr>
        <w:spacing w:line="276" w:lineRule="auto"/>
        <w:jc w:val="both"/>
        <w:rPr>
          <w:rFonts w:ascii="Times New Roman" w:hAnsi="Times New Roman" w:cs="Times New Roman"/>
          <w:b/>
          <w:bCs/>
          <w:sz w:val="22"/>
          <w:szCs w:val="22"/>
        </w:rPr>
      </w:pPr>
      <w:r w:rsidRPr="00726759">
        <w:rPr>
          <w:rFonts w:ascii="Times New Roman" w:hAnsi="Times New Roman" w:cs="Times New Roman"/>
          <w:b/>
          <w:bCs/>
          <w:sz w:val="22"/>
          <w:szCs w:val="22"/>
        </w:rPr>
        <w:t>Requisitos ergonômicos do mobiliário</w:t>
      </w:r>
    </w:p>
    <w:p w14:paraId="29B8DBFB"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O mobiliário a ser fornecido deverá observar os parâmetros ergonômicos aplicáveis previstos na Norma Regulamentadora nº 17 – Ergonomia (NR-17), do Ministério do Trabalho e Emprego, bem como normas técnicas da ABNT aplicáveis ao objeto, especialmente no que se refere à adaptação das condições de trabalho às características psicofisiológicas dos usuários, conforto, segurança, funcionalidade e possibilidade de variações posturais.</w:t>
      </w:r>
    </w:p>
    <w:p w14:paraId="128D98E0" w14:textId="77777777" w:rsidR="008604D7"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 xml:space="preserve">As mesas de trabalho deverão possuir dimensões compatíveis com as atividades administrativas desempenhadas, garantindo área útil suficiente para acomodação de monitor, teclado, mouse, documentos e demais equipamentos necessários à execução das atividades laborais, observando-se </w:t>
      </w:r>
    </w:p>
    <w:p w14:paraId="5DC8AE39" w14:textId="77777777" w:rsidR="008604D7" w:rsidRDefault="008604D7" w:rsidP="008604D7">
      <w:pPr>
        <w:pStyle w:val="PargrafodaLista"/>
        <w:spacing w:line="276" w:lineRule="auto"/>
        <w:ind w:left="716"/>
        <w:jc w:val="both"/>
        <w:rPr>
          <w:rFonts w:ascii="Times New Roman" w:hAnsi="Times New Roman" w:cs="Times New Roman"/>
          <w:sz w:val="22"/>
          <w:szCs w:val="22"/>
        </w:rPr>
      </w:pPr>
    </w:p>
    <w:p w14:paraId="40B685A1" w14:textId="77777777" w:rsidR="008604D7" w:rsidRDefault="008604D7" w:rsidP="008604D7">
      <w:pPr>
        <w:pStyle w:val="PargrafodaLista"/>
        <w:spacing w:line="276" w:lineRule="auto"/>
        <w:ind w:left="716"/>
        <w:jc w:val="both"/>
        <w:rPr>
          <w:rFonts w:ascii="Times New Roman" w:hAnsi="Times New Roman" w:cs="Times New Roman"/>
          <w:sz w:val="22"/>
          <w:szCs w:val="22"/>
        </w:rPr>
      </w:pPr>
    </w:p>
    <w:p w14:paraId="33DBE967" w14:textId="76D0BB83" w:rsidR="00F20891" w:rsidRPr="00726759" w:rsidRDefault="00F20891" w:rsidP="008604D7">
      <w:pPr>
        <w:pStyle w:val="PargrafodaLista"/>
        <w:spacing w:line="276" w:lineRule="auto"/>
        <w:ind w:left="716"/>
        <w:jc w:val="both"/>
        <w:rPr>
          <w:rFonts w:ascii="Times New Roman" w:hAnsi="Times New Roman" w:cs="Times New Roman"/>
          <w:sz w:val="22"/>
          <w:szCs w:val="22"/>
        </w:rPr>
      </w:pPr>
      <w:r w:rsidRPr="00726759">
        <w:rPr>
          <w:rFonts w:ascii="Times New Roman" w:hAnsi="Times New Roman" w:cs="Times New Roman"/>
          <w:sz w:val="22"/>
          <w:szCs w:val="22"/>
        </w:rPr>
        <w:t>bordas arredondadas, espaço adequado para movimentação dos membros inferiores e estabilidade estrutural.</w:t>
      </w:r>
    </w:p>
    <w:p w14:paraId="1695D742"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As cadeiras ergonômicas deverão possuir, no mínimo:</w:t>
      </w:r>
    </w:p>
    <w:p w14:paraId="0D6FB35B" w14:textId="77777777" w:rsidR="00F20891" w:rsidRPr="00726759" w:rsidRDefault="00F20891" w:rsidP="00F20891">
      <w:pPr>
        <w:pStyle w:val="PargrafodaLista"/>
        <w:numPr>
          <w:ilvl w:val="0"/>
          <w:numId w:val="27"/>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regulagem de altura do assento;</w:t>
      </w:r>
    </w:p>
    <w:p w14:paraId="11405C44" w14:textId="77777777" w:rsidR="00F20891" w:rsidRPr="00726759" w:rsidRDefault="00F20891" w:rsidP="00F20891">
      <w:pPr>
        <w:pStyle w:val="PargrafodaLista"/>
        <w:numPr>
          <w:ilvl w:val="0"/>
          <w:numId w:val="27"/>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encosto com apoio lombar e regulagem compatível com a NR-17;</w:t>
      </w:r>
    </w:p>
    <w:p w14:paraId="6D2044A3" w14:textId="77777777" w:rsidR="00F20891" w:rsidRPr="00726759" w:rsidRDefault="00F20891" w:rsidP="00F20891">
      <w:pPr>
        <w:pStyle w:val="PargrafodaLista"/>
        <w:numPr>
          <w:ilvl w:val="0"/>
          <w:numId w:val="27"/>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apoio de braços reguláveis, quando aplicável;</w:t>
      </w:r>
    </w:p>
    <w:p w14:paraId="09F61A4D" w14:textId="77777777" w:rsidR="00F20891" w:rsidRPr="00726759" w:rsidRDefault="00F20891" w:rsidP="00F20891">
      <w:pPr>
        <w:pStyle w:val="PargrafodaLista"/>
        <w:numPr>
          <w:ilvl w:val="0"/>
          <w:numId w:val="27"/>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base estável com 05 (cinco) apoios e rodízios adequados ao tipo de piso;</w:t>
      </w:r>
    </w:p>
    <w:p w14:paraId="415BC3D4" w14:textId="77777777" w:rsidR="00F20891" w:rsidRPr="00726759" w:rsidRDefault="00F20891" w:rsidP="00F20891">
      <w:pPr>
        <w:pStyle w:val="PargrafodaLista"/>
        <w:numPr>
          <w:ilvl w:val="0"/>
          <w:numId w:val="27"/>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assento e encosto confeccionados em material que proporcione conforto térmico e ergonomia;</w:t>
      </w:r>
    </w:p>
    <w:p w14:paraId="78747D45" w14:textId="77777777" w:rsidR="00F20891" w:rsidRPr="00726759" w:rsidRDefault="00F20891" w:rsidP="00F20891">
      <w:pPr>
        <w:pStyle w:val="PargrafodaLista"/>
        <w:numPr>
          <w:ilvl w:val="0"/>
          <w:numId w:val="27"/>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bordas arredondadas e dimensões compatíveis com uso corporativo contínuo.</w:t>
      </w:r>
    </w:p>
    <w:p w14:paraId="27F6B76E"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Os itens fornecidos deverão permitir adequada postura de trabalho, liberdade de movimentação e adaptação às características antropométricas dos usuários, podendo a Administração exigir catálogo técnico, laudos ergonômicos ou comprovação de conformidade com normas técnicas aplicáveis.</w:t>
      </w:r>
    </w:p>
    <w:p w14:paraId="3EE7B813" w14:textId="77777777" w:rsidR="00F20891" w:rsidRPr="00726759" w:rsidRDefault="00F20891" w:rsidP="00F20891">
      <w:pPr>
        <w:spacing w:line="276" w:lineRule="auto"/>
        <w:jc w:val="both"/>
        <w:rPr>
          <w:rFonts w:ascii="Times New Roman" w:hAnsi="Times New Roman" w:cs="Times New Roman"/>
          <w:sz w:val="22"/>
          <w:szCs w:val="22"/>
        </w:rPr>
      </w:pPr>
    </w:p>
    <w:p w14:paraId="5A8D84D2" w14:textId="77777777" w:rsidR="00F20891" w:rsidRPr="00726759" w:rsidRDefault="00F20891" w:rsidP="00F20891">
      <w:pPr>
        <w:spacing w:line="276" w:lineRule="auto"/>
        <w:jc w:val="both"/>
        <w:rPr>
          <w:rFonts w:ascii="Times New Roman" w:hAnsi="Times New Roman" w:cs="Times New Roman"/>
          <w:b/>
          <w:bCs/>
          <w:sz w:val="22"/>
          <w:szCs w:val="22"/>
        </w:rPr>
      </w:pPr>
      <w:r w:rsidRPr="00726759">
        <w:rPr>
          <w:rFonts w:ascii="Times New Roman" w:hAnsi="Times New Roman" w:cs="Times New Roman"/>
          <w:b/>
          <w:bCs/>
          <w:sz w:val="22"/>
          <w:szCs w:val="22"/>
        </w:rPr>
        <w:t>Indicação de marcas ou modelos</w:t>
      </w:r>
    </w:p>
    <w:p w14:paraId="022D56EB" w14:textId="77777777" w:rsidR="00F20891" w:rsidRPr="00726759" w:rsidRDefault="00F20891" w:rsidP="00F20891">
      <w:p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Não se aplica.</w:t>
      </w:r>
    </w:p>
    <w:p w14:paraId="206C14B2" w14:textId="77777777" w:rsidR="00F20891" w:rsidRPr="00726759" w:rsidRDefault="00F20891" w:rsidP="00F20891">
      <w:pPr>
        <w:spacing w:line="276" w:lineRule="auto"/>
        <w:jc w:val="both"/>
        <w:rPr>
          <w:rFonts w:ascii="Times New Roman" w:hAnsi="Times New Roman" w:cs="Times New Roman"/>
          <w:sz w:val="22"/>
          <w:szCs w:val="22"/>
        </w:rPr>
      </w:pPr>
    </w:p>
    <w:p w14:paraId="6D62A14B" w14:textId="77777777" w:rsidR="00F20891" w:rsidRPr="00726759" w:rsidRDefault="00F20891" w:rsidP="00F20891">
      <w:pPr>
        <w:spacing w:line="276" w:lineRule="auto"/>
        <w:jc w:val="both"/>
        <w:rPr>
          <w:rFonts w:ascii="Times New Roman" w:hAnsi="Times New Roman" w:cs="Times New Roman"/>
          <w:b/>
          <w:bCs/>
          <w:sz w:val="22"/>
          <w:szCs w:val="22"/>
        </w:rPr>
      </w:pPr>
      <w:r w:rsidRPr="00726759">
        <w:rPr>
          <w:rFonts w:ascii="Times New Roman" w:hAnsi="Times New Roman" w:cs="Times New Roman"/>
          <w:b/>
          <w:bCs/>
          <w:sz w:val="22"/>
          <w:szCs w:val="22"/>
        </w:rPr>
        <w:t>Da vedação de contratação de marca ou produto</w:t>
      </w:r>
    </w:p>
    <w:p w14:paraId="7BD2A6AA" w14:textId="77777777" w:rsidR="00F20891" w:rsidRPr="00726759" w:rsidRDefault="00F20891" w:rsidP="00F20891">
      <w:p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Não se aplica.</w:t>
      </w:r>
    </w:p>
    <w:p w14:paraId="5B50C1AA" w14:textId="77777777" w:rsidR="00F20891" w:rsidRPr="00726759" w:rsidRDefault="00F20891" w:rsidP="00F20891">
      <w:pPr>
        <w:spacing w:line="276" w:lineRule="auto"/>
        <w:jc w:val="both"/>
        <w:rPr>
          <w:rFonts w:ascii="Times New Roman" w:hAnsi="Times New Roman" w:cs="Times New Roman"/>
          <w:b/>
          <w:bCs/>
          <w:sz w:val="22"/>
          <w:szCs w:val="22"/>
        </w:rPr>
      </w:pPr>
    </w:p>
    <w:p w14:paraId="442284FA" w14:textId="77777777" w:rsidR="00F20891" w:rsidRPr="00726759" w:rsidRDefault="00F20891" w:rsidP="00F20891">
      <w:pPr>
        <w:spacing w:line="276" w:lineRule="auto"/>
        <w:jc w:val="both"/>
        <w:rPr>
          <w:rFonts w:ascii="Times New Roman" w:hAnsi="Times New Roman" w:cs="Times New Roman"/>
          <w:b/>
          <w:bCs/>
          <w:sz w:val="22"/>
          <w:szCs w:val="22"/>
        </w:rPr>
      </w:pPr>
      <w:r w:rsidRPr="00726759">
        <w:rPr>
          <w:rFonts w:ascii="Times New Roman" w:hAnsi="Times New Roman" w:cs="Times New Roman"/>
          <w:b/>
          <w:bCs/>
          <w:sz w:val="22"/>
          <w:szCs w:val="22"/>
        </w:rPr>
        <w:t>Da apresentação de catálogo</w:t>
      </w:r>
    </w:p>
    <w:p w14:paraId="7B544C13"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O licitante que apresentar o menor preço deverá apresentar catálogo do material licitado.</w:t>
      </w:r>
    </w:p>
    <w:p w14:paraId="6BF76C43"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A apresentação de catálogo faz-se necessária para garantir que o material fornecido seja padronizado e de qualidade, e que atenda às especificações contidas neste Termo de Referência.</w:t>
      </w:r>
    </w:p>
    <w:p w14:paraId="0E012DD2"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O licitante de melhor proposta terá o prazo de 3 (três) dias úteis para o envio do catálogo, após solicitação do pregoeiro.</w:t>
      </w:r>
    </w:p>
    <w:p w14:paraId="5E477EEB"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 xml:space="preserve">Será recusado o material da licitante que tiver catálogo rejeitado, que não enviar o catálogo, ou que não o apresentar no prazo estabelecido. </w:t>
      </w:r>
    </w:p>
    <w:p w14:paraId="77DCEEF6"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 xml:space="preserve">O material final entregue deverá estar idêntico ao descritivo do catálogo aprovado. </w:t>
      </w:r>
    </w:p>
    <w:p w14:paraId="71C83B4A"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Caso seja constatada divergência entre o material aprovado por meio do catálogo e os itens efetivamente entregues, a Contratada deverá promover a substituição dos produtos às suas expensas, sem prejuízo das demais sanções cabíveis.</w:t>
      </w:r>
    </w:p>
    <w:p w14:paraId="299783B0"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A exigência de catálogo justifica-se pela necessidade de verificação prévia das características visuais, padronização de cores, acabamentos, dimensões e especificações técnicas do mobiliário, visando assegurar compatibilidade com o padrão institucional adotado pelo Coren-RJ e evitar divergências qualitativas já verificadas em contratações anteriores.</w:t>
      </w:r>
    </w:p>
    <w:p w14:paraId="34A3CFE1"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O catálogo será avaliado pela área demandante quanto à conformidade das especificações técnicas, compatibilidade estética e funcional, qualidade aparente dos materiais e aderência aos requisitos previstos neste Termo de Referência.</w:t>
      </w:r>
    </w:p>
    <w:p w14:paraId="0B6AB585"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Serão avaliados os seguintes aspectos e padrões mínimos de aceitabilidade:</w:t>
      </w:r>
    </w:p>
    <w:p w14:paraId="17C26D6F" w14:textId="77777777" w:rsidR="00F20891" w:rsidRPr="00726759" w:rsidRDefault="00F20891" w:rsidP="00F20891">
      <w:pPr>
        <w:pStyle w:val="PargrafodaLista"/>
        <w:numPr>
          <w:ilvl w:val="2"/>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 xml:space="preserve">Deverá conter no catálogo as informações referentes à cor, dimensões, material, acabamento, estrutura e acessórios. </w:t>
      </w:r>
    </w:p>
    <w:p w14:paraId="18ED050E"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Poderá ser realizada diligência para esclarecimento ou complementação de informações constantes do catálogo, vedada a substituição do produto originalmente ofertado.</w:t>
      </w:r>
    </w:p>
    <w:p w14:paraId="57E7B9BC" w14:textId="77777777" w:rsidR="00F20891"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Os catálogos poderão ser apresentados em formato digital, contendo imagens, ficha técnica, fabricante, marca e especificações compatíveis com o objeto ofertado.</w:t>
      </w:r>
    </w:p>
    <w:p w14:paraId="3D91394B" w14:textId="77777777" w:rsidR="008604D7" w:rsidRPr="00726759" w:rsidRDefault="008604D7" w:rsidP="008604D7">
      <w:pPr>
        <w:pStyle w:val="PargrafodaLista"/>
        <w:spacing w:line="276" w:lineRule="auto"/>
        <w:ind w:left="716"/>
        <w:jc w:val="both"/>
        <w:rPr>
          <w:rFonts w:ascii="Times New Roman" w:hAnsi="Times New Roman" w:cs="Times New Roman"/>
          <w:sz w:val="22"/>
          <w:szCs w:val="22"/>
        </w:rPr>
      </w:pPr>
    </w:p>
    <w:p w14:paraId="6FCD3E5B"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A solicitação de catálogos se faz necessária para que seja fornecidos materiais que apresentem a qualidade necessária e que atendam ao descritivo do objeto. Materiais de baixa qualidade além de oferecerem risco para a integridade física dos funcionários, também podem exigir maior número de manutenções.</w:t>
      </w:r>
    </w:p>
    <w:p w14:paraId="2FDE19D4" w14:textId="77777777" w:rsidR="00F20891" w:rsidRPr="00726759" w:rsidRDefault="00F20891" w:rsidP="00F20891">
      <w:pPr>
        <w:spacing w:line="276" w:lineRule="auto"/>
        <w:jc w:val="both"/>
        <w:rPr>
          <w:rFonts w:ascii="Times New Roman" w:hAnsi="Times New Roman" w:cs="Times New Roman"/>
          <w:b/>
          <w:bCs/>
          <w:sz w:val="22"/>
          <w:szCs w:val="22"/>
        </w:rPr>
      </w:pPr>
    </w:p>
    <w:p w14:paraId="76919BBA" w14:textId="77777777" w:rsidR="00F20891" w:rsidRPr="00726759" w:rsidRDefault="00F20891" w:rsidP="00F20891">
      <w:pPr>
        <w:spacing w:line="276" w:lineRule="auto"/>
        <w:jc w:val="both"/>
        <w:rPr>
          <w:rFonts w:ascii="Times New Roman" w:hAnsi="Times New Roman" w:cs="Times New Roman"/>
          <w:b/>
          <w:bCs/>
          <w:sz w:val="22"/>
          <w:szCs w:val="22"/>
        </w:rPr>
      </w:pPr>
      <w:r w:rsidRPr="00726759">
        <w:rPr>
          <w:rFonts w:ascii="Times New Roman" w:hAnsi="Times New Roman" w:cs="Times New Roman"/>
          <w:b/>
          <w:bCs/>
          <w:sz w:val="22"/>
          <w:szCs w:val="22"/>
        </w:rPr>
        <w:t>Da exigência de amostra</w:t>
      </w:r>
    </w:p>
    <w:p w14:paraId="4B1013DF" w14:textId="77777777" w:rsidR="00F20891" w:rsidRPr="00726759" w:rsidRDefault="00F20891" w:rsidP="00F20891">
      <w:p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Não se aplica.</w:t>
      </w:r>
    </w:p>
    <w:p w14:paraId="42D74208" w14:textId="77777777" w:rsidR="00F20891" w:rsidRPr="00726759" w:rsidRDefault="00F20891" w:rsidP="00F20891">
      <w:pPr>
        <w:spacing w:line="276" w:lineRule="auto"/>
        <w:jc w:val="both"/>
        <w:rPr>
          <w:rFonts w:ascii="Times New Roman" w:hAnsi="Times New Roman" w:cs="Times New Roman"/>
          <w:b/>
          <w:bCs/>
          <w:sz w:val="22"/>
          <w:szCs w:val="22"/>
        </w:rPr>
      </w:pPr>
    </w:p>
    <w:p w14:paraId="570CF596" w14:textId="77777777" w:rsidR="00F20891" w:rsidRPr="00726759" w:rsidRDefault="00F20891" w:rsidP="00F20891">
      <w:pPr>
        <w:spacing w:line="276" w:lineRule="auto"/>
        <w:jc w:val="both"/>
        <w:rPr>
          <w:rFonts w:ascii="Times New Roman" w:hAnsi="Times New Roman" w:cs="Times New Roman"/>
          <w:b/>
          <w:bCs/>
          <w:sz w:val="22"/>
          <w:szCs w:val="22"/>
        </w:rPr>
      </w:pPr>
      <w:r w:rsidRPr="00726759">
        <w:rPr>
          <w:rFonts w:ascii="Times New Roman" w:hAnsi="Times New Roman" w:cs="Times New Roman"/>
          <w:b/>
          <w:bCs/>
          <w:sz w:val="22"/>
          <w:szCs w:val="22"/>
        </w:rPr>
        <w:t>Da exigência de carta de solidariedade</w:t>
      </w:r>
    </w:p>
    <w:p w14:paraId="27365CAD" w14:textId="77777777" w:rsidR="00F20891" w:rsidRPr="00726759" w:rsidRDefault="00F20891" w:rsidP="00F20891">
      <w:p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Não se aplica.</w:t>
      </w:r>
    </w:p>
    <w:p w14:paraId="6B8E22E0" w14:textId="77777777" w:rsidR="00F20891" w:rsidRPr="00726759" w:rsidRDefault="00F20891" w:rsidP="00F20891">
      <w:pPr>
        <w:spacing w:line="276" w:lineRule="auto"/>
        <w:jc w:val="both"/>
        <w:rPr>
          <w:rFonts w:ascii="Times New Roman" w:hAnsi="Times New Roman" w:cs="Times New Roman"/>
          <w:sz w:val="22"/>
          <w:szCs w:val="22"/>
        </w:rPr>
      </w:pPr>
    </w:p>
    <w:p w14:paraId="46DCD6E6" w14:textId="77777777" w:rsidR="00F20891" w:rsidRPr="00726759" w:rsidRDefault="00F20891" w:rsidP="00F20891">
      <w:pPr>
        <w:spacing w:line="276" w:lineRule="auto"/>
        <w:jc w:val="both"/>
        <w:rPr>
          <w:rFonts w:ascii="Times New Roman" w:hAnsi="Times New Roman" w:cs="Times New Roman"/>
          <w:b/>
          <w:bCs/>
          <w:sz w:val="22"/>
          <w:szCs w:val="22"/>
        </w:rPr>
      </w:pPr>
      <w:r w:rsidRPr="00726759">
        <w:rPr>
          <w:rFonts w:ascii="Times New Roman" w:hAnsi="Times New Roman" w:cs="Times New Roman"/>
          <w:b/>
          <w:bCs/>
          <w:sz w:val="22"/>
          <w:szCs w:val="22"/>
        </w:rPr>
        <w:t>Subcontratação</w:t>
      </w:r>
    </w:p>
    <w:p w14:paraId="212D0235"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Não será admitida a subcontratação do objeto contratual.</w:t>
      </w:r>
    </w:p>
    <w:p w14:paraId="56BA7E20" w14:textId="77777777" w:rsidR="00F20891" w:rsidRPr="00726759" w:rsidRDefault="00F20891" w:rsidP="00F20891">
      <w:pPr>
        <w:pStyle w:val="PargrafodaLista"/>
        <w:spacing w:line="276" w:lineRule="auto"/>
        <w:ind w:left="716"/>
        <w:jc w:val="both"/>
        <w:rPr>
          <w:rFonts w:ascii="Times New Roman" w:hAnsi="Times New Roman" w:cs="Times New Roman"/>
          <w:sz w:val="22"/>
          <w:szCs w:val="22"/>
        </w:rPr>
      </w:pPr>
    </w:p>
    <w:p w14:paraId="4B85676B" w14:textId="77777777" w:rsidR="00F20891" w:rsidRPr="00726759" w:rsidRDefault="00F20891" w:rsidP="00F20891">
      <w:pPr>
        <w:spacing w:line="276" w:lineRule="auto"/>
        <w:jc w:val="both"/>
        <w:rPr>
          <w:rFonts w:ascii="Times New Roman" w:hAnsi="Times New Roman" w:cs="Times New Roman"/>
          <w:b/>
          <w:bCs/>
          <w:sz w:val="22"/>
          <w:szCs w:val="22"/>
        </w:rPr>
      </w:pPr>
      <w:r w:rsidRPr="00726759">
        <w:rPr>
          <w:rFonts w:ascii="Times New Roman" w:hAnsi="Times New Roman" w:cs="Times New Roman"/>
          <w:b/>
          <w:bCs/>
          <w:sz w:val="22"/>
          <w:szCs w:val="22"/>
        </w:rPr>
        <w:t>Garantia da contratação</w:t>
      </w:r>
    </w:p>
    <w:p w14:paraId="57DD4CE3" w14:textId="77777777" w:rsidR="00F20891" w:rsidRPr="00726759" w:rsidRDefault="00F20891" w:rsidP="00F20891">
      <w:pPr>
        <w:pStyle w:val="PargrafodaLista"/>
        <w:numPr>
          <w:ilvl w:val="1"/>
          <w:numId w:val="24"/>
        </w:numPr>
        <w:rPr>
          <w:rFonts w:ascii="Times New Roman" w:hAnsi="Times New Roman" w:cs="Times New Roman"/>
          <w:sz w:val="22"/>
          <w:szCs w:val="22"/>
        </w:rPr>
      </w:pPr>
      <w:r w:rsidRPr="00726759">
        <w:rPr>
          <w:rFonts w:ascii="Times New Roman" w:hAnsi="Times New Roman" w:cs="Times New Roman"/>
          <w:sz w:val="22"/>
          <w:szCs w:val="22"/>
        </w:rPr>
        <w:t xml:space="preserve">Não haverá exigência da garantia da contratação dos art. 96 e seguintes da Lei nº 14.133, de 2021, por se tratar de </w:t>
      </w:r>
      <w:bookmarkStart w:id="19" w:name="_Hlk200547525"/>
      <w:r w:rsidRPr="00726759">
        <w:rPr>
          <w:rFonts w:ascii="Times New Roman" w:hAnsi="Times New Roman" w:cs="Times New Roman"/>
          <w:sz w:val="22"/>
          <w:szCs w:val="22"/>
        </w:rPr>
        <w:t>aquisição pontual, de baixa complexidade</w:t>
      </w:r>
      <w:bookmarkEnd w:id="19"/>
      <w:r w:rsidRPr="00726759">
        <w:rPr>
          <w:rFonts w:ascii="Times New Roman" w:hAnsi="Times New Roman" w:cs="Times New Roman"/>
          <w:sz w:val="22"/>
          <w:szCs w:val="22"/>
        </w:rPr>
        <w:t>.</w:t>
      </w:r>
    </w:p>
    <w:p w14:paraId="5FDB7236" w14:textId="77777777" w:rsidR="00F20891" w:rsidRPr="00726759" w:rsidRDefault="00F20891" w:rsidP="00F20891">
      <w:pPr>
        <w:spacing w:line="276" w:lineRule="auto"/>
        <w:jc w:val="both"/>
        <w:rPr>
          <w:rFonts w:ascii="Times New Roman" w:hAnsi="Times New Roman" w:cs="Times New Roman"/>
          <w:sz w:val="22"/>
          <w:szCs w:val="22"/>
        </w:rPr>
      </w:pPr>
    </w:p>
    <w:p w14:paraId="00B961FB" w14:textId="77777777" w:rsidR="00F20891" w:rsidRPr="00726759" w:rsidRDefault="00F20891" w:rsidP="00F20891">
      <w:pPr>
        <w:spacing w:line="276" w:lineRule="auto"/>
        <w:jc w:val="both"/>
        <w:rPr>
          <w:rFonts w:ascii="Times New Roman" w:hAnsi="Times New Roman" w:cs="Times New Roman"/>
          <w:b/>
          <w:bCs/>
          <w:sz w:val="22"/>
          <w:szCs w:val="22"/>
        </w:rPr>
      </w:pPr>
      <w:r w:rsidRPr="00726759">
        <w:rPr>
          <w:rFonts w:ascii="Times New Roman" w:hAnsi="Times New Roman" w:cs="Times New Roman"/>
          <w:b/>
          <w:bCs/>
          <w:sz w:val="22"/>
          <w:szCs w:val="22"/>
        </w:rPr>
        <w:t>Reserva de cotas para microempresas e empresas de pequeno porte</w:t>
      </w:r>
    </w:p>
    <w:p w14:paraId="62F07DEC" w14:textId="77777777" w:rsidR="00F20891" w:rsidRPr="00726759" w:rsidRDefault="00F20891" w:rsidP="00F20891">
      <w:p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Não se aplica.</w:t>
      </w:r>
    </w:p>
    <w:p w14:paraId="3F1BB93A" w14:textId="77777777" w:rsidR="00F20891" w:rsidRPr="00726759" w:rsidRDefault="00F20891" w:rsidP="00F20891">
      <w:pPr>
        <w:spacing w:line="276" w:lineRule="auto"/>
        <w:jc w:val="both"/>
        <w:rPr>
          <w:rFonts w:ascii="Times New Roman" w:hAnsi="Times New Roman" w:cs="Times New Roman"/>
          <w:sz w:val="22"/>
          <w:szCs w:val="22"/>
        </w:rPr>
      </w:pPr>
    </w:p>
    <w:p w14:paraId="259DB9FE" w14:textId="77777777" w:rsidR="00F20891" w:rsidRPr="00726759" w:rsidRDefault="00F20891" w:rsidP="00F20891">
      <w:pPr>
        <w:spacing w:line="276" w:lineRule="auto"/>
        <w:jc w:val="both"/>
        <w:rPr>
          <w:rFonts w:ascii="Times New Roman" w:hAnsi="Times New Roman" w:cs="Times New Roman"/>
          <w:b/>
          <w:bCs/>
          <w:sz w:val="22"/>
          <w:szCs w:val="22"/>
        </w:rPr>
      </w:pPr>
      <w:r w:rsidRPr="00726759">
        <w:rPr>
          <w:rFonts w:ascii="Times New Roman" w:hAnsi="Times New Roman" w:cs="Times New Roman"/>
          <w:b/>
          <w:bCs/>
          <w:sz w:val="22"/>
          <w:szCs w:val="22"/>
        </w:rPr>
        <w:t>Margem de Preferência</w:t>
      </w:r>
    </w:p>
    <w:p w14:paraId="2EF50989" w14:textId="77777777" w:rsidR="00F20891" w:rsidRPr="00726759" w:rsidRDefault="00F20891" w:rsidP="00F20891">
      <w:p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Não se aplica.</w:t>
      </w:r>
    </w:p>
    <w:bookmarkEnd w:id="18"/>
    <w:p w14:paraId="097B9275" w14:textId="77777777" w:rsidR="00F20891" w:rsidRPr="00726759" w:rsidRDefault="00F20891" w:rsidP="00F20891">
      <w:pPr>
        <w:pStyle w:val="Nivel1"/>
        <w:rPr>
          <w:rFonts w:ascii="Times New Roman" w:hAnsi="Times New Roman" w:cs="Times New Roman"/>
          <w:color w:val="auto"/>
          <w:sz w:val="22"/>
          <w:szCs w:val="22"/>
        </w:rPr>
      </w:pPr>
      <w:r w:rsidRPr="00726759">
        <w:rPr>
          <w:rFonts w:ascii="Times New Roman" w:hAnsi="Times New Roman" w:cs="Times New Roman"/>
          <w:color w:val="auto"/>
          <w:sz w:val="22"/>
          <w:szCs w:val="22"/>
        </w:rPr>
        <w:t>MODELO DE EXECUÇÃO DO OBJETO</w:t>
      </w:r>
    </w:p>
    <w:p w14:paraId="64AE4321" w14:textId="77777777" w:rsidR="00F20891" w:rsidRPr="00726759" w:rsidRDefault="00F20891" w:rsidP="00F20891">
      <w:pPr>
        <w:spacing w:line="276" w:lineRule="auto"/>
        <w:jc w:val="both"/>
        <w:rPr>
          <w:rFonts w:ascii="Times New Roman" w:hAnsi="Times New Roman" w:cs="Times New Roman"/>
          <w:b/>
          <w:bCs/>
          <w:sz w:val="22"/>
          <w:szCs w:val="22"/>
        </w:rPr>
      </w:pPr>
      <w:r w:rsidRPr="00726759">
        <w:rPr>
          <w:rFonts w:ascii="Times New Roman" w:hAnsi="Times New Roman" w:cs="Times New Roman"/>
          <w:b/>
          <w:bCs/>
          <w:sz w:val="22"/>
          <w:szCs w:val="22"/>
        </w:rPr>
        <w:t>Condições de Entrega</w:t>
      </w:r>
    </w:p>
    <w:p w14:paraId="0C5244C6"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 xml:space="preserve">O prazo de entrega dos insumos é de 15 (quinze) dias úteis, contados da solicitação do fiscal. </w:t>
      </w:r>
    </w:p>
    <w:p w14:paraId="4B25161A"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A entrega e a instalação dever</w:t>
      </w:r>
      <w:r>
        <w:rPr>
          <w:rFonts w:ascii="Times New Roman" w:hAnsi="Times New Roman" w:cs="Times New Roman"/>
          <w:sz w:val="22"/>
          <w:szCs w:val="22"/>
        </w:rPr>
        <w:t>ão</w:t>
      </w:r>
      <w:r w:rsidRPr="00726759">
        <w:rPr>
          <w:rFonts w:ascii="Times New Roman" w:hAnsi="Times New Roman" w:cs="Times New Roman"/>
          <w:sz w:val="22"/>
          <w:szCs w:val="22"/>
        </w:rPr>
        <w:t xml:space="preserve"> ocorrer no Anexo Glória - CECENF, conforme endereço abaixo:</w:t>
      </w:r>
    </w:p>
    <w:p w14:paraId="68CDC9CC" w14:textId="77777777" w:rsidR="00F20891" w:rsidRPr="007E32DF" w:rsidRDefault="00F20891" w:rsidP="00F20891">
      <w:pPr>
        <w:spacing w:line="276" w:lineRule="auto"/>
        <w:jc w:val="both"/>
        <w:rPr>
          <w:rFonts w:ascii="Times New Roman" w:hAnsi="Times New Roman" w:cs="Times New Roman"/>
          <w:sz w:val="22"/>
          <w:szCs w:val="22"/>
        </w:rPr>
      </w:pPr>
    </w:p>
    <w:p w14:paraId="39C37598" w14:textId="77777777" w:rsidR="00F20891" w:rsidRPr="00726759" w:rsidRDefault="00F20891" w:rsidP="00F20891">
      <w:pPr>
        <w:pStyle w:val="PargrafodaLista"/>
        <w:spacing w:line="276" w:lineRule="auto"/>
        <w:ind w:left="716"/>
        <w:jc w:val="both"/>
        <w:rPr>
          <w:rFonts w:ascii="Times New Roman" w:hAnsi="Times New Roman" w:cs="Times New Roman"/>
          <w:sz w:val="22"/>
          <w:szCs w:val="22"/>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7229"/>
      </w:tblGrid>
      <w:tr w:rsidR="00F20891" w:rsidRPr="00726759" w14:paraId="7000B4EA" w14:textId="77777777" w:rsidTr="000732FE">
        <w:trPr>
          <w:jc w:val="center"/>
        </w:trPr>
        <w:tc>
          <w:tcPr>
            <w:tcW w:w="1980" w:type="dxa"/>
            <w:tcBorders>
              <w:bottom w:val="single" w:sz="4" w:space="0" w:color="auto"/>
            </w:tcBorders>
            <w:shd w:val="clear" w:color="auto" w:fill="BFBFBF"/>
          </w:tcPr>
          <w:p w14:paraId="1A8323EF" w14:textId="77777777" w:rsidR="00F20891" w:rsidRPr="00726759" w:rsidRDefault="00F20891" w:rsidP="000732FE">
            <w:pPr>
              <w:spacing w:line="276" w:lineRule="auto"/>
              <w:jc w:val="both"/>
              <w:rPr>
                <w:rFonts w:ascii="Times New Roman" w:hAnsi="Times New Roman" w:cs="Times New Roman"/>
                <w:b/>
                <w:bCs/>
                <w:sz w:val="22"/>
                <w:szCs w:val="22"/>
              </w:rPr>
            </w:pPr>
            <w:bookmarkStart w:id="20" w:name="_Hlk100049165"/>
            <w:r w:rsidRPr="00726759">
              <w:rPr>
                <w:rFonts w:ascii="Times New Roman" w:hAnsi="Times New Roman" w:cs="Times New Roman"/>
                <w:b/>
                <w:bCs/>
                <w:sz w:val="22"/>
                <w:szCs w:val="22"/>
              </w:rPr>
              <w:t>LOCAL</w:t>
            </w:r>
          </w:p>
        </w:tc>
        <w:tc>
          <w:tcPr>
            <w:tcW w:w="7229" w:type="dxa"/>
            <w:tcBorders>
              <w:bottom w:val="single" w:sz="4" w:space="0" w:color="auto"/>
            </w:tcBorders>
            <w:shd w:val="clear" w:color="auto" w:fill="BFBFBF"/>
          </w:tcPr>
          <w:p w14:paraId="340647E4" w14:textId="77777777" w:rsidR="00F20891" w:rsidRPr="00726759" w:rsidRDefault="00F20891" w:rsidP="000732FE">
            <w:pPr>
              <w:spacing w:line="276" w:lineRule="auto"/>
              <w:jc w:val="both"/>
              <w:rPr>
                <w:rFonts w:ascii="Times New Roman" w:hAnsi="Times New Roman" w:cs="Times New Roman"/>
                <w:b/>
                <w:bCs/>
                <w:sz w:val="22"/>
                <w:szCs w:val="22"/>
              </w:rPr>
            </w:pPr>
            <w:r w:rsidRPr="00726759">
              <w:rPr>
                <w:rFonts w:ascii="Times New Roman" w:hAnsi="Times New Roman" w:cs="Times New Roman"/>
                <w:b/>
                <w:bCs/>
                <w:sz w:val="22"/>
                <w:szCs w:val="22"/>
              </w:rPr>
              <w:t>ENDEREÇO</w:t>
            </w:r>
          </w:p>
        </w:tc>
      </w:tr>
      <w:tr w:rsidR="00F20891" w:rsidRPr="00726759" w14:paraId="3CF6E96C" w14:textId="77777777" w:rsidTr="000732FE">
        <w:trPr>
          <w:jc w:val="center"/>
        </w:trPr>
        <w:tc>
          <w:tcPr>
            <w:tcW w:w="1980" w:type="dxa"/>
          </w:tcPr>
          <w:p w14:paraId="662972F6" w14:textId="77777777" w:rsidR="00F20891" w:rsidRPr="00726759" w:rsidRDefault="00F20891" w:rsidP="000732FE">
            <w:p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CECENF</w:t>
            </w:r>
          </w:p>
        </w:tc>
        <w:tc>
          <w:tcPr>
            <w:tcW w:w="7229" w:type="dxa"/>
          </w:tcPr>
          <w:p w14:paraId="5F2C2E3E" w14:textId="77777777" w:rsidR="00F20891" w:rsidRPr="00726759" w:rsidRDefault="00F20891" w:rsidP="000732FE">
            <w:p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Rua da Glória, 190 – 06º andar – Glória – Rio de Janeiro/ RJ</w:t>
            </w:r>
          </w:p>
        </w:tc>
      </w:tr>
      <w:bookmarkEnd w:id="20"/>
    </w:tbl>
    <w:p w14:paraId="6765B976" w14:textId="77777777" w:rsidR="00F20891" w:rsidRPr="00726759" w:rsidRDefault="00F20891" w:rsidP="00F20891">
      <w:pPr>
        <w:pStyle w:val="PargrafodaLista"/>
        <w:spacing w:line="276" w:lineRule="auto"/>
        <w:ind w:left="716"/>
        <w:jc w:val="both"/>
        <w:rPr>
          <w:rFonts w:ascii="Times New Roman" w:hAnsi="Times New Roman" w:cs="Times New Roman"/>
          <w:sz w:val="22"/>
          <w:szCs w:val="22"/>
        </w:rPr>
      </w:pPr>
    </w:p>
    <w:p w14:paraId="4488CCEB"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Caso não seja possível a entrega na data assinalada, a empresa deverá comunicar as razões respectivas com pelo menos 02 (dois) dias de antecedência para que qualquer pleito de prorrogação de prazo seja analisado, ressalvadas situações de caso fortuito e força maior.</w:t>
      </w:r>
    </w:p>
    <w:p w14:paraId="4F2A202C"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Os bens poderão ser rejeitados, no todo ou em parte, quando em desacordo com as especificações constantes neste Termo de Referência e na proposta e quando for constatada baixa qualidade do insumo, não atendendo a sua finalidade, devendo ser substituídos no prazo de 10 (dez) dias, a contar da notificação da contratada, às suas custas, sem prejuízo da aplicação das penalidades.</w:t>
      </w:r>
    </w:p>
    <w:p w14:paraId="1E2118CB" w14:textId="77777777" w:rsidR="00F20891"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Será sinalizado à Contratada quais itens deverão ser entregues e instalados, informando a quantidade e endereço na Autorização de Fornecimento.</w:t>
      </w:r>
    </w:p>
    <w:p w14:paraId="382AEBAF" w14:textId="77777777" w:rsidR="00F41975" w:rsidRDefault="00F41975" w:rsidP="00F41975">
      <w:pPr>
        <w:pStyle w:val="PargrafodaLista"/>
        <w:spacing w:line="276" w:lineRule="auto"/>
        <w:ind w:left="716"/>
        <w:jc w:val="both"/>
        <w:rPr>
          <w:rFonts w:ascii="Times New Roman" w:hAnsi="Times New Roman" w:cs="Times New Roman"/>
          <w:sz w:val="22"/>
          <w:szCs w:val="22"/>
        </w:rPr>
      </w:pPr>
    </w:p>
    <w:p w14:paraId="1B7D77DB" w14:textId="77777777" w:rsidR="008604D7" w:rsidRDefault="008604D7" w:rsidP="008604D7">
      <w:pPr>
        <w:pStyle w:val="PargrafodaLista"/>
        <w:spacing w:line="276" w:lineRule="auto"/>
        <w:ind w:left="716"/>
        <w:jc w:val="both"/>
        <w:rPr>
          <w:rFonts w:ascii="Times New Roman" w:hAnsi="Times New Roman" w:cs="Times New Roman"/>
          <w:sz w:val="22"/>
          <w:szCs w:val="22"/>
        </w:rPr>
      </w:pPr>
    </w:p>
    <w:p w14:paraId="3E7BCADE" w14:textId="77777777" w:rsidR="008604D7" w:rsidRPr="00726759" w:rsidRDefault="008604D7" w:rsidP="008604D7">
      <w:pPr>
        <w:pStyle w:val="PargrafodaLista"/>
        <w:spacing w:line="276" w:lineRule="auto"/>
        <w:ind w:left="716"/>
        <w:jc w:val="both"/>
        <w:rPr>
          <w:rFonts w:ascii="Times New Roman" w:hAnsi="Times New Roman" w:cs="Times New Roman"/>
          <w:sz w:val="22"/>
          <w:szCs w:val="22"/>
        </w:rPr>
      </w:pPr>
    </w:p>
    <w:p w14:paraId="76C0F14B"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A entrega deverá ocorrer em dias úteis, no horário compreendido entre 9hs e 16hs, sendo que os materiais precisam estar em perfeitas condições de utilização e sem embalagens danificadas.</w:t>
      </w:r>
    </w:p>
    <w:p w14:paraId="62F5CA5F"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A descrição dos produtos deverá ser seguida à risca, qualquer alteração deverá ser consultada antes da entrega, não sendo obrigada a Contratante a acatá-la. Todos os produtos devem ser entregues em sua embalagem original com rótulos contendo a descrição do produto, data de fabricação e validade, registros nos órgãos de fiscalização, outras (conforme legislação).</w:t>
      </w:r>
    </w:p>
    <w:p w14:paraId="0A618FBB"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 xml:space="preserve">O prazo do recebimento provisório inicia-se a contar do ato da entrega do objeto ou após a montagem e instalação do móvel, pelo responsável pelo acompanhamento e fiscalização do contrato, para efeito de posterior verificação de sua conformidade com as especificações constantes neste Termo de Referência e na proposta. </w:t>
      </w:r>
    </w:p>
    <w:p w14:paraId="5BD3BE04"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No recebimento provisório serão conferidas as quantidades e qualidade dos produtos. Também serão comparadas as características do produto em relação à descrição e sua quantidade mínima de uso.</w:t>
      </w:r>
    </w:p>
    <w:p w14:paraId="652D8B6C" w14:textId="77777777" w:rsidR="00F20891" w:rsidRPr="00726759" w:rsidRDefault="00F20891" w:rsidP="00F20891">
      <w:p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8.7.</w:t>
      </w:r>
      <w:r w:rsidRPr="00726759">
        <w:rPr>
          <w:rFonts w:ascii="Times New Roman" w:hAnsi="Times New Roman" w:cs="Times New Roman"/>
          <w:sz w:val="22"/>
          <w:szCs w:val="22"/>
        </w:rPr>
        <w:tab/>
        <w:t>Os bens poderão ser rejeitados, no todo ou em parte, quando em desacordo com as especificações constantes neste Termo de Referência e na proposta, devendo ser substituídos no prazo de 10 (dez) dias, a contar da notificação da contratada, às suas custas, sem prejuízo da aplicação das penalidades.</w:t>
      </w:r>
    </w:p>
    <w:p w14:paraId="1F4AA4A0" w14:textId="77777777" w:rsidR="00F20891" w:rsidRPr="00726759" w:rsidRDefault="00F20891" w:rsidP="00F20891">
      <w:pPr>
        <w:rPr>
          <w:rFonts w:ascii="Times New Roman" w:hAnsi="Times New Roman" w:cs="Times New Roman"/>
          <w:b/>
          <w:bCs/>
          <w:sz w:val="22"/>
          <w:szCs w:val="22"/>
        </w:rPr>
      </w:pPr>
    </w:p>
    <w:p w14:paraId="0D9A414E" w14:textId="77777777" w:rsidR="00F20891" w:rsidRPr="00726759" w:rsidRDefault="00F20891" w:rsidP="00F20891">
      <w:pPr>
        <w:rPr>
          <w:rFonts w:ascii="Times New Roman" w:hAnsi="Times New Roman" w:cs="Times New Roman"/>
          <w:b/>
          <w:bCs/>
          <w:sz w:val="22"/>
          <w:szCs w:val="22"/>
        </w:rPr>
      </w:pPr>
      <w:r w:rsidRPr="00726759">
        <w:rPr>
          <w:rFonts w:ascii="Times New Roman" w:hAnsi="Times New Roman" w:cs="Times New Roman"/>
          <w:b/>
          <w:bCs/>
          <w:sz w:val="22"/>
          <w:szCs w:val="22"/>
        </w:rPr>
        <w:t>Garantia, manutenção e assistência técnica</w:t>
      </w:r>
    </w:p>
    <w:p w14:paraId="71C80322" w14:textId="77777777" w:rsidR="00F20891" w:rsidRPr="00726759" w:rsidRDefault="00F20891" w:rsidP="00F20891">
      <w:pPr>
        <w:rPr>
          <w:rFonts w:ascii="Times New Roman" w:hAnsi="Times New Roman" w:cs="Times New Roman"/>
          <w:sz w:val="22"/>
          <w:szCs w:val="22"/>
        </w:rPr>
      </w:pPr>
    </w:p>
    <w:p w14:paraId="212D193A"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 xml:space="preserve">Será exigida a garantia do fabricante e uma garantia extra de </w:t>
      </w:r>
      <w:r w:rsidRPr="00726759">
        <w:rPr>
          <w:rFonts w:ascii="Times New Roman" w:hAnsi="Times New Roman" w:cs="Times New Roman"/>
          <w:sz w:val="22"/>
          <w:szCs w:val="22"/>
          <w:u w:val="single"/>
        </w:rPr>
        <w:t>03 (três) meses</w:t>
      </w:r>
      <w:r w:rsidRPr="00726759">
        <w:rPr>
          <w:rFonts w:ascii="Times New Roman" w:hAnsi="Times New Roman" w:cs="Times New Roman"/>
          <w:sz w:val="22"/>
          <w:szCs w:val="22"/>
        </w:rPr>
        <w:t xml:space="preserve"> após a instalação dos itens. Tal garantia cobrirá a substituição (peça) de qualquer componente reconhecido defeituoso em um prazo máximo de 24 (vinte e quatro) horas para sede, ressalvados defeitos provocados por mau uso ou operações inadequadas previstas no manual de operação do equipamento.</w:t>
      </w:r>
    </w:p>
    <w:p w14:paraId="5A2D92DF"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Incumbe ao Contratante o ônus da prova da origem do defeito.</w:t>
      </w:r>
    </w:p>
    <w:p w14:paraId="216855D2" w14:textId="77777777" w:rsidR="00F20891" w:rsidRPr="00726759" w:rsidRDefault="00F20891" w:rsidP="00F20891">
      <w:pPr>
        <w:pStyle w:val="Nivel1"/>
        <w:rPr>
          <w:rFonts w:ascii="Times New Roman" w:hAnsi="Times New Roman" w:cs="Times New Roman"/>
          <w:color w:val="auto"/>
          <w:sz w:val="22"/>
          <w:szCs w:val="22"/>
        </w:rPr>
      </w:pPr>
      <w:r w:rsidRPr="00726759">
        <w:rPr>
          <w:rFonts w:ascii="Times New Roman" w:hAnsi="Times New Roman" w:cs="Times New Roman"/>
          <w:color w:val="auto"/>
          <w:sz w:val="22"/>
          <w:szCs w:val="22"/>
        </w:rPr>
        <w:t>MODELO DE GESTÃO DO CONTRATO</w:t>
      </w:r>
    </w:p>
    <w:p w14:paraId="3AB126D7"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O contrato deverá ser executado fielmente pelas partes, de acordo com as cláusulas avençadas e as normas da Lei nº 14.133, de 2021, e cada parte responderá pelas consequências de sua inexecução total ou parcial.</w:t>
      </w:r>
    </w:p>
    <w:p w14:paraId="392BDFDF"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Em caso de impedimento, ordem de paralisação ou suspensão do contrato, o cronograma de execução será prorrogado automaticamente pelo tempo correspondente, anotadas tais circunstâncias mediante simples apostila.</w:t>
      </w:r>
    </w:p>
    <w:p w14:paraId="633838B7"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As comunicações entre o órgão ou entidade e a contratada devem ser realizadas por escrito sempre que o ato exigir tal formalidade, admitindo-se o uso de mensagem eletrônica para esse fim.</w:t>
      </w:r>
    </w:p>
    <w:p w14:paraId="7EE4A1FD"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O órgão ou entidade poderá convocar representante da empresa para adoção de providências que devam ser cumpridas de imediato.</w:t>
      </w:r>
    </w:p>
    <w:p w14:paraId="24275B20"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4DFA9FA" w14:textId="77777777" w:rsidR="00F20891" w:rsidRPr="00726759" w:rsidRDefault="00F20891" w:rsidP="00F20891">
      <w:pPr>
        <w:spacing w:line="276" w:lineRule="auto"/>
        <w:jc w:val="both"/>
        <w:rPr>
          <w:rFonts w:ascii="Times New Roman" w:hAnsi="Times New Roman" w:cs="Times New Roman"/>
          <w:sz w:val="22"/>
          <w:szCs w:val="22"/>
        </w:rPr>
      </w:pPr>
    </w:p>
    <w:p w14:paraId="63889D02" w14:textId="77777777" w:rsidR="00F20891" w:rsidRPr="00726759" w:rsidRDefault="00F20891" w:rsidP="00F20891">
      <w:pPr>
        <w:spacing w:line="276" w:lineRule="auto"/>
        <w:jc w:val="both"/>
        <w:rPr>
          <w:rFonts w:ascii="Times New Roman" w:hAnsi="Times New Roman" w:cs="Times New Roman"/>
          <w:b/>
          <w:bCs/>
          <w:sz w:val="22"/>
          <w:szCs w:val="22"/>
        </w:rPr>
      </w:pPr>
      <w:r w:rsidRPr="00726759">
        <w:rPr>
          <w:rFonts w:ascii="Times New Roman" w:hAnsi="Times New Roman" w:cs="Times New Roman"/>
          <w:b/>
          <w:bCs/>
          <w:sz w:val="22"/>
          <w:szCs w:val="22"/>
        </w:rPr>
        <w:t>Fiscalização</w:t>
      </w:r>
    </w:p>
    <w:p w14:paraId="0AFC309E" w14:textId="77777777" w:rsidR="00F20891" w:rsidRPr="00726759" w:rsidRDefault="00F20891" w:rsidP="00F20891">
      <w:pPr>
        <w:pStyle w:val="PargrafodaLista"/>
        <w:numPr>
          <w:ilvl w:val="1"/>
          <w:numId w:val="24"/>
        </w:numPr>
        <w:rPr>
          <w:rFonts w:ascii="Times New Roman" w:hAnsi="Times New Roman" w:cs="Times New Roman"/>
          <w:sz w:val="22"/>
          <w:szCs w:val="22"/>
        </w:rPr>
      </w:pPr>
      <w:r w:rsidRPr="00726759">
        <w:rPr>
          <w:rFonts w:ascii="Times New Roman" w:hAnsi="Times New Roman" w:cs="Times New Roman"/>
          <w:sz w:val="22"/>
          <w:szCs w:val="22"/>
        </w:rPr>
        <w:t>A execução do contrato deverá ser acompanhada e fiscalizada pelo(s) fiscal(</w:t>
      </w:r>
      <w:proofErr w:type="spellStart"/>
      <w:r w:rsidRPr="00726759">
        <w:rPr>
          <w:rFonts w:ascii="Times New Roman" w:hAnsi="Times New Roman" w:cs="Times New Roman"/>
          <w:sz w:val="22"/>
          <w:szCs w:val="22"/>
        </w:rPr>
        <w:t>is</w:t>
      </w:r>
      <w:proofErr w:type="spellEnd"/>
      <w:r w:rsidRPr="00726759">
        <w:rPr>
          <w:rFonts w:ascii="Times New Roman" w:hAnsi="Times New Roman" w:cs="Times New Roman"/>
          <w:sz w:val="22"/>
          <w:szCs w:val="22"/>
        </w:rPr>
        <w:t>) do contrato, ou pelos respectivos substitutos.</w:t>
      </w:r>
    </w:p>
    <w:p w14:paraId="07E1DD8A" w14:textId="77777777" w:rsidR="00F20891" w:rsidRPr="00726759" w:rsidRDefault="00F20891" w:rsidP="00F20891">
      <w:pPr>
        <w:spacing w:line="276" w:lineRule="auto"/>
        <w:jc w:val="both"/>
        <w:rPr>
          <w:rFonts w:ascii="Times New Roman" w:hAnsi="Times New Roman" w:cs="Times New Roman"/>
          <w:sz w:val="22"/>
          <w:szCs w:val="22"/>
        </w:rPr>
      </w:pPr>
    </w:p>
    <w:p w14:paraId="7EFCBD30" w14:textId="77777777" w:rsidR="00F20891" w:rsidRPr="00726759" w:rsidRDefault="00F20891" w:rsidP="00F20891">
      <w:pPr>
        <w:spacing w:line="276" w:lineRule="auto"/>
        <w:jc w:val="both"/>
        <w:rPr>
          <w:rFonts w:ascii="Times New Roman" w:hAnsi="Times New Roman" w:cs="Times New Roman"/>
          <w:b/>
          <w:bCs/>
          <w:sz w:val="22"/>
          <w:szCs w:val="22"/>
        </w:rPr>
      </w:pPr>
      <w:r w:rsidRPr="00726759">
        <w:rPr>
          <w:rFonts w:ascii="Times New Roman" w:hAnsi="Times New Roman" w:cs="Times New Roman"/>
          <w:b/>
          <w:bCs/>
          <w:sz w:val="22"/>
          <w:szCs w:val="22"/>
        </w:rPr>
        <w:t>Fiscalização Técnica</w:t>
      </w:r>
    </w:p>
    <w:p w14:paraId="40F2D445"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O fiscal técnico do contrato acompanhará a execução do contrato, para que sejam cumpridas todas as condições estabelecidas no contrato, de modo a assegurar os melhores resultados para a Administração.</w:t>
      </w:r>
    </w:p>
    <w:p w14:paraId="3EC64265"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O fiscal técnico do contrato anotará no histórico de gerenciamento do contrato todas as ocorrências relacionadas à execução do contrato, com a descrição do que for necessário para a regularização das faltas ou dos defeitos observados.</w:t>
      </w:r>
    </w:p>
    <w:p w14:paraId="56EDE2AC"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Identificada qualquer inexatidão ou irregularidade, o fiscal técnico do contrato emitirá notificações para a correção da execução do contrato, determinando prazo para a correção.</w:t>
      </w:r>
    </w:p>
    <w:p w14:paraId="7F1DD359"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O fiscal técnico do contrato informará ao gestor do contato, em tempo hábil, a situação que demandar decisão ou adoção de medidas que ultrapassem sua competência, para que adote as medidas necessárias e saneadoras, se for o caso.</w:t>
      </w:r>
    </w:p>
    <w:p w14:paraId="3641E8A1"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No caso de ocorrências que possam inviabilizar a execução do contrato nas datas aprazadas, o fiscal técnico do contrato comunicará o fato imediatamente ao gestor do contrato.</w:t>
      </w:r>
    </w:p>
    <w:p w14:paraId="19864687"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O fiscal técnico do contrato comunicará ao gestor do contrato, em tempo hábil, o término do contrato sob sua responsabilidade, com vistas à renovação tempestiva ou à prorrogação contratual.</w:t>
      </w:r>
    </w:p>
    <w:p w14:paraId="4F4C5AF2" w14:textId="77777777" w:rsidR="00F20891" w:rsidRPr="00726759" w:rsidRDefault="00F20891" w:rsidP="00F20891">
      <w:pPr>
        <w:rPr>
          <w:rFonts w:ascii="Times New Roman" w:hAnsi="Times New Roman" w:cs="Times New Roman"/>
          <w:b/>
          <w:bCs/>
          <w:sz w:val="22"/>
          <w:szCs w:val="22"/>
        </w:rPr>
      </w:pPr>
    </w:p>
    <w:p w14:paraId="3F49CEB4" w14:textId="77777777" w:rsidR="00F20891" w:rsidRPr="00726759" w:rsidRDefault="00F20891" w:rsidP="00F20891">
      <w:pPr>
        <w:spacing w:line="276" w:lineRule="auto"/>
        <w:jc w:val="both"/>
        <w:rPr>
          <w:rFonts w:ascii="Times New Roman" w:hAnsi="Times New Roman" w:cs="Times New Roman"/>
          <w:b/>
          <w:bCs/>
          <w:sz w:val="22"/>
          <w:szCs w:val="22"/>
        </w:rPr>
      </w:pPr>
      <w:r w:rsidRPr="00726759">
        <w:rPr>
          <w:rFonts w:ascii="Times New Roman" w:hAnsi="Times New Roman" w:cs="Times New Roman"/>
          <w:b/>
          <w:bCs/>
          <w:sz w:val="22"/>
          <w:szCs w:val="22"/>
        </w:rPr>
        <w:t>Fiscalização administrativa</w:t>
      </w:r>
    </w:p>
    <w:p w14:paraId="0D8BB299"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34F5DF1"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56D3AF88"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p>
    <w:p w14:paraId="1201CB1A" w14:textId="77777777" w:rsidR="00F20891" w:rsidRPr="00726759" w:rsidRDefault="00F20891" w:rsidP="00F20891">
      <w:pPr>
        <w:spacing w:line="276" w:lineRule="auto"/>
        <w:jc w:val="both"/>
        <w:rPr>
          <w:rFonts w:ascii="Times New Roman" w:hAnsi="Times New Roman" w:cs="Times New Roman"/>
          <w:sz w:val="22"/>
          <w:szCs w:val="22"/>
        </w:rPr>
      </w:pPr>
    </w:p>
    <w:p w14:paraId="69D95DFD" w14:textId="77777777" w:rsidR="00F20891" w:rsidRPr="00726759" w:rsidRDefault="00F20891" w:rsidP="00F20891">
      <w:pPr>
        <w:spacing w:line="276" w:lineRule="auto"/>
        <w:jc w:val="both"/>
        <w:rPr>
          <w:rFonts w:ascii="Times New Roman" w:hAnsi="Times New Roman" w:cs="Times New Roman"/>
          <w:b/>
          <w:bCs/>
          <w:sz w:val="22"/>
          <w:szCs w:val="22"/>
        </w:rPr>
      </w:pPr>
      <w:r w:rsidRPr="00726759">
        <w:rPr>
          <w:rFonts w:ascii="Times New Roman" w:hAnsi="Times New Roman" w:cs="Times New Roman"/>
          <w:b/>
          <w:bCs/>
          <w:sz w:val="22"/>
          <w:szCs w:val="22"/>
        </w:rPr>
        <w:t>Gestor do Contrato</w:t>
      </w:r>
    </w:p>
    <w:p w14:paraId="52F79FEE"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Cabe ao gestor do contrato:</w:t>
      </w:r>
    </w:p>
    <w:p w14:paraId="00BF5252" w14:textId="77777777" w:rsidR="00F20891" w:rsidRPr="00726759" w:rsidRDefault="00F20891" w:rsidP="00F20891">
      <w:pPr>
        <w:pStyle w:val="PargrafodaLista"/>
        <w:numPr>
          <w:ilvl w:val="2"/>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46C5B3A2" w14:textId="77777777" w:rsidR="00F20891" w:rsidRPr="00726759" w:rsidRDefault="00F20891" w:rsidP="00F20891">
      <w:pPr>
        <w:pStyle w:val="PargrafodaLista"/>
        <w:numPr>
          <w:ilvl w:val="2"/>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acompanhar os registros realizados pelos fiscais do contrato, de todas as ocorrências relacionadas à execução do contrato e as medidas adotadas, informando, se for o caso, à autoridade superior àquelas que ultrapassarem a sua competência.</w:t>
      </w:r>
    </w:p>
    <w:p w14:paraId="29892F43" w14:textId="77777777" w:rsidR="00F20891" w:rsidRPr="00726759" w:rsidRDefault="00F20891" w:rsidP="00F20891">
      <w:pPr>
        <w:pStyle w:val="PargrafodaLista"/>
        <w:numPr>
          <w:ilvl w:val="2"/>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acompanhar a manutenção das condições de habilitação da contratada, para fins de empenho de despesa e pagamento, e anotará os problemas que obstem o fluxo normal da liquidação e do pagamento da despesa no relatório de riscos eventuais.</w:t>
      </w:r>
    </w:p>
    <w:p w14:paraId="6388BBB8" w14:textId="77777777" w:rsidR="00F41975" w:rsidRDefault="00F20891" w:rsidP="00F20891">
      <w:pPr>
        <w:pStyle w:val="PargrafodaLista"/>
        <w:numPr>
          <w:ilvl w:val="2"/>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emitir documento comprobatório da avaliação realizada pelos fiscais técnico, administrativo e setorial quanto ao cumprimento de obrigações assumidas pelo Contratado, com menção ao seu</w:t>
      </w:r>
    </w:p>
    <w:p w14:paraId="7EA7B60F" w14:textId="61A073D6" w:rsidR="008604D7" w:rsidRDefault="00F20891" w:rsidP="00F41975">
      <w:pPr>
        <w:pStyle w:val="PargrafodaLista"/>
        <w:spacing w:line="276" w:lineRule="auto"/>
        <w:ind w:left="930"/>
        <w:jc w:val="both"/>
        <w:rPr>
          <w:rFonts w:ascii="Times New Roman" w:hAnsi="Times New Roman" w:cs="Times New Roman"/>
          <w:sz w:val="22"/>
          <w:szCs w:val="22"/>
        </w:rPr>
      </w:pPr>
      <w:r w:rsidRPr="00726759">
        <w:rPr>
          <w:rFonts w:ascii="Times New Roman" w:hAnsi="Times New Roman" w:cs="Times New Roman"/>
          <w:sz w:val="22"/>
          <w:szCs w:val="22"/>
        </w:rPr>
        <w:t xml:space="preserve"> </w:t>
      </w:r>
    </w:p>
    <w:p w14:paraId="3F522A36" w14:textId="77777777" w:rsidR="008604D7" w:rsidRDefault="008604D7" w:rsidP="008604D7">
      <w:pPr>
        <w:pStyle w:val="PargrafodaLista"/>
        <w:spacing w:line="276" w:lineRule="auto"/>
        <w:ind w:left="930"/>
        <w:jc w:val="both"/>
        <w:rPr>
          <w:rFonts w:ascii="Times New Roman" w:hAnsi="Times New Roman" w:cs="Times New Roman"/>
          <w:sz w:val="22"/>
          <w:szCs w:val="22"/>
        </w:rPr>
      </w:pPr>
    </w:p>
    <w:p w14:paraId="0EE6E161" w14:textId="0300588F" w:rsidR="00F20891" w:rsidRPr="00726759" w:rsidRDefault="00F20891" w:rsidP="008604D7">
      <w:pPr>
        <w:pStyle w:val="PargrafodaLista"/>
        <w:spacing w:line="276" w:lineRule="auto"/>
        <w:ind w:left="930"/>
        <w:jc w:val="both"/>
        <w:rPr>
          <w:rFonts w:ascii="Times New Roman" w:hAnsi="Times New Roman" w:cs="Times New Roman"/>
          <w:sz w:val="22"/>
          <w:szCs w:val="22"/>
        </w:rPr>
      </w:pPr>
      <w:r w:rsidRPr="00726759">
        <w:rPr>
          <w:rFonts w:ascii="Times New Roman" w:hAnsi="Times New Roman" w:cs="Times New Roman"/>
          <w:sz w:val="22"/>
          <w:szCs w:val="22"/>
        </w:rPr>
        <w:t>desempenho na execução contratual, baseado nos indicadores objetivamente definidos e aferidos, e a eventuais penalidades aplicadas, devendo constar do cadastro de atesto de cumprimento de obrigações.</w:t>
      </w:r>
    </w:p>
    <w:p w14:paraId="4A60F704" w14:textId="77777777" w:rsidR="00F20891" w:rsidRPr="00726759" w:rsidRDefault="00F20891" w:rsidP="00F20891">
      <w:pPr>
        <w:pStyle w:val="PargrafodaLista"/>
        <w:numPr>
          <w:ilvl w:val="2"/>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04F137D0" w14:textId="77777777" w:rsidR="00F20891" w:rsidRPr="00726759" w:rsidRDefault="00F20891" w:rsidP="00F20891">
      <w:pPr>
        <w:pStyle w:val="PargrafodaLista"/>
        <w:numPr>
          <w:ilvl w:val="2"/>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elaborar relatório final com informações sobre a consecução dos objetivos que tenham justificado a contratação e eventuais condutas a serem adotadas para o aprimoramento das atividades da Administração.</w:t>
      </w:r>
    </w:p>
    <w:p w14:paraId="34F6D47F" w14:textId="77777777" w:rsidR="00F20891" w:rsidRPr="00726759" w:rsidRDefault="00F20891" w:rsidP="00F20891">
      <w:pPr>
        <w:pStyle w:val="PargrafodaLista"/>
        <w:numPr>
          <w:ilvl w:val="2"/>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enviar a documentação pertinente ao setor de contratos para a formalização dos procedimentos de liquidação e pagamento, no valor dimensionado pela fiscalização e gestão nos termos do contrato.</w:t>
      </w:r>
    </w:p>
    <w:p w14:paraId="7C42CCDF" w14:textId="77777777" w:rsidR="00F20891" w:rsidRPr="00726759" w:rsidRDefault="00F20891" w:rsidP="00F20891">
      <w:pPr>
        <w:pStyle w:val="Nivel1"/>
        <w:rPr>
          <w:rFonts w:ascii="Times New Roman" w:hAnsi="Times New Roman" w:cs="Times New Roman"/>
          <w:color w:val="auto"/>
          <w:sz w:val="22"/>
          <w:szCs w:val="22"/>
        </w:rPr>
      </w:pPr>
      <w:r w:rsidRPr="00726759">
        <w:rPr>
          <w:rFonts w:ascii="Times New Roman" w:hAnsi="Times New Roman" w:cs="Times New Roman"/>
          <w:color w:val="auto"/>
          <w:sz w:val="22"/>
          <w:szCs w:val="22"/>
        </w:rPr>
        <w:t>INFRAÇÕES E SANÇÕES ADMINISTRATIVAS</w:t>
      </w:r>
    </w:p>
    <w:p w14:paraId="29BA84D1"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Comete infração administrativa, nos termos da Lei nº 14.133, de 2021, o Contratado que:</w:t>
      </w:r>
    </w:p>
    <w:p w14:paraId="73861EDD" w14:textId="77777777" w:rsidR="00F20891" w:rsidRPr="00726759" w:rsidRDefault="00F20891" w:rsidP="00F20891">
      <w:pPr>
        <w:pStyle w:val="PargrafodaLista"/>
        <w:numPr>
          <w:ilvl w:val="0"/>
          <w:numId w:val="25"/>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der causa à inexecução parcial do contrato;</w:t>
      </w:r>
    </w:p>
    <w:p w14:paraId="7B5AF56C" w14:textId="77777777" w:rsidR="00F20891" w:rsidRPr="00726759" w:rsidRDefault="00F20891" w:rsidP="00F20891">
      <w:pPr>
        <w:pStyle w:val="PargrafodaLista"/>
        <w:numPr>
          <w:ilvl w:val="0"/>
          <w:numId w:val="25"/>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der causa à inexecução parcial do contrato que cause grave dano à Administração ou ao funcionamento dos serviços públicos ou ao interesse coletivo;</w:t>
      </w:r>
    </w:p>
    <w:p w14:paraId="6B863B39" w14:textId="77777777" w:rsidR="00F20891" w:rsidRPr="00726759" w:rsidRDefault="00F20891" w:rsidP="00F20891">
      <w:pPr>
        <w:pStyle w:val="PargrafodaLista"/>
        <w:numPr>
          <w:ilvl w:val="0"/>
          <w:numId w:val="25"/>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der causa à inexecução total do contrato;</w:t>
      </w:r>
    </w:p>
    <w:p w14:paraId="179AF7D0" w14:textId="77777777" w:rsidR="00F20891" w:rsidRPr="00726759" w:rsidRDefault="00F20891" w:rsidP="00F20891">
      <w:pPr>
        <w:pStyle w:val="PargrafodaLista"/>
        <w:numPr>
          <w:ilvl w:val="0"/>
          <w:numId w:val="25"/>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ensejar o retardamento da execução ou da entrega do objeto da contratação sem motivo justificado;</w:t>
      </w:r>
    </w:p>
    <w:p w14:paraId="2F21B504" w14:textId="77777777" w:rsidR="00F20891" w:rsidRPr="00726759" w:rsidRDefault="00F20891" w:rsidP="00F20891">
      <w:pPr>
        <w:pStyle w:val="PargrafodaLista"/>
        <w:numPr>
          <w:ilvl w:val="0"/>
          <w:numId w:val="25"/>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apresentar documentação falsa ou prestar declaração falsa durante a execução do contrato;</w:t>
      </w:r>
    </w:p>
    <w:p w14:paraId="3B2A14BF" w14:textId="77777777" w:rsidR="00F20891" w:rsidRPr="00726759" w:rsidRDefault="00F20891" w:rsidP="00F20891">
      <w:pPr>
        <w:pStyle w:val="PargrafodaLista"/>
        <w:numPr>
          <w:ilvl w:val="0"/>
          <w:numId w:val="25"/>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praticar ato fraudulento na execução do contrato;</w:t>
      </w:r>
    </w:p>
    <w:p w14:paraId="586AC95D" w14:textId="77777777" w:rsidR="00F20891" w:rsidRPr="00726759" w:rsidRDefault="00F20891" w:rsidP="00F20891">
      <w:pPr>
        <w:pStyle w:val="PargrafodaLista"/>
        <w:numPr>
          <w:ilvl w:val="0"/>
          <w:numId w:val="25"/>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comportar-se de modo inidôneo ou cometer fraude de qualquer natureza;</w:t>
      </w:r>
    </w:p>
    <w:p w14:paraId="13BBD6CB" w14:textId="77777777" w:rsidR="00F20891" w:rsidRPr="00726759" w:rsidRDefault="00F20891" w:rsidP="00F20891">
      <w:pPr>
        <w:pStyle w:val="PargrafodaLista"/>
        <w:numPr>
          <w:ilvl w:val="0"/>
          <w:numId w:val="25"/>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praticar ato lesivo previsto no art. 5º da Lei nº 12.846, de 1º de agosto de 2013.</w:t>
      </w:r>
    </w:p>
    <w:p w14:paraId="282BF3B4"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Serão aplicadas ao Contratado que incorrer nas infrações acima descritas as seguintes sanções:</w:t>
      </w:r>
    </w:p>
    <w:p w14:paraId="3930FE95" w14:textId="77777777" w:rsidR="00F20891" w:rsidRPr="00726759" w:rsidRDefault="00F20891" w:rsidP="00F20891">
      <w:pPr>
        <w:pStyle w:val="PargrafodaLista"/>
        <w:numPr>
          <w:ilvl w:val="2"/>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Advertência, quando o Contratado der causa à inexecução parcial do contrato, sempre que não se justificar a imposição de penalidade mais grave;</w:t>
      </w:r>
    </w:p>
    <w:p w14:paraId="27A36AD4" w14:textId="77777777" w:rsidR="00F20891" w:rsidRPr="00726759" w:rsidRDefault="00F20891" w:rsidP="00F20891">
      <w:pPr>
        <w:pStyle w:val="PargrafodaLista"/>
        <w:numPr>
          <w:ilvl w:val="2"/>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Impedimento de licitar e contratar, quando praticadas as condutas descritas nas alíneas “b”, “c” e “d” do subitem acima, sempre que não se justificar a imposição de penalidade mais grave;</w:t>
      </w:r>
    </w:p>
    <w:p w14:paraId="4346128B" w14:textId="77777777" w:rsidR="00F20891" w:rsidRPr="00726759" w:rsidRDefault="00F20891" w:rsidP="00F20891">
      <w:pPr>
        <w:pStyle w:val="PargrafodaLista"/>
        <w:numPr>
          <w:ilvl w:val="2"/>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Declaração de inidoneidade para licitar e contratar, quando praticadas as condutas descritas nas alíneas “e”, “f”, “g” e “h” do subitem acima, bem como nas alíneas “b”, “c” e “d”, que justifiquem a imposição de penalidade mais grave.</w:t>
      </w:r>
    </w:p>
    <w:p w14:paraId="72423BEE" w14:textId="77777777" w:rsidR="00F20891" w:rsidRPr="00726759" w:rsidRDefault="00F20891" w:rsidP="00F20891">
      <w:pPr>
        <w:pStyle w:val="PargrafodaLista"/>
        <w:numPr>
          <w:ilvl w:val="2"/>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Multa:</w:t>
      </w:r>
    </w:p>
    <w:p w14:paraId="720206B4" w14:textId="77777777" w:rsidR="00F20891" w:rsidRPr="00726759" w:rsidRDefault="00F20891" w:rsidP="00F20891">
      <w:pPr>
        <w:pStyle w:val="PargrafodaLista"/>
        <w:numPr>
          <w:ilvl w:val="3"/>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Moratória, para as infrações descritas no item “d”, de 0,2% (zero virgula dois por cento por cento) por dia de atraso injustificado sobre o valor da parcela inadimplida, até o limite de 15 (quinze) dias;</w:t>
      </w:r>
    </w:p>
    <w:p w14:paraId="52C8214C" w14:textId="77777777" w:rsidR="00F20891" w:rsidRPr="00726759" w:rsidRDefault="00F20891" w:rsidP="00F20891">
      <w:pPr>
        <w:pStyle w:val="PargrafodaLista"/>
        <w:numPr>
          <w:ilvl w:val="3"/>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Moratória de 0,07% (sete centésimos por cento) por dia de atraso injustificado sobre o valor total do contrato, até o máximo de 2% (dois por cento), pela inobservância do prazo fixado para apresentação, suplementação ou reposição da garantia;</w:t>
      </w:r>
    </w:p>
    <w:p w14:paraId="62B24ED4" w14:textId="77777777" w:rsidR="00F20891" w:rsidRDefault="00F20891" w:rsidP="00F20891">
      <w:pPr>
        <w:pStyle w:val="PargrafodaLista"/>
        <w:numPr>
          <w:ilvl w:val="4"/>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O atraso superior a 25 (vinte e cinco) dias para apresentação, suplementação ou reposição da garantia autoriza a Administração a promover a extinção do contrato por descumprimento ou cumprimento irregular de suas cláusulas, conforme dispõe o inciso I do art. 137 da Lei n. 14.133, de 2021.</w:t>
      </w:r>
    </w:p>
    <w:p w14:paraId="40FFBAF8" w14:textId="77777777" w:rsidR="008604D7" w:rsidRDefault="008604D7" w:rsidP="008604D7">
      <w:pPr>
        <w:pStyle w:val="PargrafodaLista"/>
        <w:spacing w:line="276" w:lineRule="auto"/>
        <w:ind w:left="2232"/>
        <w:jc w:val="both"/>
        <w:rPr>
          <w:rFonts w:ascii="Times New Roman" w:hAnsi="Times New Roman" w:cs="Times New Roman"/>
          <w:sz w:val="22"/>
          <w:szCs w:val="22"/>
        </w:rPr>
      </w:pPr>
    </w:p>
    <w:p w14:paraId="01E35AC7" w14:textId="77777777" w:rsidR="008604D7" w:rsidRPr="00726759" w:rsidRDefault="008604D7" w:rsidP="008604D7">
      <w:pPr>
        <w:pStyle w:val="PargrafodaLista"/>
        <w:spacing w:line="276" w:lineRule="auto"/>
        <w:ind w:left="2232"/>
        <w:jc w:val="both"/>
        <w:rPr>
          <w:rFonts w:ascii="Times New Roman" w:hAnsi="Times New Roman" w:cs="Times New Roman"/>
          <w:sz w:val="22"/>
          <w:szCs w:val="22"/>
        </w:rPr>
      </w:pPr>
    </w:p>
    <w:p w14:paraId="6D86FC45"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A aplicação das sanções previstas neste Termo de Referência não exclui, em hipótese alguma, a obrigação de reparação integral do dano causado ao Contratante.</w:t>
      </w:r>
    </w:p>
    <w:p w14:paraId="6E88DA6D"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Todas as sanções previstas neste Termo de Referência poderão ser aplicadas cumulativamente com a multa</w:t>
      </w:r>
    </w:p>
    <w:p w14:paraId="13306F14"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Antes da aplicação da multa será facultada a defesa do interessado no prazo de 15 (quinze) dias úteis, contado da data de sua intimação.</w:t>
      </w:r>
    </w:p>
    <w:p w14:paraId="4421FFE6"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w:t>
      </w:r>
    </w:p>
    <w:p w14:paraId="6762E5C8"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A multa poderá ser recolhida administrativamente no prazo máximo de 15 (quinze) dias úteis, a contar da data do recebimento da comunicação enviada pela autoridade competente.</w:t>
      </w:r>
    </w:p>
    <w:p w14:paraId="58161195"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61AD587E" w14:textId="77777777" w:rsidR="00F20891" w:rsidRPr="00726759" w:rsidRDefault="00F20891" w:rsidP="00F20891">
      <w:pPr>
        <w:pStyle w:val="PargrafodaLista"/>
        <w:numPr>
          <w:ilvl w:val="2"/>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Para a garantia da ampla defesa e contraditório, as notificações serão enviadas eletronicamente para os endereços de e-mail informados na proposta comercial, bem como os cadastrados pela empresa no SICAF.</w:t>
      </w:r>
    </w:p>
    <w:p w14:paraId="5228D208" w14:textId="77777777" w:rsidR="00F20891" w:rsidRPr="00726759" w:rsidRDefault="00F20891" w:rsidP="00F20891">
      <w:pPr>
        <w:pStyle w:val="PargrafodaLista"/>
        <w:numPr>
          <w:ilvl w:val="2"/>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Os endereços de e-mail informados na proposta comercial e/ou cadastrados no SICAF serão considerados de uso contínuo da empresa, não cabendo alegação de desconhecimento das comunicações a eles comprovadamente enviadas.</w:t>
      </w:r>
    </w:p>
    <w:p w14:paraId="030E6B34"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Na aplicação das sanções serão considerados:</w:t>
      </w:r>
    </w:p>
    <w:p w14:paraId="5B336BC0" w14:textId="77777777" w:rsidR="00F20891" w:rsidRPr="00726759" w:rsidRDefault="00F20891" w:rsidP="00F20891">
      <w:pPr>
        <w:pStyle w:val="PargrafodaLista"/>
        <w:numPr>
          <w:ilvl w:val="2"/>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a natureza e a gravidade da infração cometida;</w:t>
      </w:r>
    </w:p>
    <w:p w14:paraId="5EB997FE" w14:textId="77777777" w:rsidR="00F20891" w:rsidRPr="00726759" w:rsidRDefault="00F20891" w:rsidP="00F20891">
      <w:pPr>
        <w:pStyle w:val="PargrafodaLista"/>
        <w:numPr>
          <w:ilvl w:val="2"/>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as peculiaridades do caso concreto;</w:t>
      </w:r>
    </w:p>
    <w:p w14:paraId="1108C3B1" w14:textId="77777777" w:rsidR="00F20891" w:rsidRPr="00726759" w:rsidRDefault="00F20891" w:rsidP="00F20891">
      <w:pPr>
        <w:pStyle w:val="PargrafodaLista"/>
        <w:numPr>
          <w:ilvl w:val="2"/>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as circunstâncias agravantes ou atenuantes;</w:t>
      </w:r>
    </w:p>
    <w:p w14:paraId="18481DAB" w14:textId="77777777" w:rsidR="00F20891" w:rsidRPr="00726759" w:rsidRDefault="00F20891" w:rsidP="00F20891">
      <w:pPr>
        <w:pStyle w:val="PargrafodaLista"/>
        <w:numPr>
          <w:ilvl w:val="2"/>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os danos que dela provierem para o Contratante; e</w:t>
      </w:r>
    </w:p>
    <w:p w14:paraId="21A6DDB9" w14:textId="77777777" w:rsidR="00F20891" w:rsidRPr="00726759" w:rsidRDefault="00F20891" w:rsidP="00F20891">
      <w:pPr>
        <w:pStyle w:val="PargrafodaLista"/>
        <w:numPr>
          <w:ilvl w:val="2"/>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a implantação ou o aperfeiçoamento de programa de integridade, conforme normas e orientações dos órgãos de controle.</w:t>
      </w:r>
    </w:p>
    <w:p w14:paraId="1994C951"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7BFBEA5C"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A personalidade jurídica do Contratado poderá ser desconsiderada sempre que utilizada com abuso do direito para facilitar, encobrir ou dissimular a prática dos atos ilícitos previstos neste Termo de Referência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A5AC5A2"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575C9537" w14:textId="77777777" w:rsidR="00F20891"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As sanções de impedimento de licitar e contratar e declaração de inidoneidade para licitar ou contratar são passíveis de reabilitação na forma do art. 163 da Lei nº 14.133, de 2021.</w:t>
      </w:r>
    </w:p>
    <w:p w14:paraId="462B7CC6" w14:textId="77777777" w:rsidR="008604D7" w:rsidRPr="00726759" w:rsidRDefault="008604D7" w:rsidP="008604D7">
      <w:pPr>
        <w:pStyle w:val="PargrafodaLista"/>
        <w:spacing w:line="276" w:lineRule="auto"/>
        <w:ind w:left="716"/>
        <w:jc w:val="both"/>
        <w:rPr>
          <w:rFonts w:ascii="Times New Roman" w:hAnsi="Times New Roman" w:cs="Times New Roman"/>
          <w:sz w:val="22"/>
          <w:szCs w:val="22"/>
        </w:rPr>
      </w:pPr>
    </w:p>
    <w:p w14:paraId="15D5561F"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34558F65" w14:textId="77777777" w:rsidR="00F20891" w:rsidRPr="00726759" w:rsidRDefault="00F20891" w:rsidP="00F20891">
      <w:pPr>
        <w:pStyle w:val="Nivel1"/>
        <w:rPr>
          <w:rFonts w:ascii="Times New Roman" w:hAnsi="Times New Roman" w:cs="Times New Roman"/>
          <w:color w:val="auto"/>
          <w:sz w:val="22"/>
          <w:szCs w:val="22"/>
        </w:rPr>
      </w:pPr>
      <w:r w:rsidRPr="00726759">
        <w:rPr>
          <w:rFonts w:ascii="Times New Roman" w:hAnsi="Times New Roman" w:cs="Times New Roman"/>
          <w:color w:val="auto"/>
          <w:sz w:val="22"/>
          <w:szCs w:val="22"/>
        </w:rPr>
        <w:t>CRITÉRIOS DE MEDIÇÃO E DE PAGAMENTO</w:t>
      </w:r>
    </w:p>
    <w:p w14:paraId="516AEF01" w14:textId="77777777" w:rsidR="00F20891" w:rsidRPr="00726759" w:rsidRDefault="00F20891" w:rsidP="00F20891">
      <w:pPr>
        <w:rPr>
          <w:rFonts w:ascii="Times New Roman" w:hAnsi="Times New Roman" w:cs="Times New Roman"/>
          <w:b/>
          <w:bCs/>
          <w:sz w:val="22"/>
          <w:szCs w:val="22"/>
        </w:rPr>
      </w:pPr>
      <w:r w:rsidRPr="00726759">
        <w:rPr>
          <w:rFonts w:ascii="Times New Roman" w:hAnsi="Times New Roman" w:cs="Times New Roman"/>
          <w:b/>
          <w:bCs/>
          <w:sz w:val="22"/>
          <w:szCs w:val="22"/>
        </w:rPr>
        <w:t>Recebimento</w:t>
      </w:r>
    </w:p>
    <w:p w14:paraId="0E5FE6FD"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102D216C"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Os bens poderão ser rejeitados, no todo ou em parte, inclusive antes do recebimento provisório, quando em desacordo com as especificações constantes no Termo de Referência e na proposta.</w:t>
      </w:r>
    </w:p>
    <w:p w14:paraId="2E67F7D7"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659BB125"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Para as contratações decorrentes de despesas cujos valores não ultrapassem o limite de que trata o inciso II do art. 75 da Lei nº 14.133, de 2021, o prazo máximo para o recebimento definitivo será de até 15 (quinze) dias úteis.</w:t>
      </w:r>
    </w:p>
    <w:p w14:paraId="20E7C191"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O prazo para recebimento definitivo poderá ser excepcionalmente prorrogado, de forma justificada, por igual período, quando houver necessidade de diligências para a aferição do atendimento das exigências contratuais.</w:t>
      </w:r>
    </w:p>
    <w:p w14:paraId="75F9AB71"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No caso de controvérsia sobre a execução do objeto, quanto à dimensão, qualidade e quantidade, deverá ser observado o teor do art. 143 da Lei nº 14.133, de 2021, comunicando-se à empresa para emissão de Nota Fiscal quanto à parcela incontroversa da execução do objeto, para efeito de liquidação e pagamento.</w:t>
      </w:r>
    </w:p>
    <w:p w14:paraId="0633111B"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023E071"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O recebimento provisório ou definitivo não excluirá a responsabilidade civil pela solidez e pela segurança dos bens nem a responsabilidade ético-profissional pela perfeita execução do contrato.</w:t>
      </w:r>
    </w:p>
    <w:p w14:paraId="2B6652A0"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As atividades de montagem, instalação e quaisquer outras necessárias para o funcionamento ou uso do bem correrão por conta do Contratado e são condição para o recebimento do objeto.</w:t>
      </w:r>
    </w:p>
    <w:p w14:paraId="0F7C9C78" w14:textId="77777777" w:rsidR="00F20891" w:rsidRPr="00726759" w:rsidRDefault="00F20891" w:rsidP="00F20891">
      <w:pPr>
        <w:spacing w:line="276" w:lineRule="auto"/>
        <w:ind w:left="284"/>
        <w:jc w:val="both"/>
        <w:rPr>
          <w:rFonts w:ascii="Times New Roman" w:hAnsi="Times New Roman" w:cs="Times New Roman"/>
          <w:sz w:val="22"/>
          <w:szCs w:val="22"/>
        </w:rPr>
      </w:pPr>
    </w:p>
    <w:p w14:paraId="3A8B60FD" w14:textId="77777777" w:rsidR="00F20891" w:rsidRPr="00726759" w:rsidRDefault="00F20891" w:rsidP="00F20891">
      <w:pPr>
        <w:spacing w:line="276" w:lineRule="auto"/>
        <w:ind w:left="284"/>
        <w:jc w:val="both"/>
        <w:rPr>
          <w:rFonts w:ascii="Times New Roman" w:hAnsi="Times New Roman" w:cs="Times New Roman"/>
          <w:b/>
          <w:bCs/>
          <w:sz w:val="22"/>
          <w:szCs w:val="22"/>
        </w:rPr>
      </w:pPr>
      <w:r w:rsidRPr="00726759">
        <w:rPr>
          <w:rFonts w:ascii="Times New Roman" w:hAnsi="Times New Roman" w:cs="Times New Roman"/>
          <w:b/>
          <w:bCs/>
          <w:sz w:val="22"/>
          <w:szCs w:val="22"/>
        </w:rPr>
        <w:t>Liquidação</w:t>
      </w:r>
    </w:p>
    <w:p w14:paraId="1014A8FF"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Recebida a Nota Fiscal ou documento de cobrança equivalente, correrá o prazo de 10 (dez) dias úteis para fins de liquidação, na forma desta seção, prorrogáveis por igual período, nos termos do art. 7º, §3º da Instrução Normativa SEGES/ME nº 77/2022.</w:t>
      </w:r>
    </w:p>
    <w:p w14:paraId="03A4055F" w14:textId="77777777" w:rsidR="00F20891"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O prazo de que trata o item anterior será reduzido à metade, mantendo-se a possibilidade de prorrogação, no caso de contratações decorrentes de despesas cujos valores não ultrapassem o limite de que trata o inciso II do art. 75 da Lei nº 14.133, de 2021.</w:t>
      </w:r>
    </w:p>
    <w:p w14:paraId="12C04E03" w14:textId="77777777" w:rsidR="00A069A0" w:rsidRDefault="00A069A0" w:rsidP="00A069A0">
      <w:pPr>
        <w:pStyle w:val="PargrafodaLista"/>
        <w:spacing w:line="276" w:lineRule="auto"/>
        <w:ind w:left="716"/>
        <w:jc w:val="both"/>
        <w:rPr>
          <w:rFonts w:ascii="Times New Roman" w:hAnsi="Times New Roman" w:cs="Times New Roman"/>
          <w:sz w:val="22"/>
          <w:szCs w:val="22"/>
        </w:rPr>
      </w:pPr>
    </w:p>
    <w:p w14:paraId="7EA35863" w14:textId="77777777" w:rsidR="008604D7" w:rsidRDefault="008604D7" w:rsidP="008604D7">
      <w:pPr>
        <w:pStyle w:val="PargrafodaLista"/>
        <w:spacing w:line="276" w:lineRule="auto"/>
        <w:ind w:left="716"/>
        <w:jc w:val="both"/>
        <w:rPr>
          <w:rFonts w:ascii="Times New Roman" w:hAnsi="Times New Roman" w:cs="Times New Roman"/>
          <w:sz w:val="22"/>
          <w:szCs w:val="22"/>
        </w:rPr>
      </w:pPr>
    </w:p>
    <w:p w14:paraId="463FE15E" w14:textId="77777777" w:rsidR="008604D7" w:rsidRPr="00726759" w:rsidRDefault="008604D7" w:rsidP="008604D7">
      <w:pPr>
        <w:pStyle w:val="PargrafodaLista"/>
        <w:spacing w:line="276" w:lineRule="auto"/>
        <w:ind w:left="716"/>
        <w:jc w:val="both"/>
        <w:rPr>
          <w:rFonts w:ascii="Times New Roman" w:hAnsi="Times New Roman" w:cs="Times New Roman"/>
          <w:sz w:val="22"/>
          <w:szCs w:val="22"/>
        </w:rPr>
      </w:pPr>
    </w:p>
    <w:p w14:paraId="466ED2F8"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 xml:space="preserve">Para fins de liquidação, o setor competente deverá verificar se a nota fiscal ou instrumento de cobrança equivalente apresentado expressa os elementos necessários e essenciais do documento, tais como: </w:t>
      </w:r>
    </w:p>
    <w:p w14:paraId="24A05C8C" w14:textId="77777777" w:rsidR="00F20891" w:rsidRPr="00726759" w:rsidRDefault="00F20891" w:rsidP="00F20891">
      <w:pPr>
        <w:pStyle w:val="PargrafodaLista"/>
        <w:numPr>
          <w:ilvl w:val="2"/>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o prazo de validade;</w:t>
      </w:r>
    </w:p>
    <w:p w14:paraId="370B2247" w14:textId="77777777" w:rsidR="00F20891" w:rsidRPr="00726759" w:rsidRDefault="00F20891" w:rsidP="00F20891">
      <w:pPr>
        <w:pStyle w:val="PargrafodaLista"/>
        <w:numPr>
          <w:ilvl w:val="2"/>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 xml:space="preserve">a data da emissão; </w:t>
      </w:r>
    </w:p>
    <w:p w14:paraId="412ED935" w14:textId="77777777" w:rsidR="00F20891" w:rsidRPr="00726759" w:rsidRDefault="00F20891" w:rsidP="00F20891">
      <w:pPr>
        <w:pStyle w:val="PargrafodaLista"/>
        <w:numPr>
          <w:ilvl w:val="2"/>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 xml:space="preserve">os dados do contrato e do órgão contratante; </w:t>
      </w:r>
    </w:p>
    <w:p w14:paraId="3D4F90CF" w14:textId="77777777" w:rsidR="00F20891" w:rsidRPr="00726759" w:rsidRDefault="00F20891" w:rsidP="00F20891">
      <w:pPr>
        <w:pStyle w:val="PargrafodaLista"/>
        <w:numPr>
          <w:ilvl w:val="2"/>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 xml:space="preserve">o período respectivo de execução do contrato; </w:t>
      </w:r>
    </w:p>
    <w:p w14:paraId="307324C6" w14:textId="77777777" w:rsidR="00F20891" w:rsidRPr="00726759" w:rsidRDefault="00F20891" w:rsidP="00F20891">
      <w:pPr>
        <w:pStyle w:val="PargrafodaLista"/>
        <w:numPr>
          <w:ilvl w:val="2"/>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 xml:space="preserve">o valor a pagar; e </w:t>
      </w:r>
    </w:p>
    <w:p w14:paraId="4C569606" w14:textId="77777777" w:rsidR="00F20891" w:rsidRPr="00726759" w:rsidRDefault="00F20891" w:rsidP="00F20891">
      <w:pPr>
        <w:pStyle w:val="PargrafodaLista"/>
        <w:numPr>
          <w:ilvl w:val="2"/>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eventual destaque do valor de retenções tributárias cabíveis.</w:t>
      </w:r>
    </w:p>
    <w:p w14:paraId="30C632B5"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E940B04"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p>
    <w:p w14:paraId="50777A4F"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A Administração deverá realizar consulta ao SICAF para:</w:t>
      </w:r>
    </w:p>
    <w:p w14:paraId="129C0B15" w14:textId="77777777" w:rsidR="00F20891" w:rsidRPr="00726759" w:rsidRDefault="00F20891" w:rsidP="00F20891">
      <w:pPr>
        <w:pStyle w:val="PargrafodaLista"/>
        <w:numPr>
          <w:ilvl w:val="2"/>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verificar a manutenção das condições de habilitação exigidas;</w:t>
      </w:r>
    </w:p>
    <w:p w14:paraId="0761EB11" w14:textId="77777777" w:rsidR="00F20891" w:rsidRPr="00726759" w:rsidRDefault="00F20891" w:rsidP="00F20891">
      <w:pPr>
        <w:pStyle w:val="PargrafodaLista"/>
        <w:numPr>
          <w:ilvl w:val="2"/>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identificar possível razão que impeça a participação em licitação/contratação no âmbito do órgão ou entidade, tais como a proibição de contratar com a Administração ou com o Poder Público, bem como ocorrências impeditivas indiretas.</w:t>
      </w:r>
    </w:p>
    <w:p w14:paraId="528394C3"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CEECF6A"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1097CF6E"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 xml:space="preserve">Persistindo a irregularidade, o Contratante deverá adotar as medidas necessárias à rescisão contratual nos autos do processo administrativo correspondente, assegurada ao Contratado a ampla defesa. </w:t>
      </w:r>
    </w:p>
    <w:p w14:paraId="2AFD7219"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Havendo a efetiva execução do objeto, os pagamentos serão realizados normalmente, até que se decida pela rescisão do contrato, caso o Contratado não regularize sua situação junto ao SICAF.</w:t>
      </w:r>
    </w:p>
    <w:p w14:paraId="580EF954" w14:textId="77777777" w:rsidR="00F20891" w:rsidRPr="00726759" w:rsidRDefault="00F20891" w:rsidP="00F20891">
      <w:pPr>
        <w:spacing w:line="276" w:lineRule="auto"/>
        <w:jc w:val="both"/>
        <w:rPr>
          <w:rFonts w:ascii="Times New Roman" w:hAnsi="Times New Roman" w:cs="Times New Roman"/>
          <w:sz w:val="22"/>
          <w:szCs w:val="22"/>
        </w:rPr>
      </w:pPr>
    </w:p>
    <w:p w14:paraId="517FF9F6" w14:textId="77777777" w:rsidR="00F20891" w:rsidRPr="00726759" w:rsidRDefault="00F20891" w:rsidP="00F20891">
      <w:pPr>
        <w:spacing w:line="276" w:lineRule="auto"/>
        <w:jc w:val="both"/>
        <w:rPr>
          <w:rFonts w:ascii="Times New Roman" w:hAnsi="Times New Roman" w:cs="Times New Roman"/>
          <w:b/>
          <w:bCs/>
          <w:sz w:val="22"/>
          <w:szCs w:val="22"/>
        </w:rPr>
      </w:pPr>
      <w:r w:rsidRPr="00726759">
        <w:rPr>
          <w:rFonts w:ascii="Times New Roman" w:hAnsi="Times New Roman" w:cs="Times New Roman"/>
          <w:b/>
          <w:bCs/>
          <w:sz w:val="22"/>
          <w:szCs w:val="22"/>
        </w:rPr>
        <w:t>Prazo de pagamento</w:t>
      </w:r>
    </w:p>
    <w:p w14:paraId="35A5222B"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O pagamento será efetuado no prazo de até 10 (dez) dias úteis contados da finalização da liquidação da despesa, conforme seção anterior, nos termos da Instrução Normativa SEGES/ME nº 77, de 2022.</w:t>
      </w:r>
    </w:p>
    <w:p w14:paraId="1B1C9042"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No caso de atraso pelo Contratante, os valores devidos ao Contratado serão atualizados monetariamente entre o termo final do prazo de pagamento até a data de sua efetiva realização, mediante aplicação do índice IPCA de correção monetária.</w:t>
      </w:r>
    </w:p>
    <w:p w14:paraId="31D6F624" w14:textId="77777777" w:rsidR="00F20891" w:rsidRPr="00726759" w:rsidRDefault="00F20891" w:rsidP="00F20891">
      <w:pPr>
        <w:spacing w:line="276" w:lineRule="auto"/>
        <w:jc w:val="both"/>
        <w:rPr>
          <w:rFonts w:ascii="Times New Roman" w:hAnsi="Times New Roman" w:cs="Times New Roman"/>
          <w:sz w:val="22"/>
          <w:szCs w:val="22"/>
        </w:rPr>
      </w:pPr>
    </w:p>
    <w:p w14:paraId="1EAD8578" w14:textId="77777777" w:rsidR="00F20891" w:rsidRDefault="00F20891" w:rsidP="00F20891">
      <w:pPr>
        <w:spacing w:line="276" w:lineRule="auto"/>
        <w:jc w:val="both"/>
        <w:rPr>
          <w:rFonts w:ascii="Times New Roman" w:hAnsi="Times New Roman" w:cs="Times New Roman"/>
          <w:b/>
          <w:bCs/>
          <w:sz w:val="22"/>
          <w:szCs w:val="22"/>
        </w:rPr>
      </w:pPr>
      <w:r w:rsidRPr="00726759">
        <w:rPr>
          <w:rFonts w:ascii="Times New Roman" w:hAnsi="Times New Roman" w:cs="Times New Roman"/>
          <w:b/>
          <w:bCs/>
          <w:sz w:val="22"/>
          <w:szCs w:val="22"/>
        </w:rPr>
        <w:t>Forma de pagamento</w:t>
      </w:r>
    </w:p>
    <w:p w14:paraId="2463CFF4" w14:textId="77777777" w:rsidR="008604D7" w:rsidRPr="00726759" w:rsidRDefault="008604D7" w:rsidP="00F20891">
      <w:pPr>
        <w:spacing w:line="276" w:lineRule="auto"/>
        <w:jc w:val="both"/>
        <w:rPr>
          <w:rFonts w:ascii="Times New Roman" w:hAnsi="Times New Roman" w:cs="Times New Roman"/>
          <w:b/>
          <w:bCs/>
          <w:sz w:val="22"/>
          <w:szCs w:val="22"/>
        </w:rPr>
      </w:pPr>
    </w:p>
    <w:p w14:paraId="01E5FD87"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O pagamento será realizado por meio de ordem bancária, para crédito em banco, agência e conta corrente indicados pelo Contratado.</w:t>
      </w:r>
    </w:p>
    <w:p w14:paraId="6F3BC89B"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Será considerada data do pagamento o dia em que constar como emitida a ordem bancária para pagamento.</w:t>
      </w:r>
    </w:p>
    <w:p w14:paraId="638BD4B9"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Quando do pagamento, será efetuada a retenção tributária prevista na legislação aplicável.</w:t>
      </w:r>
    </w:p>
    <w:p w14:paraId="066CBC11"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Independentemente do percentual de tributo inserido na planilha, quando houver, serão retidos na fonte, quando da realização do pagamento, os percentuais estabelecidos na legislação vigente.</w:t>
      </w:r>
    </w:p>
    <w:p w14:paraId="14777926"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66F5749" w14:textId="77777777" w:rsidR="00F20891" w:rsidRPr="00726759" w:rsidRDefault="00F20891" w:rsidP="00F20891">
      <w:pPr>
        <w:spacing w:line="276" w:lineRule="auto"/>
        <w:jc w:val="both"/>
        <w:rPr>
          <w:rFonts w:ascii="Times New Roman" w:hAnsi="Times New Roman" w:cs="Times New Roman"/>
          <w:sz w:val="22"/>
          <w:szCs w:val="22"/>
        </w:rPr>
      </w:pPr>
    </w:p>
    <w:p w14:paraId="38745300" w14:textId="77777777" w:rsidR="00F20891" w:rsidRPr="00726759" w:rsidRDefault="00F20891" w:rsidP="00F20891">
      <w:pPr>
        <w:spacing w:line="276" w:lineRule="auto"/>
        <w:jc w:val="both"/>
        <w:rPr>
          <w:rFonts w:ascii="Times New Roman" w:hAnsi="Times New Roman" w:cs="Times New Roman"/>
          <w:b/>
          <w:bCs/>
          <w:sz w:val="22"/>
          <w:szCs w:val="22"/>
        </w:rPr>
      </w:pPr>
      <w:r w:rsidRPr="00726759">
        <w:rPr>
          <w:rFonts w:ascii="Times New Roman" w:hAnsi="Times New Roman" w:cs="Times New Roman"/>
          <w:b/>
          <w:bCs/>
          <w:sz w:val="22"/>
          <w:szCs w:val="22"/>
        </w:rPr>
        <w:t>Antecipação de pagamento</w:t>
      </w:r>
    </w:p>
    <w:p w14:paraId="61A10BC7" w14:textId="77777777" w:rsidR="00F20891" w:rsidRPr="00726759" w:rsidRDefault="00F20891" w:rsidP="00F20891">
      <w:p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Não se aplica.</w:t>
      </w:r>
    </w:p>
    <w:p w14:paraId="7A4DB6E4" w14:textId="77777777" w:rsidR="00F20891" w:rsidRPr="00726759" w:rsidRDefault="00F20891" w:rsidP="00F20891">
      <w:pPr>
        <w:spacing w:line="276" w:lineRule="auto"/>
        <w:jc w:val="both"/>
        <w:rPr>
          <w:rFonts w:ascii="Times New Roman" w:hAnsi="Times New Roman" w:cs="Times New Roman"/>
          <w:sz w:val="22"/>
          <w:szCs w:val="22"/>
        </w:rPr>
      </w:pPr>
    </w:p>
    <w:p w14:paraId="126E54B9" w14:textId="77777777" w:rsidR="00F20891" w:rsidRPr="00726759" w:rsidRDefault="00F20891" w:rsidP="00F20891">
      <w:pPr>
        <w:spacing w:line="276" w:lineRule="auto"/>
        <w:jc w:val="both"/>
        <w:rPr>
          <w:rFonts w:ascii="Times New Roman" w:hAnsi="Times New Roman" w:cs="Times New Roman"/>
          <w:b/>
          <w:bCs/>
          <w:sz w:val="22"/>
          <w:szCs w:val="22"/>
        </w:rPr>
      </w:pPr>
      <w:r w:rsidRPr="00726759">
        <w:rPr>
          <w:rFonts w:ascii="Times New Roman" w:hAnsi="Times New Roman" w:cs="Times New Roman"/>
          <w:b/>
          <w:bCs/>
          <w:sz w:val="22"/>
          <w:szCs w:val="22"/>
        </w:rPr>
        <w:t>Cessão de crédito</w:t>
      </w:r>
    </w:p>
    <w:p w14:paraId="2DB4F57B" w14:textId="77777777" w:rsidR="00F20891" w:rsidRPr="00726759" w:rsidRDefault="00F20891" w:rsidP="00F20891">
      <w:p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Não se aplica.</w:t>
      </w:r>
    </w:p>
    <w:p w14:paraId="123A32F9" w14:textId="77777777" w:rsidR="00F20891" w:rsidRPr="00726759" w:rsidRDefault="00F20891" w:rsidP="00F20891">
      <w:pPr>
        <w:spacing w:line="276" w:lineRule="auto"/>
        <w:jc w:val="both"/>
        <w:rPr>
          <w:rFonts w:ascii="Times New Roman" w:hAnsi="Times New Roman" w:cs="Times New Roman"/>
          <w:sz w:val="22"/>
          <w:szCs w:val="22"/>
        </w:rPr>
      </w:pPr>
    </w:p>
    <w:p w14:paraId="5DC23247" w14:textId="77777777" w:rsidR="00F20891" w:rsidRPr="00726759" w:rsidRDefault="00F20891" w:rsidP="00F20891">
      <w:pPr>
        <w:spacing w:line="276" w:lineRule="auto"/>
        <w:jc w:val="both"/>
        <w:rPr>
          <w:rFonts w:ascii="Times New Roman" w:hAnsi="Times New Roman" w:cs="Times New Roman"/>
          <w:b/>
          <w:bCs/>
          <w:sz w:val="22"/>
          <w:szCs w:val="22"/>
        </w:rPr>
      </w:pPr>
      <w:r w:rsidRPr="00726759">
        <w:rPr>
          <w:rFonts w:ascii="Times New Roman" w:hAnsi="Times New Roman" w:cs="Times New Roman"/>
          <w:b/>
          <w:bCs/>
          <w:sz w:val="22"/>
          <w:szCs w:val="22"/>
        </w:rPr>
        <w:t>Reajuste</w:t>
      </w:r>
    </w:p>
    <w:p w14:paraId="7E0FB3FE"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Os preços inicialmente contratados são fixos e irreajustáveis no prazo de um ano contado da data do orçamento estimado.</w:t>
      </w:r>
    </w:p>
    <w:p w14:paraId="3B790E2F"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 xml:space="preserve">Após o interregno de um ano, e independentemente de pedido do Contratado, os preços iniciais serão reajustados, mediante a aplicação, pelo Contratante, do </w:t>
      </w:r>
      <w:r w:rsidRPr="00726759">
        <w:rPr>
          <w:rFonts w:ascii="Times New Roman" w:hAnsi="Times New Roman" w:cs="Times New Roman"/>
          <w:b/>
          <w:bCs/>
          <w:sz w:val="22"/>
          <w:szCs w:val="22"/>
        </w:rPr>
        <w:t>índice IPCA</w:t>
      </w:r>
      <w:r w:rsidRPr="00726759">
        <w:rPr>
          <w:rFonts w:ascii="Times New Roman" w:hAnsi="Times New Roman" w:cs="Times New Roman"/>
          <w:sz w:val="22"/>
          <w:szCs w:val="22"/>
        </w:rPr>
        <w:t xml:space="preserve"> exclusivamente para as obrigações iniciadas e concluídas após a ocorrência da anualidade.</w:t>
      </w:r>
    </w:p>
    <w:p w14:paraId="2E22051B"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Nos reajustes subsequentes ao primeiro, o interregno mínimo de um ano será contado a partir dos efeitos financeiros do último reajuste.</w:t>
      </w:r>
    </w:p>
    <w:p w14:paraId="6A2AA317"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00BF91BC"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Nas aferições finais, o(s) índice(s) utilizado(s) para reajuste será (</w:t>
      </w:r>
      <w:proofErr w:type="spellStart"/>
      <w:r w:rsidRPr="00726759">
        <w:rPr>
          <w:rFonts w:ascii="Times New Roman" w:hAnsi="Times New Roman" w:cs="Times New Roman"/>
          <w:sz w:val="22"/>
          <w:szCs w:val="22"/>
        </w:rPr>
        <w:t>ão</w:t>
      </w:r>
      <w:proofErr w:type="spellEnd"/>
      <w:r w:rsidRPr="00726759">
        <w:rPr>
          <w:rFonts w:ascii="Times New Roman" w:hAnsi="Times New Roman" w:cs="Times New Roman"/>
          <w:sz w:val="22"/>
          <w:szCs w:val="22"/>
        </w:rPr>
        <w:t>), obrigatoriamente, o(s) definitivo(s).</w:t>
      </w:r>
    </w:p>
    <w:p w14:paraId="50468DBF"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Caso o(s) índice(s) estabelecido(s) para reajustamento venha(m) a ser extinto(s) ou de qualquer forma não possa(m) mais ser utilizado(s), será (</w:t>
      </w:r>
      <w:proofErr w:type="spellStart"/>
      <w:r w:rsidRPr="00726759">
        <w:rPr>
          <w:rFonts w:ascii="Times New Roman" w:hAnsi="Times New Roman" w:cs="Times New Roman"/>
          <w:sz w:val="22"/>
          <w:szCs w:val="22"/>
        </w:rPr>
        <w:t>ão</w:t>
      </w:r>
      <w:proofErr w:type="spellEnd"/>
      <w:r w:rsidRPr="00726759">
        <w:rPr>
          <w:rFonts w:ascii="Times New Roman" w:hAnsi="Times New Roman" w:cs="Times New Roman"/>
          <w:sz w:val="22"/>
          <w:szCs w:val="22"/>
        </w:rPr>
        <w:t>) adotado(s), em substituição, o(s) que vier(em) a ser determinado(s) pela legislação então em vigor.</w:t>
      </w:r>
    </w:p>
    <w:p w14:paraId="3DB8B7EC"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Na ausência de previsão legal quanto ao índice substituto, as partes elegerão novo índice oficial, para reajustamento do preço do valor remanescente, por meio de termo aditivo.</w:t>
      </w:r>
    </w:p>
    <w:p w14:paraId="7274AE60"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O reajuste será realizado por apostilamento.</w:t>
      </w:r>
    </w:p>
    <w:p w14:paraId="01528A52" w14:textId="77777777" w:rsidR="00F20891" w:rsidRPr="00726759" w:rsidRDefault="00F20891" w:rsidP="00F20891">
      <w:pPr>
        <w:pStyle w:val="Nivel1"/>
        <w:rPr>
          <w:rFonts w:ascii="Times New Roman" w:hAnsi="Times New Roman" w:cs="Times New Roman"/>
          <w:color w:val="auto"/>
          <w:sz w:val="22"/>
          <w:szCs w:val="22"/>
        </w:rPr>
      </w:pPr>
      <w:r w:rsidRPr="00726759">
        <w:rPr>
          <w:rFonts w:ascii="Times New Roman" w:hAnsi="Times New Roman" w:cs="Times New Roman"/>
          <w:color w:val="auto"/>
          <w:sz w:val="22"/>
          <w:szCs w:val="22"/>
        </w:rPr>
        <w:t>FORMA E CRITÉRIO DE SELEÇÃO DO FORNECEDOR E FORMA DE FORNECIMENTO</w:t>
      </w:r>
    </w:p>
    <w:p w14:paraId="56911F90" w14:textId="77777777" w:rsidR="00F20891" w:rsidRPr="00726759" w:rsidRDefault="00F20891" w:rsidP="00F20891">
      <w:pPr>
        <w:spacing w:line="276" w:lineRule="auto"/>
        <w:jc w:val="both"/>
        <w:rPr>
          <w:rFonts w:ascii="Times New Roman" w:hAnsi="Times New Roman" w:cs="Times New Roman"/>
          <w:b/>
          <w:bCs/>
          <w:sz w:val="22"/>
          <w:szCs w:val="22"/>
        </w:rPr>
      </w:pPr>
      <w:r w:rsidRPr="00726759">
        <w:rPr>
          <w:rFonts w:ascii="Times New Roman" w:hAnsi="Times New Roman" w:cs="Times New Roman"/>
          <w:b/>
          <w:bCs/>
          <w:sz w:val="22"/>
          <w:szCs w:val="22"/>
        </w:rPr>
        <w:t>Forma de seleção e critério de julgamento da proposta</w:t>
      </w:r>
    </w:p>
    <w:p w14:paraId="1874C4DD" w14:textId="77777777" w:rsidR="00F20891"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 xml:space="preserve">O fornecedor será selecionado por meio da realização de procedimento de DISPENSA DE LICITAÇÃO, sob a forma eletrônica, com adoção do critério de julgamento pelo MENOR PREÇO. </w:t>
      </w:r>
    </w:p>
    <w:p w14:paraId="208EB05D" w14:textId="77777777" w:rsidR="00F41975" w:rsidRPr="00726759" w:rsidRDefault="00F41975" w:rsidP="00F41975">
      <w:pPr>
        <w:pStyle w:val="PargrafodaLista"/>
        <w:spacing w:line="276" w:lineRule="auto"/>
        <w:ind w:left="716"/>
        <w:jc w:val="both"/>
        <w:rPr>
          <w:rFonts w:ascii="Times New Roman" w:hAnsi="Times New Roman" w:cs="Times New Roman"/>
          <w:sz w:val="22"/>
          <w:szCs w:val="22"/>
        </w:rPr>
      </w:pPr>
    </w:p>
    <w:p w14:paraId="52B1004A" w14:textId="77777777" w:rsidR="00F20891" w:rsidRPr="00726759" w:rsidRDefault="00F20891" w:rsidP="00F20891">
      <w:pPr>
        <w:spacing w:line="276" w:lineRule="auto"/>
        <w:jc w:val="both"/>
        <w:rPr>
          <w:rFonts w:ascii="Times New Roman" w:hAnsi="Times New Roman" w:cs="Times New Roman"/>
          <w:sz w:val="22"/>
          <w:szCs w:val="22"/>
        </w:rPr>
      </w:pPr>
    </w:p>
    <w:p w14:paraId="6B6504F3" w14:textId="77777777" w:rsidR="00F20891" w:rsidRPr="00726759" w:rsidRDefault="00F20891" w:rsidP="00F20891">
      <w:pPr>
        <w:spacing w:line="276" w:lineRule="auto"/>
        <w:jc w:val="both"/>
        <w:rPr>
          <w:rFonts w:ascii="Times New Roman" w:hAnsi="Times New Roman" w:cs="Times New Roman"/>
          <w:b/>
          <w:bCs/>
          <w:sz w:val="22"/>
          <w:szCs w:val="22"/>
        </w:rPr>
      </w:pPr>
      <w:r w:rsidRPr="00726759">
        <w:rPr>
          <w:rFonts w:ascii="Times New Roman" w:hAnsi="Times New Roman" w:cs="Times New Roman"/>
          <w:b/>
          <w:bCs/>
          <w:sz w:val="22"/>
          <w:szCs w:val="22"/>
        </w:rPr>
        <w:t>Forma de fornecimento</w:t>
      </w:r>
    </w:p>
    <w:p w14:paraId="1D7BD7F7"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 xml:space="preserve">O fornecimento do objeto ocorrerá de forma programada, conforme cronograma e quantitativos definidos pela Administração, considerando a necessidade de organização logística das entregas, adequação dos espaços físicos e planejamento da instalação dos mobiliários nas unidades administrativas do Coren-RJ. </w:t>
      </w:r>
    </w:p>
    <w:p w14:paraId="3318D19C"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 xml:space="preserve">Embora se trate de aquisição pontual, a adoção do fornecimento programado mostra-se mais adequada sob os aspectos operacional, patrimonial e de fiscalização contratual, permitindo a distribuição gradual dos bens conforme a disponibilidade dos ambientes e a efetiva necessidade de cada unidade demandante, sem caracterização de demanda continuada ou formação de estoque. </w:t>
      </w:r>
    </w:p>
    <w:p w14:paraId="5A2E0DF6"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Tal sistemática contribui para otimização do armazenamento, redução de riscos de avarias decorrentes de estocagem inadequada e melhor controle do recebimento, montagem e instalação dos mobiliários, em observância aos princípios da eficiência, planejamento e interesse público.</w:t>
      </w:r>
    </w:p>
    <w:p w14:paraId="33DA6A5D" w14:textId="77777777" w:rsidR="00F20891" w:rsidRPr="00726759" w:rsidRDefault="00F20891" w:rsidP="00F20891">
      <w:pPr>
        <w:pStyle w:val="PargrafodaLista"/>
        <w:spacing w:line="276" w:lineRule="auto"/>
        <w:ind w:left="716"/>
        <w:jc w:val="both"/>
        <w:rPr>
          <w:rFonts w:ascii="Times New Roman" w:hAnsi="Times New Roman" w:cs="Times New Roman"/>
          <w:sz w:val="22"/>
          <w:szCs w:val="22"/>
        </w:rPr>
      </w:pPr>
    </w:p>
    <w:p w14:paraId="5D2F3D03" w14:textId="77777777" w:rsidR="00F20891" w:rsidRPr="00726759" w:rsidRDefault="00F20891" w:rsidP="00F20891">
      <w:pPr>
        <w:spacing w:line="276" w:lineRule="auto"/>
        <w:jc w:val="both"/>
        <w:rPr>
          <w:rFonts w:ascii="Times New Roman" w:hAnsi="Times New Roman" w:cs="Times New Roman"/>
          <w:b/>
          <w:bCs/>
          <w:sz w:val="22"/>
          <w:szCs w:val="22"/>
        </w:rPr>
      </w:pPr>
      <w:r w:rsidRPr="00726759">
        <w:rPr>
          <w:rFonts w:ascii="Times New Roman" w:hAnsi="Times New Roman" w:cs="Times New Roman"/>
          <w:b/>
          <w:bCs/>
          <w:sz w:val="22"/>
          <w:szCs w:val="22"/>
        </w:rPr>
        <w:t>Exigências de habilitação</w:t>
      </w:r>
    </w:p>
    <w:p w14:paraId="78448403" w14:textId="77777777" w:rsidR="00F20891" w:rsidRPr="00726759" w:rsidRDefault="00F20891" w:rsidP="00F20891">
      <w:pPr>
        <w:pStyle w:val="PargrafodaLista"/>
        <w:numPr>
          <w:ilvl w:val="1"/>
          <w:numId w:val="26"/>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Para fins de habilitação jurídica, fiscal, social, trabalhista e econômico financeira, deverão ser atendidos os requisitos especificados no Edital, conforme itens 62 a 70 da Lei nº 14.133/2021, podendo ser dispensada total ou parcialmente nas contratações com para entrega imediata, nas contratações em valores inferiores a 1/4 (um quarto) do limite para dispensa de licitação para compras em geral e nas contratações de produto para pesquisa e desenvolvimento até o valor de R$ 300.000,00 (trezentos mil reais).</w:t>
      </w:r>
    </w:p>
    <w:p w14:paraId="778964D1" w14:textId="77777777" w:rsidR="00F20891" w:rsidRPr="00726759" w:rsidRDefault="00F20891" w:rsidP="00F20891">
      <w:pPr>
        <w:pStyle w:val="PargrafodaLista"/>
        <w:numPr>
          <w:ilvl w:val="1"/>
          <w:numId w:val="26"/>
        </w:numPr>
        <w:jc w:val="both"/>
        <w:rPr>
          <w:rFonts w:ascii="Times New Roman" w:hAnsi="Times New Roman" w:cs="Times New Roman"/>
          <w:b/>
          <w:bCs/>
          <w:sz w:val="22"/>
          <w:szCs w:val="22"/>
        </w:rPr>
      </w:pPr>
      <w:r w:rsidRPr="00726759">
        <w:rPr>
          <w:rFonts w:ascii="Times New Roman" w:hAnsi="Times New Roman" w:cs="Times New Roman"/>
          <w:b/>
          <w:bCs/>
          <w:sz w:val="22"/>
          <w:szCs w:val="22"/>
        </w:rPr>
        <w:t>Fica dispensada a habilitação econômico financeira considerando o valor estimado da contratação.</w:t>
      </w:r>
    </w:p>
    <w:p w14:paraId="6CED9E55" w14:textId="77777777" w:rsidR="00F20891" w:rsidRPr="00726759" w:rsidRDefault="00F20891" w:rsidP="00F20891">
      <w:pPr>
        <w:pStyle w:val="PargrafodaLista"/>
        <w:numPr>
          <w:ilvl w:val="1"/>
          <w:numId w:val="26"/>
        </w:numPr>
        <w:jc w:val="both"/>
        <w:rPr>
          <w:rFonts w:ascii="Times New Roman" w:hAnsi="Times New Roman" w:cs="Times New Roman"/>
          <w:b/>
          <w:bCs/>
          <w:sz w:val="22"/>
          <w:szCs w:val="22"/>
        </w:rPr>
      </w:pPr>
      <w:r w:rsidRPr="00726759">
        <w:rPr>
          <w:rFonts w:ascii="Times New Roman" w:hAnsi="Times New Roman" w:cs="Times New Roman"/>
          <w:b/>
          <w:bCs/>
          <w:sz w:val="22"/>
          <w:szCs w:val="22"/>
        </w:rPr>
        <w:t>Fica dispensada a qualificação técnica considerando que a qualificação técnica é indispensável apenas nos casos de obras e serviços.</w:t>
      </w:r>
    </w:p>
    <w:p w14:paraId="72E01F2F" w14:textId="77777777" w:rsidR="00F20891" w:rsidRPr="00726759" w:rsidRDefault="00F20891" w:rsidP="00F20891">
      <w:pPr>
        <w:rPr>
          <w:rFonts w:ascii="Times New Roman" w:hAnsi="Times New Roman" w:cs="Times New Roman"/>
          <w:b/>
          <w:bCs/>
          <w:color w:val="FF0000"/>
          <w:sz w:val="22"/>
          <w:szCs w:val="22"/>
        </w:rPr>
      </w:pPr>
    </w:p>
    <w:p w14:paraId="1B19351A" w14:textId="77777777" w:rsidR="00F20891" w:rsidRPr="00726759" w:rsidRDefault="00F20891" w:rsidP="00F20891">
      <w:pPr>
        <w:spacing w:line="276" w:lineRule="auto"/>
        <w:jc w:val="both"/>
        <w:rPr>
          <w:rFonts w:ascii="Times New Roman" w:hAnsi="Times New Roman" w:cs="Times New Roman"/>
          <w:b/>
          <w:bCs/>
          <w:sz w:val="22"/>
          <w:szCs w:val="22"/>
        </w:rPr>
      </w:pPr>
      <w:r w:rsidRPr="00726759">
        <w:rPr>
          <w:rFonts w:ascii="Times New Roman" w:hAnsi="Times New Roman" w:cs="Times New Roman"/>
          <w:b/>
          <w:bCs/>
          <w:sz w:val="22"/>
          <w:szCs w:val="22"/>
        </w:rPr>
        <w:t>Disposições gerais sobre habilitação</w:t>
      </w:r>
    </w:p>
    <w:p w14:paraId="3116F6FF" w14:textId="77777777" w:rsidR="00F20891" w:rsidRPr="00726759" w:rsidRDefault="00F20891" w:rsidP="00F20891">
      <w:p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Não se aplica.</w:t>
      </w:r>
    </w:p>
    <w:p w14:paraId="590E523A" w14:textId="77777777" w:rsidR="00F20891" w:rsidRPr="00726759" w:rsidRDefault="00F20891" w:rsidP="00F20891">
      <w:pPr>
        <w:pStyle w:val="Nivel1"/>
        <w:rPr>
          <w:rFonts w:ascii="Times New Roman" w:hAnsi="Times New Roman" w:cs="Times New Roman"/>
          <w:color w:val="auto"/>
          <w:sz w:val="22"/>
          <w:szCs w:val="22"/>
        </w:rPr>
      </w:pPr>
      <w:r w:rsidRPr="00726759">
        <w:rPr>
          <w:rFonts w:ascii="Times New Roman" w:hAnsi="Times New Roman" w:cs="Times New Roman"/>
          <w:color w:val="auto"/>
          <w:sz w:val="22"/>
          <w:szCs w:val="22"/>
        </w:rPr>
        <w:t>ESTIMATIVAS DO VALOR DA CONTRATAÇÃO</w:t>
      </w:r>
    </w:p>
    <w:p w14:paraId="157560C0" w14:textId="77777777" w:rsidR="00F20891" w:rsidRPr="00726759" w:rsidRDefault="00F20891" w:rsidP="00F20891">
      <w:pPr>
        <w:pStyle w:val="PargrafodaLista"/>
        <w:numPr>
          <w:ilvl w:val="1"/>
          <w:numId w:val="24"/>
        </w:numPr>
        <w:spacing w:line="276" w:lineRule="auto"/>
        <w:jc w:val="both"/>
        <w:rPr>
          <w:rFonts w:ascii="Times New Roman" w:hAnsi="Times New Roman" w:cs="Times New Roman"/>
          <w:sz w:val="22"/>
          <w:szCs w:val="22"/>
        </w:rPr>
      </w:pPr>
      <w:r w:rsidRPr="00726759">
        <w:rPr>
          <w:rFonts w:ascii="Times New Roman" w:hAnsi="Times New Roman" w:cs="Times New Roman"/>
          <w:sz w:val="22"/>
          <w:szCs w:val="22"/>
        </w:rPr>
        <w:t>De acordo com o fluxo processual do Departamento Técnico de Contratações e Convênios, a estimativa de preços será precedida de regular pesquisa pelo Departamento responsável, nos moldes do art. 23 da Lei nº 14.133/21 e da Instrução Normativa SEGES/ME nº 65/2021.</w:t>
      </w:r>
    </w:p>
    <w:p w14:paraId="530D6BE2" w14:textId="77777777" w:rsidR="00F20891" w:rsidRPr="00726759" w:rsidRDefault="00F20891" w:rsidP="00F20891">
      <w:pPr>
        <w:pStyle w:val="Nivel1"/>
        <w:spacing w:after="0"/>
        <w:rPr>
          <w:rFonts w:ascii="Times New Roman" w:hAnsi="Times New Roman" w:cs="Times New Roman"/>
          <w:color w:val="auto"/>
          <w:sz w:val="22"/>
          <w:szCs w:val="22"/>
        </w:rPr>
      </w:pPr>
      <w:r w:rsidRPr="00726759">
        <w:rPr>
          <w:rFonts w:ascii="Times New Roman" w:hAnsi="Times New Roman" w:cs="Times New Roman"/>
          <w:color w:val="auto"/>
          <w:sz w:val="22"/>
          <w:szCs w:val="22"/>
        </w:rPr>
        <w:t>ADEQUAÇÃO ORÇAMENTÁRIA</w:t>
      </w:r>
    </w:p>
    <w:p w14:paraId="44F0978A" w14:textId="77777777" w:rsidR="00F20891" w:rsidRPr="00726759" w:rsidRDefault="00F20891" w:rsidP="00F20891">
      <w:pPr>
        <w:pStyle w:val="Nvel02"/>
        <w:numPr>
          <w:ilvl w:val="1"/>
          <w:numId w:val="24"/>
        </w:numPr>
        <w:spacing w:before="0" w:after="0"/>
        <w:rPr>
          <w:rFonts w:ascii="Times New Roman" w:hAnsi="Times New Roman" w:cs="Times New Roman"/>
          <w:sz w:val="22"/>
          <w:szCs w:val="22"/>
        </w:rPr>
      </w:pPr>
      <w:r w:rsidRPr="00726759">
        <w:rPr>
          <w:rFonts w:ascii="Times New Roman" w:hAnsi="Times New Roman" w:cs="Times New Roman"/>
          <w:sz w:val="22"/>
          <w:szCs w:val="22"/>
        </w:rPr>
        <w:t>As despesas decorrentes da presente contratação correrão à conta de recursos específicos consignados em orçamento próprio.</w:t>
      </w:r>
    </w:p>
    <w:p w14:paraId="5CF26C30" w14:textId="77777777" w:rsidR="00F20891" w:rsidRPr="00726759" w:rsidRDefault="00F20891" w:rsidP="00F20891">
      <w:pPr>
        <w:pStyle w:val="Nvel02"/>
        <w:numPr>
          <w:ilvl w:val="1"/>
          <w:numId w:val="24"/>
        </w:numPr>
        <w:spacing w:before="0" w:after="0"/>
        <w:rPr>
          <w:rFonts w:ascii="Times New Roman" w:hAnsi="Times New Roman" w:cs="Times New Roman"/>
          <w:sz w:val="22"/>
          <w:szCs w:val="22"/>
        </w:rPr>
      </w:pPr>
      <w:r w:rsidRPr="00726759">
        <w:rPr>
          <w:rFonts w:ascii="Times New Roman" w:hAnsi="Times New Roman" w:cs="Times New Roman"/>
          <w:sz w:val="22"/>
          <w:szCs w:val="22"/>
        </w:rPr>
        <w:t>A contratação será atendida pela seguinte dotação:</w:t>
      </w:r>
    </w:p>
    <w:p w14:paraId="5B2D4C38" w14:textId="77777777" w:rsidR="00F20891" w:rsidRPr="00726759" w:rsidRDefault="00F20891" w:rsidP="00F20891">
      <w:pPr>
        <w:pStyle w:val="PargrafodaLista"/>
        <w:spacing w:line="276" w:lineRule="auto"/>
        <w:ind w:left="2491"/>
        <w:jc w:val="both"/>
        <w:rPr>
          <w:rFonts w:ascii="Times New Roman" w:hAnsi="Times New Roman" w:cs="Times New Roman"/>
          <w:sz w:val="22"/>
          <w:szCs w:val="22"/>
        </w:rPr>
      </w:pPr>
      <w:r>
        <w:rPr>
          <w:rFonts w:ascii="Times New Roman" w:hAnsi="Times New Roman" w:cs="Times New Roman"/>
          <w:sz w:val="22"/>
          <w:szCs w:val="22"/>
        </w:rPr>
        <w:t>6.2.2.1.1.02.44.90.052.006 – Moveis e Utensílios</w:t>
      </w:r>
    </w:p>
    <w:p w14:paraId="73D1F7ED" w14:textId="77777777" w:rsidR="00F20891" w:rsidRPr="00726759" w:rsidRDefault="00F20891" w:rsidP="00F20891">
      <w:pPr>
        <w:pStyle w:val="Nvel02"/>
        <w:numPr>
          <w:ilvl w:val="1"/>
          <w:numId w:val="24"/>
        </w:numPr>
        <w:spacing w:before="0" w:after="0"/>
        <w:rPr>
          <w:rFonts w:ascii="Times New Roman" w:hAnsi="Times New Roman" w:cs="Times New Roman"/>
          <w:sz w:val="22"/>
          <w:szCs w:val="22"/>
        </w:rPr>
      </w:pPr>
      <w:r w:rsidRPr="00726759">
        <w:rPr>
          <w:rFonts w:ascii="Times New Roman" w:hAnsi="Times New Roman" w:cs="Times New Roman"/>
          <w:sz w:val="22"/>
          <w:szCs w:val="22"/>
        </w:rPr>
        <w:t>A dotação relativa aos exercícios financeiros subsequentes será indicada após aprovação da Lei Orçamentária respectiva e liberação dos créditos correspondentes, mediante apostilamento.</w:t>
      </w:r>
    </w:p>
    <w:p w14:paraId="59213B67" w14:textId="77777777" w:rsidR="00F20891" w:rsidRPr="00726759" w:rsidRDefault="00F20891" w:rsidP="00F20891">
      <w:pPr>
        <w:pStyle w:val="Nivel1"/>
        <w:rPr>
          <w:rFonts w:ascii="Times New Roman" w:hAnsi="Times New Roman" w:cs="Times New Roman"/>
          <w:color w:val="auto"/>
          <w:sz w:val="22"/>
          <w:szCs w:val="22"/>
        </w:rPr>
      </w:pPr>
      <w:r w:rsidRPr="00726759">
        <w:rPr>
          <w:rFonts w:ascii="Times New Roman" w:hAnsi="Times New Roman" w:cs="Times New Roman"/>
          <w:color w:val="auto"/>
          <w:sz w:val="22"/>
          <w:szCs w:val="22"/>
        </w:rPr>
        <w:t>DISPOSIÇÕES FINAIS</w:t>
      </w:r>
    </w:p>
    <w:p w14:paraId="6AF0C571" w14:textId="77777777" w:rsidR="00F20891" w:rsidRDefault="00F20891" w:rsidP="00F20891">
      <w:pPr>
        <w:pStyle w:val="Nvel02"/>
        <w:numPr>
          <w:ilvl w:val="1"/>
          <w:numId w:val="24"/>
        </w:numPr>
        <w:rPr>
          <w:rFonts w:ascii="Times New Roman" w:hAnsi="Times New Roman" w:cs="Times New Roman"/>
          <w:sz w:val="22"/>
          <w:szCs w:val="22"/>
        </w:rPr>
      </w:pPr>
      <w:r w:rsidRPr="00726759">
        <w:rPr>
          <w:rFonts w:ascii="Times New Roman" w:hAnsi="Times New Roman" w:cs="Times New Roman"/>
          <w:sz w:val="22"/>
          <w:szCs w:val="22"/>
        </w:rPr>
        <w:t>As informações contidas neste Termo de Referência não são classificadas como sigilosas.</w:t>
      </w:r>
    </w:p>
    <w:p w14:paraId="02FCC082" w14:textId="77777777" w:rsidR="008604D7" w:rsidRDefault="008604D7" w:rsidP="008604D7">
      <w:pPr>
        <w:pStyle w:val="Nvel02"/>
        <w:numPr>
          <w:ilvl w:val="0"/>
          <w:numId w:val="0"/>
        </w:numPr>
        <w:ind w:left="716"/>
        <w:rPr>
          <w:rFonts w:ascii="Times New Roman" w:hAnsi="Times New Roman" w:cs="Times New Roman"/>
          <w:sz w:val="22"/>
          <w:szCs w:val="22"/>
        </w:rPr>
      </w:pPr>
    </w:p>
    <w:p w14:paraId="1884BF9A" w14:textId="77777777" w:rsidR="00F20891" w:rsidRPr="00726759" w:rsidRDefault="00F20891" w:rsidP="00F20891">
      <w:pPr>
        <w:pStyle w:val="Nvel02"/>
        <w:numPr>
          <w:ilvl w:val="0"/>
          <w:numId w:val="0"/>
        </w:numPr>
        <w:ind w:left="284"/>
        <w:rPr>
          <w:rFonts w:ascii="Times New Roman" w:hAnsi="Times New Roman" w:cs="Times New Roman"/>
          <w:sz w:val="22"/>
          <w:szCs w:val="22"/>
        </w:rPr>
      </w:pPr>
    </w:p>
    <w:p w14:paraId="37B74851" w14:textId="77777777" w:rsidR="00F20891" w:rsidRPr="007614D7" w:rsidRDefault="00F20891" w:rsidP="00F20891">
      <w:pPr>
        <w:spacing w:after="360" w:line="276" w:lineRule="auto"/>
        <w:ind w:left="360"/>
        <w:jc w:val="center"/>
        <w:rPr>
          <w:rFonts w:ascii="Times New Roman" w:hAnsi="Times New Roman" w:cs="Times New Roman"/>
          <w:iCs/>
          <w:sz w:val="22"/>
          <w:szCs w:val="22"/>
        </w:rPr>
      </w:pPr>
      <w:r w:rsidRPr="007614D7">
        <w:rPr>
          <w:rFonts w:ascii="Times New Roman" w:hAnsi="Times New Roman" w:cs="Times New Roman"/>
          <w:iCs/>
          <w:sz w:val="22"/>
          <w:szCs w:val="22"/>
        </w:rPr>
        <w:t>Rio de Janeiro</w:t>
      </w:r>
      <w:r w:rsidRPr="007614D7">
        <w:rPr>
          <w:rFonts w:ascii="Times New Roman" w:hAnsi="Times New Roman" w:cs="Times New Roman"/>
          <w:b/>
          <w:bCs/>
          <w:iCs/>
          <w:sz w:val="22"/>
          <w:szCs w:val="22"/>
        </w:rPr>
        <w:t xml:space="preserve">, </w:t>
      </w:r>
      <w:r>
        <w:rPr>
          <w:rFonts w:ascii="Times New Roman" w:hAnsi="Times New Roman" w:cs="Times New Roman"/>
          <w:iCs/>
          <w:sz w:val="22"/>
          <w:szCs w:val="22"/>
        </w:rPr>
        <w:t>09</w:t>
      </w:r>
      <w:r w:rsidRPr="007614D7">
        <w:rPr>
          <w:rFonts w:ascii="Times New Roman" w:hAnsi="Times New Roman" w:cs="Times New Roman"/>
          <w:iCs/>
          <w:sz w:val="22"/>
          <w:szCs w:val="22"/>
        </w:rPr>
        <w:t xml:space="preserve"> de</w:t>
      </w:r>
      <w:r>
        <w:rPr>
          <w:rFonts w:ascii="Times New Roman" w:hAnsi="Times New Roman" w:cs="Times New Roman"/>
          <w:iCs/>
          <w:sz w:val="22"/>
          <w:szCs w:val="22"/>
        </w:rPr>
        <w:t xml:space="preserve"> maio</w:t>
      </w:r>
      <w:r w:rsidRPr="007614D7">
        <w:rPr>
          <w:rFonts w:ascii="Times New Roman" w:hAnsi="Times New Roman" w:cs="Times New Roman"/>
          <w:iCs/>
          <w:sz w:val="22"/>
          <w:szCs w:val="22"/>
        </w:rPr>
        <w:t xml:space="preserve"> de 2026.</w:t>
      </w:r>
    </w:p>
    <w:p w14:paraId="7149A20B" w14:textId="77777777" w:rsidR="00F20891" w:rsidRPr="00726759" w:rsidRDefault="00F20891" w:rsidP="00F20891">
      <w:pPr>
        <w:spacing w:line="276" w:lineRule="auto"/>
        <w:ind w:left="360"/>
        <w:jc w:val="center"/>
        <w:rPr>
          <w:rFonts w:ascii="Times New Roman" w:hAnsi="Times New Roman" w:cs="Times New Roman"/>
          <w:sz w:val="22"/>
          <w:szCs w:val="22"/>
        </w:rPr>
      </w:pPr>
      <w:r w:rsidRPr="00726759">
        <w:rPr>
          <w:rFonts w:ascii="Times New Roman" w:hAnsi="Times New Roman" w:cs="Times New Roman"/>
          <w:sz w:val="22"/>
          <w:szCs w:val="22"/>
        </w:rPr>
        <w:t>__________________________________</w:t>
      </w:r>
    </w:p>
    <w:p w14:paraId="30DA709D" w14:textId="77777777" w:rsidR="00F20891" w:rsidRDefault="00F20891" w:rsidP="00F20891">
      <w:pPr>
        <w:spacing w:line="276" w:lineRule="auto"/>
        <w:ind w:left="360"/>
        <w:jc w:val="center"/>
        <w:rPr>
          <w:rFonts w:ascii="Times New Roman" w:hAnsi="Times New Roman" w:cs="Times New Roman"/>
          <w:sz w:val="22"/>
          <w:szCs w:val="22"/>
        </w:rPr>
      </w:pPr>
      <w:r w:rsidRPr="007614D7">
        <w:rPr>
          <w:rFonts w:ascii="Times New Roman" w:hAnsi="Times New Roman" w:cs="Times New Roman"/>
          <w:sz w:val="22"/>
          <w:szCs w:val="22"/>
        </w:rPr>
        <w:t>Luiz André Costa Gonçalves</w:t>
      </w:r>
    </w:p>
    <w:p w14:paraId="471F112C" w14:textId="77777777" w:rsidR="00F20891" w:rsidRDefault="00F20891" w:rsidP="00F20891">
      <w:pPr>
        <w:spacing w:line="276" w:lineRule="auto"/>
        <w:ind w:left="360"/>
        <w:jc w:val="center"/>
        <w:rPr>
          <w:rFonts w:ascii="Times New Roman" w:hAnsi="Times New Roman" w:cs="Times New Roman"/>
          <w:sz w:val="22"/>
          <w:szCs w:val="22"/>
        </w:rPr>
      </w:pPr>
      <w:r>
        <w:rPr>
          <w:rFonts w:ascii="Times New Roman" w:hAnsi="Times New Roman" w:cs="Times New Roman"/>
          <w:sz w:val="22"/>
          <w:szCs w:val="22"/>
        </w:rPr>
        <w:t>Assessor Técnico</w:t>
      </w:r>
    </w:p>
    <w:p w14:paraId="0DE2B288" w14:textId="77777777" w:rsidR="00F20891" w:rsidRPr="00726759" w:rsidRDefault="00F20891" w:rsidP="00F20891">
      <w:pPr>
        <w:spacing w:line="276" w:lineRule="auto"/>
        <w:ind w:left="360"/>
        <w:jc w:val="center"/>
        <w:rPr>
          <w:rFonts w:ascii="Times New Roman" w:hAnsi="Times New Roman" w:cs="Times New Roman"/>
          <w:sz w:val="22"/>
          <w:szCs w:val="22"/>
        </w:rPr>
      </w:pPr>
      <w:r>
        <w:rPr>
          <w:rFonts w:ascii="Times New Roman" w:hAnsi="Times New Roman" w:cs="Times New Roman"/>
          <w:sz w:val="22"/>
          <w:szCs w:val="22"/>
        </w:rPr>
        <w:t>Matricula 630</w:t>
      </w:r>
    </w:p>
    <w:p w14:paraId="4CE7D450" w14:textId="77777777" w:rsidR="00F20891" w:rsidRPr="00726759" w:rsidRDefault="00F20891" w:rsidP="00F20891">
      <w:pPr>
        <w:rPr>
          <w:rFonts w:ascii="Times New Roman" w:hAnsi="Times New Roman" w:cs="Times New Roman"/>
          <w:sz w:val="22"/>
          <w:szCs w:val="22"/>
        </w:rPr>
      </w:pPr>
      <w:r w:rsidRPr="00726759">
        <w:rPr>
          <w:rFonts w:ascii="Times New Roman" w:hAnsi="Times New Roman" w:cs="Times New Roman"/>
          <w:sz w:val="22"/>
          <w:szCs w:val="22"/>
        </w:rPr>
        <w:br w:type="page"/>
      </w:r>
    </w:p>
    <w:p w14:paraId="297906A1" w14:textId="77777777" w:rsidR="00F20891" w:rsidRDefault="00F20891" w:rsidP="00F20891">
      <w:pPr>
        <w:jc w:val="center"/>
        <w:rPr>
          <w:rFonts w:ascii="Times New Roman" w:hAnsi="Times New Roman" w:cs="Times New Roman"/>
          <w:b/>
          <w:bCs/>
          <w:sz w:val="22"/>
          <w:szCs w:val="22"/>
          <w:u w:val="single"/>
        </w:rPr>
      </w:pPr>
    </w:p>
    <w:p w14:paraId="5DE75685" w14:textId="77777777" w:rsidR="00015DF5" w:rsidRDefault="00015DF5" w:rsidP="005F39DB">
      <w:pPr>
        <w:spacing w:line="276" w:lineRule="auto"/>
        <w:jc w:val="center"/>
        <w:rPr>
          <w:b/>
          <w:bCs/>
          <w:sz w:val="24"/>
          <w:szCs w:val="24"/>
        </w:rPr>
      </w:pPr>
    </w:p>
    <w:p w14:paraId="569C53D8" w14:textId="7028879C" w:rsidR="005F39DB" w:rsidRDefault="005F39DB" w:rsidP="005F39DB">
      <w:pPr>
        <w:spacing w:line="276" w:lineRule="auto"/>
        <w:jc w:val="center"/>
        <w:rPr>
          <w:b/>
          <w:bCs/>
          <w:sz w:val="24"/>
          <w:szCs w:val="24"/>
        </w:rPr>
      </w:pPr>
      <w:r>
        <w:rPr>
          <w:b/>
          <w:bCs/>
          <w:sz w:val="24"/>
          <w:szCs w:val="24"/>
        </w:rPr>
        <w:t>ANEXO I DO TERMO DE REFERÊNCIA</w:t>
      </w:r>
    </w:p>
    <w:p w14:paraId="56FE930C" w14:textId="77777777" w:rsidR="00F20891" w:rsidRPr="00726759" w:rsidRDefault="00F20891" w:rsidP="00F20891">
      <w:pPr>
        <w:spacing w:after="360" w:line="276" w:lineRule="auto"/>
        <w:ind w:left="360"/>
        <w:jc w:val="center"/>
        <w:rPr>
          <w:rFonts w:ascii="Times New Roman" w:hAnsi="Times New Roman" w:cs="Times New Roman"/>
          <w:b/>
          <w:bCs/>
          <w:color w:val="000000"/>
          <w:sz w:val="22"/>
          <w:szCs w:val="22"/>
        </w:rPr>
      </w:pPr>
    </w:p>
    <w:p w14:paraId="7F5C2014" w14:textId="77777777" w:rsidR="00F20891" w:rsidRPr="00726759" w:rsidRDefault="00F20891" w:rsidP="00F20891">
      <w:pPr>
        <w:spacing w:after="360" w:line="276" w:lineRule="auto"/>
        <w:ind w:left="360"/>
        <w:jc w:val="center"/>
        <w:rPr>
          <w:rFonts w:ascii="Times New Roman" w:hAnsi="Times New Roman" w:cs="Times New Roman"/>
          <w:b/>
          <w:bCs/>
          <w:color w:val="000000"/>
          <w:sz w:val="22"/>
          <w:szCs w:val="22"/>
        </w:rPr>
      </w:pPr>
      <w:r w:rsidRPr="00726759">
        <w:rPr>
          <w:rFonts w:ascii="Times New Roman" w:hAnsi="Times New Roman" w:cs="Times New Roman"/>
          <w:b/>
          <w:bCs/>
          <w:color w:val="000000"/>
          <w:sz w:val="22"/>
          <w:szCs w:val="22"/>
        </w:rPr>
        <w:t>Imagens de referência</w:t>
      </w:r>
    </w:p>
    <w:p w14:paraId="0C478E9D" w14:textId="77777777" w:rsidR="00F20891" w:rsidRPr="00726759" w:rsidRDefault="00F20891" w:rsidP="00F20891">
      <w:pPr>
        <w:spacing w:after="360" w:line="276" w:lineRule="auto"/>
        <w:ind w:left="360"/>
        <w:jc w:val="center"/>
        <w:rPr>
          <w:rFonts w:ascii="Times New Roman" w:hAnsi="Times New Roman" w:cs="Times New Roman"/>
          <w:b/>
          <w:bCs/>
          <w:color w:val="000000"/>
          <w:sz w:val="22"/>
          <w:szCs w:val="22"/>
        </w:rPr>
      </w:pPr>
    </w:p>
    <w:p w14:paraId="3036CD84" w14:textId="77777777" w:rsidR="00F20891" w:rsidRPr="00726759" w:rsidRDefault="00F20891" w:rsidP="00F20891">
      <w:pPr>
        <w:ind w:left="360"/>
        <w:rPr>
          <w:rFonts w:ascii="Times New Roman" w:hAnsi="Times New Roman" w:cs="Times New Roman"/>
          <w:b/>
          <w:bCs/>
          <w:color w:val="000000"/>
          <w:sz w:val="22"/>
          <w:szCs w:val="22"/>
        </w:rPr>
      </w:pPr>
      <w:r w:rsidRPr="00726759">
        <w:rPr>
          <w:rFonts w:ascii="Times New Roman" w:hAnsi="Times New Roman" w:cs="Times New Roman"/>
          <w:b/>
          <w:bCs/>
          <w:color w:val="000000"/>
          <w:sz w:val="22"/>
          <w:szCs w:val="22"/>
        </w:rPr>
        <w:t>Item 1</w:t>
      </w:r>
    </w:p>
    <w:p w14:paraId="4177086F" w14:textId="77777777" w:rsidR="00F20891" w:rsidRPr="00726759" w:rsidRDefault="00F20891" w:rsidP="00F20891">
      <w:pPr>
        <w:ind w:left="360"/>
        <w:rPr>
          <w:rFonts w:ascii="Times New Roman" w:hAnsi="Times New Roman" w:cs="Times New Roman"/>
          <w:b/>
          <w:bCs/>
          <w:color w:val="000000"/>
          <w:sz w:val="22"/>
          <w:szCs w:val="22"/>
        </w:rPr>
      </w:pPr>
      <w:r w:rsidRPr="00726759">
        <w:rPr>
          <w:rFonts w:ascii="Times New Roman" w:hAnsi="Times New Roman" w:cs="Times New Roman"/>
          <w:b/>
          <w:bCs/>
          <w:noProof/>
          <w:color w:val="000000"/>
          <w:sz w:val="22"/>
          <w:szCs w:val="22"/>
        </w:rPr>
        <w:drawing>
          <wp:anchor distT="0" distB="0" distL="114300" distR="114300" simplePos="0" relativeHeight="251660288" behindDoc="0" locked="0" layoutInCell="1" allowOverlap="1" wp14:anchorId="66F5337B" wp14:editId="67C4D8BD">
            <wp:simplePos x="0" y="0"/>
            <wp:positionH relativeFrom="column">
              <wp:posOffset>1971136</wp:posOffset>
            </wp:positionH>
            <wp:positionV relativeFrom="paragraph">
              <wp:posOffset>113773</wp:posOffset>
            </wp:positionV>
            <wp:extent cx="2622430" cy="2038443"/>
            <wp:effectExtent l="0" t="0" r="6985" b="0"/>
            <wp:wrapNone/>
            <wp:docPr id="1429441140"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622430" cy="203844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8B6F1B" w14:textId="77777777" w:rsidR="00F20891" w:rsidRPr="00726759" w:rsidRDefault="00F20891" w:rsidP="00F20891">
      <w:pPr>
        <w:ind w:left="360"/>
        <w:rPr>
          <w:rFonts w:ascii="Times New Roman" w:hAnsi="Times New Roman" w:cs="Times New Roman"/>
          <w:b/>
          <w:bCs/>
          <w:color w:val="000000"/>
          <w:sz w:val="22"/>
          <w:szCs w:val="22"/>
        </w:rPr>
      </w:pPr>
    </w:p>
    <w:p w14:paraId="16321E0D" w14:textId="77777777" w:rsidR="00F20891" w:rsidRPr="00726759" w:rsidRDefault="00F20891" w:rsidP="00F20891">
      <w:pPr>
        <w:ind w:left="360"/>
        <w:rPr>
          <w:rFonts w:ascii="Times New Roman" w:hAnsi="Times New Roman" w:cs="Times New Roman"/>
          <w:b/>
          <w:bCs/>
          <w:color w:val="000000"/>
          <w:sz w:val="22"/>
          <w:szCs w:val="22"/>
        </w:rPr>
      </w:pPr>
    </w:p>
    <w:p w14:paraId="1BB797E4" w14:textId="77777777" w:rsidR="00F20891" w:rsidRPr="00726759" w:rsidRDefault="00F20891" w:rsidP="00F20891">
      <w:pPr>
        <w:ind w:left="360"/>
        <w:rPr>
          <w:rFonts w:ascii="Times New Roman" w:hAnsi="Times New Roman" w:cs="Times New Roman"/>
          <w:b/>
          <w:bCs/>
          <w:color w:val="000000"/>
          <w:sz w:val="22"/>
          <w:szCs w:val="22"/>
        </w:rPr>
      </w:pPr>
    </w:p>
    <w:p w14:paraId="6D4ABE06" w14:textId="77777777" w:rsidR="00F20891" w:rsidRPr="00726759" w:rsidRDefault="00F20891" w:rsidP="00F20891">
      <w:pPr>
        <w:ind w:left="360"/>
        <w:rPr>
          <w:rFonts w:ascii="Times New Roman" w:hAnsi="Times New Roman" w:cs="Times New Roman"/>
          <w:b/>
          <w:bCs/>
          <w:color w:val="000000"/>
          <w:sz w:val="22"/>
          <w:szCs w:val="22"/>
        </w:rPr>
      </w:pPr>
    </w:p>
    <w:p w14:paraId="6768CEDC" w14:textId="77777777" w:rsidR="00F20891" w:rsidRPr="00726759" w:rsidRDefault="00F20891" w:rsidP="00F20891">
      <w:pPr>
        <w:ind w:left="360"/>
        <w:rPr>
          <w:rFonts w:ascii="Times New Roman" w:hAnsi="Times New Roman" w:cs="Times New Roman"/>
          <w:b/>
          <w:bCs/>
          <w:color w:val="000000"/>
          <w:sz w:val="22"/>
          <w:szCs w:val="22"/>
        </w:rPr>
      </w:pPr>
    </w:p>
    <w:p w14:paraId="3AD4B04E" w14:textId="77777777" w:rsidR="00F20891" w:rsidRPr="00726759" w:rsidRDefault="00F20891" w:rsidP="00F20891">
      <w:pPr>
        <w:ind w:left="360"/>
        <w:rPr>
          <w:rFonts w:ascii="Times New Roman" w:hAnsi="Times New Roman" w:cs="Times New Roman"/>
          <w:b/>
          <w:bCs/>
          <w:color w:val="000000"/>
          <w:sz w:val="22"/>
          <w:szCs w:val="22"/>
        </w:rPr>
      </w:pPr>
    </w:p>
    <w:p w14:paraId="0C7C66C6" w14:textId="77777777" w:rsidR="00F20891" w:rsidRPr="00726759" w:rsidRDefault="00F20891" w:rsidP="00F20891">
      <w:pPr>
        <w:ind w:left="360"/>
        <w:rPr>
          <w:rFonts w:ascii="Times New Roman" w:hAnsi="Times New Roman" w:cs="Times New Roman"/>
          <w:b/>
          <w:bCs/>
          <w:color w:val="000000"/>
          <w:sz w:val="22"/>
          <w:szCs w:val="22"/>
        </w:rPr>
      </w:pPr>
    </w:p>
    <w:p w14:paraId="1B7F6384" w14:textId="77777777" w:rsidR="00F20891" w:rsidRPr="00726759" w:rsidRDefault="00F20891" w:rsidP="00F20891">
      <w:pPr>
        <w:ind w:left="360"/>
        <w:rPr>
          <w:rFonts w:ascii="Times New Roman" w:hAnsi="Times New Roman" w:cs="Times New Roman"/>
          <w:b/>
          <w:bCs/>
          <w:color w:val="000000"/>
          <w:sz w:val="22"/>
          <w:szCs w:val="22"/>
        </w:rPr>
      </w:pPr>
    </w:p>
    <w:p w14:paraId="01199187" w14:textId="77777777" w:rsidR="00F20891" w:rsidRPr="00726759" w:rsidRDefault="00F20891" w:rsidP="00F20891">
      <w:pPr>
        <w:ind w:left="360"/>
        <w:rPr>
          <w:rFonts w:ascii="Times New Roman" w:hAnsi="Times New Roman" w:cs="Times New Roman"/>
          <w:b/>
          <w:bCs/>
          <w:color w:val="000000"/>
          <w:sz w:val="22"/>
          <w:szCs w:val="22"/>
        </w:rPr>
      </w:pPr>
    </w:p>
    <w:p w14:paraId="4CF0A1F6" w14:textId="77777777" w:rsidR="00F20891" w:rsidRPr="00726759" w:rsidRDefault="00F20891" w:rsidP="00F20891">
      <w:pPr>
        <w:ind w:left="360"/>
        <w:rPr>
          <w:rFonts w:ascii="Times New Roman" w:hAnsi="Times New Roman" w:cs="Times New Roman"/>
          <w:b/>
          <w:bCs/>
          <w:color w:val="000000"/>
          <w:sz w:val="22"/>
          <w:szCs w:val="22"/>
        </w:rPr>
      </w:pPr>
    </w:p>
    <w:p w14:paraId="468243DE" w14:textId="77777777" w:rsidR="00F20891" w:rsidRPr="00726759" w:rsidRDefault="00F20891" w:rsidP="00F20891">
      <w:pPr>
        <w:ind w:left="360"/>
        <w:rPr>
          <w:rFonts w:ascii="Times New Roman" w:hAnsi="Times New Roman" w:cs="Times New Roman"/>
          <w:b/>
          <w:bCs/>
          <w:color w:val="000000"/>
          <w:sz w:val="22"/>
          <w:szCs w:val="22"/>
        </w:rPr>
      </w:pPr>
    </w:p>
    <w:p w14:paraId="0E72775D" w14:textId="77777777" w:rsidR="00F20891" w:rsidRPr="00726759" w:rsidRDefault="00F20891" w:rsidP="00F20891">
      <w:pPr>
        <w:ind w:left="360"/>
        <w:rPr>
          <w:rFonts w:ascii="Times New Roman" w:hAnsi="Times New Roman" w:cs="Times New Roman"/>
          <w:b/>
          <w:bCs/>
          <w:color w:val="000000"/>
          <w:sz w:val="22"/>
          <w:szCs w:val="22"/>
        </w:rPr>
      </w:pPr>
    </w:p>
    <w:p w14:paraId="5859EAD9" w14:textId="77777777" w:rsidR="00F20891" w:rsidRPr="00726759" w:rsidRDefault="00F20891" w:rsidP="00F20891">
      <w:pPr>
        <w:ind w:left="360"/>
        <w:rPr>
          <w:rFonts w:ascii="Times New Roman" w:hAnsi="Times New Roman" w:cs="Times New Roman"/>
          <w:b/>
          <w:bCs/>
          <w:color w:val="000000"/>
          <w:sz w:val="22"/>
          <w:szCs w:val="22"/>
        </w:rPr>
      </w:pPr>
    </w:p>
    <w:p w14:paraId="0C936C4A" w14:textId="77777777" w:rsidR="00F20891" w:rsidRPr="00726759" w:rsidRDefault="00F20891" w:rsidP="00F20891">
      <w:pPr>
        <w:ind w:left="360"/>
        <w:rPr>
          <w:rFonts w:ascii="Times New Roman" w:hAnsi="Times New Roman" w:cs="Times New Roman"/>
          <w:b/>
          <w:bCs/>
          <w:color w:val="000000"/>
          <w:sz w:val="22"/>
          <w:szCs w:val="22"/>
        </w:rPr>
      </w:pPr>
    </w:p>
    <w:p w14:paraId="0EAE041D" w14:textId="77777777" w:rsidR="00F20891" w:rsidRPr="00726759" w:rsidRDefault="00F20891" w:rsidP="00F20891">
      <w:pPr>
        <w:ind w:left="360"/>
        <w:rPr>
          <w:rFonts w:ascii="Times New Roman" w:hAnsi="Times New Roman" w:cs="Times New Roman"/>
          <w:b/>
          <w:bCs/>
          <w:color w:val="000000"/>
          <w:sz w:val="22"/>
          <w:szCs w:val="22"/>
        </w:rPr>
      </w:pPr>
    </w:p>
    <w:p w14:paraId="44E08CF9" w14:textId="77777777" w:rsidR="00F20891" w:rsidRPr="00726759" w:rsidRDefault="00F20891" w:rsidP="00F20891">
      <w:pPr>
        <w:ind w:left="360"/>
        <w:rPr>
          <w:rFonts w:ascii="Times New Roman" w:hAnsi="Times New Roman" w:cs="Times New Roman"/>
          <w:b/>
          <w:bCs/>
          <w:color w:val="000000"/>
          <w:sz w:val="22"/>
          <w:szCs w:val="22"/>
        </w:rPr>
      </w:pPr>
    </w:p>
    <w:p w14:paraId="758D0E63" w14:textId="77777777" w:rsidR="00F20891" w:rsidRPr="00726759" w:rsidRDefault="00F20891" w:rsidP="00F20891">
      <w:pPr>
        <w:ind w:left="360"/>
        <w:rPr>
          <w:rFonts w:ascii="Times New Roman" w:hAnsi="Times New Roman" w:cs="Times New Roman"/>
          <w:b/>
          <w:bCs/>
          <w:color w:val="000000"/>
          <w:sz w:val="22"/>
          <w:szCs w:val="22"/>
        </w:rPr>
      </w:pPr>
    </w:p>
    <w:p w14:paraId="3F6DD550" w14:textId="77777777" w:rsidR="00F20891" w:rsidRPr="00726759" w:rsidRDefault="00F20891" w:rsidP="00F20891">
      <w:pPr>
        <w:ind w:left="360"/>
        <w:rPr>
          <w:rFonts w:ascii="Times New Roman" w:hAnsi="Times New Roman" w:cs="Times New Roman"/>
          <w:b/>
          <w:bCs/>
          <w:color w:val="000000"/>
          <w:sz w:val="22"/>
          <w:szCs w:val="22"/>
        </w:rPr>
      </w:pPr>
    </w:p>
    <w:p w14:paraId="739D46E2" w14:textId="77777777" w:rsidR="00F20891" w:rsidRPr="00726759" w:rsidRDefault="00F20891" w:rsidP="00F20891">
      <w:pPr>
        <w:ind w:left="360"/>
        <w:rPr>
          <w:rFonts w:ascii="Times New Roman" w:hAnsi="Times New Roman" w:cs="Times New Roman"/>
          <w:b/>
          <w:bCs/>
          <w:color w:val="000000"/>
          <w:sz w:val="22"/>
          <w:szCs w:val="22"/>
        </w:rPr>
      </w:pPr>
      <w:r w:rsidRPr="00726759">
        <w:rPr>
          <w:rFonts w:ascii="Times New Roman" w:hAnsi="Times New Roman" w:cs="Times New Roman"/>
          <w:b/>
          <w:bCs/>
          <w:color w:val="000000"/>
          <w:sz w:val="22"/>
          <w:szCs w:val="22"/>
        </w:rPr>
        <w:t>Item 2</w:t>
      </w:r>
    </w:p>
    <w:p w14:paraId="73B550B9" w14:textId="77777777" w:rsidR="00F20891" w:rsidRPr="00726759" w:rsidRDefault="00F20891" w:rsidP="00F20891">
      <w:pPr>
        <w:ind w:left="360"/>
        <w:rPr>
          <w:rFonts w:ascii="Times New Roman" w:hAnsi="Times New Roman" w:cs="Times New Roman"/>
          <w:b/>
          <w:bCs/>
          <w:color w:val="000000"/>
          <w:sz w:val="22"/>
          <w:szCs w:val="22"/>
        </w:rPr>
      </w:pPr>
    </w:p>
    <w:p w14:paraId="18198820" w14:textId="140D21F6" w:rsidR="00A25C0B" w:rsidRDefault="00F20891" w:rsidP="00F20891">
      <w:pPr>
        <w:ind w:left="360"/>
        <w:jc w:val="center"/>
      </w:pPr>
      <w:r w:rsidRPr="00726759">
        <w:rPr>
          <w:rFonts w:ascii="Times New Roman" w:hAnsi="Times New Roman" w:cs="Times New Roman"/>
          <w:noProof/>
          <w:sz w:val="22"/>
          <w:szCs w:val="22"/>
        </w:rPr>
        <w:drawing>
          <wp:anchor distT="0" distB="0" distL="114300" distR="114300" simplePos="0" relativeHeight="251662336" behindDoc="0" locked="0" layoutInCell="1" allowOverlap="1" wp14:anchorId="05BBA973" wp14:editId="0B604BA4">
            <wp:simplePos x="0" y="0"/>
            <wp:positionH relativeFrom="page">
              <wp:posOffset>2705100</wp:posOffset>
            </wp:positionH>
            <wp:positionV relativeFrom="paragraph">
              <wp:posOffset>7394575</wp:posOffset>
            </wp:positionV>
            <wp:extent cx="1598295" cy="1887220"/>
            <wp:effectExtent l="0" t="0" r="1905" b="0"/>
            <wp:wrapNone/>
            <wp:docPr id="1065656894"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598295" cy="18872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26759">
        <w:rPr>
          <w:rFonts w:ascii="Times New Roman" w:hAnsi="Times New Roman" w:cs="Times New Roman"/>
          <w:noProof/>
          <w:sz w:val="22"/>
          <w:szCs w:val="22"/>
        </w:rPr>
        <w:drawing>
          <wp:anchor distT="0" distB="0" distL="114300" distR="114300" simplePos="0" relativeHeight="251661312" behindDoc="0" locked="0" layoutInCell="1" allowOverlap="1" wp14:anchorId="08428229" wp14:editId="7A881F7B">
            <wp:simplePos x="0" y="0"/>
            <wp:positionH relativeFrom="page">
              <wp:posOffset>2705100</wp:posOffset>
            </wp:positionH>
            <wp:positionV relativeFrom="paragraph">
              <wp:posOffset>7394575</wp:posOffset>
            </wp:positionV>
            <wp:extent cx="1598295" cy="1887220"/>
            <wp:effectExtent l="0" t="0" r="1905" b="0"/>
            <wp:wrapNone/>
            <wp:docPr id="1510730368"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598295" cy="18872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26759">
        <w:rPr>
          <w:rFonts w:ascii="Times New Roman" w:hAnsi="Times New Roman" w:cs="Times New Roman"/>
          <w:noProof/>
          <w:sz w:val="22"/>
          <w:szCs w:val="22"/>
        </w:rPr>
        <w:drawing>
          <wp:inline distT="0" distB="0" distL="0" distR="0" wp14:anchorId="532CA18D" wp14:editId="723E7F67">
            <wp:extent cx="2544792" cy="2996530"/>
            <wp:effectExtent l="0" t="0" r="8255" b="0"/>
            <wp:docPr id="627774730"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548715" cy="3001150"/>
                    </a:xfrm>
                    <a:prstGeom prst="rect">
                      <a:avLst/>
                    </a:prstGeom>
                    <a:noFill/>
                  </pic:spPr>
                </pic:pic>
              </a:graphicData>
            </a:graphic>
          </wp:inline>
        </w:drawing>
      </w:r>
    </w:p>
    <w:p w14:paraId="674AD99D" w14:textId="77777777" w:rsidR="00111FE4" w:rsidRDefault="00111FE4" w:rsidP="00F20891">
      <w:pPr>
        <w:ind w:left="360"/>
        <w:jc w:val="center"/>
      </w:pPr>
    </w:p>
    <w:p w14:paraId="498561EA" w14:textId="77777777" w:rsidR="00A25C0B" w:rsidRDefault="00A25C0B" w:rsidP="00F20891">
      <w:pPr>
        <w:spacing w:line="276" w:lineRule="auto"/>
        <w:rPr>
          <w:b/>
          <w:bCs/>
          <w:sz w:val="24"/>
          <w:szCs w:val="24"/>
        </w:rPr>
      </w:pPr>
    </w:p>
    <w:p w14:paraId="795F071E" w14:textId="4DA10947" w:rsidR="00111FE4" w:rsidRDefault="00111FE4" w:rsidP="00111FE4">
      <w:pPr>
        <w:spacing w:line="276" w:lineRule="auto"/>
        <w:jc w:val="center"/>
        <w:rPr>
          <w:b/>
          <w:bCs/>
          <w:sz w:val="24"/>
          <w:szCs w:val="24"/>
        </w:rPr>
      </w:pPr>
      <w:r>
        <w:rPr>
          <w:b/>
          <w:bCs/>
          <w:sz w:val="24"/>
          <w:szCs w:val="24"/>
        </w:rPr>
        <w:t>ANEXO II DO TERMO DE REFERÊNCIA</w:t>
      </w:r>
    </w:p>
    <w:p w14:paraId="24CBF3F1" w14:textId="3C7C65A8" w:rsidR="00A25C0B" w:rsidRDefault="00111FE4">
      <w:pPr>
        <w:spacing w:line="276" w:lineRule="auto"/>
        <w:jc w:val="center"/>
        <w:rPr>
          <w:b/>
          <w:bCs/>
          <w:sz w:val="24"/>
          <w:szCs w:val="24"/>
        </w:rPr>
      </w:pPr>
      <w:r>
        <w:rPr>
          <w:b/>
          <w:bCs/>
          <w:sz w:val="24"/>
          <w:szCs w:val="24"/>
        </w:rPr>
        <w:t>MAPA DE RISCO</w:t>
      </w:r>
    </w:p>
    <w:tbl>
      <w:tblPr>
        <w:tblW w:w="10280" w:type="dxa"/>
        <w:tblCellMar>
          <w:left w:w="70" w:type="dxa"/>
          <w:right w:w="70" w:type="dxa"/>
        </w:tblCellMar>
        <w:tblLook w:val="04A0" w:firstRow="1" w:lastRow="0" w:firstColumn="1" w:lastColumn="0" w:noHBand="0" w:noVBand="1"/>
      </w:tblPr>
      <w:tblGrid>
        <w:gridCol w:w="381"/>
        <w:gridCol w:w="936"/>
        <w:gridCol w:w="580"/>
        <w:gridCol w:w="300"/>
        <w:gridCol w:w="758"/>
        <w:gridCol w:w="379"/>
        <w:gridCol w:w="379"/>
        <w:gridCol w:w="379"/>
        <w:gridCol w:w="379"/>
        <w:gridCol w:w="379"/>
        <w:gridCol w:w="379"/>
        <w:gridCol w:w="938"/>
        <w:gridCol w:w="379"/>
        <w:gridCol w:w="379"/>
        <w:gridCol w:w="379"/>
        <w:gridCol w:w="180"/>
        <w:gridCol w:w="520"/>
        <w:gridCol w:w="879"/>
        <w:gridCol w:w="639"/>
        <w:gridCol w:w="758"/>
      </w:tblGrid>
      <w:tr w:rsidR="00111FE4" w:rsidRPr="00111FE4" w14:paraId="4F26A6F2" w14:textId="77777777" w:rsidTr="00111FE4">
        <w:trPr>
          <w:trHeight w:val="300"/>
        </w:trPr>
        <w:tc>
          <w:tcPr>
            <w:tcW w:w="381" w:type="dxa"/>
            <w:tcBorders>
              <w:top w:val="nil"/>
              <w:left w:val="nil"/>
              <w:bottom w:val="nil"/>
              <w:right w:val="nil"/>
            </w:tcBorders>
            <w:noWrap/>
            <w:vAlign w:val="bottom"/>
            <w:hideMark/>
          </w:tcPr>
          <w:p w14:paraId="36BA6D22" w14:textId="77777777" w:rsidR="00111FE4" w:rsidRPr="00111FE4" w:rsidRDefault="00111FE4" w:rsidP="00111FE4">
            <w:pPr>
              <w:rPr>
                <w:rFonts w:ascii="Times New Roman" w:eastAsia="Times New Roman" w:hAnsi="Times New Roman" w:cs="Times New Roman"/>
              </w:rPr>
            </w:pPr>
          </w:p>
        </w:tc>
        <w:tc>
          <w:tcPr>
            <w:tcW w:w="936" w:type="dxa"/>
            <w:tcBorders>
              <w:top w:val="nil"/>
              <w:left w:val="nil"/>
              <w:bottom w:val="nil"/>
              <w:right w:val="nil"/>
            </w:tcBorders>
            <w:hideMark/>
          </w:tcPr>
          <w:p w14:paraId="28F990D0" w14:textId="77777777" w:rsidR="00111FE4" w:rsidRPr="00111FE4" w:rsidRDefault="00111FE4" w:rsidP="00111FE4">
            <w:pPr>
              <w:rPr>
                <w:rFonts w:ascii="Times New Roman" w:eastAsia="Times New Roman" w:hAnsi="Times New Roman" w:cs="Times New Roman"/>
              </w:rPr>
            </w:pPr>
          </w:p>
        </w:tc>
        <w:tc>
          <w:tcPr>
            <w:tcW w:w="580" w:type="dxa"/>
            <w:tcBorders>
              <w:top w:val="nil"/>
              <w:left w:val="nil"/>
              <w:bottom w:val="nil"/>
              <w:right w:val="nil"/>
            </w:tcBorders>
            <w:hideMark/>
          </w:tcPr>
          <w:p w14:paraId="09353EC7" w14:textId="77777777" w:rsidR="00111FE4" w:rsidRPr="00111FE4" w:rsidRDefault="00111FE4" w:rsidP="00111FE4">
            <w:pPr>
              <w:rPr>
                <w:rFonts w:ascii="Times New Roman" w:eastAsia="Times New Roman" w:hAnsi="Times New Roman" w:cs="Times New Roman"/>
              </w:rPr>
            </w:pPr>
          </w:p>
        </w:tc>
        <w:tc>
          <w:tcPr>
            <w:tcW w:w="300" w:type="dxa"/>
            <w:tcBorders>
              <w:top w:val="nil"/>
              <w:left w:val="nil"/>
              <w:bottom w:val="nil"/>
              <w:right w:val="nil"/>
            </w:tcBorders>
            <w:hideMark/>
          </w:tcPr>
          <w:p w14:paraId="5AB60925" w14:textId="77777777" w:rsidR="00111FE4" w:rsidRPr="00111FE4" w:rsidRDefault="00111FE4" w:rsidP="00111FE4">
            <w:pPr>
              <w:rPr>
                <w:rFonts w:ascii="Times New Roman" w:eastAsia="Times New Roman" w:hAnsi="Times New Roman" w:cs="Times New Roman"/>
              </w:rPr>
            </w:pPr>
          </w:p>
        </w:tc>
        <w:tc>
          <w:tcPr>
            <w:tcW w:w="758" w:type="dxa"/>
            <w:tcBorders>
              <w:top w:val="nil"/>
              <w:left w:val="nil"/>
              <w:bottom w:val="nil"/>
              <w:right w:val="nil"/>
            </w:tcBorders>
            <w:hideMark/>
          </w:tcPr>
          <w:p w14:paraId="1489BAC5" w14:textId="77777777" w:rsidR="00111FE4" w:rsidRPr="00111FE4" w:rsidRDefault="00111FE4" w:rsidP="00111FE4">
            <w:pPr>
              <w:rPr>
                <w:rFonts w:ascii="Times New Roman" w:eastAsia="Times New Roman" w:hAnsi="Times New Roman" w:cs="Times New Roman"/>
              </w:rPr>
            </w:pPr>
          </w:p>
        </w:tc>
        <w:tc>
          <w:tcPr>
            <w:tcW w:w="379" w:type="dxa"/>
            <w:tcBorders>
              <w:top w:val="nil"/>
              <w:left w:val="nil"/>
              <w:bottom w:val="nil"/>
              <w:right w:val="nil"/>
            </w:tcBorders>
            <w:hideMark/>
          </w:tcPr>
          <w:p w14:paraId="02CEC161" w14:textId="77777777" w:rsidR="00111FE4" w:rsidRPr="00111FE4" w:rsidRDefault="00111FE4" w:rsidP="00111FE4">
            <w:pPr>
              <w:rPr>
                <w:rFonts w:ascii="Times New Roman" w:eastAsia="Times New Roman" w:hAnsi="Times New Roman" w:cs="Times New Roman"/>
              </w:rPr>
            </w:pPr>
          </w:p>
        </w:tc>
        <w:tc>
          <w:tcPr>
            <w:tcW w:w="379" w:type="dxa"/>
            <w:tcBorders>
              <w:top w:val="nil"/>
              <w:left w:val="nil"/>
              <w:bottom w:val="nil"/>
              <w:right w:val="nil"/>
            </w:tcBorders>
            <w:hideMark/>
          </w:tcPr>
          <w:p w14:paraId="50DD675A" w14:textId="77777777" w:rsidR="00111FE4" w:rsidRPr="00111FE4" w:rsidRDefault="00111FE4" w:rsidP="00111FE4">
            <w:pPr>
              <w:rPr>
                <w:rFonts w:ascii="Times New Roman" w:eastAsia="Times New Roman" w:hAnsi="Times New Roman" w:cs="Times New Roman"/>
              </w:rPr>
            </w:pPr>
          </w:p>
        </w:tc>
        <w:tc>
          <w:tcPr>
            <w:tcW w:w="379" w:type="dxa"/>
            <w:tcBorders>
              <w:top w:val="nil"/>
              <w:left w:val="nil"/>
              <w:bottom w:val="nil"/>
              <w:right w:val="nil"/>
            </w:tcBorders>
            <w:hideMark/>
          </w:tcPr>
          <w:p w14:paraId="58D2BB9E" w14:textId="77777777" w:rsidR="00111FE4" w:rsidRPr="00111FE4" w:rsidRDefault="00111FE4" w:rsidP="00111FE4">
            <w:pPr>
              <w:rPr>
                <w:rFonts w:ascii="Times New Roman" w:eastAsia="Times New Roman" w:hAnsi="Times New Roman" w:cs="Times New Roman"/>
              </w:rPr>
            </w:pPr>
          </w:p>
        </w:tc>
        <w:tc>
          <w:tcPr>
            <w:tcW w:w="379" w:type="dxa"/>
            <w:tcBorders>
              <w:top w:val="nil"/>
              <w:left w:val="nil"/>
              <w:bottom w:val="nil"/>
              <w:right w:val="nil"/>
            </w:tcBorders>
            <w:hideMark/>
          </w:tcPr>
          <w:p w14:paraId="277477AA" w14:textId="77777777" w:rsidR="00111FE4" w:rsidRPr="00111FE4" w:rsidRDefault="00111FE4" w:rsidP="00111FE4">
            <w:pPr>
              <w:rPr>
                <w:rFonts w:ascii="Times New Roman" w:eastAsia="Times New Roman" w:hAnsi="Times New Roman" w:cs="Times New Roman"/>
              </w:rPr>
            </w:pPr>
          </w:p>
        </w:tc>
        <w:tc>
          <w:tcPr>
            <w:tcW w:w="379" w:type="dxa"/>
            <w:tcBorders>
              <w:top w:val="nil"/>
              <w:left w:val="nil"/>
              <w:bottom w:val="nil"/>
              <w:right w:val="nil"/>
            </w:tcBorders>
            <w:hideMark/>
          </w:tcPr>
          <w:p w14:paraId="3A1F7160" w14:textId="77777777" w:rsidR="00111FE4" w:rsidRPr="00111FE4" w:rsidRDefault="00111FE4" w:rsidP="00111FE4">
            <w:pPr>
              <w:rPr>
                <w:rFonts w:ascii="Times New Roman" w:eastAsia="Times New Roman" w:hAnsi="Times New Roman" w:cs="Times New Roman"/>
              </w:rPr>
            </w:pPr>
          </w:p>
        </w:tc>
        <w:tc>
          <w:tcPr>
            <w:tcW w:w="379" w:type="dxa"/>
            <w:tcBorders>
              <w:top w:val="nil"/>
              <w:left w:val="nil"/>
              <w:bottom w:val="nil"/>
              <w:right w:val="nil"/>
            </w:tcBorders>
            <w:hideMark/>
          </w:tcPr>
          <w:p w14:paraId="634D47B0" w14:textId="77777777" w:rsidR="00111FE4" w:rsidRPr="00111FE4" w:rsidRDefault="00111FE4" w:rsidP="00111FE4">
            <w:pPr>
              <w:rPr>
                <w:rFonts w:ascii="Times New Roman" w:eastAsia="Times New Roman" w:hAnsi="Times New Roman" w:cs="Times New Roman"/>
              </w:rPr>
            </w:pPr>
          </w:p>
        </w:tc>
        <w:tc>
          <w:tcPr>
            <w:tcW w:w="938" w:type="dxa"/>
            <w:tcBorders>
              <w:top w:val="nil"/>
              <w:left w:val="nil"/>
              <w:bottom w:val="nil"/>
              <w:right w:val="nil"/>
            </w:tcBorders>
            <w:hideMark/>
          </w:tcPr>
          <w:p w14:paraId="26C426A5" w14:textId="77777777" w:rsidR="00111FE4" w:rsidRPr="00111FE4" w:rsidRDefault="00111FE4" w:rsidP="00111FE4">
            <w:pPr>
              <w:rPr>
                <w:rFonts w:ascii="Times New Roman" w:eastAsia="Times New Roman" w:hAnsi="Times New Roman" w:cs="Times New Roman"/>
              </w:rPr>
            </w:pPr>
          </w:p>
        </w:tc>
        <w:tc>
          <w:tcPr>
            <w:tcW w:w="379" w:type="dxa"/>
            <w:tcBorders>
              <w:top w:val="nil"/>
              <w:left w:val="nil"/>
              <w:bottom w:val="nil"/>
              <w:right w:val="nil"/>
            </w:tcBorders>
            <w:hideMark/>
          </w:tcPr>
          <w:p w14:paraId="4E0B5D82" w14:textId="77777777" w:rsidR="00111FE4" w:rsidRPr="00111FE4" w:rsidRDefault="00111FE4" w:rsidP="00111FE4">
            <w:pPr>
              <w:rPr>
                <w:rFonts w:ascii="Times New Roman" w:eastAsia="Times New Roman" w:hAnsi="Times New Roman" w:cs="Times New Roman"/>
              </w:rPr>
            </w:pPr>
          </w:p>
        </w:tc>
        <w:tc>
          <w:tcPr>
            <w:tcW w:w="379" w:type="dxa"/>
            <w:tcBorders>
              <w:top w:val="nil"/>
              <w:left w:val="nil"/>
              <w:bottom w:val="nil"/>
              <w:right w:val="nil"/>
            </w:tcBorders>
            <w:hideMark/>
          </w:tcPr>
          <w:p w14:paraId="250F2EB4" w14:textId="77777777" w:rsidR="00111FE4" w:rsidRPr="00111FE4" w:rsidRDefault="00111FE4" w:rsidP="00111FE4">
            <w:pPr>
              <w:rPr>
                <w:rFonts w:ascii="Times New Roman" w:eastAsia="Times New Roman" w:hAnsi="Times New Roman" w:cs="Times New Roman"/>
              </w:rPr>
            </w:pPr>
          </w:p>
        </w:tc>
        <w:tc>
          <w:tcPr>
            <w:tcW w:w="379" w:type="dxa"/>
            <w:tcBorders>
              <w:top w:val="nil"/>
              <w:left w:val="nil"/>
              <w:bottom w:val="nil"/>
              <w:right w:val="nil"/>
            </w:tcBorders>
            <w:hideMark/>
          </w:tcPr>
          <w:p w14:paraId="527F6723" w14:textId="77777777" w:rsidR="00111FE4" w:rsidRPr="00111FE4" w:rsidRDefault="00111FE4" w:rsidP="00111FE4">
            <w:pPr>
              <w:rPr>
                <w:rFonts w:ascii="Times New Roman" w:eastAsia="Times New Roman" w:hAnsi="Times New Roman" w:cs="Times New Roman"/>
              </w:rPr>
            </w:pPr>
          </w:p>
        </w:tc>
        <w:tc>
          <w:tcPr>
            <w:tcW w:w="2976" w:type="dxa"/>
            <w:gridSpan w:val="5"/>
            <w:tcBorders>
              <w:top w:val="single" w:sz="4" w:space="0" w:color="auto"/>
              <w:left w:val="single" w:sz="4" w:space="0" w:color="auto"/>
              <w:bottom w:val="single" w:sz="4" w:space="0" w:color="auto"/>
              <w:right w:val="single" w:sz="4" w:space="0" w:color="auto"/>
            </w:tcBorders>
            <w:vAlign w:val="center"/>
            <w:hideMark/>
          </w:tcPr>
          <w:p w14:paraId="7CA488F2" w14:textId="77777777" w:rsidR="00111FE4" w:rsidRPr="00111FE4" w:rsidRDefault="00111FE4" w:rsidP="00111FE4">
            <w:pPr>
              <w:rPr>
                <w:rFonts w:eastAsia="Times New Roman"/>
                <w:b/>
                <w:bCs/>
                <w:color w:val="000000"/>
              </w:rPr>
            </w:pPr>
            <w:r w:rsidRPr="00111FE4">
              <w:rPr>
                <w:rFonts w:eastAsia="Times New Roman"/>
                <w:b/>
                <w:bCs/>
                <w:color w:val="000000"/>
              </w:rPr>
              <w:t>DATA: 27/05/2026</w:t>
            </w:r>
          </w:p>
        </w:tc>
      </w:tr>
      <w:tr w:rsidR="00111FE4" w:rsidRPr="00111FE4" w14:paraId="1E98DB05" w14:textId="77777777" w:rsidTr="00111FE4">
        <w:trPr>
          <w:trHeight w:val="300"/>
        </w:trPr>
        <w:tc>
          <w:tcPr>
            <w:tcW w:w="381" w:type="dxa"/>
            <w:tcBorders>
              <w:top w:val="nil"/>
              <w:left w:val="nil"/>
              <w:bottom w:val="nil"/>
              <w:right w:val="nil"/>
            </w:tcBorders>
            <w:noWrap/>
            <w:vAlign w:val="bottom"/>
            <w:hideMark/>
          </w:tcPr>
          <w:p w14:paraId="18DF75A5" w14:textId="77777777" w:rsidR="00111FE4" w:rsidRPr="00111FE4" w:rsidRDefault="00111FE4" w:rsidP="00111FE4">
            <w:pPr>
              <w:rPr>
                <w:rFonts w:eastAsia="Times New Roman"/>
                <w:b/>
                <w:bCs/>
                <w:color w:val="000000"/>
              </w:rPr>
            </w:pPr>
          </w:p>
        </w:tc>
        <w:tc>
          <w:tcPr>
            <w:tcW w:w="936" w:type="dxa"/>
            <w:tcBorders>
              <w:top w:val="nil"/>
              <w:left w:val="nil"/>
              <w:bottom w:val="nil"/>
              <w:right w:val="nil"/>
            </w:tcBorders>
            <w:hideMark/>
          </w:tcPr>
          <w:p w14:paraId="4FB10BB7" w14:textId="77777777" w:rsidR="00111FE4" w:rsidRPr="00111FE4" w:rsidRDefault="00111FE4" w:rsidP="00111FE4">
            <w:pPr>
              <w:rPr>
                <w:rFonts w:ascii="Times New Roman" w:eastAsia="Times New Roman" w:hAnsi="Times New Roman" w:cs="Times New Roman"/>
              </w:rPr>
            </w:pPr>
          </w:p>
        </w:tc>
        <w:tc>
          <w:tcPr>
            <w:tcW w:w="580" w:type="dxa"/>
            <w:tcBorders>
              <w:top w:val="nil"/>
              <w:left w:val="nil"/>
              <w:bottom w:val="nil"/>
              <w:right w:val="nil"/>
            </w:tcBorders>
            <w:hideMark/>
          </w:tcPr>
          <w:p w14:paraId="561B3DFA" w14:textId="77777777" w:rsidR="00111FE4" w:rsidRPr="00111FE4" w:rsidRDefault="00111FE4" w:rsidP="00111FE4">
            <w:pPr>
              <w:rPr>
                <w:rFonts w:ascii="Times New Roman" w:eastAsia="Times New Roman" w:hAnsi="Times New Roman" w:cs="Times New Roman"/>
              </w:rPr>
            </w:pPr>
          </w:p>
        </w:tc>
        <w:tc>
          <w:tcPr>
            <w:tcW w:w="300" w:type="dxa"/>
            <w:tcBorders>
              <w:top w:val="nil"/>
              <w:left w:val="nil"/>
              <w:bottom w:val="nil"/>
              <w:right w:val="nil"/>
            </w:tcBorders>
            <w:hideMark/>
          </w:tcPr>
          <w:p w14:paraId="6E257922" w14:textId="77777777" w:rsidR="00111FE4" w:rsidRPr="00111FE4" w:rsidRDefault="00111FE4" w:rsidP="00111FE4">
            <w:pPr>
              <w:rPr>
                <w:rFonts w:ascii="Times New Roman" w:eastAsia="Times New Roman" w:hAnsi="Times New Roman" w:cs="Times New Roman"/>
              </w:rPr>
            </w:pPr>
          </w:p>
        </w:tc>
        <w:tc>
          <w:tcPr>
            <w:tcW w:w="758" w:type="dxa"/>
            <w:tcBorders>
              <w:top w:val="nil"/>
              <w:left w:val="nil"/>
              <w:bottom w:val="nil"/>
              <w:right w:val="nil"/>
            </w:tcBorders>
            <w:hideMark/>
          </w:tcPr>
          <w:p w14:paraId="2EA4FAF9" w14:textId="77777777" w:rsidR="00111FE4" w:rsidRPr="00111FE4" w:rsidRDefault="00111FE4" w:rsidP="00111FE4">
            <w:pPr>
              <w:rPr>
                <w:rFonts w:ascii="Times New Roman" w:eastAsia="Times New Roman" w:hAnsi="Times New Roman" w:cs="Times New Roman"/>
              </w:rPr>
            </w:pPr>
          </w:p>
        </w:tc>
        <w:tc>
          <w:tcPr>
            <w:tcW w:w="379" w:type="dxa"/>
            <w:tcBorders>
              <w:top w:val="nil"/>
              <w:left w:val="nil"/>
              <w:bottom w:val="nil"/>
              <w:right w:val="nil"/>
            </w:tcBorders>
            <w:hideMark/>
          </w:tcPr>
          <w:p w14:paraId="0A3CF269" w14:textId="77777777" w:rsidR="00111FE4" w:rsidRPr="00111FE4" w:rsidRDefault="00111FE4" w:rsidP="00111FE4">
            <w:pPr>
              <w:rPr>
                <w:rFonts w:ascii="Times New Roman" w:eastAsia="Times New Roman" w:hAnsi="Times New Roman" w:cs="Times New Roman"/>
              </w:rPr>
            </w:pPr>
          </w:p>
        </w:tc>
        <w:tc>
          <w:tcPr>
            <w:tcW w:w="379" w:type="dxa"/>
            <w:tcBorders>
              <w:top w:val="nil"/>
              <w:left w:val="nil"/>
              <w:bottom w:val="nil"/>
              <w:right w:val="nil"/>
            </w:tcBorders>
            <w:hideMark/>
          </w:tcPr>
          <w:p w14:paraId="5F2C525A" w14:textId="77777777" w:rsidR="00111FE4" w:rsidRPr="00111FE4" w:rsidRDefault="00111FE4" w:rsidP="00111FE4">
            <w:pPr>
              <w:rPr>
                <w:rFonts w:ascii="Times New Roman" w:eastAsia="Times New Roman" w:hAnsi="Times New Roman" w:cs="Times New Roman"/>
              </w:rPr>
            </w:pPr>
          </w:p>
        </w:tc>
        <w:tc>
          <w:tcPr>
            <w:tcW w:w="379" w:type="dxa"/>
            <w:tcBorders>
              <w:top w:val="nil"/>
              <w:left w:val="nil"/>
              <w:bottom w:val="nil"/>
              <w:right w:val="nil"/>
            </w:tcBorders>
            <w:hideMark/>
          </w:tcPr>
          <w:p w14:paraId="426026FA" w14:textId="77777777" w:rsidR="00111FE4" w:rsidRPr="00111FE4" w:rsidRDefault="00111FE4" w:rsidP="00111FE4">
            <w:pPr>
              <w:rPr>
                <w:rFonts w:ascii="Times New Roman" w:eastAsia="Times New Roman" w:hAnsi="Times New Roman" w:cs="Times New Roman"/>
              </w:rPr>
            </w:pPr>
          </w:p>
        </w:tc>
        <w:tc>
          <w:tcPr>
            <w:tcW w:w="379" w:type="dxa"/>
            <w:tcBorders>
              <w:top w:val="nil"/>
              <w:left w:val="nil"/>
              <w:bottom w:val="nil"/>
              <w:right w:val="nil"/>
            </w:tcBorders>
            <w:hideMark/>
          </w:tcPr>
          <w:p w14:paraId="7DC42E51" w14:textId="77777777" w:rsidR="00111FE4" w:rsidRPr="00111FE4" w:rsidRDefault="00111FE4" w:rsidP="00111FE4">
            <w:pPr>
              <w:rPr>
                <w:rFonts w:ascii="Times New Roman" w:eastAsia="Times New Roman" w:hAnsi="Times New Roman" w:cs="Times New Roman"/>
              </w:rPr>
            </w:pPr>
          </w:p>
        </w:tc>
        <w:tc>
          <w:tcPr>
            <w:tcW w:w="379" w:type="dxa"/>
            <w:tcBorders>
              <w:top w:val="nil"/>
              <w:left w:val="nil"/>
              <w:bottom w:val="nil"/>
              <w:right w:val="nil"/>
            </w:tcBorders>
            <w:hideMark/>
          </w:tcPr>
          <w:p w14:paraId="6A31D009" w14:textId="77777777" w:rsidR="00111FE4" w:rsidRPr="00111FE4" w:rsidRDefault="00111FE4" w:rsidP="00111FE4">
            <w:pPr>
              <w:rPr>
                <w:rFonts w:ascii="Times New Roman" w:eastAsia="Times New Roman" w:hAnsi="Times New Roman" w:cs="Times New Roman"/>
              </w:rPr>
            </w:pPr>
          </w:p>
        </w:tc>
        <w:tc>
          <w:tcPr>
            <w:tcW w:w="379" w:type="dxa"/>
            <w:tcBorders>
              <w:top w:val="nil"/>
              <w:left w:val="nil"/>
              <w:bottom w:val="nil"/>
              <w:right w:val="nil"/>
            </w:tcBorders>
            <w:hideMark/>
          </w:tcPr>
          <w:p w14:paraId="1406D7CB" w14:textId="77777777" w:rsidR="00111FE4" w:rsidRPr="00111FE4" w:rsidRDefault="00111FE4" w:rsidP="00111FE4">
            <w:pPr>
              <w:rPr>
                <w:rFonts w:ascii="Times New Roman" w:eastAsia="Times New Roman" w:hAnsi="Times New Roman" w:cs="Times New Roman"/>
              </w:rPr>
            </w:pPr>
          </w:p>
        </w:tc>
        <w:tc>
          <w:tcPr>
            <w:tcW w:w="938" w:type="dxa"/>
            <w:tcBorders>
              <w:top w:val="nil"/>
              <w:left w:val="nil"/>
              <w:bottom w:val="nil"/>
              <w:right w:val="nil"/>
            </w:tcBorders>
            <w:hideMark/>
          </w:tcPr>
          <w:p w14:paraId="65913726" w14:textId="77777777" w:rsidR="00111FE4" w:rsidRPr="00111FE4" w:rsidRDefault="00111FE4" w:rsidP="00111FE4">
            <w:pPr>
              <w:rPr>
                <w:rFonts w:ascii="Times New Roman" w:eastAsia="Times New Roman" w:hAnsi="Times New Roman" w:cs="Times New Roman"/>
              </w:rPr>
            </w:pPr>
          </w:p>
        </w:tc>
        <w:tc>
          <w:tcPr>
            <w:tcW w:w="379" w:type="dxa"/>
            <w:tcBorders>
              <w:top w:val="nil"/>
              <w:left w:val="nil"/>
              <w:bottom w:val="nil"/>
              <w:right w:val="nil"/>
            </w:tcBorders>
            <w:hideMark/>
          </w:tcPr>
          <w:p w14:paraId="0EFD93AF" w14:textId="77777777" w:rsidR="00111FE4" w:rsidRPr="00111FE4" w:rsidRDefault="00111FE4" w:rsidP="00111FE4">
            <w:pPr>
              <w:rPr>
                <w:rFonts w:ascii="Times New Roman" w:eastAsia="Times New Roman" w:hAnsi="Times New Roman" w:cs="Times New Roman"/>
              </w:rPr>
            </w:pPr>
          </w:p>
        </w:tc>
        <w:tc>
          <w:tcPr>
            <w:tcW w:w="379" w:type="dxa"/>
            <w:tcBorders>
              <w:top w:val="nil"/>
              <w:left w:val="nil"/>
              <w:bottom w:val="nil"/>
              <w:right w:val="nil"/>
            </w:tcBorders>
            <w:hideMark/>
          </w:tcPr>
          <w:p w14:paraId="3117631D" w14:textId="77777777" w:rsidR="00111FE4" w:rsidRPr="00111FE4" w:rsidRDefault="00111FE4" w:rsidP="00111FE4">
            <w:pPr>
              <w:rPr>
                <w:rFonts w:ascii="Times New Roman" w:eastAsia="Times New Roman" w:hAnsi="Times New Roman" w:cs="Times New Roman"/>
              </w:rPr>
            </w:pPr>
          </w:p>
        </w:tc>
        <w:tc>
          <w:tcPr>
            <w:tcW w:w="379" w:type="dxa"/>
            <w:tcBorders>
              <w:top w:val="nil"/>
              <w:left w:val="nil"/>
              <w:bottom w:val="nil"/>
              <w:right w:val="nil"/>
            </w:tcBorders>
            <w:hideMark/>
          </w:tcPr>
          <w:p w14:paraId="69420E66" w14:textId="77777777" w:rsidR="00111FE4" w:rsidRPr="00111FE4" w:rsidRDefault="00111FE4" w:rsidP="00111FE4">
            <w:pPr>
              <w:rPr>
                <w:rFonts w:ascii="Times New Roman" w:eastAsia="Times New Roman" w:hAnsi="Times New Roman" w:cs="Times New Roman"/>
              </w:rPr>
            </w:pPr>
          </w:p>
        </w:tc>
        <w:tc>
          <w:tcPr>
            <w:tcW w:w="180" w:type="dxa"/>
            <w:tcBorders>
              <w:top w:val="nil"/>
              <w:left w:val="nil"/>
              <w:bottom w:val="nil"/>
              <w:right w:val="nil"/>
            </w:tcBorders>
            <w:vAlign w:val="center"/>
            <w:hideMark/>
          </w:tcPr>
          <w:p w14:paraId="262F481B" w14:textId="77777777" w:rsidR="00111FE4" w:rsidRPr="00111FE4" w:rsidRDefault="00111FE4" w:rsidP="00111FE4">
            <w:pPr>
              <w:rPr>
                <w:rFonts w:ascii="Times New Roman" w:eastAsia="Times New Roman" w:hAnsi="Times New Roman" w:cs="Times New Roman"/>
              </w:rPr>
            </w:pPr>
          </w:p>
        </w:tc>
        <w:tc>
          <w:tcPr>
            <w:tcW w:w="520" w:type="dxa"/>
            <w:tcBorders>
              <w:top w:val="nil"/>
              <w:left w:val="nil"/>
              <w:bottom w:val="nil"/>
              <w:right w:val="nil"/>
            </w:tcBorders>
            <w:vAlign w:val="center"/>
            <w:hideMark/>
          </w:tcPr>
          <w:p w14:paraId="7EEE009B" w14:textId="77777777" w:rsidR="00111FE4" w:rsidRPr="00111FE4" w:rsidRDefault="00111FE4" w:rsidP="00111FE4">
            <w:pPr>
              <w:jc w:val="center"/>
              <w:rPr>
                <w:rFonts w:ascii="Times New Roman" w:eastAsia="Times New Roman" w:hAnsi="Times New Roman" w:cs="Times New Roman"/>
              </w:rPr>
            </w:pPr>
          </w:p>
        </w:tc>
        <w:tc>
          <w:tcPr>
            <w:tcW w:w="879" w:type="dxa"/>
            <w:tcBorders>
              <w:top w:val="nil"/>
              <w:left w:val="nil"/>
              <w:bottom w:val="nil"/>
              <w:right w:val="nil"/>
            </w:tcBorders>
            <w:vAlign w:val="center"/>
            <w:hideMark/>
          </w:tcPr>
          <w:p w14:paraId="0B9A417C" w14:textId="77777777" w:rsidR="00111FE4" w:rsidRPr="00111FE4" w:rsidRDefault="00111FE4" w:rsidP="00111FE4">
            <w:pPr>
              <w:jc w:val="center"/>
              <w:rPr>
                <w:rFonts w:ascii="Times New Roman" w:eastAsia="Times New Roman" w:hAnsi="Times New Roman" w:cs="Times New Roman"/>
              </w:rPr>
            </w:pPr>
          </w:p>
        </w:tc>
        <w:tc>
          <w:tcPr>
            <w:tcW w:w="639" w:type="dxa"/>
            <w:tcBorders>
              <w:top w:val="nil"/>
              <w:left w:val="nil"/>
              <w:bottom w:val="nil"/>
              <w:right w:val="nil"/>
            </w:tcBorders>
            <w:vAlign w:val="center"/>
            <w:hideMark/>
          </w:tcPr>
          <w:p w14:paraId="37CED93C" w14:textId="77777777" w:rsidR="00111FE4" w:rsidRPr="00111FE4" w:rsidRDefault="00111FE4" w:rsidP="00111FE4">
            <w:pPr>
              <w:jc w:val="center"/>
              <w:rPr>
                <w:rFonts w:ascii="Times New Roman" w:eastAsia="Times New Roman" w:hAnsi="Times New Roman" w:cs="Times New Roman"/>
              </w:rPr>
            </w:pPr>
          </w:p>
        </w:tc>
        <w:tc>
          <w:tcPr>
            <w:tcW w:w="758" w:type="dxa"/>
            <w:tcBorders>
              <w:top w:val="nil"/>
              <w:left w:val="nil"/>
              <w:bottom w:val="nil"/>
              <w:right w:val="nil"/>
            </w:tcBorders>
            <w:vAlign w:val="center"/>
            <w:hideMark/>
          </w:tcPr>
          <w:p w14:paraId="1570AC90" w14:textId="77777777" w:rsidR="00111FE4" w:rsidRPr="00111FE4" w:rsidRDefault="00111FE4" w:rsidP="00111FE4">
            <w:pPr>
              <w:jc w:val="center"/>
              <w:rPr>
                <w:rFonts w:ascii="Times New Roman" w:eastAsia="Times New Roman" w:hAnsi="Times New Roman" w:cs="Times New Roman"/>
              </w:rPr>
            </w:pPr>
          </w:p>
        </w:tc>
      </w:tr>
      <w:tr w:rsidR="00111FE4" w:rsidRPr="00111FE4" w14:paraId="1E05FD68" w14:textId="77777777" w:rsidTr="00111FE4">
        <w:trPr>
          <w:trHeight w:val="300"/>
        </w:trPr>
        <w:tc>
          <w:tcPr>
            <w:tcW w:w="381" w:type="dxa"/>
            <w:tcBorders>
              <w:top w:val="nil"/>
              <w:left w:val="nil"/>
              <w:bottom w:val="nil"/>
              <w:right w:val="nil"/>
            </w:tcBorders>
            <w:noWrap/>
            <w:vAlign w:val="bottom"/>
            <w:hideMark/>
          </w:tcPr>
          <w:p w14:paraId="691705F6" w14:textId="77777777" w:rsidR="00111FE4" w:rsidRPr="00111FE4" w:rsidRDefault="00111FE4" w:rsidP="00111FE4">
            <w:pPr>
              <w:jc w:val="center"/>
              <w:rPr>
                <w:rFonts w:ascii="Times New Roman" w:eastAsia="Times New Roman" w:hAnsi="Times New Roman" w:cs="Times New Roman"/>
              </w:rPr>
            </w:pPr>
          </w:p>
        </w:tc>
        <w:tc>
          <w:tcPr>
            <w:tcW w:w="9899" w:type="dxa"/>
            <w:gridSpan w:val="19"/>
            <w:tcBorders>
              <w:top w:val="single" w:sz="4" w:space="0" w:color="auto"/>
              <w:left w:val="single" w:sz="4" w:space="0" w:color="auto"/>
              <w:bottom w:val="single" w:sz="4" w:space="0" w:color="auto"/>
              <w:right w:val="single" w:sz="4" w:space="0" w:color="auto"/>
            </w:tcBorders>
            <w:shd w:val="clear" w:color="000000" w:fill="D9D9D9"/>
            <w:vAlign w:val="center"/>
            <w:hideMark/>
          </w:tcPr>
          <w:p w14:paraId="334CA295"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FASE DE ANÁLISE</w:t>
            </w:r>
          </w:p>
        </w:tc>
      </w:tr>
      <w:tr w:rsidR="00111FE4" w:rsidRPr="00111FE4" w14:paraId="24DEF924" w14:textId="77777777" w:rsidTr="00111FE4">
        <w:trPr>
          <w:trHeight w:val="300"/>
        </w:trPr>
        <w:tc>
          <w:tcPr>
            <w:tcW w:w="381" w:type="dxa"/>
            <w:tcBorders>
              <w:top w:val="nil"/>
              <w:left w:val="nil"/>
              <w:bottom w:val="nil"/>
              <w:right w:val="nil"/>
            </w:tcBorders>
            <w:noWrap/>
            <w:vAlign w:val="bottom"/>
            <w:hideMark/>
          </w:tcPr>
          <w:p w14:paraId="66D73900" w14:textId="77777777" w:rsidR="00111FE4" w:rsidRPr="00111FE4" w:rsidRDefault="00111FE4" w:rsidP="00111FE4">
            <w:pPr>
              <w:jc w:val="center"/>
              <w:rPr>
                <w:rFonts w:eastAsia="Times New Roman"/>
                <w:b/>
                <w:bCs/>
                <w:color w:val="000000"/>
                <w:sz w:val="18"/>
                <w:szCs w:val="18"/>
              </w:rPr>
            </w:pPr>
          </w:p>
        </w:tc>
        <w:tc>
          <w:tcPr>
            <w:tcW w:w="936" w:type="dxa"/>
            <w:tcBorders>
              <w:top w:val="nil"/>
              <w:left w:val="nil"/>
              <w:bottom w:val="nil"/>
              <w:right w:val="nil"/>
            </w:tcBorders>
            <w:hideMark/>
          </w:tcPr>
          <w:p w14:paraId="69B29402" w14:textId="77777777" w:rsidR="00111FE4" w:rsidRPr="00111FE4" w:rsidRDefault="00111FE4" w:rsidP="00111FE4">
            <w:pPr>
              <w:jc w:val="center"/>
              <w:rPr>
                <w:rFonts w:eastAsia="Times New Roman"/>
                <w:color w:val="000000"/>
                <w:sz w:val="18"/>
                <w:szCs w:val="18"/>
              </w:rPr>
            </w:pPr>
            <w:proofErr w:type="gramStart"/>
            <w:r w:rsidRPr="00111FE4">
              <w:rPr>
                <w:rFonts w:eastAsia="Times New Roman"/>
                <w:color w:val="000000"/>
                <w:sz w:val="18"/>
                <w:szCs w:val="18"/>
              </w:rPr>
              <w:t>( X</w:t>
            </w:r>
            <w:proofErr w:type="gramEnd"/>
            <w:r w:rsidRPr="00111FE4">
              <w:rPr>
                <w:rFonts w:eastAsia="Times New Roman"/>
                <w:color w:val="000000"/>
                <w:sz w:val="18"/>
                <w:szCs w:val="18"/>
              </w:rPr>
              <w:t xml:space="preserve"> )</w:t>
            </w:r>
          </w:p>
        </w:tc>
        <w:tc>
          <w:tcPr>
            <w:tcW w:w="8963" w:type="dxa"/>
            <w:gridSpan w:val="18"/>
            <w:tcBorders>
              <w:top w:val="single" w:sz="4" w:space="0" w:color="auto"/>
              <w:left w:val="nil"/>
              <w:bottom w:val="nil"/>
              <w:right w:val="nil"/>
            </w:tcBorders>
            <w:hideMark/>
          </w:tcPr>
          <w:p w14:paraId="02E4F6DC" w14:textId="77777777" w:rsidR="00111FE4" w:rsidRPr="00111FE4" w:rsidRDefault="00111FE4" w:rsidP="00111FE4">
            <w:pPr>
              <w:rPr>
                <w:rFonts w:eastAsia="Times New Roman"/>
                <w:color w:val="000000"/>
                <w:sz w:val="18"/>
                <w:szCs w:val="18"/>
              </w:rPr>
            </w:pPr>
            <w:r w:rsidRPr="00111FE4">
              <w:rPr>
                <w:rFonts w:eastAsia="Times New Roman"/>
                <w:color w:val="000000"/>
                <w:sz w:val="18"/>
                <w:szCs w:val="18"/>
              </w:rPr>
              <w:t xml:space="preserve">Planejamento da Contratação                </w:t>
            </w:r>
          </w:p>
        </w:tc>
      </w:tr>
      <w:tr w:rsidR="00111FE4" w:rsidRPr="00111FE4" w14:paraId="070D727D" w14:textId="77777777" w:rsidTr="00111FE4">
        <w:trPr>
          <w:trHeight w:val="300"/>
        </w:trPr>
        <w:tc>
          <w:tcPr>
            <w:tcW w:w="381" w:type="dxa"/>
            <w:tcBorders>
              <w:top w:val="nil"/>
              <w:left w:val="nil"/>
              <w:bottom w:val="nil"/>
              <w:right w:val="nil"/>
            </w:tcBorders>
            <w:noWrap/>
            <w:vAlign w:val="bottom"/>
            <w:hideMark/>
          </w:tcPr>
          <w:p w14:paraId="19089BCC" w14:textId="77777777" w:rsidR="00111FE4" w:rsidRPr="00111FE4" w:rsidRDefault="00111FE4" w:rsidP="00111FE4">
            <w:pPr>
              <w:rPr>
                <w:rFonts w:eastAsia="Times New Roman"/>
                <w:color w:val="000000"/>
                <w:sz w:val="18"/>
                <w:szCs w:val="18"/>
              </w:rPr>
            </w:pPr>
          </w:p>
        </w:tc>
        <w:tc>
          <w:tcPr>
            <w:tcW w:w="936" w:type="dxa"/>
            <w:tcBorders>
              <w:top w:val="nil"/>
              <w:left w:val="nil"/>
              <w:bottom w:val="nil"/>
              <w:right w:val="nil"/>
            </w:tcBorders>
            <w:hideMark/>
          </w:tcPr>
          <w:p w14:paraId="7A4D90B0" w14:textId="77777777" w:rsidR="00111FE4" w:rsidRPr="00111FE4" w:rsidRDefault="00111FE4" w:rsidP="00111FE4">
            <w:pPr>
              <w:jc w:val="center"/>
              <w:rPr>
                <w:rFonts w:eastAsia="Times New Roman"/>
                <w:color w:val="000000"/>
                <w:sz w:val="18"/>
                <w:szCs w:val="18"/>
              </w:rPr>
            </w:pPr>
            <w:r w:rsidRPr="00111FE4">
              <w:rPr>
                <w:rFonts w:eastAsia="Times New Roman"/>
                <w:color w:val="000000"/>
                <w:sz w:val="18"/>
                <w:szCs w:val="18"/>
              </w:rPr>
              <w:t>(    )</w:t>
            </w:r>
          </w:p>
        </w:tc>
        <w:tc>
          <w:tcPr>
            <w:tcW w:w="8963" w:type="dxa"/>
            <w:gridSpan w:val="18"/>
            <w:tcBorders>
              <w:top w:val="nil"/>
              <w:left w:val="nil"/>
              <w:bottom w:val="nil"/>
              <w:right w:val="nil"/>
            </w:tcBorders>
            <w:hideMark/>
          </w:tcPr>
          <w:p w14:paraId="0CB496E4" w14:textId="77777777" w:rsidR="00111FE4" w:rsidRPr="00111FE4" w:rsidRDefault="00111FE4" w:rsidP="00111FE4">
            <w:pPr>
              <w:rPr>
                <w:rFonts w:eastAsia="Times New Roman"/>
                <w:color w:val="000000"/>
                <w:sz w:val="18"/>
                <w:szCs w:val="18"/>
              </w:rPr>
            </w:pPr>
            <w:r w:rsidRPr="00111FE4">
              <w:rPr>
                <w:rFonts w:eastAsia="Times New Roman"/>
                <w:color w:val="000000"/>
                <w:sz w:val="18"/>
                <w:szCs w:val="18"/>
              </w:rPr>
              <w:t>Gestão do Contrato</w:t>
            </w:r>
          </w:p>
        </w:tc>
      </w:tr>
      <w:tr w:rsidR="00111FE4" w:rsidRPr="00111FE4" w14:paraId="7613B524" w14:textId="77777777" w:rsidTr="00111FE4">
        <w:trPr>
          <w:trHeight w:val="300"/>
        </w:trPr>
        <w:tc>
          <w:tcPr>
            <w:tcW w:w="381" w:type="dxa"/>
            <w:tcBorders>
              <w:top w:val="nil"/>
              <w:left w:val="nil"/>
              <w:bottom w:val="nil"/>
              <w:right w:val="nil"/>
            </w:tcBorders>
            <w:noWrap/>
            <w:vAlign w:val="bottom"/>
            <w:hideMark/>
          </w:tcPr>
          <w:p w14:paraId="29EDC7BB" w14:textId="77777777" w:rsidR="00111FE4" w:rsidRPr="00111FE4" w:rsidRDefault="00111FE4" w:rsidP="00111FE4">
            <w:pPr>
              <w:rPr>
                <w:rFonts w:eastAsia="Times New Roman"/>
                <w:color w:val="000000"/>
                <w:sz w:val="18"/>
                <w:szCs w:val="18"/>
              </w:rPr>
            </w:pPr>
          </w:p>
        </w:tc>
        <w:tc>
          <w:tcPr>
            <w:tcW w:w="9899" w:type="dxa"/>
            <w:gridSpan w:val="19"/>
            <w:tcBorders>
              <w:top w:val="single" w:sz="4" w:space="0" w:color="auto"/>
              <w:left w:val="single" w:sz="4" w:space="0" w:color="auto"/>
              <w:bottom w:val="single" w:sz="4" w:space="0" w:color="auto"/>
              <w:right w:val="single" w:sz="4" w:space="0" w:color="auto"/>
            </w:tcBorders>
            <w:shd w:val="clear" w:color="000000" w:fill="D9D9D9"/>
            <w:hideMark/>
          </w:tcPr>
          <w:p w14:paraId="22140BC1"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Risco 01 - Corte de verba para a contratação do serviço</w:t>
            </w:r>
          </w:p>
        </w:tc>
      </w:tr>
      <w:tr w:rsidR="00111FE4" w:rsidRPr="00111FE4" w14:paraId="6AEE0CE0" w14:textId="77777777" w:rsidTr="00111FE4">
        <w:trPr>
          <w:trHeight w:val="300"/>
        </w:trPr>
        <w:tc>
          <w:tcPr>
            <w:tcW w:w="381" w:type="dxa"/>
            <w:tcBorders>
              <w:top w:val="nil"/>
              <w:left w:val="nil"/>
              <w:bottom w:val="nil"/>
              <w:right w:val="nil"/>
            </w:tcBorders>
            <w:noWrap/>
            <w:vAlign w:val="bottom"/>
            <w:hideMark/>
          </w:tcPr>
          <w:p w14:paraId="6D191199" w14:textId="77777777" w:rsidR="00111FE4" w:rsidRPr="00111FE4" w:rsidRDefault="00111FE4" w:rsidP="00111FE4">
            <w:pPr>
              <w:jc w:val="center"/>
              <w:rPr>
                <w:rFonts w:eastAsia="Times New Roman"/>
                <w:b/>
                <w:bCs/>
                <w:color w:val="000000"/>
                <w:sz w:val="18"/>
                <w:szCs w:val="18"/>
              </w:rPr>
            </w:pPr>
          </w:p>
        </w:tc>
        <w:tc>
          <w:tcPr>
            <w:tcW w:w="1516" w:type="dxa"/>
            <w:gridSpan w:val="2"/>
            <w:tcBorders>
              <w:top w:val="single" w:sz="4" w:space="0" w:color="auto"/>
              <w:left w:val="single" w:sz="4" w:space="0" w:color="auto"/>
              <w:bottom w:val="single" w:sz="4" w:space="0" w:color="auto"/>
              <w:right w:val="single" w:sz="4" w:space="0" w:color="auto"/>
            </w:tcBorders>
            <w:hideMark/>
          </w:tcPr>
          <w:p w14:paraId="75C50D98"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Probabilidade:</w:t>
            </w:r>
          </w:p>
        </w:tc>
        <w:tc>
          <w:tcPr>
            <w:tcW w:w="8383" w:type="dxa"/>
            <w:gridSpan w:val="17"/>
            <w:tcBorders>
              <w:top w:val="single" w:sz="4" w:space="0" w:color="auto"/>
              <w:left w:val="nil"/>
              <w:bottom w:val="single" w:sz="4" w:space="0" w:color="auto"/>
              <w:right w:val="single" w:sz="4" w:space="0" w:color="auto"/>
            </w:tcBorders>
            <w:hideMark/>
          </w:tcPr>
          <w:p w14:paraId="23A77988" w14:textId="77777777" w:rsidR="00111FE4" w:rsidRPr="00111FE4" w:rsidRDefault="00111FE4" w:rsidP="00111FE4">
            <w:pPr>
              <w:rPr>
                <w:rFonts w:eastAsia="Times New Roman"/>
                <w:color w:val="000000"/>
                <w:sz w:val="18"/>
                <w:szCs w:val="18"/>
              </w:rPr>
            </w:pPr>
            <w:r w:rsidRPr="00111FE4">
              <w:rPr>
                <w:rFonts w:eastAsia="Times New Roman"/>
                <w:color w:val="000000"/>
                <w:sz w:val="18"/>
                <w:szCs w:val="18"/>
              </w:rPr>
              <w:t xml:space="preserve">   </w:t>
            </w:r>
            <w:proofErr w:type="gramStart"/>
            <w:r w:rsidRPr="00111FE4">
              <w:rPr>
                <w:rFonts w:eastAsia="Times New Roman"/>
                <w:color w:val="000000"/>
                <w:sz w:val="18"/>
                <w:szCs w:val="18"/>
              </w:rPr>
              <w:t>(  x  )</w:t>
            </w:r>
            <w:proofErr w:type="gramEnd"/>
            <w:r w:rsidRPr="00111FE4">
              <w:rPr>
                <w:rFonts w:eastAsia="Times New Roman"/>
                <w:color w:val="000000"/>
                <w:sz w:val="18"/>
                <w:szCs w:val="18"/>
              </w:rPr>
              <w:t xml:space="preserve"> Baixa                                    </w:t>
            </w:r>
            <w:proofErr w:type="gramStart"/>
            <w:r w:rsidRPr="00111FE4">
              <w:rPr>
                <w:rFonts w:eastAsia="Times New Roman"/>
                <w:color w:val="000000"/>
                <w:sz w:val="18"/>
                <w:szCs w:val="18"/>
              </w:rPr>
              <w:t xml:space="preserve">   (</w:t>
            </w:r>
            <w:proofErr w:type="gramEnd"/>
            <w:r w:rsidRPr="00111FE4">
              <w:rPr>
                <w:rFonts w:eastAsia="Times New Roman"/>
                <w:color w:val="000000"/>
                <w:sz w:val="18"/>
                <w:szCs w:val="18"/>
              </w:rPr>
              <w:t xml:space="preserve">   </w:t>
            </w:r>
            <w:proofErr w:type="gramStart"/>
            <w:r w:rsidRPr="00111FE4">
              <w:rPr>
                <w:rFonts w:eastAsia="Times New Roman"/>
                <w:color w:val="000000"/>
                <w:sz w:val="18"/>
                <w:szCs w:val="18"/>
              </w:rPr>
              <w:t xml:space="preserve">  )</w:t>
            </w:r>
            <w:proofErr w:type="gramEnd"/>
            <w:r w:rsidRPr="00111FE4">
              <w:rPr>
                <w:rFonts w:eastAsia="Times New Roman"/>
                <w:color w:val="000000"/>
                <w:sz w:val="18"/>
                <w:szCs w:val="18"/>
              </w:rPr>
              <w:t xml:space="preserve"> Média                           </w:t>
            </w:r>
            <w:proofErr w:type="gramStart"/>
            <w:r w:rsidRPr="00111FE4">
              <w:rPr>
                <w:rFonts w:eastAsia="Times New Roman"/>
                <w:color w:val="000000"/>
                <w:sz w:val="18"/>
                <w:szCs w:val="18"/>
              </w:rPr>
              <w:t xml:space="preserve">   (</w:t>
            </w:r>
            <w:proofErr w:type="gramEnd"/>
            <w:r w:rsidRPr="00111FE4">
              <w:rPr>
                <w:rFonts w:eastAsia="Times New Roman"/>
                <w:color w:val="000000"/>
                <w:sz w:val="18"/>
                <w:szCs w:val="18"/>
              </w:rPr>
              <w:t xml:space="preserve">   </w:t>
            </w:r>
            <w:proofErr w:type="gramStart"/>
            <w:r w:rsidRPr="00111FE4">
              <w:rPr>
                <w:rFonts w:eastAsia="Times New Roman"/>
                <w:color w:val="000000"/>
                <w:sz w:val="18"/>
                <w:szCs w:val="18"/>
              </w:rPr>
              <w:t xml:space="preserve">  )</w:t>
            </w:r>
            <w:proofErr w:type="gramEnd"/>
            <w:r w:rsidRPr="00111FE4">
              <w:rPr>
                <w:rFonts w:eastAsia="Times New Roman"/>
                <w:color w:val="000000"/>
                <w:sz w:val="18"/>
                <w:szCs w:val="18"/>
              </w:rPr>
              <w:t xml:space="preserve"> Alta</w:t>
            </w:r>
          </w:p>
        </w:tc>
      </w:tr>
      <w:tr w:rsidR="00111FE4" w:rsidRPr="00111FE4" w14:paraId="7592C8BE" w14:textId="77777777" w:rsidTr="00111FE4">
        <w:trPr>
          <w:trHeight w:val="300"/>
        </w:trPr>
        <w:tc>
          <w:tcPr>
            <w:tcW w:w="381" w:type="dxa"/>
            <w:tcBorders>
              <w:top w:val="nil"/>
              <w:left w:val="nil"/>
              <w:bottom w:val="nil"/>
              <w:right w:val="nil"/>
            </w:tcBorders>
            <w:noWrap/>
            <w:vAlign w:val="bottom"/>
            <w:hideMark/>
          </w:tcPr>
          <w:p w14:paraId="4970EF9A" w14:textId="77777777" w:rsidR="00111FE4" w:rsidRPr="00111FE4" w:rsidRDefault="00111FE4" w:rsidP="00111FE4">
            <w:pPr>
              <w:rPr>
                <w:rFonts w:eastAsia="Times New Roman"/>
                <w:color w:val="000000"/>
                <w:sz w:val="18"/>
                <w:szCs w:val="18"/>
              </w:rPr>
            </w:pPr>
          </w:p>
        </w:tc>
        <w:tc>
          <w:tcPr>
            <w:tcW w:w="1516" w:type="dxa"/>
            <w:gridSpan w:val="2"/>
            <w:tcBorders>
              <w:top w:val="single" w:sz="4" w:space="0" w:color="auto"/>
              <w:left w:val="single" w:sz="4" w:space="0" w:color="auto"/>
              <w:bottom w:val="single" w:sz="4" w:space="0" w:color="auto"/>
              <w:right w:val="single" w:sz="4" w:space="0" w:color="auto"/>
            </w:tcBorders>
            <w:hideMark/>
          </w:tcPr>
          <w:p w14:paraId="0CA4B519" w14:textId="77777777" w:rsidR="00111FE4" w:rsidRPr="00111FE4" w:rsidRDefault="00111FE4" w:rsidP="00111FE4">
            <w:pPr>
              <w:rPr>
                <w:rFonts w:eastAsia="Times New Roman"/>
                <w:b/>
                <w:bCs/>
                <w:color w:val="000000"/>
                <w:sz w:val="18"/>
                <w:szCs w:val="18"/>
              </w:rPr>
            </w:pPr>
            <w:r w:rsidRPr="00111FE4">
              <w:rPr>
                <w:rFonts w:eastAsia="Times New Roman"/>
                <w:b/>
                <w:bCs/>
                <w:color w:val="000000"/>
                <w:sz w:val="18"/>
                <w:szCs w:val="18"/>
              </w:rPr>
              <w:t>Impacto:</w:t>
            </w:r>
          </w:p>
        </w:tc>
        <w:tc>
          <w:tcPr>
            <w:tcW w:w="8383" w:type="dxa"/>
            <w:gridSpan w:val="17"/>
            <w:tcBorders>
              <w:top w:val="single" w:sz="4" w:space="0" w:color="auto"/>
              <w:left w:val="nil"/>
              <w:bottom w:val="single" w:sz="4" w:space="0" w:color="auto"/>
              <w:right w:val="single" w:sz="4" w:space="0" w:color="auto"/>
            </w:tcBorders>
            <w:hideMark/>
          </w:tcPr>
          <w:p w14:paraId="25C444DE" w14:textId="77777777" w:rsidR="00111FE4" w:rsidRPr="00111FE4" w:rsidRDefault="00111FE4" w:rsidP="00111FE4">
            <w:pPr>
              <w:rPr>
                <w:rFonts w:eastAsia="Times New Roman"/>
                <w:color w:val="000000"/>
                <w:sz w:val="18"/>
                <w:szCs w:val="18"/>
              </w:rPr>
            </w:pPr>
            <w:r w:rsidRPr="00111FE4">
              <w:rPr>
                <w:rFonts w:eastAsia="Times New Roman"/>
                <w:color w:val="000000"/>
                <w:sz w:val="18"/>
                <w:szCs w:val="18"/>
              </w:rPr>
              <w:t xml:space="preserve">   </w:t>
            </w:r>
            <w:proofErr w:type="gramStart"/>
            <w:r w:rsidRPr="00111FE4">
              <w:rPr>
                <w:rFonts w:eastAsia="Times New Roman"/>
                <w:color w:val="000000"/>
                <w:sz w:val="18"/>
                <w:szCs w:val="18"/>
              </w:rPr>
              <w:t xml:space="preserve">(  </w:t>
            </w:r>
            <w:proofErr w:type="gramEnd"/>
            <w:r w:rsidRPr="00111FE4">
              <w:rPr>
                <w:rFonts w:eastAsia="Times New Roman"/>
                <w:color w:val="000000"/>
                <w:sz w:val="18"/>
                <w:szCs w:val="18"/>
              </w:rPr>
              <w:t xml:space="preserve"> </w:t>
            </w:r>
            <w:proofErr w:type="gramStart"/>
            <w:r w:rsidRPr="00111FE4">
              <w:rPr>
                <w:rFonts w:eastAsia="Times New Roman"/>
                <w:color w:val="000000"/>
                <w:sz w:val="18"/>
                <w:szCs w:val="18"/>
              </w:rPr>
              <w:t xml:space="preserve">  )</w:t>
            </w:r>
            <w:proofErr w:type="gramEnd"/>
            <w:r w:rsidRPr="00111FE4">
              <w:rPr>
                <w:rFonts w:eastAsia="Times New Roman"/>
                <w:color w:val="000000"/>
                <w:sz w:val="18"/>
                <w:szCs w:val="18"/>
              </w:rPr>
              <w:t xml:space="preserve"> Baixa                                     </w:t>
            </w:r>
            <w:proofErr w:type="gramStart"/>
            <w:r w:rsidRPr="00111FE4">
              <w:rPr>
                <w:rFonts w:eastAsia="Times New Roman"/>
                <w:color w:val="000000"/>
                <w:sz w:val="18"/>
                <w:szCs w:val="18"/>
              </w:rPr>
              <w:t xml:space="preserve">   (</w:t>
            </w:r>
            <w:proofErr w:type="gramEnd"/>
            <w:r w:rsidRPr="00111FE4">
              <w:rPr>
                <w:rFonts w:eastAsia="Times New Roman"/>
                <w:color w:val="000000"/>
                <w:sz w:val="18"/>
                <w:szCs w:val="18"/>
              </w:rPr>
              <w:t xml:space="preserve">   </w:t>
            </w:r>
            <w:proofErr w:type="gramStart"/>
            <w:r w:rsidRPr="00111FE4">
              <w:rPr>
                <w:rFonts w:eastAsia="Times New Roman"/>
                <w:color w:val="000000"/>
                <w:sz w:val="18"/>
                <w:szCs w:val="18"/>
              </w:rPr>
              <w:t xml:space="preserve">  )</w:t>
            </w:r>
            <w:proofErr w:type="gramEnd"/>
            <w:r w:rsidRPr="00111FE4">
              <w:rPr>
                <w:rFonts w:eastAsia="Times New Roman"/>
                <w:color w:val="000000"/>
                <w:sz w:val="18"/>
                <w:szCs w:val="18"/>
              </w:rPr>
              <w:t xml:space="preserve"> Média                           </w:t>
            </w:r>
            <w:proofErr w:type="gramStart"/>
            <w:r w:rsidRPr="00111FE4">
              <w:rPr>
                <w:rFonts w:eastAsia="Times New Roman"/>
                <w:color w:val="000000"/>
                <w:sz w:val="18"/>
                <w:szCs w:val="18"/>
              </w:rPr>
              <w:t xml:space="preserve">   (</w:t>
            </w:r>
            <w:proofErr w:type="gramEnd"/>
            <w:r w:rsidRPr="00111FE4">
              <w:rPr>
                <w:rFonts w:eastAsia="Times New Roman"/>
                <w:color w:val="000000"/>
                <w:sz w:val="18"/>
                <w:szCs w:val="18"/>
              </w:rPr>
              <w:t xml:space="preserve">  </w:t>
            </w:r>
            <w:proofErr w:type="gramStart"/>
            <w:r w:rsidRPr="00111FE4">
              <w:rPr>
                <w:rFonts w:eastAsia="Times New Roman"/>
                <w:color w:val="000000"/>
                <w:sz w:val="18"/>
                <w:szCs w:val="18"/>
              </w:rPr>
              <w:t>X  )</w:t>
            </w:r>
            <w:proofErr w:type="gramEnd"/>
            <w:r w:rsidRPr="00111FE4">
              <w:rPr>
                <w:rFonts w:eastAsia="Times New Roman"/>
                <w:color w:val="000000"/>
                <w:sz w:val="18"/>
                <w:szCs w:val="18"/>
              </w:rPr>
              <w:t xml:space="preserve"> Alta</w:t>
            </w:r>
          </w:p>
        </w:tc>
      </w:tr>
      <w:tr w:rsidR="00111FE4" w:rsidRPr="00111FE4" w14:paraId="185513C8" w14:textId="77777777" w:rsidTr="00111FE4">
        <w:trPr>
          <w:trHeight w:val="300"/>
        </w:trPr>
        <w:tc>
          <w:tcPr>
            <w:tcW w:w="381" w:type="dxa"/>
            <w:tcBorders>
              <w:top w:val="nil"/>
              <w:left w:val="nil"/>
              <w:bottom w:val="nil"/>
              <w:right w:val="nil"/>
            </w:tcBorders>
            <w:noWrap/>
            <w:vAlign w:val="bottom"/>
            <w:hideMark/>
          </w:tcPr>
          <w:p w14:paraId="1B2C27E6" w14:textId="77777777" w:rsidR="00111FE4" w:rsidRPr="00111FE4" w:rsidRDefault="00111FE4" w:rsidP="00111FE4">
            <w:pPr>
              <w:rPr>
                <w:rFonts w:eastAsia="Times New Roman"/>
                <w:color w:val="000000"/>
                <w:sz w:val="18"/>
                <w:szCs w:val="18"/>
              </w:rPr>
            </w:pPr>
          </w:p>
        </w:tc>
        <w:tc>
          <w:tcPr>
            <w:tcW w:w="936" w:type="dxa"/>
            <w:tcBorders>
              <w:top w:val="single" w:sz="4" w:space="0" w:color="auto"/>
              <w:left w:val="single" w:sz="4" w:space="0" w:color="auto"/>
              <w:bottom w:val="single" w:sz="4" w:space="0" w:color="auto"/>
              <w:right w:val="single" w:sz="4" w:space="0" w:color="auto"/>
            </w:tcBorders>
            <w:hideMark/>
          </w:tcPr>
          <w:p w14:paraId="0803543C"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Id</w:t>
            </w:r>
          </w:p>
        </w:tc>
        <w:tc>
          <w:tcPr>
            <w:tcW w:w="8963" w:type="dxa"/>
            <w:gridSpan w:val="18"/>
            <w:tcBorders>
              <w:top w:val="single" w:sz="4" w:space="0" w:color="auto"/>
              <w:left w:val="nil"/>
              <w:bottom w:val="single" w:sz="4" w:space="0" w:color="auto"/>
              <w:right w:val="single" w:sz="4" w:space="0" w:color="auto"/>
            </w:tcBorders>
            <w:shd w:val="clear" w:color="000000" w:fill="D9D9D9"/>
            <w:hideMark/>
          </w:tcPr>
          <w:p w14:paraId="02C345B0"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Dano</w:t>
            </w:r>
          </w:p>
        </w:tc>
      </w:tr>
      <w:tr w:rsidR="00111FE4" w:rsidRPr="00111FE4" w14:paraId="70B3E7C0" w14:textId="77777777" w:rsidTr="00111FE4">
        <w:trPr>
          <w:trHeight w:val="300"/>
        </w:trPr>
        <w:tc>
          <w:tcPr>
            <w:tcW w:w="381" w:type="dxa"/>
            <w:tcBorders>
              <w:top w:val="nil"/>
              <w:left w:val="nil"/>
              <w:bottom w:val="nil"/>
              <w:right w:val="nil"/>
            </w:tcBorders>
            <w:noWrap/>
            <w:vAlign w:val="bottom"/>
            <w:hideMark/>
          </w:tcPr>
          <w:p w14:paraId="12E4A4E5" w14:textId="77777777" w:rsidR="00111FE4" w:rsidRPr="00111FE4" w:rsidRDefault="00111FE4" w:rsidP="00111FE4">
            <w:pPr>
              <w:jc w:val="center"/>
              <w:rPr>
                <w:rFonts w:eastAsia="Times New Roman"/>
                <w:b/>
                <w:bCs/>
                <w:color w:val="000000"/>
                <w:sz w:val="18"/>
                <w:szCs w:val="18"/>
              </w:rPr>
            </w:pPr>
          </w:p>
        </w:tc>
        <w:tc>
          <w:tcPr>
            <w:tcW w:w="936" w:type="dxa"/>
            <w:tcBorders>
              <w:top w:val="nil"/>
              <w:left w:val="single" w:sz="4" w:space="0" w:color="auto"/>
              <w:bottom w:val="single" w:sz="4" w:space="0" w:color="auto"/>
              <w:right w:val="single" w:sz="4" w:space="0" w:color="auto"/>
            </w:tcBorders>
            <w:hideMark/>
          </w:tcPr>
          <w:p w14:paraId="6896A960"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1.</w:t>
            </w:r>
          </w:p>
        </w:tc>
        <w:tc>
          <w:tcPr>
            <w:tcW w:w="8963" w:type="dxa"/>
            <w:gridSpan w:val="18"/>
            <w:tcBorders>
              <w:top w:val="single" w:sz="4" w:space="0" w:color="auto"/>
              <w:left w:val="nil"/>
              <w:bottom w:val="single" w:sz="4" w:space="0" w:color="auto"/>
              <w:right w:val="single" w:sz="4" w:space="0" w:color="auto"/>
            </w:tcBorders>
            <w:hideMark/>
          </w:tcPr>
          <w:p w14:paraId="76ECACF3" w14:textId="77777777" w:rsidR="00111FE4" w:rsidRPr="00111FE4" w:rsidRDefault="00111FE4" w:rsidP="00111FE4">
            <w:pPr>
              <w:jc w:val="center"/>
              <w:rPr>
                <w:rFonts w:eastAsia="Times New Roman"/>
                <w:color w:val="000000"/>
                <w:sz w:val="18"/>
                <w:szCs w:val="18"/>
              </w:rPr>
            </w:pPr>
            <w:r w:rsidRPr="00111FE4">
              <w:rPr>
                <w:rFonts w:eastAsia="Times New Roman"/>
                <w:color w:val="000000"/>
                <w:sz w:val="18"/>
                <w:szCs w:val="18"/>
              </w:rPr>
              <w:t>Impossibilidade de contratação</w:t>
            </w:r>
          </w:p>
        </w:tc>
      </w:tr>
      <w:tr w:rsidR="00111FE4" w:rsidRPr="00111FE4" w14:paraId="05DB6A7E" w14:textId="77777777" w:rsidTr="00111FE4">
        <w:trPr>
          <w:trHeight w:val="300"/>
        </w:trPr>
        <w:tc>
          <w:tcPr>
            <w:tcW w:w="381" w:type="dxa"/>
            <w:tcBorders>
              <w:top w:val="nil"/>
              <w:left w:val="nil"/>
              <w:bottom w:val="nil"/>
              <w:right w:val="nil"/>
            </w:tcBorders>
            <w:noWrap/>
            <w:vAlign w:val="bottom"/>
            <w:hideMark/>
          </w:tcPr>
          <w:p w14:paraId="40CEAC28" w14:textId="77777777" w:rsidR="00111FE4" w:rsidRPr="00111FE4" w:rsidRDefault="00111FE4" w:rsidP="00111FE4">
            <w:pPr>
              <w:jc w:val="center"/>
              <w:rPr>
                <w:rFonts w:eastAsia="Times New Roman"/>
                <w:color w:val="000000"/>
                <w:sz w:val="18"/>
                <w:szCs w:val="18"/>
              </w:rPr>
            </w:pPr>
          </w:p>
        </w:tc>
        <w:tc>
          <w:tcPr>
            <w:tcW w:w="936" w:type="dxa"/>
            <w:tcBorders>
              <w:top w:val="nil"/>
              <w:left w:val="single" w:sz="4" w:space="0" w:color="auto"/>
              <w:bottom w:val="single" w:sz="4" w:space="0" w:color="auto"/>
              <w:right w:val="single" w:sz="4" w:space="0" w:color="auto"/>
            </w:tcBorders>
            <w:hideMark/>
          </w:tcPr>
          <w:p w14:paraId="53AF5AAA"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Id</w:t>
            </w:r>
          </w:p>
        </w:tc>
        <w:tc>
          <w:tcPr>
            <w:tcW w:w="4850" w:type="dxa"/>
            <w:gridSpan w:val="10"/>
            <w:tcBorders>
              <w:top w:val="single" w:sz="4" w:space="0" w:color="auto"/>
              <w:left w:val="nil"/>
              <w:bottom w:val="single" w:sz="4" w:space="0" w:color="auto"/>
              <w:right w:val="single" w:sz="4" w:space="0" w:color="auto"/>
            </w:tcBorders>
            <w:hideMark/>
          </w:tcPr>
          <w:p w14:paraId="09360753"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Ação Preventiva</w:t>
            </w:r>
          </w:p>
        </w:tc>
        <w:tc>
          <w:tcPr>
            <w:tcW w:w="4113" w:type="dxa"/>
            <w:gridSpan w:val="8"/>
            <w:tcBorders>
              <w:top w:val="single" w:sz="4" w:space="0" w:color="auto"/>
              <w:left w:val="nil"/>
              <w:bottom w:val="single" w:sz="4" w:space="0" w:color="auto"/>
              <w:right w:val="single" w:sz="4" w:space="0" w:color="auto"/>
            </w:tcBorders>
            <w:hideMark/>
          </w:tcPr>
          <w:p w14:paraId="78C3AD47"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Responsável</w:t>
            </w:r>
          </w:p>
        </w:tc>
      </w:tr>
      <w:tr w:rsidR="00111FE4" w:rsidRPr="00111FE4" w14:paraId="53016330" w14:textId="77777777" w:rsidTr="00111FE4">
        <w:trPr>
          <w:trHeight w:val="300"/>
        </w:trPr>
        <w:tc>
          <w:tcPr>
            <w:tcW w:w="381" w:type="dxa"/>
            <w:tcBorders>
              <w:top w:val="nil"/>
              <w:left w:val="nil"/>
              <w:bottom w:val="nil"/>
              <w:right w:val="nil"/>
            </w:tcBorders>
            <w:noWrap/>
            <w:vAlign w:val="bottom"/>
            <w:hideMark/>
          </w:tcPr>
          <w:p w14:paraId="4D911440" w14:textId="77777777" w:rsidR="00111FE4" w:rsidRPr="00111FE4" w:rsidRDefault="00111FE4" w:rsidP="00111FE4">
            <w:pPr>
              <w:jc w:val="center"/>
              <w:rPr>
                <w:rFonts w:eastAsia="Times New Roman"/>
                <w:b/>
                <w:bCs/>
                <w:color w:val="000000"/>
                <w:sz w:val="18"/>
                <w:szCs w:val="18"/>
              </w:rPr>
            </w:pPr>
          </w:p>
        </w:tc>
        <w:tc>
          <w:tcPr>
            <w:tcW w:w="936" w:type="dxa"/>
            <w:tcBorders>
              <w:top w:val="nil"/>
              <w:left w:val="single" w:sz="4" w:space="0" w:color="auto"/>
              <w:bottom w:val="single" w:sz="4" w:space="0" w:color="auto"/>
              <w:right w:val="single" w:sz="4" w:space="0" w:color="auto"/>
            </w:tcBorders>
            <w:hideMark/>
          </w:tcPr>
          <w:p w14:paraId="51C2C918"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1.</w:t>
            </w:r>
          </w:p>
        </w:tc>
        <w:tc>
          <w:tcPr>
            <w:tcW w:w="4850" w:type="dxa"/>
            <w:gridSpan w:val="10"/>
            <w:tcBorders>
              <w:top w:val="single" w:sz="4" w:space="0" w:color="auto"/>
              <w:left w:val="nil"/>
              <w:bottom w:val="single" w:sz="4" w:space="0" w:color="auto"/>
              <w:right w:val="single" w:sz="4" w:space="0" w:color="auto"/>
            </w:tcBorders>
            <w:hideMark/>
          </w:tcPr>
          <w:p w14:paraId="38A98280" w14:textId="77777777" w:rsidR="00111FE4" w:rsidRPr="00111FE4" w:rsidRDefault="00111FE4" w:rsidP="00111FE4">
            <w:pPr>
              <w:jc w:val="both"/>
              <w:rPr>
                <w:rFonts w:eastAsia="Times New Roman"/>
                <w:color w:val="000000"/>
                <w:sz w:val="18"/>
                <w:szCs w:val="18"/>
              </w:rPr>
            </w:pPr>
            <w:r w:rsidRPr="00111FE4">
              <w:rPr>
                <w:rFonts w:eastAsia="Times New Roman"/>
                <w:color w:val="000000"/>
                <w:sz w:val="18"/>
                <w:szCs w:val="18"/>
              </w:rPr>
              <w:t xml:space="preserve">Inserir no planejamento </w:t>
            </w:r>
            <w:proofErr w:type="gramStart"/>
            <w:r w:rsidRPr="00111FE4">
              <w:rPr>
                <w:rFonts w:eastAsia="Times New Roman"/>
                <w:color w:val="000000"/>
                <w:sz w:val="18"/>
                <w:szCs w:val="18"/>
              </w:rPr>
              <w:t>orçamentário  dotação</w:t>
            </w:r>
            <w:proofErr w:type="gramEnd"/>
            <w:r w:rsidRPr="00111FE4">
              <w:rPr>
                <w:rFonts w:eastAsia="Times New Roman"/>
                <w:color w:val="000000"/>
                <w:sz w:val="18"/>
                <w:szCs w:val="18"/>
              </w:rPr>
              <w:t xml:space="preserve"> para o custeio das despesas com serviços terceirizados.</w:t>
            </w:r>
          </w:p>
        </w:tc>
        <w:tc>
          <w:tcPr>
            <w:tcW w:w="4113" w:type="dxa"/>
            <w:gridSpan w:val="8"/>
            <w:tcBorders>
              <w:top w:val="single" w:sz="4" w:space="0" w:color="auto"/>
              <w:left w:val="nil"/>
              <w:bottom w:val="single" w:sz="4" w:space="0" w:color="auto"/>
              <w:right w:val="single" w:sz="4" w:space="0" w:color="auto"/>
            </w:tcBorders>
            <w:vAlign w:val="center"/>
            <w:hideMark/>
          </w:tcPr>
          <w:p w14:paraId="5A0027BD" w14:textId="77777777" w:rsidR="00111FE4" w:rsidRPr="00111FE4" w:rsidRDefault="00111FE4" w:rsidP="00111FE4">
            <w:pPr>
              <w:jc w:val="center"/>
              <w:rPr>
                <w:rFonts w:eastAsia="Times New Roman"/>
                <w:color w:val="000000"/>
                <w:sz w:val="18"/>
                <w:szCs w:val="18"/>
              </w:rPr>
            </w:pPr>
            <w:r w:rsidRPr="00111FE4">
              <w:rPr>
                <w:rFonts w:eastAsia="Times New Roman"/>
                <w:color w:val="000000"/>
                <w:sz w:val="18"/>
                <w:szCs w:val="18"/>
              </w:rPr>
              <w:t>Departamento Financeiro</w:t>
            </w:r>
          </w:p>
        </w:tc>
      </w:tr>
      <w:tr w:rsidR="00111FE4" w:rsidRPr="00111FE4" w14:paraId="377605AC" w14:textId="77777777" w:rsidTr="00111FE4">
        <w:trPr>
          <w:trHeight w:val="300"/>
        </w:trPr>
        <w:tc>
          <w:tcPr>
            <w:tcW w:w="381" w:type="dxa"/>
            <w:tcBorders>
              <w:top w:val="nil"/>
              <w:left w:val="nil"/>
              <w:bottom w:val="nil"/>
              <w:right w:val="nil"/>
            </w:tcBorders>
            <w:noWrap/>
            <w:vAlign w:val="bottom"/>
            <w:hideMark/>
          </w:tcPr>
          <w:p w14:paraId="774706FE" w14:textId="77777777" w:rsidR="00111FE4" w:rsidRPr="00111FE4" w:rsidRDefault="00111FE4" w:rsidP="00111FE4">
            <w:pPr>
              <w:jc w:val="center"/>
              <w:rPr>
                <w:rFonts w:eastAsia="Times New Roman"/>
                <w:color w:val="000000"/>
                <w:sz w:val="18"/>
                <w:szCs w:val="18"/>
              </w:rPr>
            </w:pPr>
          </w:p>
        </w:tc>
        <w:tc>
          <w:tcPr>
            <w:tcW w:w="936" w:type="dxa"/>
            <w:tcBorders>
              <w:top w:val="nil"/>
              <w:left w:val="single" w:sz="4" w:space="0" w:color="auto"/>
              <w:bottom w:val="single" w:sz="4" w:space="0" w:color="auto"/>
              <w:right w:val="single" w:sz="4" w:space="0" w:color="auto"/>
            </w:tcBorders>
            <w:hideMark/>
          </w:tcPr>
          <w:p w14:paraId="7AE44750"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Id</w:t>
            </w:r>
          </w:p>
        </w:tc>
        <w:tc>
          <w:tcPr>
            <w:tcW w:w="4850" w:type="dxa"/>
            <w:gridSpan w:val="10"/>
            <w:tcBorders>
              <w:top w:val="single" w:sz="4" w:space="0" w:color="auto"/>
              <w:left w:val="nil"/>
              <w:bottom w:val="single" w:sz="4" w:space="0" w:color="auto"/>
              <w:right w:val="single" w:sz="4" w:space="0" w:color="auto"/>
            </w:tcBorders>
            <w:hideMark/>
          </w:tcPr>
          <w:p w14:paraId="2290D0CF"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 xml:space="preserve">      Ação de </w:t>
            </w:r>
            <w:proofErr w:type="spellStart"/>
            <w:r w:rsidRPr="00111FE4">
              <w:rPr>
                <w:rFonts w:eastAsia="Times New Roman"/>
                <w:b/>
                <w:bCs/>
                <w:color w:val="000000"/>
                <w:sz w:val="18"/>
                <w:szCs w:val="18"/>
              </w:rPr>
              <w:t>Contigência</w:t>
            </w:r>
            <w:proofErr w:type="spellEnd"/>
          </w:p>
        </w:tc>
        <w:tc>
          <w:tcPr>
            <w:tcW w:w="4113" w:type="dxa"/>
            <w:gridSpan w:val="8"/>
            <w:tcBorders>
              <w:top w:val="single" w:sz="4" w:space="0" w:color="auto"/>
              <w:left w:val="nil"/>
              <w:bottom w:val="single" w:sz="4" w:space="0" w:color="auto"/>
              <w:right w:val="single" w:sz="4" w:space="0" w:color="auto"/>
            </w:tcBorders>
            <w:hideMark/>
          </w:tcPr>
          <w:p w14:paraId="28A75BB5"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Responsável</w:t>
            </w:r>
          </w:p>
        </w:tc>
      </w:tr>
      <w:tr w:rsidR="00111FE4" w:rsidRPr="00111FE4" w14:paraId="4BAD585F" w14:textId="77777777" w:rsidTr="00111FE4">
        <w:trPr>
          <w:trHeight w:val="300"/>
        </w:trPr>
        <w:tc>
          <w:tcPr>
            <w:tcW w:w="381" w:type="dxa"/>
            <w:tcBorders>
              <w:top w:val="nil"/>
              <w:left w:val="nil"/>
              <w:bottom w:val="nil"/>
              <w:right w:val="nil"/>
            </w:tcBorders>
            <w:noWrap/>
            <w:vAlign w:val="bottom"/>
            <w:hideMark/>
          </w:tcPr>
          <w:p w14:paraId="45C465EF" w14:textId="77777777" w:rsidR="00111FE4" w:rsidRPr="00111FE4" w:rsidRDefault="00111FE4" w:rsidP="00111FE4">
            <w:pPr>
              <w:jc w:val="center"/>
              <w:rPr>
                <w:rFonts w:eastAsia="Times New Roman"/>
                <w:b/>
                <w:bCs/>
                <w:color w:val="000000"/>
                <w:sz w:val="18"/>
                <w:szCs w:val="18"/>
              </w:rPr>
            </w:pPr>
          </w:p>
        </w:tc>
        <w:tc>
          <w:tcPr>
            <w:tcW w:w="936" w:type="dxa"/>
            <w:tcBorders>
              <w:top w:val="nil"/>
              <w:left w:val="single" w:sz="4" w:space="0" w:color="auto"/>
              <w:bottom w:val="single" w:sz="4" w:space="0" w:color="auto"/>
              <w:right w:val="single" w:sz="4" w:space="0" w:color="auto"/>
            </w:tcBorders>
            <w:hideMark/>
          </w:tcPr>
          <w:p w14:paraId="1A87627C"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1.</w:t>
            </w:r>
          </w:p>
        </w:tc>
        <w:tc>
          <w:tcPr>
            <w:tcW w:w="4850" w:type="dxa"/>
            <w:gridSpan w:val="10"/>
            <w:tcBorders>
              <w:top w:val="single" w:sz="4" w:space="0" w:color="auto"/>
              <w:left w:val="nil"/>
              <w:bottom w:val="single" w:sz="4" w:space="0" w:color="auto"/>
              <w:right w:val="nil"/>
            </w:tcBorders>
            <w:hideMark/>
          </w:tcPr>
          <w:p w14:paraId="56D9EEA9" w14:textId="77777777" w:rsidR="00111FE4" w:rsidRPr="00111FE4" w:rsidRDefault="00111FE4" w:rsidP="00111FE4">
            <w:pPr>
              <w:jc w:val="both"/>
              <w:rPr>
                <w:rFonts w:eastAsia="Times New Roman"/>
                <w:color w:val="000000"/>
                <w:sz w:val="18"/>
                <w:szCs w:val="18"/>
              </w:rPr>
            </w:pPr>
            <w:r w:rsidRPr="00111FE4">
              <w:rPr>
                <w:rFonts w:eastAsia="Times New Roman"/>
                <w:color w:val="000000"/>
                <w:sz w:val="18"/>
                <w:szCs w:val="18"/>
              </w:rPr>
              <w:t>Transposição orçamentária com a subtração de outras dotações consideradas menos estratégicas para possibilitar o prosseguimento da contratação dos serviços</w:t>
            </w:r>
          </w:p>
        </w:tc>
        <w:tc>
          <w:tcPr>
            <w:tcW w:w="4113" w:type="dxa"/>
            <w:gridSpan w:val="8"/>
            <w:tcBorders>
              <w:top w:val="single" w:sz="4" w:space="0" w:color="auto"/>
              <w:left w:val="nil"/>
              <w:bottom w:val="single" w:sz="4" w:space="0" w:color="auto"/>
              <w:right w:val="single" w:sz="4" w:space="0" w:color="000000"/>
            </w:tcBorders>
            <w:vAlign w:val="center"/>
            <w:hideMark/>
          </w:tcPr>
          <w:p w14:paraId="01A5AB68" w14:textId="77777777" w:rsidR="00111FE4" w:rsidRPr="00111FE4" w:rsidRDefault="00111FE4" w:rsidP="00111FE4">
            <w:pPr>
              <w:jc w:val="center"/>
              <w:rPr>
                <w:rFonts w:eastAsia="Times New Roman"/>
                <w:color w:val="000000"/>
                <w:sz w:val="18"/>
                <w:szCs w:val="18"/>
              </w:rPr>
            </w:pPr>
            <w:r w:rsidRPr="00111FE4">
              <w:rPr>
                <w:rFonts w:eastAsia="Times New Roman"/>
                <w:color w:val="000000"/>
                <w:sz w:val="18"/>
                <w:szCs w:val="18"/>
              </w:rPr>
              <w:t>Departamento Financeiro</w:t>
            </w:r>
          </w:p>
        </w:tc>
      </w:tr>
      <w:tr w:rsidR="00111FE4" w:rsidRPr="00111FE4" w14:paraId="16EF361E" w14:textId="77777777" w:rsidTr="00111FE4">
        <w:trPr>
          <w:trHeight w:val="300"/>
        </w:trPr>
        <w:tc>
          <w:tcPr>
            <w:tcW w:w="381" w:type="dxa"/>
            <w:tcBorders>
              <w:top w:val="nil"/>
              <w:left w:val="nil"/>
              <w:bottom w:val="nil"/>
              <w:right w:val="nil"/>
            </w:tcBorders>
            <w:noWrap/>
            <w:vAlign w:val="bottom"/>
            <w:hideMark/>
          </w:tcPr>
          <w:p w14:paraId="54241911" w14:textId="77777777" w:rsidR="00111FE4" w:rsidRPr="00111FE4" w:rsidRDefault="00111FE4" w:rsidP="00111FE4">
            <w:pPr>
              <w:jc w:val="center"/>
              <w:rPr>
                <w:rFonts w:eastAsia="Times New Roman"/>
                <w:color w:val="000000"/>
                <w:sz w:val="18"/>
                <w:szCs w:val="18"/>
              </w:rPr>
            </w:pPr>
          </w:p>
        </w:tc>
        <w:tc>
          <w:tcPr>
            <w:tcW w:w="9899" w:type="dxa"/>
            <w:gridSpan w:val="19"/>
            <w:tcBorders>
              <w:top w:val="single" w:sz="4" w:space="0" w:color="auto"/>
              <w:left w:val="nil"/>
              <w:bottom w:val="single" w:sz="4" w:space="0" w:color="auto"/>
              <w:right w:val="nil"/>
            </w:tcBorders>
            <w:hideMark/>
          </w:tcPr>
          <w:p w14:paraId="07E27D57"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 </w:t>
            </w:r>
          </w:p>
        </w:tc>
      </w:tr>
      <w:tr w:rsidR="00111FE4" w:rsidRPr="00111FE4" w14:paraId="3FB36D7A" w14:textId="77777777" w:rsidTr="00111FE4">
        <w:trPr>
          <w:trHeight w:val="300"/>
        </w:trPr>
        <w:tc>
          <w:tcPr>
            <w:tcW w:w="381" w:type="dxa"/>
            <w:tcBorders>
              <w:top w:val="nil"/>
              <w:left w:val="nil"/>
              <w:bottom w:val="nil"/>
              <w:right w:val="nil"/>
            </w:tcBorders>
            <w:noWrap/>
            <w:vAlign w:val="bottom"/>
            <w:hideMark/>
          </w:tcPr>
          <w:p w14:paraId="71FBE99F" w14:textId="77777777" w:rsidR="00111FE4" w:rsidRPr="00111FE4" w:rsidRDefault="00111FE4" w:rsidP="00111FE4">
            <w:pPr>
              <w:jc w:val="center"/>
              <w:rPr>
                <w:rFonts w:eastAsia="Times New Roman"/>
                <w:b/>
                <w:bCs/>
                <w:color w:val="000000"/>
                <w:sz w:val="18"/>
                <w:szCs w:val="18"/>
              </w:rPr>
            </w:pPr>
          </w:p>
        </w:tc>
        <w:tc>
          <w:tcPr>
            <w:tcW w:w="9899" w:type="dxa"/>
            <w:gridSpan w:val="19"/>
            <w:tcBorders>
              <w:top w:val="single" w:sz="4" w:space="0" w:color="auto"/>
              <w:left w:val="single" w:sz="4" w:space="0" w:color="auto"/>
              <w:bottom w:val="single" w:sz="4" w:space="0" w:color="auto"/>
              <w:right w:val="single" w:sz="4" w:space="0" w:color="auto"/>
            </w:tcBorders>
            <w:shd w:val="clear" w:color="000000" w:fill="D9D9D9"/>
            <w:hideMark/>
          </w:tcPr>
          <w:p w14:paraId="683E78F6"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Risco 02 - Licitação Deserta ou fracassada.</w:t>
            </w:r>
          </w:p>
        </w:tc>
      </w:tr>
      <w:tr w:rsidR="00111FE4" w:rsidRPr="00111FE4" w14:paraId="358A2D0B" w14:textId="77777777" w:rsidTr="00111FE4">
        <w:trPr>
          <w:trHeight w:val="300"/>
        </w:trPr>
        <w:tc>
          <w:tcPr>
            <w:tcW w:w="381" w:type="dxa"/>
            <w:tcBorders>
              <w:top w:val="nil"/>
              <w:left w:val="nil"/>
              <w:bottom w:val="nil"/>
              <w:right w:val="nil"/>
            </w:tcBorders>
            <w:noWrap/>
            <w:vAlign w:val="bottom"/>
            <w:hideMark/>
          </w:tcPr>
          <w:p w14:paraId="617BC1AD" w14:textId="77777777" w:rsidR="00111FE4" w:rsidRPr="00111FE4" w:rsidRDefault="00111FE4" w:rsidP="00111FE4">
            <w:pPr>
              <w:jc w:val="center"/>
              <w:rPr>
                <w:rFonts w:eastAsia="Times New Roman"/>
                <w:b/>
                <w:bCs/>
                <w:color w:val="000000"/>
                <w:sz w:val="18"/>
                <w:szCs w:val="18"/>
              </w:rPr>
            </w:pPr>
          </w:p>
        </w:tc>
        <w:tc>
          <w:tcPr>
            <w:tcW w:w="1516" w:type="dxa"/>
            <w:gridSpan w:val="2"/>
            <w:tcBorders>
              <w:top w:val="single" w:sz="4" w:space="0" w:color="auto"/>
              <w:left w:val="single" w:sz="4" w:space="0" w:color="auto"/>
              <w:bottom w:val="single" w:sz="4" w:space="0" w:color="auto"/>
              <w:right w:val="single" w:sz="4" w:space="0" w:color="auto"/>
            </w:tcBorders>
            <w:hideMark/>
          </w:tcPr>
          <w:p w14:paraId="63C1FA50"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Probabilidade:</w:t>
            </w:r>
          </w:p>
        </w:tc>
        <w:tc>
          <w:tcPr>
            <w:tcW w:w="8383" w:type="dxa"/>
            <w:gridSpan w:val="17"/>
            <w:tcBorders>
              <w:top w:val="single" w:sz="4" w:space="0" w:color="auto"/>
              <w:left w:val="nil"/>
              <w:bottom w:val="single" w:sz="4" w:space="0" w:color="auto"/>
              <w:right w:val="single" w:sz="4" w:space="0" w:color="auto"/>
            </w:tcBorders>
            <w:hideMark/>
          </w:tcPr>
          <w:p w14:paraId="23ACC18E" w14:textId="77777777" w:rsidR="00111FE4" w:rsidRPr="00111FE4" w:rsidRDefault="00111FE4" w:rsidP="00111FE4">
            <w:pPr>
              <w:rPr>
                <w:rFonts w:eastAsia="Times New Roman"/>
                <w:color w:val="000000"/>
                <w:sz w:val="18"/>
                <w:szCs w:val="18"/>
              </w:rPr>
            </w:pPr>
            <w:r w:rsidRPr="00111FE4">
              <w:rPr>
                <w:rFonts w:eastAsia="Times New Roman"/>
                <w:color w:val="000000"/>
                <w:sz w:val="18"/>
                <w:szCs w:val="18"/>
              </w:rPr>
              <w:t xml:space="preserve">   </w:t>
            </w:r>
            <w:proofErr w:type="gramStart"/>
            <w:r w:rsidRPr="00111FE4">
              <w:rPr>
                <w:rFonts w:eastAsia="Times New Roman"/>
                <w:color w:val="000000"/>
                <w:sz w:val="18"/>
                <w:szCs w:val="18"/>
              </w:rPr>
              <w:t>(  x</w:t>
            </w:r>
            <w:proofErr w:type="gramEnd"/>
            <w:r w:rsidRPr="00111FE4">
              <w:rPr>
                <w:rFonts w:eastAsia="Times New Roman"/>
                <w:color w:val="000000"/>
                <w:sz w:val="18"/>
                <w:szCs w:val="18"/>
              </w:rPr>
              <w:t xml:space="preserve"> ) Baixa                                     </w:t>
            </w:r>
            <w:proofErr w:type="gramStart"/>
            <w:r w:rsidRPr="00111FE4">
              <w:rPr>
                <w:rFonts w:eastAsia="Times New Roman"/>
                <w:color w:val="000000"/>
                <w:sz w:val="18"/>
                <w:szCs w:val="18"/>
              </w:rPr>
              <w:t xml:space="preserve">   (</w:t>
            </w:r>
            <w:proofErr w:type="gramEnd"/>
            <w:r w:rsidRPr="00111FE4">
              <w:rPr>
                <w:rFonts w:eastAsia="Times New Roman"/>
                <w:color w:val="000000"/>
                <w:sz w:val="18"/>
                <w:szCs w:val="18"/>
              </w:rPr>
              <w:t xml:space="preserve">   </w:t>
            </w:r>
            <w:proofErr w:type="gramStart"/>
            <w:r w:rsidRPr="00111FE4">
              <w:rPr>
                <w:rFonts w:eastAsia="Times New Roman"/>
                <w:color w:val="000000"/>
                <w:sz w:val="18"/>
                <w:szCs w:val="18"/>
              </w:rPr>
              <w:t xml:space="preserve">  )</w:t>
            </w:r>
            <w:proofErr w:type="gramEnd"/>
            <w:r w:rsidRPr="00111FE4">
              <w:rPr>
                <w:rFonts w:eastAsia="Times New Roman"/>
                <w:color w:val="000000"/>
                <w:sz w:val="18"/>
                <w:szCs w:val="18"/>
              </w:rPr>
              <w:t xml:space="preserve"> Média                           </w:t>
            </w:r>
            <w:proofErr w:type="gramStart"/>
            <w:r w:rsidRPr="00111FE4">
              <w:rPr>
                <w:rFonts w:eastAsia="Times New Roman"/>
                <w:color w:val="000000"/>
                <w:sz w:val="18"/>
                <w:szCs w:val="18"/>
              </w:rPr>
              <w:t xml:space="preserve">   (</w:t>
            </w:r>
            <w:proofErr w:type="gramEnd"/>
            <w:r w:rsidRPr="00111FE4">
              <w:rPr>
                <w:rFonts w:eastAsia="Times New Roman"/>
                <w:color w:val="000000"/>
                <w:sz w:val="18"/>
                <w:szCs w:val="18"/>
              </w:rPr>
              <w:t xml:space="preserve">   </w:t>
            </w:r>
            <w:proofErr w:type="gramStart"/>
            <w:r w:rsidRPr="00111FE4">
              <w:rPr>
                <w:rFonts w:eastAsia="Times New Roman"/>
                <w:color w:val="000000"/>
                <w:sz w:val="18"/>
                <w:szCs w:val="18"/>
              </w:rPr>
              <w:t xml:space="preserve">  )</w:t>
            </w:r>
            <w:proofErr w:type="gramEnd"/>
            <w:r w:rsidRPr="00111FE4">
              <w:rPr>
                <w:rFonts w:eastAsia="Times New Roman"/>
                <w:color w:val="000000"/>
                <w:sz w:val="18"/>
                <w:szCs w:val="18"/>
              </w:rPr>
              <w:t xml:space="preserve"> Alta</w:t>
            </w:r>
          </w:p>
        </w:tc>
      </w:tr>
      <w:tr w:rsidR="00111FE4" w:rsidRPr="00111FE4" w14:paraId="2FABF315" w14:textId="77777777" w:rsidTr="00111FE4">
        <w:trPr>
          <w:trHeight w:val="300"/>
        </w:trPr>
        <w:tc>
          <w:tcPr>
            <w:tcW w:w="381" w:type="dxa"/>
            <w:tcBorders>
              <w:top w:val="nil"/>
              <w:left w:val="nil"/>
              <w:bottom w:val="nil"/>
              <w:right w:val="nil"/>
            </w:tcBorders>
            <w:noWrap/>
            <w:vAlign w:val="bottom"/>
            <w:hideMark/>
          </w:tcPr>
          <w:p w14:paraId="10EECB47" w14:textId="77777777" w:rsidR="00111FE4" w:rsidRPr="00111FE4" w:rsidRDefault="00111FE4" w:rsidP="00111FE4">
            <w:pPr>
              <w:rPr>
                <w:rFonts w:eastAsia="Times New Roman"/>
                <w:color w:val="000000"/>
                <w:sz w:val="18"/>
                <w:szCs w:val="18"/>
              </w:rPr>
            </w:pPr>
          </w:p>
        </w:tc>
        <w:tc>
          <w:tcPr>
            <w:tcW w:w="1516" w:type="dxa"/>
            <w:gridSpan w:val="2"/>
            <w:tcBorders>
              <w:top w:val="single" w:sz="4" w:space="0" w:color="auto"/>
              <w:left w:val="single" w:sz="4" w:space="0" w:color="auto"/>
              <w:bottom w:val="single" w:sz="4" w:space="0" w:color="auto"/>
              <w:right w:val="single" w:sz="4" w:space="0" w:color="auto"/>
            </w:tcBorders>
            <w:hideMark/>
          </w:tcPr>
          <w:p w14:paraId="33F912D3" w14:textId="77777777" w:rsidR="00111FE4" w:rsidRPr="00111FE4" w:rsidRDefault="00111FE4" w:rsidP="00111FE4">
            <w:pPr>
              <w:rPr>
                <w:rFonts w:eastAsia="Times New Roman"/>
                <w:b/>
                <w:bCs/>
                <w:color w:val="000000"/>
                <w:sz w:val="18"/>
                <w:szCs w:val="18"/>
              </w:rPr>
            </w:pPr>
            <w:r w:rsidRPr="00111FE4">
              <w:rPr>
                <w:rFonts w:eastAsia="Times New Roman"/>
                <w:b/>
                <w:bCs/>
                <w:color w:val="000000"/>
                <w:sz w:val="18"/>
                <w:szCs w:val="18"/>
              </w:rPr>
              <w:t>Impacto:</w:t>
            </w:r>
          </w:p>
        </w:tc>
        <w:tc>
          <w:tcPr>
            <w:tcW w:w="8383" w:type="dxa"/>
            <w:gridSpan w:val="17"/>
            <w:tcBorders>
              <w:top w:val="single" w:sz="4" w:space="0" w:color="auto"/>
              <w:left w:val="nil"/>
              <w:bottom w:val="single" w:sz="4" w:space="0" w:color="auto"/>
              <w:right w:val="single" w:sz="4" w:space="0" w:color="auto"/>
            </w:tcBorders>
            <w:hideMark/>
          </w:tcPr>
          <w:p w14:paraId="7553ECAF" w14:textId="77777777" w:rsidR="00111FE4" w:rsidRPr="00111FE4" w:rsidRDefault="00111FE4" w:rsidP="00111FE4">
            <w:pPr>
              <w:rPr>
                <w:rFonts w:eastAsia="Times New Roman"/>
                <w:color w:val="000000"/>
                <w:sz w:val="18"/>
                <w:szCs w:val="18"/>
              </w:rPr>
            </w:pPr>
            <w:r w:rsidRPr="00111FE4">
              <w:rPr>
                <w:rFonts w:eastAsia="Times New Roman"/>
                <w:color w:val="000000"/>
                <w:sz w:val="18"/>
                <w:szCs w:val="18"/>
              </w:rPr>
              <w:t xml:space="preserve">   </w:t>
            </w:r>
            <w:proofErr w:type="gramStart"/>
            <w:r w:rsidRPr="00111FE4">
              <w:rPr>
                <w:rFonts w:eastAsia="Times New Roman"/>
                <w:color w:val="000000"/>
                <w:sz w:val="18"/>
                <w:szCs w:val="18"/>
              </w:rPr>
              <w:t xml:space="preserve">(  </w:t>
            </w:r>
            <w:proofErr w:type="gramEnd"/>
            <w:r w:rsidRPr="00111FE4">
              <w:rPr>
                <w:rFonts w:eastAsia="Times New Roman"/>
                <w:color w:val="000000"/>
                <w:sz w:val="18"/>
                <w:szCs w:val="18"/>
              </w:rPr>
              <w:t xml:space="preserve"> </w:t>
            </w:r>
            <w:proofErr w:type="gramStart"/>
            <w:r w:rsidRPr="00111FE4">
              <w:rPr>
                <w:rFonts w:eastAsia="Times New Roman"/>
                <w:color w:val="000000"/>
                <w:sz w:val="18"/>
                <w:szCs w:val="18"/>
              </w:rPr>
              <w:t xml:space="preserve">  )</w:t>
            </w:r>
            <w:proofErr w:type="gramEnd"/>
            <w:r w:rsidRPr="00111FE4">
              <w:rPr>
                <w:rFonts w:eastAsia="Times New Roman"/>
                <w:color w:val="000000"/>
                <w:sz w:val="18"/>
                <w:szCs w:val="18"/>
              </w:rPr>
              <w:t xml:space="preserve"> Baixa                                     </w:t>
            </w:r>
            <w:proofErr w:type="gramStart"/>
            <w:r w:rsidRPr="00111FE4">
              <w:rPr>
                <w:rFonts w:eastAsia="Times New Roman"/>
                <w:color w:val="000000"/>
                <w:sz w:val="18"/>
                <w:szCs w:val="18"/>
              </w:rPr>
              <w:t xml:space="preserve">   (</w:t>
            </w:r>
            <w:proofErr w:type="gramEnd"/>
            <w:r w:rsidRPr="00111FE4">
              <w:rPr>
                <w:rFonts w:eastAsia="Times New Roman"/>
                <w:color w:val="000000"/>
                <w:sz w:val="18"/>
                <w:szCs w:val="18"/>
              </w:rPr>
              <w:t xml:space="preserve">  </w:t>
            </w:r>
            <w:proofErr w:type="gramStart"/>
            <w:r w:rsidRPr="00111FE4">
              <w:rPr>
                <w:rFonts w:eastAsia="Times New Roman"/>
                <w:color w:val="000000"/>
                <w:sz w:val="18"/>
                <w:szCs w:val="18"/>
              </w:rPr>
              <w:t>x  )</w:t>
            </w:r>
            <w:proofErr w:type="gramEnd"/>
            <w:r w:rsidRPr="00111FE4">
              <w:rPr>
                <w:rFonts w:eastAsia="Times New Roman"/>
                <w:color w:val="000000"/>
                <w:sz w:val="18"/>
                <w:szCs w:val="18"/>
              </w:rPr>
              <w:t xml:space="preserve"> Média                           </w:t>
            </w:r>
            <w:proofErr w:type="gramStart"/>
            <w:r w:rsidRPr="00111FE4">
              <w:rPr>
                <w:rFonts w:eastAsia="Times New Roman"/>
                <w:color w:val="000000"/>
                <w:sz w:val="18"/>
                <w:szCs w:val="18"/>
              </w:rPr>
              <w:t xml:space="preserve">   (</w:t>
            </w:r>
            <w:proofErr w:type="gramEnd"/>
            <w:r w:rsidRPr="00111FE4">
              <w:rPr>
                <w:rFonts w:eastAsia="Times New Roman"/>
                <w:color w:val="000000"/>
                <w:sz w:val="18"/>
                <w:szCs w:val="18"/>
              </w:rPr>
              <w:t xml:space="preserve">  </w:t>
            </w:r>
            <w:proofErr w:type="gramStart"/>
            <w:r w:rsidRPr="00111FE4">
              <w:rPr>
                <w:rFonts w:eastAsia="Times New Roman"/>
                <w:color w:val="000000"/>
                <w:sz w:val="18"/>
                <w:szCs w:val="18"/>
              </w:rPr>
              <w:t xml:space="preserve">  )</w:t>
            </w:r>
            <w:proofErr w:type="gramEnd"/>
            <w:r w:rsidRPr="00111FE4">
              <w:rPr>
                <w:rFonts w:eastAsia="Times New Roman"/>
                <w:color w:val="000000"/>
                <w:sz w:val="18"/>
                <w:szCs w:val="18"/>
              </w:rPr>
              <w:t xml:space="preserve"> Alta</w:t>
            </w:r>
          </w:p>
        </w:tc>
      </w:tr>
      <w:tr w:rsidR="00111FE4" w:rsidRPr="00111FE4" w14:paraId="14AECDE7" w14:textId="77777777" w:rsidTr="00111FE4">
        <w:trPr>
          <w:trHeight w:val="300"/>
        </w:trPr>
        <w:tc>
          <w:tcPr>
            <w:tcW w:w="381" w:type="dxa"/>
            <w:tcBorders>
              <w:top w:val="nil"/>
              <w:left w:val="nil"/>
              <w:bottom w:val="nil"/>
              <w:right w:val="nil"/>
            </w:tcBorders>
            <w:noWrap/>
            <w:vAlign w:val="bottom"/>
            <w:hideMark/>
          </w:tcPr>
          <w:p w14:paraId="729929B1" w14:textId="77777777" w:rsidR="00111FE4" w:rsidRPr="00111FE4" w:rsidRDefault="00111FE4" w:rsidP="00111FE4">
            <w:pPr>
              <w:rPr>
                <w:rFonts w:eastAsia="Times New Roman"/>
                <w:color w:val="000000"/>
                <w:sz w:val="18"/>
                <w:szCs w:val="18"/>
              </w:rPr>
            </w:pPr>
          </w:p>
        </w:tc>
        <w:tc>
          <w:tcPr>
            <w:tcW w:w="936" w:type="dxa"/>
            <w:tcBorders>
              <w:top w:val="single" w:sz="4" w:space="0" w:color="auto"/>
              <w:left w:val="single" w:sz="4" w:space="0" w:color="auto"/>
              <w:bottom w:val="single" w:sz="4" w:space="0" w:color="auto"/>
              <w:right w:val="single" w:sz="4" w:space="0" w:color="auto"/>
            </w:tcBorders>
            <w:hideMark/>
          </w:tcPr>
          <w:p w14:paraId="78E16CEC"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Id</w:t>
            </w:r>
          </w:p>
        </w:tc>
        <w:tc>
          <w:tcPr>
            <w:tcW w:w="8963" w:type="dxa"/>
            <w:gridSpan w:val="18"/>
            <w:tcBorders>
              <w:top w:val="single" w:sz="4" w:space="0" w:color="auto"/>
              <w:left w:val="nil"/>
              <w:bottom w:val="single" w:sz="4" w:space="0" w:color="auto"/>
              <w:right w:val="single" w:sz="4" w:space="0" w:color="auto"/>
            </w:tcBorders>
            <w:shd w:val="clear" w:color="000000" w:fill="D9D9D9"/>
            <w:hideMark/>
          </w:tcPr>
          <w:p w14:paraId="7B1CA339"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Dano</w:t>
            </w:r>
          </w:p>
        </w:tc>
      </w:tr>
      <w:tr w:rsidR="00111FE4" w:rsidRPr="00111FE4" w14:paraId="0478482B" w14:textId="77777777" w:rsidTr="00111FE4">
        <w:trPr>
          <w:trHeight w:val="300"/>
        </w:trPr>
        <w:tc>
          <w:tcPr>
            <w:tcW w:w="381" w:type="dxa"/>
            <w:tcBorders>
              <w:top w:val="nil"/>
              <w:left w:val="nil"/>
              <w:bottom w:val="nil"/>
              <w:right w:val="nil"/>
            </w:tcBorders>
            <w:noWrap/>
            <w:vAlign w:val="bottom"/>
            <w:hideMark/>
          </w:tcPr>
          <w:p w14:paraId="111DC4B4" w14:textId="77777777" w:rsidR="00111FE4" w:rsidRPr="00111FE4" w:rsidRDefault="00111FE4" w:rsidP="00111FE4">
            <w:pPr>
              <w:jc w:val="center"/>
              <w:rPr>
                <w:rFonts w:eastAsia="Times New Roman"/>
                <w:b/>
                <w:bCs/>
                <w:color w:val="000000"/>
                <w:sz w:val="18"/>
                <w:szCs w:val="18"/>
              </w:rPr>
            </w:pPr>
          </w:p>
        </w:tc>
        <w:tc>
          <w:tcPr>
            <w:tcW w:w="936" w:type="dxa"/>
            <w:tcBorders>
              <w:top w:val="nil"/>
              <w:left w:val="single" w:sz="4" w:space="0" w:color="auto"/>
              <w:bottom w:val="single" w:sz="4" w:space="0" w:color="auto"/>
              <w:right w:val="single" w:sz="4" w:space="0" w:color="auto"/>
            </w:tcBorders>
            <w:hideMark/>
          </w:tcPr>
          <w:p w14:paraId="3E0FE031"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1.</w:t>
            </w:r>
          </w:p>
        </w:tc>
        <w:tc>
          <w:tcPr>
            <w:tcW w:w="8963" w:type="dxa"/>
            <w:gridSpan w:val="18"/>
            <w:tcBorders>
              <w:top w:val="single" w:sz="4" w:space="0" w:color="auto"/>
              <w:left w:val="nil"/>
              <w:bottom w:val="single" w:sz="4" w:space="0" w:color="auto"/>
              <w:right w:val="single" w:sz="4" w:space="0" w:color="auto"/>
            </w:tcBorders>
            <w:vAlign w:val="center"/>
            <w:hideMark/>
          </w:tcPr>
          <w:p w14:paraId="0218977D" w14:textId="77777777" w:rsidR="00111FE4" w:rsidRPr="00111FE4" w:rsidRDefault="00111FE4" w:rsidP="00111FE4">
            <w:pPr>
              <w:jc w:val="center"/>
              <w:rPr>
                <w:rFonts w:eastAsia="Times New Roman"/>
                <w:color w:val="000000"/>
                <w:sz w:val="18"/>
                <w:szCs w:val="18"/>
              </w:rPr>
            </w:pPr>
            <w:r w:rsidRPr="00111FE4">
              <w:rPr>
                <w:rFonts w:eastAsia="Times New Roman"/>
                <w:color w:val="000000"/>
                <w:sz w:val="18"/>
                <w:szCs w:val="18"/>
              </w:rPr>
              <w:t>Demora na contratação</w:t>
            </w:r>
          </w:p>
        </w:tc>
      </w:tr>
      <w:tr w:rsidR="00111FE4" w:rsidRPr="00111FE4" w14:paraId="62F9EEB4" w14:textId="77777777" w:rsidTr="00111FE4">
        <w:trPr>
          <w:trHeight w:val="300"/>
        </w:trPr>
        <w:tc>
          <w:tcPr>
            <w:tcW w:w="381" w:type="dxa"/>
            <w:tcBorders>
              <w:top w:val="nil"/>
              <w:left w:val="nil"/>
              <w:bottom w:val="nil"/>
              <w:right w:val="nil"/>
            </w:tcBorders>
            <w:noWrap/>
            <w:vAlign w:val="bottom"/>
            <w:hideMark/>
          </w:tcPr>
          <w:p w14:paraId="15753E1E" w14:textId="77777777" w:rsidR="00111FE4" w:rsidRPr="00111FE4" w:rsidRDefault="00111FE4" w:rsidP="00111FE4">
            <w:pPr>
              <w:jc w:val="center"/>
              <w:rPr>
                <w:rFonts w:eastAsia="Times New Roman"/>
                <w:color w:val="000000"/>
                <w:sz w:val="18"/>
                <w:szCs w:val="18"/>
              </w:rPr>
            </w:pPr>
          </w:p>
        </w:tc>
        <w:tc>
          <w:tcPr>
            <w:tcW w:w="936" w:type="dxa"/>
            <w:tcBorders>
              <w:top w:val="nil"/>
              <w:left w:val="single" w:sz="4" w:space="0" w:color="auto"/>
              <w:bottom w:val="single" w:sz="4" w:space="0" w:color="auto"/>
              <w:right w:val="single" w:sz="4" w:space="0" w:color="auto"/>
            </w:tcBorders>
            <w:hideMark/>
          </w:tcPr>
          <w:p w14:paraId="4DDCBA9D"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Id</w:t>
            </w:r>
          </w:p>
        </w:tc>
        <w:tc>
          <w:tcPr>
            <w:tcW w:w="4850" w:type="dxa"/>
            <w:gridSpan w:val="10"/>
            <w:tcBorders>
              <w:top w:val="single" w:sz="4" w:space="0" w:color="auto"/>
              <w:left w:val="nil"/>
              <w:bottom w:val="single" w:sz="4" w:space="0" w:color="auto"/>
              <w:right w:val="single" w:sz="4" w:space="0" w:color="auto"/>
            </w:tcBorders>
            <w:hideMark/>
          </w:tcPr>
          <w:p w14:paraId="27EFECB2"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Ação Preventiva</w:t>
            </w:r>
          </w:p>
        </w:tc>
        <w:tc>
          <w:tcPr>
            <w:tcW w:w="4113" w:type="dxa"/>
            <w:gridSpan w:val="8"/>
            <w:tcBorders>
              <w:top w:val="single" w:sz="4" w:space="0" w:color="auto"/>
              <w:left w:val="nil"/>
              <w:bottom w:val="single" w:sz="4" w:space="0" w:color="auto"/>
              <w:right w:val="single" w:sz="4" w:space="0" w:color="auto"/>
            </w:tcBorders>
            <w:hideMark/>
          </w:tcPr>
          <w:p w14:paraId="3A5827C1"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Responsável</w:t>
            </w:r>
          </w:p>
        </w:tc>
      </w:tr>
      <w:tr w:rsidR="00111FE4" w:rsidRPr="00111FE4" w14:paraId="498F5FB4" w14:textId="77777777" w:rsidTr="00111FE4">
        <w:trPr>
          <w:trHeight w:val="300"/>
        </w:trPr>
        <w:tc>
          <w:tcPr>
            <w:tcW w:w="381" w:type="dxa"/>
            <w:tcBorders>
              <w:top w:val="nil"/>
              <w:left w:val="nil"/>
              <w:bottom w:val="nil"/>
              <w:right w:val="nil"/>
            </w:tcBorders>
            <w:noWrap/>
            <w:vAlign w:val="bottom"/>
            <w:hideMark/>
          </w:tcPr>
          <w:p w14:paraId="29475632" w14:textId="77777777" w:rsidR="00111FE4" w:rsidRPr="00111FE4" w:rsidRDefault="00111FE4" w:rsidP="00111FE4">
            <w:pPr>
              <w:jc w:val="center"/>
              <w:rPr>
                <w:rFonts w:eastAsia="Times New Roman"/>
                <w:b/>
                <w:bCs/>
                <w:color w:val="000000"/>
                <w:sz w:val="18"/>
                <w:szCs w:val="18"/>
              </w:rPr>
            </w:pPr>
          </w:p>
        </w:tc>
        <w:tc>
          <w:tcPr>
            <w:tcW w:w="936" w:type="dxa"/>
            <w:tcBorders>
              <w:top w:val="nil"/>
              <w:left w:val="single" w:sz="4" w:space="0" w:color="auto"/>
              <w:bottom w:val="single" w:sz="4" w:space="0" w:color="auto"/>
              <w:right w:val="single" w:sz="4" w:space="0" w:color="auto"/>
            </w:tcBorders>
            <w:hideMark/>
          </w:tcPr>
          <w:p w14:paraId="30C277BC"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1.</w:t>
            </w:r>
          </w:p>
        </w:tc>
        <w:tc>
          <w:tcPr>
            <w:tcW w:w="4850" w:type="dxa"/>
            <w:gridSpan w:val="10"/>
            <w:tcBorders>
              <w:top w:val="single" w:sz="4" w:space="0" w:color="auto"/>
              <w:left w:val="nil"/>
              <w:bottom w:val="single" w:sz="4" w:space="0" w:color="auto"/>
              <w:right w:val="single" w:sz="4" w:space="0" w:color="auto"/>
            </w:tcBorders>
            <w:hideMark/>
          </w:tcPr>
          <w:p w14:paraId="2F782A49" w14:textId="77777777" w:rsidR="00111FE4" w:rsidRPr="00111FE4" w:rsidRDefault="00111FE4" w:rsidP="00111FE4">
            <w:pPr>
              <w:jc w:val="both"/>
              <w:rPr>
                <w:rFonts w:eastAsia="Times New Roman"/>
                <w:color w:val="000000"/>
                <w:sz w:val="18"/>
                <w:szCs w:val="18"/>
              </w:rPr>
            </w:pPr>
            <w:r w:rsidRPr="00111FE4">
              <w:rPr>
                <w:rFonts w:eastAsia="Times New Roman"/>
                <w:color w:val="000000"/>
                <w:sz w:val="18"/>
                <w:szCs w:val="18"/>
              </w:rPr>
              <w:t>Estimar de forma adequada os valores dos serviços para que o objeto se torne interessante para as licitantes</w:t>
            </w:r>
          </w:p>
        </w:tc>
        <w:tc>
          <w:tcPr>
            <w:tcW w:w="4113" w:type="dxa"/>
            <w:gridSpan w:val="8"/>
            <w:tcBorders>
              <w:top w:val="single" w:sz="4" w:space="0" w:color="auto"/>
              <w:left w:val="nil"/>
              <w:bottom w:val="single" w:sz="4" w:space="0" w:color="auto"/>
              <w:right w:val="single" w:sz="4" w:space="0" w:color="auto"/>
            </w:tcBorders>
            <w:vAlign w:val="center"/>
            <w:hideMark/>
          </w:tcPr>
          <w:p w14:paraId="2FFAF4D5" w14:textId="77777777" w:rsidR="00111FE4" w:rsidRPr="00111FE4" w:rsidRDefault="00111FE4" w:rsidP="00111FE4">
            <w:pPr>
              <w:jc w:val="center"/>
              <w:rPr>
                <w:rFonts w:eastAsia="Times New Roman"/>
                <w:color w:val="000000"/>
                <w:sz w:val="18"/>
                <w:szCs w:val="18"/>
              </w:rPr>
            </w:pPr>
            <w:r w:rsidRPr="00111FE4">
              <w:rPr>
                <w:rFonts w:eastAsia="Times New Roman"/>
                <w:color w:val="000000"/>
                <w:sz w:val="18"/>
                <w:szCs w:val="18"/>
              </w:rPr>
              <w:t>Departamento de Cotações</w:t>
            </w:r>
          </w:p>
        </w:tc>
      </w:tr>
      <w:tr w:rsidR="00111FE4" w:rsidRPr="00111FE4" w14:paraId="19BA4CBC" w14:textId="77777777" w:rsidTr="00111FE4">
        <w:trPr>
          <w:trHeight w:val="300"/>
        </w:trPr>
        <w:tc>
          <w:tcPr>
            <w:tcW w:w="381" w:type="dxa"/>
            <w:tcBorders>
              <w:top w:val="nil"/>
              <w:left w:val="nil"/>
              <w:bottom w:val="nil"/>
              <w:right w:val="nil"/>
            </w:tcBorders>
            <w:noWrap/>
            <w:vAlign w:val="bottom"/>
            <w:hideMark/>
          </w:tcPr>
          <w:p w14:paraId="1C574B71" w14:textId="77777777" w:rsidR="00111FE4" w:rsidRPr="00111FE4" w:rsidRDefault="00111FE4" w:rsidP="00111FE4">
            <w:pPr>
              <w:jc w:val="center"/>
              <w:rPr>
                <w:rFonts w:eastAsia="Times New Roman"/>
                <w:color w:val="000000"/>
                <w:sz w:val="18"/>
                <w:szCs w:val="18"/>
              </w:rPr>
            </w:pPr>
          </w:p>
        </w:tc>
        <w:tc>
          <w:tcPr>
            <w:tcW w:w="936" w:type="dxa"/>
            <w:tcBorders>
              <w:top w:val="nil"/>
              <w:left w:val="single" w:sz="4" w:space="0" w:color="auto"/>
              <w:bottom w:val="single" w:sz="4" w:space="0" w:color="auto"/>
              <w:right w:val="single" w:sz="4" w:space="0" w:color="auto"/>
            </w:tcBorders>
            <w:hideMark/>
          </w:tcPr>
          <w:p w14:paraId="5BF5F9BA"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Id</w:t>
            </w:r>
          </w:p>
        </w:tc>
        <w:tc>
          <w:tcPr>
            <w:tcW w:w="4850" w:type="dxa"/>
            <w:gridSpan w:val="10"/>
            <w:tcBorders>
              <w:top w:val="single" w:sz="4" w:space="0" w:color="auto"/>
              <w:left w:val="nil"/>
              <w:bottom w:val="single" w:sz="4" w:space="0" w:color="auto"/>
              <w:right w:val="single" w:sz="4" w:space="0" w:color="auto"/>
            </w:tcBorders>
            <w:hideMark/>
          </w:tcPr>
          <w:p w14:paraId="067A3FF2"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 xml:space="preserve">      Ação de </w:t>
            </w:r>
            <w:proofErr w:type="spellStart"/>
            <w:r w:rsidRPr="00111FE4">
              <w:rPr>
                <w:rFonts w:eastAsia="Times New Roman"/>
                <w:b/>
                <w:bCs/>
                <w:color w:val="000000"/>
                <w:sz w:val="18"/>
                <w:szCs w:val="18"/>
              </w:rPr>
              <w:t>Contigência</w:t>
            </w:r>
            <w:proofErr w:type="spellEnd"/>
          </w:p>
        </w:tc>
        <w:tc>
          <w:tcPr>
            <w:tcW w:w="4113" w:type="dxa"/>
            <w:gridSpan w:val="8"/>
            <w:tcBorders>
              <w:top w:val="single" w:sz="4" w:space="0" w:color="auto"/>
              <w:left w:val="nil"/>
              <w:bottom w:val="single" w:sz="4" w:space="0" w:color="auto"/>
              <w:right w:val="single" w:sz="4" w:space="0" w:color="auto"/>
            </w:tcBorders>
            <w:hideMark/>
          </w:tcPr>
          <w:p w14:paraId="1AF3E58F"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Responsável</w:t>
            </w:r>
          </w:p>
        </w:tc>
      </w:tr>
      <w:tr w:rsidR="00111FE4" w:rsidRPr="00111FE4" w14:paraId="381C731A" w14:textId="77777777" w:rsidTr="00111FE4">
        <w:trPr>
          <w:trHeight w:val="300"/>
        </w:trPr>
        <w:tc>
          <w:tcPr>
            <w:tcW w:w="381" w:type="dxa"/>
            <w:tcBorders>
              <w:top w:val="nil"/>
              <w:left w:val="nil"/>
              <w:bottom w:val="nil"/>
              <w:right w:val="nil"/>
            </w:tcBorders>
            <w:noWrap/>
            <w:vAlign w:val="bottom"/>
            <w:hideMark/>
          </w:tcPr>
          <w:p w14:paraId="1B1E7B1A" w14:textId="77777777" w:rsidR="00111FE4" w:rsidRPr="00111FE4" w:rsidRDefault="00111FE4" w:rsidP="00111FE4">
            <w:pPr>
              <w:jc w:val="center"/>
              <w:rPr>
                <w:rFonts w:eastAsia="Times New Roman"/>
                <w:b/>
                <w:bCs/>
                <w:color w:val="000000"/>
                <w:sz w:val="18"/>
                <w:szCs w:val="18"/>
              </w:rPr>
            </w:pPr>
          </w:p>
        </w:tc>
        <w:tc>
          <w:tcPr>
            <w:tcW w:w="936" w:type="dxa"/>
            <w:tcBorders>
              <w:top w:val="nil"/>
              <w:left w:val="single" w:sz="4" w:space="0" w:color="auto"/>
              <w:bottom w:val="single" w:sz="4" w:space="0" w:color="auto"/>
              <w:right w:val="single" w:sz="4" w:space="0" w:color="auto"/>
            </w:tcBorders>
            <w:hideMark/>
          </w:tcPr>
          <w:p w14:paraId="7B654DC3"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1.</w:t>
            </w:r>
          </w:p>
        </w:tc>
        <w:tc>
          <w:tcPr>
            <w:tcW w:w="4850" w:type="dxa"/>
            <w:gridSpan w:val="10"/>
            <w:tcBorders>
              <w:top w:val="single" w:sz="4" w:space="0" w:color="auto"/>
              <w:left w:val="nil"/>
              <w:bottom w:val="single" w:sz="4" w:space="0" w:color="auto"/>
              <w:right w:val="nil"/>
            </w:tcBorders>
            <w:hideMark/>
          </w:tcPr>
          <w:p w14:paraId="78653051" w14:textId="77777777" w:rsidR="00111FE4" w:rsidRPr="00111FE4" w:rsidRDefault="00111FE4" w:rsidP="00111FE4">
            <w:pPr>
              <w:jc w:val="center"/>
              <w:rPr>
                <w:rFonts w:eastAsia="Times New Roman"/>
                <w:color w:val="000000"/>
                <w:sz w:val="18"/>
                <w:szCs w:val="18"/>
              </w:rPr>
            </w:pPr>
            <w:r w:rsidRPr="00111FE4">
              <w:rPr>
                <w:rFonts w:eastAsia="Times New Roman"/>
                <w:color w:val="000000"/>
                <w:sz w:val="18"/>
                <w:szCs w:val="18"/>
              </w:rPr>
              <w:t>Republicar o edital e reabertura de prazo.</w:t>
            </w:r>
          </w:p>
        </w:tc>
        <w:tc>
          <w:tcPr>
            <w:tcW w:w="4113" w:type="dxa"/>
            <w:gridSpan w:val="8"/>
            <w:tcBorders>
              <w:top w:val="single" w:sz="4" w:space="0" w:color="auto"/>
              <w:left w:val="nil"/>
              <w:bottom w:val="single" w:sz="4" w:space="0" w:color="auto"/>
              <w:right w:val="single" w:sz="4" w:space="0" w:color="000000"/>
            </w:tcBorders>
            <w:vAlign w:val="center"/>
            <w:hideMark/>
          </w:tcPr>
          <w:p w14:paraId="5CFB84A4" w14:textId="77777777" w:rsidR="00111FE4" w:rsidRPr="00111FE4" w:rsidRDefault="00111FE4" w:rsidP="00111FE4">
            <w:pPr>
              <w:jc w:val="center"/>
              <w:rPr>
                <w:rFonts w:eastAsia="Times New Roman"/>
                <w:color w:val="000000"/>
                <w:sz w:val="18"/>
                <w:szCs w:val="18"/>
              </w:rPr>
            </w:pPr>
            <w:r w:rsidRPr="00111FE4">
              <w:rPr>
                <w:rFonts w:eastAsia="Times New Roman"/>
                <w:color w:val="000000"/>
                <w:sz w:val="18"/>
                <w:szCs w:val="18"/>
              </w:rPr>
              <w:t>Agente de Contratação</w:t>
            </w:r>
          </w:p>
        </w:tc>
      </w:tr>
      <w:tr w:rsidR="00111FE4" w:rsidRPr="00111FE4" w14:paraId="7461AA8A" w14:textId="77777777" w:rsidTr="00111FE4">
        <w:trPr>
          <w:trHeight w:val="300"/>
        </w:trPr>
        <w:tc>
          <w:tcPr>
            <w:tcW w:w="381" w:type="dxa"/>
            <w:tcBorders>
              <w:top w:val="nil"/>
              <w:left w:val="nil"/>
              <w:bottom w:val="nil"/>
              <w:right w:val="nil"/>
            </w:tcBorders>
            <w:noWrap/>
            <w:vAlign w:val="bottom"/>
            <w:hideMark/>
          </w:tcPr>
          <w:p w14:paraId="36787906" w14:textId="77777777" w:rsidR="00111FE4" w:rsidRPr="00111FE4" w:rsidRDefault="00111FE4" w:rsidP="00111FE4">
            <w:pPr>
              <w:jc w:val="center"/>
              <w:rPr>
                <w:rFonts w:eastAsia="Times New Roman"/>
                <w:color w:val="000000"/>
                <w:sz w:val="18"/>
                <w:szCs w:val="18"/>
              </w:rPr>
            </w:pPr>
          </w:p>
        </w:tc>
        <w:tc>
          <w:tcPr>
            <w:tcW w:w="9899" w:type="dxa"/>
            <w:gridSpan w:val="19"/>
            <w:tcBorders>
              <w:top w:val="single" w:sz="4" w:space="0" w:color="auto"/>
              <w:left w:val="nil"/>
              <w:bottom w:val="single" w:sz="4" w:space="0" w:color="auto"/>
              <w:right w:val="nil"/>
            </w:tcBorders>
            <w:hideMark/>
          </w:tcPr>
          <w:p w14:paraId="46C7A715"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 </w:t>
            </w:r>
          </w:p>
        </w:tc>
      </w:tr>
      <w:tr w:rsidR="00111FE4" w:rsidRPr="00111FE4" w14:paraId="0D7A8005" w14:textId="77777777" w:rsidTr="00111FE4">
        <w:trPr>
          <w:trHeight w:val="300"/>
        </w:trPr>
        <w:tc>
          <w:tcPr>
            <w:tcW w:w="381" w:type="dxa"/>
            <w:tcBorders>
              <w:top w:val="nil"/>
              <w:left w:val="nil"/>
              <w:bottom w:val="nil"/>
              <w:right w:val="nil"/>
            </w:tcBorders>
            <w:noWrap/>
            <w:vAlign w:val="bottom"/>
            <w:hideMark/>
          </w:tcPr>
          <w:p w14:paraId="61D86F22" w14:textId="77777777" w:rsidR="00111FE4" w:rsidRPr="00111FE4" w:rsidRDefault="00111FE4" w:rsidP="00111FE4">
            <w:pPr>
              <w:jc w:val="center"/>
              <w:rPr>
                <w:rFonts w:eastAsia="Times New Roman"/>
                <w:b/>
                <w:bCs/>
                <w:color w:val="000000"/>
                <w:sz w:val="18"/>
                <w:szCs w:val="18"/>
              </w:rPr>
            </w:pPr>
          </w:p>
        </w:tc>
        <w:tc>
          <w:tcPr>
            <w:tcW w:w="9899" w:type="dxa"/>
            <w:gridSpan w:val="19"/>
            <w:tcBorders>
              <w:top w:val="single" w:sz="4" w:space="0" w:color="auto"/>
              <w:left w:val="single" w:sz="4" w:space="0" w:color="auto"/>
              <w:bottom w:val="single" w:sz="4" w:space="0" w:color="auto"/>
              <w:right w:val="single" w:sz="4" w:space="0" w:color="auto"/>
            </w:tcBorders>
            <w:shd w:val="clear" w:color="000000" w:fill="D9D9D9"/>
            <w:hideMark/>
          </w:tcPr>
          <w:p w14:paraId="472C670F"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Risco 03 - Homologado com mal dimensionamento do preço estimado.</w:t>
            </w:r>
          </w:p>
        </w:tc>
      </w:tr>
      <w:tr w:rsidR="00111FE4" w:rsidRPr="00111FE4" w14:paraId="11042128" w14:textId="77777777" w:rsidTr="00111FE4">
        <w:trPr>
          <w:trHeight w:val="300"/>
        </w:trPr>
        <w:tc>
          <w:tcPr>
            <w:tcW w:w="381" w:type="dxa"/>
            <w:tcBorders>
              <w:top w:val="nil"/>
              <w:left w:val="nil"/>
              <w:bottom w:val="nil"/>
              <w:right w:val="nil"/>
            </w:tcBorders>
            <w:noWrap/>
            <w:vAlign w:val="bottom"/>
            <w:hideMark/>
          </w:tcPr>
          <w:p w14:paraId="2F8E03ED" w14:textId="77777777" w:rsidR="00111FE4" w:rsidRPr="00111FE4" w:rsidRDefault="00111FE4" w:rsidP="00111FE4">
            <w:pPr>
              <w:jc w:val="center"/>
              <w:rPr>
                <w:rFonts w:eastAsia="Times New Roman"/>
                <w:b/>
                <w:bCs/>
                <w:color w:val="000000"/>
                <w:sz w:val="18"/>
                <w:szCs w:val="18"/>
              </w:rPr>
            </w:pPr>
          </w:p>
        </w:tc>
        <w:tc>
          <w:tcPr>
            <w:tcW w:w="1516" w:type="dxa"/>
            <w:gridSpan w:val="2"/>
            <w:tcBorders>
              <w:top w:val="single" w:sz="4" w:space="0" w:color="auto"/>
              <w:left w:val="single" w:sz="4" w:space="0" w:color="auto"/>
              <w:bottom w:val="single" w:sz="4" w:space="0" w:color="auto"/>
              <w:right w:val="single" w:sz="4" w:space="0" w:color="auto"/>
            </w:tcBorders>
            <w:hideMark/>
          </w:tcPr>
          <w:p w14:paraId="76397934"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Probabilidade:</w:t>
            </w:r>
          </w:p>
        </w:tc>
        <w:tc>
          <w:tcPr>
            <w:tcW w:w="8383" w:type="dxa"/>
            <w:gridSpan w:val="17"/>
            <w:tcBorders>
              <w:top w:val="single" w:sz="4" w:space="0" w:color="auto"/>
              <w:left w:val="nil"/>
              <w:bottom w:val="single" w:sz="4" w:space="0" w:color="auto"/>
              <w:right w:val="single" w:sz="4" w:space="0" w:color="auto"/>
            </w:tcBorders>
            <w:hideMark/>
          </w:tcPr>
          <w:p w14:paraId="15EBC57E" w14:textId="77777777" w:rsidR="00111FE4" w:rsidRPr="00111FE4" w:rsidRDefault="00111FE4" w:rsidP="00111FE4">
            <w:pPr>
              <w:rPr>
                <w:rFonts w:eastAsia="Times New Roman"/>
                <w:color w:val="000000"/>
                <w:sz w:val="18"/>
                <w:szCs w:val="18"/>
              </w:rPr>
            </w:pPr>
            <w:r w:rsidRPr="00111FE4">
              <w:rPr>
                <w:rFonts w:eastAsia="Times New Roman"/>
                <w:color w:val="000000"/>
                <w:sz w:val="18"/>
                <w:szCs w:val="18"/>
              </w:rPr>
              <w:t xml:space="preserve">   </w:t>
            </w:r>
            <w:proofErr w:type="gramStart"/>
            <w:r w:rsidRPr="00111FE4">
              <w:rPr>
                <w:rFonts w:eastAsia="Times New Roman"/>
                <w:color w:val="000000"/>
                <w:sz w:val="18"/>
                <w:szCs w:val="18"/>
              </w:rPr>
              <w:t>( x</w:t>
            </w:r>
            <w:proofErr w:type="gramEnd"/>
            <w:r w:rsidRPr="00111FE4">
              <w:rPr>
                <w:rFonts w:eastAsia="Times New Roman"/>
                <w:color w:val="000000"/>
                <w:sz w:val="18"/>
                <w:szCs w:val="18"/>
              </w:rPr>
              <w:t xml:space="preserve"> ) Baixa                                     </w:t>
            </w:r>
            <w:proofErr w:type="gramStart"/>
            <w:r w:rsidRPr="00111FE4">
              <w:rPr>
                <w:rFonts w:eastAsia="Times New Roman"/>
                <w:color w:val="000000"/>
                <w:sz w:val="18"/>
                <w:szCs w:val="18"/>
              </w:rPr>
              <w:t xml:space="preserve">   (</w:t>
            </w:r>
            <w:proofErr w:type="gramEnd"/>
            <w:r w:rsidRPr="00111FE4">
              <w:rPr>
                <w:rFonts w:eastAsia="Times New Roman"/>
                <w:color w:val="000000"/>
                <w:sz w:val="18"/>
                <w:szCs w:val="18"/>
              </w:rPr>
              <w:t xml:space="preserve">   </w:t>
            </w:r>
            <w:proofErr w:type="gramStart"/>
            <w:r w:rsidRPr="00111FE4">
              <w:rPr>
                <w:rFonts w:eastAsia="Times New Roman"/>
                <w:color w:val="000000"/>
                <w:sz w:val="18"/>
                <w:szCs w:val="18"/>
              </w:rPr>
              <w:t xml:space="preserve">  )</w:t>
            </w:r>
            <w:proofErr w:type="gramEnd"/>
            <w:r w:rsidRPr="00111FE4">
              <w:rPr>
                <w:rFonts w:eastAsia="Times New Roman"/>
                <w:color w:val="000000"/>
                <w:sz w:val="18"/>
                <w:szCs w:val="18"/>
              </w:rPr>
              <w:t xml:space="preserve"> Média                           </w:t>
            </w:r>
            <w:proofErr w:type="gramStart"/>
            <w:r w:rsidRPr="00111FE4">
              <w:rPr>
                <w:rFonts w:eastAsia="Times New Roman"/>
                <w:color w:val="000000"/>
                <w:sz w:val="18"/>
                <w:szCs w:val="18"/>
              </w:rPr>
              <w:t xml:space="preserve">   (</w:t>
            </w:r>
            <w:proofErr w:type="gramEnd"/>
            <w:r w:rsidRPr="00111FE4">
              <w:rPr>
                <w:rFonts w:eastAsia="Times New Roman"/>
                <w:color w:val="000000"/>
                <w:sz w:val="18"/>
                <w:szCs w:val="18"/>
              </w:rPr>
              <w:t xml:space="preserve">   </w:t>
            </w:r>
            <w:proofErr w:type="gramStart"/>
            <w:r w:rsidRPr="00111FE4">
              <w:rPr>
                <w:rFonts w:eastAsia="Times New Roman"/>
                <w:color w:val="000000"/>
                <w:sz w:val="18"/>
                <w:szCs w:val="18"/>
              </w:rPr>
              <w:t xml:space="preserve">  )</w:t>
            </w:r>
            <w:proofErr w:type="gramEnd"/>
            <w:r w:rsidRPr="00111FE4">
              <w:rPr>
                <w:rFonts w:eastAsia="Times New Roman"/>
                <w:color w:val="000000"/>
                <w:sz w:val="18"/>
                <w:szCs w:val="18"/>
              </w:rPr>
              <w:t xml:space="preserve"> Alta</w:t>
            </w:r>
          </w:p>
        </w:tc>
      </w:tr>
      <w:tr w:rsidR="00111FE4" w:rsidRPr="00111FE4" w14:paraId="556213DB" w14:textId="77777777" w:rsidTr="00111FE4">
        <w:trPr>
          <w:trHeight w:val="300"/>
        </w:trPr>
        <w:tc>
          <w:tcPr>
            <w:tcW w:w="381" w:type="dxa"/>
            <w:tcBorders>
              <w:top w:val="nil"/>
              <w:left w:val="nil"/>
              <w:bottom w:val="nil"/>
              <w:right w:val="nil"/>
            </w:tcBorders>
            <w:noWrap/>
            <w:vAlign w:val="bottom"/>
            <w:hideMark/>
          </w:tcPr>
          <w:p w14:paraId="6678BFB7" w14:textId="77777777" w:rsidR="00111FE4" w:rsidRPr="00111FE4" w:rsidRDefault="00111FE4" w:rsidP="00111FE4">
            <w:pPr>
              <w:rPr>
                <w:rFonts w:eastAsia="Times New Roman"/>
                <w:color w:val="000000"/>
                <w:sz w:val="18"/>
                <w:szCs w:val="18"/>
              </w:rPr>
            </w:pPr>
          </w:p>
        </w:tc>
        <w:tc>
          <w:tcPr>
            <w:tcW w:w="1516" w:type="dxa"/>
            <w:gridSpan w:val="2"/>
            <w:tcBorders>
              <w:top w:val="single" w:sz="4" w:space="0" w:color="auto"/>
              <w:left w:val="single" w:sz="4" w:space="0" w:color="auto"/>
              <w:bottom w:val="single" w:sz="4" w:space="0" w:color="auto"/>
              <w:right w:val="single" w:sz="4" w:space="0" w:color="auto"/>
            </w:tcBorders>
            <w:hideMark/>
          </w:tcPr>
          <w:p w14:paraId="415FB48F" w14:textId="77777777" w:rsidR="00111FE4" w:rsidRPr="00111FE4" w:rsidRDefault="00111FE4" w:rsidP="00111FE4">
            <w:pPr>
              <w:rPr>
                <w:rFonts w:eastAsia="Times New Roman"/>
                <w:b/>
                <w:bCs/>
                <w:color w:val="000000"/>
                <w:sz w:val="18"/>
                <w:szCs w:val="18"/>
              </w:rPr>
            </w:pPr>
            <w:r w:rsidRPr="00111FE4">
              <w:rPr>
                <w:rFonts w:eastAsia="Times New Roman"/>
                <w:b/>
                <w:bCs/>
                <w:color w:val="000000"/>
                <w:sz w:val="18"/>
                <w:szCs w:val="18"/>
              </w:rPr>
              <w:t>Impacto:</w:t>
            </w:r>
          </w:p>
        </w:tc>
        <w:tc>
          <w:tcPr>
            <w:tcW w:w="8383" w:type="dxa"/>
            <w:gridSpan w:val="17"/>
            <w:tcBorders>
              <w:top w:val="single" w:sz="4" w:space="0" w:color="auto"/>
              <w:left w:val="nil"/>
              <w:bottom w:val="single" w:sz="4" w:space="0" w:color="auto"/>
              <w:right w:val="single" w:sz="4" w:space="0" w:color="auto"/>
            </w:tcBorders>
            <w:hideMark/>
          </w:tcPr>
          <w:p w14:paraId="0F9EAD11" w14:textId="77777777" w:rsidR="00111FE4" w:rsidRPr="00111FE4" w:rsidRDefault="00111FE4" w:rsidP="00111FE4">
            <w:pPr>
              <w:rPr>
                <w:rFonts w:eastAsia="Times New Roman"/>
                <w:color w:val="000000"/>
                <w:sz w:val="18"/>
                <w:szCs w:val="18"/>
              </w:rPr>
            </w:pPr>
            <w:r w:rsidRPr="00111FE4">
              <w:rPr>
                <w:rFonts w:eastAsia="Times New Roman"/>
                <w:color w:val="000000"/>
                <w:sz w:val="18"/>
                <w:szCs w:val="18"/>
              </w:rPr>
              <w:t xml:space="preserve">   </w:t>
            </w:r>
            <w:proofErr w:type="gramStart"/>
            <w:r w:rsidRPr="00111FE4">
              <w:rPr>
                <w:rFonts w:eastAsia="Times New Roman"/>
                <w:color w:val="000000"/>
                <w:sz w:val="18"/>
                <w:szCs w:val="18"/>
              </w:rPr>
              <w:t xml:space="preserve">(  </w:t>
            </w:r>
            <w:proofErr w:type="gramEnd"/>
            <w:r w:rsidRPr="00111FE4">
              <w:rPr>
                <w:rFonts w:eastAsia="Times New Roman"/>
                <w:color w:val="000000"/>
                <w:sz w:val="18"/>
                <w:szCs w:val="18"/>
              </w:rPr>
              <w:t xml:space="preserve"> </w:t>
            </w:r>
            <w:proofErr w:type="gramStart"/>
            <w:r w:rsidRPr="00111FE4">
              <w:rPr>
                <w:rFonts w:eastAsia="Times New Roman"/>
                <w:color w:val="000000"/>
                <w:sz w:val="18"/>
                <w:szCs w:val="18"/>
              </w:rPr>
              <w:t xml:space="preserve">  )</w:t>
            </w:r>
            <w:proofErr w:type="gramEnd"/>
            <w:r w:rsidRPr="00111FE4">
              <w:rPr>
                <w:rFonts w:eastAsia="Times New Roman"/>
                <w:color w:val="000000"/>
                <w:sz w:val="18"/>
                <w:szCs w:val="18"/>
              </w:rPr>
              <w:t xml:space="preserve"> Baixa                                     </w:t>
            </w:r>
            <w:proofErr w:type="gramStart"/>
            <w:r w:rsidRPr="00111FE4">
              <w:rPr>
                <w:rFonts w:eastAsia="Times New Roman"/>
                <w:color w:val="000000"/>
                <w:sz w:val="18"/>
                <w:szCs w:val="18"/>
              </w:rPr>
              <w:t xml:space="preserve">   (</w:t>
            </w:r>
            <w:proofErr w:type="gramEnd"/>
            <w:r w:rsidRPr="00111FE4">
              <w:rPr>
                <w:rFonts w:eastAsia="Times New Roman"/>
                <w:color w:val="000000"/>
                <w:sz w:val="18"/>
                <w:szCs w:val="18"/>
              </w:rPr>
              <w:t xml:space="preserve"> </w:t>
            </w:r>
            <w:proofErr w:type="gramStart"/>
            <w:r w:rsidRPr="00111FE4">
              <w:rPr>
                <w:rFonts w:eastAsia="Times New Roman"/>
                <w:color w:val="000000"/>
                <w:sz w:val="18"/>
                <w:szCs w:val="18"/>
              </w:rPr>
              <w:t>x )</w:t>
            </w:r>
            <w:proofErr w:type="gramEnd"/>
            <w:r w:rsidRPr="00111FE4">
              <w:rPr>
                <w:rFonts w:eastAsia="Times New Roman"/>
                <w:color w:val="000000"/>
                <w:sz w:val="18"/>
                <w:szCs w:val="18"/>
              </w:rPr>
              <w:t xml:space="preserve"> Média                           </w:t>
            </w:r>
            <w:proofErr w:type="gramStart"/>
            <w:r w:rsidRPr="00111FE4">
              <w:rPr>
                <w:rFonts w:eastAsia="Times New Roman"/>
                <w:color w:val="000000"/>
                <w:sz w:val="18"/>
                <w:szCs w:val="18"/>
              </w:rPr>
              <w:t xml:space="preserve">   (</w:t>
            </w:r>
            <w:proofErr w:type="gramEnd"/>
            <w:r w:rsidRPr="00111FE4">
              <w:rPr>
                <w:rFonts w:eastAsia="Times New Roman"/>
                <w:color w:val="000000"/>
                <w:sz w:val="18"/>
                <w:szCs w:val="18"/>
              </w:rPr>
              <w:t xml:space="preserve">   </w:t>
            </w:r>
            <w:proofErr w:type="gramStart"/>
            <w:r w:rsidRPr="00111FE4">
              <w:rPr>
                <w:rFonts w:eastAsia="Times New Roman"/>
                <w:color w:val="000000"/>
                <w:sz w:val="18"/>
                <w:szCs w:val="18"/>
              </w:rPr>
              <w:t xml:space="preserve">  )</w:t>
            </w:r>
            <w:proofErr w:type="gramEnd"/>
            <w:r w:rsidRPr="00111FE4">
              <w:rPr>
                <w:rFonts w:eastAsia="Times New Roman"/>
                <w:color w:val="000000"/>
                <w:sz w:val="18"/>
                <w:szCs w:val="18"/>
              </w:rPr>
              <w:t xml:space="preserve"> Alta</w:t>
            </w:r>
          </w:p>
        </w:tc>
      </w:tr>
      <w:tr w:rsidR="00111FE4" w:rsidRPr="00111FE4" w14:paraId="357FC86C" w14:textId="77777777" w:rsidTr="00111FE4">
        <w:trPr>
          <w:trHeight w:val="300"/>
        </w:trPr>
        <w:tc>
          <w:tcPr>
            <w:tcW w:w="381" w:type="dxa"/>
            <w:tcBorders>
              <w:top w:val="nil"/>
              <w:left w:val="nil"/>
              <w:bottom w:val="nil"/>
              <w:right w:val="nil"/>
            </w:tcBorders>
            <w:noWrap/>
            <w:vAlign w:val="bottom"/>
            <w:hideMark/>
          </w:tcPr>
          <w:p w14:paraId="2EA0989E" w14:textId="77777777" w:rsidR="00111FE4" w:rsidRPr="00111FE4" w:rsidRDefault="00111FE4" w:rsidP="00111FE4">
            <w:pPr>
              <w:rPr>
                <w:rFonts w:eastAsia="Times New Roman"/>
                <w:color w:val="000000"/>
                <w:sz w:val="18"/>
                <w:szCs w:val="18"/>
              </w:rPr>
            </w:pPr>
          </w:p>
        </w:tc>
        <w:tc>
          <w:tcPr>
            <w:tcW w:w="936" w:type="dxa"/>
            <w:tcBorders>
              <w:top w:val="single" w:sz="4" w:space="0" w:color="auto"/>
              <w:left w:val="single" w:sz="4" w:space="0" w:color="auto"/>
              <w:bottom w:val="single" w:sz="4" w:space="0" w:color="auto"/>
              <w:right w:val="single" w:sz="4" w:space="0" w:color="auto"/>
            </w:tcBorders>
            <w:hideMark/>
          </w:tcPr>
          <w:p w14:paraId="620BB9FE"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Id</w:t>
            </w:r>
          </w:p>
        </w:tc>
        <w:tc>
          <w:tcPr>
            <w:tcW w:w="8963" w:type="dxa"/>
            <w:gridSpan w:val="18"/>
            <w:tcBorders>
              <w:top w:val="single" w:sz="4" w:space="0" w:color="auto"/>
              <w:left w:val="nil"/>
              <w:bottom w:val="single" w:sz="4" w:space="0" w:color="auto"/>
              <w:right w:val="single" w:sz="4" w:space="0" w:color="auto"/>
            </w:tcBorders>
            <w:shd w:val="clear" w:color="000000" w:fill="D9D9D9"/>
            <w:hideMark/>
          </w:tcPr>
          <w:p w14:paraId="76EB21E2"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Dano</w:t>
            </w:r>
          </w:p>
        </w:tc>
      </w:tr>
      <w:tr w:rsidR="00111FE4" w:rsidRPr="00111FE4" w14:paraId="1CAB2199" w14:textId="77777777" w:rsidTr="00111FE4">
        <w:trPr>
          <w:trHeight w:val="300"/>
        </w:trPr>
        <w:tc>
          <w:tcPr>
            <w:tcW w:w="381" w:type="dxa"/>
            <w:tcBorders>
              <w:top w:val="nil"/>
              <w:left w:val="nil"/>
              <w:bottom w:val="nil"/>
              <w:right w:val="nil"/>
            </w:tcBorders>
            <w:noWrap/>
            <w:vAlign w:val="bottom"/>
            <w:hideMark/>
          </w:tcPr>
          <w:p w14:paraId="0238B1AD" w14:textId="77777777" w:rsidR="00111FE4" w:rsidRPr="00111FE4" w:rsidRDefault="00111FE4" w:rsidP="00111FE4">
            <w:pPr>
              <w:jc w:val="center"/>
              <w:rPr>
                <w:rFonts w:eastAsia="Times New Roman"/>
                <w:b/>
                <w:bCs/>
                <w:color w:val="000000"/>
                <w:sz w:val="18"/>
                <w:szCs w:val="18"/>
              </w:rPr>
            </w:pPr>
          </w:p>
        </w:tc>
        <w:tc>
          <w:tcPr>
            <w:tcW w:w="936" w:type="dxa"/>
            <w:tcBorders>
              <w:top w:val="nil"/>
              <w:left w:val="single" w:sz="4" w:space="0" w:color="auto"/>
              <w:bottom w:val="single" w:sz="4" w:space="0" w:color="auto"/>
              <w:right w:val="single" w:sz="4" w:space="0" w:color="auto"/>
            </w:tcBorders>
            <w:hideMark/>
          </w:tcPr>
          <w:p w14:paraId="5404F68A"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1.</w:t>
            </w:r>
          </w:p>
        </w:tc>
        <w:tc>
          <w:tcPr>
            <w:tcW w:w="8963" w:type="dxa"/>
            <w:gridSpan w:val="18"/>
            <w:tcBorders>
              <w:top w:val="single" w:sz="4" w:space="0" w:color="auto"/>
              <w:left w:val="nil"/>
              <w:bottom w:val="single" w:sz="4" w:space="0" w:color="auto"/>
              <w:right w:val="single" w:sz="4" w:space="0" w:color="auto"/>
            </w:tcBorders>
            <w:hideMark/>
          </w:tcPr>
          <w:p w14:paraId="5D72EAEB" w14:textId="77777777" w:rsidR="00111FE4" w:rsidRPr="00111FE4" w:rsidRDefault="00111FE4" w:rsidP="00111FE4">
            <w:pPr>
              <w:jc w:val="center"/>
              <w:rPr>
                <w:rFonts w:eastAsia="Times New Roman"/>
                <w:color w:val="000000"/>
                <w:sz w:val="18"/>
                <w:szCs w:val="18"/>
              </w:rPr>
            </w:pPr>
            <w:r w:rsidRPr="00111FE4">
              <w:rPr>
                <w:rFonts w:eastAsia="Times New Roman"/>
                <w:color w:val="000000"/>
                <w:sz w:val="18"/>
                <w:szCs w:val="18"/>
              </w:rPr>
              <w:t>Torna o contrato oneroso para a Administração. Prejuízo ao erário. Atraso na contratação.</w:t>
            </w:r>
          </w:p>
        </w:tc>
      </w:tr>
      <w:tr w:rsidR="00111FE4" w:rsidRPr="00111FE4" w14:paraId="0984FDEE" w14:textId="77777777" w:rsidTr="00111FE4">
        <w:trPr>
          <w:trHeight w:val="300"/>
        </w:trPr>
        <w:tc>
          <w:tcPr>
            <w:tcW w:w="381" w:type="dxa"/>
            <w:tcBorders>
              <w:top w:val="nil"/>
              <w:left w:val="nil"/>
              <w:bottom w:val="nil"/>
              <w:right w:val="nil"/>
            </w:tcBorders>
            <w:noWrap/>
            <w:vAlign w:val="bottom"/>
            <w:hideMark/>
          </w:tcPr>
          <w:p w14:paraId="6C34B775" w14:textId="77777777" w:rsidR="00111FE4" w:rsidRPr="00111FE4" w:rsidRDefault="00111FE4" w:rsidP="00111FE4">
            <w:pPr>
              <w:jc w:val="center"/>
              <w:rPr>
                <w:rFonts w:eastAsia="Times New Roman"/>
                <w:color w:val="000000"/>
                <w:sz w:val="18"/>
                <w:szCs w:val="18"/>
              </w:rPr>
            </w:pPr>
          </w:p>
        </w:tc>
        <w:tc>
          <w:tcPr>
            <w:tcW w:w="936" w:type="dxa"/>
            <w:tcBorders>
              <w:top w:val="nil"/>
              <w:left w:val="single" w:sz="4" w:space="0" w:color="auto"/>
              <w:bottom w:val="single" w:sz="4" w:space="0" w:color="auto"/>
              <w:right w:val="single" w:sz="4" w:space="0" w:color="auto"/>
            </w:tcBorders>
            <w:hideMark/>
          </w:tcPr>
          <w:p w14:paraId="3D6EEB48"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Id</w:t>
            </w:r>
          </w:p>
        </w:tc>
        <w:tc>
          <w:tcPr>
            <w:tcW w:w="4850" w:type="dxa"/>
            <w:gridSpan w:val="10"/>
            <w:tcBorders>
              <w:top w:val="single" w:sz="4" w:space="0" w:color="auto"/>
              <w:left w:val="nil"/>
              <w:bottom w:val="single" w:sz="4" w:space="0" w:color="auto"/>
              <w:right w:val="single" w:sz="4" w:space="0" w:color="auto"/>
            </w:tcBorders>
            <w:hideMark/>
          </w:tcPr>
          <w:p w14:paraId="6344F2A9"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Ação Preventiva</w:t>
            </w:r>
          </w:p>
        </w:tc>
        <w:tc>
          <w:tcPr>
            <w:tcW w:w="4113" w:type="dxa"/>
            <w:gridSpan w:val="8"/>
            <w:tcBorders>
              <w:top w:val="single" w:sz="4" w:space="0" w:color="auto"/>
              <w:left w:val="nil"/>
              <w:bottom w:val="single" w:sz="4" w:space="0" w:color="auto"/>
              <w:right w:val="single" w:sz="4" w:space="0" w:color="auto"/>
            </w:tcBorders>
            <w:hideMark/>
          </w:tcPr>
          <w:p w14:paraId="671E1E80"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Responsável</w:t>
            </w:r>
          </w:p>
        </w:tc>
      </w:tr>
      <w:tr w:rsidR="00111FE4" w:rsidRPr="00111FE4" w14:paraId="35ACDC17" w14:textId="77777777" w:rsidTr="00111FE4">
        <w:trPr>
          <w:trHeight w:val="300"/>
        </w:trPr>
        <w:tc>
          <w:tcPr>
            <w:tcW w:w="381" w:type="dxa"/>
            <w:tcBorders>
              <w:top w:val="nil"/>
              <w:left w:val="nil"/>
              <w:bottom w:val="nil"/>
              <w:right w:val="nil"/>
            </w:tcBorders>
            <w:noWrap/>
            <w:vAlign w:val="bottom"/>
            <w:hideMark/>
          </w:tcPr>
          <w:p w14:paraId="4E0E3661" w14:textId="77777777" w:rsidR="00111FE4" w:rsidRPr="00111FE4" w:rsidRDefault="00111FE4" w:rsidP="00111FE4">
            <w:pPr>
              <w:jc w:val="center"/>
              <w:rPr>
                <w:rFonts w:eastAsia="Times New Roman"/>
                <w:b/>
                <w:bCs/>
                <w:color w:val="000000"/>
                <w:sz w:val="18"/>
                <w:szCs w:val="18"/>
              </w:rPr>
            </w:pPr>
          </w:p>
        </w:tc>
        <w:tc>
          <w:tcPr>
            <w:tcW w:w="936" w:type="dxa"/>
            <w:tcBorders>
              <w:top w:val="nil"/>
              <w:left w:val="single" w:sz="4" w:space="0" w:color="auto"/>
              <w:bottom w:val="single" w:sz="4" w:space="0" w:color="auto"/>
              <w:right w:val="single" w:sz="4" w:space="0" w:color="auto"/>
            </w:tcBorders>
            <w:hideMark/>
          </w:tcPr>
          <w:p w14:paraId="1248F372"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1.</w:t>
            </w:r>
          </w:p>
        </w:tc>
        <w:tc>
          <w:tcPr>
            <w:tcW w:w="4850" w:type="dxa"/>
            <w:gridSpan w:val="10"/>
            <w:tcBorders>
              <w:top w:val="single" w:sz="4" w:space="0" w:color="auto"/>
              <w:left w:val="nil"/>
              <w:bottom w:val="single" w:sz="4" w:space="0" w:color="auto"/>
              <w:right w:val="single" w:sz="4" w:space="0" w:color="auto"/>
            </w:tcBorders>
            <w:hideMark/>
          </w:tcPr>
          <w:p w14:paraId="13B0057A" w14:textId="77777777" w:rsidR="00111FE4" w:rsidRPr="00111FE4" w:rsidRDefault="00111FE4" w:rsidP="00111FE4">
            <w:pPr>
              <w:jc w:val="both"/>
              <w:rPr>
                <w:rFonts w:eastAsia="Times New Roman"/>
                <w:color w:val="000000"/>
                <w:sz w:val="18"/>
                <w:szCs w:val="18"/>
              </w:rPr>
            </w:pPr>
            <w:r w:rsidRPr="00111FE4">
              <w:rPr>
                <w:rFonts w:eastAsia="Times New Roman"/>
                <w:color w:val="000000"/>
                <w:sz w:val="18"/>
                <w:szCs w:val="18"/>
              </w:rPr>
              <w:t>Estimar conforme orienta a IN n° 05/2017 e Análise Crítica dos Preços Estimados</w:t>
            </w:r>
          </w:p>
        </w:tc>
        <w:tc>
          <w:tcPr>
            <w:tcW w:w="4113" w:type="dxa"/>
            <w:gridSpan w:val="8"/>
            <w:tcBorders>
              <w:top w:val="single" w:sz="4" w:space="0" w:color="auto"/>
              <w:left w:val="nil"/>
              <w:bottom w:val="single" w:sz="4" w:space="0" w:color="auto"/>
              <w:right w:val="single" w:sz="4" w:space="0" w:color="auto"/>
            </w:tcBorders>
            <w:vAlign w:val="center"/>
            <w:hideMark/>
          </w:tcPr>
          <w:p w14:paraId="62CEE179" w14:textId="77777777" w:rsidR="00111FE4" w:rsidRPr="00111FE4" w:rsidRDefault="00111FE4" w:rsidP="00111FE4">
            <w:pPr>
              <w:jc w:val="center"/>
              <w:rPr>
                <w:rFonts w:eastAsia="Times New Roman"/>
                <w:color w:val="000000"/>
                <w:sz w:val="18"/>
                <w:szCs w:val="18"/>
              </w:rPr>
            </w:pPr>
            <w:r w:rsidRPr="00111FE4">
              <w:rPr>
                <w:rFonts w:eastAsia="Times New Roman"/>
                <w:color w:val="000000"/>
                <w:sz w:val="18"/>
                <w:szCs w:val="18"/>
              </w:rPr>
              <w:t>DTC</w:t>
            </w:r>
          </w:p>
        </w:tc>
      </w:tr>
      <w:tr w:rsidR="00111FE4" w:rsidRPr="00111FE4" w14:paraId="00C5F2CD" w14:textId="77777777" w:rsidTr="00111FE4">
        <w:trPr>
          <w:trHeight w:val="300"/>
        </w:trPr>
        <w:tc>
          <w:tcPr>
            <w:tcW w:w="381" w:type="dxa"/>
            <w:tcBorders>
              <w:top w:val="nil"/>
              <w:left w:val="nil"/>
              <w:bottom w:val="nil"/>
              <w:right w:val="nil"/>
            </w:tcBorders>
            <w:noWrap/>
            <w:vAlign w:val="bottom"/>
            <w:hideMark/>
          </w:tcPr>
          <w:p w14:paraId="43841EDE" w14:textId="77777777" w:rsidR="00111FE4" w:rsidRPr="00111FE4" w:rsidRDefault="00111FE4" w:rsidP="00111FE4">
            <w:pPr>
              <w:jc w:val="center"/>
              <w:rPr>
                <w:rFonts w:eastAsia="Times New Roman"/>
                <w:color w:val="000000"/>
                <w:sz w:val="18"/>
                <w:szCs w:val="18"/>
              </w:rPr>
            </w:pPr>
          </w:p>
        </w:tc>
        <w:tc>
          <w:tcPr>
            <w:tcW w:w="936" w:type="dxa"/>
            <w:tcBorders>
              <w:top w:val="nil"/>
              <w:left w:val="single" w:sz="4" w:space="0" w:color="auto"/>
              <w:bottom w:val="single" w:sz="4" w:space="0" w:color="auto"/>
              <w:right w:val="single" w:sz="4" w:space="0" w:color="auto"/>
            </w:tcBorders>
            <w:hideMark/>
          </w:tcPr>
          <w:p w14:paraId="3EA1138C"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Id</w:t>
            </w:r>
          </w:p>
        </w:tc>
        <w:tc>
          <w:tcPr>
            <w:tcW w:w="4850" w:type="dxa"/>
            <w:gridSpan w:val="10"/>
            <w:tcBorders>
              <w:top w:val="single" w:sz="4" w:space="0" w:color="auto"/>
              <w:left w:val="nil"/>
              <w:bottom w:val="single" w:sz="4" w:space="0" w:color="auto"/>
              <w:right w:val="single" w:sz="4" w:space="0" w:color="auto"/>
            </w:tcBorders>
            <w:hideMark/>
          </w:tcPr>
          <w:p w14:paraId="4477C716"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 xml:space="preserve">      Ação de </w:t>
            </w:r>
            <w:proofErr w:type="spellStart"/>
            <w:r w:rsidRPr="00111FE4">
              <w:rPr>
                <w:rFonts w:eastAsia="Times New Roman"/>
                <w:b/>
                <w:bCs/>
                <w:color w:val="000000"/>
                <w:sz w:val="18"/>
                <w:szCs w:val="18"/>
              </w:rPr>
              <w:t>Contigência</w:t>
            </w:r>
            <w:proofErr w:type="spellEnd"/>
          </w:p>
        </w:tc>
        <w:tc>
          <w:tcPr>
            <w:tcW w:w="4113" w:type="dxa"/>
            <w:gridSpan w:val="8"/>
            <w:tcBorders>
              <w:top w:val="single" w:sz="4" w:space="0" w:color="auto"/>
              <w:left w:val="nil"/>
              <w:bottom w:val="single" w:sz="4" w:space="0" w:color="auto"/>
              <w:right w:val="single" w:sz="4" w:space="0" w:color="auto"/>
            </w:tcBorders>
            <w:hideMark/>
          </w:tcPr>
          <w:p w14:paraId="421D800B"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Responsável</w:t>
            </w:r>
          </w:p>
        </w:tc>
      </w:tr>
      <w:tr w:rsidR="00111FE4" w:rsidRPr="00111FE4" w14:paraId="6892C5AC" w14:textId="77777777" w:rsidTr="00111FE4">
        <w:trPr>
          <w:trHeight w:val="300"/>
        </w:trPr>
        <w:tc>
          <w:tcPr>
            <w:tcW w:w="381" w:type="dxa"/>
            <w:tcBorders>
              <w:top w:val="nil"/>
              <w:left w:val="nil"/>
              <w:bottom w:val="nil"/>
              <w:right w:val="nil"/>
            </w:tcBorders>
            <w:noWrap/>
            <w:vAlign w:val="bottom"/>
            <w:hideMark/>
          </w:tcPr>
          <w:p w14:paraId="45005CEB" w14:textId="77777777" w:rsidR="00111FE4" w:rsidRPr="00111FE4" w:rsidRDefault="00111FE4" w:rsidP="00111FE4">
            <w:pPr>
              <w:jc w:val="center"/>
              <w:rPr>
                <w:rFonts w:eastAsia="Times New Roman"/>
                <w:b/>
                <w:bCs/>
                <w:color w:val="000000"/>
                <w:sz w:val="18"/>
                <w:szCs w:val="18"/>
              </w:rPr>
            </w:pPr>
          </w:p>
        </w:tc>
        <w:tc>
          <w:tcPr>
            <w:tcW w:w="936" w:type="dxa"/>
            <w:tcBorders>
              <w:top w:val="nil"/>
              <w:left w:val="single" w:sz="4" w:space="0" w:color="auto"/>
              <w:bottom w:val="single" w:sz="4" w:space="0" w:color="auto"/>
              <w:right w:val="single" w:sz="4" w:space="0" w:color="auto"/>
            </w:tcBorders>
            <w:hideMark/>
          </w:tcPr>
          <w:p w14:paraId="39F970EC"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1.</w:t>
            </w:r>
          </w:p>
        </w:tc>
        <w:tc>
          <w:tcPr>
            <w:tcW w:w="4850" w:type="dxa"/>
            <w:gridSpan w:val="10"/>
            <w:tcBorders>
              <w:top w:val="single" w:sz="4" w:space="0" w:color="auto"/>
              <w:left w:val="nil"/>
              <w:bottom w:val="single" w:sz="4" w:space="0" w:color="auto"/>
              <w:right w:val="nil"/>
            </w:tcBorders>
            <w:hideMark/>
          </w:tcPr>
          <w:p w14:paraId="316DF2F7" w14:textId="77777777" w:rsidR="00111FE4" w:rsidRPr="00111FE4" w:rsidRDefault="00111FE4" w:rsidP="00111FE4">
            <w:pPr>
              <w:jc w:val="both"/>
              <w:rPr>
                <w:rFonts w:eastAsia="Times New Roman"/>
                <w:color w:val="000000"/>
                <w:sz w:val="18"/>
                <w:szCs w:val="18"/>
              </w:rPr>
            </w:pPr>
            <w:r w:rsidRPr="00111FE4">
              <w:rPr>
                <w:rFonts w:eastAsia="Times New Roman"/>
                <w:color w:val="000000"/>
                <w:sz w:val="18"/>
                <w:szCs w:val="18"/>
              </w:rPr>
              <w:t>Comparar de forma efetiva a outros entes da Administração Pública.</w:t>
            </w:r>
          </w:p>
        </w:tc>
        <w:tc>
          <w:tcPr>
            <w:tcW w:w="4113" w:type="dxa"/>
            <w:gridSpan w:val="8"/>
            <w:tcBorders>
              <w:top w:val="single" w:sz="4" w:space="0" w:color="auto"/>
              <w:left w:val="nil"/>
              <w:bottom w:val="single" w:sz="4" w:space="0" w:color="auto"/>
              <w:right w:val="single" w:sz="4" w:space="0" w:color="000000"/>
            </w:tcBorders>
            <w:vAlign w:val="center"/>
            <w:hideMark/>
          </w:tcPr>
          <w:p w14:paraId="620EB06A" w14:textId="77777777" w:rsidR="00111FE4" w:rsidRPr="00111FE4" w:rsidRDefault="00111FE4" w:rsidP="00111FE4">
            <w:pPr>
              <w:jc w:val="center"/>
              <w:rPr>
                <w:rFonts w:eastAsia="Times New Roman"/>
                <w:color w:val="000000"/>
                <w:sz w:val="18"/>
                <w:szCs w:val="18"/>
              </w:rPr>
            </w:pPr>
            <w:r w:rsidRPr="00111FE4">
              <w:rPr>
                <w:rFonts w:eastAsia="Times New Roman"/>
                <w:color w:val="000000"/>
                <w:sz w:val="18"/>
                <w:szCs w:val="18"/>
              </w:rPr>
              <w:t>DTC</w:t>
            </w:r>
          </w:p>
        </w:tc>
      </w:tr>
      <w:tr w:rsidR="00111FE4" w:rsidRPr="00111FE4" w14:paraId="0BCD05E1" w14:textId="77777777" w:rsidTr="00111FE4">
        <w:trPr>
          <w:trHeight w:val="300"/>
        </w:trPr>
        <w:tc>
          <w:tcPr>
            <w:tcW w:w="381" w:type="dxa"/>
            <w:tcBorders>
              <w:top w:val="nil"/>
              <w:left w:val="nil"/>
              <w:bottom w:val="nil"/>
              <w:right w:val="nil"/>
            </w:tcBorders>
            <w:noWrap/>
            <w:vAlign w:val="bottom"/>
            <w:hideMark/>
          </w:tcPr>
          <w:p w14:paraId="61B6384A" w14:textId="77777777" w:rsidR="00111FE4" w:rsidRPr="00111FE4" w:rsidRDefault="00111FE4" w:rsidP="00111FE4">
            <w:pPr>
              <w:jc w:val="center"/>
              <w:rPr>
                <w:rFonts w:eastAsia="Times New Roman"/>
                <w:color w:val="000000"/>
                <w:sz w:val="18"/>
                <w:szCs w:val="18"/>
              </w:rPr>
            </w:pPr>
          </w:p>
        </w:tc>
        <w:tc>
          <w:tcPr>
            <w:tcW w:w="9899" w:type="dxa"/>
            <w:gridSpan w:val="19"/>
            <w:tcBorders>
              <w:top w:val="single" w:sz="4" w:space="0" w:color="auto"/>
              <w:left w:val="nil"/>
              <w:bottom w:val="single" w:sz="4" w:space="0" w:color="auto"/>
              <w:right w:val="nil"/>
            </w:tcBorders>
            <w:hideMark/>
          </w:tcPr>
          <w:p w14:paraId="269A62CC"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 </w:t>
            </w:r>
          </w:p>
        </w:tc>
      </w:tr>
      <w:tr w:rsidR="00111FE4" w:rsidRPr="00111FE4" w14:paraId="05D0E126" w14:textId="77777777" w:rsidTr="00111FE4">
        <w:trPr>
          <w:trHeight w:val="300"/>
        </w:trPr>
        <w:tc>
          <w:tcPr>
            <w:tcW w:w="381" w:type="dxa"/>
            <w:tcBorders>
              <w:top w:val="nil"/>
              <w:left w:val="nil"/>
              <w:bottom w:val="nil"/>
              <w:right w:val="nil"/>
            </w:tcBorders>
            <w:noWrap/>
            <w:vAlign w:val="bottom"/>
            <w:hideMark/>
          </w:tcPr>
          <w:p w14:paraId="53672D14" w14:textId="77777777" w:rsidR="00111FE4" w:rsidRPr="00111FE4" w:rsidRDefault="00111FE4" w:rsidP="00111FE4">
            <w:pPr>
              <w:jc w:val="center"/>
              <w:rPr>
                <w:rFonts w:eastAsia="Times New Roman"/>
                <w:b/>
                <w:bCs/>
                <w:color w:val="000000"/>
                <w:sz w:val="18"/>
                <w:szCs w:val="18"/>
              </w:rPr>
            </w:pPr>
          </w:p>
        </w:tc>
        <w:tc>
          <w:tcPr>
            <w:tcW w:w="9899" w:type="dxa"/>
            <w:gridSpan w:val="19"/>
            <w:tcBorders>
              <w:top w:val="single" w:sz="4" w:space="0" w:color="auto"/>
              <w:left w:val="single" w:sz="4" w:space="0" w:color="auto"/>
              <w:bottom w:val="single" w:sz="4" w:space="0" w:color="auto"/>
              <w:right w:val="single" w:sz="4" w:space="0" w:color="auto"/>
            </w:tcBorders>
            <w:shd w:val="clear" w:color="000000" w:fill="D9D9D9"/>
            <w:hideMark/>
          </w:tcPr>
          <w:p w14:paraId="383935C7"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Risco 04 - Mal dimensionamento do preço estimado da licitação – Falha no orçamento</w:t>
            </w:r>
          </w:p>
        </w:tc>
      </w:tr>
      <w:tr w:rsidR="00111FE4" w:rsidRPr="00111FE4" w14:paraId="3007FA6B" w14:textId="77777777" w:rsidTr="00111FE4">
        <w:trPr>
          <w:trHeight w:val="300"/>
        </w:trPr>
        <w:tc>
          <w:tcPr>
            <w:tcW w:w="381" w:type="dxa"/>
            <w:tcBorders>
              <w:top w:val="nil"/>
              <w:left w:val="nil"/>
              <w:bottom w:val="nil"/>
              <w:right w:val="nil"/>
            </w:tcBorders>
            <w:noWrap/>
            <w:vAlign w:val="bottom"/>
            <w:hideMark/>
          </w:tcPr>
          <w:p w14:paraId="395A17B7" w14:textId="77777777" w:rsidR="00111FE4" w:rsidRPr="00111FE4" w:rsidRDefault="00111FE4" w:rsidP="00111FE4">
            <w:pPr>
              <w:jc w:val="center"/>
              <w:rPr>
                <w:rFonts w:eastAsia="Times New Roman"/>
                <w:b/>
                <w:bCs/>
                <w:color w:val="000000"/>
                <w:sz w:val="18"/>
                <w:szCs w:val="18"/>
              </w:rPr>
            </w:pPr>
          </w:p>
        </w:tc>
        <w:tc>
          <w:tcPr>
            <w:tcW w:w="1516" w:type="dxa"/>
            <w:gridSpan w:val="2"/>
            <w:tcBorders>
              <w:top w:val="single" w:sz="4" w:space="0" w:color="auto"/>
              <w:left w:val="single" w:sz="4" w:space="0" w:color="auto"/>
              <w:bottom w:val="single" w:sz="4" w:space="0" w:color="auto"/>
              <w:right w:val="single" w:sz="4" w:space="0" w:color="auto"/>
            </w:tcBorders>
            <w:hideMark/>
          </w:tcPr>
          <w:p w14:paraId="504CA810"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Probabilidade:</w:t>
            </w:r>
          </w:p>
        </w:tc>
        <w:tc>
          <w:tcPr>
            <w:tcW w:w="8383" w:type="dxa"/>
            <w:gridSpan w:val="17"/>
            <w:tcBorders>
              <w:top w:val="single" w:sz="4" w:space="0" w:color="auto"/>
              <w:left w:val="nil"/>
              <w:bottom w:val="single" w:sz="4" w:space="0" w:color="auto"/>
              <w:right w:val="single" w:sz="4" w:space="0" w:color="auto"/>
            </w:tcBorders>
            <w:hideMark/>
          </w:tcPr>
          <w:p w14:paraId="3BC66698" w14:textId="77777777" w:rsidR="00111FE4" w:rsidRDefault="00111FE4" w:rsidP="00111FE4">
            <w:pPr>
              <w:rPr>
                <w:rFonts w:eastAsia="Times New Roman"/>
                <w:color w:val="000000"/>
                <w:sz w:val="18"/>
                <w:szCs w:val="18"/>
              </w:rPr>
            </w:pPr>
            <w:r w:rsidRPr="00111FE4">
              <w:rPr>
                <w:rFonts w:eastAsia="Times New Roman"/>
                <w:color w:val="000000"/>
                <w:sz w:val="18"/>
                <w:szCs w:val="18"/>
              </w:rPr>
              <w:t xml:space="preserve">   </w:t>
            </w:r>
            <w:proofErr w:type="gramStart"/>
            <w:r w:rsidRPr="00111FE4">
              <w:rPr>
                <w:rFonts w:eastAsia="Times New Roman"/>
                <w:color w:val="000000"/>
                <w:sz w:val="18"/>
                <w:szCs w:val="18"/>
              </w:rPr>
              <w:t>(  )</w:t>
            </w:r>
            <w:proofErr w:type="gramEnd"/>
            <w:r w:rsidRPr="00111FE4">
              <w:rPr>
                <w:rFonts w:eastAsia="Times New Roman"/>
                <w:color w:val="000000"/>
                <w:sz w:val="18"/>
                <w:szCs w:val="18"/>
              </w:rPr>
              <w:t xml:space="preserve"> Baixa                                     </w:t>
            </w:r>
            <w:proofErr w:type="gramStart"/>
            <w:r w:rsidRPr="00111FE4">
              <w:rPr>
                <w:rFonts w:eastAsia="Times New Roman"/>
                <w:color w:val="000000"/>
                <w:sz w:val="18"/>
                <w:szCs w:val="18"/>
              </w:rPr>
              <w:t xml:space="preserve">   (</w:t>
            </w:r>
            <w:proofErr w:type="gramEnd"/>
            <w:r w:rsidRPr="00111FE4">
              <w:rPr>
                <w:rFonts w:eastAsia="Times New Roman"/>
                <w:color w:val="000000"/>
                <w:sz w:val="18"/>
                <w:szCs w:val="18"/>
              </w:rPr>
              <w:t xml:space="preserve">  </w:t>
            </w:r>
            <w:proofErr w:type="gramStart"/>
            <w:r w:rsidRPr="00111FE4">
              <w:rPr>
                <w:rFonts w:eastAsia="Times New Roman"/>
                <w:color w:val="000000"/>
                <w:sz w:val="18"/>
                <w:szCs w:val="18"/>
              </w:rPr>
              <w:t>x )</w:t>
            </w:r>
            <w:proofErr w:type="gramEnd"/>
            <w:r w:rsidRPr="00111FE4">
              <w:rPr>
                <w:rFonts w:eastAsia="Times New Roman"/>
                <w:color w:val="000000"/>
                <w:sz w:val="18"/>
                <w:szCs w:val="18"/>
              </w:rPr>
              <w:t xml:space="preserve"> Média                           </w:t>
            </w:r>
            <w:proofErr w:type="gramStart"/>
            <w:r w:rsidRPr="00111FE4">
              <w:rPr>
                <w:rFonts w:eastAsia="Times New Roman"/>
                <w:color w:val="000000"/>
                <w:sz w:val="18"/>
                <w:szCs w:val="18"/>
              </w:rPr>
              <w:t xml:space="preserve">   (</w:t>
            </w:r>
            <w:proofErr w:type="gramEnd"/>
            <w:r w:rsidRPr="00111FE4">
              <w:rPr>
                <w:rFonts w:eastAsia="Times New Roman"/>
                <w:color w:val="000000"/>
                <w:sz w:val="18"/>
                <w:szCs w:val="18"/>
              </w:rPr>
              <w:t xml:space="preserve">   </w:t>
            </w:r>
            <w:proofErr w:type="gramStart"/>
            <w:r w:rsidRPr="00111FE4">
              <w:rPr>
                <w:rFonts w:eastAsia="Times New Roman"/>
                <w:color w:val="000000"/>
                <w:sz w:val="18"/>
                <w:szCs w:val="18"/>
              </w:rPr>
              <w:t xml:space="preserve">  )</w:t>
            </w:r>
            <w:proofErr w:type="gramEnd"/>
            <w:r w:rsidRPr="00111FE4">
              <w:rPr>
                <w:rFonts w:eastAsia="Times New Roman"/>
                <w:color w:val="000000"/>
                <w:sz w:val="18"/>
                <w:szCs w:val="18"/>
              </w:rPr>
              <w:t xml:space="preserve"> Alta</w:t>
            </w:r>
          </w:p>
          <w:p w14:paraId="27D84CD3" w14:textId="629885B8" w:rsidR="00111FE4" w:rsidRPr="00111FE4" w:rsidRDefault="00111FE4" w:rsidP="00111FE4">
            <w:pPr>
              <w:rPr>
                <w:rFonts w:eastAsia="Times New Roman"/>
                <w:color w:val="000000"/>
                <w:sz w:val="18"/>
                <w:szCs w:val="18"/>
              </w:rPr>
            </w:pPr>
          </w:p>
        </w:tc>
      </w:tr>
      <w:tr w:rsidR="00111FE4" w:rsidRPr="00111FE4" w14:paraId="3346F728" w14:textId="77777777" w:rsidTr="00111FE4">
        <w:trPr>
          <w:trHeight w:val="300"/>
        </w:trPr>
        <w:tc>
          <w:tcPr>
            <w:tcW w:w="381" w:type="dxa"/>
            <w:tcBorders>
              <w:top w:val="nil"/>
              <w:left w:val="nil"/>
              <w:bottom w:val="nil"/>
              <w:right w:val="nil"/>
            </w:tcBorders>
            <w:noWrap/>
            <w:vAlign w:val="bottom"/>
            <w:hideMark/>
          </w:tcPr>
          <w:p w14:paraId="3D1EA474" w14:textId="77777777" w:rsidR="00111FE4" w:rsidRPr="00111FE4" w:rsidRDefault="00111FE4" w:rsidP="00111FE4">
            <w:pPr>
              <w:rPr>
                <w:rFonts w:eastAsia="Times New Roman"/>
                <w:color w:val="000000"/>
                <w:sz w:val="18"/>
                <w:szCs w:val="18"/>
              </w:rPr>
            </w:pPr>
          </w:p>
        </w:tc>
        <w:tc>
          <w:tcPr>
            <w:tcW w:w="1516" w:type="dxa"/>
            <w:gridSpan w:val="2"/>
            <w:tcBorders>
              <w:top w:val="single" w:sz="4" w:space="0" w:color="auto"/>
              <w:left w:val="single" w:sz="4" w:space="0" w:color="auto"/>
              <w:bottom w:val="single" w:sz="4" w:space="0" w:color="auto"/>
              <w:right w:val="single" w:sz="4" w:space="0" w:color="auto"/>
            </w:tcBorders>
            <w:hideMark/>
          </w:tcPr>
          <w:p w14:paraId="5A9155EE" w14:textId="77777777" w:rsidR="00111FE4" w:rsidRDefault="00111FE4" w:rsidP="00111FE4">
            <w:pPr>
              <w:rPr>
                <w:rFonts w:eastAsia="Times New Roman"/>
                <w:b/>
                <w:bCs/>
                <w:color w:val="000000"/>
                <w:sz w:val="18"/>
                <w:szCs w:val="18"/>
              </w:rPr>
            </w:pPr>
          </w:p>
          <w:p w14:paraId="0690FA15" w14:textId="77777777" w:rsidR="00111FE4" w:rsidRDefault="00111FE4" w:rsidP="00111FE4">
            <w:pPr>
              <w:rPr>
                <w:rFonts w:eastAsia="Times New Roman"/>
                <w:b/>
                <w:bCs/>
                <w:color w:val="000000"/>
                <w:sz w:val="18"/>
                <w:szCs w:val="18"/>
              </w:rPr>
            </w:pPr>
            <w:r w:rsidRPr="00111FE4">
              <w:rPr>
                <w:rFonts w:eastAsia="Times New Roman"/>
                <w:b/>
                <w:bCs/>
                <w:color w:val="000000"/>
                <w:sz w:val="18"/>
                <w:szCs w:val="18"/>
              </w:rPr>
              <w:t>Impacto:</w:t>
            </w:r>
          </w:p>
          <w:p w14:paraId="528F2D42" w14:textId="77777777" w:rsidR="00111FE4" w:rsidRDefault="00111FE4" w:rsidP="00111FE4">
            <w:pPr>
              <w:rPr>
                <w:rFonts w:eastAsia="Times New Roman"/>
                <w:b/>
                <w:bCs/>
                <w:color w:val="000000"/>
                <w:sz w:val="18"/>
                <w:szCs w:val="18"/>
              </w:rPr>
            </w:pPr>
          </w:p>
          <w:p w14:paraId="5B97B7DA" w14:textId="5C0C2FC4" w:rsidR="00111FE4" w:rsidRPr="00111FE4" w:rsidRDefault="00111FE4" w:rsidP="00111FE4">
            <w:pPr>
              <w:rPr>
                <w:rFonts w:eastAsia="Times New Roman"/>
                <w:b/>
                <w:bCs/>
                <w:color w:val="000000"/>
                <w:sz w:val="18"/>
                <w:szCs w:val="18"/>
              </w:rPr>
            </w:pPr>
          </w:p>
        </w:tc>
        <w:tc>
          <w:tcPr>
            <w:tcW w:w="8383" w:type="dxa"/>
            <w:gridSpan w:val="17"/>
            <w:tcBorders>
              <w:top w:val="single" w:sz="4" w:space="0" w:color="auto"/>
              <w:left w:val="nil"/>
              <w:bottom w:val="single" w:sz="4" w:space="0" w:color="auto"/>
              <w:right w:val="single" w:sz="4" w:space="0" w:color="auto"/>
            </w:tcBorders>
            <w:hideMark/>
          </w:tcPr>
          <w:p w14:paraId="7529B4DB" w14:textId="77777777" w:rsidR="00111FE4" w:rsidRDefault="00111FE4" w:rsidP="00111FE4">
            <w:pPr>
              <w:rPr>
                <w:rFonts w:eastAsia="Times New Roman"/>
                <w:color w:val="000000"/>
                <w:sz w:val="18"/>
                <w:szCs w:val="18"/>
              </w:rPr>
            </w:pPr>
            <w:r w:rsidRPr="00111FE4">
              <w:rPr>
                <w:rFonts w:eastAsia="Times New Roman"/>
                <w:color w:val="000000"/>
                <w:sz w:val="18"/>
                <w:szCs w:val="18"/>
              </w:rPr>
              <w:t xml:space="preserve">  </w:t>
            </w:r>
          </w:p>
          <w:p w14:paraId="66750B7F" w14:textId="7A8255FD" w:rsidR="00111FE4" w:rsidRPr="00111FE4" w:rsidRDefault="00111FE4" w:rsidP="00111FE4">
            <w:pPr>
              <w:rPr>
                <w:rFonts w:eastAsia="Times New Roman"/>
                <w:color w:val="000000"/>
                <w:sz w:val="18"/>
                <w:szCs w:val="18"/>
              </w:rPr>
            </w:pPr>
            <w:r w:rsidRPr="00111FE4">
              <w:rPr>
                <w:rFonts w:eastAsia="Times New Roman"/>
                <w:color w:val="000000"/>
                <w:sz w:val="18"/>
                <w:szCs w:val="18"/>
              </w:rPr>
              <w:t xml:space="preserve"> </w:t>
            </w:r>
            <w:proofErr w:type="gramStart"/>
            <w:r w:rsidRPr="00111FE4">
              <w:rPr>
                <w:rFonts w:eastAsia="Times New Roman"/>
                <w:color w:val="000000"/>
                <w:sz w:val="18"/>
                <w:szCs w:val="18"/>
              </w:rPr>
              <w:t xml:space="preserve">(  </w:t>
            </w:r>
            <w:proofErr w:type="gramEnd"/>
            <w:r w:rsidRPr="00111FE4">
              <w:rPr>
                <w:rFonts w:eastAsia="Times New Roman"/>
                <w:color w:val="000000"/>
                <w:sz w:val="18"/>
                <w:szCs w:val="18"/>
              </w:rPr>
              <w:t xml:space="preserve"> </w:t>
            </w:r>
            <w:proofErr w:type="gramStart"/>
            <w:r w:rsidRPr="00111FE4">
              <w:rPr>
                <w:rFonts w:eastAsia="Times New Roman"/>
                <w:color w:val="000000"/>
                <w:sz w:val="18"/>
                <w:szCs w:val="18"/>
              </w:rPr>
              <w:t xml:space="preserve">  )</w:t>
            </w:r>
            <w:proofErr w:type="gramEnd"/>
            <w:r w:rsidRPr="00111FE4">
              <w:rPr>
                <w:rFonts w:eastAsia="Times New Roman"/>
                <w:color w:val="000000"/>
                <w:sz w:val="18"/>
                <w:szCs w:val="18"/>
              </w:rPr>
              <w:t xml:space="preserve"> Baixa                                     </w:t>
            </w:r>
            <w:proofErr w:type="gramStart"/>
            <w:r w:rsidRPr="00111FE4">
              <w:rPr>
                <w:rFonts w:eastAsia="Times New Roman"/>
                <w:color w:val="000000"/>
                <w:sz w:val="18"/>
                <w:szCs w:val="18"/>
              </w:rPr>
              <w:t xml:space="preserve">   (</w:t>
            </w:r>
            <w:proofErr w:type="gramEnd"/>
            <w:r w:rsidRPr="00111FE4">
              <w:rPr>
                <w:rFonts w:eastAsia="Times New Roman"/>
                <w:color w:val="000000"/>
                <w:sz w:val="18"/>
                <w:szCs w:val="18"/>
              </w:rPr>
              <w:t xml:space="preserve">  </w:t>
            </w:r>
            <w:proofErr w:type="gramStart"/>
            <w:r w:rsidRPr="00111FE4">
              <w:rPr>
                <w:rFonts w:eastAsia="Times New Roman"/>
                <w:color w:val="000000"/>
                <w:sz w:val="18"/>
                <w:szCs w:val="18"/>
              </w:rPr>
              <w:t xml:space="preserve">  )</w:t>
            </w:r>
            <w:proofErr w:type="gramEnd"/>
            <w:r w:rsidRPr="00111FE4">
              <w:rPr>
                <w:rFonts w:eastAsia="Times New Roman"/>
                <w:color w:val="000000"/>
                <w:sz w:val="18"/>
                <w:szCs w:val="18"/>
              </w:rPr>
              <w:t xml:space="preserve"> Média                           </w:t>
            </w:r>
            <w:proofErr w:type="gramStart"/>
            <w:r w:rsidRPr="00111FE4">
              <w:rPr>
                <w:rFonts w:eastAsia="Times New Roman"/>
                <w:color w:val="000000"/>
                <w:sz w:val="18"/>
                <w:szCs w:val="18"/>
              </w:rPr>
              <w:t xml:space="preserve">   (</w:t>
            </w:r>
            <w:proofErr w:type="gramEnd"/>
            <w:r w:rsidRPr="00111FE4">
              <w:rPr>
                <w:rFonts w:eastAsia="Times New Roman"/>
                <w:color w:val="000000"/>
                <w:sz w:val="18"/>
                <w:szCs w:val="18"/>
              </w:rPr>
              <w:t xml:space="preserve">  </w:t>
            </w:r>
            <w:proofErr w:type="gramStart"/>
            <w:r w:rsidRPr="00111FE4">
              <w:rPr>
                <w:rFonts w:eastAsia="Times New Roman"/>
                <w:color w:val="000000"/>
                <w:sz w:val="18"/>
                <w:szCs w:val="18"/>
              </w:rPr>
              <w:t>x  )</w:t>
            </w:r>
            <w:proofErr w:type="gramEnd"/>
            <w:r w:rsidRPr="00111FE4">
              <w:rPr>
                <w:rFonts w:eastAsia="Times New Roman"/>
                <w:color w:val="000000"/>
                <w:sz w:val="18"/>
                <w:szCs w:val="18"/>
              </w:rPr>
              <w:t xml:space="preserve"> Alta</w:t>
            </w:r>
          </w:p>
        </w:tc>
      </w:tr>
      <w:tr w:rsidR="00111FE4" w:rsidRPr="00111FE4" w14:paraId="37EF9606" w14:textId="77777777" w:rsidTr="00111FE4">
        <w:trPr>
          <w:trHeight w:val="300"/>
        </w:trPr>
        <w:tc>
          <w:tcPr>
            <w:tcW w:w="381" w:type="dxa"/>
            <w:tcBorders>
              <w:top w:val="nil"/>
              <w:left w:val="nil"/>
              <w:bottom w:val="nil"/>
              <w:right w:val="nil"/>
            </w:tcBorders>
            <w:noWrap/>
            <w:vAlign w:val="bottom"/>
            <w:hideMark/>
          </w:tcPr>
          <w:p w14:paraId="44848236" w14:textId="77777777" w:rsidR="00111FE4" w:rsidRPr="00111FE4" w:rsidRDefault="00111FE4" w:rsidP="00111FE4">
            <w:pPr>
              <w:rPr>
                <w:rFonts w:eastAsia="Times New Roman"/>
                <w:color w:val="000000"/>
                <w:sz w:val="18"/>
                <w:szCs w:val="18"/>
              </w:rPr>
            </w:pPr>
          </w:p>
        </w:tc>
        <w:tc>
          <w:tcPr>
            <w:tcW w:w="936" w:type="dxa"/>
            <w:tcBorders>
              <w:top w:val="single" w:sz="4" w:space="0" w:color="auto"/>
              <w:left w:val="single" w:sz="4" w:space="0" w:color="auto"/>
              <w:bottom w:val="single" w:sz="4" w:space="0" w:color="auto"/>
              <w:right w:val="single" w:sz="4" w:space="0" w:color="auto"/>
            </w:tcBorders>
            <w:hideMark/>
          </w:tcPr>
          <w:p w14:paraId="2A8432CD"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Id</w:t>
            </w:r>
          </w:p>
        </w:tc>
        <w:tc>
          <w:tcPr>
            <w:tcW w:w="8963" w:type="dxa"/>
            <w:gridSpan w:val="18"/>
            <w:tcBorders>
              <w:top w:val="single" w:sz="4" w:space="0" w:color="auto"/>
              <w:left w:val="nil"/>
              <w:bottom w:val="single" w:sz="4" w:space="0" w:color="auto"/>
              <w:right w:val="single" w:sz="4" w:space="0" w:color="auto"/>
            </w:tcBorders>
            <w:shd w:val="clear" w:color="000000" w:fill="D9D9D9"/>
            <w:hideMark/>
          </w:tcPr>
          <w:p w14:paraId="2C9DAC81"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Dano</w:t>
            </w:r>
          </w:p>
        </w:tc>
      </w:tr>
      <w:tr w:rsidR="00111FE4" w:rsidRPr="00111FE4" w14:paraId="23C7C5AE" w14:textId="77777777" w:rsidTr="00111FE4">
        <w:trPr>
          <w:trHeight w:val="300"/>
        </w:trPr>
        <w:tc>
          <w:tcPr>
            <w:tcW w:w="381" w:type="dxa"/>
            <w:tcBorders>
              <w:top w:val="nil"/>
              <w:left w:val="nil"/>
              <w:bottom w:val="nil"/>
              <w:right w:val="nil"/>
            </w:tcBorders>
            <w:noWrap/>
            <w:vAlign w:val="bottom"/>
            <w:hideMark/>
          </w:tcPr>
          <w:p w14:paraId="7D5B30C1" w14:textId="77777777" w:rsidR="00111FE4" w:rsidRPr="00111FE4" w:rsidRDefault="00111FE4" w:rsidP="00111FE4">
            <w:pPr>
              <w:jc w:val="center"/>
              <w:rPr>
                <w:rFonts w:eastAsia="Times New Roman"/>
                <w:b/>
                <w:bCs/>
                <w:color w:val="000000"/>
                <w:sz w:val="18"/>
                <w:szCs w:val="18"/>
              </w:rPr>
            </w:pPr>
          </w:p>
        </w:tc>
        <w:tc>
          <w:tcPr>
            <w:tcW w:w="936" w:type="dxa"/>
            <w:tcBorders>
              <w:top w:val="nil"/>
              <w:left w:val="single" w:sz="4" w:space="0" w:color="auto"/>
              <w:bottom w:val="single" w:sz="4" w:space="0" w:color="auto"/>
              <w:right w:val="single" w:sz="4" w:space="0" w:color="auto"/>
            </w:tcBorders>
            <w:hideMark/>
          </w:tcPr>
          <w:p w14:paraId="2E6A4E61"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1.</w:t>
            </w:r>
          </w:p>
        </w:tc>
        <w:tc>
          <w:tcPr>
            <w:tcW w:w="8963" w:type="dxa"/>
            <w:gridSpan w:val="18"/>
            <w:tcBorders>
              <w:top w:val="single" w:sz="4" w:space="0" w:color="auto"/>
              <w:left w:val="nil"/>
              <w:bottom w:val="single" w:sz="4" w:space="0" w:color="auto"/>
              <w:right w:val="single" w:sz="4" w:space="0" w:color="auto"/>
            </w:tcBorders>
            <w:vAlign w:val="center"/>
            <w:hideMark/>
          </w:tcPr>
          <w:p w14:paraId="3F4DB93A" w14:textId="77777777" w:rsidR="00111FE4" w:rsidRPr="00111FE4" w:rsidRDefault="00111FE4" w:rsidP="00111FE4">
            <w:pPr>
              <w:jc w:val="center"/>
              <w:rPr>
                <w:rFonts w:eastAsia="Times New Roman"/>
                <w:color w:val="000000"/>
                <w:sz w:val="18"/>
                <w:szCs w:val="18"/>
              </w:rPr>
            </w:pPr>
            <w:r w:rsidRPr="00111FE4">
              <w:rPr>
                <w:rFonts w:eastAsia="Times New Roman"/>
                <w:color w:val="000000"/>
                <w:sz w:val="18"/>
                <w:szCs w:val="18"/>
              </w:rPr>
              <w:t>Cancelamento do Certame.</w:t>
            </w:r>
          </w:p>
        </w:tc>
      </w:tr>
      <w:tr w:rsidR="00111FE4" w:rsidRPr="00111FE4" w14:paraId="0E57DB83" w14:textId="77777777" w:rsidTr="00111FE4">
        <w:trPr>
          <w:trHeight w:val="300"/>
        </w:trPr>
        <w:tc>
          <w:tcPr>
            <w:tcW w:w="381" w:type="dxa"/>
            <w:tcBorders>
              <w:top w:val="nil"/>
              <w:left w:val="nil"/>
              <w:bottom w:val="nil"/>
              <w:right w:val="nil"/>
            </w:tcBorders>
            <w:noWrap/>
            <w:vAlign w:val="bottom"/>
            <w:hideMark/>
          </w:tcPr>
          <w:p w14:paraId="41F7755C" w14:textId="77777777" w:rsidR="00111FE4" w:rsidRPr="00111FE4" w:rsidRDefault="00111FE4" w:rsidP="00111FE4">
            <w:pPr>
              <w:jc w:val="center"/>
              <w:rPr>
                <w:rFonts w:eastAsia="Times New Roman"/>
                <w:color w:val="000000"/>
                <w:sz w:val="18"/>
                <w:szCs w:val="18"/>
              </w:rPr>
            </w:pPr>
          </w:p>
        </w:tc>
        <w:tc>
          <w:tcPr>
            <w:tcW w:w="936" w:type="dxa"/>
            <w:tcBorders>
              <w:top w:val="nil"/>
              <w:left w:val="single" w:sz="4" w:space="0" w:color="auto"/>
              <w:bottom w:val="single" w:sz="4" w:space="0" w:color="auto"/>
              <w:right w:val="single" w:sz="4" w:space="0" w:color="auto"/>
            </w:tcBorders>
            <w:hideMark/>
          </w:tcPr>
          <w:p w14:paraId="4D5E1965"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Id</w:t>
            </w:r>
          </w:p>
        </w:tc>
        <w:tc>
          <w:tcPr>
            <w:tcW w:w="4850" w:type="dxa"/>
            <w:gridSpan w:val="10"/>
            <w:tcBorders>
              <w:top w:val="single" w:sz="4" w:space="0" w:color="auto"/>
              <w:left w:val="nil"/>
              <w:bottom w:val="single" w:sz="4" w:space="0" w:color="auto"/>
              <w:right w:val="single" w:sz="4" w:space="0" w:color="auto"/>
            </w:tcBorders>
            <w:hideMark/>
          </w:tcPr>
          <w:p w14:paraId="2E0122C4"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Ação Preventiva</w:t>
            </w:r>
          </w:p>
        </w:tc>
        <w:tc>
          <w:tcPr>
            <w:tcW w:w="4113" w:type="dxa"/>
            <w:gridSpan w:val="8"/>
            <w:tcBorders>
              <w:top w:val="single" w:sz="4" w:space="0" w:color="auto"/>
              <w:left w:val="nil"/>
              <w:bottom w:val="single" w:sz="4" w:space="0" w:color="auto"/>
              <w:right w:val="single" w:sz="4" w:space="0" w:color="auto"/>
            </w:tcBorders>
            <w:hideMark/>
          </w:tcPr>
          <w:p w14:paraId="7C9F8254"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Responsável</w:t>
            </w:r>
          </w:p>
        </w:tc>
      </w:tr>
      <w:tr w:rsidR="00111FE4" w:rsidRPr="00111FE4" w14:paraId="7725C93E" w14:textId="77777777" w:rsidTr="00111FE4">
        <w:trPr>
          <w:trHeight w:val="300"/>
        </w:trPr>
        <w:tc>
          <w:tcPr>
            <w:tcW w:w="381" w:type="dxa"/>
            <w:tcBorders>
              <w:top w:val="nil"/>
              <w:left w:val="nil"/>
              <w:bottom w:val="nil"/>
              <w:right w:val="nil"/>
            </w:tcBorders>
            <w:noWrap/>
            <w:vAlign w:val="bottom"/>
            <w:hideMark/>
          </w:tcPr>
          <w:p w14:paraId="5B8CE1F7" w14:textId="77777777" w:rsidR="00111FE4" w:rsidRPr="00111FE4" w:rsidRDefault="00111FE4" w:rsidP="00111FE4">
            <w:pPr>
              <w:jc w:val="center"/>
              <w:rPr>
                <w:rFonts w:eastAsia="Times New Roman"/>
                <w:b/>
                <w:bCs/>
                <w:color w:val="000000"/>
                <w:sz w:val="18"/>
                <w:szCs w:val="18"/>
              </w:rPr>
            </w:pPr>
          </w:p>
        </w:tc>
        <w:tc>
          <w:tcPr>
            <w:tcW w:w="936" w:type="dxa"/>
            <w:tcBorders>
              <w:top w:val="nil"/>
              <w:left w:val="single" w:sz="4" w:space="0" w:color="auto"/>
              <w:bottom w:val="single" w:sz="4" w:space="0" w:color="auto"/>
              <w:right w:val="single" w:sz="4" w:space="0" w:color="auto"/>
            </w:tcBorders>
            <w:hideMark/>
          </w:tcPr>
          <w:p w14:paraId="46C5B578"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1.</w:t>
            </w:r>
          </w:p>
        </w:tc>
        <w:tc>
          <w:tcPr>
            <w:tcW w:w="4850" w:type="dxa"/>
            <w:gridSpan w:val="10"/>
            <w:tcBorders>
              <w:top w:val="single" w:sz="4" w:space="0" w:color="auto"/>
              <w:left w:val="nil"/>
              <w:bottom w:val="single" w:sz="4" w:space="0" w:color="auto"/>
              <w:right w:val="single" w:sz="4" w:space="0" w:color="auto"/>
            </w:tcBorders>
            <w:hideMark/>
          </w:tcPr>
          <w:p w14:paraId="29CF9649" w14:textId="77777777" w:rsidR="00111FE4" w:rsidRPr="00111FE4" w:rsidRDefault="00111FE4" w:rsidP="00111FE4">
            <w:pPr>
              <w:jc w:val="both"/>
              <w:rPr>
                <w:rFonts w:eastAsia="Times New Roman"/>
                <w:color w:val="000000"/>
                <w:sz w:val="18"/>
                <w:szCs w:val="18"/>
              </w:rPr>
            </w:pPr>
            <w:r w:rsidRPr="00111FE4">
              <w:rPr>
                <w:rFonts w:eastAsia="Times New Roman"/>
                <w:color w:val="000000"/>
                <w:sz w:val="18"/>
                <w:szCs w:val="18"/>
              </w:rPr>
              <w:t>Estimar da melhor forma possível e comparar com o contrato atual.</w:t>
            </w:r>
          </w:p>
        </w:tc>
        <w:tc>
          <w:tcPr>
            <w:tcW w:w="4113" w:type="dxa"/>
            <w:gridSpan w:val="8"/>
            <w:tcBorders>
              <w:top w:val="single" w:sz="4" w:space="0" w:color="auto"/>
              <w:left w:val="nil"/>
              <w:bottom w:val="single" w:sz="4" w:space="0" w:color="auto"/>
              <w:right w:val="single" w:sz="4" w:space="0" w:color="auto"/>
            </w:tcBorders>
            <w:vAlign w:val="center"/>
            <w:hideMark/>
          </w:tcPr>
          <w:p w14:paraId="1BC53242" w14:textId="77777777" w:rsidR="00111FE4" w:rsidRPr="00111FE4" w:rsidRDefault="00111FE4" w:rsidP="00111FE4">
            <w:pPr>
              <w:jc w:val="center"/>
              <w:rPr>
                <w:rFonts w:eastAsia="Times New Roman"/>
                <w:color w:val="000000"/>
                <w:sz w:val="18"/>
                <w:szCs w:val="18"/>
              </w:rPr>
            </w:pPr>
            <w:r w:rsidRPr="00111FE4">
              <w:rPr>
                <w:rFonts w:eastAsia="Times New Roman"/>
                <w:color w:val="000000"/>
                <w:sz w:val="18"/>
                <w:szCs w:val="18"/>
              </w:rPr>
              <w:t>DTC</w:t>
            </w:r>
          </w:p>
        </w:tc>
      </w:tr>
      <w:tr w:rsidR="00111FE4" w:rsidRPr="00111FE4" w14:paraId="34A375F6" w14:textId="77777777" w:rsidTr="00111FE4">
        <w:trPr>
          <w:trHeight w:val="300"/>
        </w:trPr>
        <w:tc>
          <w:tcPr>
            <w:tcW w:w="381" w:type="dxa"/>
            <w:tcBorders>
              <w:top w:val="nil"/>
              <w:left w:val="nil"/>
              <w:bottom w:val="nil"/>
              <w:right w:val="nil"/>
            </w:tcBorders>
            <w:noWrap/>
            <w:vAlign w:val="bottom"/>
            <w:hideMark/>
          </w:tcPr>
          <w:p w14:paraId="7FA6435C" w14:textId="77777777" w:rsidR="00111FE4" w:rsidRPr="00111FE4" w:rsidRDefault="00111FE4" w:rsidP="00111FE4">
            <w:pPr>
              <w:jc w:val="center"/>
              <w:rPr>
                <w:rFonts w:eastAsia="Times New Roman"/>
                <w:color w:val="000000"/>
                <w:sz w:val="18"/>
                <w:szCs w:val="18"/>
              </w:rPr>
            </w:pPr>
          </w:p>
        </w:tc>
        <w:tc>
          <w:tcPr>
            <w:tcW w:w="936" w:type="dxa"/>
            <w:tcBorders>
              <w:top w:val="nil"/>
              <w:left w:val="single" w:sz="4" w:space="0" w:color="auto"/>
              <w:bottom w:val="single" w:sz="4" w:space="0" w:color="auto"/>
              <w:right w:val="single" w:sz="4" w:space="0" w:color="auto"/>
            </w:tcBorders>
            <w:hideMark/>
          </w:tcPr>
          <w:p w14:paraId="287319BC"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Id</w:t>
            </w:r>
          </w:p>
        </w:tc>
        <w:tc>
          <w:tcPr>
            <w:tcW w:w="4850" w:type="dxa"/>
            <w:gridSpan w:val="10"/>
            <w:tcBorders>
              <w:top w:val="single" w:sz="4" w:space="0" w:color="auto"/>
              <w:left w:val="nil"/>
              <w:bottom w:val="single" w:sz="4" w:space="0" w:color="auto"/>
              <w:right w:val="single" w:sz="4" w:space="0" w:color="auto"/>
            </w:tcBorders>
            <w:hideMark/>
          </w:tcPr>
          <w:p w14:paraId="62AEF7C5"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 xml:space="preserve">      Ação de </w:t>
            </w:r>
            <w:proofErr w:type="spellStart"/>
            <w:r w:rsidRPr="00111FE4">
              <w:rPr>
                <w:rFonts w:eastAsia="Times New Roman"/>
                <w:b/>
                <w:bCs/>
                <w:color w:val="000000"/>
                <w:sz w:val="18"/>
                <w:szCs w:val="18"/>
              </w:rPr>
              <w:t>Contigência</w:t>
            </w:r>
            <w:proofErr w:type="spellEnd"/>
          </w:p>
        </w:tc>
        <w:tc>
          <w:tcPr>
            <w:tcW w:w="4113" w:type="dxa"/>
            <w:gridSpan w:val="8"/>
            <w:tcBorders>
              <w:top w:val="single" w:sz="4" w:space="0" w:color="auto"/>
              <w:left w:val="nil"/>
              <w:bottom w:val="single" w:sz="4" w:space="0" w:color="auto"/>
              <w:right w:val="single" w:sz="4" w:space="0" w:color="auto"/>
            </w:tcBorders>
            <w:hideMark/>
          </w:tcPr>
          <w:p w14:paraId="6D641C6D"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Responsável</w:t>
            </w:r>
          </w:p>
        </w:tc>
      </w:tr>
      <w:tr w:rsidR="00111FE4" w:rsidRPr="00111FE4" w14:paraId="49E737F1" w14:textId="77777777" w:rsidTr="00111FE4">
        <w:trPr>
          <w:trHeight w:val="300"/>
        </w:trPr>
        <w:tc>
          <w:tcPr>
            <w:tcW w:w="381" w:type="dxa"/>
            <w:tcBorders>
              <w:top w:val="nil"/>
              <w:left w:val="nil"/>
              <w:bottom w:val="nil"/>
              <w:right w:val="nil"/>
            </w:tcBorders>
            <w:noWrap/>
            <w:vAlign w:val="bottom"/>
            <w:hideMark/>
          </w:tcPr>
          <w:p w14:paraId="7DF13BA6" w14:textId="77777777" w:rsidR="00111FE4" w:rsidRPr="00111FE4" w:rsidRDefault="00111FE4" w:rsidP="00111FE4">
            <w:pPr>
              <w:jc w:val="center"/>
              <w:rPr>
                <w:rFonts w:eastAsia="Times New Roman"/>
                <w:b/>
                <w:bCs/>
                <w:color w:val="000000"/>
                <w:sz w:val="18"/>
                <w:szCs w:val="18"/>
              </w:rPr>
            </w:pPr>
          </w:p>
        </w:tc>
        <w:tc>
          <w:tcPr>
            <w:tcW w:w="936" w:type="dxa"/>
            <w:tcBorders>
              <w:top w:val="nil"/>
              <w:left w:val="single" w:sz="4" w:space="0" w:color="auto"/>
              <w:bottom w:val="single" w:sz="4" w:space="0" w:color="auto"/>
              <w:right w:val="single" w:sz="4" w:space="0" w:color="auto"/>
            </w:tcBorders>
            <w:hideMark/>
          </w:tcPr>
          <w:p w14:paraId="2A8A54FA"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1.</w:t>
            </w:r>
          </w:p>
        </w:tc>
        <w:tc>
          <w:tcPr>
            <w:tcW w:w="4850" w:type="dxa"/>
            <w:gridSpan w:val="10"/>
            <w:tcBorders>
              <w:top w:val="single" w:sz="4" w:space="0" w:color="auto"/>
              <w:left w:val="nil"/>
              <w:bottom w:val="single" w:sz="4" w:space="0" w:color="auto"/>
              <w:right w:val="nil"/>
            </w:tcBorders>
            <w:hideMark/>
          </w:tcPr>
          <w:p w14:paraId="17EAD676" w14:textId="77777777" w:rsidR="00111FE4" w:rsidRPr="00111FE4" w:rsidRDefault="00111FE4" w:rsidP="00111FE4">
            <w:pPr>
              <w:jc w:val="both"/>
              <w:rPr>
                <w:rFonts w:eastAsia="Times New Roman"/>
                <w:color w:val="000000"/>
                <w:sz w:val="18"/>
                <w:szCs w:val="18"/>
              </w:rPr>
            </w:pPr>
            <w:r w:rsidRPr="00111FE4">
              <w:rPr>
                <w:rFonts w:eastAsia="Times New Roman"/>
                <w:color w:val="000000"/>
                <w:sz w:val="18"/>
                <w:szCs w:val="18"/>
              </w:rPr>
              <w:t>Implantar processo de Análise Crítica dos Preços Estimados. (IN nº 05/2017)</w:t>
            </w:r>
          </w:p>
        </w:tc>
        <w:tc>
          <w:tcPr>
            <w:tcW w:w="4113" w:type="dxa"/>
            <w:gridSpan w:val="8"/>
            <w:tcBorders>
              <w:top w:val="single" w:sz="4" w:space="0" w:color="auto"/>
              <w:left w:val="nil"/>
              <w:bottom w:val="single" w:sz="4" w:space="0" w:color="auto"/>
              <w:right w:val="single" w:sz="4" w:space="0" w:color="auto"/>
            </w:tcBorders>
            <w:vAlign w:val="center"/>
            <w:hideMark/>
          </w:tcPr>
          <w:p w14:paraId="273225F7" w14:textId="77777777" w:rsidR="00111FE4" w:rsidRPr="00111FE4" w:rsidRDefault="00111FE4" w:rsidP="00111FE4">
            <w:pPr>
              <w:jc w:val="center"/>
              <w:rPr>
                <w:rFonts w:eastAsia="Times New Roman"/>
                <w:color w:val="000000"/>
                <w:sz w:val="18"/>
                <w:szCs w:val="18"/>
              </w:rPr>
            </w:pPr>
            <w:r w:rsidRPr="00111FE4">
              <w:rPr>
                <w:rFonts w:eastAsia="Times New Roman"/>
                <w:color w:val="000000"/>
                <w:sz w:val="18"/>
                <w:szCs w:val="18"/>
              </w:rPr>
              <w:t>DTC</w:t>
            </w:r>
          </w:p>
        </w:tc>
      </w:tr>
      <w:tr w:rsidR="00111FE4" w:rsidRPr="00111FE4" w14:paraId="33633738" w14:textId="77777777" w:rsidTr="00111FE4">
        <w:trPr>
          <w:trHeight w:val="300"/>
        </w:trPr>
        <w:tc>
          <w:tcPr>
            <w:tcW w:w="381" w:type="dxa"/>
            <w:tcBorders>
              <w:top w:val="nil"/>
              <w:left w:val="nil"/>
              <w:bottom w:val="nil"/>
              <w:right w:val="nil"/>
            </w:tcBorders>
            <w:noWrap/>
            <w:vAlign w:val="bottom"/>
            <w:hideMark/>
          </w:tcPr>
          <w:p w14:paraId="4659EFC4" w14:textId="77777777" w:rsidR="00111FE4" w:rsidRPr="00111FE4" w:rsidRDefault="00111FE4" w:rsidP="00111FE4">
            <w:pPr>
              <w:jc w:val="center"/>
              <w:rPr>
                <w:rFonts w:eastAsia="Times New Roman"/>
                <w:color w:val="000000"/>
                <w:sz w:val="18"/>
                <w:szCs w:val="18"/>
              </w:rPr>
            </w:pPr>
          </w:p>
        </w:tc>
        <w:tc>
          <w:tcPr>
            <w:tcW w:w="9899" w:type="dxa"/>
            <w:gridSpan w:val="19"/>
            <w:tcBorders>
              <w:top w:val="single" w:sz="4" w:space="0" w:color="auto"/>
              <w:left w:val="nil"/>
              <w:bottom w:val="single" w:sz="4" w:space="0" w:color="auto"/>
              <w:right w:val="nil"/>
            </w:tcBorders>
            <w:hideMark/>
          </w:tcPr>
          <w:p w14:paraId="03501C88"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 </w:t>
            </w:r>
          </w:p>
        </w:tc>
      </w:tr>
      <w:tr w:rsidR="00111FE4" w:rsidRPr="00111FE4" w14:paraId="4E121E28" w14:textId="77777777" w:rsidTr="00111FE4">
        <w:trPr>
          <w:trHeight w:val="300"/>
        </w:trPr>
        <w:tc>
          <w:tcPr>
            <w:tcW w:w="381" w:type="dxa"/>
            <w:tcBorders>
              <w:top w:val="nil"/>
              <w:left w:val="nil"/>
              <w:bottom w:val="nil"/>
              <w:right w:val="nil"/>
            </w:tcBorders>
            <w:noWrap/>
            <w:vAlign w:val="bottom"/>
            <w:hideMark/>
          </w:tcPr>
          <w:p w14:paraId="004A2077" w14:textId="77777777" w:rsidR="00111FE4" w:rsidRPr="00111FE4" w:rsidRDefault="00111FE4" w:rsidP="00111FE4">
            <w:pPr>
              <w:jc w:val="center"/>
              <w:rPr>
                <w:rFonts w:eastAsia="Times New Roman"/>
                <w:b/>
                <w:bCs/>
                <w:color w:val="000000"/>
                <w:sz w:val="18"/>
                <w:szCs w:val="18"/>
              </w:rPr>
            </w:pPr>
          </w:p>
        </w:tc>
        <w:tc>
          <w:tcPr>
            <w:tcW w:w="9899" w:type="dxa"/>
            <w:gridSpan w:val="19"/>
            <w:tcBorders>
              <w:top w:val="single" w:sz="4" w:space="0" w:color="auto"/>
              <w:left w:val="single" w:sz="4" w:space="0" w:color="auto"/>
              <w:bottom w:val="single" w:sz="4" w:space="0" w:color="auto"/>
              <w:right w:val="single" w:sz="4" w:space="0" w:color="auto"/>
            </w:tcBorders>
            <w:shd w:val="clear" w:color="000000" w:fill="D9D9D9"/>
            <w:hideMark/>
          </w:tcPr>
          <w:p w14:paraId="36CC136D"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Risco 05 - Contratação não atende às necessidades da Administração.</w:t>
            </w:r>
          </w:p>
        </w:tc>
      </w:tr>
      <w:tr w:rsidR="00111FE4" w:rsidRPr="00111FE4" w14:paraId="4E127E13" w14:textId="77777777" w:rsidTr="00111FE4">
        <w:trPr>
          <w:trHeight w:val="300"/>
        </w:trPr>
        <w:tc>
          <w:tcPr>
            <w:tcW w:w="381" w:type="dxa"/>
            <w:tcBorders>
              <w:top w:val="nil"/>
              <w:left w:val="nil"/>
              <w:bottom w:val="nil"/>
              <w:right w:val="nil"/>
            </w:tcBorders>
            <w:noWrap/>
            <w:vAlign w:val="bottom"/>
            <w:hideMark/>
          </w:tcPr>
          <w:p w14:paraId="281BB96D" w14:textId="77777777" w:rsidR="00111FE4" w:rsidRPr="00111FE4" w:rsidRDefault="00111FE4" w:rsidP="00111FE4">
            <w:pPr>
              <w:jc w:val="center"/>
              <w:rPr>
                <w:rFonts w:eastAsia="Times New Roman"/>
                <w:b/>
                <w:bCs/>
                <w:color w:val="000000"/>
                <w:sz w:val="18"/>
                <w:szCs w:val="18"/>
              </w:rPr>
            </w:pPr>
          </w:p>
        </w:tc>
        <w:tc>
          <w:tcPr>
            <w:tcW w:w="1516" w:type="dxa"/>
            <w:gridSpan w:val="2"/>
            <w:tcBorders>
              <w:top w:val="single" w:sz="4" w:space="0" w:color="auto"/>
              <w:left w:val="single" w:sz="4" w:space="0" w:color="auto"/>
              <w:bottom w:val="single" w:sz="4" w:space="0" w:color="auto"/>
              <w:right w:val="single" w:sz="4" w:space="0" w:color="auto"/>
            </w:tcBorders>
            <w:hideMark/>
          </w:tcPr>
          <w:p w14:paraId="4AA55CB8"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Probabilidade:</w:t>
            </w:r>
          </w:p>
        </w:tc>
        <w:tc>
          <w:tcPr>
            <w:tcW w:w="8383" w:type="dxa"/>
            <w:gridSpan w:val="17"/>
            <w:tcBorders>
              <w:top w:val="single" w:sz="4" w:space="0" w:color="auto"/>
              <w:left w:val="nil"/>
              <w:bottom w:val="single" w:sz="4" w:space="0" w:color="auto"/>
              <w:right w:val="single" w:sz="4" w:space="0" w:color="auto"/>
            </w:tcBorders>
            <w:hideMark/>
          </w:tcPr>
          <w:p w14:paraId="44E2DBAE" w14:textId="77777777" w:rsidR="00111FE4" w:rsidRPr="00111FE4" w:rsidRDefault="00111FE4" w:rsidP="00111FE4">
            <w:pPr>
              <w:rPr>
                <w:rFonts w:eastAsia="Times New Roman"/>
                <w:color w:val="000000"/>
                <w:sz w:val="18"/>
                <w:szCs w:val="18"/>
              </w:rPr>
            </w:pPr>
            <w:r w:rsidRPr="00111FE4">
              <w:rPr>
                <w:rFonts w:eastAsia="Times New Roman"/>
                <w:color w:val="000000"/>
                <w:sz w:val="18"/>
                <w:szCs w:val="18"/>
              </w:rPr>
              <w:t xml:space="preserve">   </w:t>
            </w:r>
            <w:proofErr w:type="gramStart"/>
            <w:r w:rsidRPr="00111FE4">
              <w:rPr>
                <w:rFonts w:eastAsia="Times New Roman"/>
                <w:color w:val="000000"/>
                <w:sz w:val="18"/>
                <w:szCs w:val="18"/>
              </w:rPr>
              <w:t>(  x</w:t>
            </w:r>
            <w:proofErr w:type="gramEnd"/>
            <w:r w:rsidRPr="00111FE4">
              <w:rPr>
                <w:rFonts w:eastAsia="Times New Roman"/>
                <w:color w:val="000000"/>
                <w:sz w:val="18"/>
                <w:szCs w:val="18"/>
              </w:rPr>
              <w:t xml:space="preserve"> ) Baixa                                     </w:t>
            </w:r>
            <w:proofErr w:type="gramStart"/>
            <w:r w:rsidRPr="00111FE4">
              <w:rPr>
                <w:rFonts w:eastAsia="Times New Roman"/>
                <w:color w:val="000000"/>
                <w:sz w:val="18"/>
                <w:szCs w:val="18"/>
              </w:rPr>
              <w:t xml:space="preserve">   (</w:t>
            </w:r>
            <w:proofErr w:type="gramEnd"/>
            <w:r w:rsidRPr="00111FE4">
              <w:rPr>
                <w:rFonts w:eastAsia="Times New Roman"/>
                <w:color w:val="000000"/>
                <w:sz w:val="18"/>
                <w:szCs w:val="18"/>
              </w:rPr>
              <w:t xml:space="preserve">  </w:t>
            </w:r>
            <w:proofErr w:type="gramStart"/>
            <w:r w:rsidRPr="00111FE4">
              <w:rPr>
                <w:rFonts w:eastAsia="Times New Roman"/>
                <w:color w:val="000000"/>
                <w:sz w:val="18"/>
                <w:szCs w:val="18"/>
              </w:rPr>
              <w:t>x )</w:t>
            </w:r>
            <w:proofErr w:type="gramEnd"/>
            <w:r w:rsidRPr="00111FE4">
              <w:rPr>
                <w:rFonts w:eastAsia="Times New Roman"/>
                <w:color w:val="000000"/>
                <w:sz w:val="18"/>
                <w:szCs w:val="18"/>
              </w:rPr>
              <w:t xml:space="preserve"> Média                           </w:t>
            </w:r>
            <w:proofErr w:type="gramStart"/>
            <w:r w:rsidRPr="00111FE4">
              <w:rPr>
                <w:rFonts w:eastAsia="Times New Roman"/>
                <w:color w:val="000000"/>
                <w:sz w:val="18"/>
                <w:szCs w:val="18"/>
              </w:rPr>
              <w:t xml:space="preserve">   (</w:t>
            </w:r>
            <w:proofErr w:type="gramEnd"/>
            <w:r w:rsidRPr="00111FE4">
              <w:rPr>
                <w:rFonts w:eastAsia="Times New Roman"/>
                <w:color w:val="000000"/>
                <w:sz w:val="18"/>
                <w:szCs w:val="18"/>
              </w:rPr>
              <w:t xml:space="preserve">   </w:t>
            </w:r>
            <w:proofErr w:type="gramStart"/>
            <w:r w:rsidRPr="00111FE4">
              <w:rPr>
                <w:rFonts w:eastAsia="Times New Roman"/>
                <w:color w:val="000000"/>
                <w:sz w:val="18"/>
                <w:szCs w:val="18"/>
              </w:rPr>
              <w:t xml:space="preserve">  )</w:t>
            </w:r>
            <w:proofErr w:type="gramEnd"/>
            <w:r w:rsidRPr="00111FE4">
              <w:rPr>
                <w:rFonts w:eastAsia="Times New Roman"/>
                <w:color w:val="000000"/>
                <w:sz w:val="18"/>
                <w:szCs w:val="18"/>
              </w:rPr>
              <w:t xml:space="preserve"> Alta</w:t>
            </w:r>
          </w:p>
        </w:tc>
      </w:tr>
      <w:tr w:rsidR="00111FE4" w:rsidRPr="00111FE4" w14:paraId="406B8746" w14:textId="77777777" w:rsidTr="00111FE4">
        <w:trPr>
          <w:trHeight w:val="300"/>
        </w:trPr>
        <w:tc>
          <w:tcPr>
            <w:tcW w:w="381" w:type="dxa"/>
            <w:tcBorders>
              <w:top w:val="nil"/>
              <w:left w:val="nil"/>
              <w:bottom w:val="nil"/>
              <w:right w:val="nil"/>
            </w:tcBorders>
            <w:noWrap/>
            <w:vAlign w:val="bottom"/>
            <w:hideMark/>
          </w:tcPr>
          <w:p w14:paraId="367B6CE7" w14:textId="77777777" w:rsidR="00111FE4" w:rsidRPr="00111FE4" w:rsidRDefault="00111FE4" w:rsidP="00111FE4">
            <w:pPr>
              <w:rPr>
                <w:rFonts w:eastAsia="Times New Roman"/>
                <w:color w:val="000000"/>
                <w:sz w:val="18"/>
                <w:szCs w:val="18"/>
              </w:rPr>
            </w:pPr>
          </w:p>
        </w:tc>
        <w:tc>
          <w:tcPr>
            <w:tcW w:w="1516" w:type="dxa"/>
            <w:gridSpan w:val="2"/>
            <w:tcBorders>
              <w:top w:val="single" w:sz="4" w:space="0" w:color="auto"/>
              <w:left w:val="single" w:sz="4" w:space="0" w:color="auto"/>
              <w:bottom w:val="single" w:sz="4" w:space="0" w:color="auto"/>
              <w:right w:val="single" w:sz="4" w:space="0" w:color="auto"/>
            </w:tcBorders>
            <w:hideMark/>
          </w:tcPr>
          <w:p w14:paraId="380DB721" w14:textId="77777777" w:rsidR="00111FE4" w:rsidRPr="00111FE4" w:rsidRDefault="00111FE4" w:rsidP="00111FE4">
            <w:pPr>
              <w:rPr>
                <w:rFonts w:eastAsia="Times New Roman"/>
                <w:b/>
                <w:bCs/>
                <w:color w:val="000000"/>
                <w:sz w:val="18"/>
                <w:szCs w:val="18"/>
              </w:rPr>
            </w:pPr>
            <w:r w:rsidRPr="00111FE4">
              <w:rPr>
                <w:rFonts w:eastAsia="Times New Roman"/>
                <w:b/>
                <w:bCs/>
                <w:color w:val="000000"/>
                <w:sz w:val="18"/>
                <w:szCs w:val="18"/>
              </w:rPr>
              <w:t>Impacto:</w:t>
            </w:r>
          </w:p>
        </w:tc>
        <w:tc>
          <w:tcPr>
            <w:tcW w:w="8383" w:type="dxa"/>
            <w:gridSpan w:val="17"/>
            <w:tcBorders>
              <w:top w:val="single" w:sz="4" w:space="0" w:color="auto"/>
              <w:left w:val="nil"/>
              <w:bottom w:val="single" w:sz="4" w:space="0" w:color="auto"/>
              <w:right w:val="single" w:sz="4" w:space="0" w:color="auto"/>
            </w:tcBorders>
            <w:hideMark/>
          </w:tcPr>
          <w:p w14:paraId="01374555" w14:textId="77777777" w:rsidR="00111FE4" w:rsidRPr="00111FE4" w:rsidRDefault="00111FE4" w:rsidP="00111FE4">
            <w:pPr>
              <w:rPr>
                <w:rFonts w:eastAsia="Times New Roman"/>
                <w:color w:val="000000"/>
                <w:sz w:val="18"/>
                <w:szCs w:val="18"/>
              </w:rPr>
            </w:pPr>
            <w:r w:rsidRPr="00111FE4">
              <w:rPr>
                <w:rFonts w:eastAsia="Times New Roman"/>
                <w:color w:val="000000"/>
                <w:sz w:val="18"/>
                <w:szCs w:val="18"/>
              </w:rPr>
              <w:t xml:space="preserve">   </w:t>
            </w:r>
            <w:proofErr w:type="gramStart"/>
            <w:r w:rsidRPr="00111FE4">
              <w:rPr>
                <w:rFonts w:eastAsia="Times New Roman"/>
                <w:color w:val="000000"/>
                <w:sz w:val="18"/>
                <w:szCs w:val="18"/>
              </w:rPr>
              <w:t xml:space="preserve">(  </w:t>
            </w:r>
            <w:proofErr w:type="gramEnd"/>
            <w:r w:rsidRPr="00111FE4">
              <w:rPr>
                <w:rFonts w:eastAsia="Times New Roman"/>
                <w:color w:val="000000"/>
                <w:sz w:val="18"/>
                <w:szCs w:val="18"/>
              </w:rPr>
              <w:t xml:space="preserve"> </w:t>
            </w:r>
            <w:proofErr w:type="gramStart"/>
            <w:r w:rsidRPr="00111FE4">
              <w:rPr>
                <w:rFonts w:eastAsia="Times New Roman"/>
                <w:color w:val="000000"/>
                <w:sz w:val="18"/>
                <w:szCs w:val="18"/>
              </w:rPr>
              <w:t xml:space="preserve">  )</w:t>
            </w:r>
            <w:proofErr w:type="gramEnd"/>
            <w:r w:rsidRPr="00111FE4">
              <w:rPr>
                <w:rFonts w:eastAsia="Times New Roman"/>
                <w:color w:val="000000"/>
                <w:sz w:val="18"/>
                <w:szCs w:val="18"/>
              </w:rPr>
              <w:t xml:space="preserve"> Baixa                                     </w:t>
            </w:r>
            <w:proofErr w:type="gramStart"/>
            <w:r w:rsidRPr="00111FE4">
              <w:rPr>
                <w:rFonts w:eastAsia="Times New Roman"/>
                <w:color w:val="000000"/>
                <w:sz w:val="18"/>
                <w:szCs w:val="18"/>
              </w:rPr>
              <w:t xml:space="preserve">   (  )</w:t>
            </w:r>
            <w:proofErr w:type="gramEnd"/>
            <w:r w:rsidRPr="00111FE4">
              <w:rPr>
                <w:rFonts w:eastAsia="Times New Roman"/>
                <w:color w:val="000000"/>
                <w:sz w:val="18"/>
                <w:szCs w:val="18"/>
              </w:rPr>
              <w:t xml:space="preserve"> Média                           </w:t>
            </w:r>
            <w:proofErr w:type="gramStart"/>
            <w:r w:rsidRPr="00111FE4">
              <w:rPr>
                <w:rFonts w:eastAsia="Times New Roman"/>
                <w:color w:val="000000"/>
                <w:sz w:val="18"/>
                <w:szCs w:val="18"/>
              </w:rPr>
              <w:t xml:space="preserve">   (</w:t>
            </w:r>
            <w:proofErr w:type="gramEnd"/>
            <w:r w:rsidRPr="00111FE4">
              <w:rPr>
                <w:rFonts w:eastAsia="Times New Roman"/>
                <w:color w:val="000000"/>
                <w:sz w:val="18"/>
                <w:szCs w:val="18"/>
              </w:rPr>
              <w:t xml:space="preserve">  </w:t>
            </w:r>
            <w:proofErr w:type="gramStart"/>
            <w:r w:rsidRPr="00111FE4">
              <w:rPr>
                <w:rFonts w:eastAsia="Times New Roman"/>
                <w:color w:val="000000"/>
                <w:sz w:val="18"/>
                <w:szCs w:val="18"/>
              </w:rPr>
              <w:t>x  )</w:t>
            </w:r>
            <w:proofErr w:type="gramEnd"/>
            <w:r w:rsidRPr="00111FE4">
              <w:rPr>
                <w:rFonts w:eastAsia="Times New Roman"/>
                <w:color w:val="000000"/>
                <w:sz w:val="18"/>
                <w:szCs w:val="18"/>
              </w:rPr>
              <w:t xml:space="preserve"> Alta</w:t>
            </w:r>
          </w:p>
        </w:tc>
      </w:tr>
      <w:tr w:rsidR="00111FE4" w:rsidRPr="00111FE4" w14:paraId="4DBF2648" w14:textId="77777777" w:rsidTr="00111FE4">
        <w:trPr>
          <w:trHeight w:val="300"/>
        </w:trPr>
        <w:tc>
          <w:tcPr>
            <w:tcW w:w="381" w:type="dxa"/>
            <w:tcBorders>
              <w:top w:val="nil"/>
              <w:left w:val="nil"/>
              <w:bottom w:val="nil"/>
              <w:right w:val="nil"/>
            </w:tcBorders>
            <w:noWrap/>
            <w:vAlign w:val="bottom"/>
            <w:hideMark/>
          </w:tcPr>
          <w:p w14:paraId="78316783" w14:textId="77777777" w:rsidR="00111FE4" w:rsidRPr="00111FE4" w:rsidRDefault="00111FE4" w:rsidP="00111FE4">
            <w:pPr>
              <w:rPr>
                <w:rFonts w:eastAsia="Times New Roman"/>
                <w:color w:val="000000"/>
                <w:sz w:val="18"/>
                <w:szCs w:val="18"/>
              </w:rPr>
            </w:pPr>
          </w:p>
        </w:tc>
        <w:tc>
          <w:tcPr>
            <w:tcW w:w="936" w:type="dxa"/>
            <w:tcBorders>
              <w:top w:val="single" w:sz="4" w:space="0" w:color="auto"/>
              <w:left w:val="single" w:sz="4" w:space="0" w:color="auto"/>
              <w:bottom w:val="single" w:sz="4" w:space="0" w:color="auto"/>
              <w:right w:val="single" w:sz="4" w:space="0" w:color="auto"/>
            </w:tcBorders>
            <w:hideMark/>
          </w:tcPr>
          <w:p w14:paraId="1A5D0527"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Id</w:t>
            </w:r>
          </w:p>
        </w:tc>
        <w:tc>
          <w:tcPr>
            <w:tcW w:w="8963" w:type="dxa"/>
            <w:gridSpan w:val="18"/>
            <w:tcBorders>
              <w:top w:val="single" w:sz="4" w:space="0" w:color="auto"/>
              <w:left w:val="nil"/>
              <w:bottom w:val="single" w:sz="4" w:space="0" w:color="auto"/>
              <w:right w:val="single" w:sz="4" w:space="0" w:color="auto"/>
            </w:tcBorders>
            <w:shd w:val="clear" w:color="000000" w:fill="D9D9D9"/>
            <w:hideMark/>
          </w:tcPr>
          <w:p w14:paraId="7D9B66AE"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Dano</w:t>
            </w:r>
          </w:p>
        </w:tc>
      </w:tr>
      <w:tr w:rsidR="00111FE4" w:rsidRPr="00111FE4" w14:paraId="00E6EB4D" w14:textId="77777777" w:rsidTr="00111FE4">
        <w:trPr>
          <w:trHeight w:val="300"/>
        </w:trPr>
        <w:tc>
          <w:tcPr>
            <w:tcW w:w="381" w:type="dxa"/>
            <w:tcBorders>
              <w:top w:val="nil"/>
              <w:left w:val="nil"/>
              <w:bottom w:val="nil"/>
              <w:right w:val="nil"/>
            </w:tcBorders>
            <w:noWrap/>
            <w:vAlign w:val="bottom"/>
            <w:hideMark/>
          </w:tcPr>
          <w:p w14:paraId="392C88C6" w14:textId="77777777" w:rsidR="00111FE4" w:rsidRPr="00111FE4" w:rsidRDefault="00111FE4" w:rsidP="00111FE4">
            <w:pPr>
              <w:jc w:val="center"/>
              <w:rPr>
                <w:rFonts w:eastAsia="Times New Roman"/>
                <w:b/>
                <w:bCs/>
                <w:color w:val="000000"/>
                <w:sz w:val="18"/>
                <w:szCs w:val="18"/>
              </w:rPr>
            </w:pPr>
          </w:p>
        </w:tc>
        <w:tc>
          <w:tcPr>
            <w:tcW w:w="936" w:type="dxa"/>
            <w:tcBorders>
              <w:top w:val="nil"/>
              <w:left w:val="single" w:sz="4" w:space="0" w:color="auto"/>
              <w:bottom w:val="single" w:sz="4" w:space="0" w:color="auto"/>
              <w:right w:val="single" w:sz="4" w:space="0" w:color="auto"/>
            </w:tcBorders>
            <w:hideMark/>
          </w:tcPr>
          <w:p w14:paraId="7C87EDFD"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1.</w:t>
            </w:r>
          </w:p>
        </w:tc>
        <w:tc>
          <w:tcPr>
            <w:tcW w:w="8963" w:type="dxa"/>
            <w:gridSpan w:val="18"/>
            <w:tcBorders>
              <w:top w:val="single" w:sz="4" w:space="0" w:color="auto"/>
              <w:left w:val="nil"/>
              <w:bottom w:val="single" w:sz="4" w:space="0" w:color="auto"/>
              <w:right w:val="single" w:sz="4" w:space="0" w:color="auto"/>
            </w:tcBorders>
            <w:hideMark/>
          </w:tcPr>
          <w:p w14:paraId="05C20FDB" w14:textId="77777777" w:rsidR="00111FE4" w:rsidRPr="00111FE4" w:rsidRDefault="00111FE4" w:rsidP="00111FE4">
            <w:pPr>
              <w:jc w:val="center"/>
              <w:rPr>
                <w:rFonts w:eastAsia="Times New Roman"/>
                <w:color w:val="000000"/>
                <w:sz w:val="18"/>
                <w:szCs w:val="18"/>
              </w:rPr>
            </w:pPr>
            <w:r w:rsidRPr="00111FE4">
              <w:rPr>
                <w:rFonts w:eastAsia="Times New Roman"/>
                <w:color w:val="000000"/>
                <w:sz w:val="18"/>
                <w:szCs w:val="18"/>
              </w:rPr>
              <w:t>Oneração do contrato.</w:t>
            </w:r>
          </w:p>
        </w:tc>
      </w:tr>
      <w:tr w:rsidR="00111FE4" w:rsidRPr="00111FE4" w14:paraId="04A10CAB" w14:textId="77777777" w:rsidTr="00111FE4">
        <w:trPr>
          <w:trHeight w:val="300"/>
        </w:trPr>
        <w:tc>
          <w:tcPr>
            <w:tcW w:w="381" w:type="dxa"/>
            <w:tcBorders>
              <w:top w:val="nil"/>
              <w:left w:val="nil"/>
              <w:bottom w:val="nil"/>
              <w:right w:val="nil"/>
            </w:tcBorders>
            <w:noWrap/>
            <w:vAlign w:val="bottom"/>
            <w:hideMark/>
          </w:tcPr>
          <w:p w14:paraId="35DD98ED" w14:textId="77777777" w:rsidR="00111FE4" w:rsidRPr="00111FE4" w:rsidRDefault="00111FE4" w:rsidP="00111FE4">
            <w:pPr>
              <w:jc w:val="center"/>
              <w:rPr>
                <w:rFonts w:eastAsia="Times New Roman"/>
                <w:color w:val="000000"/>
                <w:sz w:val="18"/>
                <w:szCs w:val="18"/>
              </w:rPr>
            </w:pPr>
          </w:p>
        </w:tc>
        <w:tc>
          <w:tcPr>
            <w:tcW w:w="936" w:type="dxa"/>
            <w:tcBorders>
              <w:top w:val="nil"/>
              <w:left w:val="single" w:sz="4" w:space="0" w:color="auto"/>
              <w:bottom w:val="single" w:sz="4" w:space="0" w:color="auto"/>
              <w:right w:val="single" w:sz="4" w:space="0" w:color="auto"/>
            </w:tcBorders>
            <w:hideMark/>
          </w:tcPr>
          <w:p w14:paraId="11409F88"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Id</w:t>
            </w:r>
          </w:p>
        </w:tc>
        <w:tc>
          <w:tcPr>
            <w:tcW w:w="4850" w:type="dxa"/>
            <w:gridSpan w:val="10"/>
            <w:tcBorders>
              <w:top w:val="single" w:sz="4" w:space="0" w:color="auto"/>
              <w:left w:val="nil"/>
              <w:bottom w:val="single" w:sz="4" w:space="0" w:color="auto"/>
              <w:right w:val="single" w:sz="4" w:space="0" w:color="auto"/>
            </w:tcBorders>
            <w:hideMark/>
          </w:tcPr>
          <w:p w14:paraId="7734E4C4"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Ação Preventiva</w:t>
            </w:r>
          </w:p>
        </w:tc>
        <w:tc>
          <w:tcPr>
            <w:tcW w:w="4113" w:type="dxa"/>
            <w:gridSpan w:val="8"/>
            <w:tcBorders>
              <w:top w:val="single" w:sz="4" w:space="0" w:color="auto"/>
              <w:left w:val="nil"/>
              <w:bottom w:val="single" w:sz="4" w:space="0" w:color="auto"/>
              <w:right w:val="single" w:sz="4" w:space="0" w:color="auto"/>
            </w:tcBorders>
            <w:hideMark/>
          </w:tcPr>
          <w:p w14:paraId="43393488"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Responsável</w:t>
            </w:r>
          </w:p>
        </w:tc>
      </w:tr>
      <w:tr w:rsidR="00111FE4" w:rsidRPr="00111FE4" w14:paraId="12395589" w14:textId="77777777" w:rsidTr="00111FE4">
        <w:trPr>
          <w:trHeight w:val="300"/>
        </w:trPr>
        <w:tc>
          <w:tcPr>
            <w:tcW w:w="381" w:type="dxa"/>
            <w:tcBorders>
              <w:top w:val="nil"/>
              <w:left w:val="nil"/>
              <w:bottom w:val="nil"/>
              <w:right w:val="nil"/>
            </w:tcBorders>
            <w:noWrap/>
            <w:vAlign w:val="bottom"/>
            <w:hideMark/>
          </w:tcPr>
          <w:p w14:paraId="316FA5A2" w14:textId="77777777" w:rsidR="00111FE4" w:rsidRPr="00111FE4" w:rsidRDefault="00111FE4" w:rsidP="00111FE4">
            <w:pPr>
              <w:jc w:val="center"/>
              <w:rPr>
                <w:rFonts w:eastAsia="Times New Roman"/>
                <w:b/>
                <w:bCs/>
                <w:color w:val="000000"/>
                <w:sz w:val="18"/>
                <w:szCs w:val="18"/>
              </w:rPr>
            </w:pPr>
          </w:p>
        </w:tc>
        <w:tc>
          <w:tcPr>
            <w:tcW w:w="936" w:type="dxa"/>
            <w:tcBorders>
              <w:top w:val="nil"/>
              <w:left w:val="single" w:sz="4" w:space="0" w:color="auto"/>
              <w:bottom w:val="single" w:sz="4" w:space="0" w:color="auto"/>
              <w:right w:val="single" w:sz="4" w:space="0" w:color="auto"/>
            </w:tcBorders>
            <w:hideMark/>
          </w:tcPr>
          <w:p w14:paraId="23320375"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1.</w:t>
            </w:r>
          </w:p>
        </w:tc>
        <w:tc>
          <w:tcPr>
            <w:tcW w:w="4850" w:type="dxa"/>
            <w:gridSpan w:val="10"/>
            <w:tcBorders>
              <w:top w:val="single" w:sz="4" w:space="0" w:color="auto"/>
              <w:left w:val="nil"/>
              <w:bottom w:val="single" w:sz="4" w:space="0" w:color="auto"/>
              <w:right w:val="single" w:sz="4" w:space="0" w:color="auto"/>
            </w:tcBorders>
            <w:hideMark/>
          </w:tcPr>
          <w:p w14:paraId="50BB5D8B" w14:textId="77777777" w:rsidR="00111FE4" w:rsidRPr="00111FE4" w:rsidRDefault="00111FE4" w:rsidP="00111FE4">
            <w:pPr>
              <w:jc w:val="center"/>
              <w:rPr>
                <w:rFonts w:eastAsia="Times New Roman"/>
                <w:color w:val="000000"/>
                <w:sz w:val="18"/>
                <w:szCs w:val="18"/>
              </w:rPr>
            </w:pPr>
            <w:r w:rsidRPr="00111FE4">
              <w:rPr>
                <w:rFonts w:eastAsia="Times New Roman"/>
                <w:color w:val="000000"/>
                <w:sz w:val="18"/>
                <w:szCs w:val="18"/>
              </w:rPr>
              <w:t>Analisar e detalhar a Necessidade de Contratação</w:t>
            </w:r>
          </w:p>
        </w:tc>
        <w:tc>
          <w:tcPr>
            <w:tcW w:w="4113" w:type="dxa"/>
            <w:gridSpan w:val="8"/>
            <w:tcBorders>
              <w:top w:val="single" w:sz="4" w:space="0" w:color="auto"/>
              <w:left w:val="nil"/>
              <w:bottom w:val="single" w:sz="4" w:space="0" w:color="auto"/>
              <w:right w:val="single" w:sz="4" w:space="0" w:color="auto"/>
            </w:tcBorders>
            <w:hideMark/>
          </w:tcPr>
          <w:p w14:paraId="3F00869F" w14:textId="77777777" w:rsidR="00111FE4" w:rsidRPr="00111FE4" w:rsidRDefault="00111FE4" w:rsidP="00111FE4">
            <w:pPr>
              <w:jc w:val="center"/>
              <w:rPr>
                <w:rFonts w:eastAsia="Times New Roman"/>
                <w:color w:val="000000"/>
                <w:sz w:val="18"/>
                <w:szCs w:val="18"/>
              </w:rPr>
            </w:pPr>
            <w:r w:rsidRPr="00111FE4">
              <w:rPr>
                <w:rFonts w:eastAsia="Times New Roman"/>
                <w:color w:val="000000"/>
                <w:sz w:val="18"/>
                <w:szCs w:val="18"/>
              </w:rPr>
              <w:t xml:space="preserve">Equipe de Planejamento </w:t>
            </w:r>
          </w:p>
        </w:tc>
      </w:tr>
      <w:tr w:rsidR="00111FE4" w:rsidRPr="00111FE4" w14:paraId="500E8F06" w14:textId="77777777" w:rsidTr="00111FE4">
        <w:trPr>
          <w:trHeight w:val="300"/>
        </w:trPr>
        <w:tc>
          <w:tcPr>
            <w:tcW w:w="381" w:type="dxa"/>
            <w:tcBorders>
              <w:top w:val="nil"/>
              <w:left w:val="nil"/>
              <w:bottom w:val="nil"/>
              <w:right w:val="nil"/>
            </w:tcBorders>
            <w:noWrap/>
            <w:vAlign w:val="bottom"/>
            <w:hideMark/>
          </w:tcPr>
          <w:p w14:paraId="3C931F18" w14:textId="77777777" w:rsidR="00111FE4" w:rsidRPr="00111FE4" w:rsidRDefault="00111FE4" w:rsidP="00111FE4">
            <w:pPr>
              <w:jc w:val="center"/>
              <w:rPr>
                <w:rFonts w:eastAsia="Times New Roman"/>
                <w:color w:val="000000"/>
                <w:sz w:val="18"/>
                <w:szCs w:val="18"/>
              </w:rPr>
            </w:pPr>
          </w:p>
        </w:tc>
        <w:tc>
          <w:tcPr>
            <w:tcW w:w="936" w:type="dxa"/>
            <w:tcBorders>
              <w:top w:val="nil"/>
              <w:left w:val="single" w:sz="4" w:space="0" w:color="auto"/>
              <w:bottom w:val="single" w:sz="4" w:space="0" w:color="auto"/>
              <w:right w:val="single" w:sz="4" w:space="0" w:color="auto"/>
            </w:tcBorders>
            <w:hideMark/>
          </w:tcPr>
          <w:p w14:paraId="731CA9A4"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Id</w:t>
            </w:r>
          </w:p>
        </w:tc>
        <w:tc>
          <w:tcPr>
            <w:tcW w:w="4850" w:type="dxa"/>
            <w:gridSpan w:val="10"/>
            <w:tcBorders>
              <w:top w:val="single" w:sz="4" w:space="0" w:color="auto"/>
              <w:left w:val="nil"/>
              <w:bottom w:val="single" w:sz="4" w:space="0" w:color="auto"/>
              <w:right w:val="single" w:sz="4" w:space="0" w:color="auto"/>
            </w:tcBorders>
            <w:hideMark/>
          </w:tcPr>
          <w:p w14:paraId="2DA4F52F"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 xml:space="preserve">      Ação de </w:t>
            </w:r>
            <w:proofErr w:type="spellStart"/>
            <w:r w:rsidRPr="00111FE4">
              <w:rPr>
                <w:rFonts w:eastAsia="Times New Roman"/>
                <w:b/>
                <w:bCs/>
                <w:color w:val="000000"/>
                <w:sz w:val="18"/>
                <w:szCs w:val="18"/>
              </w:rPr>
              <w:t>Contigência</w:t>
            </w:r>
            <w:proofErr w:type="spellEnd"/>
          </w:p>
        </w:tc>
        <w:tc>
          <w:tcPr>
            <w:tcW w:w="4113" w:type="dxa"/>
            <w:gridSpan w:val="8"/>
            <w:tcBorders>
              <w:top w:val="single" w:sz="4" w:space="0" w:color="auto"/>
              <w:left w:val="nil"/>
              <w:bottom w:val="single" w:sz="4" w:space="0" w:color="auto"/>
              <w:right w:val="single" w:sz="4" w:space="0" w:color="auto"/>
            </w:tcBorders>
            <w:hideMark/>
          </w:tcPr>
          <w:p w14:paraId="2C5EE89D"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Responsável</w:t>
            </w:r>
          </w:p>
        </w:tc>
      </w:tr>
      <w:tr w:rsidR="00111FE4" w:rsidRPr="00111FE4" w14:paraId="5562A1A8" w14:textId="77777777" w:rsidTr="00111FE4">
        <w:trPr>
          <w:trHeight w:val="300"/>
        </w:trPr>
        <w:tc>
          <w:tcPr>
            <w:tcW w:w="381" w:type="dxa"/>
            <w:tcBorders>
              <w:top w:val="nil"/>
              <w:left w:val="nil"/>
              <w:bottom w:val="nil"/>
              <w:right w:val="nil"/>
            </w:tcBorders>
            <w:noWrap/>
            <w:vAlign w:val="bottom"/>
            <w:hideMark/>
          </w:tcPr>
          <w:p w14:paraId="5991B7AA" w14:textId="77777777" w:rsidR="00111FE4" w:rsidRPr="00111FE4" w:rsidRDefault="00111FE4" w:rsidP="00111FE4">
            <w:pPr>
              <w:jc w:val="center"/>
              <w:rPr>
                <w:rFonts w:eastAsia="Times New Roman"/>
                <w:b/>
                <w:bCs/>
                <w:color w:val="000000"/>
                <w:sz w:val="18"/>
                <w:szCs w:val="18"/>
              </w:rPr>
            </w:pPr>
          </w:p>
        </w:tc>
        <w:tc>
          <w:tcPr>
            <w:tcW w:w="936" w:type="dxa"/>
            <w:tcBorders>
              <w:top w:val="nil"/>
              <w:left w:val="single" w:sz="4" w:space="0" w:color="auto"/>
              <w:bottom w:val="single" w:sz="4" w:space="0" w:color="auto"/>
              <w:right w:val="single" w:sz="4" w:space="0" w:color="auto"/>
            </w:tcBorders>
            <w:hideMark/>
          </w:tcPr>
          <w:p w14:paraId="463FD078"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1.</w:t>
            </w:r>
          </w:p>
        </w:tc>
        <w:tc>
          <w:tcPr>
            <w:tcW w:w="4850" w:type="dxa"/>
            <w:gridSpan w:val="10"/>
            <w:tcBorders>
              <w:top w:val="single" w:sz="4" w:space="0" w:color="auto"/>
              <w:left w:val="nil"/>
              <w:bottom w:val="single" w:sz="4" w:space="0" w:color="auto"/>
              <w:right w:val="nil"/>
            </w:tcBorders>
            <w:hideMark/>
          </w:tcPr>
          <w:p w14:paraId="192D7206" w14:textId="77777777" w:rsidR="00111FE4" w:rsidRPr="00111FE4" w:rsidRDefault="00111FE4" w:rsidP="00111FE4">
            <w:pPr>
              <w:jc w:val="center"/>
              <w:rPr>
                <w:rFonts w:eastAsia="Times New Roman"/>
                <w:color w:val="000000"/>
                <w:sz w:val="18"/>
                <w:szCs w:val="18"/>
              </w:rPr>
            </w:pPr>
            <w:r w:rsidRPr="00111FE4">
              <w:rPr>
                <w:rFonts w:eastAsia="Times New Roman"/>
                <w:color w:val="000000"/>
                <w:sz w:val="18"/>
                <w:szCs w:val="18"/>
              </w:rPr>
              <w:t>Promover novo processo licitatório caso seja necessário alterar o objeto.</w:t>
            </w:r>
          </w:p>
        </w:tc>
        <w:tc>
          <w:tcPr>
            <w:tcW w:w="4113" w:type="dxa"/>
            <w:gridSpan w:val="8"/>
            <w:tcBorders>
              <w:top w:val="single" w:sz="4" w:space="0" w:color="auto"/>
              <w:left w:val="nil"/>
              <w:bottom w:val="single" w:sz="4" w:space="0" w:color="auto"/>
              <w:right w:val="single" w:sz="4" w:space="0" w:color="000000"/>
            </w:tcBorders>
            <w:vAlign w:val="center"/>
            <w:hideMark/>
          </w:tcPr>
          <w:p w14:paraId="7F7C0F44" w14:textId="77777777" w:rsidR="00111FE4" w:rsidRPr="00111FE4" w:rsidRDefault="00111FE4" w:rsidP="00111FE4">
            <w:pPr>
              <w:jc w:val="center"/>
              <w:rPr>
                <w:rFonts w:eastAsia="Times New Roman"/>
                <w:color w:val="000000"/>
                <w:sz w:val="18"/>
                <w:szCs w:val="18"/>
              </w:rPr>
            </w:pPr>
            <w:r w:rsidRPr="00111FE4">
              <w:rPr>
                <w:rFonts w:eastAsia="Times New Roman"/>
                <w:color w:val="000000"/>
                <w:sz w:val="18"/>
                <w:szCs w:val="18"/>
              </w:rPr>
              <w:t>Agente de Contratações</w:t>
            </w:r>
          </w:p>
        </w:tc>
      </w:tr>
      <w:tr w:rsidR="00111FE4" w:rsidRPr="00111FE4" w14:paraId="14B4B2F1" w14:textId="77777777" w:rsidTr="00111FE4">
        <w:trPr>
          <w:trHeight w:val="300"/>
        </w:trPr>
        <w:tc>
          <w:tcPr>
            <w:tcW w:w="381" w:type="dxa"/>
            <w:tcBorders>
              <w:top w:val="nil"/>
              <w:left w:val="nil"/>
              <w:bottom w:val="nil"/>
              <w:right w:val="nil"/>
            </w:tcBorders>
            <w:noWrap/>
            <w:vAlign w:val="bottom"/>
            <w:hideMark/>
          </w:tcPr>
          <w:p w14:paraId="43E090E8" w14:textId="77777777" w:rsidR="00111FE4" w:rsidRPr="00111FE4" w:rsidRDefault="00111FE4" w:rsidP="00111FE4">
            <w:pPr>
              <w:jc w:val="center"/>
              <w:rPr>
                <w:rFonts w:eastAsia="Times New Roman"/>
                <w:color w:val="000000"/>
                <w:sz w:val="18"/>
                <w:szCs w:val="18"/>
              </w:rPr>
            </w:pPr>
          </w:p>
        </w:tc>
        <w:tc>
          <w:tcPr>
            <w:tcW w:w="9899" w:type="dxa"/>
            <w:gridSpan w:val="19"/>
            <w:tcBorders>
              <w:top w:val="single" w:sz="4" w:space="0" w:color="auto"/>
              <w:left w:val="nil"/>
              <w:bottom w:val="single" w:sz="4" w:space="0" w:color="auto"/>
              <w:right w:val="nil"/>
            </w:tcBorders>
            <w:hideMark/>
          </w:tcPr>
          <w:p w14:paraId="1923FD2F"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 </w:t>
            </w:r>
          </w:p>
        </w:tc>
      </w:tr>
      <w:tr w:rsidR="00111FE4" w:rsidRPr="00111FE4" w14:paraId="0B214841" w14:textId="77777777" w:rsidTr="00111FE4">
        <w:trPr>
          <w:trHeight w:val="300"/>
        </w:trPr>
        <w:tc>
          <w:tcPr>
            <w:tcW w:w="381" w:type="dxa"/>
            <w:tcBorders>
              <w:top w:val="nil"/>
              <w:left w:val="nil"/>
              <w:bottom w:val="nil"/>
              <w:right w:val="nil"/>
            </w:tcBorders>
            <w:noWrap/>
            <w:vAlign w:val="bottom"/>
            <w:hideMark/>
          </w:tcPr>
          <w:p w14:paraId="73418A3C" w14:textId="77777777" w:rsidR="00111FE4" w:rsidRPr="00111FE4" w:rsidRDefault="00111FE4" w:rsidP="00111FE4">
            <w:pPr>
              <w:jc w:val="center"/>
              <w:rPr>
                <w:rFonts w:eastAsia="Times New Roman"/>
                <w:b/>
                <w:bCs/>
                <w:color w:val="000000"/>
                <w:sz w:val="18"/>
                <w:szCs w:val="18"/>
              </w:rPr>
            </w:pPr>
          </w:p>
        </w:tc>
        <w:tc>
          <w:tcPr>
            <w:tcW w:w="9899" w:type="dxa"/>
            <w:gridSpan w:val="19"/>
            <w:tcBorders>
              <w:top w:val="single" w:sz="4" w:space="0" w:color="auto"/>
              <w:left w:val="single" w:sz="4" w:space="0" w:color="auto"/>
              <w:bottom w:val="single" w:sz="4" w:space="0" w:color="auto"/>
              <w:right w:val="single" w:sz="4" w:space="0" w:color="auto"/>
            </w:tcBorders>
            <w:shd w:val="clear" w:color="000000" w:fill="D9D9D9"/>
            <w:hideMark/>
          </w:tcPr>
          <w:p w14:paraId="346112F6"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Risco 06 - Habilitação de empresa em desacordo com as cláusulas</w:t>
            </w:r>
            <w:r w:rsidRPr="00111FE4">
              <w:rPr>
                <w:rFonts w:eastAsia="Times New Roman"/>
                <w:b/>
                <w:bCs/>
                <w:color w:val="000000"/>
                <w:sz w:val="18"/>
                <w:szCs w:val="18"/>
              </w:rPr>
              <w:br/>
              <w:t>do Edital/Termo de Referencia</w:t>
            </w:r>
          </w:p>
        </w:tc>
      </w:tr>
      <w:tr w:rsidR="00111FE4" w:rsidRPr="00111FE4" w14:paraId="3FE5F2A7" w14:textId="77777777" w:rsidTr="00111FE4">
        <w:trPr>
          <w:trHeight w:val="300"/>
        </w:trPr>
        <w:tc>
          <w:tcPr>
            <w:tcW w:w="381" w:type="dxa"/>
            <w:tcBorders>
              <w:top w:val="nil"/>
              <w:left w:val="nil"/>
              <w:bottom w:val="nil"/>
              <w:right w:val="nil"/>
            </w:tcBorders>
            <w:noWrap/>
            <w:vAlign w:val="bottom"/>
            <w:hideMark/>
          </w:tcPr>
          <w:p w14:paraId="16DD93C6" w14:textId="77777777" w:rsidR="00111FE4" w:rsidRPr="00111FE4" w:rsidRDefault="00111FE4" w:rsidP="00111FE4">
            <w:pPr>
              <w:jc w:val="center"/>
              <w:rPr>
                <w:rFonts w:eastAsia="Times New Roman"/>
                <w:b/>
                <w:bCs/>
                <w:color w:val="000000"/>
                <w:sz w:val="18"/>
                <w:szCs w:val="18"/>
              </w:rPr>
            </w:pPr>
          </w:p>
        </w:tc>
        <w:tc>
          <w:tcPr>
            <w:tcW w:w="1516" w:type="dxa"/>
            <w:gridSpan w:val="2"/>
            <w:tcBorders>
              <w:top w:val="single" w:sz="4" w:space="0" w:color="auto"/>
              <w:left w:val="single" w:sz="4" w:space="0" w:color="auto"/>
              <w:bottom w:val="single" w:sz="4" w:space="0" w:color="auto"/>
              <w:right w:val="single" w:sz="4" w:space="0" w:color="auto"/>
            </w:tcBorders>
            <w:hideMark/>
          </w:tcPr>
          <w:p w14:paraId="4D7AC235"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Probabilidade:</w:t>
            </w:r>
          </w:p>
        </w:tc>
        <w:tc>
          <w:tcPr>
            <w:tcW w:w="8383" w:type="dxa"/>
            <w:gridSpan w:val="17"/>
            <w:tcBorders>
              <w:top w:val="single" w:sz="4" w:space="0" w:color="auto"/>
              <w:left w:val="nil"/>
              <w:bottom w:val="single" w:sz="4" w:space="0" w:color="auto"/>
              <w:right w:val="single" w:sz="4" w:space="0" w:color="auto"/>
            </w:tcBorders>
            <w:hideMark/>
          </w:tcPr>
          <w:p w14:paraId="79795CB1" w14:textId="77777777" w:rsidR="00111FE4" w:rsidRPr="00111FE4" w:rsidRDefault="00111FE4" w:rsidP="00111FE4">
            <w:pPr>
              <w:rPr>
                <w:rFonts w:eastAsia="Times New Roman"/>
                <w:color w:val="000000"/>
                <w:sz w:val="18"/>
                <w:szCs w:val="18"/>
              </w:rPr>
            </w:pPr>
            <w:r w:rsidRPr="00111FE4">
              <w:rPr>
                <w:rFonts w:eastAsia="Times New Roman"/>
                <w:color w:val="000000"/>
                <w:sz w:val="18"/>
                <w:szCs w:val="18"/>
              </w:rPr>
              <w:t xml:space="preserve">   </w:t>
            </w:r>
            <w:proofErr w:type="gramStart"/>
            <w:r w:rsidRPr="00111FE4">
              <w:rPr>
                <w:rFonts w:eastAsia="Times New Roman"/>
                <w:color w:val="000000"/>
                <w:sz w:val="18"/>
                <w:szCs w:val="18"/>
              </w:rPr>
              <w:t>( x</w:t>
            </w:r>
            <w:proofErr w:type="gramEnd"/>
            <w:r w:rsidRPr="00111FE4">
              <w:rPr>
                <w:rFonts w:eastAsia="Times New Roman"/>
                <w:color w:val="000000"/>
                <w:sz w:val="18"/>
                <w:szCs w:val="18"/>
              </w:rPr>
              <w:t xml:space="preserve"> ) Baixa                                     </w:t>
            </w:r>
            <w:proofErr w:type="gramStart"/>
            <w:r w:rsidRPr="00111FE4">
              <w:rPr>
                <w:rFonts w:eastAsia="Times New Roman"/>
                <w:color w:val="000000"/>
                <w:sz w:val="18"/>
                <w:szCs w:val="18"/>
              </w:rPr>
              <w:t xml:space="preserve">   (</w:t>
            </w:r>
            <w:proofErr w:type="gramEnd"/>
            <w:r w:rsidRPr="00111FE4">
              <w:rPr>
                <w:rFonts w:eastAsia="Times New Roman"/>
                <w:color w:val="000000"/>
                <w:sz w:val="18"/>
                <w:szCs w:val="18"/>
              </w:rPr>
              <w:t xml:space="preserve">   </w:t>
            </w:r>
            <w:proofErr w:type="gramStart"/>
            <w:r w:rsidRPr="00111FE4">
              <w:rPr>
                <w:rFonts w:eastAsia="Times New Roman"/>
                <w:color w:val="000000"/>
                <w:sz w:val="18"/>
                <w:szCs w:val="18"/>
              </w:rPr>
              <w:t xml:space="preserve">  )</w:t>
            </w:r>
            <w:proofErr w:type="gramEnd"/>
            <w:r w:rsidRPr="00111FE4">
              <w:rPr>
                <w:rFonts w:eastAsia="Times New Roman"/>
                <w:color w:val="000000"/>
                <w:sz w:val="18"/>
                <w:szCs w:val="18"/>
              </w:rPr>
              <w:t xml:space="preserve"> Média                           </w:t>
            </w:r>
            <w:proofErr w:type="gramStart"/>
            <w:r w:rsidRPr="00111FE4">
              <w:rPr>
                <w:rFonts w:eastAsia="Times New Roman"/>
                <w:color w:val="000000"/>
                <w:sz w:val="18"/>
                <w:szCs w:val="18"/>
              </w:rPr>
              <w:t xml:space="preserve">   (</w:t>
            </w:r>
            <w:proofErr w:type="gramEnd"/>
            <w:r w:rsidRPr="00111FE4">
              <w:rPr>
                <w:rFonts w:eastAsia="Times New Roman"/>
                <w:color w:val="000000"/>
                <w:sz w:val="18"/>
                <w:szCs w:val="18"/>
              </w:rPr>
              <w:t xml:space="preserve">   </w:t>
            </w:r>
            <w:proofErr w:type="gramStart"/>
            <w:r w:rsidRPr="00111FE4">
              <w:rPr>
                <w:rFonts w:eastAsia="Times New Roman"/>
                <w:color w:val="000000"/>
                <w:sz w:val="18"/>
                <w:szCs w:val="18"/>
              </w:rPr>
              <w:t xml:space="preserve">  )</w:t>
            </w:r>
            <w:proofErr w:type="gramEnd"/>
            <w:r w:rsidRPr="00111FE4">
              <w:rPr>
                <w:rFonts w:eastAsia="Times New Roman"/>
                <w:color w:val="000000"/>
                <w:sz w:val="18"/>
                <w:szCs w:val="18"/>
              </w:rPr>
              <w:t xml:space="preserve"> Alta</w:t>
            </w:r>
          </w:p>
        </w:tc>
      </w:tr>
      <w:tr w:rsidR="00111FE4" w:rsidRPr="00111FE4" w14:paraId="08CF2FF5" w14:textId="77777777" w:rsidTr="00111FE4">
        <w:trPr>
          <w:trHeight w:val="300"/>
        </w:trPr>
        <w:tc>
          <w:tcPr>
            <w:tcW w:w="381" w:type="dxa"/>
            <w:tcBorders>
              <w:top w:val="nil"/>
              <w:left w:val="nil"/>
              <w:bottom w:val="nil"/>
              <w:right w:val="nil"/>
            </w:tcBorders>
            <w:noWrap/>
            <w:vAlign w:val="bottom"/>
            <w:hideMark/>
          </w:tcPr>
          <w:p w14:paraId="739AD059" w14:textId="77777777" w:rsidR="00111FE4" w:rsidRPr="00111FE4" w:rsidRDefault="00111FE4" w:rsidP="00111FE4">
            <w:pPr>
              <w:rPr>
                <w:rFonts w:eastAsia="Times New Roman"/>
                <w:color w:val="000000"/>
                <w:sz w:val="18"/>
                <w:szCs w:val="18"/>
              </w:rPr>
            </w:pPr>
          </w:p>
        </w:tc>
        <w:tc>
          <w:tcPr>
            <w:tcW w:w="1516" w:type="dxa"/>
            <w:gridSpan w:val="2"/>
            <w:tcBorders>
              <w:top w:val="single" w:sz="4" w:space="0" w:color="auto"/>
              <w:left w:val="single" w:sz="4" w:space="0" w:color="auto"/>
              <w:bottom w:val="single" w:sz="4" w:space="0" w:color="auto"/>
              <w:right w:val="single" w:sz="4" w:space="0" w:color="auto"/>
            </w:tcBorders>
            <w:hideMark/>
          </w:tcPr>
          <w:p w14:paraId="1537E4D0" w14:textId="77777777" w:rsidR="00111FE4" w:rsidRPr="00111FE4" w:rsidRDefault="00111FE4" w:rsidP="00111FE4">
            <w:pPr>
              <w:rPr>
                <w:rFonts w:eastAsia="Times New Roman"/>
                <w:b/>
                <w:bCs/>
                <w:color w:val="000000"/>
                <w:sz w:val="18"/>
                <w:szCs w:val="18"/>
              </w:rPr>
            </w:pPr>
            <w:r w:rsidRPr="00111FE4">
              <w:rPr>
                <w:rFonts w:eastAsia="Times New Roman"/>
                <w:b/>
                <w:bCs/>
                <w:color w:val="000000"/>
                <w:sz w:val="18"/>
                <w:szCs w:val="18"/>
              </w:rPr>
              <w:t>Impacto:</w:t>
            </w:r>
          </w:p>
        </w:tc>
        <w:tc>
          <w:tcPr>
            <w:tcW w:w="8383" w:type="dxa"/>
            <w:gridSpan w:val="17"/>
            <w:tcBorders>
              <w:top w:val="single" w:sz="4" w:space="0" w:color="auto"/>
              <w:left w:val="nil"/>
              <w:bottom w:val="single" w:sz="4" w:space="0" w:color="auto"/>
              <w:right w:val="single" w:sz="4" w:space="0" w:color="auto"/>
            </w:tcBorders>
            <w:hideMark/>
          </w:tcPr>
          <w:p w14:paraId="1C51CA6B" w14:textId="77777777" w:rsidR="00111FE4" w:rsidRPr="00111FE4" w:rsidRDefault="00111FE4" w:rsidP="00111FE4">
            <w:pPr>
              <w:rPr>
                <w:rFonts w:eastAsia="Times New Roman"/>
                <w:color w:val="000000"/>
                <w:sz w:val="18"/>
                <w:szCs w:val="18"/>
              </w:rPr>
            </w:pPr>
            <w:r w:rsidRPr="00111FE4">
              <w:rPr>
                <w:rFonts w:eastAsia="Times New Roman"/>
                <w:color w:val="000000"/>
                <w:sz w:val="18"/>
                <w:szCs w:val="18"/>
              </w:rPr>
              <w:t xml:space="preserve">   </w:t>
            </w:r>
            <w:proofErr w:type="gramStart"/>
            <w:r w:rsidRPr="00111FE4">
              <w:rPr>
                <w:rFonts w:eastAsia="Times New Roman"/>
                <w:color w:val="000000"/>
                <w:sz w:val="18"/>
                <w:szCs w:val="18"/>
              </w:rPr>
              <w:t xml:space="preserve">(  </w:t>
            </w:r>
            <w:proofErr w:type="gramEnd"/>
            <w:r w:rsidRPr="00111FE4">
              <w:rPr>
                <w:rFonts w:eastAsia="Times New Roman"/>
                <w:color w:val="000000"/>
                <w:sz w:val="18"/>
                <w:szCs w:val="18"/>
              </w:rPr>
              <w:t xml:space="preserve"> </w:t>
            </w:r>
            <w:proofErr w:type="gramStart"/>
            <w:r w:rsidRPr="00111FE4">
              <w:rPr>
                <w:rFonts w:eastAsia="Times New Roman"/>
                <w:color w:val="000000"/>
                <w:sz w:val="18"/>
                <w:szCs w:val="18"/>
              </w:rPr>
              <w:t xml:space="preserve">  )</w:t>
            </w:r>
            <w:proofErr w:type="gramEnd"/>
            <w:r w:rsidRPr="00111FE4">
              <w:rPr>
                <w:rFonts w:eastAsia="Times New Roman"/>
                <w:color w:val="000000"/>
                <w:sz w:val="18"/>
                <w:szCs w:val="18"/>
              </w:rPr>
              <w:t xml:space="preserve"> Baixa                                     </w:t>
            </w:r>
            <w:proofErr w:type="gramStart"/>
            <w:r w:rsidRPr="00111FE4">
              <w:rPr>
                <w:rFonts w:eastAsia="Times New Roman"/>
                <w:color w:val="000000"/>
                <w:sz w:val="18"/>
                <w:szCs w:val="18"/>
              </w:rPr>
              <w:t xml:space="preserve">   (</w:t>
            </w:r>
            <w:proofErr w:type="gramEnd"/>
            <w:r w:rsidRPr="00111FE4">
              <w:rPr>
                <w:rFonts w:eastAsia="Times New Roman"/>
                <w:color w:val="000000"/>
                <w:sz w:val="18"/>
                <w:szCs w:val="18"/>
              </w:rPr>
              <w:t xml:space="preserve"> </w:t>
            </w:r>
            <w:proofErr w:type="gramStart"/>
            <w:r w:rsidRPr="00111FE4">
              <w:rPr>
                <w:rFonts w:eastAsia="Times New Roman"/>
                <w:color w:val="000000"/>
                <w:sz w:val="18"/>
                <w:szCs w:val="18"/>
              </w:rPr>
              <w:t>x )</w:t>
            </w:r>
            <w:proofErr w:type="gramEnd"/>
            <w:r w:rsidRPr="00111FE4">
              <w:rPr>
                <w:rFonts w:eastAsia="Times New Roman"/>
                <w:color w:val="000000"/>
                <w:sz w:val="18"/>
                <w:szCs w:val="18"/>
              </w:rPr>
              <w:t xml:space="preserve"> Média                           </w:t>
            </w:r>
            <w:proofErr w:type="gramStart"/>
            <w:r w:rsidRPr="00111FE4">
              <w:rPr>
                <w:rFonts w:eastAsia="Times New Roman"/>
                <w:color w:val="000000"/>
                <w:sz w:val="18"/>
                <w:szCs w:val="18"/>
              </w:rPr>
              <w:t xml:space="preserve">   (</w:t>
            </w:r>
            <w:proofErr w:type="gramEnd"/>
            <w:r w:rsidRPr="00111FE4">
              <w:rPr>
                <w:rFonts w:eastAsia="Times New Roman"/>
                <w:color w:val="000000"/>
                <w:sz w:val="18"/>
                <w:szCs w:val="18"/>
              </w:rPr>
              <w:t xml:space="preserve">   </w:t>
            </w:r>
            <w:proofErr w:type="gramStart"/>
            <w:r w:rsidRPr="00111FE4">
              <w:rPr>
                <w:rFonts w:eastAsia="Times New Roman"/>
                <w:color w:val="000000"/>
                <w:sz w:val="18"/>
                <w:szCs w:val="18"/>
              </w:rPr>
              <w:t xml:space="preserve">  )</w:t>
            </w:r>
            <w:proofErr w:type="gramEnd"/>
            <w:r w:rsidRPr="00111FE4">
              <w:rPr>
                <w:rFonts w:eastAsia="Times New Roman"/>
                <w:color w:val="000000"/>
                <w:sz w:val="18"/>
                <w:szCs w:val="18"/>
              </w:rPr>
              <w:t xml:space="preserve"> Alta</w:t>
            </w:r>
          </w:p>
        </w:tc>
      </w:tr>
      <w:tr w:rsidR="00111FE4" w:rsidRPr="00111FE4" w14:paraId="0BE79813" w14:textId="77777777" w:rsidTr="00111FE4">
        <w:trPr>
          <w:trHeight w:val="300"/>
        </w:trPr>
        <w:tc>
          <w:tcPr>
            <w:tcW w:w="381" w:type="dxa"/>
            <w:tcBorders>
              <w:top w:val="nil"/>
              <w:left w:val="nil"/>
              <w:bottom w:val="nil"/>
              <w:right w:val="nil"/>
            </w:tcBorders>
            <w:noWrap/>
            <w:vAlign w:val="bottom"/>
            <w:hideMark/>
          </w:tcPr>
          <w:p w14:paraId="0F6F8F9E" w14:textId="77777777" w:rsidR="00111FE4" w:rsidRPr="00111FE4" w:rsidRDefault="00111FE4" w:rsidP="00111FE4">
            <w:pPr>
              <w:rPr>
                <w:rFonts w:eastAsia="Times New Roman"/>
                <w:color w:val="000000"/>
                <w:sz w:val="18"/>
                <w:szCs w:val="18"/>
              </w:rPr>
            </w:pPr>
          </w:p>
        </w:tc>
        <w:tc>
          <w:tcPr>
            <w:tcW w:w="936" w:type="dxa"/>
            <w:tcBorders>
              <w:top w:val="single" w:sz="4" w:space="0" w:color="auto"/>
              <w:left w:val="single" w:sz="4" w:space="0" w:color="auto"/>
              <w:bottom w:val="single" w:sz="4" w:space="0" w:color="auto"/>
              <w:right w:val="single" w:sz="4" w:space="0" w:color="auto"/>
            </w:tcBorders>
            <w:hideMark/>
          </w:tcPr>
          <w:p w14:paraId="45E54A0F"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Id</w:t>
            </w:r>
          </w:p>
        </w:tc>
        <w:tc>
          <w:tcPr>
            <w:tcW w:w="8963" w:type="dxa"/>
            <w:gridSpan w:val="18"/>
            <w:tcBorders>
              <w:top w:val="single" w:sz="4" w:space="0" w:color="auto"/>
              <w:left w:val="nil"/>
              <w:bottom w:val="single" w:sz="4" w:space="0" w:color="auto"/>
              <w:right w:val="single" w:sz="4" w:space="0" w:color="auto"/>
            </w:tcBorders>
            <w:shd w:val="clear" w:color="000000" w:fill="D9D9D9"/>
            <w:hideMark/>
          </w:tcPr>
          <w:p w14:paraId="0856FAFE"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Dano</w:t>
            </w:r>
          </w:p>
        </w:tc>
      </w:tr>
      <w:tr w:rsidR="00111FE4" w:rsidRPr="00111FE4" w14:paraId="6B1FE4F6" w14:textId="77777777" w:rsidTr="00111FE4">
        <w:trPr>
          <w:trHeight w:val="300"/>
        </w:trPr>
        <w:tc>
          <w:tcPr>
            <w:tcW w:w="381" w:type="dxa"/>
            <w:tcBorders>
              <w:top w:val="nil"/>
              <w:left w:val="nil"/>
              <w:bottom w:val="nil"/>
              <w:right w:val="nil"/>
            </w:tcBorders>
            <w:noWrap/>
            <w:vAlign w:val="bottom"/>
            <w:hideMark/>
          </w:tcPr>
          <w:p w14:paraId="4EC1D46A" w14:textId="77777777" w:rsidR="00111FE4" w:rsidRPr="00111FE4" w:rsidRDefault="00111FE4" w:rsidP="00111FE4">
            <w:pPr>
              <w:jc w:val="center"/>
              <w:rPr>
                <w:rFonts w:eastAsia="Times New Roman"/>
                <w:b/>
                <w:bCs/>
                <w:color w:val="000000"/>
                <w:sz w:val="18"/>
                <w:szCs w:val="18"/>
              </w:rPr>
            </w:pPr>
          </w:p>
        </w:tc>
        <w:tc>
          <w:tcPr>
            <w:tcW w:w="936" w:type="dxa"/>
            <w:tcBorders>
              <w:top w:val="nil"/>
              <w:left w:val="single" w:sz="4" w:space="0" w:color="auto"/>
              <w:bottom w:val="single" w:sz="4" w:space="0" w:color="auto"/>
              <w:right w:val="single" w:sz="4" w:space="0" w:color="auto"/>
            </w:tcBorders>
            <w:hideMark/>
          </w:tcPr>
          <w:p w14:paraId="7CFEB33B"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1.</w:t>
            </w:r>
          </w:p>
        </w:tc>
        <w:tc>
          <w:tcPr>
            <w:tcW w:w="8963" w:type="dxa"/>
            <w:gridSpan w:val="18"/>
            <w:tcBorders>
              <w:top w:val="single" w:sz="4" w:space="0" w:color="auto"/>
              <w:left w:val="nil"/>
              <w:bottom w:val="single" w:sz="4" w:space="0" w:color="auto"/>
              <w:right w:val="single" w:sz="4" w:space="0" w:color="auto"/>
            </w:tcBorders>
            <w:hideMark/>
          </w:tcPr>
          <w:p w14:paraId="522EDEA3" w14:textId="77777777" w:rsidR="00111FE4" w:rsidRPr="00111FE4" w:rsidRDefault="00111FE4" w:rsidP="00111FE4">
            <w:pPr>
              <w:jc w:val="center"/>
              <w:rPr>
                <w:rFonts w:eastAsia="Times New Roman"/>
                <w:color w:val="000000"/>
                <w:sz w:val="18"/>
                <w:szCs w:val="18"/>
              </w:rPr>
            </w:pPr>
            <w:r w:rsidRPr="00111FE4">
              <w:rPr>
                <w:rFonts w:eastAsia="Times New Roman"/>
                <w:color w:val="000000"/>
                <w:sz w:val="18"/>
                <w:szCs w:val="18"/>
              </w:rPr>
              <w:t>Empresa mal qualificada e impetração de recursos administrativos indefensáveis.</w:t>
            </w:r>
          </w:p>
        </w:tc>
      </w:tr>
      <w:tr w:rsidR="00111FE4" w:rsidRPr="00111FE4" w14:paraId="24F9197A" w14:textId="77777777" w:rsidTr="00111FE4">
        <w:trPr>
          <w:trHeight w:val="300"/>
        </w:trPr>
        <w:tc>
          <w:tcPr>
            <w:tcW w:w="381" w:type="dxa"/>
            <w:tcBorders>
              <w:top w:val="nil"/>
              <w:left w:val="nil"/>
              <w:bottom w:val="nil"/>
              <w:right w:val="nil"/>
            </w:tcBorders>
            <w:noWrap/>
            <w:vAlign w:val="bottom"/>
            <w:hideMark/>
          </w:tcPr>
          <w:p w14:paraId="419F91BA" w14:textId="77777777" w:rsidR="00111FE4" w:rsidRPr="00111FE4" w:rsidRDefault="00111FE4" w:rsidP="00111FE4">
            <w:pPr>
              <w:jc w:val="center"/>
              <w:rPr>
                <w:rFonts w:eastAsia="Times New Roman"/>
                <w:color w:val="000000"/>
                <w:sz w:val="18"/>
                <w:szCs w:val="18"/>
              </w:rPr>
            </w:pPr>
          </w:p>
        </w:tc>
        <w:tc>
          <w:tcPr>
            <w:tcW w:w="936" w:type="dxa"/>
            <w:tcBorders>
              <w:top w:val="nil"/>
              <w:left w:val="single" w:sz="4" w:space="0" w:color="auto"/>
              <w:bottom w:val="single" w:sz="4" w:space="0" w:color="auto"/>
              <w:right w:val="single" w:sz="4" w:space="0" w:color="auto"/>
            </w:tcBorders>
            <w:hideMark/>
          </w:tcPr>
          <w:p w14:paraId="21A656D4"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Id</w:t>
            </w:r>
          </w:p>
        </w:tc>
        <w:tc>
          <w:tcPr>
            <w:tcW w:w="4850" w:type="dxa"/>
            <w:gridSpan w:val="10"/>
            <w:tcBorders>
              <w:top w:val="single" w:sz="4" w:space="0" w:color="auto"/>
              <w:left w:val="nil"/>
              <w:bottom w:val="single" w:sz="4" w:space="0" w:color="auto"/>
              <w:right w:val="single" w:sz="4" w:space="0" w:color="auto"/>
            </w:tcBorders>
            <w:hideMark/>
          </w:tcPr>
          <w:p w14:paraId="055DB6B8"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Ação Preventiva</w:t>
            </w:r>
          </w:p>
        </w:tc>
        <w:tc>
          <w:tcPr>
            <w:tcW w:w="4113" w:type="dxa"/>
            <w:gridSpan w:val="8"/>
            <w:tcBorders>
              <w:top w:val="single" w:sz="4" w:space="0" w:color="auto"/>
              <w:left w:val="nil"/>
              <w:bottom w:val="single" w:sz="4" w:space="0" w:color="auto"/>
              <w:right w:val="single" w:sz="4" w:space="0" w:color="auto"/>
            </w:tcBorders>
            <w:hideMark/>
          </w:tcPr>
          <w:p w14:paraId="7737710E"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Responsável</w:t>
            </w:r>
          </w:p>
        </w:tc>
      </w:tr>
      <w:tr w:rsidR="00111FE4" w:rsidRPr="00111FE4" w14:paraId="079286D0" w14:textId="77777777" w:rsidTr="00111FE4">
        <w:trPr>
          <w:trHeight w:val="300"/>
        </w:trPr>
        <w:tc>
          <w:tcPr>
            <w:tcW w:w="381" w:type="dxa"/>
            <w:tcBorders>
              <w:top w:val="nil"/>
              <w:left w:val="nil"/>
              <w:bottom w:val="nil"/>
              <w:right w:val="nil"/>
            </w:tcBorders>
            <w:noWrap/>
            <w:vAlign w:val="bottom"/>
            <w:hideMark/>
          </w:tcPr>
          <w:p w14:paraId="03532CAC" w14:textId="77777777" w:rsidR="00111FE4" w:rsidRPr="00111FE4" w:rsidRDefault="00111FE4" w:rsidP="00111FE4">
            <w:pPr>
              <w:jc w:val="center"/>
              <w:rPr>
                <w:rFonts w:eastAsia="Times New Roman"/>
                <w:b/>
                <w:bCs/>
                <w:color w:val="000000"/>
                <w:sz w:val="18"/>
                <w:szCs w:val="18"/>
              </w:rPr>
            </w:pPr>
          </w:p>
        </w:tc>
        <w:tc>
          <w:tcPr>
            <w:tcW w:w="936" w:type="dxa"/>
            <w:tcBorders>
              <w:top w:val="nil"/>
              <w:left w:val="single" w:sz="4" w:space="0" w:color="auto"/>
              <w:bottom w:val="single" w:sz="4" w:space="0" w:color="auto"/>
              <w:right w:val="single" w:sz="4" w:space="0" w:color="auto"/>
            </w:tcBorders>
            <w:hideMark/>
          </w:tcPr>
          <w:p w14:paraId="28E583AC"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1.</w:t>
            </w:r>
          </w:p>
        </w:tc>
        <w:tc>
          <w:tcPr>
            <w:tcW w:w="4850" w:type="dxa"/>
            <w:gridSpan w:val="10"/>
            <w:tcBorders>
              <w:top w:val="single" w:sz="4" w:space="0" w:color="auto"/>
              <w:left w:val="nil"/>
              <w:bottom w:val="single" w:sz="4" w:space="0" w:color="auto"/>
              <w:right w:val="single" w:sz="4" w:space="0" w:color="auto"/>
            </w:tcBorders>
            <w:hideMark/>
          </w:tcPr>
          <w:p w14:paraId="07F93861" w14:textId="77777777" w:rsidR="00111FE4" w:rsidRPr="00111FE4" w:rsidRDefault="00111FE4" w:rsidP="00111FE4">
            <w:pPr>
              <w:jc w:val="both"/>
              <w:rPr>
                <w:rFonts w:eastAsia="Times New Roman"/>
                <w:color w:val="000000"/>
                <w:sz w:val="18"/>
                <w:szCs w:val="18"/>
              </w:rPr>
            </w:pPr>
            <w:r w:rsidRPr="00111FE4">
              <w:rPr>
                <w:rFonts w:eastAsia="Times New Roman"/>
                <w:color w:val="000000"/>
                <w:sz w:val="18"/>
                <w:szCs w:val="18"/>
              </w:rPr>
              <w:t>Designar Equipe de Apoio com conhecimento inerente ao objeto. Seguir os modelos disponibilizados pela AGU e pela IN n° 05/2017.</w:t>
            </w:r>
          </w:p>
        </w:tc>
        <w:tc>
          <w:tcPr>
            <w:tcW w:w="4113" w:type="dxa"/>
            <w:gridSpan w:val="8"/>
            <w:tcBorders>
              <w:top w:val="single" w:sz="4" w:space="0" w:color="auto"/>
              <w:left w:val="nil"/>
              <w:bottom w:val="single" w:sz="4" w:space="0" w:color="auto"/>
              <w:right w:val="single" w:sz="4" w:space="0" w:color="auto"/>
            </w:tcBorders>
            <w:vAlign w:val="center"/>
            <w:hideMark/>
          </w:tcPr>
          <w:p w14:paraId="7EF49203" w14:textId="77777777" w:rsidR="00111FE4" w:rsidRPr="00111FE4" w:rsidRDefault="00111FE4" w:rsidP="00111FE4">
            <w:pPr>
              <w:jc w:val="center"/>
              <w:rPr>
                <w:rFonts w:eastAsia="Times New Roman"/>
                <w:color w:val="000000"/>
                <w:sz w:val="18"/>
                <w:szCs w:val="18"/>
              </w:rPr>
            </w:pPr>
            <w:r w:rsidRPr="00111FE4">
              <w:rPr>
                <w:rFonts w:eastAsia="Times New Roman"/>
                <w:color w:val="000000"/>
                <w:sz w:val="18"/>
                <w:szCs w:val="18"/>
              </w:rPr>
              <w:t>DTC</w:t>
            </w:r>
          </w:p>
        </w:tc>
      </w:tr>
      <w:tr w:rsidR="00111FE4" w:rsidRPr="00111FE4" w14:paraId="1FF3E74C" w14:textId="77777777" w:rsidTr="00111FE4">
        <w:trPr>
          <w:trHeight w:val="300"/>
        </w:trPr>
        <w:tc>
          <w:tcPr>
            <w:tcW w:w="381" w:type="dxa"/>
            <w:tcBorders>
              <w:top w:val="nil"/>
              <w:left w:val="nil"/>
              <w:bottom w:val="nil"/>
              <w:right w:val="nil"/>
            </w:tcBorders>
            <w:noWrap/>
            <w:vAlign w:val="bottom"/>
            <w:hideMark/>
          </w:tcPr>
          <w:p w14:paraId="1B4A87A5" w14:textId="77777777" w:rsidR="00111FE4" w:rsidRPr="00111FE4" w:rsidRDefault="00111FE4" w:rsidP="00111FE4">
            <w:pPr>
              <w:jc w:val="center"/>
              <w:rPr>
                <w:rFonts w:eastAsia="Times New Roman"/>
                <w:color w:val="000000"/>
                <w:sz w:val="18"/>
                <w:szCs w:val="18"/>
              </w:rPr>
            </w:pPr>
          </w:p>
        </w:tc>
        <w:tc>
          <w:tcPr>
            <w:tcW w:w="936" w:type="dxa"/>
            <w:tcBorders>
              <w:top w:val="nil"/>
              <w:left w:val="single" w:sz="4" w:space="0" w:color="auto"/>
              <w:bottom w:val="single" w:sz="4" w:space="0" w:color="auto"/>
              <w:right w:val="single" w:sz="4" w:space="0" w:color="auto"/>
            </w:tcBorders>
            <w:hideMark/>
          </w:tcPr>
          <w:p w14:paraId="1542939E"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Id</w:t>
            </w:r>
          </w:p>
        </w:tc>
        <w:tc>
          <w:tcPr>
            <w:tcW w:w="4850" w:type="dxa"/>
            <w:gridSpan w:val="10"/>
            <w:tcBorders>
              <w:top w:val="single" w:sz="4" w:space="0" w:color="auto"/>
              <w:left w:val="nil"/>
              <w:bottom w:val="single" w:sz="4" w:space="0" w:color="auto"/>
              <w:right w:val="single" w:sz="4" w:space="0" w:color="auto"/>
            </w:tcBorders>
            <w:hideMark/>
          </w:tcPr>
          <w:p w14:paraId="3625E399"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 xml:space="preserve">      Ação de </w:t>
            </w:r>
            <w:proofErr w:type="spellStart"/>
            <w:r w:rsidRPr="00111FE4">
              <w:rPr>
                <w:rFonts w:eastAsia="Times New Roman"/>
                <w:b/>
                <w:bCs/>
                <w:color w:val="000000"/>
                <w:sz w:val="18"/>
                <w:szCs w:val="18"/>
              </w:rPr>
              <w:t>Contigência</w:t>
            </w:r>
            <w:proofErr w:type="spellEnd"/>
          </w:p>
        </w:tc>
        <w:tc>
          <w:tcPr>
            <w:tcW w:w="4113" w:type="dxa"/>
            <w:gridSpan w:val="8"/>
            <w:tcBorders>
              <w:top w:val="single" w:sz="4" w:space="0" w:color="auto"/>
              <w:left w:val="nil"/>
              <w:bottom w:val="single" w:sz="4" w:space="0" w:color="auto"/>
              <w:right w:val="single" w:sz="4" w:space="0" w:color="auto"/>
            </w:tcBorders>
            <w:hideMark/>
          </w:tcPr>
          <w:p w14:paraId="66993E32"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Responsável</w:t>
            </w:r>
          </w:p>
        </w:tc>
      </w:tr>
      <w:tr w:rsidR="00111FE4" w:rsidRPr="00111FE4" w14:paraId="2EA60A39" w14:textId="77777777" w:rsidTr="00111FE4">
        <w:trPr>
          <w:trHeight w:val="300"/>
        </w:trPr>
        <w:tc>
          <w:tcPr>
            <w:tcW w:w="381" w:type="dxa"/>
            <w:tcBorders>
              <w:top w:val="nil"/>
              <w:left w:val="nil"/>
              <w:bottom w:val="nil"/>
              <w:right w:val="nil"/>
            </w:tcBorders>
            <w:noWrap/>
            <w:vAlign w:val="bottom"/>
            <w:hideMark/>
          </w:tcPr>
          <w:p w14:paraId="6AFD0DFF" w14:textId="77777777" w:rsidR="00111FE4" w:rsidRPr="00111FE4" w:rsidRDefault="00111FE4" w:rsidP="00111FE4">
            <w:pPr>
              <w:jc w:val="center"/>
              <w:rPr>
                <w:rFonts w:eastAsia="Times New Roman"/>
                <w:b/>
                <w:bCs/>
                <w:color w:val="000000"/>
                <w:sz w:val="18"/>
                <w:szCs w:val="18"/>
              </w:rPr>
            </w:pPr>
          </w:p>
        </w:tc>
        <w:tc>
          <w:tcPr>
            <w:tcW w:w="936" w:type="dxa"/>
            <w:tcBorders>
              <w:top w:val="nil"/>
              <w:left w:val="single" w:sz="4" w:space="0" w:color="auto"/>
              <w:bottom w:val="single" w:sz="4" w:space="0" w:color="auto"/>
              <w:right w:val="single" w:sz="4" w:space="0" w:color="auto"/>
            </w:tcBorders>
            <w:hideMark/>
          </w:tcPr>
          <w:p w14:paraId="090EE31B"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1.</w:t>
            </w:r>
          </w:p>
        </w:tc>
        <w:tc>
          <w:tcPr>
            <w:tcW w:w="4850" w:type="dxa"/>
            <w:gridSpan w:val="10"/>
            <w:tcBorders>
              <w:top w:val="single" w:sz="4" w:space="0" w:color="auto"/>
              <w:left w:val="nil"/>
              <w:bottom w:val="single" w:sz="4" w:space="0" w:color="auto"/>
              <w:right w:val="nil"/>
            </w:tcBorders>
            <w:hideMark/>
          </w:tcPr>
          <w:p w14:paraId="1B2B32D7" w14:textId="77777777" w:rsidR="00111FE4" w:rsidRPr="00111FE4" w:rsidRDefault="00111FE4" w:rsidP="00111FE4">
            <w:pPr>
              <w:jc w:val="center"/>
              <w:rPr>
                <w:rFonts w:eastAsia="Times New Roman"/>
                <w:color w:val="000000"/>
                <w:sz w:val="18"/>
                <w:szCs w:val="18"/>
              </w:rPr>
            </w:pPr>
            <w:r w:rsidRPr="00111FE4">
              <w:rPr>
                <w:rFonts w:eastAsia="Times New Roman"/>
                <w:color w:val="000000"/>
                <w:sz w:val="18"/>
                <w:szCs w:val="18"/>
              </w:rPr>
              <w:t>Cancelamento do Certame e republicação.</w:t>
            </w:r>
          </w:p>
        </w:tc>
        <w:tc>
          <w:tcPr>
            <w:tcW w:w="4113" w:type="dxa"/>
            <w:gridSpan w:val="8"/>
            <w:tcBorders>
              <w:top w:val="single" w:sz="4" w:space="0" w:color="auto"/>
              <w:left w:val="nil"/>
              <w:bottom w:val="single" w:sz="4" w:space="0" w:color="auto"/>
              <w:right w:val="single" w:sz="4" w:space="0" w:color="000000"/>
            </w:tcBorders>
            <w:hideMark/>
          </w:tcPr>
          <w:p w14:paraId="634A2623" w14:textId="77777777" w:rsidR="00111FE4" w:rsidRPr="00111FE4" w:rsidRDefault="00111FE4" w:rsidP="00111FE4">
            <w:pPr>
              <w:jc w:val="center"/>
              <w:rPr>
                <w:rFonts w:eastAsia="Times New Roman"/>
                <w:color w:val="000000"/>
                <w:sz w:val="18"/>
                <w:szCs w:val="18"/>
              </w:rPr>
            </w:pPr>
            <w:r w:rsidRPr="00111FE4">
              <w:rPr>
                <w:rFonts w:eastAsia="Times New Roman"/>
                <w:color w:val="000000"/>
                <w:sz w:val="18"/>
                <w:szCs w:val="18"/>
              </w:rPr>
              <w:t>Agente de Contratações</w:t>
            </w:r>
          </w:p>
        </w:tc>
      </w:tr>
      <w:tr w:rsidR="00111FE4" w:rsidRPr="00111FE4" w14:paraId="2C78CCE4" w14:textId="77777777" w:rsidTr="00111FE4">
        <w:trPr>
          <w:trHeight w:val="300"/>
        </w:trPr>
        <w:tc>
          <w:tcPr>
            <w:tcW w:w="381" w:type="dxa"/>
            <w:tcBorders>
              <w:top w:val="nil"/>
              <w:left w:val="nil"/>
              <w:bottom w:val="nil"/>
              <w:right w:val="nil"/>
            </w:tcBorders>
            <w:noWrap/>
            <w:vAlign w:val="bottom"/>
            <w:hideMark/>
          </w:tcPr>
          <w:p w14:paraId="32E2E9B3" w14:textId="77777777" w:rsidR="00111FE4" w:rsidRPr="00111FE4" w:rsidRDefault="00111FE4" w:rsidP="00111FE4">
            <w:pPr>
              <w:jc w:val="center"/>
              <w:rPr>
                <w:rFonts w:eastAsia="Times New Roman"/>
                <w:color w:val="000000"/>
                <w:sz w:val="18"/>
                <w:szCs w:val="18"/>
              </w:rPr>
            </w:pPr>
          </w:p>
        </w:tc>
        <w:tc>
          <w:tcPr>
            <w:tcW w:w="9899" w:type="dxa"/>
            <w:gridSpan w:val="19"/>
            <w:tcBorders>
              <w:top w:val="single" w:sz="4" w:space="0" w:color="auto"/>
              <w:left w:val="nil"/>
              <w:bottom w:val="single" w:sz="4" w:space="0" w:color="auto"/>
              <w:right w:val="nil"/>
            </w:tcBorders>
            <w:hideMark/>
          </w:tcPr>
          <w:p w14:paraId="462C4C52"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 </w:t>
            </w:r>
          </w:p>
        </w:tc>
      </w:tr>
      <w:tr w:rsidR="00111FE4" w:rsidRPr="00111FE4" w14:paraId="4FB535A2" w14:textId="77777777" w:rsidTr="00111FE4">
        <w:trPr>
          <w:trHeight w:val="300"/>
        </w:trPr>
        <w:tc>
          <w:tcPr>
            <w:tcW w:w="381" w:type="dxa"/>
            <w:tcBorders>
              <w:top w:val="nil"/>
              <w:left w:val="nil"/>
              <w:bottom w:val="nil"/>
              <w:right w:val="nil"/>
            </w:tcBorders>
            <w:noWrap/>
            <w:vAlign w:val="bottom"/>
            <w:hideMark/>
          </w:tcPr>
          <w:p w14:paraId="31591E45" w14:textId="77777777" w:rsidR="00111FE4" w:rsidRPr="00111FE4" w:rsidRDefault="00111FE4" w:rsidP="00111FE4">
            <w:pPr>
              <w:jc w:val="center"/>
              <w:rPr>
                <w:rFonts w:eastAsia="Times New Roman"/>
                <w:b/>
                <w:bCs/>
                <w:color w:val="000000"/>
                <w:sz w:val="18"/>
                <w:szCs w:val="18"/>
              </w:rPr>
            </w:pPr>
          </w:p>
        </w:tc>
        <w:tc>
          <w:tcPr>
            <w:tcW w:w="9899" w:type="dxa"/>
            <w:gridSpan w:val="19"/>
            <w:tcBorders>
              <w:top w:val="single" w:sz="4" w:space="0" w:color="auto"/>
              <w:left w:val="single" w:sz="4" w:space="0" w:color="auto"/>
              <w:bottom w:val="single" w:sz="4" w:space="0" w:color="auto"/>
              <w:right w:val="single" w:sz="4" w:space="0" w:color="auto"/>
            </w:tcBorders>
            <w:shd w:val="clear" w:color="000000" w:fill="D9D9D9"/>
            <w:hideMark/>
          </w:tcPr>
          <w:p w14:paraId="42EB15EE"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Risco 07 - Deficiências, mau dimensionamento ou falha na definição do objeto.</w:t>
            </w:r>
          </w:p>
        </w:tc>
      </w:tr>
      <w:tr w:rsidR="00111FE4" w:rsidRPr="00111FE4" w14:paraId="425403DF" w14:textId="77777777" w:rsidTr="00111FE4">
        <w:trPr>
          <w:trHeight w:val="300"/>
        </w:trPr>
        <w:tc>
          <w:tcPr>
            <w:tcW w:w="381" w:type="dxa"/>
            <w:tcBorders>
              <w:top w:val="nil"/>
              <w:left w:val="nil"/>
              <w:bottom w:val="nil"/>
              <w:right w:val="nil"/>
            </w:tcBorders>
            <w:noWrap/>
            <w:vAlign w:val="bottom"/>
            <w:hideMark/>
          </w:tcPr>
          <w:p w14:paraId="75D77073" w14:textId="77777777" w:rsidR="00111FE4" w:rsidRPr="00111FE4" w:rsidRDefault="00111FE4" w:rsidP="00111FE4">
            <w:pPr>
              <w:jc w:val="center"/>
              <w:rPr>
                <w:rFonts w:eastAsia="Times New Roman"/>
                <w:b/>
                <w:bCs/>
                <w:color w:val="000000"/>
                <w:sz w:val="18"/>
                <w:szCs w:val="18"/>
              </w:rPr>
            </w:pPr>
          </w:p>
        </w:tc>
        <w:tc>
          <w:tcPr>
            <w:tcW w:w="1516" w:type="dxa"/>
            <w:gridSpan w:val="2"/>
            <w:tcBorders>
              <w:top w:val="single" w:sz="4" w:space="0" w:color="auto"/>
              <w:left w:val="single" w:sz="4" w:space="0" w:color="auto"/>
              <w:bottom w:val="single" w:sz="4" w:space="0" w:color="auto"/>
              <w:right w:val="single" w:sz="4" w:space="0" w:color="auto"/>
            </w:tcBorders>
            <w:hideMark/>
          </w:tcPr>
          <w:p w14:paraId="6501DB7E"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Probabilidade:</w:t>
            </w:r>
          </w:p>
        </w:tc>
        <w:tc>
          <w:tcPr>
            <w:tcW w:w="8383" w:type="dxa"/>
            <w:gridSpan w:val="17"/>
            <w:tcBorders>
              <w:top w:val="single" w:sz="4" w:space="0" w:color="auto"/>
              <w:left w:val="nil"/>
              <w:bottom w:val="single" w:sz="4" w:space="0" w:color="auto"/>
              <w:right w:val="single" w:sz="4" w:space="0" w:color="auto"/>
            </w:tcBorders>
            <w:hideMark/>
          </w:tcPr>
          <w:p w14:paraId="134E6A63" w14:textId="77777777" w:rsidR="00111FE4" w:rsidRPr="00111FE4" w:rsidRDefault="00111FE4" w:rsidP="00111FE4">
            <w:pPr>
              <w:rPr>
                <w:rFonts w:eastAsia="Times New Roman"/>
                <w:color w:val="000000"/>
                <w:sz w:val="18"/>
                <w:szCs w:val="18"/>
              </w:rPr>
            </w:pPr>
            <w:r w:rsidRPr="00111FE4">
              <w:rPr>
                <w:rFonts w:eastAsia="Times New Roman"/>
                <w:color w:val="000000"/>
                <w:sz w:val="18"/>
                <w:szCs w:val="18"/>
              </w:rPr>
              <w:t xml:space="preserve">   </w:t>
            </w:r>
            <w:proofErr w:type="gramStart"/>
            <w:r w:rsidRPr="00111FE4">
              <w:rPr>
                <w:rFonts w:eastAsia="Times New Roman"/>
                <w:color w:val="000000"/>
                <w:sz w:val="18"/>
                <w:szCs w:val="18"/>
              </w:rPr>
              <w:t xml:space="preserve">(  </w:t>
            </w:r>
            <w:proofErr w:type="gramEnd"/>
            <w:r w:rsidRPr="00111FE4">
              <w:rPr>
                <w:rFonts w:eastAsia="Times New Roman"/>
                <w:color w:val="000000"/>
                <w:sz w:val="18"/>
                <w:szCs w:val="18"/>
              </w:rPr>
              <w:t xml:space="preserve"> </w:t>
            </w:r>
            <w:proofErr w:type="gramStart"/>
            <w:r w:rsidRPr="00111FE4">
              <w:rPr>
                <w:rFonts w:eastAsia="Times New Roman"/>
                <w:color w:val="000000"/>
                <w:sz w:val="18"/>
                <w:szCs w:val="18"/>
              </w:rPr>
              <w:t xml:space="preserve">  )</w:t>
            </w:r>
            <w:proofErr w:type="gramEnd"/>
            <w:r w:rsidRPr="00111FE4">
              <w:rPr>
                <w:rFonts w:eastAsia="Times New Roman"/>
                <w:color w:val="000000"/>
                <w:sz w:val="18"/>
                <w:szCs w:val="18"/>
              </w:rPr>
              <w:t xml:space="preserve"> Baixa                                     </w:t>
            </w:r>
            <w:proofErr w:type="gramStart"/>
            <w:r w:rsidRPr="00111FE4">
              <w:rPr>
                <w:rFonts w:eastAsia="Times New Roman"/>
                <w:color w:val="000000"/>
                <w:sz w:val="18"/>
                <w:szCs w:val="18"/>
              </w:rPr>
              <w:t xml:space="preserve">   (</w:t>
            </w:r>
            <w:proofErr w:type="gramEnd"/>
            <w:r w:rsidRPr="00111FE4">
              <w:rPr>
                <w:rFonts w:eastAsia="Times New Roman"/>
                <w:color w:val="000000"/>
                <w:sz w:val="18"/>
                <w:szCs w:val="18"/>
              </w:rPr>
              <w:t xml:space="preserve"> </w:t>
            </w:r>
            <w:proofErr w:type="gramStart"/>
            <w:r w:rsidRPr="00111FE4">
              <w:rPr>
                <w:rFonts w:eastAsia="Times New Roman"/>
                <w:color w:val="000000"/>
                <w:sz w:val="18"/>
                <w:szCs w:val="18"/>
              </w:rPr>
              <w:t>x )</w:t>
            </w:r>
            <w:proofErr w:type="gramEnd"/>
            <w:r w:rsidRPr="00111FE4">
              <w:rPr>
                <w:rFonts w:eastAsia="Times New Roman"/>
                <w:color w:val="000000"/>
                <w:sz w:val="18"/>
                <w:szCs w:val="18"/>
              </w:rPr>
              <w:t xml:space="preserve"> Média                           </w:t>
            </w:r>
            <w:proofErr w:type="gramStart"/>
            <w:r w:rsidRPr="00111FE4">
              <w:rPr>
                <w:rFonts w:eastAsia="Times New Roman"/>
                <w:color w:val="000000"/>
                <w:sz w:val="18"/>
                <w:szCs w:val="18"/>
              </w:rPr>
              <w:t xml:space="preserve">   (</w:t>
            </w:r>
            <w:proofErr w:type="gramEnd"/>
            <w:r w:rsidRPr="00111FE4">
              <w:rPr>
                <w:rFonts w:eastAsia="Times New Roman"/>
                <w:color w:val="000000"/>
                <w:sz w:val="18"/>
                <w:szCs w:val="18"/>
              </w:rPr>
              <w:t xml:space="preserve">   </w:t>
            </w:r>
            <w:proofErr w:type="gramStart"/>
            <w:r w:rsidRPr="00111FE4">
              <w:rPr>
                <w:rFonts w:eastAsia="Times New Roman"/>
                <w:color w:val="000000"/>
                <w:sz w:val="18"/>
                <w:szCs w:val="18"/>
              </w:rPr>
              <w:t xml:space="preserve">  )</w:t>
            </w:r>
            <w:proofErr w:type="gramEnd"/>
            <w:r w:rsidRPr="00111FE4">
              <w:rPr>
                <w:rFonts w:eastAsia="Times New Roman"/>
                <w:color w:val="000000"/>
                <w:sz w:val="18"/>
                <w:szCs w:val="18"/>
              </w:rPr>
              <w:t xml:space="preserve"> Alta</w:t>
            </w:r>
          </w:p>
        </w:tc>
      </w:tr>
      <w:tr w:rsidR="00111FE4" w:rsidRPr="00111FE4" w14:paraId="38B724AF" w14:textId="77777777" w:rsidTr="00111FE4">
        <w:trPr>
          <w:trHeight w:val="300"/>
        </w:trPr>
        <w:tc>
          <w:tcPr>
            <w:tcW w:w="381" w:type="dxa"/>
            <w:tcBorders>
              <w:top w:val="nil"/>
              <w:left w:val="nil"/>
              <w:bottom w:val="nil"/>
              <w:right w:val="nil"/>
            </w:tcBorders>
            <w:noWrap/>
            <w:vAlign w:val="bottom"/>
            <w:hideMark/>
          </w:tcPr>
          <w:p w14:paraId="2C256CC9" w14:textId="77777777" w:rsidR="00111FE4" w:rsidRPr="00111FE4" w:rsidRDefault="00111FE4" w:rsidP="00111FE4">
            <w:pPr>
              <w:rPr>
                <w:rFonts w:eastAsia="Times New Roman"/>
                <w:color w:val="000000"/>
                <w:sz w:val="18"/>
                <w:szCs w:val="18"/>
              </w:rPr>
            </w:pPr>
          </w:p>
        </w:tc>
        <w:tc>
          <w:tcPr>
            <w:tcW w:w="1516" w:type="dxa"/>
            <w:gridSpan w:val="2"/>
            <w:tcBorders>
              <w:top w:val="single" w:sz="4" w:space="0" w:color="auto"/>
              <w:left w:val="single" w:sz="4" w:space="0" w:color="auto"/>
              <w:bottom w:val="single" w:sz="4" w:space="0" w:color="auto"/>
              <w:right w:val="single" w:sz="4" w:space="0" w:color="auto"/>
            </w:tcBorders>
            <w:hideMark/>
          </w:tcPr>
          <w:p w14:paraId="32CB2EA4" w14:textId="77777777" w:rsidR="00111FE4" w:rsidRPr="00111FE4" w:rsidRDefault="00111FE4" w:rsidP="00111FE4">
            <w:pPr>
              <w:rPr>
                <w:rFonts w:eastAsia="Times New Roman"/>
                <w:b/>
                <w:bCs/>
                <w:color w:val="000000"/>
                <w:sz w:val="18"/>
                <w:szCs w:val="18"/>
              </w:rPr>
            </w:pPr>
            <w:r w:rsidRPr="00111FE4">
              <w:rPr>
                <w:rFonts w:eastAsia="Times New Roman"/>
                <w:b/>
                <w:bCs/>
                <w:color w:val="000000"/>
                <w:sz w:val="18"/>
                <w:szCs w:val="18"/>
              </w:rPr>
              <w:t>Impacto:</w:t>
            </w:r>
          </w:p>
        </w:tc>
        <w:tc>
          <w:tcPr>
            <w:tcW w:w="8383" w:type="dxa"/>
            <w:gridSpan w:val="17"/>
            <w:tcBorders>
              <w:top w:val="single" w:sz="4" w:space="0" w:color="auto"/>
              <w:left w:val="nil"/>
              <w:bottom w:val="single" w:sz="4" w:space="0" w:color="auto"/>
              <w:right w:val="single" w:sz="4" w:space="0" w:color="auto"/>
            </w:tcBorders>
            <w:hideMark/>
          </w:tcPr>
          <w:p w14:paraId="37C91854" w14:textId="77777777" w:rsidR="00111FE4" w:rsidRPr="00111FE4" w:rsidRDefault="00111FE4" w:rsidP="00111FE4">
            <w:pPr>
              <w:rPr>
                <w:rFonts w:eastAsia="Times New Roman"/>
                <w:color w:val="000000"/>
                <w:sz w:val="18"/>
                <w:szCs w:val="18"/>
              </w:rPr>
            </w:pPr>
            <w:r w:rsidRPr="00111FE4">
              <w:rPr>
                <w:rFonts w:eastAsia="Times New Roman"/>
                <w:color w:val="000000"/>
                <w:sz w:val="18"/>
                <w:szCs w:val="18"/>
              </w:rPr>
              <w:t xml:space="preserve">   </w:t>
            </w:r>
            <w:proofErr w:type="gramStart"/>
            <w:r w:rsidRPr="00111FE4">
              <w:rPr>
                <w:rFonts w:eastAsia="Times New Roman"/>
                <w:color w:val="000000"/>
                <w:sz w:val="18"/>
                <w:szCs w:val="18"/>
              </w:rPr>
              <w:t xml:space="preserve">(  </w:t>
            </w:r>
            <w:proofErr w:type="gramEnd"/>
            <w:r w:rsidRPr="00111FE4">
              <w:rPr>
                <w:rFonts w:eastAsia="Times New Roman"/>
                <w:color w:val="000000"/>
                <w:sz w:val="18"/>
                <w:szCs w:val="18"/>
              </w:rPr>
              <w:t xml:space="preserve"> </w:t>
            </w:r>
            <w:proofErr w:type="gramStart"/>
            <w:r w:rsidRPr="00111FE4">
              <w:rPr>
                <w:rFonts w:eastAsia="Times New Roman"/>
                <w:color w:val="000000"/>
                <w:sz w:val="18"/>
                <w:szCs w:val="18"/>
              </w:rPr>
              <w:t xml:space="preserve">  )</w:t>
            </w:r>
            <w:proofErr w:type="gramEnd"/>
            <w:r w:rsidRPr="00111FE4">
              <w:rPr>
                <w:rFonts w:eastAsia="Times New Roman"/>
                <w:color w:val="000000"/>
                <w:sz w:val="18"/>
                <w:szCs w:val="18"/>
              </w:rPr>
              <w:t xml:space="preserve"> Baixa                                     </w:t>
            </w:r>
            <w:proofErr w:type="gramStart"/>
            <w:r w:rsidRPr="00111FE4">
              <w:rPr>
                <w:rFonts w:eastAsia="Times New Roman"/>
                <w:color w:val="000000"/>
                <w:sz w:val="18"/>
                <w:szCs w:val="18"/>
              </w:rPr>
              <w:t xml:space="preserve">   (</w:t>
            </w:r>
            <w:proofErr w:type="gramEnd"/>
            <w:r w:rsidRPr="00111FE4">
              <w:rPr>
                <w:rFonts w:eastAsia="Times New Roman"/>
                <w:color w:val="000000"/>
                <w:sz w:val="18"/>
                <w:szCs w:val="18"/>
              </w:rPr>
              <w:t xml:space="preserve"> </w:t>
            </w:r>
            <w:proofErr w:type="gramStart"/>
            <w:r w:rsidRPr="00111FE4">
              <w:rPr>
                <w:rFonts w:eastAsia="Times New Roman"/>
                <w:color w:val="000000"/>
                <w:sz w:val="18"/>
                <w:szCs w:val="18"/>
              </w:rPr>
              <w:t>x )</w:t>
            </w:r>
            <w:proofErr w:type="gramEnd"/>
            <w:r w:rsidRPr="00111FE4">
              <w:rPr>
                <w:rFonts w:eastAsia="Times New Roman"/>
                <w:color w:val="000000"/>
                <w:sz w:val="18"/>
                <w:szCs w:val="18"/>
              </w:rPr>
              <w:t xml:space="preserve"> Média                           </w:t>
            </w:r>
            <w:proofErr w:type="gramStart"/>
            <w:r w:rsidRPr="00111FE4">
              <w:rPr>
                <w:rFonts w:eastAsia="Times New Roman"/>
                <w:color w:val="000000"/>
                <w:sz w:val="18"/>
                <w:szCs w:val="18"/>
              </w:rPr>
              <w:t xml:space="preserve">   (</w:t>
            </w:r>
            <w:proofErr w:type="gramEnd"/>
            <w:r w:rsidRPr="00111FE4">
              <w:rPr>
                <w:rFonts w:eastAsia="Times New Roman"/>
                <w:color w:val="000000"/>
                <w:sz w:val="18"/>
                <w:szCs w:val="18"/>
              </w:rPr>
              <w:t xml:space="preserve">   </w:t>
            </w:r>
            <w:proofErr w:type="gramStart"/>
            <w:r w:rsidRPr="00111FE4">
              <w:rPr>
                <w:rFonts w:eastAsia="Times New Roman"/>
                <w:color w:val="000000"/>
                <w:sz w:val="18"/>
                <w:szCs w:val="18"/>
              </w:rPr>
              <w:t xml:space="preserve">  )</w:t>
            </w:r>
            <w:proofErr w:type="gramEnd"/>
            <w:r w:rsidRPr="00111FE4">
              <w:rPr>
                <w:rFonts w:eastAsia="Times New Roman"/>
                <w:color w:val="000000"/>
                <w:sz w:val="18"/>
                <w:szCs w:val="18"/>
              </w:rPr>
              <w:t xml:space="preserve"> Alta</w:t>
            </w:r>
          </w:p>
        </w:tc>
      </w:tr>
      <w:tr w:rsidR="00111FE4" w:rsidRPr="00111FE4" w14:paraId="1B2FA4EA" w14:textId="77777777" w:rsidTr="00111FE4">
        <w:trPr>
          <w:trHeight w:val="300"/>
        </w:trPr>
        <w:tc>
          <w:tcPr>
            <w:tcW w:w="381" w:type="dxa"/>
            <w:tcBorders>
              <w:top w:val="nil"/>
              <w:left w:val="nil"/>
              <w:bottom w:val="nil"/>
              <w:right w:val="nil"/>
            </w:tcBorders>
            <w:noWrap/>
            <w:vAlign w:val="bottom"/>
            <w:hideMark/>
          </w:tcPr>
          <w:p w14:paraId="65072311" w14:textId="77777777" w:rsidR="00111FE4" w:rsidRPr="00111FE4" w:rsidRDefault="00111FE4" w:rsidP="00111FE4">
            <w:pPr>
              <w:rPr>
                <w:rFonts w:eastAsia="Times New Roman"/>
                <w:color w:val="000000"/>
                <w:sz w:val="18"/>
                <w:szCs w:val="18"/>
              </w:rPr>
            </w:pPr>
          </w:p>
        </w:tc>
        <w:tc>
          <w:tcPr>
            <w:tcW w:w="936" w:type="dxa"/>
            <w:tcBorders>
              <w:top w:val="single" w:sz="4" w:space="0" w:color="auto"/>
              <w:left w:val="single" w:sz="4" w:space="0" w:color="auto"/>
              <w:bottom w:val="single" w:sz="4" w:space="0" w:color="auto"/>
              <w:right w:val="single" w:sz="4" w:space="0" w:color="auto"/>
            </w:tcBorders>
            <w:hideMark/>
          </w:tcPr>
          <w:p w14:paraId="5DD926AE"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Id</w:t>
            </w:r>
          </w:p>
        </w:tc>
        <w:tc>
          <w:tcPr>
            <w:tcW w:w="8963" w:type="dxa"/>
            <w:gridSpan w:val="18"/>
            <w:tcBorders>
              <w:top w:val="single" w:sz="4" w:space="0" w:color="auto"/>
              <w:left w:val="nil"/>
              <w:bottom w:val="single" w:sz="4" w:space="0" w:color="auto"/>
              <w:right w:val="single" w:sz="4" w:space="0" w:color="auto"/>
            </w:tcBorders>
            <w:shd w:val="clear" w:color="000000" w:fill="D9D9D9"/>
            <w:hideMark/>
          </w:tcPr>
          <w:p w14:paraId="6EADC370"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Dano</w:t>
            </w:r>
          </w:p>
        </w:tc>
      </w:tr>
      <w:tr w:rsidR="00111FE4" w:rsidRPr="00111FE4" w14:paraId="0CBB920C" w14:textId="77777777" w:rsidTr="00111FE4">
        <w:trPr>
          <w:trHeight w:val="300"/>
        </w:trPr>
        <w:tc>
          <w:tcPr>
            <w:tcW w:w="381" w:type="dxa"/>
            <w:tcBorders>
              <w:top w:val="nil"/>
              <w:left w:val="nil"/>
              <w:bottom w:val="nil"/>
              <w:right w:val="nil"/>
            </w:tcBorders>
            <w:noWrap/>
            <w:vAlign w:val="bottom"/>
            <w:hideMark/>
          </w:tcPr>
          <w:p w14:paraId="0DD656FD" w14:textId="77777777" w:rsidR="00111FE4" w:rsidRPr="00111FE4" w:rsidRDefault="00111FE4" w:rsidP="00111FE4">
            <w:pPr>
              <w:jc w:val="center"/>
              <w:rPr>
                <w:rFonts w:eastAsia="Times New Roman"/>
                <w:b/>
                <w:bCs/>
                <w:color w:val="000000"/>
                <w:sz w:val="18"/>
                <w:szCs w:val="18"/>
              </w:rPr>
            </w:pPr>
          </w:p>
        </w:tc>
        <w:tc>
          <w:tcPr>
            <w:tcW w:w="936" w:type="dxa"/>
            <w:tcBorders>
              <w:top w:val="nil"/>
              <w:left w:val="single" w:sz="4" w:space="0" w:color="auto"/>
              <w:bottom w:val="single" w:sz="4" w:space="0" w:color="auto"/>
              <w:right w:val="single" w:sz="4" w:space="0" w:color="auto"/>
            </w:tcBorders>
            <w:hideMark/>
          </w:tcPr>
          <w:p w14:paraId="72D3E14D"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1.</w:t>
            </w:r>
          </w:p>
        </w:tc>
        <w:tc>
          <w:tcPr>
            <w:tcW w:w="8963" w:type="dxa"/>
            <w:gridSpan w:val="18"/>
            <w:tcBorders>
              <w:top w:val="single" w:sz="4" w:space="0" w:color="auto"/>
              <w:left w:val="nil"/>
              <w:bottom w:val="single" w:sz="4" w:space="0" w:color="auto"/>
              <w:right w:val="single" w:sz="4" w:space="0" w:color="auto"/>
            </w:tcBorders>
            <w:hideMark/>
          </w:tcPr>
          <w:p w14:paraId="45774C6C" w14:textId="77777777" w:rsidR="00111FE4" w:rsidRPr="00111FE4" w:rsidRDefault="00111FE4" w:rsidP="00111FE4">
            <w:pPr>
              <w:jc w:val="center"/>
              <w:rPr>
                <w:rFonts w:eastAsia="Times New Roman"/>
                <w:color w:val="000000"/>
                <w:sz w:val="18"/>
                <w:szCs w:val="18"/>
              </w:rPr>
            </w:pPr>
            <w:r w:rsidRPr="00111FE4">
              <w:rPr>
                <w:rFonts w:eastAsia="Times New Roman"/>
                <w:color w:val="000000"/>
                <w:sz w:val="18"/>
                <w:szCs w:val="18"/>
              </w:rPr>
              <w:t>Contratação de serviços desnecessários ou mal dimensionamento. Tornando oneroso para a Administração.</w:t>
            </w:r>
          </w:p>
        </w:tc>
      </w:tr>
      <w:tr w:rsidR="00111FE4" w:rsidRPr="00111FE4" w14:paraId="24C7191A" w14:textId="77777777" w:rsidTr="00111FE4">
        <w:trPr>
          <w:trHeight w:val="300"/>
        </w:trPr>
        <w:tc>
          <w:tcPr>
            <w:tcW w:w="381" w:type="dxa"/>
            <w:tcBorders>
              <w:top w:val="nil"/>
              <w:left w:val="nil"/>
              <w:bottom w:val="nil"/>
              <w:right w:val="nil"/>
            </w:tcBorders>
            <w:noWrap/>
            <w:vAlign w:val="bottom"/>
            <w:hideMark/>
          </w:tcPr>
          <w:p w14:paraId="12DE7C6D" w14:textId="77777777" w:rsidR="00111FE4" w:rsidRPr="00111FE4" w:rsidRDefault="00111FE4" w:rsidP="00111FE4">
            <w:pPr>
              <w:jc w:val="center"/>
              <w:rPr>
                <w:rFonts w:eastAsia="Times New Roman"/>
                <w:color w:val="000000"/>
                <w:sz w:val="18"/>
                <w:szCs w:val="18"/>
              </w:rPr>
            </w:pPr>
          </w:p>
        </w:tc>
        <w:tc>
          <w:tcPr>
            <w:tcW w:w="936" w:type="dxa"/>
            <w:tcBorders>
              <w:top w:val="nil"/>
              <w:left w:val="single" w:sz="4" w:space="0" w:color="auto"/>
              <w:bottom w:val="single" w:sz="4" w:space="0" w:color="auto"/>
              <w:right w:val="single" w:sz="4" w:space="0" w:color="auto"/>
            </w:tcBorders>
            <w:hideMark/>
          </w:tcPr>
          <w:p w14:paraId="7C581F8F"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Id</w:t>
            </w:r>
          </w:p>
        </w:tc>
        <w:tc>
          <w:tcPr>
            <w:tcW w:w="4850" w:type="dxa"/>
            <w:gridSpan w:val="10"/>
            <w:tcBorders>
              <w:top w:val="single" w:sz="4" w:space="0" w:color="auto"/>
              <w:left w:val="nil"/>
              <w:bottom w:val="single" w:sz="4" w:space="0" w:color="auto"/>
              <w:right w:val="single" w:sz="4" w:space="0" w:color="auto"/>
            </w:tcBorders>
            <w:hideMark/>
          </w:tcPr>
          <w:p w14:paraId="5BBFB978"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Ação Preventiva</w:t>
            </w:r>
          </w:p>
        </w:tc>
        <w:tc>
          <w:tcPr>
            <w:tcW w:w="4113" w:type="dxa"/>
            <w:gridSpan w:val="8"/>
            <w:tcBorders>
              <w:top w:val="single" w:sz="4" w:space="0" w:color="auto"/>
              <w:left w:val="nil"/>
              <w:bottom w:val="single" w:sz="4" w:space="0" w:color="auto"/>
              <w:right w:val="single" w:sz="4" w:space="0" w:color="auto"/>
            </w:tcBorders>
            <w:hideMark/>
          </w:tcPr>
          <w:p w14:paraId="653B08A2"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Responsável</w:t>
            </w:r>
          </w:p>
        </w:tc>
      </w:tr>
      <w:tr w:rsidR="00111FE4" w:rsidRPr="00111FE4" w14:paraId="5CCD193F" w14:textId="77777777" w:rsidTr="00111FE4">
        <w:trPr>
          <w:trHeight w:val="300"/>
        </w:trPr>
        <w:tc>
          <w:tcPr>
            <w:tcW w:w="381" w:type="dxa"/>
            <w:tcBorders>
              <w:top w:val="nil"/>
              <w:left w:val="nil"/>
              <w:bottom w:val="nil"/>
              <w:right w:val="nil"/>
            </w:tcBorders>
            <w:noWrap/>
            <w:vAlign w:val="bottom"/>
            <w:hideMark/>
          </w:tcPr>
          <w:p w14:paraId="051AC3A7" w14:textId="77777777" w:rsidR="00111FE4" w:rsidRPr="00111FE4" w:rsidRDefault="00111FE4" w:rsidP="00111FE4">
            <w:pPr>
              <w:jc w:val="center"/>
              <w:rPr>
                <w:rFonts w:eastAsia="Times New Roman"/>
                <w:b/>
                <w:bCs/>
                <w:color w:val="000000"/>
                <w:sz w:val="18"/>
                <w:szCs w:val="18"/>
              </w:rPr>
            </w:pPr>
          </w:p>
        </w:tc>
        <w:tc>
          <w:tcPr>
            <w:tcW w:w="936" w:type="dxa"/>
            <w:tcBorders>
              <w:top w:val="nil"/>
              <w:left w:val="single" w:sz="4" w:space="0" w:color="auto"/>
              <w:bottom w:val="single" w:sz="4" w:space="0" w:color="auto"/>
              <w:right w:val="single" w:sz="4" w:space="0" w:color="auto"/>
            </w:tcBorders>
            <w:hideMark/>
          </w:tcPr>
          <w:p w14:paraId="6ED0A2E6"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1.</w:t>
            </w:r>
          </w:p>
        </w:tc>
        <w:tc>
          <w:tcPr>
            <w:tcW w:w="4850" w:type="dxa"/>
            <w:gridSpan w:val="10"/>
            <w:tcBorders>
              <w:top w:val="single" w:sz="4" w:space="0" w:color="auto"/>
              <w:left w:val="nil"/>
              <w:bottom w:val="single" w:sz="4" w:space="0" w:color="auto"/>
              <w:right w:val="single" w:sz="4" w:space="0" w:color="auto"/>
            </w:tcBorders>
            <w:hideMark/>
          </w:tcPr>
          <w:p w14:paraId="55064B76" w14:textId="77777777" w:rsidR="00111FE4" w:rsidRPr="00111FE4" w:rsidRDefault="00111FE4" w:rsidP="00111FE4">
            <w:pPr>
              <w:jc w:val="center"/>
              <w:rPr>
                <w:rFonts w:eastAsia="Times New Roman"/>
                <w:color w:val="000000"/>
                <w:sz w:val="18"/>
                <w:szCs w:val="18"/>
              </w:rPr>
            </w:pPr>
            <w:r w:rsidRPr="00111FE4">
              <w:rPr>
                <w:rFonts w:eastAsia="Times New Roman"/>
                <w:color w:val="000000"/>
                <w:sz w:val="18"/>
                <w:szCs w:val="18"/>
              </w:rPr>
              <w:t>Nomear a equipe de Planejamento com servidores que tenham pleno conhecimento técnico e administrativo no objeto.</w:t>
            </w:r>
          </w:p>
        </w:tc>
        <w:tc>
          <w:tcPr>
            <w:tcW w:w="4113" w:type="dxa"/>
            <w:gridSpan w:val="8"/>
            <w:tcBorders>
              <w:top w:val="single" w:sz="4" w:space="0" w:color="auto"/>
              <w:left w:val="nil"/>
              <w:bottom w:val="single" w:sz="4" w:space="0" w:color="auto"/>
              <w:right w:val="single" w:sz="4" w:space="0" w:color="auto"/>
            </w:tcBorders>
            <w:vAlign w:val="center"/>
            <w:hideMark/>
          </w:tcPr>
          <w:p w14:paraId="6D89DC16" w14:textId="77777777" w:rsidR="00111FE4" w:rsidRPr="00111FE4" w:rsidRDefault="00111FE4" w:rsidP="00111FE4">
            <w:pPr>
              <w:jc w:val="center"/>
              <w:rPr>
                <w:rFonts w:eastAsia="Times New Roman"/>
                <w:color w:val="000000"/>
                <w:sz w:val="18"/>
                <w:szCs w:val="18"/>
              </w:rPr>
            </w:pPr>
            <w:r w:rsidRPr="00111FE4">
              <w:rPr>
                <w:rFonts w:eastAsia="Times New Roman"/>
                <w:color w:val="000000"/>
                <w:sz w:val="18"/>
                <w:szCs w:val="18"/>
              </w:rPr>
              <w:t>Presidência</w:t>
            </w:r>
          </w:p>
        </w:tc>
      </w:tr>
      <w:tr w:rsidR="00111FE4" w:rsidRPr="00111FE4" w14:paraId="20E171AD" w14:textId="77777777" w:rsidTr="00111FE4">
        <w:trPr>
          <w:trHeight w:val="300"/>
        </w:trPr>
        <w:tc>
          <w:tcPr>
            <w:tcW w:w="381" w:type="dxa"/>
            <w:tcBorders>
              <w:top w:val="nil"/>
              <w:left w:val="nil"/>
              <w:bottom w:val="nil"/>
              <w:right w:val="nil"/>
            </w:tcBorders>
            <w:noWrap/>
            <w:vAlign w:val="bottom"/>
            <w:hideMark/>
          </w:tcPr>
          <w:p w14:paraId="434E7D66" w14:textId="77777777" w:rsidR="00111FE4" w:rsidRPr="00111FE4" w:rsidRDefault="00111FE4" w:rsidP="00111FE4">
            <w:pPr>
              <w:jc w:val="center"/>
              <w:rPr>
                <w:rFonts w:eastAsia="Times New Roman"/>
                <w:color w:val="000000"/>
                <w:sz w:val="18"/>
                <w:szCs w:val="18"/>
              </w:rPr>
            </w:pPr>
          </w:p>
        </w:tc>
        <w:tc>
          <w:tcPr>
            <w:tcW w:w="936" w:type="dxa"/>
            <w:tcBorders>
              <w:top w:val="nil"/>
              <w:left w:val="single" w:sz="4" w:space="0" w:color="auto"/>
              <w:bottom w:val="single" w:sz="4" w:space="0" w:color="auto"/>
              <w:right w:val="single" w:sz="4" w:space="0" w:color="auto"/>
            </w:tcBorders>
            <w:hideMark/>
          </w:tcPr>
          <w:p w14:paraId="352D8108"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Id</w:t>
            </w:r>
          </w:p>
        </w:tc>
        <w:tc>
          <w:tcPr>
            <w:tcW w:w="4850" w:type="dxa"/>
            <w:gridSpan w:val="10"/>
            <w:tcBorders>
              <w:top w:val="single" w:sz="4" w:space="0" w:color="auto"/>
              <w:left w:val="nil"/>
              <w:bottom w:val="single" w:sz="4" w:space="0" w:color="auto"/>
              <w:right w:val="single" w:sz="4" w:space="0" w:color="auto"/>
            </w:tcBorders>
            <w:hideMark/>
          </w:tcPr>
          <w:p w14:paraId="2DBBD49E"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 xml:space="preserve">      Ação de </w:t>
            </w:r>
            <w:proofErr w:type="spellStart"/>
            <w:r w:rsidRPr="00111FE4">
              <w:rPr>
                <w:rFonts w:eastAsia="Times New Roman"/>
                <w:b/>
                <w:bCs/>
                <w:color w:val="000000"/>
                <w:sz w:val="18"/>
                <w:szCs w:val="18"/>
              </w:rPr>
              <w:t>Contigência</w:t>
            </w:r>
            <w:proofErr w:type="spellEnd"/>
          </w:p>
        </w:tc>
        <w:tc>
          <w:tcPr>
            <w:tcW w:w="4113" w:type="dxa"/>
            <w:gridSpan w:val="8"/>
            <w:tcBorders>
              <w:top w:val="single" w:sz="4" w:space="0" w:color="auto"/>
              <w:left w:val="nil"/>
              <w:bottom w:val="single" w:sz="4" w:space="0" w:color="auto"/>
              <w:right w:val="single" w:sz="4" w:space="0" w:color="auto"/>
            </w:tcBorders>
            <w:hideMark/>
          </w:tcPr>
          <w:p w14:paraId="19D87A88"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Responsável</w:t>
            </w:r>
          </w:p>
        </w:tc>
      </w:tr>
      <w:tr w:rsidR="00111FE4" w:rsidRPr="00111FE4" w14:paraId="5EB7CEC2" w14:textId="77777777" w:rsidTr="00111FE4">
        <w:trPr>
          <w:trHeight w:val="300"/>
        </w:trPr>
        <w:tc>
          <w:tcPr>
            <w:tcW w:w="381" w:type="dxa"/>
            <w:tcBorders>
              <w:top w:val="nil"/>
              <w:left w:val="nil"/>
              <w:bottom w:val="nil"/>
              <w:right w:val="nil"/>
            </w:tcBorders>
            <w:noWrap/>
            <w:vAlign w:val="bottom"/>
            <w:hideMark/>
          </w:tcPr>
          <w:p w14:paraId="03D2AB28" w14:textId="77777777" w:rsidR="00111FE4" w:rsidRPr="00111FE4" w:rsidRDefault="00111FE4" w:rsidP="00111FE4">
            <w:pPr>
              <w:jc w:val="center"/>
              <w:rPr>
                <w:rFonts w:eastAsia="Times New Roman"/>
                <w:b/>
                <w:bCs/>
                <w:color w:val="000000"/>
                <w:sz w:val="18"/>
                <w:szCs w:val="18"/>
              </w:rPr>
            </w:pPr>
          </w:p>
        </w:tc>
        <w:tc>
          <w:tcPr>
            <w:tcW w:w="936" w:type="dxa"/>
            <w:tcBorders>
              <w:top w:val="nil"/>
              <w:left w:val="single" w:sz="4" w:space="0" w:color="auto"/>
              <w:right w:val="single" w:sz="4" w:space="0" w:color="auto"/>
            </w:tcBorders>
            <w:hideMark/>
          </w:tcPr>
          <w:p w14:paraId="43FCBE93"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1.</w:t>
            </w:r>
          </w:p>
        </w:tc>
        <w:tc>
          <w:tcPr>
            <w:tcW w:w="4850" w:type="dxa"/>
            <w:gridSpan w:val="10"/>
            <w:tcBorders>
              <w:top w:val="single" w:sz="4" w:space="0" w:color="auto"/>
              <w:left w:val="nil"/>
              <w:right w:val="nil"/>
            </w:tcBorders>
            <w:vAlign w:val="center"/>
            <w:hideMark/>
          </w:tcPr>
          <w:p w14:paraId="5227EB36" w14:textId="77777777" w:rsidR="00111FE4" w:rsidRPr="00111FE4" w:rsidRDefault="00111FE4" w:rsidP="00111FE4">
            <w:pPr>
              <w:jc w:val="center"/>
              <w:rPr>
                <w:rFonts w:eastAsia="Times New Roman"/>
                <w:color w:val="000000"/>
                <w:sz w:val="18"/>
                <w:szCs w:val="18"/>
              </w:rPr>
            </w:pPr>
            <w:r w:rsidRPr="00111FE4">
              <w:rPr>
                <w:rFonts w:eastAsia="Times New Roman"/>
                <w:color w:val="000000"/>
                <w:sz w:val="18"/>
                <w:szCs w:val="18"/>
              </w:rPr>
              <w:t xml:space="preserve">Reavaliar o Termo de </w:t>
            </w:r>
            <w:proofErr w:type="spellStart"/>
            <w:r w:rsidRPr="00111FE4">
              <w:rPr>
                <w:rFonts w:eastAsia="Times New Roman"/>
                <w:color w:val="000000"/>
                <w:sz w:val="18"/>
                <w:szCs w:val="18"/>
              </w:rPr>
              <w:t>Referencia</w:t>
            </w:r>
            <w:proofErr w:type="spellEnd"/>
            <w:r w:rsidRPr="00111FE4">
              <w:rPr>
                <w:rFonts w:eastAsia="Times New Roman"/>
                <w:color w:val="000000"/>
                <w:sz w:val="18"/>
                <w:szCs w:val="18"/>
              </w:rPr>
              <w:t xml:space="preserve"> após sua confecção</w:t>
            </w:r>
          </w:p>
        </w:tc>
        <w:tc>
          <w:tcPr>
            <w:tcW w:w="4113" w:type="dxa"/>
            <w:gridSpan w:val="8"/>
            <w:tcBorders>
              <w:top w:val="single" w:sz="4" w:space="0" w:color="auto"/>
              <w:left w:val="nil"/>
              <w:right w:val="single" w:sz="4" w:space="0" w:color="000000"/>
            </w:tcBorders>
            <w:vAlign w:val="center"/>
            <w:hideMark/>
          </w:tcPr>
          <w:p w14:paraId="60776057" w14:textId="77777777" w:rsidR="00111FE4" w:rsidRPr="00111FE4" w:rsidRDefault="00111FE4" w:rsidP="00111FE4">
            <w:pPr>
              <w:jc w:val="center"/>
              <w:rPr>
                <w:rFonts w:eastAsia="Times New Roman"/>
                <w:color w:val="000000"/>
                <w:sz w:val="18"/>
                <w:szCs w:val="18"/>
              </w:rPr>
            </w:pPr>
            <w:r w:rsidRPr="00111FE4">
              <w:rPr>
                <w:rFonts w:eastAsia="Times New Roman"/>
                <w:color w:val="000000"/>
                <w:sz w:val="18"/>
                <w:szCs w:val="18"/>
              </w:rPr>
              <w:t>DTC</w:t>
            </w:r>
          </w:p>
        </w:tc>
      </w:tr>
      <w:tr w:rsidR="00111FE4" w:rsidRPr="00111FE4" w14:paraId="216E6B72" w14:textId="77777777" w:rsidTr="00111FE4">
        <w:trPr>
          <w:trHeight w:val="300"/>
        </w:trPr>
        <w:tc>
          <w:tcPr>
            <w:tcW w:w="381" w:type="dxa"/>
            <w:tcBorders>
              <w:top w:val="nil"/>
              <w:left w:val="nil"/>
              <w:bottom w:val="nil"/>
              <w:right w:val="nil"/>
            </w:tcBorders>
            <w:noWrap/>
            <w:vAlign w:val="bottom"/>
            <w:hideMark/>
          </w:tcPr>
          <w:p w14:paraId="4C83CA8F" w14:textId="77777777" w:rsidR="00111FE4" w:rsidRPr="00111FE4" w:rsidRDefault="00111FE4" w:rsidP="00111FE4">
            <w:pPr>
              <w:jc w:val="center"/>
              <w:rPr>
                <w:rFonts w:eastAsia="Times New Roman"/>
                <w:color w:val="000000"/>
                <w:sz w:val="18"/>
                <w:szCs w:val="18"/>
              </w:rPr>
            </w:pPr>
          </w:p>
        </w:tc>
        <w:tc>
          <w:tcPr>
            <w:tcW w:w="9899" w:type="dxa"/>
            <w:gridSpan w:val="19"/>
            <w:tcBorders>
              <w:left w:val="nil"/>
              <w:bottom w:val="single" w:sz="4" w:space="0" w:color="auto"/>
              <w:right w:val="nil"/>
            </w:tcBorders>
            <w:hideMark/>
          </w:tcPr>
          <w:p w14:paraId="72668CF3" w14:textId="77777777" w:rsidR="00111FE4" w:rsidRDefault="00111FE4" w:rsidP="00111FE4">
            <w:pPr>
              <w:rPr>
                <w:rFonts w:eastAsia="Times New Roman"/>
                <w:b/>
                <w:bCs/>
                <w:color w:val="000000"/>
                <w:sz w:val="18"/>
                <w:szCs w:val="18"/>
              </w:rPr>
            </w:pPr>
          </w:p>
          <w:p w14:paraId="4B10ECA3" w14:textId="77777777" w:rsidR="00111FE4" w:rsidRDefault="00111FE4" w:rsidP="00111FE4">
            <w:pPr>
              <w:jc w:val="center"/>
              <w:rPr>
                <w:rFonts w:eastAsia="Times New Roman"/>
                <w:b/>
                <w:bCs/>
                <w:color w:val="000000"/>
                <w:sz w:val="18"/>
                <w:szCs w:val="18"/>
              </w:rPr>
            </w:pPr>
          </w:p>
          <w:p w14:paraId="04D9888B" w14:textId="77777777" w:rsidR="00111FE4" w:rsidRDefault="00111FE4" w:rsidP="00111FE4">
            <w:pPr>
              <w:jc w:val="center"/>
              <w:rPr>
                <w:rFonts w:eastAsia="Times New Roman"/>
                <w:b/>
                <w:bCs/>
                <w:color w:val="000000"/>
                <w:sz w:val="18"/>
                <w:szCs w:val="18"/>
              </w:rPr>
            </w:pPr>
          </w:p>
          <w:p w14:paraId="76FEA0DE" w14:textId="635311AA"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 </w:t>
            </w:r>
          </w:p>
        </w:tc>
      </w:tr>
      <w:tr w:rsidR="00111FE4" w:rsidRPr="00111FE4" w14:paraId="244F7F98" w14:textId="77777777" w:rsidTr="00111FE4">
        <w:trPr>
          <w:trHeight w:val="300"/>
        </w:trPr>
        <w:tc>
          <w:tcPr>
            <w:tcW w:w="381" w:type="dxa"/>
            <w:tcBorders>
              <w:top w:val="nil"/>
              <w:left w:val="nil"/>
              <w:bottom w:val="nil"/>
              <w:right w:val="nil"/>
            </w:tcBorders>
            <w:noWrap/>
            <w:vAlign w:val="bottom"/>
            <w:hideMark/>
          </w:tcPr>
          <w:p w14:paraId="241CC590" w14:textId="77777777" w:rsidR="00111FE4" w:rsidRPr="00111FE4" w:rsidRDefault="00111FE4" w:rsidP="00111FE4">
            <w:pPr>
              <w:jc w:val="center"/>
              <w:rPr>
                <w:rFonts w:eastAsia="Times New Roman"/>
                <w:b/>
                <w:bCs/>
                <w:color w:val="000000"/>
                <w:sz w:val="18"/>
                <w:szCs w:val="18"/>
              </w:rPr>
            </w:pPr>
          </w:p>
        </w:tc>
        <w:tc>
          <w:tcPr>
            <w:tcW w:w="9899" w:type="dxa"/>
            <w:gridSpan w:val="19"/>
            <w:tcBorders>
              <w:top w:val="single" w:sz="4" w:space="0" w:color="auto"/>
              <w:left w:val="single" w:sz="4" w:space="0" w:color="auto"/>
              <w:bottom w:val="single" w:sz="4" w:space="0" w:color="auto"/>
              <w:right w:val="single" w:sz="4" w:space="0" w:color="auto"/>
            </w:tcBorders>
            <w:shd w:val="clear" w:color="000000" w:fill="D9D9D9"/>
            <w:hideMark/>
          </w:tcPr>
          <w:p w14:paraId="7ED3F449"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Risco 08 - Estimativas das quantidades inadequadas e dos insumos.</w:t>
            </w:r>
          </w:p>
        </w:tc>
      </w:tr>
      <w:tr w:rsidR="00111FE4" w:rsidRPr="00111FE4" w14:paraId="4BE23AE1" w14:textId="77777777" w:rsidTr="00111FE4">
        <w:trPr>
          <w:trHeight w:val="300"/>
        </w:trPr>
        <w:tc>
          <w:tcPr>
            <w:tcW w:w="381" w:type="dxa"/>
            <w:tcBorders>
              <w:top w:val="nil"/>
              <w:left w:val="nil"/>
              <w:bottom w:val="nil"/>
              <w:right w:val="nil"/>
            </w:tcBorders>
            <w:noWrap/>
            <w:vAlign w:val="bottom"/>
            <w:hideMark/>
          </w:tcPr>
          <w:p w14:paraId="18DEB36D" w14:textId="77777777" w:rsidR="00111FE4" w:rsidRPr="00111FE4" w:rsidRDefault="00111FE4" w:rsidP="00111FE4">
            <w:pPr>
              <w:jc w:val="center"/>
              <w:rPr>
                <w:rFonts w:eastAsia="Times New Roman"/>
                <w:b/>
                <w:bCs/>
                <w:color w:val="000000"/>
                <w:sz w:val="18"/>
                <w:szCs w:val="18"/>
              </w:rPr>
            </w:pPr>
          </w:p>
        </w:tc>
        <w:tc>
          <w:tcPr>
            <w:tcW w:w="1516" w:type="dxa"/>
            <w:gridSpan w:val="2"/>
            <w:tcBorders>
              <w:top w:val="single" w:sz="4" w:space="0" w:color="auto"/>
              <w:left w:val="single" w:sz="4" w:space="0" w:color="auto"/>
              <w:bottom w:val="single" w:sz="4" w:space="0" w:color="auto"/>
              <w:right w:val="single" w:sz="4" w:space="0" w:color="auto"/>
            </w:tcBorders>
            <w:hideMark/>
          </w:tcPr>
          <w:p w14:paraId="329621D5"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Probabilidade:</w:t>
            </w:r>
          </w:p>
        </w:tc>
        <w:tc>
          <w:tcPr>
            <w:tcW w:w="8383" w:type="dxa"/>
            <w:gridSpan w:val="17"/>
            <w:tcBorders>
              <w:top w:val="single" w:sz="4" w:space="0" w:color="auto"/>
              <w:left w:val="nil"/>
              <w:bottom w:val="single" w:sz="4" w:space="0" w:color="auto"/>
              <w:right w:val="single" w:sz="4" w:space="0" w:color="auto"/>
            </w:tcBorders>
            <w:hideMark/>
          </w:tcPr>
          <w:p w14:paraId="449CBBED" w14:textId="77777777" w:rsidR="00111FE4" w:rsidRPr="00111FE4" w:rsidRDefault="00111FE4" w:rsidP="00111FE4">
            <w:pPr>
              <w:rPr>
                <w:rFonts w:eastAsia="Times New Roman"/>
                <w:color w:val="000000"/>
                <w:sz w:val="18"/>
                <w:szCs w:val="18"/>
              </w:rPr>
            </w:pPr>
            <w:r w:rsidRPr="00111FE4">
              <w:rPr>
                <w:rFonts w:eastAsia="Times New Roman"/>
                <w:color w:val="000000"/>
                <w:sz w:val="18"/>
                <w:szCs w:val="18"/>
              </w:rPr>
              <w:t xml:space="preserve">   </w:t>
            </w:r>
            <w:proofErr w:type="gramStart"/>
            <w:r w:rsidRPr="00111FE4">
              <w:rPr>
                <w:rFonts w:eastAsia="Times New Roman"/>
                <w:color w:val="000000"/>
                <w:sz w:val="18"/>
                <w:szCs w:val="18"/>
              </w:rPr>
              <w:t xml:space="preserve">(  </w:t>
            </w:r>
            <w:proofErr w:type="gramEnd"/>
            <w:r w:rsidRPr="00111FE4">
              <w:rPr>
                <w:rFonts w:eastAsia="Times New Roman"/>
                <w:color w:val="000000"/>
                <w:sz w:val="18"/>
                <w:szCs w:val="18"/>
              </w:rPr>
              <w:t xml:space="preserve"> </w:t>
            </w:r>
            <w:proofErr w:type="gramStart"/>
            <w:r w:rsidRPr="00111FE4">
              <w:rPr>
                <w:rFonts w:eastAsia="Times New Roman"/>
                <w:color w:val="000000"/>
                <w:sz w:val="18"/>
                <w:szCs w:val="18"/>
              </w:rPr>
              <w:t xml:space="preserve">  )</w:t>
            </w:r>
            <w:proofErr w:type="gramEnd"/>
            <w:r w:rsidRPr="00111FE4">
              <w:rPr>
                <w:rFonts w:eastAsia="Times New Roman"/>
                <w:color w:val="000000"/>
                <w:sz w:val="18"/>
                <w:szCs w:val="18"/>
              </w:rPr>
              <w:t xml:space="preserve"> Baixa                                     </w:t>
            </w:r>
            <w:proofErr w:type="gramStart"/>
            <w:r w:rsidRPr="00111FE4">
              <w:rPr>
                <w:rFonts w:eastAsia="Times New Roman"/>
                <w:color w:val="000000"/>
                <w:sz w:val="18"/>
                <w:szCs w:val="18"/>
              </w:rPr>
              <w:t xml:space="preserve">   (</w:t>
            </w:r>
            <w:proofErr w:type="gramEnd"/>
            <w:r w:rsidRPr="00111FE4">
              <w:rPr>
                <w:rFonts w:eastAsia="Times New Roman"/>
                <w:color w:val="000000"/>
                <w:sz w:val="18"/>
                <w:szCs w:val="18"/>
              </w:rPr>
              <w:t xml:space="preserve"> </w:t>
            </w:r>
            <w:proofErr w:type="gramStart"/>
            <w:r w:rsidRPr="00111FE4">
              <w:rPr>
                <w:rFonts w:eastAsia="Times New Roman"/>
                <w:color w:val="000000"/>
                <w:sz w:val="18"/>
                <w:szCs w:val="18"/>
              </w:rPr>
              <w:t>x  )</w:t>
            </w:r>
            <w:proofErr w:type="gramEnd"/>
            <w:r w:rsidRPr="00111FE4">
              <w:rPr>
                <w:rFonts w:eastAsia="Times New Roman"/>
                <w:color w:val="000000"/>
                <w:sz w:val="18"/>
                <w:szCs w:val="18"/>
              </w:rPr>
              <w:t xml:space="preserve"> Média                           </w:t>
            </w:r>
            <w:proofErr w:type="gramStart"/>
            <w:r w:rsidRPr="00111FE4">
              <w:rPr>
                <w:rFonts w:eastAsia="Times New Roman"/>
                <w:color w:val="000000"/>
                <w:sz w:val="18"/>
                <w:szCs w:val="18"/>
              </w:rPr>
              <w:t xml:space="preserve">   (</w:t>
            </w:r>
            <w:proofErr w:type="gramEnd"/>
            <w:r w:rsidRPr="00111FE4">
              <w:rPr>
                <w:rFonts w:eastAsia="Times New Roman"/>
                <w:color w:val="000000"/>
                <w:sz w:val="18"/>
                <w:szCs w:val="18"/>
              </w:rPr>
              <w:t xml:space="preserve">   </w:t>
            </w:r>
            <w:proofErr w:type="gramStart"/>
            <w:r w:rsidRPr="00111FE4">
              <w:rPr>
                <w:rFonts w:eastAsia="Times New Roman"/>
                <w:color w:val="000000"/>
                <w:sz w:val="18"/>
                <w:szCs w:val="18"/>
              </w:rPr>
              <w:t xml:space="preserve">  )</w:t>
            </w:r>
            <w:proofErr w:type="gramEnd"/>
            <w:r w:rsidRPr="00111FE4">
              <w:rPr>
                <w:rFonts w:eastAsia="Times New Roman"/>
                <w:color w:val="000000"/>
                <w:sz w:val="18"/>
                <w:szCs w:val="18"/>
              </w:rPr>
              <w:t xml:space="preserve"> Alta</w:t>
            </w:r>
          </w:p>
        </w:tc>
      </w:tr>
      <w:tr w:rsidR="00111FE4" w:rsidRPr="00111FE4" w14:paraId="799EEEB4" w14:textId="77777777" w:rsidTr="00111FE4">
        <w:trPr>
          <w:trHeight w:val="300"/>
        </w:trPr>
        <w:tc>
          <w:tcPr>
            <w:tcW w:w="381" w:type="dxa"/>
            <w:tcBorders>
              <w:top w:val="nil"/>
              <w:left w:val="nil"/>
              <w:bottom w:val="nil"/>
              <w:right w:val="nil"/>
            </w:tcBorders>
            <w:noWrap/>
            <w:vAlign w:val="bottom"/>
            <w:hideMark/>
          </w:tcPr>
          <w:p w14:paraId="40F9A407" w14:textId="77777777" w:rsidR="00111FE4" w:rsidRPr="00111FE4" w:rsidRDefault="00111FE4" w:rsidP="00111FE4">
            <w:pPr>
              <w:rPr>
                <w:rFonts w:eastAsia="Times New Roman"/>
                <w:color w:val="000000"/>
                <w:sz w:val="18"/>
                <w:szCs w:val="18"/>
              </w:rPr>
            </w:pPr>
          </w:p>
        </w:tc>
        <w:tc>
          <w:tcPr>
            <w:tcW w:w="1516" w:type="dxa"/>
            <w:gridSpan w:val="2"/>
            <w:tcBorders>
              <w:top w:val="single" w:sz="4" w:space="0" w:color="auto"/>
              <w:left w:val="single" w:sz="4" w:space="0" w:color="auto"/>
              <w:bottom w:val="single" w:sz="4" w:space="0" w:color="auto"/>
              <w:right w:val="single" w:sz="4" w:space="0" w:color="auto"/>
            </w:tcBorders>
            <w:hideMark/>
          </w:tcPr>
          <w:p w14:paraId="441675A9" w14:textId="77777777" w:rsidR="00111FE4" w:rsidRPr="00111FE4" w:rsidRDefault="00111FE4" w:rsidP="00111FE4">
            <w:pPr>
              <w:rPr>
                <w:rFonts w:eastAsia="Times New Roman"/>
                <w:b/>
                <w:bCs/>
                <w:color w:val="000000"/>
                <w:sz w:val="18"/>
                <w:szCs w:val="18"/>
              </w:rPr>
            </w:pPr>
            <w:r w:rsidRPr="00111FE4">
              <w:rPr>
                <w:rFonts w:eastAsia="Times New Roman"/>
                <w:b/>
                <w:bCs/>
                <w:color w:val="000000"/>
                <w:sz w:val="18"/>
                <w:szCs w:val="18"/>
              </w:rPr>
              <w:t>Impacto:</w:t>
            </w:r>
          </w:p>
        </w:tc>
        <w:tc>
          <w:tcPr>
            <w:tcW w:w="8383" w:type="dxa"/>
            <w:gridSpan w:val="17"/>
            <w:tcBorders>
              <w:top w:val="single" w:sz="4" w:space="0" w:color="auto"/>
              <w:left w:val="nil"/>
              <w:bottom w:val="single" w:sz="4" w:space="0" w:color="auto"/>
              <w:right w:val="single" w:sz="4" w:space="0" w:color="auto"/>
            </w:tcBorders>
            <w:hideMark/>
          </w:tcPr>
          <w:p w14:paraId="2CACBB6C" w14:textId="77777777" w:rsidR="00111FE4" w:rsidRPr="00111FE4" w:rsidRDefault="00111FE4" w:rsidP="00111FE4">
            <w:pPr>
              <w:rPr>
                <w:rFonts w:eastAsia="Times New Roman"/>
                <w:color w:val="000000"/>
                <w:sz w:val="18"/>
                <w:szCs w:val="18"/>
              </w:rPr>
            </w:pPr>
            <w:r w:rsidRPr="00111FE4">
              <w:rPr>
                <w:rFonts w:eastAsia="Times New Roman"/>
                <w:color w:val="000000"/>
                <w:sz w:val="18"/>
                <w:szCs w:val="18"/>
              </w:rPr>
              <w:t xml:space="preserve">   </w:t>
            </w:r>
            <w:proofErr w:type="gramStart"/>
            <w:r w:rsidRPr="00111FE4">
              <w:rPr>
                <w:rFonts w:eastAsia="Times New Roman"/>
                <w:color w:val="000000"/>
                <w:sz w:val="18"/>
                <w:szCs w:val="18"/>
              </w:rPr>
              <w:t xml:space="preserve">(  </w:t>
            </w:r>
            <w:proofErr w:type="gramEnd"/>
            <w:r w:rsidRPr="00111FE4">
              <w:rPr>
                <w:rFonts w:eastAsia="Times New Roman"/>
                <w:color w:val="000000"/>
                <w:sz w:val="18"/>
                <w:szCs w:val="18"/>
              </w:rPr>
              <w:t xml:space="preserve"> </w:t>
            </w:r>
            <w:proofErr w:type="gramStart"/>
            <w:r w:rsidRPr="00111FE4">
              <w:rPr>
                <w:rFonts w:eastAsia="Times New Roman"/>
                <w:color w:val="000000"/>
                <w:sz w:val="18"/>
                <w:szCs w:val="18"/>
              </w:rPr>
              <w:t xml:space="preserve">  )</w:t>
            </w:r>
            <w:proofErr w:type="gramEnd"/>
            <w:r w:rsidRPr="00111FE4">
              <w:rPr>
                <w:rFonts w:eastAsia="Times New Roman"/>
                <w:color w:val="000000"/>
                <w:sz w:val="18"/>
                <w:szCs w:val="18"/>
              </w:rPr>
              <w:t xml:space="preserve"> Baixa                                     </w:t>
            </w:r>
            <w:proofErr w:type="gramStart"/>
            <w:r w:rsidRPr="00111FE4">
              <w:rPr>
                <w:rFonts w:eastAsia="Times New Roman"/>
                <w:color w:val="000000"/>
                <w:sz w:val="18"/>
                <w:szCs w:val="18"/>
              </w:rPr>
              <w:t xml:space="preserve">   (</w:t>
            </w:r>
            <w:proofErr w:type="gramEnd"/>
            <w:r w:rsidRPr="00111FE4">
              <w:rPr>
                <w:rFonts w:eastAsia="Times New Roman"/>
                <w:color w:val="000000"/>
                <w:sz w:val="18"/>
                <w:szCs w:val="18"/>
              </w:rPr>
              <w:t xml:space="preserve">  </w:t>
            </w:r>
            <w:proofErr w:type="gramStart"/>
            <w:r w:rsidRPr="00111FE4">
              <w:rPr>
                <w:rFonts w:eastAsia="Times New Roman"/>
                <w:color w:val="000000"/>
                <w:sz w:val="18"/>
                <w:szCs w:val="18"/>
              </w:rPr>
              <w:t>x )</w:t>
            </w:r>
            <w:proofErr w:type="gramEnd"/>
            <w:r w:rsidRPr="00111FE4">
              <w:rPr>
                <w:rFonts w:eastAsia="Times New Roman"/>
                <w:color w:val="000000"/>
                <w:sz w:val="18"/>
                <w:szCs w:val="18"/>
              </w:rPr>
              <w:t xml:space="preserve"> Média                           </w:t>
            </w:r>
            <w:proofErr w:type="gramStart"/>
            <w:r w:rsidRPr="00111FE4">
              <w:rPr>
                <w:rFonts w:eastAsia="Times New Roman"/>
                <w:color w:val="000000"/>
                <w:sz w:val="18"/>
                <w:szCs w:val="18"/>
              </w:rPr>
              <w:t xml:space="preserve">   (</w:t>
            </w:r>
            <w:proofErr w:type="gramEnd"/>
            <w:r w:rsidRPr="00111FE4">
              <w:rPr>
                <w:rFonts w:eastAsia="Times New Roman"/>
                <w:color w:val="000000"/>
                <w:sz w:val="18"/>
                <w:szCs w:val="18"/>
              </w:rPr>
              <w:t xml:space="preserve">   </w:t>
            </w:r>
            <w:proofErr w:type="gramStart"/>
            <w:r w:rsidRPr="00111FE4">
              <w:rPr>
                <w:rFonts w:eastAsia="Times New Roman"/>
                <w:color w:val="000000"/>
                <w:sz w:val="18"/>
                <w:szCs w:val="18"/>
              </w:rPr>
              <w:t xml:space="preserve">  )</w:t>
            </w:r>
            <w:proofErr w:type="gramEnd"/>
            <w:r w:rsidRPr="00111FE4">
              <w:rPr>
                <w:rFonts w:eastAsia="Times New Roman"/>
                <w:color w:val="000000"/>
                <w:sz w:val="18"/>
                <w:szCs w:val="18"/>
              </w:rPr>
              <w:t xml:space="preserve"> Alta</w:t>
            </w:r>
          </w:p>
        </w:tc>
      </w:tr>
      <w:tr w:rsidR="00111FE4" w:rsidRPr="00111FE4" w14:paraId="6689BBF9" w14:textId="77777777" w:rsidTr="00111FE4">
        <w:trPr>
          <w:trHeight w:val="300"/>
        </w:trPr>
        <w:tc>
          <w:tcPr>
            <w:tcW w:w="381" w:type="dxa"/>
            <w:tcBorders>
              <w:top w:val="nil"/>
              <w:left w:val="nil"/>
              <w:bottom w:val="nil"/>
              <w:right w:val="nil"/>
            </w:tcBorders>
            <w:noWrap/>
            <w:vAlign w:val="bottom"/>
            <w:hideMark/>
          </w:tcPr>
          <w:p w14:paraId="613872BD" w14:textId="77777777" w:rsidR="00111FE4" w:rsidRPr="00111FE4" w:rsidRDefault="00111FE4" w:rsidP="00111FE4">
            <w:pPr>
              <w:rPr>
                <w:rFonts w:eastAsia="Times New Roman"/>
                <w:color w:val="000000"/>
                <w:sz w:val="18"/>
                <w:szCs w:val="18"/>
              </w:rPr>
            </w:pPr>
          </w:p>
        </w:tc>
        <w:tc>
          <w:tcPr>
            <w:tcW w:w="936" w:type="dxa"/>
            <w:tcBorders>
              <w:top w:val="single" w:sz="4" w:space="0" w:color="auto"/>
              <w:left w:val="single" w:sz="4" w:space="0" w:color="auto"/>
              <w:bottom w:val="single" w:sz="4" w:space="0" w:color="auto"/>
              <w:right w:val="single" w:sz="4" w:space="0" w:color="auto"/>
            </w:tcBorders>
            <w:hideMark/>
          </w:tcPr>
          <w:p w14:paraId="4D96A689"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Id</w:t>
            </w:r>
          </w:p>
        </w:tc>
        <w:tc>
          <w:tcPr>
            <w:tcW w:w="8963" w:type="dxa"/>
            <w:gridSpan w:val="18"/>
            <w:tcBorders>
              <w:top w:val="single" w:sz="4" w:space="0" w:color="auto"/>
              <w:left w:val="nil"/>
              <w:bottom w:val="single" w:sz="4" w:space="0" w:color="auto"/>
              <w:right w:val="single" w:sz="4" w:space="0" w:color="auto"/>
            </w:tcBorders>
            <w:shd w:val="clear" w:color="000000" w:fill="D9D9D9"/>
            <w:hideMark/>
          </w:tcPr>
          <w:p w14:paraId="277FA27F"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Dano</w:t>
            </w:r>
          </w:p>
        </w:tc>
      </w:tr>
      <w:tr w:rsidR="00111FE4" w:rsidRPr="00111FE4" w14:paraId="2DA85BCD" w14:textId="77777777" w:rsidTr="00111FE4">
        <w:trPr>
          <w:trHeight w:val="300"/>
        </w:trPr>
        <w:tc>
          <w:tcPr>
            <w:tcW w:w="381" w:type="dxa"/>
            <w:tcBorders>
              <w:top w:val="nil"/>
              <w:left w:val="nil"/>
              <w:bottom w:val="nil"/>
              <w:right w:val="nil"/>
            </w:tcBorders>
            <w:noWrap/>
            <w:vAlign w:val="bottom"/>
            <w:hideMark/>
          </w:tcPr>
          <w:p w14:paraId="4CFD377E" w14:textId="77777777" w:rsidR="00111FE4" w:rsidRPr="00111FE4" w:rsidRDefault="00111FE4" w:rsidP="00111FE4">
            <w:pPr>
              <w:jc w:val="center"/>
              <w:rPr>
                <w:rFonts w:eastAsia="Times New Roman"/>
                <w:b/>
                <w:bCs/>
                <w:color w:val="000000"/>
                <w:sz w:val="18"/>
                <w:szCs w:val="18"/>
              </w:rPr>
            </w:pPr>
          </w:p>
        </w:tc>
        <w:tc>
          <w:tcPr>
            <w:tcW w:w="936" w:type="dxa"/>
            <w:tcBorders>
              <w:top w:val="nil"/>
              <w:left w:val="single" w:sz="4" w:space="0" w:color="auto"/>
              <w:bottom w:val="single" w:sz="4" w:space="0" w:color="auto"/>
              <w:right w:val="single" w:sz="4" w:space="0" w:color="auto"/>
            </w:tcBorders>
            <w:hideMark/>
          </w:tcPr>
          <w:p w14:paraId="2946B62A"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1.</w:t>
            </w:r>
          </w:p>
        </w:tc>
        <w:tc>
          <w:tcPr>
            <w:tcW w:w="8963" w:type="dxa"/>
            <w:gridSpan w:val="18"/>
            <w:tcBorders>
              <w:top w:val="single" w:sz="4" w:space="0" w:color="auto"/>
              <w:left w:val="nil"/>
              <w:bottom w:val="single" w:sz="4" w:space="0" w:color="auto"/>
              <w:right w:val="single" w:sz="4" w:space="0" w:color="auto"/>
            </w:tcBorders>
            <w:vAlign w:val="center"/>
            <w:hideMark/>
          </w:tcPr>
          <w:p w14:paraId="18C7377C" w14:textId="77777777" w:rsidR="00111FE4" w:rsidRPr="00111FE4" w:rsidRDefault="00111FE4" w:rsidP="00111FE4">
            <w:pPr>
              <w:jc w:val="center"/>
              <w:rPr>
                <w:rFonts w:eastAsia="Times New Roman"/>
                <w:color w:val="000000"/>
                <w:sz w:val="18"/>
                <w:szCs w:val="18"/>
              </w:rPr>
            </w:pPr>
            <w:r w:rsidRPr="00111FE4">
              <w:rPr>
                <w:rFonts w:eastAsia="Times New Roman"/>
                <w:color w:val="000000"/>
                <w:sz w:val="18"/>
                <w:szCs w:val="18"/>
              </w:rPr>
              <w:t>Prejuízo ao erário ou à execução dos serviços</w:t>
            </w:r>
          </w:p>
        </w:tc>
      </w:tr>
      <w:tr w:rsidR="00111FE4" w:rsidRPr="00111FE4" w14:paraId="40398DBF" w14:textId="77777777" w:rsidTr="00111FE4">
        <w:trPr>
          <w:trHeight w:val="300"/>
        </w:trPr>
        <w:tc>
          <w:tcPr>
            <w:tcW w:w="381" w:type="dxa"/>
            <w:tcBorders>
              <w:top w:val="nil"/>
              <w:left w:val="nil"/>
              <w:bottom w:val="nil"/>
              <w:right w:val="nil"/>
            </w:tcBorders>
            <w:noWrap/>
            <w:vAlign w:val="bottom"/>
            <w:hideMark/>
          </w:tcPr>
          <w:p w14:paraId="2ED69374" w14:textId="77777777" w:rsidR="00111FE4" w:rsidRPr="00111FE4" w:rsidRDefault="00111FE4" w:rsidP="00111FE4">
            <w:pPr>
              <w:jc w:val="center"/>
              <w:rPr>
                <w:rFonts w:eastAsia="Times New Roman"/>
                <w:color w:val="000000"/>
                <w:sz w:val="18"/>
                <w:szCs w:val="18"/>
              </w:rPr>
            </w:pPr>
          </w:p>
        </w:tc>
        <w:tc>
          <w:tcPr>
            <w:tcW w:w="936" w:type="dxa"/>
            <w:tcBorders>
              <w:top w:val="nil"/>
              <w:left w:val="single" w:sz="4" w:space="0" w:color="auto"/>
              <w:bottom w:val="single" w:sz="4" w:space="0" w:color="auto"/>
              <w:right w:val="single" w:sz="4" w:space="0" w:color="auto"/>
            </w:tcBorders>
            <w:hideMark/>
          </w:tcPr>
          <w:p w14:paraId="78E383A8"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Id</w:t>
            </w:r>
          </w:p>
        </w:tc>
        <w:tc>
          <w:tcPr>
            <w:tcW w:w="4850" w:type="dxa"/>
            <w:gridSpan w:val="10"/>
            <w:tcBorders>
              <w:top w:val="single" w:sz="4" w:space="0" w:color="auto"/>
              <w:left w:val="nil"/>
              <w:bottom w:val="single" w:sz="4" w:space="0" w:color="auto"/>
              <w:right w:val="single" w:sz="4" w:space="0" w:color="auto"/>
            </w:tcBorders>
            <w:hideMark/>
          </w:tcPr>
          <w:p w14:paraId="4B3EBEEA"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Ação Preventiva</w:t>
            </w:r>
          </w:p>
        </w:tc>
        <w:tc>
          <w:tcPr>
            <w:tcW w:w="4113" w:type="dxa"/>
            <w:gridSpan w:val="8"/>
            <w:tcBorders>
              <w:top w:val="single" w:sz="4" w:space="0" w:color="auto"/>
              <w:left w:val="nil"/>
              <w:bottom w:val="single" w:sz="4" w:space="0" w:color="auto"/>
              <w:right w:val="single" w:sz="4" w:space="0" w:color="auto"/>
            </w:tcBorders>
            <w:hideMark/>
          </w:tcPr>
          <w:p w14:paraId="412EECA7"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Responsável</w:t>
            </w:r>
          </w:p>
        </w:tc>
      </w:tr>
      <w:tr w:rsidR="00111FE4" w:rsidRPr="00111FE4" w14:paraId="4D4BD4C9" w14:textId="77777777" w:rsidTr="00111FE4">
        <w:trPr>
          <w:trHeight w:val="300"/>
        </w:trPr>
        <w:tc>
          <w:tcPr>
            <w:tcW w:w="381" w:type="dxa"/>
            <w:tcBorders>
              <w:top w:val="nil"/>
              <w:left w:val="nil"/>
              <w:bottom w:val="nil"/>
              <w:right w:val="nil"/>
            </w:tcBorders>
            <w:noWrap/>
            <w:vAlign w:val="bottom"/>
            <w:hideMark/>
          </w:tcPr>
          <w:p w14:paraId="7AFFB25F" w14:textId="77777777" w:rsidR="00111FE4" w:rsidRPr="00111FE4" w:rsidRDefault="00111FE4" w:rsidP="00111FE4">
            <w:pPr>
              <w:jc w:val="center"/>
              <w:rPr>
                <w:rFonts w:eastAsia="Times New Roman"/>
                <w:b/>
                <w:bCs/>
                <w:color w:val="000000"/>
                <w:sz w:val="18"/>
                <w:szCs w:val="18"/>
              </w:rPr>
            </w:pPr>
          </w:p>
        </w:tc>
        <w:tc>
          <w:tcPr>
            <w:tcW w:w="936" w:type="dxa"/>
            <w:tcBorders>
              <w:top w:val="nil"/>
              <w:left w:val="single" w:sz="4" w:space="0" w:color="auto"/>
              <w:bottom w:val="single" w:sz="4" w:space="0" w:color="auto"/>
              <w:right w:val="single" w:sz="4" w:space="0" w:color="auto"/>
            </w:tcBorders>
            <w:hideMark/>
          </w:tcPr>
          <w:p w14:paraId="3E6AEC7C"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1.</w:t>
            </w:r>
          </w:p>
        </w:tc>
        <w:tc>
          <w:tcPr>
            <w:tcW w:w="4850" w:type="dxa"/>
            <w:gridSpan w:val="10"/>
            <w:tcBorders>
              <w:top w:val="single" w:sz="4" w:space="0" w:color="auto"/>
              <w:left w:val="nil"/>
              <w:bottom w:val="single" w:sz="4" w:space="0" w:color="auto"/>
              <w:right w:val="single" w:sz="4" w:space="0" w:color="auto"/>
            </w:tcBorders>
            <w:hideMark/>
          </w:tcPr>
          <w:p w14:paraId="26FF2232" w14:textId="77777777" w:rsidR="00111FE4" w:rsidRPr="00111FE4" w:rsidRDefault="00111FE4" w:rsidP="00111FE4">
            <w:pPr>
              <w:jc w:val="center"/>
              <w:rPr>
                <w:rFonts w:eastAsia="Times New Roman"/>
                <w:color w:val="000000"/>
                <w:sz w:val="18"/>
                <w:szCs w:val="18"/>
              </w:rPr>
            </w:pPr>
            <w:r w:rsidRPr="00111FE4">
              <w:rPr>
                <w:rFonts w:eastAsia="Times New Roman"/>
                <w:color w:val="000000"/>
                <w:sz w:val="18"/>
                <w:szCs w:val="18"/>
              </w:rPr>
              <w:t>Estimar os quantitativos necessários através do histórico de contratações anteriores.</w:t>
            </w:r>
          </w:p>
        </w:tc>
        <w:tc>
          <w:tcPr>
            <w:tcW w:w="4113" w:type="dxa"/>
            <w:gridSpan w:val="8"/>
            <w:tcBorders>
              <w:top w:val="single" w:sz="4" w:space="0" w:color="auto"/>
              <w:left w:val="nil"/>
              <w:bottom w:val="single" w:sz="4" w:space="0" w:color="auto"/>
              <w:right w:val="single" w:sz="4" w:space="0" w:color="auto"/>
            </w:tcBorders>
            <w:hideMark/>
          </w:tcPr>
          <w:p w14:paraId="24CFA724" w14:textId="77777777" w:rsidR="00111FE4" w:rsidRPr="00111FE4" w:rsidRDefault="00111FE4" w:rsidP="00111FE4">
            <w:pPr>
              <w:jc w:val="center"/>
              <w:rPr>
                <w:rFonts w:eastAsia="Times New Roman"/>
                <w:color w:val="000000"/>
                <w:sz w:val="18"/>
                <w:szCs w:val="18"/>
              </w:rPr>
            </w:pPr>
            <w:r w:rsidRPr="00111FE4">
              <w:rPr>
                <w:rFonts w:eastAsia="Times New Roman"/>
                <w:color w:val="000000"/>
                <w:sz w:val="18"/>
                <w:szCs w:val="18"/>
              </w:rPr>
              <w:t>Departamento de Gestão                                          DTC</w:t>
            </w:r>
          </w:p>
        </w:tc>
      </w:tr>
      <w:tr w:rsidR="00111FE4" w:rsidRPr="00111FE4" w14:paraId="02C6CDD7" w14:textId="77777777" w:rsidTr="00111FE4">
        <w:trPr>
          <w:trHeight w:val="300"/>
        </w:trPr>
        <w:tc>
          <w:tcPr>
            <w:tcW w:w="381" w:type="dxa"/>
            <w:tcBorders>
              <w:top w:val="nil"/>
              <w:left w:val="nil"/>
              <w:bottom w:val="nil"/>
              <w:right w:val="nil"/>
            </w:tcBorders>
            <w:noWrap/>
            <w:vAlign w:val="bottom"/>
            <w:hideMark/>
          </w:tcPr>
          <w:p w14:paraId="712F1283" w14:textId="77777777" w:rsidR="00111FE4" w:rsidRPr="00111FE4" w:rsidRDefault="00111FE4" w:rsidP="00111FE4">
            <w:pPr>
              <w:jc w:val="center"/>
              <w:rPr>
                <w:rFonts w:eastAsia="Times New Roman"/>
                <w:color w:val="000000"/>
                <w:sz w:val="18"/>
                <w:szCs w:val="18"/>
              </w:rPr>
            </w:pPr>
          </w:p>
        </w:tc>
        <w:tc>
          <w:tcPr>
            <w:tcW w:w="936" w:type="dxa"/>
            <w:tcBorders>
              <w:top w:val="nil"/>
              <w:left w:val="single" w:sz="4" w:space="0" w:color="auto"/>
              <w:bottom w:val="single" w:sz="4" w:space="0" w:color="auto"/>
              <w:right w:val="single" w:sz="4" w:space="0" w:color="auto"/>
            </w:tcBorders>
            <w:hideMark/>
          </w:tcPr>
          <w:p w14:paraId="35E61038"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Id</w:t>
            </w:r>
          </w:p>
        </w:tc>
        <w:tc>
          <w:tcPr>
            <w:tcW w:w="4850" w:type="dxa"/>
            <w:gridSpan w:val="10"/>
            <w:tcBorders>
              <w:top w:val="single" w:sz="4" w:space="0" w:color="auto"/>
              <w:left w:val="nil"/>
              <w:bottom w:val="single" w:sz="4" w:space="0" w:color="auto"/>
              <w:right w:val="single" w:sz="4" w:space="0" w:color="auto"/>
            </w:tcBorders>
            <w:hideMark/>
          </w:tcPr>
          <w:p w14:paraId="56090C15"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 xml:space="preserve">      Ação de </w:t>
            </w:r>
            <w:proofErr w:type="spellStart"/>
            <w:r w:rsidRPr="00111FE4">
              <w:rPr>
                <w:rFonts w:eastAsia="Times New Roman"/>
                <w:b/>
                <w:bCs/>
                <w:color w:val="000000"/>
                <w:sz w:val="18"/>
                <w:szCs w:val="18"/>
              </w:rPr>
              <w:t>Contigência</w:t>
            </w:r>
            <w:proofErr w:type="spellEnd"/>
          </w:p>
        </w:tc>
        <w:tc>
          <w:tcPr>
            <w:tcW w:w="4113" w:type="dxa"/>
            <w:gridSpan w:val="8"/>
            <w:tcBorders>
              <w:top w:val="single" w:sz="4" w:space="0" w:color="auto"/>
              <w:left w:val="nil"/>
              <w:bottom w:val="single" w:sz="4" w:space="0" w:color="auto"/>
              <w:right w:val="single" w:sz="4" w:space="0" w:color="auto"/>
            </w:tcBorders>
            <w:hideMark/>
          </w:tcPr>
          <w:p w14:paraId="3421765E"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Responsável</w:t>
            </w:r>
          </w:p>
        </w:tc>
      </w:tr>
      <w:tr w:rsidR="00111FE4" w:rsidRPr="00111FE4" w14:paraId="5B48EAD9" w14:textId="77777777" w:rsidTr="00111FE4">
        <w:trPr>
          <w:trHeight w:val="300"/>
        </w:trPr>
        <w:tc>
          <w:tcPr>
            <w:tcW w:w="381" w:type="dxa"/>
            <w:tcBorders>
              <w:top w:val="nil"/>
              <w:left w:val="nil"/>
              <w:bottom w:val="nil"/>
              <w:right w:val="nil"/>
            </w:tcBorders>
            <w:noWrap/>
            <w:vAlign w:val="bottom"/>
            <w:hideMark/>
          </w:tcPr>
          <w:p w14:paraId="1FD374D8" w14:textId="77777777" w:rsidR="00111FE4" w:rsidRPr="00111FE4" w:rsidRDefault="00111FE4" w:rsidP="00111FE4">
            <w:pPr>
              <w:jc w:val="center"/>
              <w:rPr>
                <w:rFonts w:eastAsia="Times New Roman"/>
                <w:b/>
                <w:bCs/>
                <w:color w:val="000000"/>
                <w:sz w:val="18"/>
                <w:szCs w:val="18"/>
              </w:rPr>
            </w:pPr>
          </w:p>
        </w:tc>
        <w:tc>
          <w:tcPr>
            <w:tcW w:w="936" w:type="dxa"/>
            <w:tcBorders>
              <w:top w:val="nil"/>
              <w:left w:val="single" w:sz="4" w:space="0" w:color="auto"/>
              <w:bottom w:val="single" w:sz="4" w:space="0" w:color="auto"/>
              <w:right w:val="single" w:sz="4" w:space="0" w:color="auto"/>
            </w:tcBorders>
            <w:hideMark/>
          </w:tcPr>
          <w:p w14:paraId="0E363DBE"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1.</w:t>
            </w:r>
          </w:p>
        </w:tc>
        <w:tc>
          <w:tcPr>
            <w:tcW w:w="4850" w:type="dxa"/>
            <w:gridSpan w:val="10"/>
            <w:tcBorders>
              <w:top w:val="single" w:sz="4" w:space="0" w:color="auto"/>
              <w:left w:val="nil"/>
              <w:bottom w:val="single" w:sz="4" w:space="0" w:color="auto"/>
              <w:right w:val="nil"/>
            </w:tcBorders>
            <w:hideMark/>
          </w:tcPr>
          <w:p w14:paraId="51EB6023" w14:textId="77777777" w:rsidR="00111FE4" w:rsidRPr="00111FE4" w:rsidRDefault="00111FE4" w:rsidP="00111FE4">
            <w:pPr>
              <w:jc w:val="center"/>
              <w:rPr>
                <w:rFonts w:eastAsia="Times New Roman"/>
                <w:color w:val="000000"/>
                <w:sz w:val="18"/>
                <w:szCs w:val="18"/>
              </w:rPr>
            </w:pPr>
            <w:r w:rsidRPr="00111FE4">
              <w:rPr>
                <w:rFonts w:eastAsia="Times New Roman"/>
                <w:color w:val="000000"/>
                <w:sz w:val="18"/>
                <w:szCs w:val="18"/>
              </w:rPr>
              <w:t>Reavaliar de forma criteriosa os quantitativos.</w:t>
            </w:r>
          </w:p>
        </w:tc>
        <w:tc>
          <w:tcPr>
            <w:tcW w:w="4113" w:type="dxa"/>
            <w:gridSpan w:val="8"/>
            <w:tcBorders>
              <w:top w:val="single" w:sz="4" w:space="0" w:color="auto"/>
              <w:left w:val="nil"/>
              <w:bottom w:val="single" w:sz="4" w:space="0" w:color="auto"/>
              <w:right w:val="single" w:sz="4" w:space="0" w:color="000000"/>
            </w:tcBorders>
            <w:hideMark/>
          </w:tcPr>
          <w:p w14:paraId="4DD40ECF" w14:textId="77777777" w:rsidR="00111FE4" w:rsidRPr="00111FE4" w:rsidRDefault="00111FE4" w:rsidP="00111FE4">
            <w:pPr>
              <w:jc w:val="center"/>
              <w:rPr>
                <w:rFonts w:eastAsia="Times New Roman"/>
                <w:color w:val="000000"/>
                <w:sz w:val="18"/>
                <w:szCs w:val="18"/>
              </w:rPr>
            </w:pPr>
            <w:r w:rsidRPr="00111FE4">
              <w:rPr>
                <w:rFonts w:eastAsia="Times New Roman"/>
                <w:color w:val="000000"/>
                <w:sz w:val="18"/>
                <w:szCs w:val="18"/>
              </w:rPr>
              <w:t>DTC</w:t>
            </w:r>
          </w:p>
        </w:tc>
      </w:tr>
      <w:tr w:rsidR="00111FE4" w:rsidRPr="00111FE4" w14:paraId="4CBD3938" w14:textId="77777777" w:rsidTr="00111FE4">
        <w:trPr>
          <w:trHeight w:val="300"/>
        </w:trPr>
        <w:tc>
          <w:tcPr>
            <w:tcW w:w="381" w:type="dxa"/>
            <w:tcBorders>
              <w:top w:val="nil"/>
              <w:left w:val="nil"/>
              <w:bottom w:val="nil"/>
              <w:right w:val="nil"/>
            </w:tcBorders>
            <w:noWrap/>
            <w:vAlign w:val="bottom"/>
            <w:hideMark/>
          </w:tcPr>
          <w:p w14:paraId="176663E5" w14:textId="77777777" w:rsidR="00111FE4" w:rsidRPr="00111FE4" w:rsidRDefault="00111FE4" w:rsidP="00111FE4">
            <w:pPr>
              <w:jc w:val="center"/>
              <w:rPr>
                <w:rFonts w:eastAsia="Times New Roman"/>
                <w:color w:val="000000"/>
                <w:sz w:val="18"/>
                <w:szCs w:val="18"/>
              </w:rPr>
            </w:pPr>
          </w:p>
        </w:tc>
        <w:tc>
          <w:tcPr>
            <w:tcW w:w="9899" w:type="dxa"/>
            <w:gridSpan w:val="19"/>
            <w:tcBorders>
              <w:top w:val="single" w:sz="4" w:space="0" w:color="auto"/>
              <w:left w:val="nil"/>
              <w:bottom w:val="single" w:sz="4" w:space="0" w:color="auto"/>
              <w:right w:val="nil"/>
            </w:tcBorders>
            <w:hideMark/>
          </w:tcPr>
          <w:p w14:paraId="4E131298"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 </w:t>
            </w:r>
          </w:p>
        </w:tc>
      </w:tr>
      <w:tr w:rsidR="00111FE4" w:rsidRPr="00111FE4" w14:paraId="40370137" w14:textId="77777777" w:rsidTr="00111FE4">
        <w:trPr>
          <w:trHeight w:val="300"/>
        </w:trPr>
        <w:tc>
          <w:tcPr>
            <w:tcW w:w="381" w:type="dxa"/>
            <w:tcBorders>
              <w:top w:val="nil"/>
              <w:left w:val="nil"/>
              <w:bottom w:val="nil"/>
              <w:right w:val="nil"/>
            </w:tcBorders>
            <w:noWrap/>
            <w:vAlign w:val="bottom"/>
            <w:hideMark/>
          </w:tcPr>
          <w:p w14:paraId="1248F7AE" w14:textId="77777777" w:rsidR="00111FE4" w:rsidRPr="00111FE4" w:rsidRDefault="00111FE4" w:rsidP="00111FE4">
            <w:pPr>
              <w:jc w:val="center"/>
              <w:rPr>
                <w:rFonts w:eastAsia="Times New Roman"/>
                <w:b/>
                <w:bCs/>
                <w:color w:val="000000"/>
                <w:sz w:val="18"/>
                <w:szCs w:val="18"/>
              </w:rPr>
            </w:pPr>
          </w:p>
        </w:tc>
        <w:tc>
          <w:tcPr>
            <w:tcW w:w="9899" w:type="dxa"/>
            <w:gridSpan w:val="19"/>
            <w:tcBorders>
              <w:top w:val="single" w:sz="4" w:space="0" w:color="auto"/>
              <w:left w:val="single" w:sz="4" w:space="0" w:color="auto"/>
              <w:bottom w:val="single" w:sz="4" w:space="0" w:color="auto"/>
              <w:right w:val="single" w:sz="4" w:space="0" w:color="auto"/>
            </w:tcBorders>
            <w:shd w:val="clear" w:color="000000" w:fill="D9D9D9"/>
            <w:hideMark/>
          </w:tcPr>
          <w:p w14:paraId="14529BFD"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Risco 09 - Interrupção da prestação do serviço devido à insolvência ou abandono da contratada</w:t>
            </w:r>
          </w:p>
        </w:tc>
      </w:tr>
      <w:tr w:rsidR="00111FE4" w:rsidRPr="00111FE4" w14:paraId="5ED1011A" w14:textId="77777777" w:rsidTr="00111FE4">
        <w:trPr>
          <w:trHeight w:val="300"/>
        </w:trPr>
        <w:tc>
          <w:tcPr>
            <w:tcW w:w="381" w:type="dxa"/>
            <w:tcBorders>
              <w:top w:val="nil"/>
              <w:left w:val="nil"/>
              <w:bottom w:val="nil"/>
              <w:right w:val="nil"/>
            </w:tcBorders>
            <w:noWrap/>
            <w:vAlign w:val="bottom"/>
            <w:hideMark/>
          </w:tcPr>
          <w:p w14:paraId="19367FB0" w14:textId="77777777" w:rsidR="00111FE4" w:rsidRPr="00111FE4" w:rsidRDefault="00111FE4" w:rsidP="00111FE4">
            <w:pPr>
              <w:jc w:val="center"/>
              <w:rPr>
                <w:rFonts w:eastAsia="Times New Roman"/>
                <w:b/>
                <w:bCs/>
                <w:color w:val="000000"/>
                <w:sz w:val="18"/>
                <w:szCs w:val="18"/>
              </w:rPr>
            </w:pPr>
          </w:p>
        </w:tc>
        <w:tc>
          <w:tcPr>
            <w:tcW w:w="1516" w:type="dxa"/>
            <w:gridSpan w:val="2"/>
            <w:tcBorders>
              <w:top w:val="single" w:sz="4" w:space="0" w:color="auto"/>
              <w:left w:val="single" w:sz="4" w:space="0" w:color="auto"/>
              <w:bottom w:val="single" w:sz="4" w:space="0" w:color="auto"/>
              <w:right w:val="single" w:sz="4" w:space="0" w:color="auto"/>
            </w:tcBorders>
            <w:hideMark/>
          </w:tcPr>
          <w:p w14:paraId="5ACD3B35"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Probabilidade:</w:t>
            </w:r>
          </w:p>
        </w:tc>
        <w:tc>
          <w:tcPr>
            <w:tcW w:w="8383" w:type="dxa"/>
            <w:gridSpan w:val="17"/>
            <w:tcBorders>
              <w:top w:val="single" w:sz="4" w:space="0" w:color="auto"/>
              <w:left w:val="nil"/>
              <w:bottom w:val="single" w:sz="4" w:space="0" w:color="auto"/>
              <w:right w:val="single" w:sz="4" w:space="0" w:color="auto"/>
            </w:tcBorders>
            <w:hideMark/>
          </w:tcPr>
          <w:p w14:paraId="0E6549E8" w14:textId="77777777" w:rsidR="00111FE4" w:rsidRPr="00111FE4" w:rsidRDefault="00111FE4" w:rsidP="00111FE4">
            <w:pPr>
              <w:rPr>
                <w:rFonts w:eastAsia="Times New Roman"/>
                <w:color w:val="000000"/>
                <w:sz w:val="18"/>
                <w:szCs w:val="18"/>
              </w:rPr>
            </w:pPr>
            <w:r w:rsidRPr="00111FE4">
              <w:rPr>
                <w:rFonts w:eastAsia="Times New Roman"/>
                <w:color w:val="000000"/>
                <w:sz w:val="18"/>
                <w:szCs w:val="18"/>
              </w:rPr>
              <w:t xml:space="preserve">   </w:t>
            </w:r>
            <w:proofErr w:type="gramStart"/>
            <w:r w:rsidRPr="00111FE4">
              <w:rPr>
                <w:rFonts w:eastAsia="Times New Roman"/>
                <w:color w:val="000000"/>
                <w:sz w:val="18"/>
                <w:szCs w:val="18"/>
              </w:rPr>
              <w:t xml:space="preserve">(  </w:t>
            </w:r>
            <w:proofErr w:type="gramEnd"/>
            <w:r w:rsidRPr="00111FE4">
              <w:rPr>
                <w:rFonts w:eastAsia="Times New Roman"/>
                <w:color w:val="000000"/>
                <w:sz w:val="18"/>
                <w:szCs w:val="18"/>
              </w:rPr>
              <w:t xml:space="preserve"> </w:t>
            </w:r>
            <w:proofErr w:type="gramStart"/>
            <w:r w:rsidRPr="00111FE4">
              <w:rPr>
                <w:rFonts w:eastAsia="Times New Roman"/>
                <w:color w:val="000000"/>
                <w:sz w:val="18"/>
                <w:szCs w:val="18"/>
              </w:rPr>
              <w:t>x  )</w:t>
            </w:r>
            <w:proofErr w:type="gramEnd"/>
            <w:r w:rsidRPr="00111FE4">
              <w:rPr>
                <w:rFonts w:eastAsia="Times New Roman"/>
                <w:color w:val="000000"/>
                <w:sz w:val="18"/>
                <w:szCs w:val="18"/>
              </w:rPr>
              <w:t xml:space="preserve"> Baixa                                     </w:t>
            </w:r>
            <w:proofErr w:type="gramStart"/>
            <w:r w:rsidRPr="00111FE4">
              <w:rPr>
                <w:rFonts w:eastAsia="Times New Roman"/>
                <w:color w:val="000000"/>
                <w:sz w:val="18"/>
                <w:szCs w:val="18"/>
              </w:rPr>
              <w:t xml:space="preserve">   (</w:t>
            </w:r>
            <w:proofErr w:type="gramEnd"/>
            <w:r w:rsidRPr="00111FE4">
              <w:rPr>
                <w:rFonts w:eastAsia="Times New Roman"/>
                <w:color w:val="000000"/>
                <w:sz w:val="18"/>
                <w:szCs w:val="18"/>
              </w:rPr>
              <w:t xml:space="preserve">   </w:t>
            </w:r>
            <w:proofErr w:type="gramStart"/>
            <w:r w:rsidRPr="00111FE4">
              <w:rPr>
                <w:rFonts w:eastAsia="Times New Roman"/>
                <w:color w:val="000000"/>
                <w:sz w:val="18"/>
                <w:szCs w:val="18"/>
              </w:rPr>
              <w:t xml:space="preserve">  )</w:t>
            </w:r>
            <w:proofErr w:type="gramEnd"/>
            <w:r w:rsidRPr="00111FE4">
              <w:rPr>
                <w:rFonts w:eastAsia="Times New Roman"/>
                <w:color w:val="000000"/>
                <w:sz w:val="18"/>
                <w:szCs w:val="18"/>
              </w:rPr>
              <w:t xml:space="preserve"> Média                           </w:t>
            </w:r>
            <w:proofErr w:type="gramStart"/>
            <w:r w:rsidRPr="00111FE4">
              <w:rPr>
                <w:rFonts w:eastAsia="Times New Roman"/>
                <w:color w:val="000000"/>
                <w:sz w:val="18"/>
                <w:szCs w:val="18"/>
              </w:rPr>
              <w:t xml:space="preserve">   (</w:t>
            </w:r>
            <w:proofErr w:type="gramEnd"/>
            <w:r w:rsidRPr="00111FE4">
              <w:rPr>
                <w:rFonts w:eastAsia="Times New Roman"/>
                <w:color w:val="000000"/>
                <w:sz w:val="18"/>
                <w:szCs w:val="18"/>
              </w:rPr>
              <w:t xml:space="preserve">   </w:t>
            </w:r>
            <w:proofErr w:type="gramStart"/>
            <w:r w:rsidRPr="00111FE4">
              <w:rPr>
                <w:rFonts w:eastAsia="Times New Roman"/>
                <w:color w:val="000000"/>
                <w:sz w:val="18"/>
                <w:szCs w:val="18"/>
              </w:rPr>
              <w:t xml:space="preserve">  )</w:t>
            </w:r>
            <w:proofErr w:type="gramEnd"/>
            <w:r w:rsidRPr="00111FE4">
              <w:rPr>
                <w:rFonts w:eastAsia="Times New Roman"/>
                <w:color w:val="000000"/>
                <w:sz w:val="18"/>
                <w:szCs w:val="18"/>
              </w:rPr>
              <w:t xml:space="preserve"> Alta</w:t>
            </w:r>
          </w:p>
        </w:tc>
      </w:tr>
      <w:tr w:rsidR="00111FE4" w:rsidRPr="00111FE4" w14:paraId="485582A2" w14:textId="77777777" w:rsidTr="00111FE4">
        <w:trPr>
          <w:trHeight w:val="300"/>
        </w:trPr>
        <w:tc>
          <w:tcPr>
            <w:tcW w:w="381" w:type="dxa"/>
            <w:tcBorders>
              <w:top w:val="nil"/>
              <w:left w:val="nil"/>
              <w:bottom w:val="nil"/>
              <w:right w:val="nil"/>
            </w:tcBorders>
            <w:noWrap/>
            <w:vAlign w:val="bottom"/>
            <w:hideMark/>
          </w:tcPr>
          <w:p w14:paraId="132428A7" w14:textId="77777777" w:rsidR="00111FE4" w:rsidRPr="00111FE4" w:rsidRDefault="00111FE4" w:rsidP="00111FE4">
            <w:pPr>
              <w:rPr>
                <w:rFonts w:eastAsia="Times New Roman"/>
                <w:color w:val="000000"/>
                <w:sz w:val="18"/>
                <w:szCs w:val="18"/>
              </w:rPr>
            </w:pPr>
          </w:p>
        </w:tc>
        <w:tc>
          <w:tcPr>
            <w:tcW w:w="1516" w:type="dxa"/>
            <w:gridSpan w:val="2"/>
            <w:tcBorders>
              <w:top w:val="single" w:sz="4" w:space="0" w:color="auto"/>
              <w:left w:val="single" w:sz="4" w:space="0" w:color="auto"/>
              <w:bottom w:val="single" w:sz="4" w:space="0" w:color="auto"/>
              <w:right w:val="single" w:sz="4" w:space="0" w:color="auto"/>
            </w:tcBorders>
            <w:hideMark/>
          </w:tcPr>
          <w:p w14:paraId="6D3838DA" w14:textId="77777777" w:rsidR="00111FE4" w:rsidRPr="00111FE4" w:rsidRDefault="00111FE4" w:rsidP="00111FE4">
            <w:pPr>
              <w:rPr>
                <w:rFonts w:eastAsia="Times New Roman"/>
                <w:b/>
                <w:bCs/>
                <w:color w:val="000000"/>
                <w:sz w:val="18"/>
                <w:szCs w:val="18"/>
              </w:rPr>
            </w:pPr>
            <w:r w:rsidRPr="00111FE4">
              <w:rPr>
                <w:rFonts w:eastAsia="Times New Roman"/>
                <w:b/>
                <w:bCs/>
                <w:color w:val="000000"/>
                <w:sz w:val="18"/>
                <w:szCs w:val="18"/>
              </w:rPr>
              <w:t>Impacto:</w:t>
            </w:r>
          </w:p>
        </w:tc>
        <w:tc>
          <w:tcPr>
            <w:tcW w:w="8383" w:type="dxa"/>
            <w:gridSpan w:val="17"/>
            <w:tcBorders>
              <w:top w:val="single" w:sz="4" w:space="0" w:color="auto"/>
              <w:left w:val="nil"/>
              <w:bottom w:val="single" w:sz="4" w:space="0" w:color="auto"/>
              <w:right w:val="single" w:sz="4" w:space="0" w:color="auto"/>
            </w:tcBorders>
            <w:hideMark/>
          </w:tcPr>
          <w:p w14:paraId="20E9E727" w14:textId="77777777" w:rsidR="00111FE4" w:rsidRPr="00111FE4" w:rsidRDefault="00111FE4" w:rsidP="00111FE4">
            <w:pPr>
              <w:rPr>
                <w:rFonts w:eastAsia="Times New Roman"/>
                <w:color w:val="000000"/>
                <w:sz w:val="18"/>
                <w:szCs w:val="18"/>
              </w:rPr>
            </w:pPr>
            <w:r w:rsidRPr="00111FE4">
              <w:rPr>
                <w:rFonts w:eastAsia="Times New Roman"/>
                <w:color w:val="000000"/>
                <w:sz w:val="18"/>
                <w:szCs w:val="18"/>
              </w:rPr>
              <w:t xml:space="preserve">   </w:t>
            </w:r>
            <w:proofErr w:type="gramStart"/>
            <w:r w:rsidRPr="00111FE4">
              <w:rPr>
                <w:rFonts w:eastAsia="Times New Roman"/>
                <w:color w:val="000000"/>
                <w:sz w:val="18"/>
                <w:szCs w:val="18"/>
              </w:rPr>
              <w:t xml:space="preserve">(  </w:t>
            </w:r>
            <w:proofErr w:type="gramEnd"/>
            <w:r w:rsidRPr="00111FE4">
              <w:rPr>
                <w:rFonts w:eastAsia="Times New Roman"/>
                <w:color w:val="000000"/>
                <w:sz w:val="18"/>
                <w:szCs w:val="18"/>
              </w:rPr>
              <w:t xml:space="preserve"> </w:t>
            </w:r>
            <w:proofErr w:type="gramStart"/>
            <w:r w:rsidRPr="00111FE4">
              <w:rPr>
                <w:rFonts w:eastAsia="Times New Roman"/>
                <w:color w:val="000000"/>
                <w:sz w:val="18"/>
                <w:szCs w:val="18"/>
              </w:rPr>
              <w:t xml:space="preserve">  )</w:t>
            </w:r>
            <w:proofErr w:type="gramEnd"/>
            <w:r w:rsidRPr="00111FE4">
              <w:rPr>
                <w:rFonts w:eastAsia="Times New Roman"/>
                <w:color w:val="000000"/>
                <w:sz w:val="18"/>
                <w:szCs w:val="18"/>
              </w:rPr>
              <w:t xml:space="preserve"> Baixa                                     </w:t>
            </w:r>
            <w:proofErr w:type="gramStart"/>
            <w:r w:rsidRPr="00111FE4">
              <w:rPr>
                <w:rFonts w:eastAsia="Times New Roman"/>
                <w:color w:val="000000"/>
                <w:sz w:val="18"/>
                <w:szCs w:val="18"/>
              </w:rPr>
              <w:t xml:space="preserve">   (</w:t>
            </w:r>
            <w:proofErr w:type="gramEnd"/>
            <w:r w:rsidRPr="00111FE4">
              <w:rPr>
                <w:rFonts w:eastAsia="Times New Roman"/>
                <w:color w:val="000000"/>
                <w:sz w:val="18"/>
                <w:szCs w:val="18"/>
              </w:rPr>
              <w:t xml:space="preserve">   </w:t>
            </w:r>
            <w:proofErr w:type="gramStart"/>
            <w:r w:rsidRPr="00111FE4">
              <w:rPr>
                <w:rFonts w:eastAsia="Times New Roman"/>
                <w:color w:val="000000"/>
                <w:sz w:val="18"/>
                <w:szCs w:val="18"/>
              </w:rPr>
              <w:t xml:space="preserve">  )</w:t>
            </w:r>
            <w:proofErr w:type="gramEnd"/>
            <w:r w:rsidRPr="00111FE4">
              <w:rPr>
                <w:rFonts w:eastAsia="Times New Roman"/>
                <w:color w:val="000000"/>
                <w:sz w:val="18"/>
                <w:szCs w:val="18"/>
              </w:rPr>
              <w:t xml:space="preserve"> Média                           </w:t>
            </w:r>
            <w:proofErr w:type="gramStart"/>
            <w:r w:rsidRPr="00111FE4">
              <w:rPr>
                <w:rFonts w:eastAsia="Times New Roman"/>
                <w:color w:val="000000"/>
                <w:sz w:val="18"/>
                <w:szCs w:val="18"/>
              </w:rPr>
              <w:t xml:space="preserve">   (</w:t>
            </w:r>
            <w:proofErr w:type="gramEnd"/>
            <w:r w:rsidRPr="00111FE4">
              <w:rPr>
                <w:rFonts w:eastAsia="Times New Roman"/>
                <w:color w:val="000000"/>
                <w:sz w:val="18"/>
                <w:szCs w:val="18"/>
              </w:rPr>
              <w:t xml:space="preserve">  x </w:t>
            </w:r>
            <w:proofErr w:type="gramStart"/>
            <w:r w:rsidRPr="00111FE4">
              <w:rPr>
                <w:rFonts w:eastAsia="Times New Roman"/>
                <w:color w:val="000000"/>
                <w:sz w:val="18"/>
                <w:szCs w:val="18"/>
              </w:rPr>
              <w:t xml:space="preserve">  )</w:t>
            </w:r>
            <w:proofErr w:type="gramEnd"/>
            <w:r w:rsidRPr="00111FE4">
              <w:rPr>
                <w:rFonts w:eastAsia="Times New Roman"/>
                <w:color w:val="000000"/>
                <w:sz w:val="18"/>
                <w:szCs w:val="18"/>
              </w:rPr>
              <w:t xml:space="preserve"> Alta</w:t>
            </w:r>
          </w:p>
        </w:tc>
      </w:tr>
      <w:tr w:rsidR="00111FE4" w:rsidRPr="00111FE4" w14:paraId="547D2971" w14:textId="77777777" w:rsidTr="00111FE4">
        <w:trPr>
          <w:trHeight w:val="300"/>
        </w:trPr>
        <w:tc>
          <w:tcPr>
            <w:tcW w:w="381" w:type="dxa"/>
            <w:tcBorders>
              <w:top w:val="nil"/>
              <w:left w:val="nil"/>
              <w:bottom w:val="nil"/>
              <w:right w:val="nil"/>
            </w:tcBorders>
            <w:noWrap/>
            <w:vAlign w:val="bottom"/>
            <w:hideMark/>
          </w:tcPr>
          <w:p w14:paraId="138154ED" w14:textId="77777777" w:rsidR="00111FE4" w:rsidRPr="00111FE4" w:rsidRDefault="00111FE4" w:rsidP="00111FE4">
            <w:pPr>
              <w:rPr>
                <w:rFonts w:eastAsia="Times New Roman"/>
                <w:color w:val="000000"/>
                <w:sz w:val="18"/>
                <w:szCs w:val="18"/>
              </w:rPr>
            </w:pPr>
          </w:p>
        </w:tc>
        <w:tc>
          <w:tcPr>
            <w:tcW w:w="936" w:type="dxa"/>
            <w:tcBorders>
              <w:top w:val="single" w:sz="4" w:space="0" w:color="auto"/>
              <w:left w:val="single" w:sz="4" w:space="0" w:color="auto"/>
              <w:bottom w:val="single" w:sz="4" w:space="0" w:color="auto"/>
              <w:right w:val="single" w:sz="4" w:space="0" w:color="auto"/>
            </w:tcBorders>
            <w:hideMark/>
          </w:tcPr>
          <w:p w14:paraId="63A3B3EE"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Id</w:t>
            </w:r>
          </w:p>
        </w:tc>
        <w:tc>
          <w:tcPr>
            <w:tcW w:w="8963" w:type="dxa"/>
            <w:gridSpan w:val="18"/>
            <w:tcBorders>
              <w:top w:val="single" w:sz="4" w:space="0" w:color="auto"/>
              <w:left w:val="nil"/>
              <w:bottom w:val="single" w:sz="4" w:space="0" w:color="auto"/>
              <w:right w:val="single" w:sz="4" w:space="0" w:color="auto"/>
            </w:tcBorders>
            <w:shd w:val="clear" w:color="000000" w:fill="D9D9D9"/>
            <w:hideMark/>
          </w:tcPr>
          <w:p w14:paraId="1A3A9545"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Dano</w:t>
            </w:r>
          </w:p>
        </w:tc>
      </w:tr>
      <w:tr w:rsidR="00111FE4" w:rsidRPr="00111FE4" w14:paraId="7C5239D8" w14:textId="77777777" w:rsidTr="00111FE4">
        <w:trPr>
          <w:trHeight w:val="300"/>
        </w:trPr>
        <w:tc>
          <w:tcPr>
            <w:tcW w:w="381" w:type="dxa"/>
            <w:tcBorders>
              <w:top w:val="nil"/>
              <w:left w:val="nil"/>
              <w:bottom w:val="nil"/>
              <w:right w:val="nil"/>
            </w:tcBorders>
            <w:noWrap/>
            <w:vAlign w:val="bottom"/>
            <w:hideMark/>
          </w:tcPr>
          <w:p w14:paraId="60ABC8CA" w14:textId="77777777" w:rsidR="00111FE4" w:rsidRPr="00111FE4" w:rsidRDefault="00111FE4" w:rsidP="00111FE4">
            <w:pPr>
              <w:jc w:val="center"/>
              <w:rPr>
                <w:rFonts w:eastAsia="Times New Roman"/>
                <w:b/>
                <w:bCs/>
                <w:color w:val="000000"/>
                <w:sz w:val="18"/>
                <w:szCs w:val="18"/>
              </w:rPr>
            </w:pPr>
          </w:p>
        </w:tc>
        <w:tc>
          <w:tcPr>
            <w:tcW w:w="936" w:type="dxa"/>
            <w:tcBorders>
              <w:top w:val="nil"/>
              <w:left w:val="single" w:sz="4" w:space="0" w:color="auto"/>
              <w:bottom w:val="single" w:sz="4" w:space="0" w:color="auto"/>
              <w:right w:val="single" w:sz="4" w:space="0" w:color="auto"/>
            </w:tcBorders>
            <w:hideMark/>
          </w:tcPr>
          <w:p w14:paraId="3942C713"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1.</w:t>
            </w:r>
          </w:p>
        </w:tc>
        <w:tc>
          <w:tcPr>
            <w:tcW w:w="8963" w:type="dxa"/>
            <w:gridSpan w:val="18"/>
            <w:tcBorders>
              <w:top w:val="single" w:sz="4" w:space="0" w:color="auto"/>
              <w:left w:val="nil"/>
              <w:bottom w:val="single" w:sz="4" w:space="0" w:color="auto"/>
              <w:right w:val="single" w:sz="4" w:space="0" w:color="auto"/>
            </w:tcBorders>
            <w:hideMark/>
          </w:tcPr>
          <w:p w14:paraId="51DBE7A3" w14:textId="77777777" w:rsidR="00111FE4" w:rsidRPr="00111FE4" w:rsidRDefault="00111FE4" w:rsidP="00111FE4">
            <w:pPr>
              <w:jc w:val="both"/>
              <w:rPr>
                <w:rFonts w:eastAsia="Times New Roman"/>
                <w:color w:val="000000"/>
                <w:sz w:val="18"/>
                <w:szCs w:val="18"/>
              </w:rPr>
            </w:pPr>
            <w:r w:rsidRPr="00111FE4">
              <w:rPr>
                <w:rFonts w:eastAsia="Times New Roman"/>
                <w:color w:val="000000"/>
                <w:sz w:val="18"/>
                <w:szCs w:val="18"/>
              </w:rPr>
              <w:t>Não cumprimento do serviço especificado no contrato, o que resultaria num aumento gradual e constante de</w:t>
            </w:r>
            <w:r w:rsidRPr="00111FE4">
              <w:rPr>
                <w:rFonts w:eastAsia="Times New Roman"/>
                <w:color w:val="000000"/>
                <w:sz w:val="18"/>
                <w:szCs w:val="18"/>
              </w:rPr>
              <w:br/>
              <w:t>reclamações.</w:t>
            </w:r>
          </w:p>
        </w:tc>
      </w:tr>
      <w:tr w:rsidR="00111FE4" w:rsidRPr="00111FE4" w14:paraId="4424CC88" w14:textId="77777777" w:rsidTr="00111FE4">
        <w:trPr>
          <w:trHeight w:val="300"/>
        </w:trPr>
        <w:tc>
          <w:tcPr>
            <w:tcW w:w="381" w:type="dxa"/>
            <w:tcBorders>
              <w:top w:val="nil"/>
              <w:left w:val="nil"/>
              <w:bottom w:val="nil"/>
              <w:right w:val="nil"/>
            </w:tcBorders>
            <w:noWrap/>
            <w:vAlign w:val="bottom"/>
            <w:hideMark/>
          </w:tcPr>
          <w:p w14:paraId="7982074E" w14:textId="77777777" w:rsidR="00111FE4" w:rsidRPr="00111FE4" w:rsidRDefault="00111FE4" w:rsidP="00111FE4">
            <w:pPr>
              <w:jc w:val="both"/>
              <w:rPr>
                <w:rFonts w:eastAsia="Times New Roman"/>
                <w:color w:val="000000"/>
                <w:sz w:val="18"/>
                <w:szCs w:val="18"/>
              </w:rPr>
            </w:pPr>
          </w:p>
        </w:tc>
        <w:tc>
          <w:tcPr>
            <w:tcW w:w="936" w:type="dxa"/>
            <w:tcBorders>
              <w:top w:val="nil"/>
              <w:left w:val="single" w:sz="4" w:space="0" w:color="auto"/>
              <w:bottom w:val="single" w:sz="4" w:space="0" w:color="auto"/>
              <w:right w:val="single" w:sz="4" w:space="0" w:color="auto"/>
            </w:tcBorders>
            <w:hideMark/>
          </w:tcPr>
          <w:p w14:paraId="0C5F34A6"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Id</w:t>
            </w:r>
          </w:p>
        </w:tc>
        <w:tc>
          <w:tcPr>
            <w:tcW w:w="4850" w:type="dxa"/>
            <w:gridSpan w:val="10"/>
            <w:tcBorders>
              <w:top w:val="single" w:sz="4" w:space="0" w:color="auto"/>
              <w:left w:val="nil"/>
              <w:bottom w:val="single" w:sz="4" w:space="0" w:color="auto"/>
              <w:right w:val="single" w:sz="4" w:space="0" w:color="auto"/>
            </w:tcBorders>
            <w:hideMark/>
          </w:tcPr>
          <w:p w14:paraId="3B737AC7"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Ação Preventiva</w:t>
            </w:r>
          </w:p>
        </w:tc>
        <w:tc>
          <w:tcPr>
            <w:tcW w:w="4113" w:type="dxa"/>
            <w:gridSpan w:val="8"/>
            <w:tcBorders>
              <w:top w:val="single" w:sz="4" w:space="0" w:color="auto"/>
              <w:left w:val="nil"/>
              <w:bottom w:val="single" w:sz="4" w:space="0" w:color="auto"/>
              <w:right w:val="single" w:sz="4" w:space="0" w:color="auto"/>
            </w:tcBorders>
            <w:hideMark/>
          </w:tcPr>
          <w:p w14:paraId="583A0027"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Responsável</w:t>
            </w:r>
          </w:p>
        </w:tc>
      </w:tr>
      <w:tr w:rsidR="00111FE4" w:rsidRPr="00111FE4" w14:paraId="02D2BDBE" w14:textId="77777777" w:rsidTr="00111FE4">
        <w:trPr>
          <w:trHeight w:val="300"/>
        </w:trPr>
        <w:tc>
          <w:tcPr>
            <w:tcW w:w="381" w:type="dxa"/>
            <w:tcBorders>
              <w:top w:val="nil"/>
              <w:left w:val="nil"/>
              <w:bottom w:val="nil"/>
              <w:right w:val="nil"/>
            </w:tcBorders>
            <w:noWrap/>
            <w:vAlign w:val="bottom"/>
            <w:hideMark/>
          </w:tcPr>
          <w:p w14:paraId="52C75A9E" w14:textId="77777777" w:rsidR="00111FE4" w:rsidRPr="00111FE4" w:rsidRDefault="00111FE4" w:rsidP="00111FE4">
            <w:pPr>
              <w:jc w:val="center"/>
              <w:rPr>
                <w:rFonts w:eastAsia="Times New Roman"/>
                <w:b/>
                <w:bCs/>
                <w:color w:val="000000"/>
                <w:sz w:val="18"/>
                <w:szCs w:val="18"/>
              </w:rPr>
            </w:pPr>
          </w:p>
        </w:tc>
        <w:tc>
          <w:tcPr>
            <w:tcW w:w="936" w:type="dxa"/>
            <w:tcBorders>
              <w:top w:val="nil"/>
              <w:left w:val="single" w:sz="4" w:space="0" w:color="auto"/>
              <w:bottom w:val="single" w:sz="4" w:space="0" w:color="auto"/>
              <w:right w:val="single" w:sz="4" w:space="0" w:color="auto"/>
            </w:tcBorders>
            <w:hideMark/>
          </w:tcPr>
          <w:p w14:paraId="44EC37BD"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1.</w:t>
            </w:r>
          </w:p>
        </w:tc>
        <w:tc>
          <w:tcPr>
            <w:tcW w:w="4850" w:type="dxa"/>
            <w:gridSpan w:val="10"/>
            <w:tcBorders>
              <w:top w:val="single" w:sz="4" w:space="0" w:color="auto"/>
              <w:left w:val="nil"/>
              <w:bottom w:val="single" w:sz="4" w:space="0" w:color="auto"/>
              <w:right w:val="single" w:sz="4" w:space="0" w:color="auto"/>
            </w:tcBorders>
            <w:hideMark/>
          </w:tcPr>
          <w:p w14:paraId="35232D6B" w14:textId="77777777" w:rsidR="00111FE4" w:rsidRPr="00111FE4" w:rsidRDefault="00111FE4" w:rsidP="00111FE4">
            <w:pPr>
              <w:jc w:val="both"/>
              <w:rPr>
                <w:rFonts w:eastAsia="Times New Roman"/>
                <w:color w:val="000000"/>
                <w:sz w:val="18"/>
                <w:szCs w:val="18"/>
              </w:rPr>
            </w:pPr>
            <w:r w:rsidRPr="00111FE4">
              <w:rPr>
                <w:rFonts w:eastAsia="Times New Roman"/>
                <w:color w:val="000000"/>
                <w:sz w:val="18"/>
                <w:szCs w:val="18"/>
              </w:rPr>
              <w:t>Realizar de forma criteriosa a avaliação da qualificação financeira para assegurar que a empresa tem as garantias requisitadas pela lei.</w:t>
            </w:r>
          </w:p>
        </w:tc>
        <w:tc>
          <w:tcPr>
            <w:tcW w:w="4113" w:type="dxa"/>
            <w:gridSpan w:val="8"/>
            <w:tcBorders>
              <w:top w:val="single" w:sz="4" w:space="0" w:color="auto"/>
              <w:left w:val="nil"/>
              <w:bottom w:val="single" w:sz="4" w:space="0" w:color="auto"/>
              <w:right w:val="single" w:sz="4" w:space="0" w:color="auto"/>
            </w:tcBorders>
            <w:vAlign w:val="center"/>
            <w:hideMark/>
          </w:tcPr>
          <w:p w14:paraId="219240F5" w14:textId="77777777" w:rsidR="00111FE4" w:rsidRPr="00111FE4" w:rsidRDefault="00111FE4" w:rsidP="00111FE4">
            <w:pPr>
              <w:jc w:val="center"/>
              <w:rPr>
                <w:rFonts w:eastAsia="Times New Roman"/>
                <w:color w:val="000000"/>
                <w:sz w:val="18"/>
                <w:szCs w:val="18"/>
              </w:rPr>
            </w:pPr>
            <w:r w:rsidRPr="00111FE4">
              <w:rPr>
                <w:rFonts w:eastAsia="Times New Roman"/>
                <w:color w:val="000000"/>
                <w:sz w:val="18"/>
                <w:szCs w:val="18"/>
              </w:rPr>
              <w:t>Fiscal / Gestor do Contrato</w:t>
            </w:r>
          </w:p>
        </w:tc>
      </w:tr>
      <w:tr w:rsidR="00111FE4" w:rsidRPr="00111FE4" w14:paraId="374A4444" w14:textId="77777777" w:rsidTr="00111FE4">
        <w:trPr>
          <w:trHeight w:val="300"/>
        </w:trPr>
        <w:tc>
          <w:tcPr>
            <w:tcW w:w="381" w:type="dxa"/>
            <w:tcBorders>
              <w:top w:val="nil"/>
              <w:left w:val="nil"/>
              <w:bottom w:val="nil"/>
              <w:right w:val="nil"/>
            </w:tcBorders>
            <w:noWrap/>
            <w:vAlign w:val="bottom"/>
            <w:hideMark/>
          </w:tcPr>
          <w:p w14:paraId="69C5C11E" w14:textId="77777777" w:rsidR="00111FE4" w:rsidRPr="00111FE4" w:rsidRDefault="00111FE4" w:rsidP="00111FE4">
            <w:pPr>
              <w:jc w:val="center"/>
              <w:rPr>
                <w:rFonts w:eastAsia="Times New Roman"/>
                <w:color w:val="000000"/>
                <w:sz w:val="18"/>
                <w:szCs w:val="18"/>
              </w:rPr>
            </w:pPr>
          </w:p>
        </w:tc>
        <w:tc>
          <w:tcPr>
            <w:tcW w:w="936" w:type="dxa"/>
            <w:tcBorders>
              <w:top w:val="nil"/>
              <w:left w:val="single" w:sz="4" w:space="0" w:color="auto"/>
              <w:bottom w:val="single" w:sz="4" w:space="0" w:color="auto"/>
              <w:right w:val="single" w:sz="4" w:space="0" w:color="auto"/>
            </w:tcBorders>
            <w:hideMark/>
          </w:tcPr>
          <w:p w14:paraId="628E8459"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Id</w:t>
            </w:r>
          </w:p>
        </w:tc>
        <w:tc>
          <w:tcPr>
            <w:tcW w:w="4850" w:type="dxa"/>
            <w:gridSpan w:val="10"/>
            <w:tcBorders>
              <w:top w:val="single" w:sz="4" w:space="0" w:color="auto"/>
              <w:left w:val="nil"/>
              <w:bottom w:val="single" w:sz="4" w:space="0" w:color="auto"/>
              <w:right w:val="single" w:sz="4" w:space="0" w:color="auto"/>
            </w:tcBorders>
            <w:hideMark/>
          </w:tcPr>
          <w:p w14:paraId="1078431F"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 xml:space="preserve">      Ação de </w:t>
            </w:r>
            <w:proofErr w:type="spellStart"/>
            <w:r w:rsidRPr="00111FE4">
              <w:rPr>
                <w:rFonts w:eastAsia="Times New Roman"/>
                <w:b/>
                <w:bCs/>
                <w:color w:val="000000"/>
                <w:sz w:val="18"/>
                <w:szCs w:val="18"/>
              </w:rPr>
              <w:t>Contigência</w:t>
            </w:r>
            <w:proofErr w:type="spellEnd"/>
          </w:p>
        </w:tc>
        <w:tc>
          <w:tcPr>
            <w:tcW w:w="4113" w:type="dxa"/>
            <w:gridSpan w:val="8"/>
            <w:tcBorders>
              <w:top w:val="single" w:sz="4" w:space="0" w:color="auto"/>
              <w:left w:val="nil"/>
              <w:bottom w:val="single" w:sz="4" w:space="0" w:color="auto"/>
              <w:right w:val="single" w:sz="4" w:space="0" w:color="auto"/>
            </w:tcBorders>
            <w:hideMark/>
          </w:tcPr>
          <w:p w14:paraId="70B3A83E"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Responsável</w:t>
            </w:r>
          </w:p>
        </w:tc>
      </w:tr>
      <w:tr w:rsidR="00111FE4" w:rsidRPr="00111FE4" w14:paraId="0E806100" w14:textId="77777777" w:rsidTr="00111FE4">
        <w:trPr>
          <w:trHeight w:val="300"/>
        </w:trPr>
        <w:tc>
          <w:tcPr>
            <w:tcW w:w="381" w:type="dxa"/>
            <w:tcBorders>
              <w:top w:val="nil"/>
              <w:left w:val="nil"/>
              <w:bottom w:val="nil"/>
              <w:right w:val="nil"/>
            </w:tcBorders>
            <w:noWrap/>
            <w:vAlign w:val="bottom"/>
            <w:hideMark/>
          </w:tcPr>
          <w:p w14:paraId="3729B45A" w14:textId="77777777" w:rsidR="00111FE4" w:rsidRPr="00111FE4" w:rsidRDefault="00111FE4" w:rsidP="00111FE4">
            <w:pPr>
              <w:jc w:val="center"/>
              <w:rPr>
                <w:rFonts w:eastAsia="Times New Roman"/>
                <w:b/>
                <w:bCs/>
                <w:color w:val="000000"/>
                <w:sz w:val="18"/>
                <w:szCs w:val="18"/>
              </w:rPr>
            </w:pPr>
          </w:p>
        </w:tc>
        <w:tc>
          <w:tcPr>
            <w:tcW w:w="936" w:type="dxa"/>
            <w:tcBorders>
              <w:top w:val="nil"/>
              <w:left w:val="single" w:sz="4" w:space="0" w:color="auto"/>
              <w:bottom w:val="single" w:sz="4" w:space="0" w:color="auto"/>
              <w:right w:val="single" w:sz="4" w:space="0" w:color="auto"/>
            </w:tcBorders>
            <w:hideMark/>
          </w:tcPr>
          <w:p w14:paraId="55F8BDC1"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1.</w:t>
            </w:r>
          </w:p>
        </w:tc>
        <w:tc>
          <w:tcPr>
            <w:tcW w:w="4850" w:type="dxa"/>
            <w:gridSpan w:val="10"/>
            <w:tcBorders>
              <w:top w:val="single" w:sz="4" w:space="0" w:color="auto"/>
              <w:left w:val="nil"/>
              <w:bottom w:val="single" w:sz="4" w:space="0" w:color="auto"/>
              <w:right w:val="single" w:sz="4" w:space="0" w:color="auto"/>
            </w:tcBorders>
            <w:hideMark/>
          </w:tcPr>
          <w:p w14:paraId="429485E1" w14:textId="77777777" w:rsidR="00111FE4" w:rsidRPr="00111FE4" w:rsidRDefault="00111FE4" w:rsidP="00111FE4">
            <w:pPr>
              <w:jc w:val="both"/>
              <w:rPr>
                <w:rFonts w:eastAsia="Times New Roman"/>
                <w:color w:val="000000"/>
                <w:sz w:val="18"/>
                <w:szCs w:val="18"/>
              </w:rPr>
            </w:pPr>
            <w:r w:rsidRPr="00111FE4">
              <w:rPr>
                <w:rFonts w:eastAsia="Times New Roman"/>
                <w:color w:val="000000"/>
                <w:sz w:val="18"/>
                <w:szCs w:val="18"/>
              </w:rPr>
              <w:t>Chamar a licitante posterior. Recorrer à Procuradoria Geral para buscar uma forma legal de manter a prestação dos serviços sem a participação da contratada.</w:t>
            </w:r>
          </w:p>
        </w:tc>
        <w:tc>
          <w:tcPr>
            <w:tcW w:w="4113" w:type="dxa"/>
            <w:gridSpan w:val="8"/>
            <w:tcBorders>
              <w:top w:val="single" w:sz="4" w:space="0" w:color="auto"/>
              <w:left w:val="nil"/>
              <w:bottom w:val="single" w:sz="4" w:space="0" w:color="auto"/>
              <w:right w:val="single" w:sz="4" w:space="0" w:color="auto"/>
            </w:tcBorders>
            <w:vAlign w:val="center"/>
            <w:hideMark/>
          </w:tcPr>
          <w:p w14:paraId="56E0F0BD" w14:textId="77777777" w:rsidR="00111FE4" w:rsidRPr="00111FE4" w:rsidRDefault="00111FE4" w:rsidP="00111FE4">
            <w:pPr>
              <w:jc w:val="center"/>
              <w:rPr>
                <w:rFonts w:eastAsia="Times New Roman"/>
                <w:color w:val="000000"/>
                <w:sz w:val="18"/>
                <w:szCs w:val="18"/>
              </w:rPr>
            </w:pPr>
            <w:r w:rsidRPr="00111FE4">
              <w:rPr>
                <w:rFonts w:eastAsia="Times New Roman"/>
                <w:color w:val="000000"/>
                <w:sz w:val="18"/>
                <w:szCs w:val="18"/>
              </w:rPr>
              <w:t>Fiscal / Gestor do Contrato</w:t>
            </w:r>
          </w:p>
        </w:tc>
      </w:tr>
      <w:tr w:rsidR="00111FE4" w:rsidRPr="00111FE4" w14:paraId="6A55D657" w14:textId="77777777" w:rsidTr="00111FE4">
        <w:trPr>
          <w:trHeight w:val="300"/>
        </w:trPr>
        <w:tc>
          <w:tcPr>
            <w:tcW w:w="381" w:type="dxa"/>
            <w:tcBorders>
              <w:top w:val="nil"/>
              <w:left w:val="nil"/>
              <w:bottom w:val="nil"/>
              <w:right w:val="nil"/>
            </w:tcBorders>
            <w:noWrap/>
            <w:vAlign w:val="bottom"/>
            <w:hideMark/>
          </w:tcPr>
          <w:p w14:paraId="6E15E469" w14:textId="77777777" w:rsidR="00111FE4" w:rsidRPr="00111FE4" w:rsidRDefault="00111FE4" w:rsidP="00111FE4">
            <w:pPr>
              <w:jc w:val="center"/>
              <w:rPr>
                <w:rFonts w:eastAsia="Times New Roman"/>
                <w:color w:val="000000"/>
                <w:sz w:val="18"/>
                <w:szCs w:val="18"/>
              </w:rPr>
            </w:pPr>
          </w:p>
        </w:tc>
        <w:tc>
          <w:tcPr>
            <w:tcW w:w="9899" w:type="dxa"/>
            <w:gridSpan w:val="19"/>
            <w:tcBorders>
              <w:top w:val="single" w:sz="4" w:space="0" w:color="auto"/>
              <w:left w:val="nil"/>
              <w:bottom w:val="single" w:sz="4" w:space="0" w:color="auto"/>
              <w:right w:val="nil"/>
            </w:tcBorders>
            <w:hideMark/>
          </w:tcPr>
          <w:p w14:paraId="58E87ED0" w14:textId="77777777" w:rsidR="00111FE4" w:rsidRPr="00111FE4" w:rsidRDefault="00111FE4" w:rsidP="00111FE4">
            <w:pPr>
              <w:jc w:val="center"/>
              <w:rPr>
                <w:rFonts w:eastAsia="Times New Roman"/>
                <w:b/>
                <w:bCs/>
                <w:color w:val="000000"/>
                <w:sz w:val="18"/>
                <w:szCs w:val="18"/>
              </w:rPr>
            </w:pPr>
            <w:r w:rsidRPr="00111FE4">
              <w:rPr>
                <w:rFonts w:eastAsia="Times New Roman"/>
                <w:b/>
                <w:bCs/>
                <w:color w:val="000000"/>
                <w:sz w:val="18"/>
                <w:szCs w:val="18"/>
              </w:rPr>
              <w:t> </w:t>
            </w:r>
          </w:p>
        </w:tc>
      </w:tr>
      <w:tr w:rsidR="00111FE4" w:rsidRPr="00111FE4" w14:paraId="4C2D6A4A" w14:textId="77777777" w:rsidTr="00111FE4">
        <w:trPr>
          <w:trHeight w:val="315"/>
        </w:trPr>
        <w:tc>
          <w:tcPr>
            <w:tcW w:w="381" w:type="dxa"/>
            <w:tcBorders>
              <w:top w:val="nil"/>
              <w:left w:val="nil"/>
              <w:bottom w:val="nil"/>
              <w:right w:val="nil"/>
            </w:tcBorders>
            <w:noWrap/>
            <w:vAlign w:val="bottom"/>
            <w:hideMark/>
          </w:tcPr>
          <w:p w14:paraId="7A0CAD34" w14:textId="77777777" w:rsidR="00111FE4" w:rsidRPr="00111FE4" w:rsidRDefault="00111FE4" w:rsidP="00111FE4">
            <w:pPr>
              <w:jc w:val="center"/>
              <w:rPr>
                <w:rFonts w:eastAsia="Times New Roman"/>
                <w:b/>
                <w:bCs/>
                <w:color w:val="000000"/>
                <w:sz w:val="18"/>
                <w:szCs w:val="18"/>
              </w:rPr>
            </w:pPr>
          </w:p>
        </w:tc>
        <w:tc>
          <w:tcPr>
            <w:tcW w:w="9899" w:type="dxa"/>
            <w:gridSpan w:val="19"/>
            <w:tcBorders>
              <w:top w:val="single" w:sz="4" w:space="0" w:color="auto"/>
              <w:left w:val="single" w:sz="4" w:space="0" w:color="auto"/>
              <w:bottom w:val="single" w:sz="4" w:space="0" w:color="auto"/>
              <w:right w:val="single" w:sz="4" w:space="0" w:color="auto"/>
            </w:tcBorders>
            <w:shd w:val="clear" w:color="000000" w:fill="CCCCCC"/>
            <w:vAlign w:val="center"/>
            <w:hideMark/>
          </w:tcPr>
          <w:p w14:paraId="535DAFC8" w14:textId="77777777" w:rsidR="00111FE4" w:rsidRPr="00111FE4" w:rsidRDefault="00111FE4" w:rsidP="00111FE4">
            <w:pPr>
              <w:jc w:val="center"/>
              <w:rPr>
                <w:rFonts w:ascii="Times New Roman" w:eastAsia="Times New Roman" w:hAnsi="Times New Roman" w:cs="Times New Roman"/>
                <w:b/>
                <w:bCs/>
                <w:color w:val="000000"/>
                <w:sz w:val="24"/>
                <w:szCs w:val="24"/>
              </w:rPr>
            </w:pPr>
            <w:r w:rsidRPr="00111FE4">
              <w:rPr>
                <w:rFonts w:ascii="Times New Roman" w:eastAsia="Times New Roman" w:hAnsi="Times New Roman" w:cs="Times New Roman"/>
                <w:b/>
                <w:bCs/>
                <w:color w:val="000000"/>
                <w:sz w:val="24"/>
                <w:szCs w:val="24"/>
              </w:rPr>
              <w:t>Equipe de Planejamento da Contratação</w:t>
            </w:r>
          </w:p>
        </w:tc>
      </w:tr>
      <w:tr w:rsidR="00111FE4" w:rsidRPr="00111FE4" w14:paraId="391C7C0F" w14:textId="77777777" w:rsidTr="00111FE4">
        <w:trPr>
          <w:trHeight w:val="315"/>
        </w:trPr>
        <w:tc>
          <w:tcPr>
            <w:tcW w:w="381" w:type="dxa"/>
            <w:tcBorders>
              <w:top w:val="nil"/>
              <w:left w:val="nil"/>
              <w:bottom w:val="nil"/>
              <w:right w:val="nil"/>
            </w:tcBorders>
            <w:noWrap/>
            <w:vAlign w:val="bottom"/>
            <w:hideMark/>
          </w:tcPr>
          <w:p w14:paraId="05538289" w14:textId="77777777" w:rsidR="00111FE4" w:rsidRPr="00111FE4" w:rsidRDefault="00111FE4" w:rsidP="00111FE4">
            <w:pPr>
              <w:jc w:val="center"/>
              <w:rPr>
                <w:rFonts w:ascii="Times New Roman" w:eastAsia="Times New Roman" w:hAnsi="Times New Roman" w:cs="Times New Roman"/>
                <w:b/>
                <w:bCs/>
                <w:color w:val="000000"/>
                <w:sz w:val="24"/>
                <w:szCs w:val="24"/>
              </w:rPr>
            </w:pPr>
          </w:p>
        </w:tc>
        <w:tc>
          <w:tcPr>
            <w:tcW w:w="9899" w:type="dxa"/>
            <w:gridSpan w:val="19"/>
            <w:tcBorders>
              <w:top w:val="single" w:sz="4" w:space="0" w:color="auto"/>
              <w:left w:val="single" w:sz="4" w:space="0" w:color="auto"/>
              <w:bottom w:val="single" w:sz="4" w:space="0" w:color="auto"/>
              <w:right w:val="single" w:sz="4" w:space="0" w:color="auto"/>
            </w:tcBorders>
            <w:vAlign w:val="center"/>
            <w:hideMark/>
          </w:tcPr>
          <w:p w14:paraId="6FC37997" w14:textId="77777777" w:rsidR="00111FE4" w:rsidRPr="00111FE4" w:rsidRDefault="00111FE4" w:rsidP="00111FE4">
            <w:pPr>
              <w:jc w:val="center"/>
              <w:rPr>
                <w:rFonts w:ascii="Times New Roman" w:eastAsia="Times New Roman" w:hAnsi="Times New Roman" w:cs="Times New Roman"/>
                <w:b/>
                <w:bCs/>
                <w:color w:val="000000"/>
                <w:sz w:val="24"/>
                <w:szCs w:val="24"/>
              </w:rPr>
            </w:pPr>
            <w:r w:rsidRPr="00111FE4">
              <w:rPr>
                <w:rFonts w:ascii="Times New Roman" w:eastAsia="Times New Roman" w:hAnsi="Times New Roman" w:cs="Times New Roman"/>
                <w:b/>
                <w:bCs/>
                <w:color w:val="000000"/>
                <w:sz w:val="24"/>
                <w:szCs w:val="24"/>
              </w:rPr>
              <w:t>Coordenador</w:t>
            </w:r>
          </w:p>
        </w:tc>
      </w:tr>
      <w:tr w:rsidR="00111FE4" w:rsidRPr="00111FE4" w14:paraId="32E42B89" w14:textId="77777777" w:rsidTr="00111FE4">
        <w:trPr>
          <w:trHeight w:val="315"/>
        </w:trPr>
        <w:tc>
          <w:tcPr>
            <w:tcW w:w="381" w:type="dxa"/>
            <w:tcBorders>
              <w:top w:val="nil"/>
              <w:left w:val="nil"/>
              <w:bottom w:val="nil"/>
              <w:right w:val="nil"/>
            </w:tcBorders>
            <w:noWrap/>
            <w:vAlign w:val="bottom"/>
            <w:hideMark/>
          </w:tcPr>
          <w:p w14:paraId="14D01C00" w14:textId="77777777" w:rsidR="00111FE4" w:rsidRPr="00111FE4" w:rsidRDefault="00111FE4" w:rsidP="00111FE4">
            <w:pPr>
              <w:jc w:val="center"/>
              <w:rPr>
                <w:rFonts w:ascii="Times New Roman" w:eastAsia="Times New Roman" w:hAnsi="Times New Roman" w:cs="Times New Roman"/>
                <w:b/>
                <w:bCs/>
                <w:color w:val="000000"/>
                <w:sz w:val="24"/>
                <w:szCs w:val="24"/>
              </w:rPr>
            </w:pPr>
          </w:p>
        </w:tc>
        <w:tc>
          <w:tcPr>
            <w:tcW w:w="9899" w:type="dxa"/>
            <w:gridSpan w:val="19"/>
            <w:tcBorders>
              <w:top w:val="single" w:sz="4" w:space="0" w:color="auto"/>
              <w:left w:val="single" w:sz="4" w:space="0" w:color="auto"/>
              <w:bottom w:val="single" w:sz="4" w:space="0" w:color="auto"/>
              <w:right w:val="single" w:sz="4" w:space="0" w:color="auto"/>
            </w:tcBorders>
            <w:vAlign w:val="center"/>
            <w:hideMark/>
          </w:tcPr>
          <w:p w14:paraId="0ECEE998" w14:textId="77777777" w:rsidR="00111FE4" w:rsidRPr="00111FE4" w:rsidRDefault="00111FE4" w:rsidP="00111FE4">
            <w:pPr>
              <w:jc w:val="center"/>
              <w:rPr>
                <w:rFonts w:ascii="Times New Roman" w:eastAsia="Times New Roman" w:hAnsi="Times New Roman" w:cs="Times New Roman"/>
                <w:color w:val="000000"/>
                <w:sz w:val="24"/>
                <w:szCs w:val="24"/>
              </w:rPr>
            </w:pPr>
            <w:r w:rsidRPr="00111FE4">
              <w:rPr>
                <w:rFonts w:ascii="Times New Roman" w:eastAsia="Times New Roman" w:hAnsi="Times New Roman" w:cs="Times New Roman"/>
                <w:color w:val="000000"/>
                <w:sz w:val="24"/>
                <w:szCs w:val="24"/>
              </w:rPr>
              <w:t>______________________________________</w:t>
            </w:r>
          </w:p>
        </w:tc>
      </w:tr>
      <w:tr w:rsidR="00111FE4" w:rsidRPr="00111FE4" w14:paraId="0E346A31" w14:textId="77777777" w:rsidTr="00111FE4">
        <w:trPr>
          <w:trHeight w:val="315"/>
        </w:trPr>
        <w:tc>
          <w:tcPr>
            <w:tcW w:w="381" w:type="dxa"/>
            <w:tcBorders>
              <w:top w:val="nil"/>
              <w:left w:val="nil"/>
              <w:bottom w:val="nil"/>
              <w:right w:val="nil"/>
            </w:tcBorders>
            <w:noWrap/>
            <w:vAlign w:val="bottom"/>
            <w:hideMark/>
          </w:tcPr>
          <w:p w14:paraId="7666ECE6" w14:textId="77777777" w:rsidR="00111FE4" w:rsidRPr="00111FE4" w:rsidRDefault="00111FE4" w:rsidP="00111FE4">
            <w:pPr>
              <w:jc w:val="center"/>
              <w:rPr>
                <w:rFonts w:ascii="Times New Roman" w:eastAsia="Times New Roman" w:hAnsi="Times New Roman" w:cs="Times New Roman"/>
                <w:color w:val="000000"/>
                <w:sz w:val="24"/>
                <w:szCs w:val="24"/>
              </w:rPr>
            </w:pPr>
          </w:p>
        </w:tc>
        <w:tc>
          <w:tcPr>
            <w:tcW w:w="9899" w:type="dxa"/>
            <w:gridSpan w:val="19"/>
            <w:tcBorders>
              <w:top w:val="single" w:sz="4" w:space="0" w:color="auto"/>
              <w:left w:val="single" w:sz="4" w:space="0" w:color="auto"/>
              <w:bottom w:val="single" w:sz="4" w:space="0" w:color="auto"/>
              <w:right w:val="single" w:sz="4" w:space="0" w:color="auto"/>
            </w:tcBorders>
            <w:vAlign w:val="center"/>
            <w:hideMark/>
          </w:tcPr>
          <w:p w14:paraId="659B345B" w14:textId="77777777" w:rsidR="00111FE4" w:rsidRPr="00111FE4" w:rsidRDefault="00111FE4" w:rsidP="00111FE4">
            <w:pPr>
              <w:jc w:val="center"/>
              <w:rPr>
                <w:rFonts w:ascii="Times New Roman" w:eastAsia="Times New Roman" w:hAnsi="Times New Roman" w:cs="Times New Roman"/>
                <w:color w:val="000000"/>
                <w:sz w:val="24"/>
                <w:szCs w:val="24"/>
              </w:rPr>
            </w:pPr>
            <w:r w:rsidRPr="00111FE4">
              <w:rPr>
                <w:rFonts w:ascii="Times New Roman" w:eastAsia="Times New Roman" w:hAnsi="Times New Roman" w:cs="Times New Roman"/>
                <w:color w:val="000000"/>
                <w:sz w:val="24"/>
                <w:szCs w:val="24"/>
              </w:rPr>
              <w:t>Paula de Oliveira de Souza Brandão</w:t>
            </w:r>
          </w:p>
        </w:tc>
      </w:tr>
      <w:tr w:rsidR="00111FE4" w:rsidRPr="00111FE4" w14:paraId="476FA93C" w14:textId="77777777" w:rsidTr="00111FE4">
        <w:trPr>
          <w:trHeight w:val="315"/>
        </w:trPr>
        <w:tc>
          <w:tcPr>
            <w:tcW w:w="381" w:type="dxa"/>
            <w:tcBorders>
              <w:top w:val="nil"/>
              <w:left w:val="nil"/>
              <w:bottom w:val="nil"/>
              <w:right w:val="nil"/>
            </w:tcBorders>
            <w:noWrap/>
            <w:vAlign w:val="bottom"/>
            <w:hideMark/>
          </w:tcPr>
          <w:p w14:paraId="0BDA9932" w14:textId="77777777" w:rsidR="00111FE4" w:rsidRPr="00111FE4" w:rsidRDefault="00111FE4" w:rsidP="00111FE4">
            <w:pPr>
              <w:jc w:val="center"/>
              <w:rPr>
                <w:rFonts w:ascii="Times New Roman" w:eastAsia="Times New Roman" w:hAnsi="Times New Roman" w:cs="Times New Roman"/>
                <w:color w:val="000000"/>
                <w:sz w:val="24"/>
                <w:szCs w:val="24"/>
              </w:rPr>
            </w:pPr>
          </w:p>
        </w:tc>
        <w:tc>
          <w:tcPr>
            <w:tcW w:w="9899" w:type="dxa"/>
            <w:gridSpan w:val="19"/>
            <w:tcBorders>
              <w:top w:val="single" w:sz="4" w:space="0" w:color="auto"/>
              <w:left w:val="single" w:sz="4" w:space="0" w:color="auto"/>
              <w:bottom w:val="single" w:sz="4" w:space="0" w:color="auto"/>
              <w:right w:val="single" w:sz="4" w:space="0" w:color="auto"/>
            </w:tcBorders>
            <w:vAlign w:val="center"/>
            <w:hideMark/>
          </w:tcPr>
          <w:p w14:paraId="5C33B9E7" w14:textId="77777777" w:rsidR="00111FE4" w:rsidRPr="00111FE4" w:rsidRDefault="00111FE4" w:rsidP="00111FE4">
            <w:pPr>
              <w:jc w:val="center"/>
              <w:rPr>
                <w:rFonts w:ascii="Times New Roman" w:eastAsia="Times New Roman" w:hAnsi="Times New Roman" w:cs="Times New Roman"/>
                <w:color w:val="000000"/>
                <w:sz w:val="24"/>
                <w:szCs w:val="24"/>
              </w:rPr>
            </w:pPr>
            <w:r w:rsidRPr="00111FE4">
              <w:rPr>
                <w:rFonts w:ascii="Times New Roman" w:eastAsia="Times New Roman" w:hAnsi="Times New Roman" w:cs="Times New Roman"/>
                <w:color w:val="000000"/>
                <w:sz w:val="24"/>
                <w:szCs w:val="24"/>
              </w:rPr>
              <w:t>Matrícula: 00554</w:t>
            </w:r>
          </w:p>
        </w:tc>
      </w:tr>
      <w:tr w:rsidR="00111FE4" w:rsidRPr="00111FE4" w14:paraId="52BADCBD" w14:textId="77777777" w:rsidTr="00111FE4">
        <w:trPr>
          <w:trHeight w:val="315"/>
        </w:trPr>
        <w:tc>
          <w:tcPr>
            <w:tcW w:w="381" w:type="dxa"/>
            <w:tcBorders>
              <w:top w:val="nil"/>
              <w:left w:val="nil"/>
              <w:bottom w:val="nil"/>
              <w:right w:val="nil"/>
            </w:tcBorders>
            <w:noWrap/>
            <w:vAlign w:val="bottom"/>
            <w:hideMark/>
          </w:tcPr>
          <w:p w14:paraId="21BC463B" w14:textId="77777777" w:rsidR="00111FE4" w:rsidRPr="00111FE4" w:rsidRDefault="00111FE4" w:rsidP="00111FE4">
            <w:pPr>
              <w:jc w:val="center"/>
              <w:rPr>
                <w:rFonts w:ascii="Times New Roman" w:eastAsia="Times New Roman" w:hAnsi="Times New Roman" w:cs="Times New Roman"/>
                <w:color w:val="000000"/>
                <w:sz w:val="24"/>
                <w:szCs w:val="24"/>
              </w:rPr>
            </w:pPr>
          </w:p>
        </w:tc>
        <w:tc>
          <w:tcPr>
            <w:tcW w:w="4848" w:type="dxa"/>
            <w:gridSpan w:val="10"/>
            <w:tcBorders>
              <w:top w:val="single" w:sz="4" w:space="0" w:color="auto"/>
              <w:left w:val="single" w:sz="4" w:space="0" w:color="auto"/>
              <w:bottom w:val="single" w:sz="4" w:space="0" w:color="auto"/>
              <w:right w:val="single" w:sz="4" w:space="0" w:color="auto"/>
            </w:tcBorders>
            <w:vAlign w:val="center"/>
            <w:hideMark/>
          </w:tcPr>
          <w:p w14:paraId="4EDEFA55" w14:textId="77777777" w:rsidR="00111FE4" w:rsidRPr="00111FE4" w:rsidRDefault="00111FE4" w:rsidP="00111FE4">
            <w:pPr>
              <w:jc w:val="center"/>
              <w:rPr>
                <w:rFonts w:ascii="Times New Roman" w:eastAsia="Times New Roman" w:hAnsi="Times New Roman" w:cs="Times New Roman"/>
                <w:b/>
                <w:bCs/>
                <w:color w:val="000000"/>
                <w:sz w:val="24"/>
                <w:szCs w:val="24"/>
              </w:rPr>
            </w:pPr>
            <w:r w:rsidRPr="00111FE4">
              <w:rPr>
                <w:rFonts w:ascii="Times New Roman" w:eastAsia="Times New Roman" w:hAnsi="Times New Roman" w:cs="Times New Roman"/>
                <w:b/>
                <w:bCs/>
                <w:color w:val="000000"/>
                <w:sz w:val="24"/>
                <w:szCs w:val="24"/>
              </w:rPr>
              <w:t xml:space="preserve">Membro </w:t>
            </w:r>
          </w:p>
        </w:tc>
        <w:tc>
          <w:tcPr>
            <w:tcW w:w="5051" w:type="dxa"/>
            <w:gridSpan w:val="9"/>
            <w:tcBorders>
              <w:top w:val="single" w:sz="4" w:space="0" w:color="auto"/>
              <w:left w:val="nil"/>
              <w:bottom w:val="single" w:sz="4" w:space="0" w:color="auto"/>
              <w:right w:val="single" w:sz="4" w:space="0" w:color="auto"/>
            </w:tcBorders>
            <w:noWrap/>
            <w:vAlign w:val="center"/>
            <w:hideMark/>
          </w:tcPr>
          <w:p w14:paraId="5B3671DC" w14:textId="77777777" w:rsidR="00111FE4" w:rsidRPr="00111FE4" w:rsidRDefault="00111FE4" w:rsidP="00111FE4">
            <w:pPr>
              <w:jc w:val="center"/>
              <w:rPr>
                <w:rFonts w:ascii="Times New Roman" w:eastAsia="Times New Roman" w:hAnsi="Times New Roman" w:cs="Times New Roman"/>
                <w:b/>
                <w:bCs/>
                <w:color w:val="000000"/>
                <w:sz w:val="24"/>
                <w:szCs w:val="24"/>
              </w:rPr>
            </w:pPr>
            <w:r w:rsidRPr="00111FE4">
              <w:rPr>
                <w:rFonts w:ascii="Times New Roman" w:eastAsia="Times New Roman" w:hAnsi="Times New Roman" w:cs="Times New Roman"/>
                <w:b/>
                <w:bCs/>
                <w:color w:val="000000"/>
                <w:sz w:val="24"/>
                <w:szCs w:val="24"/>
              </w:rPr>
              <w:t xml:space="preserve">Membro </w:t>
            </w:r>
          </w:p>
        </w:tc>
      </w:tr>
      <w:tr w:rsidR="00111FE4" w:rsidRPr="00111FE4" w14:paraId="296DE9F0" w14:textId="77777777" w:rsidTr="00111FE4">
        <w:trPr>
          <w:trHeight w:val="315"/>
        </w:trPr>
        <w:tc>
          <w:tcPr>
            <w:tcW w:w="381" w:type="dxa"/>
            <w:tcBorders>
              <w:top w:val="nil"/>
              <w:left w:val="nil"/>
              <w:bottom w:val="nil"/>
              <w:right w:val="nil"/>
            </w:tcBorders>
            <w:noWrap/>
            <w:vAlign w:val="bottom"/>
            <w:hideMark/>
          </w:tcPr>
          <w:p w14:paraId="65B31400" w14:textId="77777777" w:rsidR="00111FE4" w:rsidRPr="00111FE4" w:rsidRDefault="00111FE4" w:rsidP="00111FE4">
            <w:pPr>
              <w:jc w:val="center"/>
              <w:rPr>
                <w:rFonts w:ascii="Times New Roman" w:eastAsia="Times New Roman" w:hAnsi="Times New Roman" w:cs="Times New Roman"/>
                <w:b/>
                <w:bCs/>
                <w:color w:val="000000"/>
                <w:sz w:val="24"/>
                <w:szCs w:val="24"/>
              </w:rPr>
            </w:pPr>
          </w:p>
        </w:tc>
        <w:tc>
          <w:tcPr>
            <w:tcW w:w="4848" w:type="dxa"/>
            <w:gridSpan w:val="10"/>
            <w:tcBorders>
              <w:top w:val="single" w:sz="4" w:space="0" w:color="auto"/>
              <w:left w:val="single" w:sz="4" w:space="0" w:color="auto"/>
              <w:bottom w:val="single" w:sz="4" w:space="0" w:color="auto"/>
              <w:right w:val="single" w:sz="4" w:space="0" w:color="auto"/>
            </w:tcBorders>
            <w:vAlign w:val="center"/>
            <w:hideMark/>
          </w:tcPr>
          <w:p w14:paraId="22133FEF" w14:textId="77777777" w:rsidR="00111FE4" w:rsidRPr="00111FE4" w:rsidRDefault="00111FE4" w:rsidP="00111FE4">
            <w:pPr>
              <w:jc w:val="center"/>
              <w:rPr>
                <w:rFonts w:ascii="Times New Roman" w:eastAsia="Times New Roman" w:hAnsi="Times New Roman" w:cs="Times New Roman"/>
                <w:color w:val="000000"/>
                <w:sz w:val="24"/>
                <w:szCs w:val="24"/>
              </w:rPr>
            </w:pPr>
            <w:r w:rsidRPr="00111FE4">
              <w:rPr>
                <w:rFonts w:ascii="Times New Roman" w:eastAsia="Times New Roman" w:hAnsi="Times New Roman" w:cs="Times New Roman"/>
                <w:color w:val="000000"/>
                <w:sz w:val="24"/>
                <w:szCs w:val="24"/>
              </w:rPr>
              <w:t>________________________</w:t>
            </w:r>
          </w:p>
        </w:tc>
        <w:tc>
          <w:tcPr>
            <w:tcW w:w="5051" w:type="dxa"/>
            <w:gridSpan w:val="9"/>
            <w:tcBorders>
              <w:top w:val="single" w:sz="4" w:space="0" w:color="auto"/>
              <w:left w:val="nil"/>
              <w:bottom w:val="single" w:sz="4" w:space="0" w:color="auto"/>
              <w:right w:val="single" w:sz="4" w:space="0" w:color="auto"/>
            </w:tcBorders>
            <w:vAlign w:val="center"/>
            <w:hideMark/>
          </w:tcPr>
          <w:p w14:paraId="578877EF" w14:textId="77777777" w:rsidR="00111FE4" w:rsidRPr="00111FE4" w:rsidRDefault="00111FE4" w:rsidP="00111FE4">
            <w:pPr>
              <w:jc w:val="center"/>
              <w:rPr>
                <w:rFonts w:ascii="Times New Roman" w:eastAsia="Times New Roman" w:hAnsi="Times New Roman" w:cs="Times New Roman"/>
                <w:color w:val="000000"/>
                <w:sz w:val="24"/>
                <w:szCs w:val="24"/>
              </w:rPr>
            </w:pPr>
            <w:r w:rsidRPr="00111FE4">
              <w:rPr>
                <w:rFonts w:ascii="Times New Roman" w:eastAsia="Times New Roman" w:hAnsi="Times New Roman" w:cs="Times New Roman"/>
                <w:color w:val="000000"/>
                <w:sz w:val="24"/>
                <w:szCs w:val="24"/>
              </w:rPr>
              <w:t>______________________</w:t>
            </w:r>
          </w:p>
        </w:tc>
      </w:tr>
      <w:tr w:rsidR="00111FE4" w:rsidRPr="00111FE4" w14:paraId="1E89E843" w14:textId="77777777" w:rsidTr="00111FE4">
        <w:trPr>
          <w:trHeight w:val="315"/>
        </w:trPr>
        <w:tc>
          <w:tcPr>
            <w:tcW w:w="381" w:type="dxa"/>
            <w:tcBorders>
              <w:top w:val="nil"/>
              <w:left w:val="nil"/>
              <w:bottom w:val="nil"/>
              <w:right w:val="nil"/>
            </w:tcBorders>
            <w:noWrap/>
            <w:vAlign w:val="bottom"/>
            <w:hideMark/>
          </w:tcPr>
          <w:p w14:paraId="78B4550E" w14:textId="77777777" w:rsidR="00111FE4" w:rsidRPr="00111FE4" w:rsidRDefault="00111FE4" w:rsidP="00111FE4">
            <w:pPr>
              <w:jc w:val="center"/>
              <w:rPr>
                <w:rFonts w:ascii="Times New Roman" w:eastAsia="Times New Roman" w:hAnsi="Times New Roman" w:cs="Times New Roman"/>
                <w:color w:val="000000"/>
                <w:sz w:val="24"/>
                <w:szCs w:val="24"/>
              </w:rPr>
            </w:pPr>
          </w:p>
        </w:tc>
        <w:tc>
          <w:tcPr>
            <w:tcW w:w="4848" w:type="dxa"/>
            <w:gridSpan w:val="10"/>
            <w:tcBorders>
              <w:top w:val="single" w:sz="4" w:space="0" w:color="auto"/>
              <w:left w:val="single" w:sz="4" w:space="0" w:color="auto"/>
              <w:bottom w:val="single" w:sz="4" w:space="0" w:color="auto"/>
              <w:right w:val="single" w:sz="4" w:space="0" w:color="auto"/>
            </w:tcBorders>
            <w:vAlign w:val="center"/>
            <w:hideMark/>
          </w:tcPr>
          <w:p w14:paraId="392FF51E" w14:textId="77777777" w:rsidR="00111FE4" w:rsidRPr="00111FE4" w:rsidRDefault="00111FE4" w:rsidP="00111FE4">
            <w:pPr>
              <w:jc w:val="center"/>
              <w:rPr>
                <w:rFonts w:ascii="Times New Roman" w:eastAsia="Times New Roman" w:hAnsi="Times New Roman" w:cs="Times New Roman"/>
                <w:color w:val="000000"/>
                <w:sz w:val="24"/>
                <w:szCs w:val="24"/>
              </w:rPr>
            </w:pPr>
            <w:r w:rsidRPr="00111FE4">
              <w:rPr>
                <w:rFonts w:ascii="Times New Roman" w:eastAsia="Times New Roman" w:hAnsi="Times New Roman" w:cs="Times New Roman"/>
                <w:color w:val="000000"/>
                <w:sz w:val="24"/>
                <w:szCs w:val="24"/>
              </w:rPr>
              <w:t>Luiz André Costa Gonçalves</w:t>
            </w:r>
          </w:p>
        </w:tc>
        <w:tc>
          <w:tcPr>
            <w:tcW w:w="5051" w:type="dxa"/>
            <w:gridSpan w:val="9"/>
            <w:tcBorders>
              <w:top w:val="single" w:sz="4" w:space="0" w:color="auto"/>
              <w:left w:val="nil"/>
              <w:bottom w:val="single" w:sz="4" w:space="0" w:color="auto"/>
              <w:right w:val="single" w:sz="4" w:space="0" w:color="auto"/>
            </w:tcBorders>
            <w:noWrap/>
            <w:vAlign w:val="bottom"/>
            <w:hideMark/>
          </w:tcPr>
          <w:p w14:paraId="7FDB63A0" w14:textId="77777777" w:rsidR="00111FE4" w:rsidRPr="00111FE4" w:rsidRDefault="00111FE4" w:rsidP="00111FE4">
            <w:pPr>
              <w:jc w:val="center"/>
              <w:rPr>
                <w:rFonts w:ascii="Times New Roman" w:eastAsia="Times New Roman" w:hAnsi="Times New Roman" w:cs="Times New Roman"/>
                <w:color w:val="000000"/>
                <w:sz w:val="24"/>
                <w:szCs w:val="24"/>
              </w:rPr>
            </w:pPr>
            <w:r w:rsidRPr="00111FE4">
              <w:rPr>
                <w:rFonts w:ascii="Times New Roman" w:eastAsia="Times New Roman" w:hAnsi="Times New Roman" w:cs="Times New Roman"/>
                <w:color w:val="000000"/>
                <w:sz w:val="24"/>
                <w:szCs w:val="24"/>
              </w:rPr>
              <w:t>Juliana da Silva Soares</w:t>
            </w:r>
          </w:p>
        </w:tc>
      </w:tr>
      <w:tr w:rsidR="00111FE4" w:rsidRPr="00111FE4" w14:paraId="281DF509" w14:textId="77777777" w:rsidTr="00111FE4">
        <w:trPr>
          <w:trHeight w:val="315"/>
        </w:trPr>
        <w:tc>
          <w:tcPr>
            <w:tcW w:w="381" w:type="dxa"/>
            <w:tcBorders>
              <w:top w:val="nil"/>
              <w:left w:val="nil"/>
              <w:bottom w:val="nil"/>
              <w:right w:val="nil"/>
            </w:tcBorders>
            <w:noWrap/>
            <w:vAlign w:val="bottom"/>
            <w:hideMark/>
          </w:tcPr>
          <w:p w14:paraId="2BA024FD" w14:textId="77777777" w:rsidR="00111FE4" w:rsidRPr="00111FE4" w:rsidRDefault="00111FE4" w:rsidP="00111FE4">
            <w:pPr>
              <w:jc w:val="center"/>
              <w:rPr>
                <w:rFonts w:ascii="Times New Roman" w:eastAsia="Times New Roman" w:hAnsi="Times New Roman" w:cs="Times New Roman"/>
                <w:color w:val="000000"/>
                <w:sz w:val="24"/>
                <w:szCs w:val="24"/>
              </w:rPr>
            </w:pPr>
          </w:p>
        </w:tc>
        <w:tc>
          <w:tcPr>
            <w:tcW w:w="4848" w:type="dxa"/>
            <w:gridSpan w:val="10"/>
            <w:tcBorders>
              <w:top w:val="single" w:sz="4" w:space="0" w:color="auto"/>
              <w:left w:val="single" w:sz="4" w:space="0" w:color="auto"/>
              <w:bottom w:val="single" w:sz="4" w:space="0" w:color="auto"/>
              <w:right w:val="single" w:sz="4" w:space="0" w:color="auto"/>
            </w:tcBorders>
            <w:noWrap/>
            <w:vAlign w:val="bottom"/>
            <w:hideMark/>
          </w:tcPr>
          <w:p w14:paraId="39B7BECC" w14:textId="77777777" w:rsidR="00111FE4" w:rsidRPr="00111FE4" w:rsidRDefault="00111FE4" w:rsidP="00111FE4">
            <w:pPr>
              <w:jc w:val="center"/>
              <w:rPr>
                <w:rFonts w:ascii="Times New Roman" w:eastAsia="Times New Roman" w:hAnsi="Times New Roman" w:cs="Times New Roman"/>
                <w:color w:val="000000"/>
                <w:sz w:val="24"/>
                <w:szCs w:val="24"/>
              </w:rPr>
            </w:pPr>
            <w:r w:rsidRPr="00111FE4">
              <w:rPr>
                <w:rFonts w:ascii="Times New Roman" w:eastAsia="Times New Roman" w:hAnsi="Times New Roman" w:cs="Times New Roman"/>
                <w:color w:val="000000"/>
                <w:sz w:val="24"/>
                <w:szCs w:val="24"/>
              </w:rPr>
              <w:t>Matrícula: 00630</w:t>
            </w:r>
          </w:p>
        </w:tc>
        <w:tc>
          <w:tcPr>
            <w:tcW w:w="5051" w:type="dxa"/>
            <w:gridSpan w:val="9"/>
            <w:tcBorders>
              <w:top w:val="single" w:sz="4" w:space="0" w:color="auto"/>
              <w:left w:val="nil"/>
              <w:bottom w:val="single" w:sz="4" w:space="0" w:color="auto"/>
              <w:right w:val="single" w:sz="4" w:space="0" w:color="auto"/>
            </w:tcBorders>
            <w:noWrap/>
            <w:vAlign w:val="bottom"/>
            <w:hideMark/>
          </w:tcPr>
          <w:p w14:paraId="591F7D7C" w14:textId="77777777" w:rsidR="00111FE4" w:rsidRPr="00111FE4" w:rsidRDefault="00111FE4" w:rsidP="00111FE4">
            <w:pPr>
              <w:jc w:val="center"/>
              <w:rPr>
                <w:rFonts w:ascii="Times New Roman" w:eastAsia="Times New Roman" w:hAnsi="Times New Roman" w:cs="Times New Roman"/>
                <w:color w:val="000000"/>
                <w:sz w:val="24"/>
                <w:szCs w:val="24"/>
              </w:rPr>
            </w:pPr>
            <w:r w:rsidRPr="00111FE4">
              <w:rPr>
                <w:rFonts w:ascii="Times New Roman" w:eastAsia="Times New Roman" w:hAnsi="Times New Roman" w:cs="Times New Roman"/>
                <w:color w:val="000000"/>
                <w:sz w:val="24"/>
                <w:szCs w:val="24"/>
              </w:rPr>
              <w:t>Matrícula: 00614</w:t>
            </w:r>
          </w:p>
        </w:tc>
      </w:tr>
    </w:tbl>
    <w:p w14:paraId="1D0A3111" w14:textId="77777777" w:rsidR="00111FE4" w:rsidRDefault="00111FE4">
      <w:pPr>
        <w:spacing w:line="276" w:lineRule="auto"/>
        <w:jc w:val="center"/>
        <w:rPr>
          <w:b/>
          <w:bCs/>
          <w:sz w:val="24"/>
          <w:szCs w:val="24"/>
        </w:rPr>
        <w:sectPr w:rsidR="00111FE4" w:rsidSect="00E7376A">
          <w:headerReference w:type="default" r:id="rId29"/>
          <w:footerReference w:type="default" r:id="rId30"/>
          <w:pgSz w:w="11906" w:h="16838"/>
          <w:pgMar w:top="1843" w:right="1080" w:bottom="1440" w:left="1080" w:header="709" w:footer="709" w:gutter="0"/>
          <w:pgNumType w:start="1"/>
          <w:cols w:space="720"/>
        </w:sectPr>
      </w:pPr>
    </w:p>
    <w:p w14:paraId="1D385132" w14:textId="77777777" w:rsidR="00F20891" w:rsidRDefault="00F20891">
      <w:pPr>
        <w:spacing w:line="276" w:lineRule="auto"/>
        <w:jc w:val="center"/>
        <w:rPr>
          <w:b/>
          <w:bCs/>
          <w:sz w:val="24"/>
          <w:szCs w:val="24"/>
        </w:rPr>
      </w:pPr>
    </w:p>
    <w:p w14:paraId="579764FD" w14:textId="77777777" w:rsidR="005F39DB" w:rsidRDefault="005F39DB">
      <w:pPr>
        <w:spacing w:line="276" w:lineRule="auto"/>
        <w:jc w:val="center"/>
        <w:rPr>
          <w:b/>
          <w:bCs/>
          <w:sz w:val="24"/>
          <w:szCs w:val="24"/>
        </w:rPr>
      </w:pPr>
    </w:p>
    <w:p w14:paraId="2B091199" w14:textId="5B75F726" w:rsidR="00A25C0B" w:rsidRDefault="00000000">
      <w:pPr>
        <w:spacing w:line="276" w:lineRule="auto"/>
        <w:jc w:val="center"/>
        <w:rPr>
          <w:b/>
          <w:bCs/>
          <w:sz w:val="24"/>
          <w:szCs w:val="24"/>
        </w:rPr>
      </w:pPr>
      <w:r>
        <w:rPr>
          <w:b/>
          <w:bCs/>
          <w:sz w:val="24"/>
          <w:szCs w:val="24"/>
        </w:rPr>
        <w:t>ANEXO II DO EDITAL</w:t>
      </w:r>
    </w:p>
    <w:p w14:paraId="15F4EBCF" w14:textId="77777777" w:rsidR="00A25C0B" w:rsidRDefault="00000000">
      <w:pPr>
        <w:spacing w:line="360" w:lineRule="auto"/>
        <w:jc w:val="center"/>
        <w:rPr>
          <w:b/>
          <w:bCs/>
          <w:sz w:val="24"/>
          <w:szCs w:val="24"/>
        </w:rPr>
      </w:pPr>
      <w:r>
        <w:rPr>
          <w:b/>
          <w:bCs/>
          <w:sz w:val="24"/>
          <w:szCs w:val="24"/>
        </w:rPr>
        <w:t>MAPA COMPARATIVO DE PREÇOS</w:t>
      </w:r>
    </w:p>
    <w:p w14:paraId="2A17C4BA" w14:textId="77777777" w:rsidR="00A25C0B" w:rsidRDefault="00A25C0B">
      <w:pPr>
        <w:spacing w:line="360" w:lineRule="auto"/>
        <w:jc w:val="center"/>
        <w:rPr>
          <w:b/>
          <w:bCs/>
          <w:sz w:val="24"/>
          <w:szCs w:val="24"/>
        </w:rPr>
      </w:pPr>
    </w:p>
    <w:p w14:paraId="2E435B25" w14:textId="77777777" w:rsidR="005F39DB" w:rsidRDefault="005F39DB">
      <w:pPr>
        <w:spacing w:line="360" w:lineRule="auto"/>
        <w:jc w:val="center"/>
        <w:rPr>
          <w:b/>
          <w:bCs/>
          <w:sz w:val="24"/>
          <w:szCs w:val="24"/>
        </w:rPr>
      </w:pPr>
    </w:p>
    <w:tbl>
      <w:tblPr>
        <w:tblW w:w="15360" w:type="dxa"/>
        <w:jc w:val="center"/>
        <w:tblCellMar>
          <w:top w:w="15" w:type="dxa"/>
          <w:left w:w="70" w:type="dxa"/>
          <w:right w:w="70" w:type="dxa"/>
        </w:tblCellMar>
        <w:tblLook w:val="04A0" w:firstRow="1" w:lastRow="0" w:firstColumn="1" w:lastColumn="0" w:noHBand="0" w:noVBand="1"/>
      </w:tblPr>
      <w:tblGrid>
        <w:gridCol w:w="960"/>
        <w:gridCol w:w="4800"/>
        <w:gridCol w:w="1914"/>
        <w:gridCol w:w="1909"/>
        <w:gridCol w:w="1915"/>
        <w:gridCol w:w="1908"/>
        <w:gridCol w:w="1918"/>
        <w:gridCol w:w="146"/>
      </w:tblGrid>
      <w:tr w:rsidR="00EB2281" w:rsidRPr="00EB2281" w14:paraId="30BA1A89" w14:textId="77777777" w:rsidTr="00EB2281">
        <w:trPr>
          <w:gridAfter w:val="1"/>
          <w:wAfter w:w="36" w:type="dxa"/>
          <w:trHeight w:val="300"/>
          <w:jc w:val="center"/>
        </w:trPr>
        <w:tc>
          <w:tcPr>
            <w:tcW w:w="960" w:type="dxa"/>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3FECF0D5" w14:textId="77777777" w:rsidR="00EB2281" w:rsidRPr="00EB2281" w:rsidRDefault="00EB2281" w:rsidP="00EB2281">
            <w:pPr>
              <w:jc w:val="center"/>
              <w:rPr>
                <w:rFonts w:ascii="Times New Roman" w:eastAsia="Times New Roman" w:hAnsi="Times New Roman" w:cs="Times New Roman"/>
                <w:color w:val="000000"/>
                <w:sz w:val="22"/>
                <w:szCs w:val="22"/>
              </w:rPr>
            </w:pPr>
            <w:r w:rsidRPr="00EB2281">
              <w:rPr>
                <w:rFonts w:ascii="Times New Roman" w:eastAsia="Times New Roman" w:hAnsi="Times New Roman" w:cs="Times New Roman"/>
                <w:color w:val="000000"/>
                <w:sz w:val="22"/>
                <w:szCs w:val="22"/>
              </w:rPr>
              <w:t>ITEM</w:t>
            </w:r>
          </w:p>
        </w:tc>
        <w:tc>
          <w:tcPr>
            <w:tcW w:w="4800" w:type="dxa"/>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7FE004A6" w14:textId="77777777" w:rsidR="00EB2281" w:rsidRPr="00EB2281" w:rsidRDefault="00EB2281" w:rsidP="00EB2281">
            <w:pPr>
              <w:jc w:val="center"/>
              <w:rPr>
                <w:rFonts w:ascii="Times New Roman" w:eastAsia="Times New Roman" w:hAnsi="Times New Roman" w:cs="Times New Roman"/>
                <w:color w:val="000000"/>
                <w:sz w:val="22"/>
                <w:szCs w:val="22"/>
              </w:rPr>
            </w:pPr>
            <w:r w:rsidRPr="00EB2281">
              <w:rPr>
                <w:rFonts w:ascii="Times New Roman" w:eastAsia="Times New Roman" w:hAnsi="Times New Roman" w:cs="Times New Roman"/>
                <w:color w:val="000000"/>
                <w:sz w:val="22"/>
                <w:szCs w:val="22"/>
              </w:rPr>
              <w:t>ESPECIFICAÇÃO - OBJETO TR</w:t>
            </w:r>
          </w:p>
        </w:tc>
        <w:tc>
          <w:tcPr>
            <w:tcW w:w="19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501F5C60" w14:textId="77777777" w:rsidR="00EB2281" w:rsidRPr="00EB2281" w:rsidRDefault="00EB2281" w:rsidP="00EB2281">
            <w:pPr>
              <w:jc w:val="center"/>
              <w:rPr>
                <w:rFonts w:ascii="Times New Roman" w:eastAsia="Times New Roman" w:hAnsi="Times New Roman" w:cs="Times New Roman"/>
                <w:color w:val="000000"/>
                <w:sz w:val="22"/>
                <w:szCs w:val="22"/>
              </w:rPr>
            </w:pPr>
            <w:r w:rsidRPr="00EB2281">
              <w:rPr>
                <w:rFonts w:ascii="Times New Roman" w:eastAsia="Times New Roman" w:hAnsi="Times New Roman" w:cs="Times New Roman"/>
                <w:color w:val="000000"/>
                <w:sz w:val="22"/>
                <w:szCs w:val="22"/>
              </w:rPr>
              <w:t>QUANTIDADE UNITÁRIA</w:t>
            </w:r>
          </w:p>
        </w:tc>
        <w:tc>
          <w:tcPr>
            <w:tcW w:w="19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5E27A351" w14:textId="77777777" w:rsidR="00EB2281" w:rsidRPr="00EB2281" w:rsidRDefault="00EB2281" w:rsidP="00EB2281">
            <w:pPr>
              <w:jc w:val="center"/>
              <w:rPr>
                <w:rFonts w:ascii="Times New Roman" w:eastAsia="Times New Roman" w:hAnsi="Times New Roman" w:cs="Times New Roman"/>
                <w:color w:val="000000"/>
                <w:sz w:val="22"/>
                <w:szCs w:val="22"/>
              </w:rPr>
            </w:pPr>
            <w:r w:rsidRPr="00EB2281">
              <w:rPr>
                <w:rFonts w:ascii="Times New Roman" w:eastAsia="Times New Roman" w:hAnsi="Times New Roman" w:cs="Times New Roman"/>
                <w:color w:val="000000"/>
                <w:sz w:val="22"/>
                <w:szCs w:val="22"/>
              </w:rPr>
              <w:t>UNIDADE DE MEDIDA</w:t>
            </w:r>
          </w:p>
        </w:tc>
        <w:tc>
          <w:tcPr>
            <w:tcW w:w="1915"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31B14F77" w14:textId="77777777" w:rsidR="00EB2281" w:rsidRPr="00EB2281" w:rsidRDefault="00EB2281" w:rsidP="00EB2281">
            <w:pPr>
              <w:jc w:val="center"/>
              <w:rPr>
                <w:rFonts w:ascii="Times New Roman" w:eastAsia="Times New Roman" w:hAnsi="Times New Roman" w:cs="Times New Roman"/>
                <w:color w:val="000000"/>
                <w:sz w:val="22"/>
                <w:szCs w:val="22"/>
              </w:rPr>
            </w:pPr>
            <w:r w:rsidRPr="00EB2281">
              <w:rPr>
                <w:rFonts w:ascii="Times New Roman" w:eastAsia="Times New Roman" w:hAnsi="Times New Roman" w:cs="Times New Roman"/>
                <w:color w:val="000000"/>
                <w:sz w:val="22"/>
                <w:szCs w:val="22"/>
              </w:rPr>
              <w:t xml:space="preserve">QUANTIDADE MESES </w:t>
            </w:r>
          </w:p>
        </w:tc>
        <w:tc>
          <w:tcPr>
            <w:tcW w:w="1908"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7A42576D" w14:textId="77777777" w:rsidR="00EB2281" w:rsidRPr="00EB2281" w:rsidRDefault="00EB2281" w:rsidP="00EB2281">
            <w:pPr>
              <w:jc w:val="center"/>
              <w:rPr>
                <w:rFonts w:ascii="Times New Roman" w:eastAsia="Times New Roman" w:hAnsi="Times New Roman" w:cs="Times New Roman"/>
                <w:color w:val="000000"/>
                <w:sz w:val="22"/>
                <w:szCs w:val="22"/>
              </w:rPr>
            </w:pPr>
            <w:r w:rsidRPr="00EB2281">
              <w:rPr>
                <w:rFonts w:ascii="Times New Roman" w:eastAsia="Times New Roman" w:hAnsi="Times New Roman" w:cs="Times New Roman"/>
                <w:color w:val="000000"/>
                <w:sz w:val="22"/>
                <w:szCs w:val="22"/>
              </w:rPr>
              <w:t>CATMAT / CATSER</w:t>
            </w:r>
          </w:p>
        </w:tc>
        <w:tc>
          <w:tcPr>
            <w:tcW w:w="1918"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5E20F093" w14:textId="77777777" w:rsidR="00EB2281" w:rsidRPr="00EB2281" w:rsidRDefault="00EB2281" w:rsidP="00EB2281">
            <w:pPr>
              <w:jc w:val="center"/>
              <w:rPr>
                <w:rFonts w:ascii="Times New Roman" w:eastAsia="Times New Roman" w:hAnsi="Times New Roman" w:cs="Times New Roman"/>
                <w:color w:val="000000"/>
                <w:sz w:val="22"/>
                <w:szCs w:val="22"/>
              </w:rPr>
            </w:pPr>
            <w:r w:rsidRPr="00EB2281">
              <w:rPr>
                <w:rFonts w:ascii="Times New Roman" w:eastAsia="Times New Roman" w:hAnsi="Times New Roman" w:cs="Times New Roman"/>
                <w:color w:val="000000"/>
                <w:sz w:val="22"/>
                <w:szCs w:val="22"/>
              </w:rPr>
              <w:t>PREÇO VÁLIDO</w:t>
            </w:r>
          </w:p>
        </w:tc>
      </w:tr>
      <w:tr w:rsidR="00EB2281" w:rsidRPr="00EB2281" w14:paraId="0F519DF7" w14:textId="77777777" w:rsidTr="00EB2281">
        <w:trPr>
          <w:trHeight w:val="300"/>
          <w:jc w:val="center"/>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14:paraId="6E98B928" w14:textId="77777777" w:rsidR="00EB2281" w:rsidRPr="00EB2281" w:rsidRDefault="00EB2281" w:rsidP="00EB2281">
            <w:pPr>
              <w:rPr>
                <w:rFonts w:ascii="Times New Roman" w:eastAsia="Times New Roman" w:hAnsi="Times New Roman" w:cs="Times New Roman"/>
                <w:color w:val="000000"/>
                <w:sz w:val="22"/>
                <w:szCs w:val="22"/>
              </w:rPr>
            </w:pPr>
          </w:p>
        </w:tc>
        <w:tc>
          <w:tcPr>
            <w:tcW w:w="4800" w:type="dxa"/>
            <w:vMerge/>
            <w:tcBorders>
              <w:top w:val="single" w:sz="4" w:space="0" w:color="000000"/>
              <w:left w:val="single" w:sz="4" w:space="0" w:color="000000"/>
              <w:bottom w:val="single" w:sz="4" w:space="0" w:color="000000"/>
              <w:right w:val="single" w:sz="4" w:space="0" w:color="000000"/>
            </w:tcBorders>
            <w:vAlign w:val="center"/>
            <w:hideMark/>
          </w:tcPr>
          <w:p w14:paraId="740426FE" w14:textId="77777777" w:rsidR="00EB2281" w:rsidRPr="00EB2281" w:rsidRDefault="00EB2281" w:rsidP="00EB2281">
            <w:pPr>
              <w:rPr>
                <w:rFonts w:ascii="Times New Roman" w:eastAsia="Times New Roman" w:hAnsi="Times New Roman" w:cs="Times New Roman"/>
                <w:color w:val="000000"/>
                <w:sz w:val="22"/>
                <w:szCs w:val="22"/>
              </w:rPr>
            </w:pPr>
          </w:p>
        </w:tc>
        <w:tc>
          <w:tcPr>
            <w:tcW w:w="1914" w:type="dxa"/>
            <w:vMerge/>
            <w:tcBorders>
              <w:top w:val="single" w:sz="4" w:space="0" w:color="000000"/>
              <w:left w:val="single" w:sz="4" w:space="0" w:color="000000"/>
              <w:bottom w:val="single" w:sz="4" w:space="0" w:color="000000"/>
              <w:right w:val="single" w:sz="4" w:space="0" w:color="000000"/>
            </w:tcBorders>
            <w:vAlign w:val="center"/>
            <w:hideMark/>
          </w:tcPr>
          <w:p w14:paraId="5E58DB07" w14:textId="77777777" w:rsidR="00EB2281" w:rsidRPr="00EB2281" w:rsidRDefault="00EB2281" w:rsidP="00EB2281">
            <w:pPr>
              <w:rPr>
                <w:rFonts w:ascii="Times New Roman" w:eastAsia="Times New Roman" w:hAnsi="Times New Roman" w:cs="Times New Roman"/>
                <w:color w:val="000000"/>
                <w:sz w:val="22"/>
                <w:szCs w:val="22"/>
              </w:rPr>
            </w:pPr>
          </w:p>
        </w:tc>
        <w:tc>
          <w:tcPr>
            <w:tcW w:w="1909" w:type="dxa"/>
            <w:vMerge/>
            <w:tcBorders>
              <w:top w:val="single" w:sz="4" w:space="0" w:color="000000"/>
              <w:left w:val="single" w:sz="4" w:space="0" w:color="000000"/>
              <w:bottom w:val="single" w:sz="4" w:space="0" w:color="000000"/>
              <w:right w:val="single" w:sz="4" w:space="0" w:color="000000"/>
            </w:tcBorders>
            <w:vAlign w:val="center"/>
            <w:hideMark/>
          </w:tcPr>
          <w:p w14:paraId="11D78605" w14:textId="77777777" w:rsidR="00EB2281" w:rsidRPr="00EB2281" w:rsidRDefault="00EB2281" w:rsidP="00EB2281">
            <w:pPr>
              <w:rPr>
                <w:rFonts w:ascii="Times New Roman" w:eastAsia="Times New Roman" w:hAnsi="Times New Roman" w:cs="Times New Roman"/>
                <w:color w:val="000000"/>
                <w:sz w:val="22"/>
                <w:szCs w:val="22"/>
              </w:rPr>
            </w:pPr>
          </w:p>
        </w:tc>
        <w:tc>
          <w:tcPr>
            <w:tcW w:w="1915" w:type="dxa"/>
            <w:vMerge/>
            <w:tcBorders>
              <w:top w:val="single" w:sz="4" w:space="0" w:color="000000"/>
              <w:left w:val="single" w:sz="4" w:space="0" w:color="000000"/>
              <w:bottom w:val="single" w:sz="4" w:space="0" w:color="000000"/>
              <w:right w:val="single" w:sz="4" w:space="0" w:color="000000"/>
            </w:tcBorders>
            <w:vAlign w:val="center"/>
            <w:hideMark/>
          </w:tcPr>
          <w:p w14:paraId="143D2591" w14:textId="77777777" w:rsidR="00EB2281" w:rsidRPr="00EB2281" w:rsidRDefault="00EB2281" w:rsidP="00EB2281">
            <w:pPr>
              <w:rPr>
                <w:rFonts w:ascii="Times New Roman" w:eastAsia="Times New Roman" w:hAnsi="Times New Roman" w:cs="Times New Roman"/>
                <w:color w:val="000000"/>
                <w:sz w:val="22"/>
                <w:szCs w:val="22"/>
              </w:rPr>
            </w:pPr>
          </w:p>
        </w:tc>
        <w:tc>
          <w:tcPr>
            <w:tcW w:w="1908" w:type="dxa"/>
            <w:vMerge/>
            <w:tcBorders>
              <w:top w:val="single" w:sz="4" w:space="0" w:color="000000"/>
              <w:left w:val="single" w:sz="4" w:space="0" w:color="000000"/>
              <w:bottom w:val="single" w:sz="4" w:space="0" w:color="000000"/>
              <w:right w:val="single" w:sz="4" w:space="0" w:color="000000"/>
            </w:tcBorders>
            <w:vAlign w:val="center"/>
            <w:hideMark/>
          </w:tcPr>
          <w:p w14:paraId="08D6E48D" w14:textId="77777777" w:rsidR="00EB2281" w:rsidRPr="00EB2281" w:rsidRDefault="00EB2281" w:rsidP="00EB2281">
            <w:pPr>
              <w:rPr>
                <w:rFonts w:ascii="Times New Roman" w:eastAsia="Times New Roman" w:hAnsi="Times New Roman" w:cs="Times New Roman"/>
                <w:color w:val="000000"/>
                <w:sz w:val="22"/>
                <w:szCs w:val="22"/>
              </w:rPr>
            </w:pPr>
          </w:p>
        </w:tc>
        <w:tc>
          <w:tcPr>
            <w:tcW w:w="1918" w:type="dxa"/>
            <w:vMerge/>
            <w:tcBorders>
              <w:top w:val="single" w:sz="4" w:space="0" w:color="000000"/>
              <w:left w:val="single" w:sz="4" w:space="0" w:color="000000"/>
              <w:bottom w:val="single" w:sz="4" w:space="0" w:color="000000"/>
              <w:right w:val="single" w:sz="4" w:space="0" w:color="000000"/>
            </w:tcBorders>
            <w:vAlign w:val="center"/>
            <w:hideMark/>
          </w:tcPr>
          <w:p w14:paraId="370AA387" w14:textId="77777777" w:rsidR="00EB2281" w:rsidRPr="00EB2281" w:rsidRDefault="00EB2281" w:rsidP="00EB2281">
            <w:pPr>
              <w:rPr>
                <w:rFonts w:ascii="Times New Roman" w:eastAsia="Times New Roman" w:hAnsi="Times New Roman" w:cs="Times New Roman"/>
                <w:color w:val="000000"/>
                <w:sz w:val="22"/>
                <w:szCs w:val="22"/>
              </w:rPr>
            </w:pPr>
          </w:p>
        </w:tc>
        <w:tc>
          <w:tcPr>
            <w:tcW w:w="36" w:type="dxa"/>
            <w:tcBorders>
              <w:top w:val="nil"/>
              <w:left w:val="nil"/>
              <w:bottom w:val="nil"/>
              <w:right w:val="nil"/>
            </w:tcBorders>
            <w:noWrap/>
            <w:vAlign w:val="bottom"/>
            <w:hideMark/>
          </w:tcPr>
          <w:p w14:paraId="2E3055A0" w14:textId="77777777" w:rsidR="00EB2281" w:rsidRPr="00EB2281" w:rsidRDefault="00EB2281" w:rsidP="00EB2281">
            <w:pPr>
              <w:jc w:val="center"/>
              <w:rPr>
                <w:rFonts w:ascii="Times New Roman" w:eastAsia="Times New Roman" w:hAnsi="Times New Roman" w:cs="Times New Roman"/>
                <w:color w:val="000000"/>
                <w:sz w:val="22"/>
                <w:szCs w:val="22"/>
              </w:rPr>
            </w:pPr>
          </w:p>
        </w:tc>
      </w:tr>
      <w:tr w:rsidR="00EB2281" w:rsidRPr="00EB2281" w14:paraId="0749F71E" w14:textId="77777777" w:rsidTr="00EB2281">
        <w:trPr>
          <w:trHeight w:val="1350"/>
          <w:jc w:val="center"/>
        </w:trPr>
        <w:tc>
          <w:tcPr>
            <w:tcW w:w="960" w:type="dxa"/>
            <w:tcBorders>
              <w:top w:val="nil"/>
              <w:left w:val="single" w:sz="4" w:space="0" w:color="000000"/>
              <w:bottom w:val="single" w:sz="4" w:space="0" w:color="000000"/>
              <w:right w:val="single" w:sz="4" w:space="0" w:color="000000"/>
            </w:tcBorders>
            <w:shd w:val="clear" w:color="FFFFFF" w:fill="FFFFFF"/>
            <w:noWrap/>
            <w:vAlign w:val="center"/>
            <w:hideMark/>
          </w:tcPr>
          <w:p w14:paraId="4925C11B" w14:textId="77777777" w:rsidR="00EB2281" w:rsidRPr="00EB2281" w:rsidRDefault="00EB2281" w:rsidP="00EB2281">
            <w:pPr>
              <w:jc w:val="center"/>
              <w:rPr>
                <w:rFonts w:ascii="Times New Roman" w:eastAsia="Times New Roman" w:hAnsi="Times New Roman" w:cs="Times New Roman"/>
                <w:color w:val="000000"/>
                <w:sz w:val="22"/>
                <w:szCs w:val="22"/>
              </w:rPr>
            </w:pPr>
            <w:r w:rsidRPr="00EB2281">
              <w:rPr>
                <w:rFonts w:ascii="Times New Roman" w:eastAsia="Times New Roman" w:hAnsi="Times New Roman" w:cs="Times New Roman"/>
                <w:color w:val="000000"/>
                <w:sz w:val="22"/>
                <w:szCs w:val="22"/>
              </w:rPr>
              <w:t>1</w:t>
            </w:r>
          </w:p>
        </w:tc>
        <w:tc>
          <w:tcPr>
            <w:tcW w:w="4800" w:type="dxa"/>
            <w:tcBorders>
              <w:top w:val="single" w:sz="4" w:space="0" w:color="000000"/>
              <w:left w:val="nil"/>
              <w:bottom w:val="single" w:sz="4" w:space="0" w:color="000000"/>
              <w:right w:val="single" w:sz="4" w:space="0" w:color="000000"/>
            </w:tcBorders>
            <w:shd w:val="clear" w:color="FFFFFF" w:fill="FFFFFF"/>
            <w:hideMark/>
          </w:tcPr>
          <w:p w14:paraId="486E0160" w14:textId="77777777" w:rsidR="00EB2281" w:rsidRPr="00EB2281" w:rsidRDefault="00EB2281" w:rsidP="00EB2281">
            <w:pPr>
              <w:rPr>
                <w:rFonts w:ascii="Times New Roman" w:eastAsia="Times New Roman" w:hAnsi="Times New Roman" w:cs="Times New Roman"/>
                <w:color w:val="000000"/>
                <w:sz w:val="22"/>
                <w:szCs w:val="22"/>
              </w:rPr>
            </w:pPr>
            <w:r w:rsidRPr="00EB2281">
              <w:rPr>
                <w:rFonts w:ascii="Times New Roman" w:eastAsia="Times New Roman" w:hAnsi="Times New Roman" w:cs="Times New Roman"/>
                <w:color w:val="000000"/>
                <w:sz w:val="22"/>
                <w:szCs w:val="22"/>
              </w:rPr>
              <w:t>Mesa Escritório, Material Estrutura: Aglomerado / MDF, Material Tampo: Madeira MDF, Largura: 1000 MM, Profundidade: 600 MM, Altura: 740 MM, Características Adicionais: Retangular E Sem Gavetas. Acabamento base em cinza e Tampo padrão madeirado claro</w:t>
            </w:r>
          </w:p>
        </w:tc>
        <w:tc>
          <w:tcPr>
            <w:tcW w:w="1914" w:type="dxa"/>
            <w:tcBorders>
              <w:top w:val="single" w:sz="4" w:space="0" w:color="000000"/>
              <w:left w:val="nil"/>
              <w:bottom w:val="single" w:sz="4" w:space="0" w:color="000000"/>
              <w:right w:val="single" w:sz="4" w:space="0" w:color="000000"/>
            </w:tcBorders>
            <w:shd w:val="clear" w:color="FFFFFF" w:fill="FFFFFF"/>
            <w:noWrap/>
            <w:vAlign w:val="center"/>
            <w:hideMark/>
          </w:tcPr>
          <w:p w14:paraId="3F378E2D" w14:textId="77777777" w:rsidR="00EB2281" w:rsidRPr="00EB2281" w:rsidRDefault="00EB2281" w:rsidP="00EB2281">
            <w:pPr>
              <w:jc w:val="center"/>
              <w:rPr>
                <w:rFonts w:ascii="Times New Roman" w:eastAsia="Times New Roman" w:hAnsi="Times New Roman" w:cs="Times New Roman"/>
                <w:color w:val="000000"/>
                <w:sz w:val="22"/>
                <w:szCs w:val="22"/>
              </w:rPr>
            </w:pPr>
            <w:r w:rsidRPr="00EB2281">
              <w:rPr>
                <w:rFonts w:ascii="Times New Roman" w:eastAsia="Times New Roman" w:hAnsi="Times New Roman" w:cs="Times New Roman"/>
                <w:color w:val="000000"/>
                <w:sz w:val="22"/>
                <w:szCs w:val="22"/>
              </w:rPr>
              <w:t xml:space="preserve">25 </w:t>
            </w:r>
          </w:p>
        </w:tc>
        <w:tc>
          <w:tcPr>
            <w:tcW w:w="1909" w:type="dxa"/>
            <w:tcBorders>
              <w:top w:val="single" w:sz="4" w:space="0" w:color="000000"/>
              <w:left w:val="nil"/>
              <w:bottom w:val="nil"/>
              <w:right w:val="single" w:sz="4" w:space="0" w:color="000000"/>
            </w:tcBorders>
            <w:shd w:val="clear" w:color="FFFFFF" w:fill="FFFFFF"/>
            <w:vAlign w:val="center"/>
            <w:hideMark/>
          </w:tcPr>
          <w:p w14:paraId="51562711" w14:textId="77777777" w:rsidR="00EB2281" w:rsidRPr="00EB2281" w:rsidRDefault="00EB2281" w:rsidP="00EB2281">
            <w:pPr>
              <w:jc w:val="center"/>
              <w:rPr>
                <w:rFonts w:ascii="Times New Roman" w:eastAsia="Times New Roman" w:hAnsi="Times New Roman" w:cs="Times New Roman"/>
                <w:color w:val="000000"/>
                <w:sz w:val="22"/>
                <w:szCs w:val="22"/>
              </w:rPr>
            </w:pPr>
            <w:r w:rsidRPr="00EB2281">
              <w:rPr>
                <w:rFonts w:ascii="Times New Roman" w:eastAsia="Times New Roman" w:hAnsi="Times New Roman" w:cs="Times New Roman"/>
                <w:color w:val="000000"/>
                <w:sz w:val="22"/>
                <w:szCs w:val="22"/>
              </w:rPr>
              <w:t xml:space="preserve">UNIDADE   </w:t>
            </w:r>
          </w:p>
        </w:tc>
        <w:tc>
          <w:tcPr>
            <w:tcW w:w="1915" w:type="dxa"/>
            <w:tcBorders>
              <w:top w:val="single" w:sz="4" w:space="0" w:color="000000"/>
              <w:left w:val="nil"/>
              <w:bottom w:val="nil"/>
              <w:right w:val="single" w:sz="4" w:space="0" w:color="000000"/>
            </w:tcBorders>
            <w:shd w:val="clear" w:color="FFFFFF" w:fill="FFFFFF"/>
            <w:vAlign w:val="center"/>
            <w:hideMark/>
          </w:tcPr>
          <w:p w14:paraId="7125A565" w14:textId="77777777" w:rsidR="00EB2281" w:rsidRPr="00EB2281" w:rsidRDefault="00EB2281" w:rsidP="00EB2281">
            <w:pPr>
              <w:jc w:val="center"/>
              <w:rPr>
                <w:rFonts w:ascii="Times New Roman" w:eastAsia="Times New Roman" w:hAnsi="Times New Roman" w:cs="Times New Roman"/>
                <w:color w:val="000000"/>
                <w:sz w:val="22"/>
                <w:szCs w:val="22"/>
              </w:rPr>
            </w:pPr>
            <w:r w:rsidRPr="00EB2281">
              <w:rPr>
                <w:rFonts w:ascii="Times New Roman" w:eastAsia="Times New Roman" w:hAnsi="Times New Roman" w:cs="Times New Roman"/>
                <w:color w:val="000000"/>
                <w:sz w:val="22"/>
                <w:szCs w:val="22"/>
              </w:rPr>
              <w:t>N/A</w:t>
            </w:r>
          </w:p>
        </w:tc>
        <w:tc>
          <w:tcPr>
            <w:tcW w:w="1908" w:type="dxa"/>
            <w:tcBorders>
              <w:top w:val="single" w:sz="4" w:space="0" w:color="000000"/>
              <w:left w:val="nil"/>
              <w:bottom w:val="nil"/>
              <w:right w:val="single" w:sz="4" w:space="0" w:color="000000"/>
            </w:tcBorders>
            <w:shd w:val="clear" w:color="FFFFFF" w:fill="FFFFFF"/>
            <w:noWrap/>
            <w:vAlign w:val="center"/>
            <w:hideMark/>
          </w:tcPr>
          <w:p w14:paraId="4C46F4F3" w14:textId="77777777" w:rsidR="00EB2281" w:rsidRPr="00EB2281" w:rsidRDefault="00EB2281" w:rsidP="00EB2281">
            <w:pPr>
              <w:jc w:val="center"/>
              <w:rPr>
                <w:rFonts w:ascii="Times New Roman" w:eastAsia="Times New Roman" w:hAnsi="Times New Roman" w:cs="Times New Roman"/>
                <w:color w:val="000000"/>
                <w:sz w:val="22"/>
                <w:szCs w:val="22"/>
              </w:rPr>
            </w:pPr>
            <w:r w:rsidRPr="00EB2281">
              <w:rPr>
                <w:rFonts w:ascii="Times New Roman" w:eastAsia="Times New Roman" w:hAnsi="Times New Roman" w:cs="Times New Roman"/>
                <w:color w:val="000000"/>
                <w:sz w:val="22"/>
                <w:szCs w:val="22"/>
              </w:rPr>
              <w:t>632953</w:t>
            </w:r>
          </w:p>
        </w:tc>
        <w:tc>
          <w:tcPr>
            <w:tcW w:w="1918" w:type="dxa"/>
            <w:tcBorders>
              <w:top w:val="single" w:sz="4" w:space="0" w:color="000000"/>
              <w:left w:val="nil"/>
              <w:bottom w:val="nil"/>
              <w:right w:val="single" w:sz="4" w:space="0" w:color="000000"/>
            </w:tcBorders>
            <w:shd w:val="clear" w:color="FFFFFF" w:fill="FFFFFF"/>
            <w:noWrap/>
            <w:vAlign w:val="center"/>
            <w:hideMark/>
          </w:tcPr>
          <w:p w14:paraId="592FDF6C" w14:textId="77777777" w:rsidR="00EB2281" w:rsidRPr="00EB2281" w:rsidRDefault="00EB2281" w:rsidP="00EB2281">
            <w:pPr>
              <w:jc w:val="center"/>
              <w:rPr>
                <w:rFonts w:ascii="Times New Roman" w:eastAsia="Times New Roman" w:hAnsi="Times New Roman" w:cs="Times New Roman"/>
                <w:color w:val="000000"/>
                <w:sz w:val="22"/>
                <w:szCs w:val="22"/>
              </w:rPr>
            </w:pPr>
            <w:r w:rsidRPr="00EB2281">
              <w:rPr>
                <w:rFonts w:ascii="Times New Roman" w:eastAsia="Times New Roman" w:hAnsi="Times New Roman" w:cs="Times New Roman"/>
                <w:color w:val="000000"/>
                <w:sz w:val="22"/>
                <w:szCs w:val="22"/>
              </w:rPr>
              <w:t xml:space="preserve"> R$               693,00 </w:t>
            </w:r>
          </w:p>
        </w:tc>
        <w:tc>
          <w:tcPr>
            <w:tcW w:w="36" w:type="dxa"/>
            <w:vAlign w:val="center"/>
            <w:hideMark/>
          </w:tcPr>
          <w:p w14:paraId="1C9B2793" w14:textId="77777777" w:rsidR="00EB2281" w:rsidRPr="00EB2281" w:rsidRDefault="00EB2281" w:rsidP="00EB2281">
            <w:pPr>
              <w:rPr>
                <w:rFonts w:ascii="Times New Roman" w:eastAsia="Times New Roman" w:hAnsi="Times New Roman" w:cs="Times New Roman"/>
              </w:rPr>
            </w:pPr>
          </w:p>
        </w:tc>
      </w:tr>
      <w:tr w:rsidR="00EB2281" w:rsidRPr="00EB2281" w14:paraId="08480143" w14:textId="77777777" w:rsidTr="00EB2281">
        <w:trPr>
          <w:trHeight w:val="300"/>
          <w:jc w:val="center"/>
        </w:trPr>
        <w:tc>
          <w:tcPr>
            <w:tcW w:w="13406" w:type="dxa"/>
            <w:gridSpan w:val="6"/>
            <w:vMerge w:val="restart"/>
            <w:tcBorders>
              <w:top w:val="single" w:sz="4" w:space="0" w:color="000000"/>
              <w:left w:val="single" w:sz="4" w:space="0" w:color="000000"/>
              <w:bottom w:val="single" w:sz="4" w:space="0" w:color="000000"/>
              <w:right w:val="nil"/>
            </w:tcBorders>
            <w:shd w:val="clear" w:color="FFFFFF" w:fill="FFFFFF"/>
            <w:noWrap/>
            <w:vAlign w:val="center"/>
            <w:hideMark/>
          </w:tcPr>
          <w:p w14:paraId="3B99DCAA" w14:textId="77777777" w:rsidR="00EB2281" w:rsidRPr="00EB2281" w:rsidRDefault="00EB2281" w:rsidP="00EB2281">
            <w:pPr>
              <w:jc w:val="center"/>
              <w:rPr>
                <w:rFonts w:ascii="Times New Roman" w:eastAsia="Times New Roman" w:hAnsi="Times New Roman" w:cs="Times New Roman"/>
                <w:color w:val="000000"/>
                <w:sz w:val="22"/>
                <w:szCs w:val="22"/>
              </w:rPr>
            </w:pPr>
            <w:r w:rsidRPr="00EB2281">
              <w:rPr>
                <w:rFonts w:ascii="Times New Roman" w:eastAsia="Times New Roman" w:hAnsi="Times New Roman" w:cs="Times New Roman"/>
                <w:color w:val="000000"/>
                <w:sz w:val="22"/>
                <w:szCs w:val="22"/>
              </w:rPr>
              <w:t>TOTAL GERAL</w:t>
            </w:r>
          </w:p>
        </w:tc>
        <w:tc>
          <w:tcPr>
            <w:tcW w:w="1918" w:type="dxa"/>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18B34A64" w14:textId="77777777" w:rsidR="00EB2281" w:rsidRPr="00EB2281" w:rsidRDefault="00EB2281" w:rsidP="00EB2281">
            <w:pPr>
              <w:jc w:val="center"/>
              <w:rPr>
                <w:rFonts w:ascii="Times New Roman" w:eastAsia="Times New Roman" w:hAnsi="Times New Roman" w:cs="Times New Roman"/>
                <w:color w:val="000000"/>
                <w:sz w:val="22"/>
                <w:szCs w:val="22"/>
              </w:rPr>
            </w:pPr>
            <w:r w:rsidRPr="00EB2281">
              <w:rPr>
                <w:rFonts w:ascii="Times New Roman" w:eastAsia="Times New Roman" w:hAnsi="Times New Roman" w:cs="Times New Roman"/>
                <w:color w:val="000000"/>
                <w:sz w:val="22"/>
                <w:szCs w:val="22"/>
              </w:rPr>
              <w:t xml:space="preserve"> R$          17.325,00 </w:t>
            </w:r>
          </w:p>
        </w:tc>
        <w:tc>
          <w:tcPr>
            <w:tcW w:w="36" w:type="dxa"/>
            <w:vAlign w:val="center"/>
            <w:hideMark/>
          </w:tcPr>
          <w:p w14:paraId="31398FA2" w14:textId="77777777" w:rsidR="00EB2281" w:rsidRPr="00EB2281" w:rsidRDefault="00EB2281" w:rsidP="00EB2281">
            <w:pPr>
              <w:rPr>
                <w:rFonts w:ascii="Times New Roman" w:eastAsia="Times New Roman" w:hAnsi="Times New Roman" w:cs="Times New Roman"/>
              </w:rPr>
            </w:pPr>
          </w:p>
        </w:tc>
      </w:tr>
      <w:tr w:rsidR="00EB2281" w:rsidRPr="00EB2281" w14:paraId="6B29A46D" w14:textId="77777777" w:rsidTr="00EB2281">
        <w:trPr>
          <w:trHeight w:val="300"/>
          <w:jc w:val="center"/>
        </w:trPr>
        <w:tc>
          <w:tcPr>
            <w:tcW w:w="13406" w:type="dxa"/>
            <w:gridSpan w:val="6"/>
            <w:vMerge/>
            <w:tcBorders>
              <w:top w:val="single" w:sz="4" w:space="0" w:color="000000"/>
              <w:left w:val="single" w:sz="4" w:space="0" w:color="000000"/>
              <w:bottom w:val="single" w:sz="4" w:space="0" w:color="000000"/>
              <w:right w:val="nil"/>
            </w:tcBorders>
            <w:vAlign w:val="center"/>
            <w:hideMark/>
          </w:tcPr>
          <w:p w14:paraId="4D651EC9" w14:textId="77777777" w:rsidR="00EB2281" w:rsidRPr="00EB2281" w:rsidRDefault="00EB2281" w:rsidP="00EB2281">
            <w:pPr>
              <w:rPr>
                <w:rFonts w:ascii="Times New Roman" w:eastAsia="Times New Roman" w:hAnsi="Times New Roman" w:cs="Times New Roman"/>
                <w:color w:val="000000"/>
                <w:sz w:val="22"/>
                <w:szCs w:val="22"/>
              </w:rPr>
            </w:pPr>
          </w:p>
        </w:tc>
        <w:tc>
          <w:tcPr>
            <w:tcW w:w="1918" w:type="dxa"/>
            <w:vMerge/>
            <w:tcBorders>
              <w:top w:val="single" w:sz="4" w:space="0" w:color="000000"/>
              <w:left w:val="single" w:sz="4" w:space="0" w:color="000000"/>
              <w:bottom w:val="single" w:sz="4" w:space="0" w:color="000000"/>
              <w:right w:val="single" w:sz="4" w:space="0" w:color="000000"/>
            </w:tcBorders>
            <w:vAlign w:val="center"/>
            <w:hideMark/>
          </w:tcPr>
          <w:p w14:paraId="3B5AEEBE" w14:textId="77777777" w:rsidR="00EB2281" w:rsidRPr="00EB2281" w:rsidRDefault="00EB2281" w:rsidP="00EB2281">
            <w:pPr>
              <w:rPr>
                <w:rFonts w:ascii="Times New Roman" w:eastAsia="Times New Roman" w:hAnsi="Times New Roman" w:cs="Times New Roman"/>
                <w:color w:val="000000"/>
                <w:sz w:val="22"/>
                <w:szCs w:val="22"/>
              </w:rPr>
            </w:pPr>
          </w:p>
        </w:tc>
        <w:tc>
          <w:tcPr>
            <w:tcW w:w="36" w:type="dxa"/>
            <w:tcBorders>
              <w:top w:val="nil"/>
              <w:left w:val="nil"/>
              <w:bottom w:val="nil"/>
              <w:right w:val="nil"/>
            </w:tcBorders>
            <w:noWrap/>
            <w:vAlign w:val="bottom"/>
            <w:hideMark/>
          </w:tcPr>
          <w:p w14:paraId="2A85D42E" w14:textId="77777777" w:rsidR="00EB2281" w:rsidRPr="00EB2281" w:rsidRDefault="00EB2281" w:rsidP="00EB2281">
            <w:pPr>
              <w:jc w:val="center"/>
              <w:rPr>
                <w:rFonts w:ascii="Times New Roman" w:eastAsia="Times New Roman" w:hAnsi="Times New Roman" w:cs="Times New Roman"/>
                <w:color w:val="000000"/>
                <w:sz w:val="22"/>
                <w:szCs w:val="22"/>
              </w:rPr>
            </w:pPr>
          </w:p>
        </w:tc>
      </w:tr>
    </w:tbl>
    <w:p w14:paraId="4CE30EEA" w14:textId="77777777" w:rsidR="00EB2281" w:rsidRDefault="00EB2281">
      <w:pPr>
        <w:spacing w:line="360" w:lineRule="auto"/>
        <w:jc w:val="center"/>
        <w:rPr>
          <w:b/>
          <w:bCs/>
          <w:sz w:val="24"/>
          <w:szCs w:val="24"/>
        </w:rPr>
      </w:pPr>
    </w:p>
    <w:p w14:paraId="3F9E66D5" w14:textId="77777777" w:rsidR="005F39DB" w:rsidRDefault="005F39DB">
      <w:pPr>
        <w:spacing w:line="360" w:lineRule="auto"/>
        <w:jc w:val="center"/>
        <w:rPr>
          <w:b/>
          <w:bCs/>
          <w:sz w:val="24"/>
          <w:szCs w:val="24"/>
        </w:rPr>
      </w:pPr>
    </w:p>
    <w:p w14:paraId="1FAFEC98" w14:textId="77777777" w:rsidR="005F39DB" w:rsidRDefault="005F39DB">
      <w:pPr>
        <w:spacing w:line="360" w:lineRule="auto"/>
        <w:jc w:val="center"/>
        <w:rPr>
          <w:b/>
          <w:bCs/>
          <w:sz w:val="24"/>
          <w:szCs w:val="24"/>
        </w:rPr>
      </w:pPr>
    </w:p>
    <w:p w14:paraId="137FE573" w14:textId="77777777" w:rsidR="005F39DB" w:rsidRDefault="005F39DB">
      <w:pPr>
        <w:spacing w:line="360" w:lineRule="auto"/>
        <w:jc w:val="center"/>
        <w:rPr>
          <w:b/>
          <w:bCs/>
          <w:sz w:val="24"/>
          <w:szCs w:val="24"/>
        </w:rPr>
      </w:pPr>
    </w:p>
    <w:p w14:paraId="7CC6D0F7" w14:textId="77777777" w:rsidR="005F39DB" w:rsidRDefault="005F39DB">
      <w:pPr>
        <w:spacing w:line="360" w:lineRule="auto"/>
        <w:jc w:val="center"/>
        <w:rPr>
          <w:b/>
          <w:bCs/>
          <w:sz w:val="24"/>
          <w:szCs w:val="24"/>
        </w:rPr>
      </w:pPr>
    </w:p>
    <w:p w14:paraId="54ED923C" w14:textId="77777777" w:rsidR="005F39DB" w:rsidRDefault="005F39DB">
      <w:pPr>
        <w:spacing w:line="360" w:lineRule="auto"/>
        <w:jc w:val="center"/>
        <w:rPr>
          <w:b/>
          <w:bCs/>
          <w:sz w:val="24"/>
          <w:szCs w:val="24"/>
        </w:rPr>
      </w:pPr>
    </w:p>
    <w:p w14:paraId="30530745" w14:textId="77777777" w:rsidR="005F39DB" w:rsidRDefault="005F39DB">
      <w:pPr>
        <w:spacing w:line="360" w:lineRule="auto"/>
        <w:jc w:val="center"/>
        <w:rPr>
          <w:b/>
          <w:bCs/>
          <w:sz w:val="24"/>
          <w:szCs w:val="24"/>
        </w:rPr>
      </w:pPr>
    </w:p>
    <w:p w14:paraId="56E169F0" w14:textId="77777777" w:rsidR="005F39DB" w:rsidRDefault="005F39DB">
      <w:pPr>
        <w:spacing w:line="360" w:lineRule="auto"/>
        <w:jc w:val="center"/>
        <w:rPr>
          <w:b/>
          <w:bCs/>
          <w:sz w:val="24"/>
          <w:szCs w:val="24"/>
        </w:rPr>
      </w:pPr>
    </w:p>
    <w:p w14:paraId="0DFB8B8C" w14:textId="77777777" w:rsidR="005F39DB" w:rsidRDefault="005F39DB">
      <w:pPr>
        <w:spacing w:line="360" w:lineRule="auto"/>
        <w:jc w:val="center"/>
        <w:rPr>
          <w:b/>
          <w:bCs/>
          <w:sz w:val="24"/>
          <w:szCs w:val="24"/>
        </w:rPr>
      </w:pPr>
    </w:p>
    <w:p w14:paraId="5C8AFF6E" w14:textId="77777777" w:rsidR="005F39DB" w:rsidRDefault="005F39DB">
      <w:pPr>
        <w:spacing w:line="360" w:lineRule="auto"/>
        <w:jc w:val="center"/>
        <w:rPr>
          <w:b/>
          <w:bCs/>
          <w:sz w:val="24"/>
          <w:szCs w:val="24"/>
        </w:rPr>
      </w:pPr>
    </w:p>
    <w:p w14:paraId="1F1C6946" w14:textId="77777777" w:rsidR="005F39DB" w:rsidRDefault="005F39DB">
      <w:pPr>
        <w:spacing w:line="360" w:lineRule="auto"/>
        <w:jc w:val="center"/>
        <w:rPr>
          <w:b/>
          <w:bCs/>
          <w:sz w:val="24"/>
          <w:szCs w:val="24"/>
        </w:rPr>
      </w:pPr>
    </w:p>
    <w:tbl>
      <w:tblPr>
        <w:tblW w:w="15360" w:type="dxa"/>
        <w:jc w:val="center"/>
        <w:tblCellMar>
          <w:top w:w="15" w:type="dxa"/>
          <w:left w:w="70" w:type="dxa"/>
          <w:right w:w="70" w:type="dxa"/>
        </w:tblCellMar>
        <w:tblLook w:val="04A0" w:firstRow="1" w:lastRow="0" w:firstColumn="1" w:lastColumn="0" w:noHBand="0" w:noVBand="1"/>
      </w:tblPr>
      <w:tblGrid>
        <w:gridCol w:w="960"/>
        <w:gridCol w:w="4800"/>
        <w:gridCol w:w="1914"/>
        <w:gridCol w:w="1909"/>
        <w:gridCol w:w="1915"/>
        <w:gridCol w:w="1908"/>
        <w:gridCol w:w="1918"/>
        <w:gridCol w:w="146"/>
      </w:tblGrid>
      <w:tr w:rsidR="005F39DB" w:rsidRPr="005F39DB" w14:paraId="2F03033B" w14:textId="77777777" w:rsidTr="005F39DB">
        <w:trPr>
          <w:gridAfter w:val="1"/>
          <w:wAfter w:w="36" w:type="dxa"/>
          <w:trHeight w:val="300"/>
          <w:jc w:val="center"/>
        </w:trPr>
        <w:tc>
          <w:tcPr>
            <w:tcW w:w="960" w:type="dxa"/>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48A72F6C" w14:textId="77777777" w:rsidR="005F39DB" w:rsidRPr="005F39DB" w:rsidRDefault="005F39DB" w:rsidP="005F39DB">
            <w:pPr>
              <w:jc w:val="center"/>
              <w:rPr>
                <w:rFonts w:ascii="Times New Roman" w:eastAsia="Times New Roman" w:hAnsi="Times New Roman" w:cs="Times New Roman"/>
                <w:color w:val="000000"/>
                <w:sz w:val="22"/>
                <w:szCs w:val="22"/>
              </w:rPr>
            </w:pPr>
            <w:r w:rsidRPr="005F39DB">
              <w:rPr>
                <w:rFonts w:ascii="Times New Roman" w:eastAsia="Times New Roman" w:hAnsi="Times New Roman" w:cs="Times New Roman"/>
                <w:color w:val="000000"/>
                <w:sz w:val="22"/>
                <w:szCs w:val="22"/>
              </w:rPr>
              <w:t>ITEM</w:t>
            </w:r>
          </w:p>
        </w:tc>
        <w:tc>
          <w:tcPr>
            <w:tcW w:w="4800" w:type="dxa"/>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50D32271" w14:textId="77777777" w:rsidR="005F39DB" w:rsidRPr="005F39DB" w:rsidRDefault="005F39DB" w:rsidP="005F39DB">
            <w:pPr>
              <w:jc w:val="center"/>
              <w:rPr>
                <w:rFonts w:ascii="Times New Roman" w:eastAsia="Times New Roman" w:hAnsi="Times New Roman" w:cs="Times New Roman"/>
                <w:color w:val="000000"/>
                <w:sz w:val="22"/>
                <w:szCs w:val="22"/>
              </w:rPr>
            </w:pPr>
            <w:r w:rsidRPr="005F39DB">
              <w:rPr>
                <w:rFonts w:ascii="Times New Roman" w:eastAsia="Times New Roman" w:hAnsi="Times New Roman" w:cs="Times New Roman"/>
                <w:color w:val="000000"/>
                <w:sz w:val="22"/>
                <w:szCs w:val="22"/>
              </w:rPr>
              <w:t>ESPECIFICAÇÃO - OBJETO TR</w:t>
            </w:r>
          </w:p>
        </w:tc>
        <w:tc>
          <w:tcPr>
            <w:tcW w:w="19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4EDD2B95" w14:textId="77777777" w:rsidR="005F39DB" w:rsidRPr="005F39DB" w:rsidRDefault="005F39DB" w:rsidP="005F39DB">
            <w:pPr>
              <w:jc w:val="center"/>
              <w:rPr>
                <w:rFonts w:ascii="Times New Roman" w:eastAsia="Times New Roman" w:hAnsi="Times New Roman" w:cs="Times New Roman"/>
                <w:color w:val="000000"/>
                <w:sz w:val="22"/>
                <w:szCs w:val="22"/>
              </w:rPr>
            </w:pPr>
            <w:r w:rsidRPr="005F39DB">
              <w:rPr>
                <w:rFonts w:ascii="Times New Roman" w:eastAsia="Times New Roman" w:hAnsi="Times New Roman" w:cs="Times New Roman"/>
                <w:color w:val="000000"/>
                <w:sz w:val="22"/>
                <w:szCs w:val="22"/>
              </w:rPr>
              <w:t>QUANTIDADE UNITÁRIA</w:t>
            </w:r>
          </w:p>
        </w:tc>
        <w:tc>
          <w:tcPr>
            <w:tcW w:w="19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15DDC780" w14:textId="77777777" w:rsidR="005F39DB" w:rsidRPr="005F39DB" w:rsidRDefault="005F39DB" w:rsidP="005F39DB">
            <w:pPr>
              <w:jc w:val="center"/>
              <w:rPr>
                <w:rFonts w:ascii="Times New Roman" w:eastAsia="Times New Roman" w:hAnsi="Times New Roman" w:cs="Times New Roman"/>
                <w:color w:val="000000"/>
                <w:sz w:val="22"/>
                <w:szCs w:val="22"/>
              </w:rPr>
            </w:pPr>
            <w:r w:rsidRPr="005F39DB">
              <w:rPr>
                <w:rFonts w:ascii="Times New Roman" w:eastAsia="Times New Roman" w:hAnsi="Times New Roman" w:cs="Times New Roman"/>
                <w:color w:val="000000"/>
                <w:sz w:val="22"/>
                <w:szCs w:val="22"/>
              </w:rPr>
              <w:t>UNIDADE DE MEDIDA</w:t>
            </w:r>
          </w:p>
        </w:tc>
        <w:tc>
          <w:tcPr>
            <w:tcW w:w="1915"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783B4134" w14:textId="77777777" w:rsidR="005F39DB" w:rsidRPr="005F39DB" w:rsidRDefault="005F39DB" w:rsidP="005F39DB">
            <w:pPr>
              <w:jc w:val="center"/>
              <w:rPr>
                <w:rFonts w:ascii="Times New Roman" w:eastAsia="Times New Roman" w:hAnsi="Times New Roman" w:cs="Times New Roman"/>
                <w:color w:val="000000"/>
                <w:sz w:val="22"/>
                <w:szCs w:val="22"/>
              </w:rPr>
            </w:pPr>
            <w:r w:rsidRPr="005F39DB">
              <w:rPr>
                <w:rFonts w:ascii="Times New Roman" w:eastAsia="Times New Roman" w:hAnsi="Times New Roman" w:cs="Times New Roman"/>
                <w:color w:val="000000"/>
                <w:sz w:val="22"/>
                <w:szCs w:val="22"/>
              </w:rPr>
              <w:t xml:space="preserve">QUANTIDADE MESES </w:t>
            </w:r>
          </w:p>
        </w:tc>
        <w:tc>
          <w:tcPr>
            <w:tcW w:w="1908"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14416194" w14:textId="77777777" w:rsidR="005F39DB" w:rsidRPr="005F39DB" w:rsidRDefault="005F39DB" w:rsidP="005F39DB">
            <w:pPr>
              <w:jc w:val="center"/>
              <w:rPr>
                <w:rFonts w:ascii="Times New Roman" w:eastAsia="Times New Roman" w:hAnsi="Times New Roman" w:cs="Times New Roman"/>
                <w:color w:val="000000"/>
                <w:sz w:val="22"/>
                <w:szCs w:val="22"/>
              </w:rPr>
            </w:pPr>
            <w:r w:rsidRPr="005F39DB">
              <w:rPr>
                <w:rFonts w:ascii="Times New Roman" w:eastAsia="Times New Roman" w:hAnsi="Times New Roman" w:cs="Times New Roman"/>
                <w:color w:val="000000"/>
                <w:sz w:val="22"/>
                <w:szCs w:val="22"/>
              </w:rPr>
              <w:t>CATMAT / CATSER</w:t>
            </w:r>
          </w:p>
        </w:tc>
        <w:tc>
          <w:tcPr>
            <w:tcW w:w="1918"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2B491DA5" w14:textId="77777777" w:rsidR="005F39DB" w:rsidRPr="005F39DB" w:rsidRDefault="005F39DB" w:rsidP="005F39DB">
            <w:pPr>
              <w:jc w:val="center"/>
              <w:rPr>
                <w:rFonts w:ascii="Times New Roman" w:eastAsia="Times New Roman" w:hAnsi="Times New Roman" w:cs="Times New Roman"/>
                <w:color w:val="000000"/>
                <w:sz w:val="22"/>
                <w:szCs w:val="22"/>
              </w:rPr>
            </w:pPr>
            <w:r w:rsidRPr="005F39DB">
              <w:rPr>
                <w:rFonts w:ascii="Times New Roman" w:eastAsia="Times New Roman" w:hAnsi="Times New Roman" w:cs="Times New Roman"/>
                <w:color w:val="000000"/>
                <w:sz w:val="22"/>
                <w:szCs w:val="22"/>
              </w:rPr>
              <w:t>PREÇO VÁLIDO</w:t>
            </w:r>
          </w:p>
        </w:tc>
      </w:tr>
      <w:tr w:rsidR="005F39DB" w:rsidRPr="005F39DB" w14:paraId="128AC438" w14:textId="77777777" w:rsidTr="005F39DB">
        <w:trPr>
          <w:trHeight w:val="300"/>
          <w:jc w:val="center"/>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14:paraId="219FC26E" w14:textId="77777777" w:rsidR="005F39DB" w:rsidRPr="005F39DB" w:rsidRDefault="005F39DB" w:rsidP="005F39DB">
            <w:pPr>
              <w:rPr>
                <w:rFonts w:ascii="Times New Roman" w:eastAsia="Times New Roman" w:hAnsi="Times New Roman" w:cs="Times New Roman"/>
                <w:color w:val="000000"/>
                <w:sz w:val="22"/>
                <w:szCs w:val="22"/>
              </w:rPr>
            </w:pPr>
          </w:p>
        </w:tc>
        <w:tc>
          <w:tcPr>
            <w:tcW w:w="4800" w:type="dxa"/>
            <w:vMerge/>
            <w:tcBorders>
              <w:top w:val="single" w:sz="4" w:space="0" w:color="000000"/>
              <w:left w:val="single" w:sz="4" w:space="0" w:color="000000"/>
              <w:bottom w:val="single" w:sz="4" w:space="0" w:color="000000"/>
              <w:right w:val="single" w:sz="4" w:space="0" w:color="000000"/>
            </w:tcBorders>
            <w:vAlign w:val="center"/>
            <w:hideMark/>
          </w:tcPr>
          <w:p w14:paraId="08F2C131" w14:textId="77777777" w:rsidR="005F39DB" w:rsidRPr="005F39DB" w:rsidRDefault="005F39DB" w:rsidP="005F39DB">
            <w:pPr>
              <w:rPr>
                <w:rFonts w:ascii="Times New Roman" w:eastAsia="Times New Roman" w:hAnsi="Times New Roman" w:cs="Times New Roman"/>
                <w:color w:val="000000"/>
                <w:sz w:val="22"/>
                <w:szCs w:val="22"/>
              </w:rPr>
            </w:pPr>
          </w:p>
        </w:tc>
        <w:tc>
          <w:tcPr>
            <w:tcW w:w="1914" w:type="dxa"/>
            <w:vMerge/>
            <w:tcBorders>
              <w:top w:val="single" w:sz="4" w:space="0" w:color="000000"/>
              <w:left w:val="single" w:sz="4" w:space="0" w:color="000000"/>
              <w:bottom w:val="single" w:sz="4" w:space="0" w:color="000000"/>
              <w:right w:val="single" w:sz="4" w:space="0" w:color="000000"/>
            </w:tcBorders>
            <w:vAlign w:val="center"/>
            <w:hideMark/>
          </w:tcPr>
          <w:p w14:paraId="63EA365C" w14:textId="77777777" w:rsidR="005F39DB" w:rsidRPr="005F39DB" w:rsidRDefault="005F39DB" w:rsidP="005F39DB">
            <w:pPr>
              <w:rPr>
                <w:rFonts w:ascii="Times New Roman" w:eastAsia="Times New Roman" w:hAnsi="Times New Roman" w:cs="Times New Roman"/>
                <w:color w:val="000000"/>
                <w:sz w:val="22"/>
                <w:szCs w:val="22"/>
              </w:rPr>
            </w:pPr>
          </w:p>
        </w:tc>
        <w:tc>
          <w:tcPr>
            <w:tcW w:w="1909" w:type="dxa"/>
            <w:vMerge/>
            <w:tcBorders>
              <w:top w:val="single" w:sz="4" w:space="0" w:color="000000"/>
              <w:left w:val="single" w:sz="4" w:space="0" w:color="000000"/>
              <w:bottom w:val="single" w:sz="4" w:space="0" w:color="000000"/>
              <w:right w:val="single" w:sz="4" w:space="0" w:color="000000"/>
            </w:tcBorders>
            <w:vAlign w:val="center"/>
            <w:hideMark/>
          </w:tcPr>
          <w:p w14:paraId="2B346527" w14:textId="77777777" w:rsidR="005F39DB" w:rsidRPr="005F39DB" w:rsidRDefault="005F39DB" w:rsidP="005F39DB">
            <w:pPr>
              <w:rPr>
                <w:rFonts w:ascii="Times New Roman" w:eastAsia="Times New Roman" w:hAnsi="Times New Roman" w:cs="Times New Roman"/>
                <w:color w:val="000000"/>
                <w:sz w:val="22"/>
                <w:szCs w:val="22"/>
              </w:rPr>
            </w:pPr>
          </w:p>
        </w:tc>
        <w:tc>
          <w:tcPr>
            <w:tcW w:w="1915" w:type="dxa"/>
            <w:vMerge/>
            <w:tcBorders>
              <w:top w:val="single" w:sz="4" w:space="0" w:color="000000"/>
              <w:left w:val="single" w:sz="4" w:space="0" w:color="000000"/>
              <w:bottom w:val="single" w:sz="4" w:space="0" w:color="000000"/>
              <w:right w:val="single" w:sz="4" w:space="0" w:color="000000"/>
            </w:tcBorders>
            <w:vAlign w:val="center"/>
            <w:hideMark/>
          </w:tcPr>
          <w:p w14:paraId="14195B11" w14:textId="77777777" w:rsidR="005F39DB" w:rsidRPr="005F39DB" w:rsidRDefault="005F39DB" w:rsidP="005F39DB">
            <w:pPr>
              <w:rPr>
                <w:rFonts w:ascii="Times New Roman" w:eastAsia="Times New Roman" w:hAnsi="Times New Roman" w:cs="Times New Roman"/>
                <w:color w:val="000000"/>
                <w:sz w:val="22"/>
                <w:szCs w:val="22"/>
              </w:rPr>
            </w:pPr>
          </w:p>
        </w:tc>
        <w:tc>
          <w:tcPr>
            <w:tcW w:w="1908" w:type="dxa"/>
            <w:vMerge/>
            <w:tcBorders>
              <w:top w:val="single" w:sz="4" w:space="0" w:color="000000"/>
              <w:left w:val="single" w:sz="4" w:space="0" w:color="000000"/>
              <w:bottom w:val="single" w:sz="4" w:space="0" w:color="000000"/>
              <w:right w:val="single" w:sz="4" w:space="0" w:color="000000"/>
            </w:tcBorders>
            <w:vAlign w:val="center"/>
            <w:hideMark/>
          </w:tcPr>
          <w:p w14:paraId="2BC7631C" w14:textId="77777777" w:rsidR="005F39DB" w:rsidRPr="005F39DB" w:rsidRDefault="005F39DB" w:rsidP="005F39DB">
            <w:pPr>
              <w:rPr>
                <w:rFonts w:ascii="Times New Roman" w:eastAsia="Times New Roman" w:hAnsi="Times New Roman" w:cs="Times New Roman"/>
                <w:color w:val="000000"/>
                <w:sz w:val="22"/>
                <w:szCs w:val="22"/>
              </w:rPr>
            </w:pPr>
          </w:p>
        </w:tc>
        <w:tc>
          <w:tcPr>
            <w:tcW w:w="1918" w:type="dxa"/>
            <w:vMerge/>
            <w:tcBorders>
              <w:top w:val="single" w:sz="4" w:space="0" w:color="000000"/>
              <w:left w:val="single" w:sz="4" w:space="0" w:color="000000"/>
              <w:bottom w:val="single" w:sz="4" w:space="0" w:color="000000"/>
              <w:right w:val="single" w:sz="4" w:space="0" w:color="000000"/>
            </w:tcBorders>
            <w:vAlign w:val="center"/>
            <w:hideMark/>
          </w:tcPr>
          <w:p w14:paraId="1B31EB09" w14:textId="77777777" w:rsidR="005F39DB" w:rsidRPr="005F39DB" w:rsidRDefault="005F39DB" w:rsidP="005F39DB">
            <w:pPr>
              <w:rPr>
                <w:rFonts w:ascii="Times New Roman" w:eastAsia="Times New Roman" w:hAnsi="Times New Roman" w:cs="Times New Roman"/>
                <w:color w:val="000000"/>
                <w:sz w:val="22"/>
                <w:szCs w:val="22"/>
              </w:rPr>
            </w:pPr>
          </w:p>
        </w:tc>
        <w:tc>
          <w:tcPr>
            <w:tcW w:w="36" w:type="dxa"/>
            <w:tcBorders>
              <w:top w:val="nil"/>
              <w:left w:val="nil"/>
              <w:bottom w:val="nil"/>
              <w:right w:val="nil"/>
            </w:tcBorders>
            <w:noWrap/>
            <w:vAlign w:val="bottom"/>
            <w:hideMark/>
          </w:tcPr>
          <w:p w14:paraId="65128525" w14:textId="77777777" w:rsidR="005F39DB" w:rsidRPr="005F39DB" w:rsidRDefault="005F39DB" w:rsidP="005F39DB">
            <w:pPr>
              <w:jc w:val="center"/>
              <w:rPr>
                <w:rFonts w:ascii="Times New Roman" w:eastAsia="Times New Roman" w:hAnsi="Times New Roman" w:cs="Times New Roman"/>
                <w:color w:val="000000"/>
                <w:sz w:val="22"/>
                <w:szCs w:val="22"/>
              </w:rPr>
            </w:pPr>
          </w:p>
        </w:tc>
      </w:tr>
      <w:tr w:rsidR="005F39DB" w:rsidRPr="005F39DB" w14:paraId="33F3666A" w14:textId="77777777" w:rsidTr="005F39DB">
        <w:trPr>
          <w:trHeight w:val="1275"/>
          <w:jc w:val="center"/>
        </w:trPr>
        <w:tc>
          <w:tcPr>
            <w:tcW w:w="960" w:type="dxa"/>
            <w:tcBorders>
              <w:top w:val="nil"/>
              <w:left w:val="single" w:sz="4" w:space="0" w:color="000000"/>
              <w:bottom w:val="single" w:sz="4" w:space="0" w:color="000000"/>
              <w:right w:val="single" w:sz="4" w:space="0" w:color="000000"/>
            </w:tcBorders>
            <w:shd w:val="clear" w:color="FFFFFF" w:fill="FFFFFF"/>
            <w:noWrap/>
            <w:vAlign w:val="center"/>
            <w:hideMark/>
          </w:tcPr>
          <w:p w14:paraId="709661C5" w14:textId="77777777" w:rsidR="005F39DB" w:rsidRPr="005F39DB" w:rsidRDefault="005F39DB" w:rsidP="005F39DB">
            <w:pPr>
              <w:jc w:val="center"/>
              <w:rPr>
                <w:rFonts w:ascii="Times New Roman" w:eastAsia="Times New Roman" w:hAnsi="Times New Roman" w:cs="Times New Roman"/>
                <w:color w:val="000000"/>
                <w:sz w:val="22"/>
                <w:szCs w:val="22"/>
              </w:rPr>
            </w:pPr>
            <w:r w:rsidRPr="005F39DB">
              <w:rPr>
                <w:rFonts w:ascii="Times New Roman" w:eastAsia="Times New Roman" w:hAnsi="Times New Roman" w:cs="Times New Roman"/>
                <w:color w:val="000000"/>
                <w:sz w:val="22"/>
                <w:szCs w:val="22"/>
              </w:rPr>
              <w:t>2</w:t>
            </w:r>
          </w:p>
        </w:tc>
        <w:tc>
          <w:tcPr>
            <w:tcW w:w="4800" w:type="dxa"/>
            <w:tcBorders>
              <w:top w:val="single" w:sz="4" w:space="0" w:color="000000"/>
              <w:left w:val="nil"/>
              <w:bottom w:val="single" w:sz="4" w:space="0" w:color="000000"/>
              <w:right w:val="single" w:sz="4" w:space="0" w:color="000000"/>
            </w:tcBorders>
            <w:shd w:val="clear" w:color="FFFFFF" w:fill="FFFFFF"/>
            <w:hideMark/>
          </w:tcPr>
          <w:p w14:paraId="5431C311" w14:textId="77777777" w:rsidR="005F39DB" w:rsidRPr="005F39DB" w:rsidRDefault="005F39DB" w:rsidP="005F39DB">
            <w:pPr>
              <w:rPr>
                <w:rFonts w:ascii="Times New Roman" w:eastAsia="Times New Roman" w:hAnsi="Times New Roman" w:cs="Times New Roman"/>
                <w:color w:val="000000"/>
                <w:sz w:val="22"/>
                <w:szCs w:val="22"/>
              </w:rPr>
            </w:pPr>
            <w:r w:rsidRPr="005F39DB">
              <w:rPr>
                <w:rFonts w:ascii="Times New Roman" w:eastAsia="Times New Roman" w:hAnsi="Times New Roman" w:cs="Times New Roman"/>
                <w:color w:val="000000"/>
                <w:sz w:val="22"/>
                <w:szCs w:val="22"/>
              </w:rPr>
              <w:t>Cadeira Escritório, Material Estrutura: Aço Carbono, Material Revestimento Assento E Encosto: Courvin na cor verde, Material Encosto: Poliuretano, Material Assento: Poliuretano, Tratamento Superficial Estrutura: Cromado, Tipo Base: Giratória Com 5 Rodízios, Tipo Encosto: Encosto Interligado Ao Assento Por Tudo De Aço, Apoio Braço: Fixo, Cor: Preta, Tipo Sistema Regulagem Vertical: A Gás, Cor Estrutura: Cromado, Quantidade Pés: 5 UM, Dimensões Assento: 500 X 480 MM, Dimensões Encosto: 500 X 500 MM, Normas Técnicas: ABNT NBR 13962</w:t>
            </w:r>
          </w:p>
        </w:tc>
        <w:tc>
          <w:tcPr>
            <w:tcW w:w="1914" w:type="dxa"/>
            <w:tcBorders>
              <w:top w:val="single" w:sz="4" w:space="0" w:color="000000"/>
              <w:left w:val="nil"/>
              <w:bottom w:val="single" w:sz="4" w:space="0" w:color="000000"/>
              <w:right w:val="single" w:sz="4" w:space="0" w:color="000000"/>
            </w:tcBorders>
            <w:shd w:val="clear" w:color="FFFFFF" w:fill="FFFFFF"/>
            <w:noWrap/>
            <w:vAlign w:val="center"/>
            <w:hideMark/>
          </w:tcPr>
          <w:p w14:paraId="141550CD" w14:textId="77777777" w:rsidR="005F39DB" w:rsidRPr="005F39DB" w:rsidRDefault="005F39DB" w:rsidP="005F39DB">
            <w:pPr>
              <w:jc w:val="center"/>
              <w:rPr>
                <w:rFonts w:ascii="Times New Roman" w:eastAsia="Times New Roman" w:hAnsi="Times New Roman" w:cs="Times New Roman"/>
                <w:color w:val="000000"/>
                <w:sz w:val="22"/>
                <w:szCs w:val="22"/>
              </w:rPr>
            </w:pPr>
            <w:r w:rsidRPr="005F39DB">
              <w:rPr>
                <w:rFonts w:ascii="Times New Roman" w:eastAsia="Times New Roman" w:hAnsi="Times New Roman" w:cs="Times New Roman"/>
                <w:color w:val="000000"/>
                <w:sz w:val="22"/>
                <w:szCs w:val="22"/>
              </w:rPr>
              <w:t xml:space="preserve">68 </w:t>
            </w:r>
          </w:p>
        </w:tc>
        <w:tc>
          <w:tcPr>
            <w:tcW w:w="1909" w:type="dxa"/>
            <w:tcBorders>
              <w:top w:val="single" w:sz="4" w:space="0" w:color="000000"/>
              <w:left w:val="nil"/>
              <w:bottom w:val="nil"/>
              <w:right w:val="single" w:sz="4" w:space="0" w:color="000000"/>
            </w:tcBorders>
            <w:shd w:val="clear" w:color="FFFFFF" w:fill="FFFFFF"/>
            <w:vAlign w:val="center"/>
            <w:hideMark/>
          </w:tcPr>
          <w:p w14:paraId="10C971FC" w14:textId="77777777" w:rsidR="005F39DB" w:rsidRPr="005F39DB" w:rsidRDefault="005F39DB" w:rsidP="005F39DB">
            <w:pPr>
              <w:jc w:val="center"/>
              <w:rPr>
                <w:rFonts w:ascii="Times New Roman" w:eastAsia="Times New Roman" w:hAnsi="Times New Roman" w:cs="Times New Roman"/>
                <w:color w:val="000000"/>
                <w:sz w:val="22"/>
                <w:szCs w:val="22"/>
              </w:rPr>
            </w:pPr>
            <w:r w:rsidRPr="005F39DB">
              <w:rPr>
                <w:rFonts w:ascii="Times New Roman" w:eastAsia="Times New Roman" w:hAnsi="Times New Roman" w:cs="Times New Roman"/>
                <w:color w:val="000000"/>
                <w:sz w:val="22"/>
                <w:szCs w:val="22"/>
              </w:rPr>
              <w:t xml:space="preserve">UNIDADE  </w:t>
            </w:r>
          </w:p>
        </w:tc>
        <w:tc>
          <w:tcPr>
            <w:tcW w:w="1915" w:type="dxa"/>
            <w:tcBorders>
              <w:top w:val="single" w:sz="4" w:space="0" w:color="000000"/>
              <w:left w:val="nil"/>
              <w:bottom w:val="nil"/>
              <w:right w:val="single" w:sz="4" w:space="0" w:color="000000"/>
            </w:tcBorders>
            <w:shd w:val="clear" w:color="FFFFFF" w:fill="FFFFFF"/>
            <w:vAlign w:val="center"/>
            <w:hideMark/>
          </w:tcPr>
          <w:p w14:paraId="1B269C27" w14:textId="77777777" w:rsidR="005F39DB" w:rsidRPr="005F39DB" w:rsidRDefault="005F39DB" w:rsidP="005F39DB">
            <w:pPr>
              <w:jc w:val="center"/>
              <w:rPr>
                <w:rFonts w:ascii="Times New Roman" w:eastAsia="Times New Roman" w:hAnsi="Times New Roman" w:cs="Times New Roman"/>
                <w:color w:val="000000"/>
                <w:sz w:val="22"/>
                <w:szCs w:val="22"/>
              </w:rPr>
            </w:pPr>
            <w:r w:rsidRPr="005F39DB">
              <w:rPr>
                <w:rFonts w:ascii="Times New Roman" w:eastAsia="Times New Roman" w:hAnsi="Times New Roman" w:cs="Times New Roman"/>
                <w:color w:val="000000"/>
                <w:sz w:val="22"/>
                <w:szCs w:val="22"/>
              </w:rPr>
              <w:t>N/A</w:t>
            </w:r>
          </w:p>
        </w:tc>
        <w:tc>
          <w:tcPr>
            <w:tcW w:w="1908" w:type="dxa"/>
            <w:tcBorders>
              <w:top w:val="single" w:sz="4" w:space="0" w:color="000000"/>
              <w:left w:val="nil"/>
              <w:bottom w:val="nil"/>
              <w:right w:val="single" w:sz="4" w:space="0" w:color="000000"/>
            </w:tcBorders>
            <w:shd w:val="clear" w:color="FFFFFF" w:fill="FFFFFF"/>
            <w:noWrap/>
            <w:vAlign w:val="center"/>
            <w:hideMark/>
          </w:tcPr>
          <w:p w14:paraId="33414236" w14:textId="77777777" w:rsidR="005F39DB" w:rsidRPr="005F39DB" w:rsidRDefault="005F39DB" w:rsidP="005F39DB">
            <w:pPr>
              <w:jc w:val="center"/>
              <w:rPr>
                <w:rFonts w:ascii="Times New Roman" w:eastAsia="Times New Roman" w:hAnsi="Times New Roman" w:cs="Times New Roman"/>
                <w:color w:val="000000"/>
                <w:sz w:val="22"/>
                <w:szCs w:val="22"/>
              </w:rPr>
            </w:pPr>
            <w:r w:rsidRPr="005F39DB">
              <w:rPr>
                <w:rFonts w:ascii="Times New Roman" w:eastAsia="Times New Roman" w:hAnsi="Times New Roman" w:cs="Times New Roman"/>
                <w:color w:val="000000"/>
                <w:sz w:val="22"/>
                <w:szCs w:val="22"/>
              </w:rPr>
              <w:t>636535</w:t>
            </w:r>
          </w:p>
        </w:tc>
        <w:tc>
          <w:tcPr>
            <w:tcW w:w="1918" w:type="dxa"/>
            <w:tcBorders>
              <w:top w:val="single" w:sz="4" w:space="0" w:color="000000"/>
              <w:left w:val="nil"/>
              <w:bottom w:val="nil"/>
              <w:right w:val="single" w:sz="4" w:space="0" w:color="000000"/>
            </w:tcBorders>
            <w:shd w:val="clear" w:color="FFFFFF" w:fill="FFFFFF"/>
            <w:noWrap/>
            <w:vAlign w:val="center"/>
            <w:hideMark/>
          </w:tcPr>
          <w:p w14:paraId="6995D460" w14:textId="77777777" w:rsidR="005F39DB" w:rsidRPr="005F39DB" w:rsidRDefault="005F39DB" w:rsidP="005F39DB">
            <w:pPr>
              <w:jc w:val="center"/>
              <w:rPr>
                <w:rFonts w:ascii="Times New Roman" w:eastAsia="Times New Roman" w:hAnsi="Times New Roman" w:cs="Times New Roman"/>
                <w:color w:val="000000"/>
                <w:sz w:val="22"/>
                <w:szCs w:val="22"/>
              </w:rPr>
            </w:pPr>
            <w:r w:rsidRPr="005F39DB">
              <w:rPr>
                <w:rFonts w:ascii="Times New Roman" w:eastAsia="Times New Roman" w:hAnsi="Times New Roman" w:cs="Times New Roman"/>
                <w:color w:val="000000"/>
                <w:sz w:val="22"/>
                <w:szCs w:val="22"/>
              </w:rPr>
              <w:t xml:space="preserve"> R$               675,47 </w:t>
            </w:r>
          </w:p>
        </w:tc>
        <w:tc>
          <w:tcPr>
            <w:tcW w:w="36" w:type="dxa"/>
            <w:vAlign w:val="center"/>
            <w:hideMark/>
          </w:tcPr>
          <w:p w14:paraId="34016102" w14:textId="77777777" w:rsidR="005F39DB" w:rsidRPr="005F39DB" w:rsidRDefault="005F39DB" w:rsidP="005F39DB">
            <w:pPr>
              <w:rPr>
                <w:rFonts w:ascii="Times New Roman" w:eastAsia="Times New Roman" w:hAnsi="Times New Roman" w:cs="Times New Roman"/>
              </w:rPr>
            </w:pPr>
          </w:p>
        </w:tc>
      </w:tr>
      <w:tr w:rsidR="005F39DB" w:rsidRPr="005F39DB" w14:paraId="4597E719" w14:textId="77777777" w:rsidTr="005F39DB">
        <w:trPr>
          <w:trHeight w:val="300"/>
          <w:jc w:val="center"/>
        </w:trPr>
        <w:tc>
          <w:tcPr>
            <w:tcW w:w="13406" w:type="dxa"/>
            <w:gridSpan w:val="6"/>
            <w:vMerge w:val="restart"/>
            <w:tcBorders>
              <w:top w:val="single" w:sz="4" w:space="0" w:color="000000"/>
              <w:left w:val="single" w:sz="4" w:space="0" w:color="000000"/>
              <w:bottom w:val="single" w:sz="4" w:space="0" w:color="000000"/>
              <w:right w:val="nil"/>
            </w:tcBorders>
            <w:shd w:val="clear" w:color="FFFFFF" w:fill="FFFFFF"/>
            <w:noWrap/>
            <w:vAlign w:val="center"/>
            <w:hideMark/>
          </w:tcPr>
          <w:p w14:paraId="1BACBE70" w14:textId="77777777" w:rsidR="005F39DB" w:rsidRPr="005F39DB" w:rsidRDefault="005F39DB" w:rsidP="005F39DB">
            <w:pPr>
              <w:jc w:val="center"/>
              <w:rPr>
                <w:rFonts w:ascii="Times New Roman" w:eastAsia="Times New Roman" w:hAnsi="Times New Roman" w:cs="Times New Roman"/>
                <w:color w:val="000000"/>
                <w:sz w:val="22"/>
                <w:szCs w:val="22"/>
              </w:rPr>
            </w:pPr>
            <w:r w:rsidRPr="005F39DB">
              <w:rPr>
                <w:rFonts w:ascii="Times New Roman" w:eastAsia="Times New Roman" w:hAnsi="Times New Roman" w:cs="Times New Roman"/>
                <w:color w:val="000000"/>
                <w:sz w:val="22"/>
                <w:szCs w:val="22"/>
              </w:rPr>
              <w:t>TOTAL GERAL</w:t>
            </w:r>
          </w:p>
        </w:tc>
        <w:tc>
          <w:tcPr>
            <w:tcW w:w="1918" w:type="dxa"/>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4D127E91" w14:textId="77777777" w:rsidR="005F39DB" w:rsidRPr="005F39DB" w:rsidRDefault="005F39DB" w:rsidP="005F39DB">
            <w:pPr>
              <w:jc w:val="center"/>
              <w:rPr>
                <w:rFonts w:ascii="Times New Roman" w:eastAsia="Times New Roman" w:hAnsi="Times New Roman" w:cs="Times New Roman"/>
                <w:color w:val="000000"/>
                <w:sz w:val="22"/>
                <w:szCs w:val="22"/>
              </w:rPr>
            </w:pPr>
            <w:r w:rsidRPr="005F39DB">
              <w:rPr>
                <w:rFonts w:ascii="Times New Roman" w:eastAsia="Times New Roman" w:hAnsi="Times New Roman" w:cs="Times New Roman"/>
                <w:color w:val="000000"/>
                <w:sz w:val="22"/>
                <w:szCs w:val="22"/>
              </w:rPr>
              <w:t xml:space="preserve"> R$          45.931,96 </w:t>
            </w:r>
          </w:p>
        </w:tc>
        <w:tc>
          <w:tcPr>
            <w:tcW w:w="36" w:type="dxa"/>
            <w:vAlign w:val="center"/>
            <w:hideMark/>
          </w:tcPr>
          <w:p w14:paraId="598E5D23" w14:textId="77777777" w:rsidR="005F39DB" w:rsidRPr="005F39DB" w:rsidRDefault="005F39DB" w:rsidP="005F39DB">
            <w:pPr>
              <w:rPr>
                <w:rFonts w:ascii="Times New Roman" w:eastAsia="Times New Roman" w:hAnsi="Times New Roman" w:cs="Times New Roman"/>
              </w:rPr>
            </w:pPr>
          </w:p>
        </w:tc>
      </w:tr>
      <w:tr w:rsidR="005F39DB" w:rsidRPr="005F39DB" w14:paraId="4054B6CE" w14:textId="77777777" w:rsidTr="005F39DB">
        <w:trPr>
          <w:trHeight w:val="300"/>
          <w:jc w:val="center"/>
        </w:trPr>
        <w:tc>
          <w:tcPr>
            <w:tcW w:w="13406" w:type="dxa"/>
            <w:gridSpan w:val="6"/>
            <w:vMerge/>
            <w:tcBorders>
              <w:top w:val="single" w:sz="4" w:space="0" w:color="000000"/>
              <w:left w:val="single" w:sz="4" w:space="0" w:color="000000"/>
              <w:bottom w:val="single" w:sz="4" w:space="0" w:color="000000"/>
              <w:right w:val="nil"/>
            </w:tcBorders>
            <w:vAlign w:val="center"/>
            <w:hideMark/>
          </w:tcPr>
          <w:p w14:paraId="6F898CAF" w14:textId="77777777" w:rsidR="005F39DB" w:rsidRPr="005F39DB" w:rsidRDefault="005F39DB" w:rsidP="005F39DB">
            <w:pPr>
              <w:rPr>
                <w:rFonts w:ascii="Times New Roman" w:eastAsia="Times New Roman" w:hAnsi="Times New Roman" w:cs="Times New Roman"/>
                <w:color w:val="000000"/>
                <w:sz w:val="22"/>
                <w:szCs w:val="22"/>
              </w:rPr>
            </w:pPr>
          </w:p>
        </w:tc>
        <w:tc>
          <w:tcPr>
            <w:tcW w:w="1918" w:type="dxa"/>
            <w:vMerge/>
            <w:tcBorders>
              <w:top w:val="single" w:sz="4" w:space="0" w:color="000000"/>
              <w:left w:val="single" w:sz="4" w:space="0" w:color="000000"/>
              <w:bottom w:val="single" w:sz="4" w:space="0" w:color="000000"/>
              <w:right w:val="single" w:sz="4" w:space="0" w:color="000000"/>
            </w:tcBorders>
            <w:vAlign w:val="center"/>
            <w:hideMark/>
          </w:tcPr>
          <w:p w14:paraId="0AE71747" w14:textId="77777777" w:rsidR="005F39DB" w:rsidRPr="005F39DB" w:rsidRDefault="005F39DB" w:rsidP="005F39DB">
            <w:pPr>
              <w:rPr>
                <w:rFonts w:ascii="Times New Roman" w:eastAsia="Times New Roman" w:hAnsi="Times New Roman" w:cs="Times New Roman"/>
                <w:color w:val="000000"/>
                <w:sz w:val="22"/>
                <w:szCs w:val="22"/>
              </w:rPr>
            </w:pPr>
          </w:p>
        </w:tc>
        <w:tc>
          <w:tcPr>
            <w:tcW w:w="36" w:type="dxa"/>
            <w:tcBorders>
              <w:top w:val="nil"/>
              <w:left w:val="nil"/>
              <w:bottom w:val="nil"/>
              <w:right w:val="nil"/>
            </w:tcBorders>
            <w:noWrap/>
            <w:vAlign w:val="bottom"/>
            <w:hideMark/>
          </w:tcPr>
          <w:p w14:paraId="5E74C274" w14:textId="77777777" w:rsidR="005F39DB" w:rsidRPr="005F39DB" w:rsidRDefault="005F39DB" w:rsidP="005F39DB">
            <w:pPr>
              <w:jc w:val="center"/>
              <w:rPr>
                <w:rFonts w:ascii="Times New Roman" w:eastAsia="Times New Roman" w:hAnsi="Times New Roman" w:cs="Times New Roman"/>
                <w:color w:val="000000"/>
                <w:sz w:val="22"/>
                <w:szCs w:val="22"/>
              </w:rPr>
            </w:pPr>
          </w:p>
        </w:tc>
      </w:tr>
    </w:tbl>
    <w:p w14:paraId="0CA7D715" w14:textId="77777777" w:rsidR="00EB2281" w:rsidRDefault="00EB2281">
      <w:pPr>
        <w:spacing w:line="360" w:lineRule="auto"/>
        <w:jc w:val="center"/>
        <w:rPr>
          <w:b/>
          <w:bCs/>
          <w:sz w:val="24"/>
          <w:szCs w:val="24"/>
        </w:rPr>
      </w:pPr>
    </w:p>
    <w:p w14:paraId="3B69986E" w14:textId="77777777" w:rsidR="005F39DB" w:rsidRDefault="005F39DB">
      <w:pPr>
        <w:spacing w:line="360" w:lineRule="auto"/>
        <w:jc w:val="center"/>
        <w:rPr>
          <w:b/>
          <w:bCs/>
          <w:sz w:val="24"/>
          <w:szCs w:val="24"/>
        </w:rPr>
      </w:pPr>
    </w:p>
    <w:tbl>
      <w:tblPr>
        <w:tblW w:w="15526" w:type="dxa"/>
        <w:jc w:val="center"/>
        <w:tblLayout w:type="fixed"/>
        <w:tblCellMar>
          <w:top w:w="15" w:type="dxa"/>
          <w:left w:w="70" w:type="dxa"/>
          <w:right w:w="70" w:type="dxa"/>
        </w:tblCellMar>
        <w:tblLook w:val="04A0" w:firstRow="1" w:lastRow="0" w:firstColumn="1" w:lastColumn="0" w:noHBand="0" w:noVBand="1"/>
      </w:tblPr>
      <w:tblGrid>
        <w:gridCol w:w="13456"/>
        <w:gridCol w:w="1910"/>
        <w:gridCol w:w="160"/>
      </w:tblGrid>
      <w:tr w:rsidR="005F39DB" w:rsidRPr="005F39DB" w14:paraId="6D53422E" w14:textId="77777777" w:rsidTr="005F39DB">
        <w:trPr>
          <w:gridAfter w:val="1"/>
          <w:wAfter w:w="160" w:type="dxa"/>
          <w:trHeight w:val="300"/>
          <w:jc w:val="center"/>
        </w:trPr>
        <w:tc>
          <w:tcPr>
            <w:tcW w:w="13456" w:type="dxa"/>
            <w:vMerge w:val="restart"/>
            <w:tcBorders>
              <w:top w:val="single" w:sz="8" w:space="0" w:color="000000"/>
              <w:left w:val="single" w:sz="8" w:space="0" w:color="000000"/>
              <w:bottom w:val="single" w:sz="8" w:space="0" w:color="000000"/>
              <w:right w:val="single" w:sz="8" w:space="0" w:color="000000"/>
            </w:tcBorders>
            <w:shd w:val="clear" w:color="FFFFFF" w:fill="FFFFFF"/>
            <w:vAlign w:val="center"/>
            <w:hideMark/>
          </w:tcPr>
          <w:p w14:paraId="311CA7A8" w14:textId="77777777" w:rsidR="005F39DB" w:rsidRPr="005F39DB" w:rsidRDefault="005F39DB" w:rsidP="005F39DB">
            <w:pPr>
              <w:jc w:val="center"/>
              <w:rPr>
                <w:rFonts w:ascii="Times New Roman" w:eastAsia="Times New Roman" w:hAnsi="Times New Roman" w:cs="Times New Roman"/>
                <w:color w:val="000000"/>
                <w:sz w:val="22"/>
                <w:szCs w:val="22"/>
              </w:rPr>
            </w:pPr>
            <w:r w:rsidRPr="005F39DB">
              <w:rPr>
                <w:rFonts w:ascii="Times New Roman" w:eastAsia="Times New Roman" w:hAnsi="Times New Roman" w:cs="Times New Roman"/>
                <w:color w:val="000000"/>
                <w:sz w:val="22"/>
                <w:szCs w:val="22"/>
              </w:rPr>
              <w:t>TOTAL GERAL DAS SOMAS DOS ITENS</w:t>
            </w:r>
          </w:p>
        </w:tc>
        <w:tc>
          <w:tcPr>
            <w:tcW w:w="1910" w:type="dxa"/>
            <w:vMerge w:val="restart"/>
            <w:tcBorders>
              <w:top w:val="single" w:sz="8" w:space="0" w:color="000000"/>
              <w:left w:val="single" w:sz="8" w:space="0" w:color="000000"/>
              <w:bottom w:val="single" w:sz="8" w:space="0" w:color="000000"/>
              <w:right w:val="single" w:sz="8" w:space="0" w:color="000000"/>
            </w:tcBorders>
            <w:shd w:val="clear" w:color="FFFFFF" w:fill="FFFFFF"/>
            <w:vAlign w:val="center"/>
            <w:hideMark/>
          </w:tcPr>
          <w:p w14:paraId="3358B638" w14:textId="77777777" w:rsidR="005F39DB" w:rsidRPr="005F39DB" w:rsidRDefault="005F39DB" w:rsidP="005F39DB">
            <w:pPr>
              <w:jc w:val="center"/>
              <w:rPr>
                <w:rFonts w:ascii="Times New Roman" w:eastAsia="Times New Roman" w:hAnsi="Times New Roman" w:cs="Times New Roman"/>
                <w:color w:val="000000"/>
                <w:sz w:val="22"/>
                <w:szCs w:val="22"/>
              </w:rPr>
            </w:pPr>
            <w:r w:rsidRPr="005F39DB">
              <w:rPr>
                <w:rFonts w:ascii="Times New Roman" w:eastAsia="Times New Roman" w:hAnsi="Times New Roman" w:cs="Times New Roman"/>
                <w:color w:val="000000"/>
                <w:sz w:val="22"/>
                <w:szCs w:val="22"/>
              </w:rPr>
              <w:t xml:space="preserve"> R$          63.256,96 </w:t>
            </w:r>
          </w:p>
        </w:tc>
      </w:tr>
      <w:tr w:rsidR="005F39DB" w:rsidRPr="005F39DB" w14:paraId="631BF711" w14:textId="77777777" w:rsidTr="005F39DB">
        <w:trPr>
          <w:trHeight w:val="315"/>
          <w:jc w:val="center"/>
        </w:trPr>
        <w:tc>
          <w:tcPr>
            <w:tcW w:w="13456" w:type="dxa"/>
            <w:vMerge/>
            <w:tcBorders>
              <w:top w:val="single" w:sz="8" w:space="0" w:color="000000"/>
              <w:left w:val="single" w:sz="8" w:space="0" w:color="000000"/>
              <w:bottom w:val="single" w:sz="8" w:space="0" w:color="000000"/>
              <w:right w:val="single" w:sz="8" w:space="0" w:color="000000"/>
            </w:tcBorders>
            <w:vAlign w:val="center"/>
            <w:hideMark/>
          </w:tcPr>
          <w:p w14:paraId="2E1ED5A0" w14:textId="77777777" w:rsidR="005F39DB" w:rsidRPr="005F39DB" w:rsidRDefault="005F39DB" w:rsidP="005F39DB">
            <w:pPr>
              <w:rPr>
                <w:rFonts w:ascii="Times New Roman" w:eastAsia="Times New Roman" w:hAnsi="Times New Roman" w:cs="Times New Roman"/>
                <w:color w:val="000000"/>
                <w:sz w:val="22"/>
                <w:szCs w:val="22"/>
              </w:rPr>
            </w:pPr>
          </w:p>
        </w:tc>
        <w:tc>
          <w:tcPr>
            <w:tcW w:w="1910" w:type="dxa"/>
            <w:vMerge/>
            <w:tcBorders>
              <w:top w:val="single" w:sz="8" w:space="0" w:color="000000"/>
              <w:left w:val="single" w:sz="8" w:space="0" w:color="000000"/>
              <w:bottom w:val="single" w:sz="8" w:space="0" w:color="000000"/>
              <w:right w:val="single" w:sz="8" w:space="0" w:color="000000"/>
            </w:tcBorders>
            <w:vAlign w:val="center"/>
            <w:hideMark/>
          </w:tcPr>
          <w:p w14:paraId="6FF618CA" w14:textId="77777777" w:rsidR="005F39DB" w:rsidRPr="005F39DB" w:rsidRDefault="005F39DB" w:rsidP="005F39DB">
            <w:pPr>
              <w:rPr>
                <w:rFonts w:ascii="Times New Roman" w:eastAsia="Times New Roman" w:hAnsi="Times New Roman" w:cs="Times New Roman"/>
                <w:color w:val="000000"/>
                <w:sz w:val="22"/>
                <w:szCs w:val="22"/>
              </w:rPr>
            </w:pPr>
          </w:p>
        </w:tc>
        <w:tc>
          <w:tcPr>
            <w:tcW w:w="160" w:type="dxa"/>
            <w:tcBorders>
              <w:top w:val="nil"/>
              <w:left w:val="nil"/>
              <w:bottom w:val="nil"/>
              <w:right w:val="nil"/>
            </w:tcBorders>
            <w:noWrap/>
            <w:vAlign w:val="bottom"/>
            <w:hideMark/>
          </w:tcPr>
          <w:p w14:paraId="4F21EA07" w14:textId="77777777" w:rsidR="005F39DB" w:rsidRPr="005F39DB" w:rsidRDefault="005F39DB" w:rsidP="005F39DB">
            <w:pPr>
              <w:jc w:val="center"/>
              <w:rPr>
                <w:rFonts w:ascii="Times New Roman" w:eastAsia="Times New Roman" w:hAnsi="Times New Roman" w:cs="Times New Roman"/>
                <w:color w:val="000000"/>
                <w:sz w:val="22"/>
                <w:szCs w:val="22"/>
              </w:rPr>
            </w:pPr>
          </w:p>
        </w:tc>
      </w:tr>
    </w:tbl>
    <w:p w14:paraId="1BD616DA" w14:textId="77777777" w:rsidR="005F39DB" w:rsidRDefault="005F39DB">
      <w:pPr>
        <w:spacing w:line="360" w:lineRule="auto"/>
        <w:jc w:val="center"/>
        <w:rPr>
          <w:b/>
          <w:bCs/>
          <w:sz w:val="24"/>
          <w:szCs w:val="24"/>
        </w:rPr>
      </w:pPr>
    </w:p>
    <w:p w14:paraId="13EC6D97" w14:textId="77777777" w:rsidR="00EB2281" w:rsidRDefault="00EB2281">
      <w:pPr>
        <w:spacing w:line="360" w:lineRule="auto"/>
        <w:jc w:val="center"/>
        <w:rPr>
          <w:b/>
          <w:bCs/>
          <w:sz w:val="24"/>
          <w:szCs w:val="24"/>
        </w:rPr>
        <w:sectPr w:rsidR="00EB2281">
          <w:pgSz w:w="16838" w:h="11906" w:orient="landscape"/>
          <w:pgMar w:top="1077" w:right="1440" w:bottom="1077" w:left="1440" w:header="709" w:footer="709" w:gutter="0"/>
          <w:cols w:space="720"/>
        </w:sectPr>
      </w:pPr>
    </w:p>
    <w:p w14:paraId="7034EBE8" w14:textId="77777777" w:rsidR="00A25C0B" w:rsidRDefault="00A25C0B">
      <w:pPr>
        <w:spacing w:line="360" w:lineRule="auto"/>
        <w:jc w:val="center"/>
      </w:pPr>
    </w:p>
    <w:p w14:paraId="394B0A02" w14:textId="77777777" w:rsidR="00A25C0B" w:rsidRDefault="00000000">
      <w:pPr>
        <w:spacing w:line="276" w:lineRule="auto"/>
        <w:jc w:val="center"/>
        <w:rPr>
          <w:b/>
          <w:bCs/>
          <w:sz w:val="24"/>
          <w:szCs w:val="24"/>
        </w:rPr>
      </w:pPr>
      <w:r>
        <w:rPr>
          <w:b/>
          <w:bCs/>
          <w:sz w:val="24"/>
          <w:szCs w:val="24"/>
        </w:rPr>
        <w:t>ANEXO III DO EDITAL</w:t>
      </w:r>
    </w:p>
    <w:p w14:paraId="0ECBC9C5" w14:textId="77777777" w:rsidR="00A25C0B" w:rsidRDefault="00000000">
      <w:pPr>
        <w:spacing w:line="360" w:lineRule="auto"/>
        <w:jc w:val="center"/>
        <w:rPr>
          <w:b/>
          <w:bCs/>
          <w:sz w:val="24"/>
          <w:szCs w:val="24"/>
        </w:rPr>
      </w:pPr>
      <w:r>
        <w:rPr>
          <w:b/>
          <w:bCs/>
          <w:sz w:val="24"/>
          <w:szCs w:val="24"/>
        </w:rPr>
        <w:t>MINUTA DO TERMO DE CONTRATO</w:t>
      </w:r>
    </w:p>
    <w:p w14:paraId="3B083247" w14:textId="77777777" w:rsidR="00A25C0B" w:rsidRDefault="00A25C0B">
      <w:pPr>
        <w:tabs>
          <w:tab w:val="left" w:pos="567"/>
        </w:tabs>
        <w:spacing w:line="360" w:lineRule="auto"/>
        <w:ind w:left="3261"/>
        <w:jc w:val="both"/>
        <w:rPr>
          <w:rFonts w:ascii="Times New Roman" w:eastAsia="Times New Roman" w:hAnsi="Times New Roman" w:cs="Times New Roman"/>
          <w:b/>
          <w:bCs/>
        </w:rPr>
      </w:pPr>
    </w:p>
    <w:p w14:paraId="447DB1F9" w14:textId="77777777" w:rsidR="00A25C0B" w:rsidRDefault="00000000">
      <w:pPr>
        <w:tabs>
          <w:tab w:val="left" w:pos="567"/>
        </w:tabs>
        <w:spacing w:line="360" w:lineRule="auto"/>
        <w:ind w:left="3261"/>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CONTRATO COREN/RJ Nº. _______/_________ QUE ENTRE SI CELEBRAM O CONSELHO REGIONAL DE ENFERMAGEM DO RIO DE JANEIRO/COREN/RJ E A EMPRESA ___________________.</w:t>
      </w:r>
    </w:p>
    <w:p w14:paraId="252171AE" w14:textId="77777777" w:rsidR="00A25C0B" w:rsidRDefault="00A25C0B">
      <w:pPr>
        <w:tabs>
          <w:tab w:val="left" w:pos="567"/>
        </w:tabs>
        <w:spacing w:line="360" w:lineRule="auto"/>
        <w:jc w:val="both"/>
        <w:rPr>
          <w:rFonts w:ascii="Times New Roman" w:eastAsia="Times New Roman" w:hAnsi="Times New Roman" w:cs="Times New Roman"/>
          <w:b/>
          <w:bCs/>
          <w:sz w:val="24"/>
          <w:szCs w:val="24"/>
        </w:rPr>
      </w:pPr>
    </w:p>
    <w:p w14:paraId="0F12D9FC" w14:textId="77777777" w:rsidR="00A25C0B" w:rsidRDefault="00000000">
      <w:pPr>
        <w:tabs>
          <w:tab w:val="left" w:pos="567"/>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 </w:t>
      </w:r>
      <w:r>
        <w:rPr>
          <w:rFonts w:ascii="Times New Roman" w:eastAsia="Times New Roman" w:hAnsi="Times New Roman" w:cs="Times New Roman"/>
          <w:b/>
          <w:bCs/>
          <w:sz w:val="24"/>
          <w:szCs w:val="24"/>
        </w:rPr>
        <w:t>CONSELHO REGIONAL DE ENFERMAGEM DO RIO DE JANEIRO – COREN-RJ</w:t>
      </w:r>
      <w:r>
        <w:rPr>
          <w:rFonts w:ascii="Times New Roman" w:eastAsia="Times New Roman" w:hAnsi="Times New Roman" w:cs="Times New Roman"/>
          <w:sz w:val="24"/>
          <w:szCs w:val="24"/>
        </w:rPr>
        <w:t xml:space="preserve">, autarquia federal fiscalizadora do exercício profissional de enfermagem no âmbito do Estado do Rio de Janeiro, </w:t>
      </w:r>
      <w:proofErr w:type="spellStart"/>
      <w:r>
        <w:rPr>
          <w:rFonts w:ascii="Times New Roman" w:eastAsia="Times New Roman" w:hAnsi="Times New Roman" w:cs="Times New Roman"/>
          <w:i/>
          <w:iCs/>
          <w:sz w:val="24"/>
          <w:szCs w:val="24"/>
        </w:rPr>
        <w:t>ex</w:t>
      </w:r>
      <w:proofErr w:type="spellEnd"/>
      <w:r>
        <w:rPr>
          <w:rFonts w:ascii="Times New Roman" w:eastAsia="Times New Roman" w:hAnsi="Times New Roman" w:cs="Times New Roman"/>
          <w:i/>
          <w:iCs/>
          <w:sz w:val="24"/>
          <w:szCs w:val="24"/>
        </w:rPr>
        <w:t xml:space="preserve"> vi</w:t>
      </w:r>
      <w:r>
        <w:rPr>
          <w:rFonts w:ascii="Times New Roman" w:eastAsia="Times New Roman" w:hAnsi="Times New Roman" w:cs="Times New Roman"/>
          <w:sz w:val="24"/>
          <w:szCs w:val="24"/>
        </w:rPr>
        <w:t xml:space="preserve"> da Lei Federal n.º 5.905/73, com sede na Av. Presidente Vargas, n.º 502, 5º andar, Centro, Rio de Janeiro/RJ, CEP: 20.071.000, CNPJ nº 27.149.095/001-66, doravante denominado </w:t>
      </w:r>
      <w:r>
        <w:rPr>
          <w:rFonts w:ascii="Times New Roman" w:eastAsia="Times New Roman" w:hAnsi="Times New Roman" w:cs="Times New Roman"/>
          <w:b/>
          <w:bCs/>
          <w:sz w:val="24"/>
          <w:szCs w:val="24"/>
        </w:rPr>
        <w:t>CONTRATANTE</w:t>
      </w:r>
      <w:r>
        <w:rPr>
          <w:rFonts w:ascii="Times New Roman" w:eastAsia="Times New Roman" w:hAnsi="Times New Roman" w:cs="Times New Roman"/>
          <w:sz w:val="24"/>
          <w:szCs w:val="24"/>
        </w:rPr>
        <w:t xml:space="preserve">, representado neste ato por sua Presidente em Exercício, nos termos da </w:t>
      </w:r>
      <w:r>
        <w:rPr>
          <w:rFonts w:ascii="Times New Roman" w:eastAsia="Times New Roman" w:hAnsi="Times New Roman" w:cs="Times New Roman"/>
          <w:b/>
          <w:bCs/>
          <w:sz w:val="24"/>
          <w:szCs w:val="24"/>
        </w:rPr>
        <w:t>Decisão Coren-RJ nº 1.343, de 27 de março de 2026</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Srª</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b/>
          <w:bCs/>
          <w:sz w:val="24"/>
          <w:szCs w:val="24"/>
        </w:rPr>
        <w:t>ROSIMERE MARIA DA SILVA</w:t>
      </w:r>
      <w:r>
        <w:rPr>
          <w:rFonts w:ascii="Times New Roman" w:eastAsia="Times New Roman" w:hAnsi="Times New Roman" w:cs="Times New Roman"/>
          <w:sz w:val="24"/>
          <w:szCs w:val="24"/>
        </w:rPr>
        <w:t xml:space="preserve">, brasileira, casada, enfermeira, portadora da identidade profissional </w:t>
      </w:r>
      <w:r>
        <w:rPr>
          <w:rFonts w:ascii="Times New Roman" w:eastAsia="Times New Roman" w:hAnsi="Times New Roman" w:cs="Times New Roman"/>
          <w:b/>
          <w:bCs/>
          <w:sz w:val="24"/>
          <w:szCs w:val="24"/>
        </w:rPr>
        <w:t>COREN/RJ nº 518.721-ENF-R</w:t>
      </w:r>
      <w:r>
        <w:rPr>
          <w:rFonts w:ascii="Times New Roman" w:eastAsia="Times New Roman" w:hAnsi="Times New Roman" w:cs="Times New Roman"/>
          <w:sz w:val="24"/>
          <w:szCs w:val="24"/>
        </w:rPr>
        <w:t xml:space="preserve">, e pelo Primeiro Tesoureiro, Sr. </w:t>
      </w:r>
      <w:r>
        <w:rPr>
          <w:rFonts w:ascii="Times New Roman" w:eastAsia="Times New Roman" w:hAnsi="Times New Roman" w:cs="Times New Roman"/>
          <w:b/>
          <w:bCs/>
          <w:sz w:val="24"/>
          <w:szCs w:val="24"/>
        </w:rPr>
        <w:t>LEILTON ALVES COELHO</w:t>
      </w:r>
      <w:r>
        <w:rPr>
          <w:rFonts w:ascii="Times New Roman" w:eastAsia="Times New Roman" w:hAnsi="Times New Roman" w:cs="Times New Roman"/>
          <w:sz w:val="24"/>
          <w:szCs w:val="24"/>
        </w:rPr>
        <w:t xml:space="preserve">, brasileiro, casado, técnico de enfermagem, portador de identidade </w:t>
      </w:r>
      <w:r>
        <w:rPr>
          <w:rFonts w:ascii="Times New Roman" w:eastAsia="Times New Roman" w:hAnsi="Times New Roman" w:cs="Times New Roman"/>
          <w:b/>
          <w:bCs/>
          <w:sz w:val="24"/>
          <w:szCs w:val="24"/>
        </w:rPr>
        <w:t>COREN/RJ nº 773.892-TE</w:t>
      </w:r>
      <w:r>
        <w:rPr>
          <w:rFonts w:ascii="Times New Roman" w:eastAsia="Times New Roman" w:hAnsi="Times New Roman" w:cs="Times New Roman"/>
          <w:sz w:val="24"/>
          <w:szCs w:val="24"/>
        </w:rPr>
        <w:t xml:space="preserve">, empossado pela </w:t>
      </w:r>
      <w:r>
        <w:rPr>
          <w:rFonts w:ascii="Times New Roman" w:eastAsia="Times New Roman" w:hAnsi="Times New Roman" w:cs="Times New Roman"/>
          <w:b/>
          <w:bCs/>
          <w:sz w:val="24"/>
          <w:szCs w:val="24"/>
        </w:rPr>
        <w:t>Decisão n.º COREN RJ n.º 1096, de 11 de dezembro de 2023</w:t>
      </w:r>
      <w:r>
        <w:rPr>
          <w:rFonts w:ascii="Times New Roman" w:eastAsia="Times New Roman" w:hAnsi="Times New Roman" w:cs="Times New Roman"/>
          <w:sz w:val="24"/>
          <w:szCs w:val="24"/>
        </w:rPr>
        <w:t xml:space="preserve">, de outro lado, e a empresa ______________, inscrita no CNPJ sob o nº_____________, neste ato representada pelo(a) Sr.(a) _________________, portador(a) da Carteira de Identidade nº ____________, expedida pela (o) ______________, e CPF nº ___________, doravante denominada </w:t>
      </w:r>
      <w:r>
        <w:rPr>
          <w:rFonts w:ascii="Times New Roman" w:eastAsia="Times New Roman" w:hAnsi="Times New Roman" w:cs="Times New Roman"/>
          <w:b/>
          <w:bCs/>
          <w:sz w:val="24"/>
          <w:szCs w:val="24"/>
        </w:rPr>
        <w:t>CONTRATADA</w:t>
      </w:r>
      <w:r>
        <w:rPr>
          <w:rFonts w:ascii="Times New Roman" w:eastAsia="Times New Roman" w:hAnsi="Times New Roman" w:cs="Times New Roman"/>
          <w:sz w:val="24"/>
          <w:szCs w:val="24"/>
        </w:rPr>
        <w:t xml:space="preserve">, tendo em vista o que consta no Processo Administrativo nº ___________________, resolvem celebrar o presente </w:t>
      </w:r>
      <w:r>
        <w:rPr>
          <w:rFonts w:ascii="Times New Roman" w:eastAsia="Times New Roman" w:hAnsi="Times New Roman" w:cs="Times New Roman"/>
          <w:b/>
          <w:bCs/>
          <w:sz w:val="24"/>
          <w:szCs w:val="24"/>
        </w:rPr>
        <w:t>CONTRATO COREN/RJ Nº. _________/__________</w:t>
      </w:r>
      <w:r>
        <w:rPr>
          <w:rFonts w:ascii="Times New Roman" w:eastAsia="Times New Roman" w:hAnsi="Times New Roman" w:cs="Times New Roman"/>
          <w:sz w:val="24"/>
          <w:szCs w:val="24"/>
        </w:rPr>
        <w:t>, e em observância às disposições da Lei nº 14.133, de 1º de abril de 2021, e demais legislação aplicável, resolvem celebrar o presente Termo de Contrato, decorrente do Pregão Eletrônico n. .../..., mediante as cláusulas e condições a seguir enunciadas.</w:t>
      </w:r>
    </w:p>
    <w:p w14:paraId="61414DBF" w14:textId="77777777" w:rsidR="00A25C0B" w:rsidRDefault="00A25C0B">
      <w:pPr>
        <w:tabs>
          <w:tab w:val="left" w:pos="567"/>
        </w:tabs>
        <w:spacing w:line="360" w:lineRule="auto"/>
        <w:jc w:val="both"/>
        <w:rPr>
          <w:rFonts w:ascii="Times New Roman" w:eastAsia="Times New Roman" w:hAnsi="Times New Roman" w:cs="Times New Roman"/>
          <w:sz w:val="24"/>
          <w:szCs w:val="24"/>
        </w:rPr>
      </w:pPr>
    </w:p>
    <w:p w14:paraId="215070E1" w14:textId="77777777" w:rsidR="00A25C0B" w:rsidRDefault="00000000">
      <w:pPr>
        <w:keepNext/>
        <w:keepLines/>
        <w:numPr>
          <w:ilvl w:val="0"/>
          <w:numId w:val="11"/>
        </w:numPr>
        <w:tabs>
          <w:tab w:val="left" w:pos="567"/>
        </w:tabs>
        <w:spacing w:line="360" w:lineRule="auto"/>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CLÁUSULA PRIMEIRA – OBJETO</w:t>
      </w:r>
    </w:p>
    <w:p w14:paraId="26072F12" w14:textId="2443EB03" w:rsidR="00A25C0B" w:rsidRDefault="00000000">
      <w:pPr>
        <w:widowControl w:val="0"/>
        <w:numPr>
          <w:ilvl w:val="1"/>
          <w:numId w:val="11"/>
        </w:numPr>
        <w:pBdr>
          <w:top w:val="nil"/>
          <w:left w:val="nil"/>
          <w:bottom w:val="nil"/>
          <w:right w:val="nil"/>
          <w:between w:val="nil"/>
        </w:pBdr>
        <w:tabs>
          <w:tab w:val="left" w:pos="930"/>
        </w:tabs>
        <w:spacing w:line="360" w:lineRule="auto"/>
        <w:jc w:val="both"/>
        <w:rPr>
          <w:rFonts w:ascii="Times New Roman" w:eastAsia="Times New Roman" w:hAnsi="Times New Roman" w:cs="Times New Roman"/>
          <w:color w:val="000000"/>
          <w:sz w:val="24"/>
          <w:szCs w:val="24"/>
        </w:rPr>
      </w:pPr>
      <w:bookmarkStart w:id="21" w:name="_heading=h.a2kxpu1365it" w:colFirst="0" w:colLast="0"/>
      <w:bookmarkEnd w:id="21"/>
      <w:r>
        <w:rPr>
          <w:rFonts w:ascii="Times New Roman" w:eastAsia="Times New Roman" w:hAnsi="Times New Roman" w:cs="Times New Roman"/>
          <w:color w:val="000000"/>
          <w:sz w:val="24"/>
          <w:szCs w:val="24"/>
        </w:rPr>
        <w:t xml:space="preserve">O objeto do presente instrumento é a </w:t>
      </w:r>
      <w:r w:rsidR="00A13270">
        <w:rPr>
          <w:rFonts w:ascii="Times New Roman" w:eastAsia="Times New Roman" w:hAnsi="Times New Roman" w:cs="Times New Roman"/>
          <w:color w:val="EE0000"/>
          <w:sz w:val="24"/>
          <w:szCs w:val="24"/>
        </w:rPr>
        <w:t>a</w:t>
      </w:r>
      <w:r w:rsidR="00A13270" w:rsidRPr="009F6133">
        <w:rPr>
          <w:rFonts w:ascii="Times New Roman" w:eastAsia="Times New Roman" w:hAnsi="Times New Roman" w:cs="Times New Roman"/>
          <w:color w:val="EE0000"/>
          <w:sz w:val="24"/>
          <w:szCs w:val="24"/>
        </w:rPr>
        <w:t>quisição de mobiliário corporativo, compreendendo cadeiras ergonômicas e mesas de trabalho destinadas às unidades administrativas do Coren-RJ</w:t>
      </w:r>
      <w:r>
        <w:rPr>
          <w:rFonts w:ascii="Times New Roman" w:eastAsia="Times New Roman" w:hAnsi="Times New Roman" w:cs="Times New Roman"/>
          <w:color w:val="000000"/>
          <w:sz w:val="24"/>
          <w:szCs w:val="24"/>
        </w:rPr>
        <w:t>, conforme condições, quantidades e exigências estabelecidas no Termo de Referência, anexo do</w:t>
      </w:r>
      <w:r w:rsidR="0039775B">
        <w:rPr>
          <w:rFonts w:ascii="Times New Roman" w:eastAsia="Times New Roman" w:hAnsi="Times New Roman" w:cs="Times New Roman"/>
          <w:color w:val="000000"/>
          <w:sz w:val="24"/>
          <w:szCs w:val="24"/>
        </w:rPr>
        <w:t xml:space="preserve"> </w:t>
      </w:r>
      <w:r w:rsidR="0039775B">
        <w:rPr>
          <w:rFonts w:ascii="Times New Roman" w:eastAsia="Times New Roman" w:hAnsi="Times New Roman" w:cs="Times New Roman"/>
          <w:sz w:val="24"/>
          <w:szCs w:val="24"/>
        </w:rPr>
        <w:t>Aviso de Contratação Direta</w:t>
      </w:r>
      <w:r>
        <w:rPr>
          <w:rFonts w:ascii="Times New Roman" w:eastAsia="Times New Roman" w:hAnsi="Times New Roman" w:cs="Times New Roman"/>
          <w:color w:val="000000"/>
          <w:sz w:val="24"/>
          <w:szCs w:val="24"/>
        </w:rPr>
        <w:t>.</w:t>
      </w:r>
    </w:p>
    <w:p w14:paraId="7CA59C61" w14:textId="77777777" w:rsidR="00A25C0B" w:rsidRDefault="00000000">
      <w:pPr>
        <w:numPr>
          <w:ilvl w:val="1"/>
          <w:numId w:val="11"/>
        </w:numPr>
        <w:pBdr>
          <w:top w:val="nil"/>
          <w:left w:val="nil"/>
          <w:bottom w:val="nil"/>
          <w:right w:val="nil"/>
          <w:between w:val="nil"/>
        </w:pBdr>
        <w:tabs>
          <w:tab w:val="left" w:pos="0"/>
        </w:tabs>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Objeto da contratação:</w:t>
      </w:r>
    </w:p>
    <w:p w14:paraId="6435BB26" w14:textId="77777777" w:rsidR="00F179F6" w:rsidRDefault="00F179F6" w:rsidP="00F179F6">
      <w:pPr>
        <w:pBdr>
          <w:top w:val="nil"/>
          <w:left w:val="nil"/>
          <w:bottom w:val="nil"/>
          <w:right w:val="nil"/>
          <w:between w:val="nil"/>
        </w:pBdr>
        <w:tabs>
          <w:tab w:val="left" w:pos="0"/>
        </w:tabs>
        <w:spacing w:line="360" w:lineRule="auto"/>
        <w:jc w:val="both"/>
        <w:rPr>
          <w:rFonts w:ascii="Times New Roman" w:eastAsia="Times New Roman" w:hAnsi="Times New Roman" w:cs="Times New Roman"/>
          <w:color w:val="000000"/>
          <w:sz w:val="24"/>
          <w:szCs w:val="24"/>
        </w:rPr>
      </w:pPr>
    </w:p>
    <w:p w14:paraId="0FFF3AE7" w14:textId="77777777" w:rsidR="00F179F6" w:rsidRDefault="00F179F6" w:rsidP="00F179F6">
      <w:pPr>
        <w:pBdr>
          <w:top w:val="nil"/>
          <w:left w:val="nil"/>
          <w:bottom w:val="nil"/>
          <w:right w:val="nil"/>
          <w:between w:val="nil"/>
        </w:pBdr>
        <w:tabs>
          <w:tab w:val="left" w:pos="0"/>
        </w:tabs>
        <w:spacing w:line="360" w:lineRule="auto"/>
        <w:jc w:val="both"/>
        <w:rPr>
          <w:rFonts w:ascii="Times New Roman" w:eastAsia="Times New Roman" w:hAnsi="Times New Roman" w:cs="Times New Roman"/>
          <w:color w:val="000000"/>
          <w:sz w:val="24"/>
          <w:szCs w:val="24"/>
        </w:rPr>
      </w:pPr>
    </w:p>
    <w:tbl>
      <w:tblPr>
        <w:tblStyle w:val="af4"/>
        <w:tblW w:w="9498" w:type="dxa"/>
        <w:tblInd w:w="-5" w:type="dxa"/>
        <w:tblLayout w:type="fixed"/>
        <w:tblLook w:val="0400" w:firstRow="0" w:lastRow="0" w:firstColumn="0" w:lastColumn="0" w:noHBand="0" w:noVBand="1"/>
      </w:tblPr>
      <w:tblGrid>
        <w:gridCol w:w="707"/>
        <w:gridCol w:w="2554"/>
        <w:gridCol w:w="1277"/>
        <w:gridCol w:w="1134"/>
        <w:gridCol w:w="1558"/>
        <w:gridCol w:w="1279"/>
        <w:gridCol w:w="989"/>
      </w:tblGrid>
      <w:tr w:rsidR="00A25C0B" w14:paraId="5365E606" w14:textId="77777777">
        <w:tc>
          <w:tcPr>
            <w:tcW w:w="707" w:type="dxa"/>
            <w:tcBorders>
              <w:top w:val="single" w:sz="4" w:space="0" w:color="000000"/>
              <w:left w:val="single" w:sz="4" w:space="0" w:color="000000"/>
              <w:bottom w:val="single" w:sz="4" w:space="0" w:color="000000"/>
              <w:right w:val="single" w:sz="4" w:space="0" w:color="000000"/>
            </w:tcBorders>
          </w:tcPr>
          <w:p w14:paraId="786D2314" w14:textId="77777777" w:rsidR="00A25C0B" w:rsidRDefault="00000000">
            <w:pPr>
              <w:widowControl w:val="0"/>
              <w:spacing w:before="120" w:after="288" w:line="312" w:lineRule="auto"/>
              <w:jc w:val="center"/>
              <w:rPr>
                <w:b/>
                <w:bCs/>
                <w:color w:val="000000"/>
              </w:rPr>
            </w:pPr>
            <w:r>
              <w:rPr>
                <w:b/>
                <w:bCs/>
                <w:color w:val="000000"/>
              </w:rPr>
              <w:t>ITEM</w:t>
            </w:r>
          </w:p>
          <w:p w14:paraId="0DE7C190" w14:textId="77777777" w:rsidR="00A25C0B" w:rsidRDefault="00A25C0B">
            <w:pPr>
              <w:widowControl w:val="0"/>
              <w:spacing w:before="120" w:after="288" w:line="312" w:lineRule="auto"/>
              <w:jc w:val="center"/>
              <w:rPr>
                <w:b/>
                <w:bCs/>
                <w:color w:val="000000"/>
              </w:rPr>
            </w:pPr>
          </w:p>
        </w:tc>
        <w:tc>
          <w:tcPr>
            <w:tcW w:w="2554" w:type="dxa"/>
            <w:tcBorders>
              <w:top w:val="single" w:sz="4" w:space="0" w:color="000000"/>
              <w:left w:val="single" w:sz="4" w:space="0" w:color="000000"/>
              <w:bottom w:val="single" w:sz="4" w:space="0" w:color="000000"/>
              <w:right w:val="single" w:sz="4" w:space="0" w:color="000000"/>
            </w:tcBorders>
          </w:tcPr>
          <w:p w14:paraId="0EF95834" w14:textId="77777777" w:rsidR="00A25C0B" w:rsidRDefault="00000000">
            <w:pPr>
              <w:widowControl w:val="0"/>
              <w:spacing w:before="120" w:after="288" w:line="312" w:lineRule="auto"/>
              <w:jc w:val="center"/>
              <w:rPr>
                <w:color w:val="000000"/>
              </w:rPr>
            </w:pPr>
            <w:r>
              <w:rPr>
                <w:b/>
                <w:bCs/>
                <w:color w:val="000000"/>
              </w:rPr>
              <w:t>ESPECIFICAÇÃO</w:t>
            </w:r>
          </w:p>
        </w:tc>
        <w:tc>
          <w:tcPr>
            <w:tcW w:w="1277" w:type="dxa"/>
            <w:tcBorders>
              <w:top w:val="single" w:sz="4" w:space="0" w:color="000000"/>
              <w:left w:val="single" w:sz="4" w:space="0" w:color="000000"/>
              <w:bottom w:val="single" w:sz="4" w:space="0" w:color="000000"/>
              <w:right w:val="single" w:sz="4" w:space="0" w:color="000000"/>
            </w:tcBorders>
          </w:tcPr>
          <w:p w14:paraId="0EB980C9" w14:textId="77777777" w:rsidR="00A25C0B" w:rsidRDefault="00000000">
            <w:pPr>
              <w:widowControl w:val="0"/>
              <w:spacing w:before="120" w:after="288" w:line="312" w:lineRule="auto"/>
              <w:jc w:val="center"/>
              <w:rPr>
                <w:color w:val="000000"/>
              </w:rPr>
            </w:pPr>
            <w:r>
              <w:rPr>
                <w:b/>
                <w:bCs/>
                <w:color w:val="000000"/>
              </w:rPr>
              <w:t>CATMAT</w:t>
            </w:r>
          </w:p>
        </w:tc>
        <w:tc>
          <w:tcPr>
            <w:tcW w:w="1134" w:type="dxa"/>
            <w:tcBorders>
              <w:top w:val="single" w:sz="4" w:space="0" w:color="000000"/>
              <w:left w:val="single" w:sz="4" w:space="0" w:color="000000"/>
              <w:bottom w:val="single" w:sz="4" w:space="0" w:color="000000"/>
              <w:right w:val="single" w:sz="4" w:space="0" w:color="000000"/>
            </w:tcBorders>
          </w:tcPr>
          <w:p w14:paraId="7D8E53D7" w14:textId="77777777" w:rsidR="00A25C0B" w:rsidRDefault="00000000">
            <w:pPr>
              <w:widowControl w:val="0"/>
              <w:spacing w:before="120" w:after="288" w:line="312" w:lineRule="auto"/>
              <w:jc w:val="center"/>
              <w:rPr>
                <w:color w:val="000000"/>
              </w:rPr>
            </w:pPr>
            <w:r>
              <w:rPr>
                <w:b/>
                <w:bCs/>
                <w:color w:val="000000"/>
              </w:rPr>
              <w:t>UNIDADE DE MEDIDA</w:t>
            </w:r>
          </w:p>
        </w:tc>
        <w:tc>
          <w:tcPr>
            <w:tcW w:w="1558" w:type="dxa"/>
            <w:tcBorders>
              <w:top w:val="single" w:sz="4" w:space="0" w:color="000000"/>
              <w:left w:val="single" w:sz="4" w:space="0" w:color="000000"/>
              <w:bottom w:val="single" w:sz="4" w:space="0" w:color="000000"/>
              <w:right w:val="single" w:sz="4" w:space="0" w:color="000000"/>
            </w:tcBorders>
          </w:tcPr>
          <w:p w14:paraId="5833617B" w14:textId="77777777" w:rsidR="00A25C0B" w:rsidRDefault="00000000">
            <w:pPr>
              <w:widowControl w:val="0"/>
              <w:spacing w:before="120" w:after="288" w:line="312" w:lineRule="auto"/>
              <w:jc w:val="center"/>
              <w:rPr>
                <w:b/>
                <w:bCs/>
              </w:rPr>
            </w:pPr>
            <w:r>
              <w:rPr>
                <w:b/>
                <w:bCs/>
              </w:rPr>
              <w:t>QUANTIDADE</w:t>
            </w:r>
          </w:p>
        </w:tc>
        <w:tc>
          <w:tcPr>
            <w:tcW w:w="1279" w:type="dxa"/>
            <w:tcBorders>
              <w:top w:val="single" w:sz="4" w:space="0" w:color="000000"/>
              <w:left w:val="single" w:sz="4" w:space="0" w:color="000000"/>
              <w:bottom w:val="single" w:sz="4" w:space="0" w:color="000000"/>
              <w:right w:val="single" w:sz="4" w:space="0" w:color="000000"/>
            </w:tcBorders>
          </w:tcPr>
          <w:p w14:paraId="462F879F" w14:textId="77777777" w:rsidR="00A25C0B" w:rsidRDefault="00000000">
            <w:pPr>
              <w:widowControl w:val="0"/>
              <w:spacing w:before="120" w:after="288" w:line="312" w:lineRule="auto"/>
              <w:jc w:val="center"/>
              <w:rPr>
                <w:b/>
                <w:bCs/>
              </w:rPr>
            </w:pPr>
            <w:r>
              <w:rPr>
                <w:b/>
                <w:bCs/>
              </w:rPr>
              <w:t>VALOR UNITÁRIO</w:t>
            </w:r>
          </w:p>
        </w:tc>
        <w:tc>
          <w:tcPr>
            <w:tcW w:w="989" w:type="dxa"/>
            <w:tcBorders>
              <w:top w:val="single" w:sz="4" w:space="0" w:color="000000"/>
              <w:left w:val="single" w:sz="4" w:space="0" w:color="000000"/>
              <w:bottom w:val="single" w:sz="4" w:space="0" w:color="000000"/>
              <w:right w:val="single" w:sz="4" w:space="0" w:color="000000"/>
            </w:tcBorders>
          </w:tcPr>
          <w:p w14:paraId="2872B3BB" w14:textId="77777777" w:rsidR="00A25C0B" w:rsidRDefault="00000000">
            <w:pPr>
              <w:widowControl w:val="0"/>
              <w:spacing w:before="120" w:after="288" w:line="312" w:lineRule="auto"/>
              <w:jc w:val="center"/>
              <w:rPr>
                <w:b/>
                <w:bCs/>
              </w:rPr>
            </w:pPr>
            <w:r>
              <w:rPr>
                <w:b/>
                <w:bCs/>
              </w:rPr>
              <w:t>VALOR TOTAL</w:t>
            </w:r>
          </w:p>
        </w:tc>
      </w:tr>
      <w:tr w:rsidR="00A25C0B" w14:paraId="20594D40" w14:textId="77777777">
        <w:tc>
          <w:tcPr>
            <w:tcW w:w="707" w:type="dxa"/>
            <w:tcBorders>
              <w:top w:val="single" w:sz="4" w:space="0" w:color="000000"/>
              <w:left w:val="single" w:sz="4" w:space="0" w:color="000000"/>
              <w:bottom w:val="single" w:sz="4" w:space="0" w:color="000000"/>
              <w:right w:val="single" w:sz="4" w:space="0" w:color="000000"/>
            </w:tcBorders>
          </w:tcPr>
          <w:p w14:paraId="07364CE6" w14:textId="77777777" w:rsidR="00A25C0B" w:rsidRDefault="00000000">
            <w:pPr>
              <w:widowControl w:val="0"/>
              <w:spacing w:before="120" w:after="288" w:line="312" w:lineRule="auto"/>
              <w:jc w:val="center"/>
              <w:rPr>
                <w:b/>
                <w:bCs/>
                <w:color w:val="000000"/>
              </w:rPr>
            </w:pPr>
            <w:r>
              <w:rPr>
                <w:b/>
                <w:bCs/>
                <w:color w:val="000000"/>
              </w:rPr>
              <w:t>1</w:t>
            </w:r>
          </w:p>
        </w:tc>
        <w:tc>
          <w:tcPr>
            <w:tcW w:w="2554" w:type="dxa"/>
            <w:tcBorders>
              <w:top w:val="single" w:sz="4" w:space="0" w:color="000000"/>
              <w:left w:val="single" w:sz="4" w:space="0" w:color="000000"/>
              <w:bottom w:val="single" w:sz="4" w:space="0" w:color="000000"/>
              <w:right w:val="single" w:sz="4" w:space="0" w:color="000000"/>
            </w:tcBorders>
          </w:tcPr>
          <w:p w14:paraId="4930C96E" w14:textId="77777777" w:rsidR="00A25C0B" w:rsidRDefault="00A25C0B">
            <w:pPr>
              <w:widowControl w:val="0"/>
              <w:spacing w:before="120" w:after="288" w:line="312" w:lineRule="auto"/>
              <w:rPr>
                <w:color w:val="000000"/>
              </w:rPr>
            </w:pPr>
          </w:p>
        </w:tc>
        <w:tc>
          <w:tcPr>
            <w:tcW w:w="1277" w:type="dxa"/>
            <w:tcBorders>
              <w:top w:val="single" w:sz="4" w:space="0" w:color="000000"/>
              <w:left w:val="single" w:sz="4" w:space="0" w:color="000000"/>
              <w:bottom w:val="single" w:sz="4" w:space="0" w:color="000000"/>
              <w:right w:val="single" w:sz="4" w:space="0" w:color="000000"/>
            </w:tcBorders>
          </w:tcPr>
          <w:p w14:paraId="6FAC4B70" w14:textId="77777777" w:rsidR="00A25C0B" w:rsidRDefault="00A25C0B">
            <w:pPr>
              <w:widowControl w:val="0"/>
              <w:spacing w:before="120" w:after="288" w:line="312" w:lineRule="auto"/>
              <w:rPr>
                <w:color w:val="000000"/>
              </w:rPr>
            </w:pPr>
          </w:p>
        </w:tc>
        <w:tc>
          <w:tcPr>
            <w:tcW w:w="1134" w:type="dxa"/>
            <w:tcBorders>
              <w:top w:val="single" w:sz="4" w:space="0" w:color="000000"/>
              <w:left w:val="single" w:sz="4" w:space="0" w:color="000000"/>
              <w:bottom w:val="single" w:sz="4" w:space="0" w:color="000000"/>
              <w:right w:val="single" w:sz="4" w:space="0" w:color="000000"/>
            </w:tcBorders>
          </w:tcPr>
          <w:p w14:paraId="3FD6F6A8" w14:textId="77777777" w:rsidR="00A25C0B" w:rsidRDefault="00A25C0B">
            <w:pPr>
              <w:widowControl w:val="0"/>
              <w:spacing w:before="120" w:after="288" w:line="312" w:lineRule="auto"/>
              <w:rPr>
                <w:color w:val="000000"/>
              </w:rPr>
            </w:pPr>
          </w:p>
        </w:tc>
        <w:tc>
          <w:tcPr>
            <w:tcW w:w="1558" w:type="dxa"/>
            <w:tcBorders>
              <w:top w:val="single" w:sz="4" w:space="0" w:color="000000"/>
              <w:left w:val="single" w:sz="4" w:space="0" w:color="000000"/>
              <w:bottom w:val="single" w:sz="4" w:space="0" w:color="000000"/>
              <w:right w:val="single" w:sz="4" w:space="0" w:color="000000"/>
            </w:tcBorders>
          </w:tcPr>
          <w:p w14:paraId="34C16552" w14:textId="77777777" w:rsidR="00A25C0B" w:rsidRDefault="00A25C0B">
            <w:pPr>
              <w:widowControl w:val="0"/>
              <w:spacing w:before="120" w:after="288" w:line="312" w:lineRule="auto"/>
              <w:rPr>
                <w:color w:val="000000"/>
              </w:rPr>
            </w:pPr>
          </w:p>
        </w:tc>
        <w:tc>
          <w:tcPr>
            <w:tcW w:w="1279" w:type="dxa"/>
            <w:tcBorders>
              <w:top w:val="single" w:sz="4" w:space="0" w:color="000000"/>
              <w:left w:val="single" w:sz="4" w:space="0" w:color="000000"/>
              <w:bottom w:val="single" w:sz="4" w:space="0" w:color="000000"/>
              <w:right w:val="single" w:sz="4" w:space="0" w:color="000000"/>
            </w:tcBorders>
          </w:tcPr>
          <w:p w14:paraId="7A58CFE8" w14:textId="77777777" w:rsidR="00A25C0B" w:rsidRDefault="00A25C0B">
            <w:pPr>
              <w:widowControl w:val="0"/>
              <w:spacing w:before="120" w:after="288" w:line="312" w:lineRule="auto"/>
              <w:rPr>
                <w:color w:val="000000"/>
              </w:rPr>
            </w:pPr>
          </w:p>
        </w:tc>
        <w:tc>
          <w:tcPr>
            <w:tcW w:w="989" w:type="dxa"/>
            <w:tcBorders>
              <w:top w:val="single" w:sz="4" w:space="0" w:color="000000"/>
              <w:left w:val="single" w:sz="4" w:space="0" w:color="000000"/>
              <w:bottom w:val="single" w:sz="4" w:space="0" w:color="000000"/>
              <w:right w:val="single" w:sz="4" w:space="0" w:color="000000"/>
            </w:tcBorders>
          </w:tcPr>
          <w:p w14:paraId="3C2CDE4F" w14:textId="77777777" w:rsidR="00A25C0B" w:rsidRDefault="00A25C0B">
            <w:pPr>
              <w:widowControl w:val="0"/>
              <w:spacing w:before="120" w:after="288" w:line="312" w:lineRule="auto"/>
              <w:rPr>
                <w:color w:val="000000"/>
              </w:rPr>
            </w:pPr>
          </w:p>
        </w:tc>
      </w:tr>
      <w:tr w:rsidR="00A25C0B" w14:paraId="2985A27D" w14:textId="77777777">
        <w:tc>
          <w:tcPr>
            <w:tcW w:w="707" w:type="dxa"/>
            <w:tcBorders>
              <w:top w:val="single" w:sz="4" w:space="0" w:color="000000"/>
              <w:left w:val="single" w:sz="4" w:space="0" w:color="000000"/>
              <w:bottom w:val="single" w:sz="4" w:space="0" w:color="000000"/>
              <w:right w:val="single" w:sz="4" w:space="0" w:color="000000"/>
            </w:tcBorders>
          </w:tcPr>
          <w:p w14:paraId="1CF54DD8" w14:textId="77777777" w:rsidR="00A25C0B" w:rsidRDefault="00000000">
            <w:pPr>
              <w:widowControl w:val="0"/>
              <w:spacing w:before="120" w:after="288" w:line="312" w:lineRule="auto"/>
              <w:jc w:val="center"/>
              <w:rPr>
                <w:b/>
                <w:bCs/>
                <w:color w:val="000000"/>
              </w:rPr>
            </w:pPr>
            <w:r>
              <w:rPr>
                <w:b/>
                <w:bCs/>
                <w:color w:val="000000"/>
              </w:rPr>
              <w:t>2</w:t>
            </w:r>
          </w:p>
        </w:tc>
        <w:tc>
          <w:tcPr>
            <w:tcW w:w="2554" w:type="dxa"/>
            <w:tcBorders>
              <w:top w:val="single" w:sz="4" w:space="0" w:color="000000"/>
              <w:left w:val="single" w:sz="4" w:space="0" w:color="000000"/>
              <w:bottom w:val="single" w:sz="4" w:space="0" w:color="000000"/>
              <w:right w:val="single" w:sz="4" w:space="0" w:color="000000"/>
            </w:tcBorders>
          </w:tcPr>
          <w:p w14:paraId="09B816C9" w14:textId="77777777" w:rsidR="00A25C0B" w:rsidRDefault="00A25C0B">
            <w:pPr>
              <w:widowControl w:val="0"/>
              <w:spacing w:before="120" w:after="288" w:line="312" w:lineRule="auto"/>
              <w:rPr>
                <w:color w:val="000000"/>
              </w:rPr>
            </w:pPr>
          </w:p>
        </w:tc>
        <w:tc>
          <w:tcPr>
            <w:tcW w:w="1277" w:type="dxa"/>
            <w:tcBorders>
              <w:top w:val="single" w:sz="4" w:space="0" w:color="000000"/>
              <w:left w:val="single" w:sz="4" w:space="0" w:color="000000"/>
              <w:bottom w:val="single" w:sz="4" w:space="0" w:color="000000"/>
              <w:right w:val="single" w:sz="4" w:space="0" w:color="000000"/>
            </w:tcBorders>
          </w:tcPr>
          <w:p w14:paraId="764EE326" w14:textId="77777777" w:rsidR="00A25C0B" w:rsidRDefault="00A25C0B">
            <w:pPr>
              <w:widowControl w:val="0"/>
              <w:spacing w:before="120" w:after="288" w:line="312" w:lineRule="auto"/>
              <w:rPr>
                <w:color w:val="000000"/>
              </w:rPr>
            </w:pPr>
          </w:p>
        </w:tc>
        <w:tc>
          <w:tcPr>
            <w:tcW w:w="1134" w:type="dxa"/>
            <w:tcBorders>
              <w:top w:val="single" w:sz="4" w:space="0" w:color="000000"/>
              <w:left w:val="single" w:sz="4" w:space="0" w:color="000000"/>
              <w:bottom w:val="single" w:sz="4" w:space="0" w:color="000000"/>
              <w:right w:val="single" w:sz="4" w:space="0" w:color="000000"/>
            </w:tcBorders>
          </w:tcPr>
          <w:p w14:paraId="4B6D299B" w14:textId="77777777" w:rsidR="00A25C0B" w:rsidRDefault="00A25C0B">
            <w:pPr>
              <w:widowControl w:val="0"/>
              <w:spacing w:before="120" w:after="288" w:line="312" w:lineRule="auto"/>
              <w:rPr>
                <w:color w:val="000000"/>
              </w:rPr>
            </w:pPr>
          </w:p>
        </w:tc>
        <w:tc>
          <w:tcPr>
            <w:tcW w:w="1558" w:type="dxa"/>
            <w:tcBorders>
              <w:top w:val="single" w:sz="4" w:space="0" w:color="000000"/>
              <w:left w:val="single" w:sz="4" w:space="0" w:color="000000"/>
              <w:bottom w:val="single" w:sz="4" w:space="0" w:color="000000"/>
              <w:right w:val="single" w:sz="4" w:space="0" w:color="000000"/>
            </w:tcBorders>
          </w:tcPr>
          <w:p w14:paraId="35E20271" w14:textId="77777777" w:rsidR="00A25C0B" w:rsidRDefault="00A25C0B">
            <w:pPr>
              <w:widowControl w:val="0"/>
              <w:spacing w:before="120" w:after="288" w:line="312" w:lineRule="auto"/>
              <w:rPr>
                <w:color w:val="000000"/>
              </w:rPr>
            </w:pPr>
          </w:p>
        </w:tc>
        <w:tc>
          <w:tcPr>
            <w:tcW w:w="1279" w:type="dxa"/>
            <w:tcBorders>
              <w:top w:val="single" w:sz="4" w:space="0" w:color="000000"/>
              <w:left w:val="single" w:sz="4" w:space="0" w:color="000000"/>
              <w:bottom w:val="single" w:sz="4" w:space="0" w:color="000000"/>
              <w:right w:val="single" w:sz="4" w:space="0" w:color="000000"/>
            </w:tcBorders>
          </w:tcPr>
          <w:p w14:paraId="3A846871" w14:textId="77777777" w:rsidR="00A25C0B" w:rsidRDefault="00A25C0B">
            <w:pPr>
              <w:widowControl w:val="0"/>
              <w:spacing w:before="120" w:after="288" w:line="312" w:lineRule="auto"/>
              <w:rPr>
                <w:color w:val="000000"/>
              </w:rPr>
            </w:pPr>
          </w:p>
        </w:tc>
        <w:tc>
          <w:tcPr>
            <w:tcW w:w="989" w:type="dxa"/>
            <w:tcBorders>
              <w:top w:val="single" w:sz="4" w:space="0" w:color="000000"/>
              <w:left w:val="single" w:sz="4" w:space="0" w:color="000000"/>
              <w:bottom w:val="single" w:sz="4" w:space="0" w:color="000000"/>
              <w:right w:val="single" w:sz="4" w:space="0" w:color="000000"/>
            </w:tcBorders>
          </w:tcPr>
          <w:p w14:paraId="04A78428" w14:textId="77777777" w:rsidR="00A25C0B" w:rsidRDefault="00A25C0B">
            <w:pPr>
              <w:widowControl w:val="0"/>
              <w:spacing w:before="120" w:after="288" w:line="312" w:lineRule="auto"/>
              <w:rPr>
                <w:color w:val="000000"/>
              </w:rPr>
            </w:pPr>
          </w:p>
        </w:tc>
      </w:tr>
      <w:tr w:rsidR="00A25C0B" w14:paraId="4ACDB6AF" w14:textId="77777777">
        <w:tc>
          <w:tcPr>
            <w:tcW w:w="707" w:type="dxa"/>
            <w:tcBorders>
              <w:top w:val="single" w:sz="4" w:space="0" w:color="000000"/>
              <w:left w:val="single" w:sz="4" w:space="0" w:color="000000"/>
              <w:bottom w:val="single" w:sz="4" w:space="0" w:color="000000"/>
              <w:right w:val="single" w:sz="4" w:space="0" w:color="000000"/>
            </w:tcBorders>
          </w:tcPr>
          <w:p w14:paraId="06B7527B" w14:textId="77777777" w:rsidR="00A25C0B" w:rsidRDefault="00000000">
            <w:pPr>
              <w:widowControl w:val="0"/>
              <w:spacing w:before="120" w:after="288" w:line="312" w:lineRule="auto"/>
              <w:jc w:val="center"/>
              <w:rPr>
                <w:b/>
                <w:bCs/>
                <w:color w:val="000000"/>
              </w:rPr>
            </w:pPr>
            <w:r>
              <w:rPr>
                <w:b/>
                <w:bCs/>
                <w:color w:val="000000"/>
              </w:rPr>
              <w:t>3</w:t>
            </w:r>
          </w:p>
        </w:tc>
        <w:tc>
          <w:tcPr>
            <w:tcW w:w="2554" w:type="dxa"/>
            <w:tcBorders>
              <w:top w:val="single" w:sz="4" w:space="0" w:color="000000"/>
              <w:left w:val="single" w:sz="4" w:space="0" w:color="000000"/>
              <w:bottom w:val="single" w:sz="4" w:space="0" w:color="000000"/>
              <w:right w:val="single" w:sz="4" w:space="0" w:color="000000"/>
            </w:tcBorders>
          </w:tcPr>
          <w:p w14:paraId="41E3ED95" w14:textId="77777777" w:rsidR="00A25C0B" w:rsidRDefault="00A25C0B">
            <w:pPr>
              <w:widowControl w:val="0"/>
              <w:spacing w:before="120" w:after="288" w:line="312" w:lineRule="auto"/>
              <w:rPr>
                <w:color w:val="000000"/>
              </w:rPr>
            </w:pPr>
          </w:p>
        </w:tc>
        <w:tc>
          <w:tcPr>
            <w:tcW w:w="1277" w:type="dxa"/>
            <w:tcBorders>
              <w:top w:val="single" w:sz="4" w:space="0" w:color="000000"/>
              <w:left w:val="single" w:sz="4" w:space="0" w:color="000000"/>
              <w:bottom w:val="single" w:sz="4" w:space="0" w:color="000000"/>
              <w:right w:val="single" w:sz="4" w:space="0" w:color="000000"/>
            </w:tcBorders>
          </w:tcPr>
          <w:p w14:paraId="601E501C" w14:textId="77777777" w:rsidR="00A25C0B" w:rsidRDefault="00A25C0B">
            <w:pPr>
              <w:widowControl w:val="0"/>
              <w:spacing w:before="120" w:after="288" w:line="312" w:lineRule="auto"/>
              <w:rPr>
                <w:color w:val="000000"/>
              </w:rPr>
            </w:pPr>
          </w:p>
        </w:tc>
        <w:tc>
          <w:tcPr>
            <w:tcW w:w="1134" w:type="dxa"/>
            <w:tcBorders>
              <w:top w:val="single" w:sz="4" w:space="0" w:color="000000"/>
              <w:left w:val="single" w:sz="4" w:space="0" w:color="000000"/>
              <w:bottom w:val="single" w:sz="4" w:space="0" w:color="000000"/>
              <w:right w:val="single" w:sz="4" w:space="0" w:color="000000"/>
            </w:tcBorders>
          </w:tcPr>
          <w:p w14:paraId="05F419FE" w14:textId="77777777" w:rsidR="00A25C0B" w:rsidRDefault="00A25C0B">
            <w:pPr>
              <w:widowControl w:val="0"/>
              <w:spacing w:before="120" w:after="288" w:line="312" w:lineRule="auto"/>
              <w:rPr>
                <w:color w:val="000000"/>
              </w:rPr>
            </w:pPr>
          </w:p>
        </w:tc>
        <w:tc>
          <w:tcPr>
            <w:tcW w:w="1558" w:type="dxa"/>
            <w:tcBorders>
              <w:top w:val="single" w:sz="4" w:space="0" w:color="000000"/>
              <w:left w:val="single" w:sz="4" w:space="0" w:color="000000"/>
              <w:bottom w:val="single" w:sz="4" w:space="0" w:color="000000"/>
              <w:right w:val="single" w:sz="4" w:space="0" w:color="000000"/>
            </w:tcBorders>
          </w:tcPr>
          <w:p w14:paraId="0095D442" w14:textId="77777777" w:rsidR="00A25C0B" w:rsidRDefault="00A25C0B">
            <w:pPr>
              <w:widowControl w:val="0"/>
              <w:spacing w:before="120" w:after="288" w:line="312" w:lineRule="auto"/>
              <w:rPr>
                <w:color w:val="000000"/>
              </w:rPr>
            </w:pPr>
          </w:p>
        </w:tc>
        <w:tc>
          <w:tcPr>
            <w:tcW w:w="1279" w:type="dxa"/>
            <w:tcBorders>
              <w:top w:val="single" w:sz="4" w:space="0" w:color="000000"/>
              <w:left w:val="single" w:sz="4" w:space="0" w:color="000000"/>
              <w:bottom w:val="single" w:sz="4" w:space="0" w:color="000000"/>
              <w:right w:val="single" w:sz="4" w:space="0" w:color="000000"/>
            </w:tcBorders>
          </w:tcPr>
          <w:p w14:paraId="0EFC972F" w14:textId="77777777" w:rsidR="00A25C0B" w:rsidRDefault="00A25C0B">
            <w:pPr>
              <w:widowControl w:val="0"/>
              <w:spacing w:before="120" w:after="288" w:line="312" w:lineRule="auto"/>
              <w:rPr>
                <w:color w:val="000000"/>
              </w:rPr>
            </w:pPr>
          </w:p>
        </w:tc>
        <w:tc>
          <w:tcPr>
            <w:tcW w:w="989" w:type="dxa"/>
            <w:tcBorders>
              <w:top w:val="single" w:sz="4" w:space="0" w:color="000000"/>
              <w:left w:val="single" w:sz="4" w:space="0" w:color="000000"/>
              <w:bottom w:val="single" w:sz="4" w:space="0" w:color="000000"/>
              <w:right w:val="single" w:sz="4" w:space="0" w:color="000000"/>
            </w:tcBorders>
          </w:tcPr>
          <w:p w14:paraId="0B40AA30" w14:textId="77777777" w:rsidR="00A25C0B" w:rsidRDefault="00A25C0B">
            <w:pPr>
              <w:widowControl w:val="0"/>
              <w:spacing w:before="120" w:after="288" w:line="312" w:lineRule="auto"/>
              <w:rPr>
                <w:color w:val="000000"/>
              </w:rPr>
            </w:pPr>
          </w:p>
        </w:tc>
      </w:tr>
      <w:tr w:rsidR="00A25C0B" w14:paraId="28162297" w14:textId="77777777">
        <w:tc>
          <w:tcPr>
            <w:tcW w:w="707" w:type="dxa"/>
            <w:tcBorders>
              <w:top w:val="single" w:sz="4" w:space="0" w:color="000000"/>
              <w:left w:val="single" w:sz="4" w:space="0" w:color="000000"/>
              <w:bottom w:val="single" w:sz="4" w:space="0" w:color="000000"/>
              <w:right w:val="single" w:sz="4" w:space="0" w:color="000000"/>
            </w:tcBorders>
          </w:tcPr>
          <w:p w14:paraId="50E64575" w14:textId="77777777" w:rsidR="00A25C0B" w:rsidRDefault="00000000">
            <w:pPr>
              <w:widowControl w:val="0"/>
              <w:spacing w:before="120" w:after="288" w:line="312" w:lineRule="auto"/>
              <w:jc w:val="center"/>
              <w:rPr>
                <w:b/>
                <w:bCs/>
                <w:color w:val="000000"/>
              </w:rPr>
            </w:pPr>
            <w:r>
              <w:rPr>
                <w:b/>
                <w:bCs/>
                <w:color w:val="000000"/>
              </w:rPr>
              <w:t>4</w:t>
            </w:r>
          </w:p>
        </w:tc>
        <w:tc>
          <w:tcPr>
            <w:tcW w:w="2554" w:type="dxa"/>
            <w:tcBorders>
              <w:top w:val="single" w:sz="4" w:space="0" w:color="000000"/>
              <w:left w:val="single" w:sz="4" w:space="0" w:color="000000"/>
              <w:bottom w:val="single" w:sz="4" w:space="0" w:color="000000"/>
              <w:right w:val="single" w:sz="4" w:space="0" w:color="000000"/>
            </w:tcBorders>
          </w:tcPr>
          <w:p w14:paraId="2D036EA0" w14:textId="77777777" w:rsidR="00A25C0B" w:rsidRDefault="00A25C0B">
            <w:pPr>
              <w:widowControl w:val="0"/>
              <w:spacing w:before="120" w:after="288" w:line="312" w:lineRule="auto"/>
              <w:rPr>
                <w:color w:val="000000"/>
              </w:rPr>
            </w:pPr>
          </w:p>
        </w:tc>
        <w:tc>
          <w:tcPr>
            <w:tcW w:w="1277" w:type="dxa"/>
            <w:tcBorders>
              <w:top w:val="single" w:sz="4" w:space="0" w:color="000000"/>
              <w:left w:val="single" w:sz="4" w:space="0" w:color="000000"/>
              <w:bottom w:val="single" w:sz="4" w:space="0" w:color="000000"/>
              <w:right w:val="single" w:sz="4" w:space="0" w:color="000000"/>
            </w:tcBorders>
          </w:tcPr>
          <w:p w14:paraId="77B7B0C9" w14:textId="77777777" w:rsidR="00A25C0B" w:rsidRDefault="00A25C0B">
            <w:pPr>
              <w:widowControl w:val="0"/>
              <w:spacing w:before="120" w:after="288" w:line="312" w:lineRule="auto"/>
              <w:rPr>
                <w:color w:val="000000"/>
              </w:rPr>
            </w:pPr>
          </w:p>
        </w:tc>
        <w:tc>
          <w:tcPr>
            <w:tcW w:w="1134" w:type="dxa"/>
            <w:tcBorders>
              <w:top w:val="single" w:sz="4" w:space="0" w:color="000000"/>
              <w:left w:val="single" w:sz="4" w:space="0" w:color="000000"/>
              <w:bottom w:val="single" w:sz="4" w:space="0" w:color="000000"/>
              <w:right w:val="single" w:sz="4" w:space="0" w:color="000000"/>
            </w:tcBorders>
          </w:tcPr>
          <w:p w14:paraId="5D0605DB" w14:textId="77777777" w:rsidR="00A25C0B" w:rsidRDefault="00A25C0B">
            <w:pPr>
              <w:widowControl w:val="0"/>
              <w:spacing w:before="120" w:after="288" w:line="312" w:lineRule="auto"/>
              <w:rPr>
                <w:color w:val="000000"/>
              </w:rPr>
            </w:pPr>
          </w:p>
        </w:tc>
        <w:tc>
          <w:tcPr>
            <w:tcW w:w="1558" w:type="dxa"/>
            <w:tcBorders>
              <w:top w:val="single" w:sz="4" w:space="0" w:color="000000"/>
              <w:left w:val="single" w:sz="4" w:space="0" w:color="000000"/>
              <w:bottom w:val="single" w:sz="4" w:space="0" w:color="000000"/>
              <w:right w:val="single" w:sz="4" w:space="0" w:color="000000"/>
            </w:tcBorders>
          </w:tcPr>
          <w:p w14:paraId="4B1B7FB2" w14:textId="77777777" w:rsidR="00A25C0B" w:rsidRDefault="00A25C0B">
            <w:pPr>
              <w:widowControl w:val="0"/>
              <w:spacing w:before="120" w:after="288" w:line="312" w:lineRule="auto"/>
              <w:rPr>
                <w:color w:val="000000"/>
              </w:rPr>
            </w:pPr>
          </w:p>
        </w:tc>
        <w:tc>
          <w:tcPr>
            <w:tcW w:w="1279" w:type="dxa"/>
            <w:tcBorders>
              <w:top w:val="single" w:sz="4" w:space="0" w:color="000000"/>
              <w:left w:val="single" w:sz="4" w:space="0" w:color="000000"/>
              <w:bottom w:val="single" w:sz="4" w:space="0" w:color="000000"/>
              <w:right w:val="single" w:sz="4" w:space="0" w:color="000000"/>
            </w:tcBorders>
          </w:tcPr>
          <w:p w14:paraId="78FEA108" w14:textId="77777777" w:rsidR="00A25C0B" w:rsidRDefault="00A25C0B">
            <w:pPr>
              <w:widowControl w:val="0"/>
              <w:spacing w:before="120" w:after="288" w:line="312" w:lineRule="auto"/>
              <w:rPr>
                <w:color w:val="000000"/>
              </w:rPr>
            </w:pPr>
          </w:p>
        </w:tc>
        <w:tc>
          <w:tcPr>
            <w:tcW w:w="989" w:type="dxa"/>
            <w:tcBorders>
              <w:top w:val="single" w:sz="4" w:space="0" w:color="000000"/>
              <w:left w:val="single" w:sz="4" w:space="0" w:color="000000"/>
              <w:bottom w:val="single" w:sz="4" w:space="0" w:color="000000"/>
              <w:right w:val="single" w:sz="4" w:space="0" w:color="000000"/>
            </w:tcBorders>
          </w:tcPr>
          <w:p w14:paraId="5B74BA26" w14:textId="77777777" w:rsidR="00A25C0B" w:rsidRDefault="00A25C0B">
            <w:pPr>
              <w:widowControl w:val="0"/>
              <w:spacing w:before="120" w:after="288" w:line="312" w:lineRule="auto"/>
              <w:rPr>
                <w:color w:val="000000"/>
              </w:rPr>
            </w:pPr>
          </w:p>
        </w:tc>
      </w:tr>
    </w:tbl>
    <w:p w14:paraId="7439CC13" w14:textId="77777777" w:rsidR="00A25C0B" w:rsidRDefault="00A25C0B">
      <w:pPr>
        <w:tabs>
          <w:tab w:val="left" w:pos="567"/>
        </w:tabs>
        <w:spacing w:line="360" w:lineRule="auto"/>
        <w:jc w:val="both"/>
        <w:rPr>
          <w:rFonts w:ascii="Times New Roman" w:eastAsia="Times New Roman" w:hAnsi="Times New Roman" w:cs="Times New Roman"/>
          <w:color w:val="000000"/>
          <w:sz w:val="24"/>
          <w:szCs w:val="24"/>
        </w:rPr>
      </w:pPr>
    </w:p>
    <w:p w14:paraId="6856F135" w14:textId="1C1858E4" w:rsidR="00A25C0B" w:rsidRDefault="00000000">
      <w:pPr>
        <w:numPr>
          <w:ilvl w:val="1"/>
          <w:numId w:val="11"/>
        </w:numPr>
        <w:tabs>
          <w:tab w:val="left" w:pos="567"/>
        </w:tabs>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Este Termo de Contrato vincula-se ao </w:t>
      </w:r>
      <w:r w:rsidR="00D675A2">
        <w:rPr>
          <w:rFonts w:ascii="Times New Roman" w:eastAsia="Times New Roman" w:hAnsi="Times New Roman" w:cs="Times New Roman"/>
          <w:color w:val="000000"/>
          <w:sz w:val="24"/>
          <w:szCs w:val="24"/>
        </w:rPr>
        <w:t>Aviso de Dispensa</w:t>
      </w:r>
      <w:r>
        <w:rPr>
          <w:rFonts w:ascii="Times New Roman" w:eastAsia="Times New Roman" w:hAnsi="Times New Roman" w:cs="Times New Roman"/>
          <w:color w:val="000000"/>
          <w:sz w:val="24"/>
          <w:szCs w:val="24"/>
        </w:rPr>
        <w:t>, identificada no preâmbulo, ao Termo de Referência, à proposta vencedora e eventuais anexos dos documentos supracitados, independentemente de transcrição.</w:t>
      </w:r>
    </w:p>
    <w:p w14:paraId="6A706547" w14:textId="77777777" w:rsidR="00A25C0B" w:rsidRDefault="00A25C0B">
      <w:pPr>
        <w:tabs>
          <w:tab w:val="left" w:pos="567"/>
        </w:tabs>
        <w:spacing w:line="360" w:lineRule="auto"/>
        <w:jc w:val="both"/>
        <w:rPr>
          <w:rFonts w:ascii="Times New Roman" w:eastAsia="Times New Roman" w:hAnsi="Times New Roman" w:cs="Times New Roman"/>
          <w:color w:val="000000"/>
          <w:sz w:val="24"/>
          <w:szCs w:val="24"/>
        </w:rPr>
      </w:pPr>
    </w:p>
    <w:p w14:paraId="74EA4BA0" w14:textId="77777777" w:rsidR="00A25C0B" w:rsidRDefault="00000000">
      <w:pPr>
        <w:keepNext/>
        <w:keepLines/>
        <w:numPr>
          <w:ilvl w:val="0"/>
          <w:numId w:val="11"/>
        </w:numPr>
        <w:tabs>
          <w:tab w:val="left" w:pos="567"/>
        </w:tabs>
        <w:spacing w:line="360" w:lineRule="auto"/>
        <w:ind w:left="566" w:hanging="566"/>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CLÁUSULA SEGUNDA – VIGÊNCIA E PRORROGAÇÃO</w:t>
      </w:r>
    </w:p>
    <w:p w14:paraId="270E7554" w14:textId="5443A72B" w:rsidR="00A13270" w:rsidRPr="00A13270" w:rsidRDefault="00000000" w:rsidP="00A13270">
      <w:pPr>
        <w:numPr>
          <w:ilvl w:val="2"/>
          <w:numId w:val="11"/>
        </w:numPr>
        <w:spacing w:before="120" w:after="12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 prazo de vigência da contratação é de </w:t>
      </w:r>
      <w:r w:rsidR="00A13270">
        <w:rPr>
          <w:rFonts w:ascii="Times New Roman" w:eastAsia="Times New Roman" w:hAnsi="Times New Roman" w:cs="Times New Roman"/>
          <w:color w:val="EE0000"/>
          <w:sz w:val="24"/>
          <w:szCs w:val="24"/>
        </w:rPr>
        <w:t>12</w:t>
      </w:r>
      <w:r>
        <w:rPr>
          <w:rFonts w:ascii="Times New Roman" w:eastAsia="Times New Roman" w:hAnsi="Times New Roman" w:cs="Times New Roman"/>
          <w:color w:val="EE0000"/>
          <w:sz w:val="24"/>
          <w:szCs w:val="24"/>
        </w:rPr>
        <w:t xml:space="preserve"> (</w:t>
      </w:r>
      <w:r w:rsidR="00A13270">
        <w:rPr>
          <w:rFonts w:ascii="Times New Roman" w:eastAsia="Times New Roman" w:hAnsi="Times New Roman" w:cs="Times New Roman"/>
          <w:color w:val="EE0000"/>
          <w:sz w:val="24"/>
          <w:szCs w:val="24"/>
        </w:rPr>
        <w:t>doze</w:t>
      </w:r>
      <w:r>
        <w:rPr>
          <w:rFonts w:ascii="Times New Roman" w:eastAsia="Times New Roman" w:hAnsi="Times New Roman" w:cs="Times New Roman"/>
          <w:color w:val="EE0000"/>
          <w:sz w:val="24"/>
          <w:szCs w:val="24"/>
        </w:rPr>
        <w:t>) meses</w:t>
      </w:r>
      <w:r>
        <w:rPr>
          <w:rFonts w:ascii="Times New Roman" w:eastAsia="Times New Roman" w:hAnsi="Times New Roman" w:cs="Times New Roman"/>
          <w:color w:val="000000"/>
          <w:sz w:val="24"/>
          <w:szCs w:val="24"/>
        </w:rPr>
        <w:t xml:space="preserve"> contados da data de assinatura do presente contrato, desde que posterior à data da publicação do extrato deste instrumento no PNCP, valendo a data de publicação do extrato como termo de vigência, caso posterior à data convencionada nesta cláusula.</w:t>
      </w:r>
      <w:r w:rsidR="00A13270">
        <w:rPr>
          <w:rFonts w:ascii="Times New Roman" w:eastAsia="Times New Roman" w:hAnsi="Times New Roman" w:cs="Times New Roman"/>
          <w:color w:val="000000"/>
          <w:sz w:val="24"/>
          <w:szCs w:val="24"/>
        </w:rPr>
        <w:t xml:space="preserve"> </w:t>
      </w:r>
      <w:r w:rsidR="00A13270" w:rsidRPr="00A13270">
        <w:rPr>
          <w:rFonts w:ascii="Times New Roman" w:eastAsia="Times New Roman" w:hAnsi="Times New Roman" w:cs="Times New Roman"/>
          <w:sz w:val="24"/>
          <w:szCs w:val="24"/>
        </w:rPr>
        <w:t xml:space="preserve"> </w:t>
      </w:r>
    </w:p>
    <w:p w14:paraId="2F70D7D5" w14:textId="6350AD35" w:rsidR="00A25C0B" w:rsidRDefault="00000000">
      <w:pPr>
        <w:numPr>
          <w:ilvl w:val="2"/>
          <w:numId w:val="11"/>
        </w:numPr>
        <w:spacing w:before="120" w:after="12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 prazo de vigência do contrato poderá ser prorrogado </w:t>
      </w:r>
      <w:r>
        <w:rPr>
          <w:rFonts w:ascii="Times New Roman" w:eastAsia="Times New Roman" w:hAnsi="Times New Roman" w:cs="Times New Roman"/>
          <w:sz w:val="24"/>
          <w:szCs w:val="24"/>
        </w:rPr>
        <w:t xml:space="preserve">por </w:t>
      </w:r>
      <w:r w:rsidR="00A13270">
        <w:rPr>
          <w:rFonts w:ascii="Times New Roman" w:eastAsia="Times New Roman" w:hAnsi="Times New Roman" w:cs="Times New Roman"/>
          <w:color w:val="EE0000"/>
          <w:sz w:val="24"/>
          <w:szCs w:val="24"/>
        </w:rPr>
        <w:t>12</w:t>
      </w:r>
      <w:r>
        <w:rPr>
          <w:rFonts w:ascii="Times New Roman" w:eastAsia="Times New Roman" w:hAnsi="Times New Roman" w:cs="Times New Roman"/>
          <w:color w:val="EE0000"/>
          <w:sz w:val="24"/>
          <w:szCs w:val="24"/>
        </w:rPr>
        <w:t xml:space="preserve"> (</w:t>
      </w:r>
      <w:r w:rsidR="00A13270">
        <w:rPr>
          <w:rFonts w:ascii="Times New Roman" w:eastAsia="Times New Roman" w:hAnsi="Times New Roman" w:cs="Times New Roman"/>
          <w:color w:val="EE0000"/>
          <w:sz w:val="24"/>
          <w:szCs w:val="24"/>
        </w:rPr>
        <w:t>doze</w:t>
      </w:r>
      <w:r>
        <w:rPr>
          <w:rFonts w:ascii="Times New Roman" w:eastAsia="Times New Roman" w:hAnsi="Times New Roman" w:cs="Times New Roman"/>
          <w:color w:val="EE0000"/>
          <w:sz w:val="24"/>
          <w:szCs w:val="24"/>
        </w:rPr>
        <w:t>) meses</w:t>
      </w:r>
      <w:r>
        <w:rPr>
          <w:rFonts w:ascii="Times New Roman" w:eastAsia="Times New Roman" w:hAnsi="Times New Roman" w:cs="Times New Roman"/>
          <w:sz w:val="24"/>
          <w:szCs w:val="24"/>
        </w:rPr>
        <w:t xml:space="preserve">, na forma do </w:t>
      </w:r>
      <w:r>
        <w:rPr>
          <w:rFonts w:ascii="Times New Roman" w:eastAsia="Times New Roman" w:hAnsi="Times New Roman" w:cs="Times New Roman"/>
          <w:color w:val="EE0000"/>
          <w:sz w:val="24"/>
          <w:szCs w:val="24"/>
        </w:rPr>
        <w:t xml:space="preserve">artigo 105 </w:t>
      </w:r>
      <w:r>
        <w:rPr>
          <w:rFonts w:ascii="Times New Roman" w:eastAsia="Times New Roman" w:hAnsi="Times New Roman" w:cs="Times New Roman"/>
          <w:sz w:val="24"/>
          <w:szCs w:val="24"/>
        </w:rPr>
        <w:t>da Lei nº 14.133/2021</w:t>
      </w:r>
      <w:r w:rsidR="00A13270" w:rsidRPr="00FE6152">
        <w:rPr>
          <w:rFonts w:ascii="Times New Roman" w:eastAsia="Times New Roman" w:hAnsi="Times New Roman" w:cs="Times New Roman"/>
          <w:sz w:val="24"/>
          <w:szCs w:val="24"/>
        </w:rPr>
        <w:t xml:space="preserve">, </w:t>
      </w:r>
      <w:r w:rsidR="00A13270" w:rsidRPr="00FE6152">
        <w:rPr>
          <w:rFonts w:ascii="Times New Roman" w:eastAsia="Times New Roman" w:hAnsi="Times New Roman" w:cs="Times New Roman"/>
          <w:color w:val="EE0000"/>
          <w:sz w:val="24"/>
          <w:szCs w:val="24"/>
        </w:rPr>
        <w:t>sem previsão de prorrogação</w:t>
      </w:r>
      <w:r>
        <w:rPr>
          <w:rFonts w:ascii="Times New Roman" w:eastAsia="Times New Roman" w:hAnsi="Times New Roman" w:cs="Times New Roman"/>
          <w:sz w:val="24"/>
          <w:szCs w:val="24"/>
        </w:rPr>
        <w:t>.</w:t>
      </w:r>
    </w:p>
    <w:p w14:paraId="1714D31C" w14:textId="77777777" w:rsidR="00A25C0B" w:rsidRDefault="00000000">
      <w:pPr>
        <w:numPr>
          <w:ilvl w:val="2"/>
          <w:numId w:val="11"/>
        </w:numPr>
        <w:spacing w:before="120" w:after="12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prorrogação de que trata este item é condicionada ao ateste, pela autoridade competente, de que as condições e os preços permanecem vantajosos para a Administração, permitida a negociação com o contratado, bem como à inexistência de registros no Cadastro Informativo de créditos não quitados do setor público federal (Cadin), desde que:</w:t>
      </w:r>
    </w:p>
    <w:p w14:paraId="14F38CA7" w14:textId="77777777" w:rsidR="00A25C0B" w:rsidRDefault="00000000">
      <w:pPr>
        <w:numPr>
          <w:ilvl w:val="3"/>
          <w:numId w:val="11"/>
        </w:numPr>
        <w:spacing w:before="120" w:after="12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Os serviços tenham sido prestados regularmente;</w:t>
      </w:r>
    </w:p>
    <w:p w14:paraId="6DC0EED8" w14:textId="77777777" w:rsidR="00111FE4" w:rsidRDefault="00111FE4" w:rsidP="00111FE4">
      <w:pPr>
        <w:spacing w:before="120" w:after="120" w:line="360" w:lineRule="auto"/>
        <w:ind w:left="851"/>
        <w:jc w:val="both"/>
        <w:rPr>
          <w:rFonts w:ascii="Times New Roman" w:eastAsia="Times New Roman" w:hAnsi="Times New Roman" w:cs="Times New Roman"/>
          <w:color w:val="000000"/>
          <w:sz w:val="24"/>
          <w:szCs w:val="24"/>
        </w:rPr>
      </w:pPr>
    </w:p>
    <w:p w14:paraId="6165633B" w14:textId="77777777" w:rsidR="00111FE4" w:rsidRDefault="00111FE4" w:rsidP="00111FE4">
      <w:pPr>
        <w:spacing w:before="120" w:after="120" w:line="360" w:lineRule="auto"/>
        <w:ind w:left="851"/>
        <w:jc w:val="both"/>
        <w:rPr>
          <w:rFonts w:ascii="Times New Roman" w:eastAsia="Times New Roman" w:hAnsi="Times New Roman" w:cs="Times New Roman"/>
          <w:color w:val="000000"/>
          <w:sz w:val="24"/>
          <w:szCs w:val="24"/>
        </w:rPr>
      </w:pPr>
    </w:p>
    <w:p w14:paraId="5E678DFA" w14:textId="77777777" w:rsidR="00A25C0B" w:rsidRDefault="00000000">
      <w:pPr>
        <w:numPr>
          <w:ilvl w:val="3"/>
          <w:numId w:val="11"/>
        </w:numPr>
        <w:spacing w:before="120" w:after="12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Esteja formalmente demonstrado que a forma de prestação dos serviços tem natureza continuada;  </w:t>
      </w:r>
    </w:p>
    <w:p w14:paraId="45BE8936" w14:textId="77777777" w:rsidR="00A25C0B" w:rsidRDefault="00000000">
      <w:pPr>
        <w:numPr>
          <w:ilvl w:val="2"/>
          <w:numId w:val="11"/>
        </w:numPr>
        <w:spacing w:before="120" w:after="120" w:line="360" w:lineRule="auto"/>
        <w:ind w:left="1135" w:hanging="50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Seja juntado relatório que discorra sobre a execução do contrato, com informações de que os serviços tenham sido prestados regularmente;  </w:t>
      </w:r>
    </w:p>
    <w:p w14:paraId="39A2AAD8" w14:textId="77777777" w:rsidR="00A25C0B" w:rsidRDefault="00000000">
      <w:pPr>
        <w:numPr>
          <w:ilvl w:val="2"/>
          <w:numId w:val="11"/>
        </w:numPr>
        <w:spacing w:before="120" w:after="120" w:line="360" w:lineRule="auto"/>
        <w:ind w:left="1135" w:hanging="50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Seja juntada justificativa e motivo, por escrito, de que a Administração mantém interesse na realização do serviço;  </w:t>
      </w:r>
    </w:p>
    <w:p w14:paraId="3080EC39" w14:textId="77777777" w:rsidR="00A25C0B" w:rsidRDefault="00000000">
      <w:pPr>
        <w:numPr>
          <w:ilvl w:val="2"/>
          <w:numId w:val="11"/>
        </w:numPr>
        <w:spacing w:before="120" w:after="120" w:line="360" w:lineRule="auto"/>
        <w:ind w:left="1135" w:hanging="50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Seja comprovado que o valor do contrato permanece economicamente vantajoso para a Administração;  </w:t>
      </w:r>
    </w:p>
    <w:p w14:paraId="5CF312AF" w14:textId="77777777" w:rsidR="00A25C0B" w:rsidRDefault="00000000">
      <w:pPr>
        <w:numPr>
          <w:ilvl w:val="2"/>
          <w:numId w:val="11"/>
        </w:numPr>
        <w:spacing w:before="120" w:after="120" w:line="360" w:lineRule="auto"/>
        <w:ind w:left="1135" w:hanging="50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Haja manifestação expressa da contratada informando o interesse na prorrogação; </w:t>
      </w:r>
    </w:p>
    <w:p w14:paraId="7420A474" w14:textId="77777777" w:rsidR="00A25C0B" w:rsidRDefault="00000000">
      <w:pPr>
        <w:numPr>
          <w:ilvl w:val="2"/>
          <w:numId w:val="11"/>
        </w:numPr>
        <w:spacing w:before="120" w:after="120" w:line="360" w:lineRule="auto"/>
        <w:ind w:left="1135" w:hanging="50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Seja comprovado que o contratado mantém as condições iniciais de habilitação;</w:t>
      </w:r>
    </w:p>
    <w:p w14:paraId="2351F106" w14:textId="77777777" w:rsidR="00A25C0B" w:rsidRDefault="00000000">
      <w:pPr>
        <w:numPr>
          <w:ilvl w:val="2"/>
          <w:numId w:val="11"/>
        </w:numPr>
        <w:spacing w:before="120" w:after="120" w:line="360" w:lineRule="auto"/>
        <w:ind w:left="1135" w:hanging="50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não tiver sido penalizado nas sanções de declaração de inidoneidade ou impedimento de licitar e contratar com poder público, observadas as abrangências de aplicação.</w:t>
      </w:r>
    </w:p>
    <w:p w14:paraId="199848D3" w14:textId="77777777" w:rsidR="00A25C0B" w:rsidRDefault="00000000">
      <w:pPr>
        <w:numPr>
          <w:ilvl w:val="1"/>
          <w:numId w:val="11"/>
        </w:numPr>
        <w:spacing w:before="120" w:after="12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CONTRATADA não tem direito subjetivo à prorrogação contratual.</w:t>
      </w:r>
    </w:p>
    <w:p w14:paraId="022E91BC" w14:textId="77777777" w:rsidR="00A25C0B" w:rsidRDefault="00000000">
      <w:pPr>
        <w:numPr>
          <w:ilvl w:val="1"/>
          <w:numId w:val="11"/>
        </w:numPr>
        <w:spacing w:before="120" w:after="12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prorrogação de contrato deverá ser promovida mediante celebração de termo aditivo. </w:t>
      </w:r>
    </w:p>
    <w:p w14:paraId="4F998CEC" w14:textId="77777777" w:rsidR="00A25C0B" w:rsidRDefault="00000000">
      <w:pPr>
        <w:numPr>
          <w:ilvl w:val="1"/>
          <w:numId w:val="11"/>
        </w:numPr>
        <w:spacing w:before="120" w:after="12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Nas eventuais prorrogações dos contratos com dedicação exclusiva de mão de obra, os custos não renováveis já pagos ou amortizados no primeiro ano da contratação deverão ser reduzidos e/ou eliminados como condição para a renovação. </w:t>
      </w:r>
    </w:p>
    <w:p w14:paraId="50C01958" w14:textId="77777777" w:rsidR="00A25C0B" w:rsidRDefault="00000000">
      <w:pPr>
        <w:keepNext/>
        <w:keepLines/>
        <w:numPr>
          <w:ilvl w:val="0"/>
          <w:numId w:val="11"/>
        </w:numPr>
        <w:tabs>
          <w:tab w:val="left" w:pos="567"/>
        </w:tabs>
        <w:spacing w:line="360" w:lineRule="auto"/>
        <w:ind w:left="566" w:hanging="566"/>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 xml:space="preserve">CLÁUSULA TERCEIRA – PREÇO, PAGAMENTO, REAJUSTE E DOTAÇÃO ORÇAMENTÁRIA </w:t>
      </w:r>
    </w:p>
    <w:p w14:paraId="74992D1E" w14:textId="77777777" w:rsidR="00A25C0B" w:rsidRDefault="00000000">
      <w:pPr>
        <w:numPr>
          <w:ilvl w:val="1"/>
          <w:numId w:val="11"/>
        </w:numPr>
        <w:tabs>
          <w:tab w:val="left" w:pos="567"/>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 valor total da contratação é de R$ ...... (</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w:t>
      </w:r>
    </w:p>
    <w:p w14:paraId="3364C42C" w14:textId="77777777" w:rsidR="00A25C0B" w:rsidRDefault="00000000">
      <w:pPr>
        <w:numPr>
          <w:ilvl w:val="1"/>
          <w:numId w:val="1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BC69198" w14:textId="77777777" w:rsidR="00A25C0B" w:rsidRDefault="00000000">
      <w:pPr>
        <w:numPr>
          <w:ilvl w:val="1"/>
          <w:numId w:val="11"/>
        </w:numPr>
        <w:tabs>
          <w:tab w:val="left" w:pos="567"/>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 valor acima é meramente estimativo, de forma que os pagamentos devidos à CONTRATADA dependerão dos quantitativos efetivamente prestados.</w:t>
      </w:r>
    </w:p>
    <w:p w14:paraId="4BCC443E" w14:textId="77777777" w:rsidR="00A25C0B" w:rsidRDefault="00000000">
      <w:pPr>
        <w:numPr>
          <w:ilvl w:val="1"/>
          <w:numId w:val="11"/>
        </w:numPr>
        <w:tabs>
          <w:tab w:val="left" w:pos="567"/>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 prazo para pagamento à CONTRATADA e demais condições a ele referentes encontram-se definidos no Termo de Referência. </w:t>
      </w:r>
    </w:p>
    <w:p w14:paraId="5DE149B5" w14:textId="77777777" w:rsidR="00111FE4" w:rsidRDefault="00111FE4" w:rsidP="00111FE4">
      <w:pPr>
        <w:tabs>
          <w:tab w:val="left" w:pos="567"/>
        </w:tabs>
        <w:spacing w:line="360" w:lineRule="auto"/>
        <w:jc w:val="both"/>
        <w:rPr>
          <w:rFonts w:ascii="Times New Roman" w:eastAsia="Times New Roman" w:hAnsi="Times New Roman" w:cs="Times New Roman"/>
          <w:sz w:val="24"/>
          <w:szCs w:val="24"/>
        </w:rPr>
      </w:pPr>
    </w:p>
    <w:p w14:paraId="7662D80F" w14:textId="77777777" w:rsidR="00A25C0B" w:rsidRDefault="00000000">
      <w:pPr>
        <w:numPr>
          <w:ilvl w:val="1"/>
          <w:numId w:val="11"/>
        </w:numPr>
        <w:pBdr>
          <w:top w:val="nil"/>
          <w:left w:val="nil"/>
          <w:bottom w:val="nil"/>
          <w:right w:val="nil"/>
          <w:between w:val="nil"/>
        </w:pBdr>
        <w:spacing w:before="120" w:after="12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Os preços inicialmente contratados são fixos e irreajustáveis no prazo de um ano contado da data do orçamento estimado, em __/__/__.</w:t>
      </w:r>
    </w:p>
    <w:p w14:paraId="4907B9F9" w14:textId="77777777" w:rsidR="00A25C0B" w:rsidRDefault="00000000">
      <w:pPr>
        <w:numPr>
          <w:ilvl w:val="1"/>
          <w:numId w:val="11"/>
        </w:numPr>
        <w:pBdr>
          <w:top w:val="nil"/>
          <w:left w:val="nil"/>
          <w:bottom w:val="nil"/>
          <w:right w:val="nil"/>
          <w:between w:val="nil"/>
        </w:pBdr>
        <w:spacing w:before="120" w:after="12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reajuste será realizado por apostilamento.</w:t>
      </w:r>
    </w:p>
    <w:p w14:paraId="48766F7B" w14:textId="77777777" w:rsidR="00A25C0B" w:rsidRDefault="00000000">
      <w:pPr>
        <w:numPr>
          <w:ilvl w:val="1"/>
          <w:numId w:val="11"/>
        </w:numPr>
        <w:pBdr>
          <w:top w:val="nil"/>
          <w:left w:val="nil"/>
          <w:bottom w:val="nil"/>
          <w:right w:val="nil"/>
          <w:between w:val="nil"/>
        </w:pBdr>
        <w:spacing w:before="120" w:after="12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As regras acerca do reajuste do valor contratual são as estabelecidas no Termo de Referência, anexo a este Contrato.</w:t>
      </w:r>
    </w:p>
    <w:p w14:paraId="029F9C5A" w14:textId="00249623" w:rsidR="00A25C0B" w:rsidRDefault="00000000">
      <w:pPr>
        <w:numPr>
          <w:ilvl w:val="1"/>
          <w:numId w:val="11"/>
        </w:numPr>
        <w:tabs>
          <w:tab w:val="left" w:pos="567"/>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despesas decorrentes desta contratação estão programadas em dotação orçamentária </w:t>
      </w:r>
      <w:r>
        <w:rPr>
          <w:rFonts w:ascii="Times New Roman" w:eastAsia="Times New Roman" w:hAnsi="Times New Roman" w:cs="Times New Roman"/>
          <w:color w:val="000000"/>
          <w:sz w:val="24"/>
          <w:szCs w:val="24"/>
        </w:rPr>
        <w:t>própria, prevista no orçamento da União, para o exercício de 202</w:t>
      </w:r>
      <w:r w:rsidR="00404FBE">
        <w:rPr>
          <w:rFonts w:ascii="Times New Roman" w:eastAsia="Times New Roman" w:hAnsi="Times New Roman" w:cs="Times New Roman"/>
          <w:color w:val="000000"/>
          <w:sz w:val="24"/>
          <w:szCs w:val="24"/>
        </w:rPr>
        <w:t>6</w:t>
      </w:r>
      <w:r>
        <w:rPr>
          <w:rFonts w:ascii="Times New Roman" w:eastAsia="Times New Roman" w:hAnsi="Times New Roman" w:cs="Times New Roman"/>
          <w:color w:val="000000"/>
          <w:sz w:val="24"/>
          <w:szCs w:val="24"/>
        </w:rPr>
        <w:t>, na classificação abaixo:</w:t>
      </w:r>
    </w:p>
    <w:p w14:paraId="403DD3EE" w14:textId="77777777" w:rsidR="00A25C0B" w:rsidRDefault="00000000">
      <w:pPr>
        <w:tabs>
          <w:tab w:val="left" w:pos="567"/>
        </w:tabs>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Natureza das Despesas: XXX</w:t>
      </w:r>
    </w:p>
    <w:p w14:paraId="1EF823E3" w14:textId="77777777" w:rsidR="00A25C0B" w:rsidRDefault="00000000">
      <w:pPr>
        <w:tabs>
          <w:tab w:val="left" w:pos="567"/>
        </w:tabs>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Nota de empenho:</w:t>
      </w:r>
    </w:p>
    <w:p w14:paraId="30857E74" w14:textId="77777777" w:rsidR="00A25C0B" w:rsidRDefault="00000000">
      <w:pPr>
        <w:tabs>
          <w:tab w:val="left" w:pos="567"/>
        </w:tabs>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Fonte de Recurso: Próprio</w:t>
      </w:r>
    </w:p>
    <w:p w14:paraId="0C50EA75" w14:textId="77777777" w:rsidR="00A25C0B" w:rsidRDefault="00000000">
      <w:pPr>
        <w:numPr>
          <w:ilvl w:val="1"/>
          <w:numId w:val="11"/>
        </w:numPr>
        <w:pBdr>
          <w:top w:val="nil"/>
          <w:left w:val="nil"/>
          <w:bottom w:val="nil"/>
          <w:right w:val="nil"/>
          <w:between w:val="nil"/>
        </w:pBdr>
        <w:spacing w:before="120" w:after="12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dotação relativa aos exercícios financeiros subsequentes será indicada após aprovação da Lei Orçamentária respectiva e liberação dos créditos correspondentes, mediante apostilamento.</w:t>
      </w:r>
    </w:p>
    <w:p w14:paraId="173F3477" w14:textId="77777777" w:rsidR="00A25C0B" w:rsidRDefault="00000000">
      <w:pPr>
        <w:keepNext/>
        <w:keepLines/>
        <w:numPr>
          <w:ilvl w:val="0"/>
          <w:numId w:val="11"/>
        </w:numPr>
        <w:tabs>
          <w:tab w:val="left" w:pos="555"/>
        </w:tabs>
        <w:spacing w:before="240" w:line="360" w:lineRule="auto"/>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CLÁUSULA QUARTA – MODELOS DE EXECUÇÃO DOS SERVIÇOS, GESTÃO CONTRATUAL E FISCALIZAÇÃO</w:t>
      </w:r>
    </w:p>
    <w:p w14:paraId="6ECC8847" w14:textId="77777777" w:rsidR="00A25C0B" w:rsidRDefault="00000000">
      <w:pPr>
        <w:numPr>
          <w:ilvl w:val="1"/>
          <w:numId w:val="11"/>
        </w:numPr>
        <w:tabs>
          <w:tab w:val="left" w:pos="567"/>
        </w:tabs>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O regime de execução contratual, dos serviços, os modelos de gestão e de execução, assim como os prazos e condições de conclusão, os materiais que serão empregados, a disciplina do recebimento do objeto e a fiscalização pela CONTRATANTE constam no Termo de Referência, anexo a este Contrato.</w:t>
      </w:r>
    </w:p>
    <w:p w14:paraId="3794FDD6" w14:textId="77777777" w:rsidR="00A25C0B" w:rsidRDefault="00000000">
      <w:pPr>
        <w:numPr>
          <w:ilvl w:val="1"/>
          <w:numId w:val="11"/>
        </w:numPr>
        <w:tabs>
          <w:tab w:val="left" w:pos="567"/>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 prazo de execução dos serviços será de ........... (indicar o período de tempo previsto para a conclusão dos serviços), com início ................................. (indicar a data ou evento para o início dos serviços).</w:t>
      </w:r>
    </w:p>
    <w:p w14:paraId="69DABFE6" w14:textId="77777777" w:rsidR="00A25C0B" w:rsidRDefault="00A25C0B">
      <w:pPr>
        <w:tabs>
          <w:tab w:val="left" w:pos="567"/>
        </w:tabs>
        <w:spacing w:line="360" w:lineRule="auto"/>
        <w:jc w:val="both"/>
        <w:rPr>
          <w:rFonts w:ascii="Times New Roman" w:eastAsia="Times New Roman" w:hAnsi="Times New Roman" w:cs="Times New Roman"/>
          <w:color w:val="FF0000"/>
          <w:sz w:val="24"/>
          <w:szCs w:val="24"/>
        </w:rPr>
      </w:pPr>
    </w:p>
    <w:p w14:paraId="0800CD80" w14:textId="77777777" w:rsidR="00A25C0B" w:rsidRDefault="00000000">
      <w:pPr>
        <w:keepNext/>
        <w:keepLines/>
        <w:numPr>
          <w:ilvl w:val="0"/>
          <w:numId w:val="11"/>
        </w:numPr>
        <w:tabs>
          <w:tab w:val="left" w:pos="567"/>
        </w:tabs>
        <w:spacing w:line="360" w:lineRule="auto"/>
        <w:ind w:left="566" w:hanging="566"/>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 xml:space="preserve">CLÁUSULA QUINTA – DA GARANTIA </w:t>
      </w:r>
    </w:p>
    <w:p w14:paraId="21D84D0B" w14:textId="77777777" w:rsidR="00A25C0B" w:rsidRDefault="00000000">
      <w:pPr>
        <w:numPr>
          <w:ilvl w:val="1"/>
          <w:numId w:val="1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Não será exigida garantia da contratação, nos termos do art. 96 da Lei nº 14.133/2021, considerando a baixa complexidade do objeto, o reduzido valor estimado da contratação e o fato de que tal exigência poderá restringir a competitividade do certame, sem representar benefício proporcional à Administração. </w:t>
      </w:r>
    </w:p>
    <w:p w14:paraId="473B9D80" w14:textId="4424A85F" w:rsidR="00A25C0B" w:rsidRPr="00F179F6" w:rsidRDefault="00000000" w:rsidP="00F179F6">
      <w:pPr>
        <w:numPr>
          <w:ilvl w:val="1"/>
          <w:numId w:val="1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regras serão as estabelecidas no Termo de Referência, referente a garantia dos bens e condições de manutenção e assistência técnica.</w:t>
      </w:r>
    </w:p>
    <w:p w14:paraId="55160CC5" w14:textId="77777777" w:rsidR="00A25C0B" w:rsidRDefault="00A25C0B">
      <w:pPr>
        <w:rPr>
          <w:rFonts w:ascii="Times New Roman" w:eastAsia="Times New Roman" w:hAnsi="Times New Roman" w:cs="Times New Roman"/>
          <w:sz w:val="24"/>
          <w:szCs w:val="24"/>
        </w:rPr>
      </w:pPr>
    </w:p>
    <w:p w14:paraId="49F4C72B" w14:textId="77777777" w:rsidR="00A25C0B" w:rsidRDefault="00000000">
      <w:pPr>
        <w:keepNext/>
        <w:keepLines/>
        <w:numPr>
          <w:ilvl w:val="0"/>
          <w:numId w:val="11"/>
        </w:numPr>
        <w:tabs>
          <w:tab w:val="left" w:pos="567"/>
        </w:tabs>
        <w:spacing w:line="360" w:lineRule="auto"/>
        <w:ind w:left="566" w:hanging="566"/>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CLÁUSULA SEXTA – OBRIGAÇÕES DA CONTRATANTE E DA CONTRATADA</w:t>
      </w:r>
    </w:p>
    <w:p w14:paraId="4E89A226" w14:textId="77777777" w:rsidR="00A25C0B"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São obrigações do CONTRATANTE:</w:t>
      </w:r>
    </w:p>
    <w:p w14:paraId="111E6A5E" w14:textId="77777777" w:rsidR="00A25C0B" w:rsidRDefault="00000000">
      <w:pPr>
        <w:numPr>
          <w:ilvl w:val="2"/>
          <w:numId w:val="11"/>
        </w:numPr>
        <w:pBdr>
          <w:top w:val="nil"/>
          <w:left w:val="nil"/>
          <w:bottom w:val="nil"/>
          <w:right w:val="nil"/>
          <w:between w:val="nil"/>
        </w:pBdr>
        <w:spacing w:before="120" w:after="120" w:line="276" w:lineRule="auto"/>
        <w:ind w:left="992" w:hanging="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Exigir o cumprimento de todas as obrigações assumidas pelo CONTRATADO, de acordo com o contrato e seus anexos;</w:t>
      </w:r>
    </w:p>
    <w:p w14:paraId="56E35477" w14:textId="77777777" w:rsidR="00A25C0B" w:rsidRDefault="00000000">
      <w:pPr>
        <w:numPr>
          <w:ilvl w:val="2"/>
          <w:numId w:val="11"/>
        </w:numPr>
        <w:pBdr>
          <w:top w:val="nil"/>
          <w:left w:val="nil"/>
          <w:bottom w:val="nil"/>
          <w:right w:val="nil"/>
          <w:between w:val="nil"/>
        </w:pBdr>
        <w:spacing w:before="120" w:after="120" w:line="276" w:lineRule="auto"/>
        <w:ind w:left="992" w:hanging="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Receber o objeto no prazo e condições estabelecidas no Termo de Referência;</w:t>
      </w:r>
    </w:p>
    <w:p w14:paraId="6A2C3B89" w14:textId="77777777" w:rsidR="00A25C0B" w:rsidRDefault="00000000">
      <w:pPr>
        <w:numPr>
          <w:ilvl w:val="2"/>
          <w:numId w:val="11"/>
        </w:numPr>
        <w:pBdr>
          <w:top w:val="nil"/>
          <w:left w:val="nil"/>
          <w:bottom w:val="nil"/>
          <w:right w:val="nil"/>
          <w:between w:val="nil"/>
        </w:pBdr>
        <w:spacing w:before="120" w:after="120" w:line="276" w:lineRule="auto"/>
        <w:ind w:left="992" w:hanging="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3DF4DC99" w14:textId="77777777" w:rsidR="00A25C0B" w:rsidRDefault="00000000">
      <w:pPr>
        <w:numPr>
          <w:ilvl w:val="2"/>
          <w:numId w:val="11"/>
        </w:numPr>
        <w:pBdr>
          <w:top w:val="nil"/>
          <w:left w:val="nil"/>
          <w:bottom w:val="nil"/>
          <w:right w:val="nil"/>
          <w:between w:val="nil"/>
        </w:pBdr>
        <w:spacing w:before="120" w:after="120" w:line="276" w:lineRule="auto"/>
        <w:ind w:left="992" w:hanging="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Acompanhar e fiscalizar a execução do contrato e o cumprimento das obrigações pelo CONTRATADO;</w:t>
      </w:r>
    </w:p>
    <w:p w14:paraId="75BFADA6" w14:textId="77777777" w:rsidR="00A25C0B" w:rsidRDefault="00000000">
      <w:pPr>
        <w:numPr>
          <w:ilvl w:val="2"/>
          <w:numId w:val="11"/>
        </w:numPr>
        <w:pBdr>
          <w:top w:val="nil"/>
          <w:left w:val="nil"/>
          <w:bottom w:val="nil"/>
          <w:right w:val="nil"/>
          <w:between w:val="nil"/>
        </w:pBdr>
        <w:spacing w:before="120" w:after="120" w:line="276" w:lineRule="auto"/>
        <w:ind w:left="992" w:hanging="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Efetuar o pagamento ao CONTRATADO do valor correspondente ao fornecimento do objeto, no prazo, forma e condições estabelecidos no presente Contrato e no Termo de Referência.</w:t>
      </w:r>
    </w:p>
    <w:p w14:paraId="5575B1DD" w14:textId="77777777" w:rsidR="00A25C0B" w:rsidRDefault="00000000">
      <w:pPr>
        <w:numPr>
          <w:ilvl w:val="2"/>
          <w:numId w:val="11"/>
        </w:numPr>
        <w:pBdr>
          <w:top w:val="nil"/>
          <w:left w:val="nil"/>
          <w:bottom w:val="nil"/>
          <w:right w:val="nil"/>
          <w:between w:val="nil"/>
        </w:pBdr>
        <w:spacing w:before="120" w:after="120" w:line="276" w:lineRule="auto"/>
        <w:ind w:left="992" w:hanging="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Aplicar ao CONTRATADO as sanções previstas na lei e neste Contrato; </w:t>
      </w:r>
    </w:p>
    <w:p w14:paraId="1F354F2B" w14:textId="77777777" w:rsidR="00A25C0B" w:rsidRDefault="00000000">
      <w:pPr>
        <w:numPr>
          <w:ilvl w:val="2"/>
          <w:numId w:val="11"/>
        </w:numPr>
        <w:pBdr>
          <w:top w:val="nil"/>
          <w:left w:val="nil"/>
          <w:bottom w:val="nil"/>
          <w:right w:val="nil"/>
          <w:between w:val="nil"/>
        </w:pBdr>
        <w:spacing w:before="120" w:after="120" w:line="276" w:lineRule="auto"/>
        <w:ind w:left="992" w:hanging="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Cientificar o órgão de representação judicial da CONTRATANTE para adoção das medidas cabíveis quando do descumprimento de obrigações pelo CONTRATADO;</w:t>
      </w:r>
    </w:p>
    <w:p w14:paraId="5B2ADCF7" w14:textId="77777777" w:rsidR="00A25C0B" w:rsidRDefault="00000000">
      <w:pPr>
        <w:numPr>
          <w:ilvl w:val="2"/>
          <w:numId w:val="11"/>
        </w:numPr>
        <w:pBdr>
          <w:top w:val="nil"/>
          <w:left w:val="nil"/>
          <w:bottom w:val="nil"/>
          <w:right w:val="nil"/>
          <w:between w:val="nil"/>
        </w:pBdr>
        <w:spacing w:before="120" w:after="120" w:line="276" w:lineRule="auto"/>
        <w:ind w:left="992" w:hanging="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66BE05A" w14:textId="77777777" w:rsidR="00A25C0B" w:rsidRDefault="00000000">
      <w:pPr>
        <w:numPr>
          <w:ilvl w:val="3"/>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Administração terá o prazo de 1 mês, a contar da data do protocolo do requerimento para decidir, admitida a prorrogação motivada, por igual período.</w:t>
      </w:r>
    </w:p>
    <w:p w14:paraId="438A9065" w14:textId="77777777" w:rsidR="00A25C0B" w:rsidRDefault="00000000">
      <w:pPr>
        <w:numPr>
          <w:ilvl w:val="2"/>
          <w:numId w:val="11"/>
        </w:numPr>
        <w:pBdr>
          <w:top w:val="nil"/>
          <w:left w:val="nil"/>
          <w:bottom w:val="nil"/>
          <w:right w:val="nil"/>
          <w:between w:val="nil"/>
        </w:pBdr>
        <w:spacing w:before="120" w:after="120" w:line="276" w:lineRule="auto"/>
        <w:ind w:left="990" w:hanging="70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Responder eventuais pedidos de reestabelecimento do equilíbrio econômico-financeiro feitos pelo CONTRATADO no prazo máximo de 45 dias.</w:t>
      </w:r>
    </w:p>
    <w:p w14:paraId="35D25945" w14:textId="77777777" w:rsidR="00A25C0B" w:rsidRDefault="00000000">
      <w:pPr>
        <w:numPr>
          <w:ilvl w:val="2"/>
          <w:numId w:val="11"/>
        </w:numPr>
        <w:pBdr>
          <w:top w:val="nil"/>
          <w:left w:val="nil"/>
          <w:bottom w:val="nil"/>
          <w:right w:val="nil"/>
          <w:between w:val="nil"/>
        </w:pBdr>
        <w:spacing w:before="120" w:after="120" w:line="276" w:lineRule="auto"/>
        <w:ind w:left="990" w:hanging="70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Notificar os emitentes das garantias quanto ao início de processo administrativo para apuração de descumprimento de cláusulas contratuais, n/f do art. </w:t>
      </w:r>
      <w:proofErr w:type="gramStart"/>
      <w:r>
        <w:rPr>
          <w:rFonts w:ascii="Times New Roman" w:eastAsia="Times New Roman" w:hAnsi="Times New Roman" w:cs="Times New Roman"/>
          <w:color w:val="000000"/>
          <w:sz w:val="24"/>
          <w:szCs w:val="24"/>
        </w:rPr>
        <w:t>137,§</w:t>
      </w:r>
      <w:proofErr w:type="gramEnd"/>
      <w:r>
        <w:rPr>
          <w:rFonts w:ascii="Times New Roman" w:eastAsia="Times New Roman" w:hAnsi="Times New Roman" w:cs="Times New Roman"/>
          <w:color w:val="000000"/>
          <w:sz w:val="24"/>
          <w:szCs w:val="24"/>
        </w:rPr>
        <w:t xml:space="preserve"> 4º da Lei 14.133/2021.</w:t>
      </w:r>
    </w:p>
    <w:p w14:paraId="61B77917" w14:textId="77777777" w:rsidR="00A25C0B" w:rsidRDefault="00000000">
      <w:pPr>
        <w:numPr>
          <w:ilvl w:val="2"/>
          <w:numId w:val="11"/>
        </w:numPr>
        <w:pBdr>
          <w:top w:val="nil"/>
          <w:left w:val="nil"/>
          <w:bottom w:val="nil"/>
          <w:right w:val="nil"/>
          <w:between w:val="nil"/>
        </w:pBdr>
        <w:spacing w:before="120" w:after="120" w:line="276" w:lineRule="auto"/>
        <w:ind w:left="990" w:hanging="70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6AD5D11" w14:textId="4A6232D8" w:rsidR="00A25C0B" w:rsidRDefault="00000000">
      <w:pPr>
        <w:numPr>
          <w:ilvl w:val="2"/>
          <w:numId w:val="11"/>
        </w:numPr>
        <w:pBdr>
          <w:top w:val="nil"/>
          <w:left w:val="nil"/>
          <w:bottom w:val="nil"/>
          <w:right w:val="nil"/>
          <w:between w:val="nil"/>
        </w:pBdr>
        <w:spacing w:before="120" w:after="120" w:line="276" w:lineRule="auto"/>
        <w:ind w:left="990" w:hanging="70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 presente contrato não configura </w:t>
      </w:r>
      <w:r w:rsidR="00A069A0">
        <w:rPr>
          <w:rFonts w:ascii="Times New Roman" w:eastAsia="Times New Roman" w:hAnsi="Times New Roman" w:cs="Times New Roman"/>
          <w:color w:val="000000"/>
          <w:sz w:val="24"/>
          <w:szCs w:val="24"/>
        </w:rPr>
        <w:t>vínculo</w:t>
      </w:r>
      <w:r>
        <w:rPr>
          <w:rFonts w:ascii="Times New Roman" w:eastAsia="Times New Roman" w:hAnsi="Times New Roman" w:cs="Times New Roman"/>
          <w:color w:val="000000"/>
          <w:sz w:val="24"/>
          <w:szCs w:val="24"/>
        </w:rPr>
        <w:t xml:space="preserve"> empregatício entre os trabalhadores ou sócios do contratado ou contratante.</w:t>
      </w:r>
    </w:p>
    <w:p w14:paraId="63E7CD3C" w14:textId="77777777" w:rsidR="00A069A0" w:rsidRDefault="00A069A0" w:rsidP="00A069A0">
      <w:pPr>
        <w:pBdr>
          <w:top w:val="nil"/>
          <w:left w:val="nil"/>
          <w:bottom w:val="nil"/>
          <w:right w:val="nil"/>
          <w:between w:val="nil"/>
        </w:pBdr>
        <w:spacing w:before="120" w:after="120" w:line="276" w:lineRule="auto"/>
        <w:ind w:left="990"/>
        <w:jc w:val="both"/>
        <w:rPr>
          <w:rFonts w:ascii="Times New Roman" w:eastAsia="Times New Roman" w:hAnsi="Times New Roman" w:cs="Times New Roman"/>
          <w:color w:val="000000"/>
          <w:sz w:val="24"/>
          <w:szCs w:val="24"/>
        </w:rPr>
      </w:pPr>
    </w:p>
    <w:p w14:paraId="53D83CBA" w14:textId="77777777" w:rsidR="00A25C0B" w:rsidRDefault="00000000">
      <w:pPr>
        <w:numPr>
          <w:ilvl w:val="2"/>
          <w:numId w:val="11"/>
        </w:numPr>
        <w:pBdr>
          <w:top w:val="nil"/>
          <w:left w:val="nil"/>
          <w:bottom w:val="nil"/>
          <w:right w:val="nil"/>
          <w:between w:val="nil"/>
        </w:pBdr>
        <w:spacing w:before="120" w:after="120" w:line="276" w:lineRule="auto"/>
        <w:ind w:left="990" w:hanging="70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Cumprir demais obrigações constantes no TR.</w:t>
      </w:r>
    </w:p>
    <w:p w14:paraId="299E8676" w14:textId="77777777" w:rsidR="00A25C0B"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São obrigações do CONTRATADO:</w:t>
      </w:r>
    </w:p>
    <w:p w14:paraId="41991D02" w14:textId="77777777" w:rsidR="00A25C0B"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O CONTRATADO deve cumprir todas as obrigações constantes deste Contrato e de seus anexos, assumindo como exclusivamente seus os riscos e as despesas decorrentes da boa e perfeita execução do objeto, observando, ainda, as obrigações a seguir dispostas:</w:t>
      </w:r>
    </w:p>
    <w:p w14:paraId="29FA9BC9" w14:textId="77777777" w:rsidR="00A25C0B" w:rsidRDefault="00000000">
      <w:pPr>
        <w:numPr>
          <w:ilvl w:val="2"/>
          <w:numId w:val="11"/>
        </w:numPr>
        <w:pBdr>
          <w:top w:val="nil"/>
          <w:left w:val="nil"/>
          <w:bottom w:val="nil"/>
          <w:right w:val="nil"/>
          <w:between w:val="nil"/>
        </w:pBdr>
        <w:spacing w:before="120" w:after="120" w:line="276" w:lineRule="auto"/>
        <w:ind w:left="284"/>
        <w:jc w:val="both"/>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Atender às determinações regulares emitidas pelo fiscal ou gestor do contrato ou autoridade superior e prestar todo esclarecimento ou informação por eles solicitados;</w:t>
      </w:r>
    </w:p>
    <w:p w14:paraId="0E37417E" w14:textId="77777777" w:rsidR="00A25C0B"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78D83F95" w14:textId="77777777" w:rsidR="00A25C0B"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B0C3BE8" w14:textId="77777777" w:rsidR="00A25C0B"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Quando não for possível a verificação da regularidade no Sistema de Cadastro de Fornecedores – SICAF, o CONTRATADO deverá entregar ao setor responsável pela fiscalização do contrato, junto com a Nota Fiscal para fins de pagamento, os seguintes documentos:</w:t>
      </w:r>
    </w:p>
    <w:p w14:paraId="3F62E1AA" w14:textId="77777777" w:rsidR="00A25C0B" w:rsidRDefault="00000000">
      <w:pPr>
        <w:numPr>
          <w:ilvl w:val="2"/>
          <w:numId w:val="11"/>
        </w:numPr>
        <w:pBdr>
          <w:top w:val="nil"/>
          <w:left w:val="nil"/>
          <w:bottom w:val="nil"/>
          <w:right w:val="nil"/>
          <w:between w:val="nil"/>
        </w:pBdr>
        <w:spacing w:before="120" w:after="120" w:line="276" w:lineRule="auto"/>
        <w:ind w:left="992" w:hanging="70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prova de regularidade relativa à Seguridade Social;</w:t>
      </w:r>
    </w:p>
    <w:p w14:paraId="4F77FAF1" w14:textId="77777777" w:rsidR="00A25C0B" w:rsidRDefault="00000000">
      <w:pPr>
        <w:numPr>
          <w:ilvl w:val="2"/>
          <w:numId w:val="11"/>
        </w:numPr>
        <w:pBdr>
          <w:top w:val="nil"/>
          <w:left w:val="nil"/>
          <w:bottom w:val="nil"/>
          <w:right w:val="nil"/>
          <w:between w:val="nil"/>
        </w:pBdr>
        <w:spacing w:before="120" w:after="120" w:line="276" w:lineRule="auto"/>
        <w:ind w:left="990" w:hanging="70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certidão conjunta relativa aos tributos federais e à Dívida Ativa da União;</w:t>
      </w:r>
    </w:p>
    <w:p w14:paraId="48E2D4A1" w14:textId="77777777" w:rsidR="00A25C0B" w:rsidRDefault="00000000">
      <w:pPr>
        <w:numPr>
          <w:ilvl w:val="2"/>
          <w:numId w:val="11"/>
        </w:numPr>
        <w:pBdr>
          <w:top w:val="nil"/>
          <w:left w:val="nil"/>
          <w:bottom w:val="nil"/>
          <w:right w:val="nil"/>
          <w:between w:val="nil"/>
        </w:pBdr>
        <w:spacing w:before="120" w:after="120" w:line="276" w:lineRule="auto"/>
        <w:ind w:left="990" w:hanging="70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certidões que comprovem a regularidade perante a Fazenda Estadual ou Distrital do domicílio ou sede do CONTRATADO;</w:t>
      </w:r>
    </w:p>
    <w:p w14:paraId="4103FF9A" w14:textId="77777777" w:rsidR="00A25C0B" w:rsidRDefault="00000000">
      <w:pPr>
        <w:numPr>
          <w:ilvl w:val="2"/>
          <w:numId w:val="11"/>
        </w:numPr>
        <w:pBdr>
          <w:top w:val="nil"/>
          <w:left w:val="nil"/>
          <w:bottom w:val="nil"/>
          <w:right w:val="nil"/>
          <w:between w:val="nil"/>
        </w:pBdr>
        <w:spacing w:before="120" w:after="120" w:line="276" w:lineRule="auto"/>
        <w:ind w:left="990" w:hanging="70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Certidão de Regularidade do FGTS – CRF; e</w:t>
      </w:r>
    </w:p>
    <w:p w14:paraId="51718BFD" w14:textId="77777777" w:rsidR="00A25C0B" w:rsidRDefault="00000000">
      <w:pPr>
        <w:numPr>
          <w:ilvl w:val="2"/>
          <w:numId w:val="11"/>
        </w:numPr>
        <w:pBdr>
          <w:top w:val="nil"/>
          <w:left w:val="nil"/>
          <w:bottom w:val="nil"/>
          <w:right w:val="nil"/>
          <w:between w:val="nil"/>
        </w:pBdr>
        <w:spacing w:before="120" w:after="120" w:line="276" w:lineRule="auto"/>
        <w:ind w:left="990" w:hanging="70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Certidão Negativa de Débitos Trabalhistas – CNDT.</w:t>
      </w:r>
    </w:p>
    <w:p w14:paraId="0C1448F9" w14:textId="77777777" w:rsidR="00A25C0B"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p>
    <w:p w14:paraId="014026B1" w14:textId="77777777" w:rsidR="00A25C0B"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Comunicar ao Fiscal do contrato tempestivamente, observada a urgência da situação, qualquer ocorrência anormal ou acidente que se verifique no local da execução do objeto contratual, não ultrapassando o prazo de 24 (vinte e quatro) horas;</w:t>
      </w:r>
    </w:p>
    <w:p w14:paraId="15190A8D" w14:textId="77777777" w:rsidR="00A25C0B"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Paralisar, por determinação do CONTRATANTE, qualquer atividade que não esteja sendo executada de acordo com a boa técnica ou que ponha em risco a segurança de pessoas ou bens de terceiros;</w:t>
      </w:r>
    </w:p>
    <w:p w14:paraId="69072C23" w14:textId="77777777" w:rsidR="00111FE4" w:rsidRDefault="00111FE4" w:rsidP="00111FE4">
      <w:p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p>
    <w:p w14:paraId="36688E1D" w14:textId="77777777" w:rsidR="00A069A0" w:rsidRDefault="00A069A0" w:rsidP="00A069A0">
      <w:p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p>
    <w:p w14:paraId="54EE0800" w14:textId="77777777" w:rsidR="00A069A0" w:rsidRDefault="00A069A0" w:rsidP="00A069A0">
      <w:p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p>
    <w:p w14:paraId="7CB68A2D" w14:textId="77777777" w:rsidR="00A25C0B"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bookmarkStart w:id="22" w:name="_heading=h.mgpal1s4ijt8" w:colFirst="0" w:colLast="0"/>
      <w:bookmarkEnd w:id="22"/>
      <w:r>
        <w:rPr>
          <w:rFonts w:ascii="Times New Roman" w:eastAsia="Times New Roman" w:hAnsi="Times New Roman" w:cs="Times New Roman"/>
          <w:color w:val="000000"/>
          <w:sz w:val="24"/>
          <w:szCs w:val="24"/>
        </w:rPr>
        <w:t>Manter, durante toda a vigência do contrato, em compatibilidade com as obrigações assumidas, todas as condições exigidas para habilitação na licitação ou para qualificação na contratação direta;</w:t>
      </w:r>
    </w:p>
    <w:p w14:paraId="01DFEC94" w14:textId="77777777" w:rsidR="00A25C0B"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0683AE2E" w14:textId="77777777" w:rsidR="00A25C0B"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Comprovar a reserva de cargos a que se refere a cláusula acima, no prazo fixado pelo fiscal do contrato, com a indicação dos empregados que preencheram as referidas vagas;</w:t>
      </w:r>
    </w:p>
    <w:p w14:paraId="04BDC7F9" w14:textId="77777777" w:rsidR="00A25C0B"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Guardar sigilo sobre todas as informações obtidas em decorrência do cumprimento do contrato;</w:t>
      </w:r>
    </w:p>
    <w:p w14:paraId="7FAD5AD5" w14:textId="77777777" w:rsidR="00A25C0B"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3882A7F3" w14:textId="77777777" w:rsidR="00A25C0B"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Cumprir, além dos postulados legais vigentes de âmbito federal, estadual ou municipal, as normas de segurança do CONTRATANTE; </w:t>
      </w:r>
    </w:p>
    <w:p w14:paraId="0771F0EB" w14:textId="77777777" w:rsidR="00A25C0B"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Alocar os empregados necessários ao perfeito cumprimento das cláusulas deste contrato, com habilitação e conhecimento adequados;</w:t>
      </w:r>
    </w:p>
    <w:p w14:paraId="39342078" w14:textId="77777777" w:rsidR="00A25C0B"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Prestar os serviços dentro dos parâmetros e rotinas estabelecidos;</w:t>
      </w:r>
    </w:p>
    <w:p w14:paraId="1FCE5ECF" w14:textId="77777777" w:rsidR="00A25C0B"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Fornecer</w:t>
      </w:r>
      <w:proofErr w:type="spellEnd"/>
      <w:r>
        <w:rPr>
          <w:rFonts w:ascii="Times New Roman" w:eastAsia="Times New Roman" w:hAnsi="Times New Roman" w:cs="Times New Roman"/>
          <w:color w:val="000000"/>
          <w:sz w:val="24"/>
          <w:szCs w:val="24"/>
        </w:rPr>
        <w:t xml:space="preserve"> todos os materiais, equipamentos, ferramentas e utensílios demandados, em quantidade, qualidade e tecnologia adequadas, com a observância às recomendações aceitas pela boa técnica, normas e legislação de regência;</w:t>
      </w:r>
    </w:p>
    <w:p w14:paraId="4B17DC0D" w14:textId="77777777" w:rsidR="00A25C0B"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6D61C90B" w14:textId="77777777" w:rsidR="00A25C0B"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Submeter previamente, por escrito, ao CONTRATANTE, para análise e aprovação, quaisquer mudanças nos métodos executivos que fujam às especificações do memorial descritivo ou instrumento congênere;</w:t>
      </w:r>
    </w:p>
    <w:p w14:paraId="5B6AA188" w14:textId="77777777" w:rsidR="00A25C0B"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Cumprir as normas de proteção ao trabalho, inclusive aquelas relativas à segurança e à saúde no trabalho;</w:t>
      </w:r>
    </w:p>
    <w:p w14:paraId="24C3C609" w14:textId="77777777" w:rsidR="00A25C0B"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Não submeter os trabalhadores a condições degradantes de trabalho, jornadas exaustivas, servidão por dívida ou trabalhos forçados;</w:t>
      </w:r>
    </w:p>
    <w:p w14:paraId="059102C4" w14:textId="77777777" w:rsidR="00A25C0B"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Não permitir a utilização de qualquer trabalho do menor de dezesseis anos de idade, exceto na condição de aprendiz para os maiores de quatorze anos de idade, observada a legislação pertinente;</w:t>
      </w:r>
    </w:p>
    <w:p w14:paraId="3A52E159" w14:textId="77777777" w:rsidR="00A069A0" w:rsidRDefault="00A069A0" w:rsidP="00A069A0">
      <w:p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p>
    <w:p w14:paraId="2DE42551" w14:textId="77777777" w:rsidR="00A069A0" w:rsidRDefault="00A069A0" w:rsidP="00A069A0">
      <w:p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p>
    <w:p w14:paraId="39E3471E" w14:textId="77777777" w:rsidR="00A069A0" w:rsidRDefault="00A069A0" w:rsidP="00A069A0">
      <w:p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p>
    <w:p w14:paraId="2723D539" w14:textId="77777777" w:rsidR="00A25C0B"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24B7B224" w14:textId="77777777" w:rsidR="00A25C0B"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Receber e dar o tratamento adequado a denúncias de discriminação, violência e assédio no ambiente de trabalho;</w:t>
      </w:r>
    </w:p>
    <w:p w14:paraId="3639DF07" w14:textId="77777777" w:rsidR="00A25C0B"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Entregar o objeto acompanhado do manual do usuário, com uma versão em português, e da relação da rede de assistência técnica autorizada;</w:t>
      </w:r>
    </w:p>
    <w:p w14:paraId="652DE21D" w14:textId="77777777" w:rsidR="00A25C0B"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Responsabilizar-se pelos vícios e danos decorrentes do objeto, de acordo com o Código de Defesa do Consumidor (Lei nº 8.078, de 1990);</w:t>
      </w:r>
    </w:p>
    <w:p w14:paraId="2C4852D2" w14:textId="77777777" w:rsidR="00A25C0B"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Comunicar ao CONTRATANTE, no prazo máximo de 24 (vinte e quatro) horas que antecede a data da entrega, os motivos que impossibilitem o cumprimento do prazo previsto, com a devida comprovação;</w:t>
      </w:r>
    </w:p>
    <w:p w14:paraId="6D9E056C" w14:textId="77777777" w:rsidR="00A25C0B"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Orientar e treinar seus empregados sobre os deveres previstos na Lei nº 13.709, de 14 de agosto de 2018, adotando medidas eficazes para proteção de dados pessoais a que tenha acesso por força da execução deste contrato;</w:t>
      </w:r>
    </w:p>
    <w:p w14:paraId="6242F6D8" w14:textId="77777777" w:rsidR="00A25C0B"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Não contratar, durante a vigência do contrato, cônjuge, companheiro ou parente na linha reta, colateral ou por afinidade, até o 3º grau, de dirigente do contratante ou de agente público que atue na fiscalização ou na gestão do contrato, nos termos do art. </w:t>
      </w:r>
      <w:proofErr w:type="gramStart"/>
      <w:r>
        <w:rPr>
          <w:rFonts w:ascii="Times New Roman" w:eastAsia="Times New Roman" w:hAnsi="Times New Roman" w:cs="Times New Roman"/>
          <w:color w:val="000000"/>
          <w:sz w:val="24"/>
          <w:szCs w:val="24"/>
        </w:rPr>
        <w:t>48,p</w:t>
      </w:r>
      <w:proofErr w:type="gramEnd"/>
      <w:r>
        <w:rPr>
          <w:rFonts w:ascii="Times New Roman" w:eastAsia="Times New Roman" w:hAnsi="Times New Roman" w:cs="Times New Roman"/>
          <w:color w:val="000000"/>
          <w:sz w:val="24"/>
          <w:szCs w:val="24"/>
        </w:rPr>
        <w:t>.u, da lei 14.133/2021;</w:t>
      </w:r>
    </w:p>
    <w:p w14:paraId="3E04AAFD" w14:textId="77777777" w:rsidR="00A25C0B"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Prestar esclarecimentos ou informações solicitadas pelo contratante ou por seus prepostos;</w:t>
      </w:r>
    </w:p>
    <w:p w14:paraId="542082AD" w14:textId="77777777" w:rsidR="00A25C0B"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Nas contratações de fornecimento de grande vulto, o licitante vencedor deverá apresentar programa de integridade, no prazo de 6 meses, contados da celebração do contrato, conforme art. </w:t>
      </w:r>
      <w:proofErr w:type="gramStart"/>
      <w:r>
        <w:rPr>
          <w:rFonts w:ascii="Times New Roman" w:eastAsia="Times New Roman" w:hAnsi="Times New Roman" w:cs="Times New Roman"/>
          <w:color w:val="000000"/>
          <w:sz w:val="24"/>
          <w:szCs w:val="24"/>
        </w:rPr>
        <w:t>25,º</w:t>
      </w:r>
      <w:proofErr w:type="gramEnd"/>
      <w:r>
        <w:rPr>
          <w:rFonts w:ascii="Times New Roman" w:eastAsia="Times New Roman" w:hAnsi="Times New Roman" w:cs="Times New Roman"/>
          <w:color w:val="000000"/>
          <w:sz w:val="24"/>
          <w:szCs w:val="24"/>
        </w:rPr>
        <w:t xml:space="preserve">§4º, lei 14133/2021 e </w:t>
      </w:r>
      <w:proofErr w:type="spellStart"/>
      <w:r>
        <w:rPr>
          <w:rFonts w:ascii="Times New Roman" w:eastAsia="Times New Roman" w:hAnsi="Times New Roman" w:cs="Times New Roman"/>
          <w:color w:val="000000"/>
          <w:sz w:val="24"/>
          <w:szCs w:val="24"/>
        </w:rPr>
        <w:t>D.n</w:t>
      </w:r>
      <w:proofErr w:type="spellEnd"/>
      <w:r>
        <w:rPr>
          <w:rFonts w:ascii="Times New Roman" w:eastAsia="Times New Roman" w:hAnsi="Times New Roman" w:cs="Times New Roman"/>
          <w:color w:val="000000"/>
          <w:sz w:val="24"/>
          <w:szCs w:val="24"/>
        </w:rPr>
        <w:t xml:space="preserve"> 12304/2024.</w:t>
      </w:r>
    </w:p>
    <w:p w14:paraId="7E420DB9" w14:textId="77777777" w:rsidR="00A25C0B" w:rsidRDefault="00A25C0B">
      <w:pPr>
        <w:tabs>
          <w:tab w:val="left" w:pos="567"/>
        </w:tabs>
        <w:spacing w:line="360" w:lineRule="auto"/>
        <w:jc w:val="both"/>
        <w:rPr>
          <w:rFonts w:ascii="Times New Roman" w:eastAsia="Times New Roman" w:hAnsi="Times New Roman" w:cs="Times New Roman"/>
          <w:sz w:val="24"/>
          <w:szCs w:val="24"/>
        </w:rPr>
      </w:pPr>
    </w:p>
    <w:p w14:paraId="47155B1B" w14:textId="77777777" w:rsidR="00A25C0B" w:rsidRDefault="00000000">
      <w:pPr>
        <w:keepNext/>
        <w:keepLines/>
        <w:numPr>
          <w:ilvl w:val="0"/>
          <w:numId w:val="11"/>
        </w:numPr>
        <w:tabs>
          <w:tab w:val="left" w:pos="420"/>
        </w:tabs>
        <w:spacing w:line="360" w:lineRule="auto"/>
        <w:ind w:left="566" w:hanging="570"/>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CLÁUSULA SÉTIMA – INFRAÇÕES E SANÇÕES ADMINISTRATIVAS.</w:t>
      </w:r>
    </w:p>
    <w:p w14:paraId="1955000A" w14:textId="77777777" w:rsidR="00A25C0B"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Comete infração administrativa, nos termos da Lei nº 14.133, de 2021, o Contratado que:</w:t>
      </w:r>
    </w:p>
    <w:p w14:paraId="6CEF4251" w14:textId="77777777" w:rsidR="00A25C0B" w:rsidRDefault="00000000">
      <w:pPr>
        <w:numPr>
          <w:ilvl w:val="0"/>
          <w:numId w:val="12"/>
        </w:num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der causa à inexecução parcial do contrato;</w:t>
      </w:r>
    </w:p>
    <w:p w14:paraId="31D01097" w14:textId="77777777" w:rsidR="00A25C0B" w:rsidRDefault="00000000">
      <w:pPr>
        <w:numPr>
          <w:ilvl w:val="0"/>
          <w:numId w:val="12"/>
        </w:num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der causa à inexecução parcial do contrato que cause grave dano à Administração ou ao funcionamento dos serviços públicos ou ao interesse coletivo;</w:t>
      </w:r>
    </w:p>
    <w:p w14:paraId="161951BE" w14:textId="77777777" w:rsidR="00A25C0B" w:rsidRDefault="00000000">
      <w:pPr>
        <w:numPr>
          <w:ilvl w:val="0"/>
          <w:numId w:val="12"/>
        </w:num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der causa à inexecução total do contrato;</w:t>
      </w:r>
    </w:p>
    <w:p w14:paraId="6461942D" w14:textId="77777777" w:rsidR="00A25C0B" w:rsidRDefault="00000000">
      <w:pPr>
        <w:numPr>
          <w:ilvl w:val="0"/>
          <w:numId w:val="12"/>
        </w:num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ensejar o retardamento da execução ou da entrega do objeto da contratação sem motivo justificado;</w:t>
      </w:r>
    </w:p>
    <w:p w14:paraId="0E7E7E5B" w14:textId="77777777" w:rsidR="00A25C0B" w:rsidRDefault="00000000">
      <w:pPr>
        <w:numPr>
          <w:ilvl w:val="0"/>
          <w:numId w:val="12"/>
        </w:num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apresentar documentação falsa ou prestar declaração falsa durante a execução do contrato;</w:t>
      </w:r>
    </w:p>
    <w:p w14:paraId="25C23423" w14:textId="77777777" w:rsidR="00A25C0B" w:rsidRDefault="00000000">
      <w:pPr>
        <w:numPr>
          <w:ilvl w:val="0"/>
          <w:numId w:val="12"/>
        </w:num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praticar ato fraudulento na execução do contrato;</w:t>
      </w:r>
    </w:p>
    <w:p w14:paraId="2656FCB5" w14:textId="77777777" w:rsidR="00A25C0B" w:rsidRDefault="00000000">
      <w:pPr>
        <w:numPr>
          <w:ilvl w:val="0"/>
          <w:numId w:val="12"/>
        </w:num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comportar-se de modo inidôneo ou cometer fraude de qualquer natureza;</w:t>
      </w:r>
    </w:p>
    <w:p w14:paraId="722964FF" w14:textId="77777777" w:rsidR="00A25C0B" w:rsidRDefault="00000000">
      <w:pPr>
        <w:numPr>
          <w:ilvl w:val="0"/>
          <w:numId w:val="12"/>
        </w:num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praticar ato lesivo previsto no art. 5º da Lei nº 12.846, de 1º de agosto de 2013.</w:t>
      </w:r>
    </w:p>
    <w:p w14:paraId="3CBCCBD0" w14:textId="77777777" w:rsidR="00A069A0" w:rsidRDefault="00A069A0" w:rsidP="00A069A0">
      <w:pPr>
        <w:spacing w:line="276" w:lineRule="auto"/>
        <w:ind w:left="1440"/>
        <w:jc w:val="both"/>
        <w:rPr>
          <w:rFonts w:ascii="Times New Roman" w:eastAsia="Times New Roman" w:hAnsi="Times New Roman" w:cs="Times New Roman"/>
          <w:sz w:val="24"/>
          <w:szCs w:val="24"/>
        </w:rPr>
      </w:pPr>
    </w:p>
    <w:p w14:paraId="39148226" w14:textId="77777777" w:rsidR="00A25C0B"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Serão aplicadas ao Contratado que incorrer nas infrações acima descritas as seguintes sanções:</w:t>
      </w:r>
    </w:p>
    <w:p w14:paraId="62D1BADA" w14:textId="77777777" w:rsidR="00A25C0B" w:rsidRDefault="00000000">
      <w:pPr>
        <w:numPr>
          <w:ilvl w:val="2"/>
          <w:numId w:val="11"/>
        </w:numPr>
        <w:pBdr>
          <w:top w:val="nil"/>
          <w:left w:val="nil"/>
          <w:bottom w:val="nil"/>
          <w:right w:val="nil"/>
          <w:between w:val="nil"/>
        </w:pBdr>
        <w:spacing w:before="120" w:after="120" w:line="276" w:lineRule="auto"/>
        <w:ind w:left="992" w:hanging="70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Advertência, quando o Contratado der causa à inexecução parcial do contrato, sempre que não se justificar a imposição de penalidade mais grave;</w:t>
      </w:r>
    </w:p>
    <w:p w14:paraId="22FA2F3D" w14:textId="77777777" w:rsidR="00A25C0B" w:rsidRDefault="00000000">
      <w:pPr>
        <w:numPr>
          <w:ilvl w:val="2"/>
          <w:numId w:val="11"/>
        </w:numPr>
        <w:pBdr>
          <w:top w:val="nil"/>
          <w:left w:val="nil"/>
          <w:bottom w:val="nil"/>
          <w:right w:val="nil"/>
          <w:between w:val="nil"/>
        </w:pBdr>
        <w:spacing w:before="120" w:after="120" w:line="276" w:lineRule="auto"/>
        <w:ind w:left="992" w:hanging="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Impedimento de licitar e contratar, quando praticadas as condutas descritas nas alíneas “b”, “c” e “d” do subitem acima, sempre que não se justificar a imposição de penalidade mais grave;</w:t>
      </w:r>
    </w:p>
    <w:p w14:paraId="72F2FC2B" w14:textId="77777777" w:rsidR="00A25C0B" w:rsidRDefault="00000000">
      <w:pPr>
        <w:numPr>
          <w:ilvl w:val="2"/>
          <w:numId w:val="11"/>
        </w:numPr>
        <w:pBdr>
          <w:top w:val="nil"/>
          <w:left w:val="nil"/>
          <w:bottom w:val="nil"/>
          <w:right w:val="nil"/>
          <w:between w:val="nil"/>
        </w:pBdr>
        <w:spacing w:before="120" w:after="120" w:line="276" w:lineRule="auto"/>
        <w:ind w:left="992" w:hanging="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Declaração de inidoneidade para licitar e contratar, quando praticadas as condutas descritas nas alíneas “e”, “f”, “g” e “h” do subitem acima, bem como nas alíneas “b”, “c” e “d”, que justifiquem a imposição de penalidade mais grave.</w:t>
      </w:r>
    </w:p>
    <w:p w14:paraId="6EC0E29F" w14:textId="77777777" w:rsidR="00A25C0B" w:rsidRDefault="00000000">
      <w:pPr>
        <w:numPr>
          <w:ilvl w:val="2"/>
          <w:numId w:val="11"/>
        </w:numPr>
        <w:pBdr>
          <w:top w:val="nil"/>
          <w:left w:val="nil"/>
          <w:bottom w:val="nil"/>
          <w:right w:val="nil"/>
          <w:between w:val="nil"/>
        </w:pBdr>
        <w:spacing w:before="120" w:after="120" w:line="276" w:lineRule="auto"/>
        <w:ind w:left="992" w:hanging="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Multa:</w:t>
      </w:r>
    </w:p>
    <w:p w14:paraId="78C2E844" w14:textId="77777777" w:rsidR="00A25C0B" w:rsidRDefault="00000000">
      <w:pPr>
        <w:numPr>
          <w:ilvl w:val="3"/>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Moratória, para as infrações descritas no item “d”, de 0,2% (zero virgula dois por cento por cento) por dia de atraso injustificado sobre o valor da parcela inadimplida, até o limite de 15 (quinze) dias;</w:t>
      </w:r>
    </w:p>
    <w:p w14:paraId="6855784E" w14:textId="77777777" w:rsidR="00A25C0B" w:rsidRDefault="00000000">
      <w:pPr>
        <w:numPr>
          <w:ilvl w:val="3"/>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Moratória de 0,07% (sete centésimos por cento) por dia de atraso injustificado sobre o valor total do contrato, até o máximo de 2% (dois por cento), pela inobservância do prazo fixado para apresentação, suplementação ou reposição da garantia;</w:t>
      </w:r>
    </w:p>
    <w:p w14:paraId="31F52F10" w14:textId="77777777" w:rsidR="00A25C0B" w:rsidRDefault="00000000">
      <w:pPr>
        <w:numPr>
          <w:ilvl w:val="3"/>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atraso superior a 25 (vinte e cinco) dias para apresentação, suplementação ou reposição da garantia autoriza a Administração a promover a extinção do contrato por descumprimento ou cumprimento irregular de suas cláusulas, conforme dispõe o inciso I do art. 137 da Lei n. 14.133, de 2021.</w:t>
      </w:r>
    </w:p>
    <w:p w14:paraId="261B53C7" w14:textId="77777777" w:rsidR="00A25C0B"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aplicação das sanções previstas neste Termo de Referência não exclui, em hipótese alguma, a obrigação de reparação integral do dano causado ao Contratante.</w:t>
      </w:r>
    </w:p>
    <w:p w14:paraId="0169C067" w14:textId="77777777" w:rsidR="00A25C0B"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Todas as sanções previstas neste Termo de Referência poderão ser aplicadas cumulativamente com a multa</w:t>
      </w:r>
    </w:p>
    <w:p w14:paraId="5106F15B" w14:textId="77777777" w:rsidR="00A25C0B"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Antes da aplicação da multa será facultada a defesa do interessado no prazo de 15 (quinze) dias úteis, contado da data de sua intimação.</w:t>
      </w:r>
    </w:p>
    <w:p w14:paraId="126603E8" w14:textId="77777777" w:rsidR="00A25C0B"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Se a multa aplicada e as indenizações cabíveis forem superiores ao valor do pagamento </w:t>
      </w:r>
      <w:proofErr w:type="spellStart"/>
      <w:r>
        <w:rPr>
          <w:rFonts w:ascii="Times New Roman" w:eastAsia="Times New Roman" w:hAnsi="Times New Roman" w:cs="Times New Roman"/>
          <w:color w:val="000000"/>
          <w:sz w:val="24"/>
          <w:szCs w:val="24"/>
        </w:rPr>
        <w:t>eventualm</w:t>
      </w:r>
      <w:proofErr w:type="spellEnd"/>
      <w:r>
        <w:rPr>
          <w:rFonts w:ascii="Times New Roman" w:eastAsia="Times New Roman" w:hAnsi="Times New Roman" w:cs="Times New Roman"/>
          <w:color w:val="000000"/>
          <w:sz w:val="24"/>
          <w:szCs w:val="24"/>
        </w:rPr>
        <w:tab/>
        <w:t>ente devido pelo Contratante ao Contratado, além da perda desse valor, a diferença será descontada da garantia prestada ou será cobrada judicialmente.</w:t>
      </w:r>
    </w:p>
    <w:p w14:paraId="6EB0A409" w14:textId="77777777" w:rsidR="00A25C0B"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multa poderá ser recolhida administrativamente no prazo máximo de 15 (quinze) dias, a contar da data do recebimento da comunicação enviada pela autoridade competente.</w:t>
      </w:r>
    </w:p>
    <w:p w14:paraId="0991D56C" w14:textId="77777777" w:rsidR="00A25C0B"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62B1A015" w14:textId="77777777" w:rsidR="00D675A2" w:rsidRDefault="00D675A2" w:rsidP="00D675A2">
      <w:p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p>
    <w:p w14:paraId="3AB5564B" w14:textId="77777777" w:rsidR="00A25C0B" w:rsidRDefault="00000000">
      <w:pPr>
        <w:numPr>
          <w:ilvl w:val="2"/>
          <w:numId w:val="11"/>
        </w:numPr>
        <w:pBdr>
          <w:top w:val="nil"/>
          <w:left w:val="nil"/>
          <w:bottom w:val="nil"/>
          <w:right w:val="nil"/>
          <w:between w:val="nil"/>
        </w:pBdr>
        <w:spacing w:before="120" w:after="120" w:line="276" w:lineRule="auto"/>
        <w:ind w:left="992" w:hanging="70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Para a garantia da ampla defesa e contraditório, as notificações serão enviadas eletronicamente para os endereços de e-mail informados na proposta comercial, bem como os cadastrados pela empresa no SICAF.</w:t>
      </w:r>
    </w:p>
    <w:p w14:paraId="59BC4EB7" w14:textId="77777777" w:rsidR="00A25C0B" w:rsidRDefault="00000000">
      <w:pPr>
        <w:numPr>
          <w:ilvl w:val="2"/>
          <w:numId w:val="11"/>
        </w:numPr>
        <w:pBdr>
          <w:top w:val="nil"/>
          <w:left w:val="nil"/>
          <w:bottom w:val="nil"/>
          <w:right w:val="nil"/>
          <w:between w:val="nil"/>
        </w:pBdr>
        <w:spacing w:before="120" w:after="120" w:line="276" w:lineRule="auto"/>
        <w:ind w:left="992" w:hanging="70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Os endereços de e-mail informados na proposta comercial e/ou cadastrados no SICAF serão considerados de uso contínuo da empresa, não cabendo alegação de desconhecimento das comunicações a eles comprovadamente enviadas.</w:t>
      </w:r>
    </w:p>
    <w:p w14:paraId="2824A9A9" w14:textId="77777777" w:rsidR="00A25C0B"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Na aplicação das sanções serão considerados:</w:t>
      </w:r>
    </w:p>
    <w:p w14:paraId="218D7071" w14:textId="77777777" w:rsidR="00A25C0B" w:rsidRDefault="00000000">
      <w:pPr>
        <w:numPr>
          <w:ilvl w:val="2"/>
          <w:numId w:val="11"/>
        </w:numPr>
        <w:pBdr>
          <w:top w:val="nil"/>
          <w:left w:val="nil"/>
          <w:bottom w:val="nil"/>
          <w:right w:val="nil"/>
          <w:between w:val="nil"/>
        </w:pBdr>
        <w:spacing w:before="120" w:after="120" w:line="276" w:lineRule="auto"/>
        <w:ind w:left="850" w:hanging="56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natureza e a gravidade da infração cometida;</w:t>
      </w:r>
    </w:p>
    <w:p w14:paraId="4A1F73CB" w14:textId="77777777" w:rsidR="00A25C0B" w:rsidRDefault="00000000">
      <w:pPr>
        <w:numPr>
          <w:ilvl w:val="2"/>
          <w:numId w:val="11"/>
        </w:numPr>
        <w:pBdr>
          <w:top w:val="nil"/>
          <w:left w:val="nil"/>
          <w:bottom w:val="nil"/>
          <w:right w:val="nil"/>
          <w:between w:val="nil"/>
        </w:pBdr>
        <w:spacing w:before="120" w:after="120" w:line="276" w:lineRule="auto"/>
        <w:ind w:left="850" w:hanging="56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as peculiaridades do caso concreto;</w:t>
      </w:r>
    </w:p>
    <w:p w14:paraId="33AA1D4C" w14:textId="77777777" w:rsidR="00A25C0B" w:rsidRDefault="00000000">
      <w:pPr>
        <w:numPr>
          <w:ilvl w:val="2"/>
          <w:numId w:val="11"/>
        </w:numPr>
        <w:pBdr>
          <w:top w:val="nil"/>
          <w:left w:val="nil"/>
          <w:bottom w:val="nil"/>
          <w:right w:val="nil"/>
          <w:between w:val="nil"/>
        </w:pBdr>
        <w:spacing w:before="120" w:after="120" w:line="276" w:lineRule="auto"/>
        <w:ind w:left="850" w:hanging="56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as circunstâncias agravantes ou atenuantes;</w:t>
      </w:r>
    </w:p>
    <w:p w14:paraId="2032AB54" w14:textId="77777777" w:rsidR="00A25C0B" w:rsidRDefault="00000000">
      <w:pPr>
        <w:numPr>
          <w:ilvl w:val="2"/>
          <w:numId w:val="11"/>
        </w:numPr>
        <w:pBdr>
          <w:top w:val="nil"/>
          <w:left w:val="nil"/>
          <w:bottom w:val="nil"/>
          <w:right w:val="nil"/>
          <w:between w:val="nil"/>
        </w:pBdr>
        <w:spacing w:before="120" w:after="120" w:line="276" w:lineRule="auto"/>
        <w:ind w:left="850" w:hanging="56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os danos que dela provierem para o Contratante; e</w:t>
      </w:r>
    </w:p>
    <w:p w14:paraId="52E36A44" w14:textId="77777777" w:rsidR="00A25C0B" w:rsidRDefault="00000000">
      <w:pPr>
        <w:numPr>
          <w:ilvl w:val="2"/>
          <w:numId w:val="11"/>
        </w:numPr>
        <w:pBdr>
          <w:top w:val="nil"/>
          <w:left w:val="nil"/>
          <w:bottom w:val="nil"/>
          <w:right w:val="nil"/>
          <w:between w:val="nil"/>
        </w:pBdr>
        <w:spacing w:before="120" w:after="120" w:line="276" w:lineRule="auto"/>
        <w:ind w:left="850" w:hanging="56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implantação ou o aperfeiçoamento de programa de integridade, conforme normas e orientações dos órgãos de controle.</w:t>
      </w:r>
    </w:p>
    <w:p w14:paraId="797087BE" w14:textId="77777777" w:rsidR="00A25C0B"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6D148A71" w14:textId="77777777" w:rsidR="00A25C0B"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personalidade jurídica do Contratado poderá ser desconsiderada sempre que utilizada com abuso do direito para facilitar, encobrir ou dissimular a prática dos atos ilícitos previstos neste Termo de Referência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48100C28" w14:textId="77777777" w:rsidR="00A25C0B"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2AAF4528" w14:textId="77777777" w:rsidR="00A25C0B" w:rsidRDefault="00000000">
      <w:pPr>
        <w:numPr>
          <w:ilvl w:val="2"/>
          <w:numId w:val="11"/>
        </w:numPr>
        <w:pBdr>
          <w:top w:val="nil"/>
          <w:left w:val="nil"/>
          <w:bottom w:val="nil"/>
          <w:right w:val="nil"/>
          <w:between w:val="nil"/>
        </w:pBdr>
        <w:spacing w:before="120" w:after="120" w:line="276" w:lineRule="auto"/>
        <w:ind w:left="992" w:hanging="99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As penalidades serão obrigatoriamente registradas no SICAF.</w:t>
      </w:r>
    </w:p>
    <w:p w14:paraId="20FCD537" w14:textId="77777777" w:rsidR="00A25C0B"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As sanções de impedimento de licitar e contratar e declaração de inidoneidade para licitar ou contratar são passíveis de reabilitação na forma do art. 163 da Lei nº 14.133, de 2021.</w:t>
      </w:r>
    </w:p>
    <w:p w14:paraId="1E8C75F9" w14:textId="77777777" w:rsidR="00A25C0B"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0D96A6E1" w14:textId="77777777" w:rsidR="00A25C0B" w:rsidRDefault="00A25C0B">
      <w:pPr>
        <w:spacing w:line="360" w:lineRule="auto"/>
        <w:rPr>
          <w:rFonts w:ascii="Times New Roman" w:eastAsia="Times New Roman" w:hAnsi="Times New Roman" w:cs="Times New Roman"/>
          <w:sz w:val="24"/>
          <w:szCs w:val="24"/>
        </w:rPr>
      </w:pPr>
    </w:p>
    <w:p w14:paraId="678CBBE9" w14:textId="77777777" w:rsidR="00A25C0B" w:rsidRDefault="00000000">
      <w:pPr>
        <w:keepNext/>
        <w:keepLines/>
        <w:numPr>
          <w:ilvl w:val="0"/>
          <w:numId w:val="11"/>
        </w:numPr>
        <w:tabs>
          <w:tab w:val="left" w:pos="559"/>
        </w:tabs>
        <w:spacing w:line="360" w:lineRule="auto"/>
        <w:ind w:left="566" w:hanging="57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CLÁUSULA OITAVA – DO RECURSO AO JUDICIÁRIO </w:t>
      </w:r>
    </w:p>
    <w:p w14:paraId="1D11C000" w14:textId="77777777" w:rsidR="00A25C0B" w:rsidRDefault="00000000">
      <w:pPr>
        <w:numPr>
          <w:ilvl w:val="1"/>
          <w:numId w:val="11"/>
        </w:numPr>
        <w:tabs>
          <w:tab w:val="left" w:pos="420"/>
          <w:tab w:val="left" w:pos="851"/>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importâncias decorrentes de quaisquer penalidades impostas à Contratada, inclusive perdas e danos ou prejuízos que a execução do contrato tenha acarretado, quando não comportarem cobrança amigável, serão cobrados judicialmente, caso sejam superiores à garantia prestada, se for o caso, ou aos créditos que a Contratada tenha em face da Contratante.</w:t>
      </w:r>
    </w:p>
    <w:p w14:paraId="4CFF781F" w14:textId="77777777" w:rsidR="00A25C0B" w:rsidRDefault="00000000">
      <w:pPr>
        <w:numPr>
          <w:ilvl w:val="2"/>
          <w:numId w:val="11"/>
        </w:numPr>
        <w:tabs>
          <w:tab w:val="left" w:pos="142"/>
          <w:tab w:val="left" w:pos="851"/>
        </w:tabs>
        <w:spacing w:line="360" w:lineRule="auto"/>
        <w:ind w:left="992" w:hanging="70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Caso a Contratante tenha de recorrer ou comparecer a juízo para haver o que lhe for devido, o Contratado ficará sujeita ao pagamento, além do principal do débito, da pena convencional de 10% (dez por cento) sobre o valor do litígio, dos juros de mora de 1% (um por cento) ao mês, despesas de processo e honorários de advogado, estes fixados, desde logo, em 20% (vinte por cento) sobre o valor em litígio.</w:t>
      </w:r>
    </w:p>
    <w:p w14:paraId="7FB018F8" w14:textId="77777777" w:rsidR="00A25C0B" w:rsidRDefault="00A25C0B">
      <w:pPr>
        <w:tabs>
          <w:tab w:val="left" w:pos="567"/>
        </w:tabs>
        <w:spacing w:line="360" w:lineRule="auto"/>
        <w:jc w:val="both"/>
        <w:rPr>
          <w:rFonts w:ascii="Times New Roman" w:eastAsia="Times New Roman" w:hAnsi="Times New Roman" w:cs="Times New Roman"/>
          <w:b/>
          <w:bCs/>
          <w:sz w:val="24"/>
          <w:szCs w:val="24"/>
        </w:rPr>
      </w:pPr>
    </w:p>
    <w:p w14:paraId="21BAEEE3" w14:textId="77777777" w:rsidR="00A25C0B" w:rsidRDefault="00000000">
      <w:pPr>
        <w:keepNext/>
        <w:keepLines/>
        <w:numPr>
          <w:ilvl w:val="0"/>
          <w:numId w:val="11"/>
        </w:numPr>
        <w:tabs>
          <w:tab w:val="left" w:pos="567"/>
        </w:tabs>
        <w:spacing w:line="360" w:lineRule="auto"/>
        <w:ind w:left="566" w:hanging="566"/>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CLÁUSULA NONA – SUBCONTRATAÇÃO</w:t>
      </w:r>
    </w:p>
    <w:p w14:paraId="1B6B39A2" w14:textId="509EBB3B" w:rsidR="00A25C0B" w:rsidRDefault="00D675A2">
      <w:pPr>
        <w:numPr>
          <w:ilvl w:val="1"/>
          <w:numId w:val="1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EE0000"/>
          <w:sz w:val="24"/>
          <w:szCs w:val="24"/>
        </w:rPr>
        <w:t>Não será permitida a subcontratação do objeto contratual</w:t>
      </w:r>
      <w:r w:rsidRPr="00D675A2">
        <w:rPr>
          <w:rFonts w:ascii="Times New Roman" w:eastAsia="Times New Roman" w:hAnsi="Times New Roman" w:cs="Times New Roman"/>
          <w:sz w:val="24"/>
          <w:szCs w:val="24"/>
        </w:rPr>
        <w:t>, conforme consta no Termo de Referência</w:t>
      </w:r>
      <w:r>
        <w:rPr>
          <w:rFonts w:ascii="Times New Roman" w:eastAsia="Times New Roman" w:hAnsi="Times New Roman" w:cs="Times New Roman"/>
          <w:sz w:val="24"/>
          <w:szCs w:val="24"/>
        </w:rPr>
        <w:t>.</w:t>
      </w:r>
    </w:p>
    <w:p w14:paraId="7B8EB40B" w14:textId="77777777" w:rsidR="00A25C0B" w:rsidRDefault="00A25C0B">
      <w:pPr>
        <w:tabs>
          <w:tab w:val="left" w:pos="567"/>
        </w:tabs>
        <w:spacing w:line="360" w:lineRule="auto"/>
        <w:jc w:val="both"/>
        <w:rPr>
          <w:rFonts w:ascii="Times New Roman" w:eastAsia="Times New Roman" w:hAnsi="Times New Roman" w:cs="Times New Roman"/>
          <w:b/>
          <w:bCs/>
          <w:color w:val="FF0000"/>
          <w:sz w:val="24"/>
          <w:szCs w:val="24"/>
        </w:rPr>
      </w:pPr>
    </w:p>
    <w:p w14:paraId="2C9E130B" w14:textId="77777777" w:rsidR="00A25C0B" w:rsidRDefault="00000000">
      <w:pPr>
        <w:keepNext/>
        <w:keepLines/>
        <w:numPr>
          <w:ilvl w:val="0"/>
          <w:numId w:val="11"/>
        </w:numPr>
        <w:tabs>
          <w:tab w:val="left" w:pos="567"/>
        </w:tabs>
        <w:spacing w:line="360" w:lineRule="auto"/>
        <w:ind w:left="566" w:hanging="566"/>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CLÁUSULA DÉCIMA – ALTERAÇÕES</w:t>
      </w:r>
    </w:p>
    <w:p w14:paraId="474D4903" w14:textId="77777777" w:rsidR="00A25C0B" w:rsidRDefault="00000000">
      <w:pPr>
        <w:numPr>
          <w:ilvl w:val="1"/>
          <w:numId w:val="11"/>
        </w:numPr>
        <w:tabs>
          <w:tab w:val="left" w:pos="567"/>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Eventuais alterações contratuais reger-se-ão pela disciplina do </w:t>
      </w:r>
      <w:proofErr w:type="spellStart"/>
      <w:r>
        <w:rPr>
          <w:rFonts w:ascii="Times New Roman" w:eastAsia="Times New Roman" w:hAnsi="Times New Roman" w:cs="Times New Roman"/>
          <w:sz w:val="24"/>
          <w:szCs w:val="24"/>
        </w:rPr>
        <w:t>arts</w:t>
      </w:r>
      <w:proofErr w:type="spellEnd"/>
      <w:r>
        <w:rPr>
          <w:rFonts w:ascii="Times New Roman" w:eastAsia="Times New Roman" w:hAnsi="Times New Roman" w:cs="Times New Roman"/>
          <w:sz w:val="24"/>
          <w:szCs w:val="24"/>
        </w:rPr>
        <w:t>. 124 e seguintes da Lei nº 14.133, de 2021.</w:t>
      </w:r>
    </w:p>
    <w:p w14:paraId="7AF6E4E2" w14:textId="77777777" w:rsidR="00A25C0B" w:rsidRDefault="00000000">
      <w:pPr>
        <w:numPr>
          <w:ilvl w:val="1"/>
          <w:numId w:val="11"/>
        </w:numPr>
        <w:tabs>
          <w:tab w:val="left" w:pos="567"/>
        </w:tabs>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CONTRATADA é obrigada a aceitar, nas mesmas condições contratuais, os acréscimos ou supressões que se fizerem necessários, até o limite de 25% (vinte e cinco por cento) do valor inicial atualizado do contrato.</w:t>
      </w:r>
    </w:p>
    <w:p w14:paraId="6CB7A869" w14:textId="77777777" w:rsidR="00A25C0B" w:rsidRDefault="00000000">
      <w:pPr>
        <w:numPr>
          <w:ilvl w:val="1"/>
          <w:numId w:val="11"/>
        </w:numPr>
        <w:tabs>
          <w:tab w:val="left" w:pos="567"/>
        </w:tabs>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supressões resultantes de acordo celebrado entre as partes contratantes poderão exceder o limite de 25% (vinte e cinco por cento) do valor inicial atualizado do contrato.</w:t>
      </w:r>
    </w:p>
    <w:p w14:paraId="5CC4BD27" w14:textId="77777777" w:rsidR="00A25C0B" w:rsidRDefault="00000000">
      <w:pPr>
        <w:numPr>
          <w:ilvl w:val="1"/>
          <w:numId w:val="11"/>
        </w:numPr>
        <w:tabs>
          <w:tab w:val="left" w:pos="567"/>
        </w:tabs>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02996880" w14:textId="77777777" w:rsidR="00A25C0B" w:rsidRDefault="00000000">
      <w:pPr>
        <w:numPr>
          <w:ilvl w:val="1"/>
          <w:numId w:val="11"/>
        </w:numPr>
        <w:spacing w:before="120" w:after="288"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Registros que não caracterizam alteração do contrato podem ser realizados por simples apostila, dispensada a celebração de termo aditivo, na forma do </w:t>
      </w:r>
      <w:hyperlink r:id="rId31" w:anchor="art136">
        <w:r w:rsidR="00A25C0B">
          <w:rPr>
            <w:rFonts w:ascii="Times New Roman" w:eastAsia="Times New Roman" w:hAnsi="Times New Roman" w:cs="Times New Roman"/>
            <w:sz w:val="24"/>
            <w:szCs w:val="24"/>
          </w:rPr>
          <w:t>art. 136 da Lei nº 14.133, de 2021</w:t>
        </w:r>
      </w:hyperlink>
      <w:r>
        <w:rPr>
          <w:rFonts w:ascii="Times New Roman" w:eastAsia="Times New Roman" w:hAnsi="Times New Roman" w:cs="Times New Roman"/>
          <w:sz w:val="24"/>
          <w:szCs w:val="24"/>
        </w:rPr>
        <w:t>.</w:t>
      </w:r>
    </w:p>
    <w:p w14:paraId="4EC80F65" w14:textId="77777777" w:rsidR="00F179F6" w:rsidRDefault="00F179F6" w:rsidP="00F179F6">
      <w:pPr>
        <w:spacing w:before="120" w:after="288" w:line="360" w:lineRule="auto"/>
        <w:jc w:val="both"/>
        <w:rPr>
          <w:rFonts w:ascii="Times New Roman" w:eastAsia="Times New Roman" w:hAnsi="Times New Roman" w:cs="Times New Roman"/>
          <w:sz w:val="24"/>
          <w:szCs w:val="24"/>
        </w:rPr>
      </w:pPr>
    </w:p>
    <w:p w14:paraId="524A961E" w14:textId="77777777" w:rsidR="00A25C0B" w:rsidRDefault="00000000">
      <w:pPr>
        <w:keepNext/>
        <w:keepLines/>
        <w:numPr>
          <w:ilvl w:val="0"/>
          <w:numId w:val="11"/>
        </w:numPr>
        <w:tabs>
          <w:tab w:val="left" w:pos="567"/>
        </w:tabs>
        <w:spacing w:line="360" w:lineRule="auto"/>
        <w:ind w:left="566" w:hanging="566"/>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CLÁUSULA DÉCIMA PRIMEIRA – DOS CASOS OMISSOS</w:t>
      </w:r>
    </w:p>
    <w:p w14:paraId="126DEFC5" w14:textId="77777777" w:rsidR="00A25C0B" w:rsidRDefault="00000000">
      <w:pPr>
        <w:numPr>
          <w:ilvl w:val="1"/>
          <w:numId w:val="11"/>
        </w:numPr>
        <w:tabs>
          <w:tab w:val="left" w:pos="567"/>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Os casos omissos serão decididos pela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1E940E24" w14:textId="77777777" w:rsidR="00A25C0B" w:rsidRDefault="00A25C0B">
      <w:pPr>
        <w:tabs>
          <w:tab w:val="left" w:pos="567"/>
        </w:tabs>
        <w:spacing w:line="360" w:lineRule="auto"/>
        <w:jc w:val="both"/>
        <w:rPr>
          <w:rFonts w:ascii="Times New Roman" w:eastAsia="Times New Roman" w:hAnsi="Times New Roman" w:cs="Times New Roman"/>
          <w:sz w:val="24"/>
          <w:szCs w:val="24"/>
        </w:rPr>
      </w:pPr>
    </w:p>
    <w:p w14:paraId="30EF500C" w14:textId="77777777" w:rsidR="00A25C0B" w:rsidRDefault="00000000">
      <w:pPr>
        <w:keepNext/>
        <w:keepLines/>
        <w:numPr>
          <w:ilvl w:val="0"/>
          <w:numId w:val="11"/>
        </w:numPr>
        <w:tabs>
          <w:tab w:val="left" w:pos="567"/>
        </w:tabs>
        <w:spacing w:line="360" w:lineRule="auto"/>
        <w:ind w:left="566" w:hanging="566"/>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CLÁUSULA DÉCIMA SEGUNDA – PUBLICAÇÃO</w:t>
      </w:r>
    </w:p>
    <w:p w14:paraId="67DEB572" w14:textId="77777777" w:rsidR="00A25C0B" w:rsidRDefault="00000000">
      <w:pPr>
        <w:numPr>
          <w:ilvl w:val="1"/>
          <w:numId w:val="11"/>
        </w:numPr>
        <w:tabs>
          <w:tab w:val="left" w:pos="567"/>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Incumbirá ao contratante divulgar o presente instrumento no Portal Nacional de Contratações Públicas (PNCP), na forma prevista no art. 94 da Lei 14.133, de 2021, bem como no respectivo sítio oficial na Internet, em atenção ao art. 8º, §2º, da Lei n. 12.527, de 2011, c/c art. 7º, §3º, inciso V, do Decreto n. 7.724, de 2012.</w:t>
      </w:r>
    </w:p>
    <w:p w14:paraId="65E3D57E" w14:textId="77777777" w:rsidR="00A25C0B" w:rsidRDefault="00A25C0B">
      <w:pPr>
        <w:tabs>
          <w:tab w:val="left" w:pos="567"/>
        </w:tabs>
        <w:spacing w:line="360" w:lineRule="auto"/>
        <w:jc w:val="both"/>
        <w:rPr>
          <w:rFonts w:ascii="Times New Roman" w:eastAsia="Times New Roman" w:hAnsi="Times New Roman" w:cs="Times New Roman"/>
          <w:sz w:val="24"/>
          <w:szCs w:val="24"/>
        </w:rPr>
      </w:pPr>
    </w:p>
    <w:p w14:paraId="70821F02" w14:textId="77777777" w:rsidR="00A25C0B" w:rsidRDefault="00000000">
      <w:pPr>
        <w:keepNext/>
        <w:keepLines/>
        <w:numPr>
          <w:ilvl w:val="0"/>
          <w:numId w:val="11"/>
        </w:numPr>
        <w:tabs>
          <w:tab w:val="left" w:pos="567"/>
        </w:tabs>
        <w:spacing w:line="360" w:lineRule="auto"/>
        <w:ind w:left="566" w:hanging="566"/>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CLÁUSULA DÉCIMA TERCEIRA – DA EXTINÇÃO CONTRATUAL</w:t>
      </w:r>
    </w:p>
    <w:p w14:paraId="4AEC8091" w14:textId="77777777" w:rsidR="00A25C0B" w:rsidRDefault="00000000">
      <w:pPr>
        <w:numPr>
          <w:ilvl w:val="1"/>
          <w:numId w:val="1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 contrato será extinto quando vencido o prazo nele estipulado, independentemente de terem sido cumpridas ou não as obrigações de ambas as partes contraentes.</w:t>
      </w:r>
    </w:p>
    <w:p w14:paraId="6E0D29CB" w14:textId="77777777" w:rsidR="00A25C0B" w:rsidRDefault="00000000">
      <w:pPr>
        <w:numPr>
          <w:ilvl w:val="1"/>
          <w:numId w:val="1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 contrato poderá ser extinto antes do prazo nele fixado, sem ônus para o contratante, quando esta não dispuser de créditos orçamentários para sua continuidade ou quando entender que o contrato não mais lhe oferece vantagem.</w:t>
      </w:r>
    </w:p>
    <w:p w14:paraId="0A0938E6" w14:textId="77777777" w:rsidR="00A25C0B" w:rsidRDefault="00000000">
      <w:pPr>
        <w:numPr>
          <w:ilvl w:val="2"/>
          <w:numId w:val="11"/>
        </w:numPr>
        <w:tabs>
          <w:tab w:val="left" w:pos="142"/>
          <w:tab w:val="left" w:pos="851"/>
        </w:tabs>
        <w:spacing w:line="360" w:lineRule="auto"/>
        <w:ind w:left="992" w:hanging="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extinção nesta hipótese ocorrerá na próxima data de aniversário do contrato,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desde que haja a notificação do contratado pelo contratante nesse sentido com pelo menos 2 </w:t>
      </w:r>
      <w:r>
        <w:rPr>
          <w:rFonts w:ascii="Times New Roman" w:eastAsia="Times New Roman" w:hAnsi="Times New Roman" w:cs="Times New Roman"/>
          <w:sz w:val="24"/>
          <w:szCs w:val="24"/>
        </w:rPr>
        <w:tab/>
        <w:t>(dois) meses de antecedência desse dia.</w:t>
      </w:r>
    </w:p>
    <w:p w14:paraId="1ED8959D" w14:textId="77777777" w:rsidR="00A25C0B" w:rsidRDefault="00000000">
      <w:pPr>
        <w:numPr>
          <w:ilvl w:val="2"/>
          <w:numId w:val="11"/>
        </w:numPr>
        <w:tabs>
          <w:tab w:val="left" w:pos="142"/>
          <w:tab w:val="left" w:pos="851"/>
        </w:tabs>
        <w:spacing w:line="360" w:lineRule="auto"/>
        <w:ind w:left="992" w:hanging="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Caso a notificação da não-continuidade do contrato de que trata este subitem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ocorra com menos de 2 (dois) meses da data de aniversário, a extinção contratual ocorrerá </w:t>
      </w:r>
      <w:r>
        <w:rPr>
          <w:rFonts w:ascii="Times New Roman" w:eastAsia="Times New Roman" w:hAnsi="Times New Roman" w:cs="Times New Roman"/>
          <w:sz w:val="24"/>
          <w:szCs w:val="24"/>
        </w:rPr>
        <w:tab/>
        <w:t>após 2 (dois) meses da data da comunicação.</w:t>
      </w:r>
    </w:p>
    <w:p w14:paraId="75F07B81" w14:textId="77777777" w:rsidR="00A25C0B" w:rsidRDefault="00000000">
      <w:pPr>
        <w:numPr>
          <w:ilvl w:val="1"/>
          <w:numId w:val="11"/>
        </w:numPr>
        <w:spacing w:before="120" w:after="288"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 contrato poderá ser extinto antes de cumpridas as obrigações nele estipuladas, ou antes do prazo nele fixado, por algum dos motivos previstos no </w:t>
      </w:r>
      <w:hyperlink r:id="rId32" w:anchor="art137">
        <w:r w:rsidR="00A25C0B">
          <w:rPr>
            <w:rFonts w:ascii="Times New Roman" w:eastAsia="Times New Roman" w:hAnsi="Times New Roman" w:cs="Times New Roman"/>
            <w:sz w:val="24"/>
            <w:szCs w:val="24"/>
          </w:rPr>
          <w:t>artigo 137 da Lei nº 14.133/21</w:t>
        </w:r>
      </w:hyperlink>
      <w:r>
        <w:rPr>
          <w:rFonts w:ascii="Times New Roman" w:eastAsia="Times New Roman" w:hAnsi="Times New Roman" w:cs="Times New Roman"/>
          <w:sz w:val="24"/>
          <w:szCs w:val="24"/>
        </w:rPr>
        <w:t>, bem como amigavelmente, assegurados o contraditório e a ampla defesa.</w:t>
      </w:r>
    </w:p>
    <w:p w14:paraId="5DD610BB" w14:textId="77777777" w:rsidR="00A069A0" w:rsidRDefault="00000000" w:rsidP="00A069A0">
      <w:pPr>
        <w:numPr>
          <w:ilvl w:val="2"/>
          <w:numId w:val="11"/>
        </w:numPr>
        <w:spacing w:before="120" w:after="288" w:line="360" w:lineRule="auto"/>
        <w:ind w:left="170"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Nesta hipótese, aplicam-se também os </w:t>
      </w:r>
      <w:hyperlink r:id="rId33" w:anchor="art138">
        <w:r w:rsidR="00A25C0B">
          <w:rPr>
            <w:rFonts w:ascii="Times New Roman" w:eastAsia="Times New Roman" w:hAnsi="Times New Roman" w:cs="Times New Roman"/>
            <w:sz w:val="24"/>
            <w:szCs w:val="24"/>
          </w:rPr>
          <w:t>artigos 138 e 139</w:t>
        </w:r>
      </w:hyperlink>
      <w:r>
        <w:rPr>
          <w:rFonts w:ascii="Times New Roman" w:eastAsia="Times New Roman" w:hAnsi="Times New Roman" w:cs="Times New Roman"/>
          <w:sz w:val="24"/>
          <w:szCs w:val="24"/>
        </w:rPr>
        <w:t xml:space="preserve"> da mesma Lei.</w:t>
      </w:r>
    </w:p>
    <w:p w14:paraId="4F7ADD76" w14:textId="77777777" w:rsidR="00276D76" w:rsidRDefault="00276D76" w:rsidP="00276D76">
      <w:pPr>
        <w:spacing w:before="120" w:after="288" w:line="360" w:lineRule="auto"/>
        <w:jc w:val="both"/>
        <w:rPr>
          <w:rFonts w:ascii="Times New Roman" w:eastAsia="Times New Roman" w:hAnsi="Times New Roman" w:cs="Times New Roman"/>
          <w:sz w:val="24"/>
          <w:szCs w:val="24"/>
        </w:rPr>
      </w:pPr>
    </w:p>
    <w:p w14:paraId="005FD847" w14:textId="77777777" w:rsidR="00276D76" w:rsidRDefault="00276D76" w:rsidP="00276D76">
      <w:pPr>
        <w:spacing w:before="120" w:after="288" w:line="360" w:lineRule="auto"/>
        <w:ind w:left="879"/>
        <w:jc w:val="both"/>
        <w:rPr>
          <w:rFonts w:ascii="Times New Roman" w:eastAsia="Times New Roman" w:hAnsi="Times New Roman" w:cs="Times New Roman"/>
          <w:sz w:val="24"/>
          <w:szCs w:val="24"/>
        </w:rPr>
      </w:pPr>
    </w:p>
    <w:p w14:paraId="284BBD1F" w14:textId="041968CC" w:rsidR="00A25C0B" w:rsidRPr="00A069A0" w:rsidRDefault="00000000" w:rsidP="00A069A0">
      <w:pPr>
        <w:numPr>
          <w:ilvl w:val="3"/>
          <w:numId w:val="11"/>
        </w:numPr>
        <w:spacing w:before="120" w:after="288" w:line="360" w:lineRule="auto"/>
        <w:jc w:val="both"/>
        <w:rPr>
          <w:rFonts w:ascii="Times New Roman" w:eastAsia="Times New Roman" w:hAnsi="Times New Roman" w:cs="Times New Roman"/>
          <w:sz w:val="24"/>
          <w:szCs w:val="24"/>
        </w:rPr>
      </w:pPr>
      <w:r w:rsidRPr="00A069A0">
        <w:rPr>
          <w:rFonts w:ascii="Times New Roman" w:eastAsia="Times New Roman" w:hAnsi="Times New Roman" w:cs="Times New Roman"/>
          <w:sz w:val="24"/>
          <w:szCs w:val="24"/>
        </w:rPr>
        <w:t>A alteração social ou a modificação da finalidade ou da estrutura da empresa não ensejará a extinção se não restringir sua capacidade de concluir o contrato.</w:t>
      </w:r>
    </w:p>
    <w:p w14:paraId="7CA3039B" w14:textId="77777777" w:rsidR="00A25C0B" w:rsidRDefault="00000000">
      <w:pPr>
        <w:numPr>
          <w:ilvl w:val="3"/>
          <w:numId w:val="11"/>
        </w:numPr>
        <w:spacing w:before="120" w:after="288"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 a operação implicar mudança da pessoa jurídica contratada, deverá ser formalizado termo aditivo para alteração subjetiva.</w:t>
      </w:r>
    </w:p>
    <w:p w14:paraId="14CE5E1A" w14:textId="77777777" w:rsidR="00A25C0B"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termo de extinção, sempre que possível, será precedido:</w:t>
      </w:r>
    </w:p>
    <w:p w14:paraId="4BFCCA9C" w14:textId="77777777" w:rsidR="00A25C0B" w:rsidRDefault="00000000">
      <w:pPr>
        <w:numPr>
          <w:ilvl w:val="2"/>
          <w:numId w:val="11"/>
        </w:numPr>
        <w:pBdr>
          <w:top w:val="nil"/>
          <w:left w:val="nil"/>
          <w:bottom w:val="nil"/>
          <w:right w:val="nil"/>
          <w:between w:val="nil"/>
        </w:pBdr>
        <w:spacing w:before="120" w:after="120" w:line="276" w:lineRule="auto"/>
        <w:ind w:left="992" w:hanging="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Balanço dos eventos contratuais já cumpridos ou parcialmente cumpridos;</w:t>
      </w:r>
    </w:p>
    <w:p w14:paraId="3BF5A13B" w14:textId="77777777" w:rsidR="00A25C0B" w:rsidRDefault="00000000">
      <w:pPr>
        <w:numPr>
          <w:ilvl w:val="2"/>
          <w:numId w:val="11"/>
        </w:numPr>
        <w:pBdr>
          <w:top w:val="nil"/>
          <w:left w:val="nil"/>
          <w:bottom w:val="nil"/>
          <w:right w:val="nil"/>
          <w:between w:val="nil"/>
        </w:pBdr>
        <w:spacing w:before="120" w:after="120" w:line="276" w:lineRule="auto"/>
        <w:ind w:left="992" w:hanging="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Relação dos pagamentos já efetuados e ainda devidos;</w:t>
      </w:r>
    </w:p>
    <w:p w14:paraId="5937371D" w14:textId="77777777" w:rsidR="00A25C0B" w:rsidRDefault="00000000">
      <w:pPr>
        <w:numPr>
          <w:ilvl w:val="2"/>
          <w:numId w:val="11"/>
        </w:numPr>
        <w:pBdr>
          <w:top w:val="nil"/>
          <w:left w:val="nil"/>
          <w:bottom w:val="nil"/>
          <w:right w:val="nil"/>
          <w:between w:val="nil"/>
        </w:pBdr>
        <w:spacing w:before="120" w:after="120" w:line="276" w:lineRule="auto"/>
        <w:ind w:left="992" w:hanging="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Indenizações e multas.</w:t>
      </w:r>
    </w:p>
    <w:p w14:paraId="364A35D8" w14:textId="77777777" w:rsidR="00A25C0B" w:rsidRDefault="00000000">
      <w:pPr>
        <w:numPr>
          <w:ilvl w:val="1"/>
          <w:numId w:val="11"/>
        </w:numPr>
        <w:spacing w:before="120" w:after="288" w:line="312"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extinção do contrato não configura óbice para o reconhecimento do desequilíbrio econômico-financeiro, hipótese em que será concedida indenização por meio de termo indenizatório (</w:t>
      </w:r>
      <w:hyperlink r:id="rId34" w:anchor="art131">
        <w:r w:rsidR="00A25C0B">
          <w:rPr>
            <w:rFonts w:ascii="Times New Roman" w:eastAsia="Times New Roman" w:hAnsi="Times New Roman" w:cs="Times New Roman"/>
            <w:sz w:val="24"/>
            <w:szCs w:val="24"/>
          </w:rPr>
          <w:t>art. 131, caput, da Lei n.º 14.133, de 2021).</w:t>
        </w:r>
      </w:hyperlink>
      <w:r>
        <w:rPr>
          <w:rFonts w:ascii="Times New Roman" w:eastAsia="Times New Roman" w:hAnsi="Times New Roman" w:cs="Times New Roman"/>
          <w:sz w:val="24"/>
          <w:szCs w:val="24"/>
        </w:rPr>
        <w:t xml:space="preserve"> </w:t>
      </w:r>
    </w:p>
    <w:p w14:paraId="58005EEF" w14:textId="77777777" w:rsidR="00A25C0B"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CONTRATANTE poderá ainda:</w:t>
      </w:r>
    </w:p>
    <w:p w14:paraId="2146CAE5" w14:textId="77777777" w:rsidR="00A25C0B" w:rsidRDefault="00000000">
      <w:pPr>
        <w:numPr>
          <w:ilvl w:val="2"/>
          <w:numId w:val="11"/>
        </w:numPr>
        <w:pBdr>
          <w:top w:val="nil"/>
          <w:left w:val="nil"/>
          <w:bottom w:val="nil"/>
          <w:right w:val="nil"/>
          <w:between w:val="nil"/>
        </w:pBdr>
        <w:spacing w:before="120" w:after="120" w:line="276" w:lineRule="auto"/>
        <w:ind w:left="992" w:hanging="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nos casos de obrigação de pagamento de multa pelo CONTRATADO, reter a garantia prestada a ser executada, conforme legislação que rege a matéria; e</w:t>
      </w:r>
    </w:p>
    <w:p w14:paraId="33E28564" w14:textId="77777777" w:rsidR="00A25C0B" w:rsidRDefault="00000000">
      <w:pPr>
        <w:numPr>
          <w:ilvl w:val="2"/>
          <w:numId w:val="11"/>
        </w:numPr>
        <w:pBdr>
          <w:top w:val="nil"/>
          <w:left w:val="nil"/>
          <w:bottom w:val="nil"/>
          <w:right w:val="nil"/>
          <w:between w:val="nil"/>
        </w:pBdr>
        <w:spacing w:before="120" w:after="120" w:line="276" w:lineRule="auto"/>
        <w:ind w:left="992" w:hanging="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nos casos em que houver necessidade de ressarcimento de prejuízos causados à Administração, nos termos do inciso IV do art. 139 da Lei n.º 14.133, de 2021, reter os eventuais créditos existentes em favor do CONTRATADO decorrentes do contrato.</w:t>
      </w:r>
    </w:p>
    <w:p w14:paraId="14240AC6" w14:textId="77777777" w:rsidR="00A25C0B"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45BDFF4F" w14:textId="77777777" w:rsidR="00A25C0B" w:rsidRDefault="00A25C0B">
      <w:pPr>
        <w:pBdr>
          <w:top w:val="nil"/>
          <w:left w:val="nil"/>
          <w:bottom w:val="nil"/>
          <w:right w:val="nil"/>
          <w:between w:val="nil"/>
        </w:pBdr>
        <w:spacing w:before="120" w:after="120" w:line="276" w:lineRule="auto"/>
        <w:ind w:left="858" w:hanging="432"/>
        <w:jc w:val="both"/>
        <w:rPr>
          <w:rFonts w:ascii="Times New Roman" w:eastAsia="Times New Roman" w:hAnsi="Times New Roman" w:cs="Times New Roman"/>
          <w:color w:val="000000"/>
          <w:sz w:val="24"/>
          <w:szCs w:val="24"/>
        </w:rPr>
      </w:pPr>
    </w:p>
    <w:p w14:paraId="24F84814" w14:textId="77777777" w:rsidR="00A25C0B" w:rsidRDefault="00000000">
      <w:pPr>
        <w:keepNext/>
        <w:keepLines/>
        <w:numPr>
          <w:ilvl w:val="0"/>
          <w:numId w:val="11"/>
        </w:numPr>
        <w:tabs>
          <w:tab w:val="left" w:pos="567"/>
        </w:tabs>
        <w:spacing w:line="360" w:lineRule="auto"/>
        <w:jc w:val="both"/>
        <w:rPr>
          <w:rFonts w:ascii="Times New Roman" w:eastAsia="Times New Roman" w:hAnsi="Times New Roman" w:cs="Times New Roman"/>
          <w:b/>
          <w:bCs/>
          <w:color w:val="000000"/>
          <w:sz w:val="24"/>
          <w:szCs w:val="24"/>
        </w:rPr>
      </w:pPr>
      <w:bookmarkStart w:id="23" w:name="_heading=h.jivifp9kcf25" w:colFirst="0" w:colLast="0"/>
      <w:bookmarkEnd w:id="23"/>
      <w:r>
        <w:rPr>
          <w:rFonts w:ascii="Times New Roman" w:eastAsia="Times New Roman" w:hAnsi="Times New Roman" w:cs="Times New Roman"/>
          <w:b/>
          <w:bCs/>
          <w:color w:val="000000"/>
          <w:sz w:val="24"/>
          <w:szCs w:val="24"/>
        </w:rPr>
        <w:t>CLÁUSULA DÉCIMA QUARTA – OBRIGAÇÕES PERTINENTES À LGPD</w:t>
      </w:r>
    </w:p>
    <w:p w14:paraId="63F1DA97" w14:textId="77777777" w:rsidR="00A25C0B"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As partes deverão cumprir a </w:t>
      </w:r>
      <w:hyperlink r:id="rId35">
        <w:r w:rsidR="00A25C0B">
          <w:rPr>
            <w:rFonts w:ascii="Times New Roman" w:eastAsia="Times New Roman" w:hAnsi="Times New Roman" w:cs="Times New Roman"/>
            <w:color w:val="000000"/>
            <w:sz w:val="24"/>
            <w:szCs w:val="24"/>
          </w:rPr>
          <w:t>Lei nº 13.709, de 14 de agosto de 2018 (LGPD)</w:t>
        </w:r>
      </w:hyperlink>
      <w:r>
        <w:rPr>
          <w:rFonts w:ascii="Times New Roman" w:eastAsia="Times New Roman" w:hAnsi="Times New Roman" w:cs="Times New Roman"/>
          <w:color w:val="000000"/>
          <w:sz w:val="24"/>
          <w:szCs w:val="24"/>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505BBCF4" w14:textId="784CBFBB" w:rsidR="00A25C0B"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Os dados obtidos somente poderão ser utilizados para as finalidades que justificaram seu acesso e de acordo com a boa-fé e com os princípios do </w:t>
      </w:r>
      <w:hyperlink r:id="rId36" w:anchor="art6">
        <w:r w:rsidR="00A25C0B">
          <w:rPr>
            <w:rFonts w:ascii="Times New Roman" w:eastAsia="Times New Roman" w:hAnsi="Times New Roman" w:cs="Times New Roman"/>
            <w:color w:val="000000"/>
            <w:sz w:val="24"/>
            <w:szCs w:val="24"/>
          </w:rPr>
          <w:t>art. 6º da LGPD</w:t>
        </w:r>
      </w:hyperlink>
      <w:r>
        <w:rPr>
          <w:rFonts w:ascii="Times New Roman" w:eastAsia="Times New Roman" w:hAnsi="Times New Roman" w:cs="Times New Roman"/>
          <w:color w:val="000000"/>
          <w:sz w:val="24"/>
          <w:szCs w:val="24"/>
        </w:rPr>
        <w:t>.</w:t>
      </w:r>
    </w:p>
    <w:p w14:paraId="2B1FD81F" w14:textId="77777777" w:rsidR="00A069A0" w:rsidRDefault="00A069A0" w:rsidP="00A069A0">
      <w:p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p>
    <w:p w14:paraId="7498F56D" w14:textId="77777777" w:rsidR="00F179F6" w:rsidRDefault="00F179F6" w:rsidP="00F179F6">
      <w:p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p>
    <w:p w14:paraId="6A6CBE45" w14:textId="77777777" w:rsidR="00A25C0B"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É vedado o compartilhamento com terceiros dos dados obtidos fora das hipóteses permitidas em Lei.</w:t>
      </w:r>
    </w:p>
    <w:p w14:paraId="68CC50E7" w14:textId="77777777" w:rsidR="00A25C0B"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Administração deverá ser informada no prazo de 5 (cinco) dias úteis sobre todos os contratos de suboperação firmados ou que venham a ser celebrados pelo Contratado. </w:t>
      </w:r>
    </w:p>
    <w:p w14:paraId="0148A715" w14:textId="77777777" w:rsidR="00A25C0B"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Terminado o tratamento dos dados nos termos do </w:t>
      </w:r>
      <w:hyperlink r:id="rId37" w:anchor="art15">
        <w:r w:rsidR="00A25C0B">
          <w:rPr>
            <w:rFonts w:ascii="Times New Roman" w:eastAsia="Times New Roman" w:hAnsi="Times New Roman" w:cs="Times New Roman"/>
            <w:color w:val="000000"/>
            <w:sz w:val="24"/>
            <w:szCs w:val="24"/>
          </w:rPr>
          <w:t>art. 15 da LGPD</w:t>
        </w:r>
      </w:hyperlink>
      <w:r>
        <w:rPr>
          <w:rFonts w:ascii="Times New Roman" w:eastAsia="Times New Roman" w:hAnsi="Times New Roman" w:cs="Times New Roman"/>
          <w:color w:val="000000"/>
          <w:sz w:val="24"/>
          <w:szCs w:val="24"/>
        </w:rPr>
        <w:t xml:space="preserve">, é dever do contratado eliminá-los, com exceção das hipóteses do </w:t>
      </w:r>
      <w:hyperlink r:id="rId38" w:anchor="art16">
        <w:r w:rsidR="00A25C0B">
          <w:rPr>
            <w:rFonts w:ascii="Times New Roman" w:eastAsia="Times New Roman" w:hAnsi="Times New Roman" w:cs="Times New Roman"/>
            <w:color w:val="000000"/>
            <w:sz w:val="24"/>
            <w:szCs w:val="24"/>
          </w:rPr>
          <w:t>art. 16 da LGPD</w:t>
        </w:r>
      </w:hyperlink>
      <w:r>
        <w:rPr>
          <w:rFonts w:ascii="Times New Roman" w:eastAsia="Times New Roman" w:hAnsi="Times New Roman" w:cs="Times New Roman"/>
          <w:color w:val="000000"/>
          <w:sz w:val="24"/>
          <w:szCs w:val="24"/>
        </w:rPr>
        <w:t xml:space="preserve">, incluindo aquelas em que houver necessidade de guarda de documentação para fins de comprovação do cumprimento de obrigações legais ou contratuais e somente enquanto não prescritas essas obrigações. </w:t>
      </w:r>
    </w:p>
    <w:p w14:paraId="5B3E7917" w14:textId="77777777" w:rsidR="00A25C0B"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É dever do contratado orientar e treinar seus empregados sobre os deveres, requisitos e responsabilidades decorrentes da LGPD. </w:t>
      </w:r>
    </w:p>
    <w:p w14:paraId="06B8447F" w14:textId="77777777" w:rsidR="00A25C0B"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Contratado deverá exigir de suboperadores e subcontratados o cumprimento dos deveres da presente cláusula, permanecendo integralmente responsável por garantir sua observância.</w:t>
      </w:r>
    </w:p>
    <w:p w14:paraId="6628729C" w14:textId="77777777" w:rsidR="00A25C0B"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 Contratante poderá realizar diligência para aferir o cumprimento dessa cláusula, devendo o Contratado atender prontamente eventuais pedidos de comprovação formulados. </w:t>
      </w:r>
    </w:p>
    <w:p w14:paraId="38C1A689" w14:textId="77777777" w:rsidR="00A25C0B"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 Contratado deverá prestar, no prazo fixado pelo Contratante, prorrogável justificadamente, quaisquer informações acerca dos dados pessoais para cumprimento da LGPD, inclusive quanto a eventual descarte realizado. </w:t>
      </w:r>
    </w:p>
    <w:p w14:paraId="781EA3C4" w14:textId="77777777" w:rsidR="00A25C0B"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Bancos de dados formados a partir de contratos administrativos, notadamente aqueles que se proponham a armazenar dados pessoais, devem ser mantidos em ambiente virtual controlado, com registro individual rastreável de tratamentos realizados (</w:t>
      </w:r>
      <w:hyperlink r:id="rId39">
        <w:r w:rsidR="00A25C0B">
          <w:rPr>
            <w:rFonts w:ascii="Times New Roman" w:eastAsia="Times New Roman" w:hAnsi="Times New Roman" w:cs="Times New Roman"/>
            <w:color w:val="000000"/>
            <w:sz w:val="24"/>
            <w:szCs w:val="24"/>
          </w:rPr>
          <w:t>LGPD, art. 37</w:t>
        </w:r>
      </w:hyperlink>
      <w:r>
        <w:rPr>
          <w:rFonts w:ascii="Times New Roman" w:eastAsia="Times New Roman" w:hAnsi="Times New Roman" w:cs="Times New Roman"/>
          <w:color w:val="000000"/>
          <w:sz w:val="24"/>
          <w:szCs w:val="24"/>
        </w:rPr>
        <w:t>), com cada acesso, data, horário e registro da finalidade, para efeito de responsabilização, em caso de eventuais omissões, desvios ou abusos.</w:t>
      </w:r>
    </w:p>
    <w:p w14:paraId="4A7D99C7" w14:textId="77777777" w:rsidR="00A25C0B" w:rsidRDefault="00000000">
      <w:pPr>
        <w:numPr>
          <w:ilvl w:val="2"/>
          <w:numId w:val="11"/>
        </w:numPr>
        <w:pBdr>
          <w:top w:val="nil"/>
          <w:left w:val="nil"/>
          <w:bottom w:val="nil"/>
          <w:right w:val="nil"/>
          <w:between w:val="nil"/>
        </w:pBdr>
        <w:spacing w:before="120" w:after="120" w:line="276" w:lineRule="auto"/>
        <w:ind w:left="992" w:hanging="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Os referidos bancos de dados devem ser desenvolvidos em formato interoperável, a fim de garantir a reutilização desses dados pela Administração nas hipóteses previstas na LGPD.</w:t>
      </w:r>
    </w:p>
    <w:p w14:paraId="4F813FA2" w14:textId="77777777" w:rsidR="00A25C0B"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contrato está sujeito a ser alterado nos procedimentos pertinentes ao tratamento de dados pessoais, quando indicado pela autoridade competente, em especial a ANPD por meio de opiniões técnicas ou recomendações, editadas na forma da LGPD.</w:t>
      </w:r>
    </w:p>
    <w:p w14:paraId="701E52B5" w14:textId="7978611C" w:rsidR="008604D7" w:rsidRDefault="00000000" w:rsidP="008604D7">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Os contratos e convênios de que trata o </w:t>
      </w:r>
      <w:hyperlink r:id="rId40" w:anchor="art26%C2%A71">
        <w:r w:rsidR="00A25C0B">
          <w:rPr>
            <w:rFonts w:ascii="Times New Roman" w:eastAsia="Times New Roman" w:hAnsi="Times New Roman" w:cs="Times New Roman"/>
            <w:color w:val="000000"/>
            <w:sz w:val="24"/>
            <w:szCs w:val="24"/>
          </w:rPr>
          <w:t>§ 1º do art. 26 da LGPD</w:t>
        </w:r>
      </w:hyperlink>
      <w:r>
        <w:rPr>
          <w:rFonts w:ascii="Times New Roman" w:eastAsia="Times New Roman" w:hAnsi="Times New Roman" w:cs="Times New Roman"/>
          <w:color w:val="000000"/>
          <w:sz w:val="24"/>
          <w:szCs w:val="24"/>
        </w:rPr>
        <w:t xml:space="preserve"> deverão ser comunicados à autoridade nacional.</w:t>
      </w:r>
    </w:p>
    <w:p w14:paraId="1BDEE7F0" w14:textId="77777777" w:rsidR="008604D7" w:rsidRPr="008604D7" w:rsidRDefault="008604D7" w:rsidP="008604D7">
      <w:p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p>
    <w:p w14:paraId="544484C1" w14:textId="77777777" w:rsidR="00A25C0B" w:rsidRDefault="00000000">
      <w:pPr>
        <w:keepNext/>
        <w:keepLines/>
        <w:numPr>
          <w:ilvl w:val="0"/>
          <w:numId w:val="11"/>
        </w:numPr>
        <w:tabs>
          <w:tab w:val="left" w:pos="567"/>
        </w:tabs>
        <w:spacing w:line="360" w:lineRule="auto"/>
        <w:ind w:left="566" w:hanging="566"/>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CLÁUSULA DÉCIMA QUINTA – DO FORO DE ELEIÇÃO</w:t>
      </w:r>
    </w:p>
    <w:p w14:paraId="63A5CD35" w14:textId="77777777" w:rsidR="00A25C0B" w:rsidRDefault="00000000">
      <w:pPr>
        <w:numPr>
          <w:ilvl w:val="1"/>
          <w:numId w:val="11"/>
        </w:numPr>
        <w:tabs>
          <w:tab w:val="left" w:pos="567"/>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Fica eleito o Foro da Justiça Federal, Seção Judiciária do Rio de Janeiro, para dirimir qualquer litígio decorrente do presente contrato que não possa ser resolvido por meio consensual e amigável, com expressa renúncia a qualquer outro, por mais privilegiado que seja,</w:t>
      </w:r>
      <w:r>
        <w:rPr>
          <w:sz w:val="24"/>
          <w:szCs w:val="24"/>
        </w:rPr>
        <w:t xml:space="preserve"> </w:t>
      </w:r>
      <w:r>
        <w:rPr>
          <w:rFonts w:ascii="Times New Roman" w:eastAsia="Times New Roman" w:hAnsi="Times New Roman" w:cs="Times New Roman"/>
          <w:sz w:val="24"/>
          <w:szCs w:val="24"/>
        </w:rPr>
        <w:t xml:space="preserve">conforme </w:t>
      </w:r>
      <w:hyperlink r:id="rId41" w:anchor="art92%C2%A71">
        <w:r w:rsidR="00A25C0B">
          <w:rPr>
            <w:rFonts w:ascii="Times New Roman" w:eastAsia="Times New Roman" w:hAnsi="Times New Roman" w:cs="Times New Roman"/>
            <w:sz w:val="24"/>
            <w:szCs w:val="24"/>
          </w:rPr>
          <w:t>art. 92, §1º, da Lei nº 14.133/21</w:t>
        </w:r>
      </w:hyperlink>
      <w:r>
        <w:rPr>
          <w:rFonts w:ascii="Times New Roman" w:eastAsia="Times New Roman" w:hAnsi="Times New Roman" w:cs="Times New Roman"/>
          <w:sz w:val="24"/>
          <w:szCs w:val="24"/>
        </w:rPr>
        <w:t>.</w:t>
      </w:r>
    </w:p>
    <w:p w14:paraId="6ABE5613" w14:textId="77777777" w:rsidR="00A25C0B" w:rsidRDefault="00A25C0B">
      <w:pPr>
        <w:tabs>
          <w:tab w:val="left" w:pos="567"/>
        </w:tabs>
        <w:spacing w:line="360" w:lineRule="auto"/>
        <w:jc w:val="both"/>
        <w:rPr>
          <w:rFonts w:ascii="Times New Roman" w:eastAsia="Times New Roman" w:hAnsi="Times New Roman" w:cs="Times New Roman"/>
          <w:sz w:val="24"/>
          <w:szCs w:val="24"/>
        </w:rPr>
      </w:pPr>
    </w:p>
    <w:p w14:paraId="22F8FF5B" w14:textId="77777777" w:rsidR="00A25C0B" w:rsidRDefault="00000000">
      <w:pPr>
        <w:tabs>
          <w:tab w:val="left" w:pos="567"/>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 por estarem assim acordes em todas as condições e cláusulas estabelecidas neste contrato, firmam as partes o presente instrumento em 03 (três) vias de igual teor e forma e para um mesmo efeito, depois de lido e achado conforme, em presença de testemunhas abaixo firmadas.</w:t>
      </w:r>
    </w:p>
    <w:p w14:paraId="4569017A" w14:textId="77777777" w:rsidR="00A25C0B" w:rsidRDefault="00A25C0B">
      <w:pPr>
        <w:tabs>
          <w:tab w:val="left" w:pos="567"/>
        </w:tabs>
        <w:spacing w:line="360" w:lineRule="auto"/>
        <w:jc w:val="center"/>
        <w:rPr>
          <w:rFonts w:ascii="Times New Roman" w:eastAsia="Times New Roman" w:hAnsi="Times New Roman" w:cs="Times New Roman"/>
          <w:sz w:val="24"/>
          <w:szCs w:val="24"/>
        </w:rPr>
      </w:pPr>
    </w:p>
    <w:p w14:paraId="686A80BB" w14:textId="77777777" w:rsidR="00A25C0B" w:rsidRDefault="00000000">
      <w:pPr>
        <w:tabs>
          <w:tab w:val="left" w:pos="567"/>
        </w:tab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Rio de Janeiro, [data]</w:t>
      </w:r>
    </w:p>
    <w:p w14:paraId="4D80BFB4" w14:textId="77777777" w:rsidR="00F179F6" w:rsidRDefault="00F179F6">
      <w:pPr>
        <w:tabs>
          <w:tab w:val="left" w:pos="567"/>
        </w:tabs>
        <w:spacing w:line="360" w:lineRule="auto"/>
        <w:jc w:val="center"/>
        <w:rPr>
          <w:rFonts w:ascii="Times New Roman" w:eastAsia="Times New Roman" w:hAnsi="Times New Roman" w:cs="Times New Roman"/>
          <w:sz w:val="24"/>
          <w:szCs w:val="24"/>
        </w:rPr>
      </w:pPr>
    </w:p>
    <w:p w14:paraId="58D976D9" w14:textId="77777777" w:rsidR="00A25C0B" w:rsidRDefault="00000000">
      <w:pPr>
        <w:tabs>
          <w:tab w:val="left" w:pos="567"/>
        </w:tabs>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CONSELHO REGIONAL DE ENFERMAGEM DO RIO DE JANEIRO – COREN-RJ</w:t>
      </w:r>
    </w:p>
    <w:p w14:paraId="29B158C5" w14:textId="77777777" w:rsidR="00A25C0B" w:rsidRDefault="00000000">
      <w:pPr>
        <w:tabs>
          <w:tab w:val="left" w:pos="567"/>
        </w:tabs>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CONTRATADO</w:t>
      </w:r>
    </w:p>
    <w:p w14:paraId="7CF2E3B9" w14:textId="77777777" w:rsidR="00F179F6" w:rsidRDefault="00F179F6">
      <w:pPr>
        <w:tabs>
          <w:tab w:val="left" w:pos="567"/>
        </w:tabs>
        <w:spacing w:line="360" w:lineRule="auto"/>
        <w:jc w:val="center"/>
        <w:rPr>
          <w:rFonts w:ascii="Times New Roman" w:eastAsia="Times New Roman" w:hAnsi="Times New Roman" w:cs="Times New Roman"/>
          <w:b/>
          <w:bCs/>
          <w:sz w:val="24"/>
          <w:szCs w:val="24"/>
        </w:rPr>
      </w:pPr>
    </w:p>
    <w:p w14:paraId="13A753A9" w14:textId="77777777" w:rsidR="00A25C0B" w:rsidRDefault="00000000">
      <w:pPr>
        <w:tabs>
          <w:tab w:val="left" w:pos="567"/>
        </w:tabs>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TESTEMUNHAS:</w:t>
      </w:r>
    </w:p>
    <w:p w14:paraId="154148EC" w14:textId="77777777" w:rsidR="00A25C0B" w:rsidRDefault="00000000">
      <w:pPr>
        <w:tabs>
          <w:tab w:val="left" w:pos="567"/>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1ª ______________________________ </w:t>
      </w:r>
      <w:r>
        <w:rPr>
          <w:rFonts w:ascii="Times New Roman" w:eastAsia="Times New Roman" w:hAnsi="Times New Roman" w:cs="Times New Roman"/>
          <w:sz w:val="24"/>
          <w:szCs w:val="24"/>
        </w:rPr>
        <w:tab/>
        <w:t>2ª ______________________________</w:t>
      </w:r>
    </w:p>
    <w:p w14:paraId="04974700" w14:textId="77777777" w:rsidR="00A25C0B" w:rsidRDefault="00000000">
      <w:pPr>
        <w:tabs>
          <w:tab w:val="left" w:pos="567"/>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NOME: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NOME:</w:t>
      </w:r>
    </w:p>
    <w:p w14:paraId="3A8B867E" w14:textId="77777777" w:rsidR="00A25C0B" w:rsidRDefault="00000000">
      <w:pPr>
        <w:tabs>
          <w:tab w:val="left" w:pos="567"/>
        </w:tabs>
        <w:spacing w:line="360" w:lineRule="auto"/>
        <w:jc w:val="both"/>
        <w:rPr>
          <w:sz w:val="24"/>
          <w:szCs w:val="24"/>
        </w:rPr>
      </w:pPr>
      <w:r>
        <w:rPr>
          <w:rFonts w:ascii="Times New Roman" w:eastAsia="Times New Roman" w:hAnsi="Times New Roman" w:cs="Times New Roman"/>
          <w:sz w:val="24"/>
          <w:szCs w:val="24"/>
        </w:rPr>
        <w:t xml:space="preserve">CPF: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CPF:</w:t>
      </w:r>
    </w:p>
    <w:p w14:paraId="15B37228" w14:textId="77777777" w:rsidR="00A25C0B" w:rsidRDefault="00A25C0B">
      <w:pPr>
        <w:spacing w:line="360" w:lineRule="auto"/>
        <w:jc w:val="center"/>
        <w:rPr>
          <w:sz w:val="24"/>
          <w:szCs w:val="24"/>
        </w:rPr>
      </w:pPr>
    </w:p>
    <w:sectPr w:rsidR="00A25C0B">
      <w:pgSz w:w="11906" w:h="16838"/>
      <w:pgMar w:top="1440" w:right="1080" w:bottom="1440" w:left="1080"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8CEF66" w14:textId="77777777" w:rsidR="008F7D60" w:rsidRDefault="008F7D60">
      <w:r>
        <w:separator/>
      </w:r>
    </w:p>
  </w:endnote>
  <w:endnote w:type="continuationSeparator" w:id="0">
    <w:p w14:paraId="3FC6F33D" w14:textId="77777777" w:rsidR="008F7D60" w:rsidRDefault="008F7D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8D87B815-9C5B-4EFA-A8EB-16AD9DDC0692}"/>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2" w:fontKey="{522E9840-549B-4643-958F-C44A0EEC8051}"/>
    <w:embedItalic r:id="rId3" w:fontKey="{0957EAD5-1081-4D0E-91FB-1F448ECF12D8}"/>
  </w:font>
  <w:font w:name="Georgia">
    <w:panose1 w:val="02040502050405020303"/>
    <w:charset w:val="00"/>
    <w:family w:val="roman"/>
    <w:pitch w:val="variable"/>
    <w:sig w:usb0="00000287" w:usb1="00000000" w:usb2="00000000" w:usb3="00000000" w:csb0="0000009F" w:csb1="00000000"/>
    <w:embedItalic r:id="rId4" w:fontKey="{8FB31472-0ACA-490D-A41D-6232AF3A626A}"/>
  </w:font>
  <w:font w:name="WenQuanYi Micro Hei">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embedRegular r:id="rId5" w:fontKey="{01117C53-18D7-47EC-ADB4-5BEBFB2E227E}"/>
    <w:embedBold r:id="rId6" w:fontKey="{7C7B9792-D50A-486D-831E-8616D58E5144}"/>
  </w:font>
  <w:font w:name="Zurich BT">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embedRegular r:id="rId7" w:fontKey="{399CD127-EB31-4CAC-8A26-F95B4BF86056}"/>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2608D" w14:textId="77777777" w:rsidR="00A25C0B" w:rsidRDefault="00000000">
    <w:pPr>
      <w:tabs>
        <w:tab w:val="center" w:pos="4252"/>
        <w:tab w:val="right" w:pos="8504"/>
      </w:tabs>
      <w:jc w:val="center"/>
    </w:pPr>
    <w:r>
      <w:rPr>
        <w:b/>
        <w:bCs/>
        <w:i/>
        <w:iCs/>
        <w:sz w:val="16"/>
        <w:szCs w:val="16"/>
        <w:u w:val="single"/>
      </w:rPr>
      <w:t>SEDE:</w:t>
    </w:r>
    <w:r>
      <w:rPr>
        <w:sz w:val="16"/>
        <w:szCs w:val="16"/>
      </w:rPr>
      <w:t xml:space="preserve"> Av. Presidente Vargas, 502 – 3º 4º 5º e 6º andar – Centro – RJ – CEP: 20071-000</w:t>
    </w:r>
  </w:p>
  <w:p w14:paraId="638EBFA3" w14:textId="77777777" w:rsidR="00A25C0B" w:rsidRDefault="00000000">
    <w:pPr>
      <w:tabs>
        <w:tab w:val="center" w:pos="4252"/>
        <w:tab w:val="right" w:pos="8504"/>
      </w:tabs>
      <w:jc w:val="center"/>
    </w:pPr>
    <w:proofErr w:type="spellStart"/>
    <w:r>
      <w:rPr>
        <w:b/>
        <w:bCs/>
        <w:i/>
        <w:iCs/>
        <w:sz w:val="16"/>
        <w:szCs w:val="16"/>
        <w:u w:val="single"/>
      </w:rPr>
      <w:t>Tel</w:t>
    </w:r>
    <w:proofErr w:type="spellEnd"/>
    <w:r>
      <w:rPr>
        <w:b/>
        <w:bCs/>
        <w:i/>
        <w:iCs/>
        <w:sz w:val="16"/>
        <w:szCs w:val="16"/>
        <w:u w:val="single"/>
      </w:rPr>
      <w:t>:</w:t>
    </w:r>
    <w:r>
      <w:rPr>
        <w:sz w:val="16"/>
        <w:szCs w:val="16"/>
      </w:rPr>
      <w:t xml:space="preserve"> (21) 3232-8730 – </w:t>
    </w:r>
    <w:r>
      <w:rPr>
        <w:b/>
        <w:bCs/>
        <w:i/>
        <w:iCs/>
        <w:sz w:val="16"/>
        <w:szCs w:val="16"/>
        <w:u w:val="single"/>
      </w:rPr>
      <w:t>HOME PAGE</w:t>
    </w:r>
    <w:r>
      <w:rPr>
        <w:sz w:val="16"/>
        <w:szCs w:val="16"/>
      </w:rPr>
      <w:t xml:space="preserve"> </w:t>
    </w:r>
    <w:hyperlink r:id="rId1">
      <w:r w:rsidR="00A25C0B">
        <w:rPr>
          <w:color w:val="000080"/>
          <w:sz w:val="16"/>
          <w:szCs w:val="16"/>
          <w:u w:val="single"/>
        </w:rPr>
        <w:t>www.coren-rj.org.br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6487B9" w14:textId="77777777" w:rsidR="008F7D60" w:rsidRDefault="008F7D60">
      <w:r>
        <w:separator/>
      </w:r>
    </w:p>
  </w:footnote>
  <w:footnote w:type="continuationSeparator" w:id="0">
    <w:p w14:paraId="5C148595" w14:textId="77777777" w:rsidR="008F7D60" w:rsidRDefault="008F7D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FD62DB" w14:textId="24A21381" w:rsidR="00A25C0B" w:rsidRDefault="005F39DB">
    <w:pPr>
      <w:pBdr>
        <w:top w:val="nil"/>
        <w:left w:val="nil"/>
        <w:bottom w:val="nil"/>
        <w:right w:val="nil"/>
        <w:between w:val="nil"/>
      </w:pBdr>
      <w:tabs>
        <w:tab w:val="center" w:pos="4252"/>
        <w:tab w:val="right" w:pos="8504"/>
      </w:tabs>
      <w:rPr>
        <w:color w:val="000000"/>
      </w:rPr>
    </w:pPr>
    <w:r>
      <w:rPr>
        <w:noProof/>
      </w:rPr>
      <w:drawing>
        <wp:anchor distT="0" distB="0" distL="114300" distR="114300" simplePos="0" relativeHeight="251659264" behindDoc="0" locked="0" layoutInCell="1" hidden="0" allowOverlap="1" wp14:anchorId="526F4519" wp14:editId="3FB0B3D3">
          <wp:simplePos x="0" y="0"/>
          <wp:positionH relativeFrom="column">
            <wp:posOffset>123825</wp:posOffset>
          </wp:positionH>
          <wp:positionV relativeFrom="paragraph">
            <wp:posOffset>-211455</wp:posOffset>
          </wp:positionV>
          <wp:extent cx="3324225" cy="860425"/>
          <wp:effectExtent l="0" t="0" r="0" b="0"/>
          <wp:wrapTopAndBottom distT="0" distB="0"/>
          <wp:docPr id="1879408611" name="image1.jpg" descr="Descrição: Descrição: S:\COREN_RJ.jpg"/>
          <wp:cNvGraphicFramePr/>
          <a:graphic xmlns:a="http://schemas.openxmlformats.org/drawingml/2006/main">
            <a:graphicData uri="http://schemas.openxmlformats.org/drawingml/2006/picture">
              <pic:pic xmlns:pic="http://schemas.openxmlformats.org/drawingml/2006/picture">
                <pic:nvPicPr>
                  <pic:cNvPr id="0" name="image1.jpg" descr="Descrição: Descrição: S:\COREN_RJ.jpg"/>
                  <pic:cNvPicPr preferRelativeResize="0"/>
                </pic:nvPicPr>
                <pic:blipFill>
                  <a:blip r:embed="rId1"/>
                  <a:srcRect/>
                  <a:stretch>
                    <a:fillRect/>
                  </a:stretch>
                </pic:blipFill>
                <pic:spPr>
                  <a:xfrm>
                    <a:off x="0" y="0"/>
                    <a:ext cx="3324225" cy="860425"/>
                  </a:xfrm>
                  <a:prstGeom prst="rect">
                    <a:avLst/>
                  </a:prstGeom>
                  <a:ln/>
                </pic:spPr>
              </pic:pic>
            </a:graphicData>
          </a:graphic>
        </wp:anchor>
      </w:drawing>
    </w:r>
    <w:r>
      <w:rPr>
        <w:noProof/>
      </w:rPr>
      <mc:AlternateContent>
        <mc:Choice Requires="wps">
          <w:drawing>
            <wp:anchor distT="0" distB="0" distL="114300" distR="114300" simplePos="0" relativeHeight="251658240" behindDoc="0" locked="0" layoutInCell="1" hidden="0" allowOverlap="1" wp14:anchorId="7A3158C6" wp14:editId="3DA4E82F">
              <wp:simplePos x="0" y="0"/>
              <wp:positionH relativeFrom="margin">
                <wp:align>right</wp:align>
              </wp:positionH>
              <wp:positionV relativeFrom="paragraph">
                <wp:posOffset>-241935</wp:posOffset>
              </wp:positionV>
              <wp:extent cx="1456690" cy="1080770"/>
              <wp:effectExtent l="0" t="0" r="10160" b="24130"/>
              <wp:wrapNone/>
              <wp:docPr id="1" name="Retângulo 1"/>
              <wp:cNvGraphicFramePr/>
              <a:graphic xmlns:a="http://schemas.openxmlformats.org/drawingml/2006/main">
                <a:graphicData uri="http://schemas.microsoft.com/office/word/2010/wordprocessingShape">
                  <wps:wsp>
                    <wps:cNvSpPr/>
                    <wps:spPr>
                      <a:xfrm>
                        <a:off x="0" y="0"/>
                        <a:ext cx="1456690" cy="1080770"/>
                      </a:xfrm>
                      <a:prstGeom prst="rect">
                        <a:avLst/>
                      </a:prstGeom>
                      <a:solidFill>
                        <a:srgbClr val="FFFFFF"/>
                      </a:solidFill>
                      <a:ln w="25400" cap="flat" cmpd="sng">
                        <a:solidFill>
                          <a:srgbClr val="000000"/>
                        </a:solidFill>
                        <a:prstDash val="solid"/>
                        <a:miter lim="8000"/>
                        <a:headEnd type="none" w="sm" len="sm"/>
                        <a:tailEnd type="none" w="sm" len="sm"/>
                      </a:ln>
                    </wps:spPr>
                    <wps:txbx>
                      <w:txbxContent>
                        <w:p w14:paraId="1E1E46E4" w14:textId="4380B59F" w:rsidR="00A25C0B" w:rsidRDefault="00000000">
                          <w:pPr>
                            <w:textDirection w:val="btLr"/>
                          </w:pPr>
                          <w:r>
                            <w:rPr>
                              <w:color w:val="000000"/>
                              <w:sz w:val="18"/>
                            </w:rPr>
                            <w:t>Processo n°: 1</w:t>
                          </w:r>
                          <w:r w:rsidR="00F20891">
                            <w:rPr>
                              <w:color w:val="000000"/>
                              <w:sz w:val="18"/>
                            </w:rPr>
                            <w:t>204</w:t>
                          </w:r>
                          <w:r>
                            <w:rPr>
                              <w:color w:val="000000"/>
                              <w:sz w:val="18"/>
                            </w:rPr>
                            <w:t>/2026</w:t>
                          </w:r>
                        </w:p>
                        <w:p w14:paraId="0A9250A7" w14:textId="77777777" w:rsidR="00A25C0B" w:rsidRDefault="00A25C0B">
                          <w:pPr>
                            <w:textDirection w:val="btLr"/>
                          </w:pPr>
                        </w:p>
                        <w:p w14:paraId="2A2CD682" w14:textId="416EBBDA" w:rsidR="00A25C0B" w:rsidRDefault="00000000">
                          <w:pPr>
                            <w:textDirection w:val="btLr"/>
                          </w:pPr>
                          <w:r>
                            <w:rPr>
                              <w:color w:val="000000"/>
                              <w:sz w:val="18"/>
                            </w:rPr>
                            <w:t>Data: 1</w:t>
                          </w:r>
                          <w:r w:rsidR="00F20891">
                            <w:rPr>
                              <w:color w:val="000000"/>
                              <w:sz w:val="18"/>
                            </w:rPr>
                            <w:t>3</w:t>
                          </w:r>
                          <w:r>
                            <w:rPr>
                              <w:color w:val="000000"/>
                              <w:sz w:val="18"/>
                            </w:rPr>
                            <w:t>/0</w:t>
                          </w:r>
                          <w:r w:rsidR="00F20891">
                            <w:rPr>
                              <w:color w:val="000000"/>
                              <w:sz w:val="18"/>
                            </w:rPr>
                            <w:t>4</w:t>
                          </w:r>
                          <w:r>
                            <w:rPr>
                              <w:color w:val="000000"/>
                              <w:sz w:val="18"/>
                            </w:rPr>
                            <w:t>/2026</w:t>
                          </w:r>
                        </w:p>
                        <w:p w14:paraId="152E09C7" w14:textId="77777777" w:rsidR="00A25C0B" w:rsidRDefault="00A25C0B">
                          <w:pPr>
                            <w:textDirection w:val="btLr"/>
                          </w:pPr>
                        </w:p>
                        <w:p w14:paraId="2239D4E3" w14:textId="77777777" w:rsidR="00A25C0B" w:rsidRDefault="00000000">
                          <w:pPr>
                            <w:textDirection w:val="btLr"/>
                          </w:pPr>
                          <w:r>
                            <w:rPr>
                              <w:color w:val="000000"/>
                              <w:sz w:val="18"/>
                            </w:rPr>
                            <w:t xml:space="preserve">Folhas: </w:t>
                          </w:r>
                        </w:p>
                        <w:p w14:paraId="1FA8C7C8" w14:textId="77777777" w:rsidR="00A25C0B" w:rsidRDefault="00A25C0B">
                          <w:pPr>
                            <w:textDirection w:val="btLr"/>
                          </w:pPr>
                        </w:p>
                        <w:p w14:paraId="290509CA" w14:textId="77777777" w:rsidR="00A25C0B" w:rsidRDefault="00000000">
                          <w:pPr>
                            <w:textDirection w:val="btLr"/>
                          </w:pPr>
                          <w:r>
                            <w:rPr>
                              <w:color w:val="000000"/>
                              <w:sz w:val="18"/>
                            </w:rPr>
                            <w:t xml:space="preserve">Rubrica: </w:t>
                          </w:r>
                        </w:p>
                      </w:txbxContent>
                    </wps:txbx>
                    <wps:bodyPr spcFirstLastPara="1" wrap="square" lIns="91425" tIns="45700" rIns="91425" bIns="45700" anchor="t" anchorCtr="0">
                      <a:noAutofit/>
                    </wps:bodyPr>
                  </wps:wsp>
                </a:graphicData>
              </a:graphic>
            </wp:anchor>
          </w:drawing>
        </mc:Choice>
        <mc:Fallback>
          <w:pict>
            <v:rect w14:anchorId="7A3158C6" id="Retângulo 1" o:spid="_x0000_s1027" style="position:absolute;margin-left:63.5pt;margin-top:-19.05pt;width:114.7pt;height:85.1pt;z-index:251658240;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" strokeweight="2pt">
              <v:stroke startarrowwidth="narrow" startarrowlength="short" endarrowwidth="narrow" endarrowlength="short" miterlimit="5243f"/>
              <v:textbox inset="2.53958mm,1.2694mm,2.53958mm,1.2694mm">
                <w:txbxContent>
                  <w:p w14:paraId="1E1E46E4" w14:textId="4380B59F" w:rsidR="00A25C0B" w:rsidRDefault="00000000">
                    <w:pPr>
                      <w:textDirection w:val="btLr"/>
                    </w:pPr>
                    <w:r>
                      <w:rPr>
                        <w:color w:val="000000"/>
                        <w:sz w:val="18"/>
                      </w:rPr>
                      <w:t>Processo n°: 1</w:t>
                    </w:r>
                    <w:r w:rsidR="00F20891">
                      <w:rPr>
                        <w:color w:val="000000"/>
                        <w:sz w:val="18"/>
                      </w:rPr>
                      <w:t>204</w:t>
                    </w:r>
                    <w:r>
                      <w:rPr>
                        <w:color w:val="000000"/>
                        <w:sz w:val="18"/>
                      </w:rPr>
                      <w:t>/2026</w:t>
                    </w:r>
                  </w:p>
                  <w:p w14:paraId="0A9250A7" w14:textId="77777777" w:rsidR="00A25C0B" w:rsidRDefault="00A25C0B">
                    <w:pPr>
                      <w:textDirection w:val="btLr"/>
                    </w:pPr>
                  </w:p>
                  <w:p w14:paraId="2A2CD682" w14:textId="416EBBDA" w:rsidR="00A25C0B" w:rsidRDefault="00000000">
                    <w:pPr>
                      <w:textDirection w:val="btLr"/>
                    </w:pPr>
                    <w:r>
                      <w:rPr>
                        <w:color w:val="000000"/>
                        <w:sz w:val="18"/>
                      </w:rPr>
                      <w:t>Data: 1</w:t>
                    </w:r>
                    <w:r w:rsidR="00F20891">
                      <w:rPr>
                        <w:color w:val="000000"/>
                        <w:sz w:val="18"/>
                      </w:rPr>
                      <w:t>3</w:t>
                    </w:r>
                    <w:r>
                      <w:rPr>
                        <w:color w:val="000000"/>
                        <w:sz w:val="18"/>
                      </w:rPr>
                      <w:t>/0</w:t>
                    </w:r>
                    <w:r w:rsidR="00F20891">
                      <w:rPr>
                        <w:color w:val="000000"/>
                        <w:sz w:val="18"/>
                      </w:rPr>
                      <w:t>4</w:t>
                    </w:r>
                    <w:r>
                      <w:rPr>
                        <w:color w:val="000000"/>
                        <w:sz w:val="18"/>
                      </w:rPr>
                      <w:t>/2026</w:t>
                    </w:r>
                  </w:p>
                  <w:p w14:paraId="152E09C7" w14:textId="77777777" w:rsidR="00A25C0B" w:rsidRDefault="00A25C0B">
                    <w:pPr>
                      <w:textDirection w:val="btLr"/>
                    </w:pPr>
                  </w:p>
                  <w:p w14:paraId="2239D4E3" w14:textId="77777777" w:rsidR="00A25C0B" w:rsidRDefault="00000000">
                    <w:pPr>
                      <w:textDirection w:val="btLr"/>
                    </w:pPr>
                    <w:r>
                      <w:rPr>
                        <w:color w:val="000000"/>
                        <w:sz w:val="18"/>
                      </w:rPr>
                      <w:t xml:space="preserve">Folhas: </w:t>
                    </w:r>
                  </w:p>
                  <w:p w14:paraId="1FA8C7C8" w14:textId="77777777" w:rsidR="00A25C0B" w:rsidRDefault="00A25C0B">
                    <w:pPr>
                      <w:textDirection w:val="btLr"/>
                    </w:pPr>
                  </w:p>
                  <w:p w14:paraId="290509CA" w14:textId="77777777" w:rsidR="00A25C0B" w:rsidRDefault="00000000">
                    <w:pPr>
                      <w:textDirection w:val="btLr"/>
                    </w:pPr>
                    <w:r>
                      <w:rPr>
                        <w:color w:val="000000"/>
                        <w:sz w:val="18"/>
                      </w:rPr>
                      <w:t xml:space="preserve">Rubrica: </w:t>
                    </w:r>
                  </w:p>
                </w:txbxContent>
              </v:textbox>
              <w10:wrap anchorx="margin"/>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26D1C"/>
    <w:multiLevelType w:val="multilevel"/>
    <w:tmpl w:val="3D4AB67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0CE67441"/>
    <w:multiLevelType w:val="multilevel"/>
    <w:tmpl w:val="00B45B5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1D265DC"/>
    <w:multiLevelType w:val="multilevel"/>
    <w:tmpl w:val="E1643F4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12DF1FE6"/>
    <w:multiLevelType w:val="multilevel"/>
    <w:tmpl w:val="E916A9F4"/>
    <w:lvl w:ilvl="0">
      <w:start w:val="1"/>
      <w:numFmt w:val="decimal"/>
      <w:lvlText w:val="%1"/>
      <w:lvlJc w:val="left"/>
      <w:pPr>
        <w:ind w:left="360" w:hanging="360"/>
      </w:pPr>
      <w:rPr>
        <w:rFonts w:hint="default"/>
      </w:rPr>
    </w:lvl>
    <w:lvl w:ilvl="1">
      <w:start w:val="1"/>
      <w:numFmt w:val="decimal"/>
      <w:lvlText w:val="%1.%2"/>
      <w:lvlJc w:val="left"/>
      <w:pPr>
        <w:ind w:left="544" w:hanging="360"/>
      </w:pPr>
      <w:rPr>
        <w:rFonts w:hint="default"/>
      </w:rPr>
    </w:lvl>
    <w:lvl w:ilvl="2">
      <w:start w:val="1"/>
      <w:numFmt w:val="decimal"/>
      <w:lvlText w:val="%1.%2.%3"/>
      <w:lvlJc w:val="left"/>
      <w:pPr>
        <w:ind w:left="1088" w:hanging="720"/>
      </w:pPr>
      <w:rPr>
        <w:rFonts w:hint="default"/>
      </w:rPr>
    </w:lvl>
    <w:lvl w:ilvl="3">
      <w:start w:val="1"/>
      <w:numFmt w:val="decimal"/>
      <w:lvlText w:val="%1.%2.%3.%4"/>
      <w:lvlJc w:val="left"/>
      <w:pPr>
        <w:ind w:left="1272" w:hanging="720"/>
      </w:pPr>
      <w:rPr>
        <w:rFonts w:hint="default"/>
      </w:rPr>
    </w:lvl>
    <w:lvl w:ilvl="4">
      <w:start w:val="1"/>
      <w:numFmt w:val="decimal"/>
      <w:lvlText w:val="%1.%2.%3.%4.%5"/>
      <w:lvlJc w:val="left"/>
      <w:pPr>
        <w:ind w:left="1816" w:hanging="1080"/>
      </w:pPr>
      <w:rPr>
        <w:rFonts w:hint="default"/>
      </w:rPr>
    </w:lvl>
    <w:lvl w:ilvl="5">
      <w:start w:val="1"/>
      <w:numFmt w:val="decimal"/>
      <w:lvlText w:val="%1.%2.%3.%4.%5.%6"/>
      <w:lvlJc w:val="left"/>
      <w:pPr>
        <w:ind w:left="2000" w:hanging="1080"/>
      </w:pPr>
      <w:rPr>
        <w:rFonts w:hint="default"/>
      </w:rPr>
    </w:lvl>
    <w:lvl w:ilvl="6">
      <w:start w:val="1"/>
      <w:numFmt w:val="decimal"/>
      <w:lvlText w:val="%1.%2.%3.%4.%5.%6.%7"/>
      <w:lvlJc w:val="left"/>
      <w:pPr>
        <w:ind w:left="2544" w:hanging="1440"/>
      </w:pPr>
      <w:rPr>
        <w:rFonts w:hint="default"/>
      </w:rPr>
    </w:lvl>
    <w:lvl w:ilvl="7">
      <w:start w:val="1"/>
      <w:numFmt w:val="decimal"/>
      <w:lvlText w:val="%1.%2.%3.%4.%5.%6.%7.%8"/>
      <w:lvlJc w:val="left"/>
      <w:pPr>
        <w:ind w:left="2728" w:hanging="1440"/>
      </w:pPr>
      <w:rPr>
        <w:rFonts w:hint="default"/>
      </w:rPr>
    </w:lvl>
    <w:lvl w:ilvl="8">
      <w:start w:val="1"/>
      <w:numFmt w:val="decimal"/>
      <w:lvlText w:val="%1.%2.%3.%4.%5.%6.%7.%8.%9"/>
      <w:lvlJc w:val="left"/>
      <w:pPr>
        <w:ind w:left="3272" w:hanging="1800"/>
      </w:pPr>
      <w:rPr>
        <w:rFonts w:hint="default"/>
      </w:rPr>
    </w:lvl>
  </w:abstractNum>
  <w:abstractNum w:abstractNumId="4" w15:restartNumberingAfterBreak="0">
    <w:nsid w:val="14787831"/>
    <w:multiLevelType w:val="multilevel"/>
    <w:tmpl w:val="E642F016"/>
    <w:lvl w:ilvl="0">
      <w:start w:val="1"/>
      <w:numFmt w:val="decimal"/>
      <w:lvlText w:val="%1."/>
      <w:lvlJc w:val="left"/>
      <w:pPr>
        <w:ind w:left="720" w:hanging="360"/>
      </w:pPr>
      <w:rPr>
        <w:rFonts w:hint="default"/>
      </w:rPr>
    </w:lvl>
    <w:lvl w:ilvl="1">
      <w:start w:val="1"/>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6777920"/>
    <w:multiLevelType w:val="multilevel"/>
    <w:tmpl w:val="E642F016"/>
    <w:lvl w:ilvl="0">
      <w:start w:val="1"/>
      <w:numFmt w:val="decimal"/>
      <w:lvlText w:val="%1."/>
      <w:lvlJc w:val="left"/>
      <w:pPr>
        <w:ind w:left="544" w:hanging="360"/>
      </w:pPr>
      <w:rPr>
        <w:rFonts w:hint="default"/>
      </w:rPr>
    </w:lvl>
    <w:lvl w:ilvl="1">
      <w:start w:val="1"/>
      <w:numFmt w:val="decimal"/>
      <w:isLgl/>
      <w:lvlText w:val="%1.%2."/>
      <w:lvlJc w:val="left"/>
      <w:pPr>
        <w:ind w:left="709" w:hanging="525"/>
      </w:pPr>
      <w:rPr>
        <w:rFonts w:hint="default"/>
      </w:rPr>
    </w:lvl>
    <w:lvl w:ilvl="2">
      <w:start w:val="1"/>
      <w:numFmt w:val="decimal"/>
      <w:isLgl/>
      <w:lvlText w:val="%1.%2.%3."/>
      <w:lvlJc w:val="left"/>
      <w:pPr>
        <w:ind w:left="904" w:hanging="720"/>
      </w:pPr>
      <w:rPr>
        <w:rFonts w:hint="default"/>
      </w:rPr>
    </w:lvl>
    <w:lvl w:ilvl="3">
      <w:start w:val="1"/>
      <w:numFmt w:val="decimal"/>
      <w:isLgl/>
      <w:lvlText w:val="%1.%2.%3.%4."/>
      <w:lvlJc w:val="left"/>
      <w:pPr>
        <w:ind w:left="904" w:hanging="720"/>
      </w:pPr>
      <w:rPr>
        <w:rFonts w:hint="default"/>
      </w:rPr>
    </w:lvl>
    <w:lvl w:ilvl="4">
      <w:start w:val="1"/>
      <w:numFmt w:val="decimal"/>
      <w:isLgl/>
      <w:lvlText w:val="%1.%2.%3.%4.%5."/>
      <w:lvlJc w:val="left"/>
      <w:pPr>
        <w:ind w:left="1264" w:hanging="1080"/>
      </w:pPr>
      <w:rPr>
        <w:rFonts w:hint="default"/>
      </w:rPr>
    </w:lvl>
    <w:lvl w:ilvl="5">
      <w:start w:val="1"/>
      <w:numFmt w:val="decimal"/>
      <w:isLgl/>
      <w:lvlText w:val="%1.%2.%3.%4.%5.%6."/>
      <w:lvlJc w:val="left"/>
      <w:pPr>
        <w:ind w:left="1264" w:hanging="1080"/>
      </w:pPr>
      <w:rPr>
        <w:rFonts w:hint="default"/>
      </w:rPr>
    </w:lvl>
    <w:lvl w:ilvl="6">
      <w:start w:val="1"/>
      <w:numFmt w:val="decimal"/>
      <w:isLgl/>
      <w:lvlText w:val="%1.%2.%3.%4.%5.%6.%7."/>
      <w:lvlJc w:val="left"/>
      <w:pPr>
        <w:ind w:left="1624" w:hanging="1440"/>
      </w:pPr>
      <w:rPr>
        <w:rFonts w:hint="default"/>
      </w:rPr>
    </w:lvl>
    <w:lvl w:ilvl="7">
      <w:start w:val="1"/>
      <w:numFmt w:val="decimal"/>
      <w:isLgl/>
      <w:lvlText w:val="%1.%2.%3.%4.%5.%6.%7.%8."/>
      <w:lvlJc w:val="left"/>
      <w:pPr>
        <w:ind w:left="1624" w:hanging="1440"/>
      </w:pPr>
      <w:rPr>
        <w:rFonts w:hint="default"/>
      </w:rPr>
    </w:lvl>
    <w:lvl w:ilvl="8">
      <w:start w:val="1"/>
      <w:numFmt w:val="decimal"/>
      <w:isLgl/>
      <w:lvlText w:val="%1.%2.%3.%4.%5.%6.%7.%8.%9."/>
      <w:lvlJc w:val="left"/>
      <w:pPr>
        <w:ind w:left="1984" w:hanging="1800"/>
      </w:pPr>
      <w:rPr>
        <w:rFonts w:hint="default"/>
      </w:rPr>
    </w:lvl>
  </w:abstractNum>
  <w:abstractNum w:abstractNumId="6" w15:restartNumberingAfterBreak="0">
    <w:nsid w:val="18DB4BBD"/>
    <w:multiLevelType w:val="multilevel"/>
    <w:tmpl w:val="9F8C3FEC"/>
    <w:lvl w:ilvl="0">
      <w:start w:val="1"/>
      <w:numFmt w:val="decimal"/>
      <w:lvlText w:val="%1."/>
      <w:lvlJc w:val="left"/>
      <w:pPr>
        <w:ind w:left="360" w:hanging="360"/>
      </w:pPr>
      <w:rPr>
        <w:b/>
        <w:bCs/>
        <w:color w:val="000000"/>
      </w:rPr>
    </w:lvl>
    <w:lvl w:ilvl="1">
      <w:start w:val="1"/>
      <w:numFmt w:val="decimal"/>
      <w:lvlText w:val="%1.%2."/>
      <w:lvlJc w:val="left"/>
      <w:pPr>
        <w:ind w:left="716" w:hanging="432"/>
      </w:pPr>
      <w:rPr>
        <w:b w:val="0"/>
        <w:bCs w:val="0"/>
        <w:i w:val="0"/>
        <w:iCs w:val="0"/>
        <w:strike w:val="0"/>
        <w:color w:val="000000"/>
      </w:rPr>
    </w:lvl>
    <w:lvl w:ilvl="2">
      <w:start w:val="1"/>
      <w:numFmt w:val="decimal"/>
      <w:lvlText w:val="%1.%2.%3."/>
      <w:lvlJc w:val="left"/>
      <w:pPr>
        <w:ind w:left="930" w:hanging="504"/>
      </w:pPr>
      <w:rPr>
        <w:b w:val="0"/>
        <w:bCs w:val="0"/>
        <w:i w:val="0"/>
        <w:iCs w:val="0"/>
        <w:color w:val="00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B276953"/>
    <w:multiLevelType w:val="hybridMultilevel"/>
    <w:tmpl w:val="5566ACF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D5C100D"/>
    <w:multiLevelType w:val="multilevel"/>
    <w:tmpl w:val="30BAB43E"/>
    <w:lvl w:ilvl="0">
      <w:start w:val="1"/>
      <w:numFmt w:val="decimal"/>
      <w:pStyle w:val="Nivel1"/>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color w:val="auto"/>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D86526D"/>
    <w:multiLevelType w:val="multilevel"/>
    <w:tmpl w:val="E916A9F4"/>
    <w:lvl w:ilvl="0">
      <w:start w:val="1"/>
      <w:numFmt w:val="decimal"/>
      <w:lvlText w:val="%1"/>
      <w:lvlJc w:val="left"/>
      <w:pPr>
        <w:ind w:left="360" w:hanging="360"/>
      </w:pPr>
      <w:rPr>
        <w:rFonts w:hint="default"/>
      </w:rPr>
    </w:lvl>
    <w:lvl w:ilvl="1">
      <w:start w:val="1"/>
      <w:numFmt w:val="decimal"/>
      <w:lvlText w:val="%1.%2"/>
      <w:lvlJc w:val="left"/>
      <w:pPr>
        <w:ind w:left="544" w:hanging="360"/>
      </w:pPr>
      <w:rPr>
        <w:rFonts w:hint="default"/>
      </w:rPr>
    </w:lvl>
    <w:lvl w:ilvl="2">
      <w:start w:val="1"/>
      <w:numFmt w:val="decimal"/>
      <w:lvlText w:val="%1.%2.%3"/>
      <w:lvlJc w:val="left"/>
      <w:pPr>
        <w:ind w:left="1088" w:hanging="720"/>
      </w:pPr>
      <w:rPr>
        <w:rFonts w:hint="default"/>
      </w:rPr>
    </w:lvl>
    <w:lvl w:ilvl="3">
      <w:start w:val="1"/>
      <w:numFmt w:val="decimal"/>
      <w:lvlText w:val="%1.%2.%3.%4"/>
      <w:lvlJc w:val="left"/>
      <w:pPr>
        <w:ind w:left="1272" w:hanging="720"/>
      </w:pPr>
      <w:rPr>
        <w:rFonts w:hint="default"/>
      </w:rPr>
    </w:lvl>
    <w:lvl w:ilvl="4">
      <w:start w:val="1"/>
      <w:numFmt w:val="decimal"/>
      <w:lvlText w:val="%1.%2.%3.%4.%5"/>
      <w:lvlJc w:val="left"/>
      <w:pPr>
        <w:ind w:left="1816" w:hanging="1080"/>
      </w:pPr>
      <w:rPr>
        <w:rFonts w:hint="default"/>
      </w:rPr>
    </w:lvl>
    <w:lvl w:ilvl="5">
      <w:start w:val="1"/>
      <w:numFmt w:val="decimal"/>
      <w:lvlText w:val="%1.%2.%3.%4.%5.%6"/>
      <w:lvlJc w:val="left"/>
      <w:pPr>
        <w:ind w:left="2000" w:hanging="1080"/>
      </w:pPr>
      <w:rPr>
        <w:rFonts w:hint="default"/>
      </w:rPr>
    </w:lvl>
    <w:lvl w:ilvl="6">
      <w:start w:val="1"/>
      <w:numFmt w:val="decimal"/>
      <w:lvlText w:val="%1.%2.%3.%4.%5.%6.%7"/>
      <w:lvlJc w:val="left"/>
      <w:pPr>
        <w:ind w:left="2544" w:hanging="1440"/>
      </w:pPr>
      <w:rPr>
        <w:rFonts w:hint="default"/>
      </w:rPr>
    </w:lvl>
    <w:lvl w:ilvl="7">
      <w:start w:val="1"/>
      <w:numFmt w:val="decimal"/>
      <w:lvlText w:val="%1.%2.%3.%4.%5.%6.%7.%8"/>
      <w:lvlJc w:val="left"/>
      <w:pPr>
        <w:ind w:left="2728" w:hanging="1440"/>
      </w:pPr>
      <w:rPr>
        <w:rFonts w:hint="default"/>
      </w:rPr>
    </w:lvl>
    <w:lvl w:ilvl="8">
      <w:start w:val="1"/>
      <w:numFmt w:val="decimal"/>
      <w:lvlText w:val="%1.%2.%3.%4.%5.%6.%7.%8.%9"/>
      <w:lvlJc w:val="left"/>
      <w:pPr>
        <w:ind w:left="3272" w:hanging="1800"/>
      </w:pPr>
      <w:rPr>
        <w:rFonts w:hint="default"/>
      </w:rPr>
    </w:lvl>
  </w:abstractNum>
  <w:abstractNum w:abstractNumId="10" w15:restartNumberingAfterBreak="0">
    <w:nsid w:val="21C41F7B"/>
    <w:multiLevelType w:val="multilevel"/>
    <w:tmpl w:val="E642F016"/>
    <w:lvl w:ilvl="0">
      <w:start w:val="1"/>
      <w:numFmt w:val="decimal"/>
      <w:lvlText w:val="%1."/>
      <w:lvlJc w:val="left"/>
      <w:pPr>
        <w:ind w:left="720" w:hanging="360"/>
      </w:pPr>
      <w:rPr>
        <w:rFonts w:hint="default"/>
      </w:rPr>
    </w:lvl>
    <w:lvl w:ilvl="1">
      <w:start w:val="1"/>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AE54D59"/>
    <w:multiLevelType w:val="multilevel"/>
    <w:tmpl w:val="13C81D04"/>
    <w:lvl w:ilvl="0">
      <w:start w:val="20"/>
      <w:numFmt w:val="decimal"/>
      <w:lvlText w:val="%1."/>
      <w:lvlJc w:val="left"/>
      <w:pPr>
        <w:ind w:left="360" w:hanging="360"/>
      </w:pPr>
      <w:rPr>
        <w:b/>
        <w:bCs/>
        <w:color w:val="000000"/>
      </w:rPr>
    </w:lvl>
    <w:lvl w:ilvl="1">
      <w:start w:val="1"/>
      <w:numFmt w:val="decimal"/>
      <w:lvlText w:val="%1.%2."/>
      <w:lvlJc w:val="left"/>
      <w:pPr>
        <w:ind w:left="716" w:hanging="432"/>
      </w:pPr>
      <w:rPr>
        <w:b w:val="0"/>
        <w:bCs w:val="0"/>
        <w:i w:val="0"/>
        <w:iCs w:val="0"/>
        <w:strike w:val="0"/>
        <w:color w:val="000000"/>
      </w:rPr>
    </w:lvl>
    <w:lvl w:ilvl="2">
      <w:start w:val="1"/>
      <w:numFmt w:val="decimal"/>
      <w:lvlText w:val="%1.%2.%3."/>
      <w:lvlJc w:val="left"/>
      <w:pPr>
        <w:ind w:left="930" w:hanging="504"/>
      </w:pPr>
      <w:rPr>
        <w:b w:val="0"/>
        <w:bCs w:val="0"/>
        <w:i w:val="0"/>
        <w:iCs w:val="0"/>
        <w:color w:val="00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C1A0C2F"/>
    <w:multiLevelType w:val="multilevel"/>
    <w:tmpl w:val="1D802CB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F981AE0"/>
    <w:multiLevelType w:val="hybridMultilevel"/>
    <w:tmpl w:val="5142E6B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3574938"/>
    <w:multiLevelType w:val="multilevel"/>
    <w:tmpl w:val="41CEFE7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 w15:restartNumberingAfterBreak="0">
    <w:nsid w:val="3D051F4E"/>
    <w:multiLevelType w:val="multilevel"/>
    <w:tmpl w:val="51D4AD6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4CAB0CF5"/>
    <w:multiLevelType w:val="multilevel"/>
    <w:tmpl w:val="8F4AA814"/>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8" w15:restartNumberingAfterBreak="0">
    <w:nsid w:val="4D700659"/>
    <w:multiLevelType w:val="multilevel"/>
    <w:tmpl w:val="6534D43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 w15:restartNumberingAfterBreak="0">
    <w:nsid w:val="52EB3FD2"/>
    <w:multiLevelType w:val="multilevel"/>
    <w:tmpl w:val="54B4DDEE"/>
    <w:lvl w:ilvl="0">
      <w:start w:val="1"/>
      <w:numFmt w:val="decimal"/>
      <w:lvlText w:val="%1."/>
      <w:lvlJc w:val="left"/>
      <w:pPr>
        <w:ind w:left="360" w:hanging="360"/>
      </w:pPr>
      <w:rPr>
        <w:b/>
        <w:bCs/>
        <w:color w:val="000000"/>
      </w:rPr>
    </w:lvl>
    <w:lvl w:ilvl="1">
      <w:start w:val="1"/>
      <w:numFmt w:val="upperRoman"/>
      <w:lvlText w:val="%2."/>
      <w:lvlJc w:val="right"/>
      <w:pPr>
        <w:ind w:left="644" w:hanging="359"/>
      </w:pPr>
    </w:lvl>
    <w:lvl w:ilvl="2">
      <w:start w:val="1"/>
      <w:numFmt w:val="decimal"/>
      <w:lvlText w:val="%1.%2.%3."/>
      <w:lvlJc w:val="left"/>
      <w:pPr>
        <w:ind w:left="930" w:hanging="504"/>
      </w:pPr>
      <w:rPr>
        <w:b w:val="0"/>
        <w:bCs w:val="0"/>
        <w:i w:val="0"/>
        <w:iCs w:val="0"/>
        <w:color w:val="00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9D50B28"/>
    <w:multiLevelType w:val="hybridMultilevel"/>
    <w:tmpl w:val="603E97B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0A022FC"/>
    <w:multiLevelType w:val="hybridMultilevel"/>
    <w:tmpl w:val="8CB474B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57B7C05"/>
    <w:multiLevelType w:val="multilevel"/>
    <w:tmpl w:val="4A866600"/>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65A54E7"/>
    <w:multiLevelType w:val="multilevel"/>
    <w:tmpl w:val="E642F016"/>
    <w:lvl w:ilvl="0">
      <w:start w:val="1"/>
      <w:numFmt w:val="decimal"/>
      <w:lvlText w:val="%1."/>
      <w:lvlJc w:val="left"/>
      <w:pPr>
        <w:ind w:left="720" w:hanging="360"/>
      </w:pPr>
      <w:rPr>
        <w:rFonts w:hint="default"/>
      </w:rPr>
    </w:lvl>
    <w:lvl w:ilvl="1">
      <w:start w:val="1"/>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B240FCD"/>
    <w:multiLevelType w:val="multilevel"/>
    <w:tmpl w:val="E642F016"/>
    <w:lvl w:ilvl="0">
      <w:start w:val="1"/>
      <w:numFmt w:val="decimal"/>
      <w:lvlText w:val="%1."/>
      <w:lvlJc w:val="left"/>
      <w:pPr>
        <w:ind w:left="720" w:hanging="360"/>
      </w:pPr>
      <w:rPr>
        <w:rFonts w:hint="default"/>
      </w:rPr>
    </w:lvl>
    <w:lvl w:ilvl="1">
      <w:start w:val="1"/>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6" w15:restartNumberingAfterBreak="0">
    <w:nsid w:val="6DD67473"/>
    <w:multiLevelType w:val="hybridMultilevel"/>
    <w:tmpl w:val="7A5CACC6"/>
    <w:lvl w:ilvl="0" w:tplc="F46699F2">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7" w15:restartNumberingAfterBreak="0">
    <w:nsid w:val="70F946E5"/>
    <w:multiLevelType w:val="multilevel"/>
    <w:tmpl w:val="E642F016"/>
    <w:lvl w:ilvl="0">
      <w:start w:val="1"/>
      <w:numFmt w:val="decimal"/>
      <w:lvlText w:val="%1."/>
      <w:lvlJc w:val="left"/>
      <w:pPr>
        <w:ind w:left="720" w:hanging="360"/>
      </w:pPr>
      <w:rPr>
        <w:rFonts w:hint="default"/>
      </w:rPr>
    </w:lvl>
    <w:lvl w:ilvl="1">
      <w:start w:val="1"/>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29A4067"/>
    <w:multiLevelType w:val="multilevel"/>
    <w:tmpl w:val="C2748EC2"/>
    <w:lvl w:ilvl="0">
      <w:start w:val="1"/>
      <w:numFmt w:val="decimal"/>
      <w:lvlText w:val="%1."/>
      <w:lvlJc w:val="left"/>
      <w:pPr>
        <w:ind w:left="0" w:firstLine="0"/>
      </w:pPr>
      <w:rPr>
        <w:b/>
        <w:bCs/>
        <w:i w:val="0"/>
        <w:iCs w:val="0"/>
        <w:color w:val="000000"/>
      </w:rPr>
    </w:lvl>
    <w:lvl w:ilvl="1">
      <w:start w:val="1"/>
      <w:numFmt w:val="decimal"/>
      <w:lvlText w:val="%1.%2."/>
      <w:lvlJc w:val="left"/>
      <w:pPr>
        <w:ind w:left="0" w:firstLine="0"/>
      </w:pPr>
      <w:rPr>
        <w:b w:val="0"/>
        <w:bCs w:val="0"/>
        <w:i w:val="0"/>
        <w:iCs w:val="0"/>
        <w:color w:val="000000"/>
      </w:rPr>
    </w:lvl>
    <w:lvl w:ilvl="2">
      <w:start w:val="1"/>
      <w:numFmt w:val="decimal"/>
      <w:lvlText w:val="%1.%2.%3."/>
      <w:lvlJc w:val="left"/>
      <w:pPr>
        <w:ind w:left="0" w:firstLine="0"/>
      </w:pPr>
      <w:rPr>
        <w:b w:val="0"/>
        <w:bCs w:val="0"/>
        <w:i w:val="0"/>
        <w:iCs w:val="0"/>
        <w:color w:val="000000"/>
      </w:rPr>
    </w:lvl>
    <w:lvl w:ilvl="3">
      <w:start w:val="1"/>
      <w:numFmt w:val="decimal"/>
      <w:lvlText w:val="%1.%2.%3.%4."/>
      <w:lvlJc w:val="left"/>
      <w:pPr>
        <w:ind w:left="851" w:firstLine="0"/>
      </w:pPr>
      <w:rPr>
        <w:b w:val="0"/>
        <w:bCs w:val="0"/>
        <w:i w:val="0"/>
        <w:iCs w:val="0"/>
      </w:rPr>
    </w:lvl>
    <w:lvl w:ilvl="4">
      <w:start w:val="1"/>
      <w:numFmt w:val="decimal"/>
      <w:lvlText w:val="%1.%2.%3.%4.%5."/>
      <w:lvlJc w:val="left"/>
      <w:pPr>
        <w:ind w:left="1134" w:firstLine="0"/>
      </w:pPr>
      <w:rPr>
        <w:b/>
        <w:bCs/>
        <w:i w:val="0"/>
        <w:iCs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77240376"/>
    <w:multiLevelType w:val="multilevel"/>
    <w:tmpl w:val="E642F016"/>
    <w:lvl w:ilvl="0">
      <w:start w:val="1"/>
      <w:numFmt w:val="decimal"/>
      <w:lvlText w:val="%1."/>
      <w:lvlJc w:val="left"/>
      <w:pPr>
        <w:ind w:left="720" w:hanging="360"/>
      </w:pPr>
      <w:rPr>
        <w:rFonts w:hint="default"/>
      </w:rPr>
    </w:lvl>
    <w:lvl w:ilvl="1">
      <w:start w:val="1"/>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77723567"/>
    <w:multiLevelType w:val="multilevel"/>
    <w:tmpl w:val="EA96198C"/>
    <w:lvl w:ilvl="0">
      <w:start w:val="1"/>
      <w:numFmt w:val="decimal"/>
      <w:lvlText w:val="%1."/>
      <w:lvlJc w:val="left"/>
      <w:pPr>
        <w:ind w:left="360" w:hanging="360"/>
      </w:pPr>
      <w:rPr>
        <w:b/>
        <w:bCs/>
        <w:color w:val="000000"/>
      </w:rPr>
    </w:lvl>
    <w:lvl w:ilvl="1">
      <w:start w:val="1"/>
      <w:numFmt w:val="decimal"/>
      <w:lvlText w:val="%1.%2."/>
      <w:lvlJc w:val="left"/>
      <w:pPr>
        <w:ind w:left="716" w:hanging="432"/>
      </w:pPr>
      <w:rPr>
        <w:b w:val="0"/>
        <w:bCs w:val="0"/>
        <w:i w:val="0"/>
        <w:iCs w:val="0"/>
        <w:strike w:val="0"/>
        <w:color w:val="000000"/>
      </w:rPr>
    </w:lvl>
    <w:lvl w:ilvl="2">
      <w:start w:val="1"/>
      <w:numFmt w:val="upperRoman"/>
      <w:lvlText w:val="%3."/>
      <w:lvlJc w:val="right"/>
      <w:pPr>
        <w:ind w:left="786" w:hanging="360"/>
      </w:p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178429052">
    <w:abstractNumId w:val="1"/>
  </w:num>
  <w:num w:numId="2" w16cid:durableId="2050646423">
    <w:abstractNumId w:val="30"/>
  </w:num>
  <w:num w:numId="3" w16cid:durableId="259341106">
    <w:abstractNumId w:val="0"/>
  </w:num>
  <w:num w:numId="4" w16cid:durableId="1352341204">
    <w:abstractNumId w:val="2"/>
  </w:num>
  <w:num w:numId="5" w16cid:durableId="1056121977">
    <w:abstractNumId w:val="15"/>
  </w:num>
  <w:num w:numId="6" w16cid:durableId="751007053">
    <w:abstractNumId w:val="14"/>
  </w:num>
  <w:num w:numId="7" w16cid:durableId="1691755242">
    <w:abstractNumId w:val="18"/>
  </w:num>
  <w:num w:numId="8" w16cid:durableId="1989506546">
    <w:abstractNumId w:val="19"/>
  </w:num>
  <w:num w:numId="9" w16cid:durableId="32968130">
    <w:abstractNumId w:val="11"/>
  </w:num>
  <w:num w:numId="10" w16cid:durableId="511408681">
    <w:abstractNumId w:val="6"/>
  </w:num>
  <w:num w:numId="11" w16cid:durableId="1127746038">
    <w:abstractNumId w:val="28"/>
  </w:num>
  <w:num w:numId="12" w16cid:durableId="1643995089">
    <w:abstractNumId w:val="17"/>
  </w:num>
  <w:num w:numId="13" w16cid:durableId="22364771">
    <w:abstractNumId w:val="12"/>
  </w:num>
  <w:num w:numId="14" w16cid:durableId="193613039">
    <w:abstractNumId w:val="13"/>
  </w:num>
  <w:num w:numId="15" w16cid:durableId="1224440830">
    <w:abstractNumId w:val="10"/>
  </w:num>
  <w:num w:numId="16" w16cid:durableId="1351223008">
    <w:abstractNumId w:val="27"/>
  </w:num>
  <w:num w:numId="17" w16cid:durableId="902830100">
    <w:abstractNumId w:val="29"/>
  </w:num>
  <w:num w:numId="18" w16cid:durableId="975717806">
    <w:abstractNumId w:val="23"/>
  </w:num>
  <w:num w:numId="19" w16cid:durableId="454905580">
    <w:abstractNumId w:val="24"/>
  </w:num>
  <w:num w:numId="20" w16cid:durableId="1685087669">
    <w:abstractNumId w:val="4"/>
  </w:num>
  <w:num w:numId="21" w16cid:durableId="1189609622">
    <w:abstractNumId w:val="7"/>
  </w:num>
  <w:num w:numId="22" w16cid:durableId="1484156218">
    <w:abstractNumId w:val="5"/>
  </w:num>
  <w:num w:numId="23" w16cid:durableId="913052915">
    <w:abstractNumId w:val="3"/>
  </w:num>
  <w:num w:numId="24" w16cid:durableId="1640111753">
    <w:abstractNumId w:val="8"/>
  </w:num>
  <w:num w:numId="25" w16cid:durableId="785387255">
    <w:abstractNumId w:val="21"/>
  </w:num>
  <w:num w:numId="26" w16cid:durableId="14744478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53240229">
    <w:abstractNumId w:val="20"/>
  </w:num>
  <w:num w:numId="28" w16cid:durableId="284239924">
    <w:abstractNumId w:val="9"/>
  </w:num>
  <w:num w:numId="29" w16cid:durableId="1297182748">
    <w:abstractNumId w:val="22"/>
  </w:num>
  <w:num w:numId="30" w16cid:durableId="79062059">
    <w:abstractNumId w:val="25"/>
  </w:num>
  <w:num w:numId="31" w16cid:durableId="1783114697">
    <w:abstractNumId w:val="26"/>
  </w:num>
  <w:num w:numId="32" w16cid:durableId="589197117">
    <w:abstractNumId w:val="16"/>
  </w:num>
  <w:num w:numId="33" w16cid:durableId="80230527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5C0B"/>
    <w:rsid w:val="00015DF5"/>
    <w:rsid w:val="0004124B"/>
    <w:rsid w:val="000544D3"/>
    <w:rsid w:val="000B60DB"/>
    <w:rsid w:val="00111FE4"/>
    <w:rsid w:val="001C416E"/>
    <w:rsid w:val="00276B20"/>
    <w:rsid w:val="00276D76"/>
    <w:rsid w:val="002E0BF0"/>
    <w:rsid w:val="0039775B"/>
    <w:rsid w:val="003B35F1"/>
    <w:rsid w:val="003F1281"/>
    <w:rsid w:val="00404FBE"/>
    <w:rsid w:val="0042683C"/>
    <w:rsid w:val="00430922"/>
    <w:rsid w:val="00450445"/>
    <w:rsid w:val="0054527D"/>
    <w:rsid w:val="005569FE"/>
    <w:rsid w:val="00566358"/>
    <w:rsid w:val="00581AB8"/>
    <w:rsid w:val="005F39DB"/>
    <w:rsid w:val="00603F6E"/>
    <w:rsid w:val="006A4895"/>
    <w:rsid w:val="00783520"/>
    <w:rsid w:val="00790323"/>
    <w:rsid w:val="007B7AE8"/>
    <w:rsid w:val="00844451"/>
    <w:rsid w:val="008604D7"/>
    <w:rsid w:val="008E2B04"/>
    <w:rsid w:val="008F7D60"/>
    <w:rsid w:val="00937CAB"/>
    <w:rsid w:val="00955905"/>
    <w:rsid w:val="009605CA"/>
    <w:rsid w:val="00964315"/>
    <w:rsid w:val="009F6133"/>
    <w:rsid w:val="00A069A0"/>
    <w:rsid w:val="00A13270"/>
    <w:rsid w:val="00A25C0B"/>
    <w:rsid w:val="00B3644E"/>
    <w:rsid w:val="00B965FB"/>
    <w:rsid w:val="00B96DE5"/>
    <w:rsid w:val="00BD604B"/>
    <w:rsid w:val="00C70FDB"/>
    <w:rsid w:val="00C86329"/>
    <w:rsid w:val="00CA4D6C"/>
    <w:rsid w:val="00CC53BC"/>
    <w:rsid w:val="00D023CB"/>
    <w:rsid w:val="00D675A2"/>
    <w:rsid w:val="00DF70CE"/>
    <w:rsid w:val="00E355F1"/>
    <w:rsid w:val="00E7376A"/>
    <w:rsid w:val="00E75367"/>
    <w:rsid w:val="00E93213"/>
    <w:rsid w:val="00EB2281"/>
    <w:rsid w:val="00EE43C3"/>
    <w:rsid w:val="00F179F6"/>
    <w:rsid w:val="00F20891"/>
    <w:rsid w:val="00F41975"/>
    <w:rsid w:val="00F45DD1"/>
    <w:rsid w:val="00F90107"/>
    <w:rsid w:val="00FE615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823A56"/>
  <w15:docId w15:val="{8DF5D145-A667-4B17-904F-7244DFE11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240"/>
      <w:outlineLvl w:val="0"/>
    </w:pPr>
    <w:rPr>
      <w:rFonts w:ascii="Cambria" w:eastAsia="Cambria" w:hAnsi="Cambria" w:cs="Cambria"/>
      <w:color w:val="366091"/>
      <w:sz w:val="32"/>
      <w:szCs w:val="32"/>
    </w:rPr>
  </w:style>
  <w:style w:type="paragraph" w:styleId="Ttulo2">
    <w:name w:val="heading 2"/>
    <w:basedOn w:val="Normal"/>
    <w:next w:val="Normal"/>
    <w:uiPriority w:val="9"/>
    <w:semiHidden/>
    <w:unhideWhenUsed/>
    <w:qFormat/>
    <w:pPr>
      <w:keepNext/>
      <w:tabs>
        <w:tab w:val="left" w:pos="1701"/>
      </w:tabs>
      <w:jc w:val="center"/>
      <w:outlineLvl w:val="1"/>
    </w:pPr>
    <w:rPr>
      <w:rFonts w:ascii="Times New Roman" w:eastAsia="Times New Roman" w:hAnsi="Times New Roman" w:cs="Times New Roman"/>
      <w:b/>
      <w:bCs/>
      <w:color w:val="000000"/>
    </w:rPr>
  </w:style>
  <w:style w:type="paragraph" w:styleId="Ttulo3">
    <w:name w:val="heading 3"/>
    <w:basedOn w:val="Normal"/>
    <w:next w:val="Normal"/>
    <w:uiPriority w:val="9"/>
    <w:semiHidden/>
    <w:unhideWhenUsed/>
    <w:qFormat/>
    <w:pPr>
      <w:keepNext/>
      <w:keepLines/>
      <w:spacing w:before="40"/>
      <w:outlineLvl w:val="2"/>
    </w:pPr>
    <w:rPr>
      <w:rFonts w:ascii="Cambria" w:eastAsia="Cambria" w:hAnsi="Cambria" w:cs="Cambria"/>
      <w:color w:val="243F61"/>
      <w:sz w:val="24"/>
      <w:szCs w:val="24"/>
    </w:rPr>
  </w:style>
  <w:style w:type="paragraph" w:styleId="Ttulo4">
    <w:name w:val="heading 4"/>
    <w:basedOn w:val="Normal"/>
    <w:next w:val="Normal"/>
    <w:uiPriority w:val="9"/>
    <w:semiHidden/>
    <w:unhideWhenUsed/>
    <w:qFormat/>
    <w:pPr>
      <w:keepNext/>
      <w:keepLines/>
      <w:spacing w:before="40"/>
      <w:outlineLvl w:val="3"/>
    </w:pPr>
    <w:rPr>
      <w:rFonts w:ascii="Cambria" w:eastAsia="Cambria" w:hAnsi="Cambria" w:cs="Cambria"/>
      <w:i/>
      <w:iCs/>
      <w:color w:val="366091"/>
    </w:rPr>
  </w:style>
  <w:style w:type="paragraph" w:styleId="Ttulo5">
    <w:name w:val="heading 5"/>
    <w:basedOn w:val="Normal"/>
    <w:next w:val="Normal"/>
    <w:uiPriority w:val="9"/>
    <w:semiHidden/>
    <w:unhideWhenUsed/>
    <w:qFormat/>
    <w:pPr>
      <w:keepNext/>
      <w:keepLines/>
      <w:spacing w:before="220" w:after="40"/>
      <w:outlineLvl w:val="4"/>
    </w:pPr>
    <w:rPr>
      <w:b/>
      <w:bCs/>
      <w:sz w:val="22"/>
      <w:szCs w:val="22"/>
    </w:rPr>
  </w:style>
  <w:style w:type="paragraph" w:styleId="Ttulo6">
    <w:name w:val="heading 6"/>
    <w:basedOn w:val="Normal"/>
    <w:next w:val="Normal"/>
    <w:uiPriority w:val="9"/>
    <w:semiHidden/>
    <w:unhideWhenUsed/>
    <w:qFormat/>
    <w:pPr>
      <w:keepNext/>
      <w:keepLines/>
      <w:spacing w:before="200" w:after="40"/>
      <w:outlineLvl w:val="5"/>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tblPr>
      <w:tblStyleRowBandSize w:val="1"/>
      <w:tblStyleColBandSize w:val="1"/>
      <w:tblCellMar>
        <w:top w:w="0" w:type="dxa"/>
        <w:left w:w="115" w:type="dxa"/>
        <w:bottom w:w="0" w:type="dxa"/>
        <w:right w:w="115" w:type="dxa"/>
      </w:tblCellMar>
    </w:tblPr>
  </w:style>
  <w:style w:type="table" w:customStyle="1" w:styleId="a2">
    <w:basedOn w:val="TableNormal"/>
    <w:tblPr>
      <w:tblStyleRowBandSize w:val="1"/>
      <w:tblStyleColBandSize w:val="1"/>
      <w:tblCellMar>
        <w:top w:w="0" w:type="dxa"/>
        <w:left w:w="115" w:type="dxa"/>
        <w:bottom w:w="0" w:type="dxa"/>
        <w:right w:w="115" w:type="dxa"/>
      </w:tblCellMar>
    </w:tblPr>
  </w:style>
  <w:style w:type="table" w:customStyle="1" w:styleId="a3">
    <w:basedOn w:val="TableNormal"/>
    <w:tblPr>
      <w:tblStyleRowBandSize w:val="1"/>
      <w:tblStyleColBandSize w:val="1"/>
      <w:tblCellMar>
        <w:top w:w="0" w:type="dxa"/>
        <w:left w:w="115" w:type="dxa"/>
        <w:bottom w:w="0" w:type="dxa"/>
        <w:right w:w="115" w:type="dxa"/>
      </w:tblCellMar>
    </w:tblPr>
  </w:style>
  <w:style w:type="table" w:customStyle="1" w:styleId="a4">
    <w:basedOn w:val="TableNormal"/>
    <w:tblPr>
      <w:tblStyleRowBandSize w:val="1"/>
      <w:tblStyleColBandSize w:val="1"/>
      <w:tblCellMar>
        <w:top w:w="0" w:type="dxa"/>
        <w:left w:w="70" w:type="dxa"/>
        <w:bottom w:w="0" w:type="dxa"/>
        <w:right w:w="70" w:type="dxa"/>
      </w:tblCellMar>
    </w:tblPr>
  </w:style>
  <w:style w:type="table" w:customStyle="1" w:styleId="a5">
    <w:basedOn w:val="TableNormal"/>
    <w:tblPr>
      <w:tblStyleRowBandSize w:val="1"/>
      <w:tblStyleColBandSize w:val="1"/>
      <w:tblCellMar>
        <w:top w:w="0" w:type="dxa"/>
        <w:left w:w="70" w:type="dxa"/>
        <w:bottom w:w="0" w:type="dxa"/>
        <w:right w:w="70" w:type="dxa"/>
      </w:tblCellMar>
    </w:tblPr>
  </w:style>
  <w:style w:type="table" w:customStyle="1" w:styleId="a6">
    <w:basedOn w:val="TableNormal"/>
    <w:tblPr>
      <w:tblStyleRowBandSize w:val="1"/>
      <w:tblStyleColBandSize w:val="1"/>
      <w:tblCellMar>
        <w:top w:w="0" w:type="dxa"/>
        <w:left w:w="70" w:type="dxa"/>
        <w:bottom w:w="0" w:type="dxa"/>
        <w:right w:w="70" w:type="dxa"/>
      </w:tblCellMar>
    </w:tblPr>
  </w:style>
  <w:style w:type="table" w:customStyle="1" w:styleId="a7">
    <w:basedOn w:val="TableNormal"/>
    <w:tblPr>
      <w:tblStyleRowBandSize w:val="1"/>
      <w:tblStyleColBandSize w:val="1"/>
      <w:tblCellMar>
        <w:top w:w="0" w:type="dxa"/>
        <w:left w:w="70" w:type="dxa"/>
        <w:bottom w:w="0" w:type="dxa"/>
        <w:right w:w="70" w:type="dxa"/>
      </w:tblCellMar>
    </w:tblPr>
  </w:style>
  <w:style w:type="table" w:customStyle="1" w:styleId="a8">
    <w:basedOn w:val="TableNormal"/>
    <w:tblPr>
      <w:tblStyleRowBandSize w:val="1"/>
      <w:tblStyleColBandSize w:val="1"/>
      <w:tblCellMar>
        <w:top w:w="0" w:type="dxa"/>
        <w:left w:w="70" w:type="dxa"/>
        <w:bottom w:w="0" w:type="dxa"/>
        <w:right w:w="70" w:type="dxa"/>
      </w:tblCellMar>
    </w:tblPr>
  </w:style>
  <w:style w:type="table" w:customStyle="1" w:styleId="a9">
    <w:basedOn w:val="TableNormal"/>
    <w:tblPr>
      <w:tblStyleRowBandSize w:val="1"/>
      <w:tblStyleColBandSize w:val="1"/>
      <w:tblCellMar>
        <w:top w:w="0" w:type="dxa"/>
        <w:left w:w="70" w:type="dxa"/>
        <w:bottom w:w="0" w:type="dxa"/>
        <w:right w:w="70" w:type="dxa"/>
      </w:tblCellMar>
    </w:tblPr>
  </w:style>
  <w:style w:type="table" w:customStyle="1" w:styleId="aa">
    <w:basedOn w:val="TableNormal"/>
    <w:tblPr>
      <w:tblStyleRowBandSize w:val="1"/>
      <w:tblStyleColBandSize w:val="1"/>
      <w:tblCellMar>
        <w:top w:w="0" w:type="dxa"/>
        <w:left w:w="70" w:type="dxa"/>
        <w:bottom w:w="0" w:type="dxa"/>
        <w:right w:w="70" w:type="dxa"/>
      </w:tblCellMar>
    </w:tblPr>
  </w:style>
  <w:style w:type="table" w:customStyle="1" w:styleId="ab">
    <w:basedOn w:val="TableNormal"/>
    <w:tblPr>
      <w:tblStyleRowBandSize w:val="1"/>
      <w:tblStyleColBandSize w:val="1"/>
      <w:tblCellMar>
        <w:top w:w="0" w:type="dxa"/>
        <w:left w:w="70" w:type="dxa"/>
        <w:bottom w:w="0" w:type="dxa"/>
        <w:right w:w="70" w:type="dxa"/>
      </w:tblCellMar>
    </w:tblPr>
  </w:style>
  <w:style w:type="table" w:customStyle="1" w:styleId="ac">
    <w:basedOn w:val="TableNormal"/>
    <w:tblPr>
      <w:tblStyleRowBandSize w:val="1"/>
      <w:tblStyleColBandSize w:val="1"/>
      <w:tblCellMar>
        <w:top w:w="0" w:type="dxa"/>
        <w:left w:w="70" w:type="dxa"/>
        <w:bottom w:w="0" w:type="dxa"/>
        <w:right w:w="70" w:type="dxa"/>
      </w:tblCellMar>
    </w:tblPr>
  </w:style>
  <w:style w:type="table" w:customStyle="1" w:styleId="ad">
    <w:basedOn w:val="TableNormal"/>
    <w:tblPr>
      <w:tblStyleRowBandSize w:val="1"/>
      <w:tblStyleColBandSize w:val="1"/>
      <w:tblCellMar>
        <w:top w:w="0" w:type="dxa"/>
        <w:left w:w="70" w:type="dxa"/>
        <w:bottom w:w="0" w:type="dxa"/>
        <w:right w:w="70" w:type="dxa"/>
      </w:tblCellMar>
    </w:tblPr>
  </w:style>
  <w:style w:type="table" w:customStyle="1" w:styleId="ae">
    <w:basedOn w:val="TableNormal"/>
    <w:tblPr>
      <w:tblStyleRowBandSize w:val="1"/>
      <w:tblStyleColBandSize w:val="1"/>
      <w:tblCellMar>
        <w:top w:w="0" w:type="dxa"/>
        <w:left w:w="70" w:type="dxa"/>
        <w:bottom w:w="0" w:type="dxa"/>
        <w:right w:w="70" w:type="dxa"/>
      </w:tblCellMar>
    </w:tblPr>
  </w:style>
  <w:style w:type="table" w:customStyle="1" w:styleId="af">
    <w:basedOn w:val="TableNormal"/>
    <w:tblPr>
      <w:tblStyleRowBandSize w:val="1"/>
      <w:tblStyleColBandSize w:val="1"/>
      <w:tblCellMar>
        <w:top w:w="0" w:type="dxa"/>
        <w:left w:w="70" w:type="dxa"/>
        <w:bottom w:w="0" w:type="dxa"/>
        <w:right w:w="70" w:type="dxa"/>
      </w:tblCellMar>
    </w:tblPr>
  </w:style>
  <w:style w:type="table" w:customStyle="1" w:styleId="af0">
    <w:basedOn w:val="TableNormal"/>
    <w:tblPr>
      <w:tblStyleRowBandSize w:val="1"/>
      <w:tblStyleColBandSize w:val="1"/>
      <w:tblCellMar>
        <w:top w:w="0" w:type="dxa"/>
        <w:left w:w="108" w:type="dxa"/>
        <w:bottom w:w="0" w:type="dxa"/>
        <w:right w:w="108" w:type="dxa"/>
      </w:tblCellMar>
    </w:tblPr>
  </w:style>
  <w:style w:type="table" w:customStyle="1" w:styleId="af1">
    <w:basedOn w:val="TableNormal"/>
    <w:tblPr>
      <w:tblStyleRowBandSize w:val="1"/>
      <w:tblStyleColBandSize w:val="1"/>
      <w:tblCellMar>
        <w:top w:w="15" w:type="dxa"/>
        <w:left w:w="15" w:type="dxa"/>
        <w:bottom w:w="15" w:type="dxa"/>
        <w:right w:w="15" w:type="dxa"/>
      </w:tblCellMar>
    </w:tblPr>
  </w:style>
  <w:style w:type="table" w:customStyle="1" w:styleId="af2">
    <w:basedOn w:val="TableNormal"/>
    <w:tblPr>
      <w:tblStyleRowBandSize w:val="1"/>
      <w:tblStyleColBandSize w:val="1"/>
      <w:tblCellMar>
        <w:top w:w="15" w:type="dxa"/>
        <w:left w:w="15" w:type="dxa"/>
        <w:bottom w:w="15" w:type="dxa"/>
        <w:right w:w="15" w:type="dxa"/>
      </w:tblCellMar>
    </w:tblPr>
  </w:style>
  <w:style w:type="table" w:customStyle="1" w:styleId="af3">
    <w:basedOn w:val="TableNormal"/>
    <w:tblPr>
      <w:tblStyleRowBandSize w:val="1"/>
      <w:tblStyleColBandSize w:val="1"/>
      <w:tblCellMar>
        <w:top w:w="15" w:type="dxa"/>
        <w:left w:w="70" w:type="dxa"/>
        <w:bottom w:w="0" w:type="dxa"/>
        <w:right w:w="70" w:type="dxa"/>
      </w:tblCellMar>
    </w:tblPr>
  </w:style>
  <w:style w:type="table" w:customStyle="1" w:styleId="af4">
    <w:basedOn w:val="TableNormal"/>
    <w:tblPr>
      <w:tblStyleRowBandSize w:val="1"/>
      <w:tblStyleColBandSize w:val="1"/>
      <w:tblCellMar>
        <w:top w:w="0" w:type="dxa"/>
        <w:left w:w="115" w:type="dxa"/>
        <w:bottom w:w="0" w:type="dxa"/>
        <w:right w:w="115" w:type="dxa"/>
      </w:tblCellMar>
    </w:tblPr>
  </w:style>
  <w:style w:type="paragraph" w:styleId="PargrafodaLista">
    <w:name w:val="List Paragraph"/>
    <w:basedOn w:val="Normal"/>
    <w:link w:val="PargrafodaListaChar"/>
    <w:uiPriority w:val="34"/>
    <w:qFormat/>
    <w:rsid w:val="00844451"/>
    <w:pPr>
      <w:ind w:left="720"/>
      <w:contextualSpacing/>
    </w:pPr>
  </w:style>
  <w:style w:type="paragraph" w:customStyle="1" w:styleId="Nivel1">
    <w:name w:val="Nivel1"/>
    <w:basedOn w:val="Ttulo1"/>
    <w:next w:val="Normal"/>
    <w:link w:val="Nivel1Char"/>
    <w:qFormat/>
    <w:rsid w:val="00F20891"/>
    <w:pPr>
      <w:numPr>
        <w:numId w:val="24"/>
      </w:numPr>
      <w:spacing w:before="480" w:after="120" w:line="276" w:lineRule="auto"/>
      <w:jc w:val="both"/>
    </w:pPr>
    <w:rPr>
      <w:rFonts w:ascii="Arial" w:eastAsiaTheme="majorEastAsia" w:hAnsi="Arial" w:cs="Arial"/>
      <w:b/>
      <w:color w:val="000000"/>
      <w:sz w:val="20"/>
      <w:szCs w:val="20"/>
    </w:rPr>
  </w:style>
  <w:style w:type="character" w:customStyle="1" w:styleId="Nivel1Char">
    <w:name w:val="Nivel1 Char"/>
    <w:basedOn w:val="Fontepargpadro"/>
    <w:link w:val="Nivel1"/>
    <w:rsid w:val="00F20891"/>
    <w:rPr>
      <w:rFonts w:eastAsiaTheme="majorEastAsia"/>
      <w:b/>
      <w:color w:val="000000"/>
    </w:rPr>
  </w:style>
  <w:style w:type="paragraph" w:customStyle="1" w:styleId="Nvel02">
    <w:name w:val="Nível 02"/>
    <w:basedOn w:val="Normal"/>
    <w:link w:val="Nvel02Char"/>
    <w:autoRedefine/>
    <w:qFormat/>
    <w:rsid w:val="00F20891"/>
    <w:pPr>
      <w:numPr>
        <w:ilvl w:val="1"/>
      </w:numPr>
      <w:spacing w:before="120" w:after="120" w:line="276" w:lineRule="auto"/>
      <w:jc w:val="both"/>
    </w:pPr>
    <w:rPr>
      <w:iCs/>
    </w:rPr>
  </w:style>
  <w:style w:type="character" w:customStyle="1" w:styleId="Nvel02Char">
    <w:name w:val="Nível 02 Char"/>
    <w:basedOn w:val="Fontepargpadro"/>
    <w:link w:val="Nvel02"/>
    <w:rsid w:val="00F20891"/>
    <w:rPr>
      <w:iCs/>
    </w:rPr>
  </w:style>
  <w:style w:type="character" w:customStyle="1" w:styleId="PargrafodaListaChar">
    <w:name w:val="Parágrafo da Lista Char"/>
    <w:basedOn w:val="Fontepargpadro"/>
    <w:link w:val="PargrafodaLista"/>
    <w:uiPriority w:val="34"/>
    <w:qFormat/>
    <w:rsid w:val="00F20891"/>
  </w:style>
  <w:style w:type="paragraph" w:styleId="Cabealho">
    <w:name w:val="header"/>
    <w:basedOn w:val="Normal"/>
    <w:link w:val="CabealhoChar"/>
    <w:uiPriority w:val="99"/>
    <w:unhideWhenUsed/>
    <w:rsid w:val="00F20891"/>
    <w:pPr>
      <w:tabs>
        <w:tab w:val="center" w:pos="4252"/>
        <w:tab w:val="right" w:pos="8504"/>
      </w:tabs>
    </w:pPr>
  </w:style>
  <w:style w:type="character" w:customStyle="1" w:styleId="CabealhoChar">
    <w:name w:val="Cabeçalho Char"/>
    <w:basedOn w:val="Fontepargpadro"/>
    <w:link w:val="Cabealho"/>
    <w:uiPriority w:val="99"/>
    <w:rsid w:val="00F20891"/>
  </w:style>
  <w:style w:type="paragraph" w:styleId="Rodap">
    <w:name w:val="footer"/>
    <w:basedOn w:val="Normal"/>
    <w:link w:val="RodapChar"/>
    <w:uiPriority w:val="99"/>
    <w:unhideWhenUsed/>
    <w:rsid w:val="00F20891"/>
    <w:pPr>
      <w:tabs>
        <w:tab w:val="center" w:pos="4252"/>
        <w:tab w:val="right" w:pos="8504"/>
      </w:tabs>
    </w:pPr>
  </w:style>
  <w:style w:type="character" w:customStyle="1" w:styleId="RodapChar">
    <w:name w:val="Rodapé Char"/>
    <w:basedOn w:val="Fontepargpadro"/>
    <w:link w:val="Rodap"/>
    <w:uiPriority w:val="99"/>
    <w:rsid w:val="00F20891"/>
  </w:style>
  <w:style w:type="paragraph" w:customStyle="1" w:styleId="Nivel2">
    <w:name w:val="Nivel 2"/>
    <w:basedOn w:val="Normal"/>
    <w:link w:val="Nivel2Char"/>
    <w:qFormat/>
    <w:rsid w:val="000B60DB"/>
    <w:pPr>
      <w:tabs>
        <w:tab w:val="num" w:pos="-142"/>
      </w:tabs>
      <w:suppressAutoHyphens/>
      <w:spacing w:before="120" w:after="120" w:line="276" w:lineRule="auto"/>
      <w:jc w:val="both"/>
    </w:pPr>
    <w:rPr>
      <w:rFonts w:eastAsia="Times New Roman"/>
      <w:bCs/>
      <w:lang w:eastAsia="en-US"/>
    </w:rPr>
  </w:style>
  <w:style w:type="paragraph" w:customStyle="1" w:styleId="Nivel3">
    <w:name w:val="Nivel 3"/>
    <w:basedOn w:val="Normal"/>
    <w:link w:val="Nivel3Char"/>
    <w:qFormat/>
    <w:rsid w:val="000B60DB"/>
    <w:pPr>
      <w:tabs>
        <w:tab w:val="num" w:pos="0"/>
      </w:tabs>
      <w:suppressAutoHyphens/>
      <w:spacing w:before="120" w:after="120" w:line="276" w:lineRule="auto"/>
      <w:ind w:left="284"/>
      <w:jc w:val="both"/>
      <w:textAlignment w:val="baseline"/>
    </w:pPr>
    <w:rPr>
      <w:rFonts w:eastAsia="WenQuanYi Micro Hei"/>
      <w:lang w:eastAsia="zh-CN" w:bidi="hi-IN"/>
    </w:rPr>
  </w:style>
  <w:style w:type="paragraph" w:customStyle="1" w:styleId="Nivel4">
    <w:name w:val="Nivel 4"/>
    <w:basedOn w:val="Normal"/>
    <w:qFormat/>
    <w:rsid w:val="000B60DB"/>
    <w:pPr>
      <w:tabs>
        <w:tab w:val="num" w:pos="0"/>
      </w:tabs>
      <w:spacing w:before="120" w:after="120" w:line="276" w:lineRule="auto"/>
      <w:ind w:left="567"/>
      <w:jc w:val="both"/>
      <w:textAlignment w:val="baseline"/>
    </w:pPr>
    <w:rPr>
      <w:rFonts w:eastAsiaTheme="minorEastAsia"/>
      <w:lang w:eastAsia="zh-CN" w:bidi="hi-IN"/>
    </w:rPr>
  </w:style>
  <w:style w:type="character" w:styleId="Hyperlink">
    <w:name w:val="Hyperlink"/>
    <w:basedOn w:val="Fontepargpadro"/>
    <w:uiPriority w:val="99"/>
    <w:unhideWhenUsed/>
    <w:rsid w:val="000B60DB"/>
    <w:rPr>
      <w:color w:val="0000FF" w:themeColor="hyperlink"/>
      <w:u w:val="single"/>
    </w:rPr>
  </w:style>
  <w:style w:type="character" w:customStyle="1" w:styleId="Nivel3Char">
    <w:name w:val="Nivel 3 Char"/>
    <w:basedOn w:val="Fontepargpadro"/>
    <w:link w:val="Nivel3"/>
    <w:rsid w:val="000B60DB"/>
    <w:rPr>
      <w:rFonts w:eastAsia="WenQuanYi Micro Hei"/>
      <w:lang w:eastAsia="zh-CN" w:bidi="hi-IN"/>
    </w:rPr>
  </w:style>
  <w:style w:type="character" w:customStyle="1" w:styleId="Nivel2Char">
    <w:name w:val="Nivel 2 Char"/>
    <w:basedOn w:val="Fontepargpadro"/>
    <w:link w:val="Nivel2"/>
    <w:locked/>
    <w:rsid w:val="005569FE"/>
    <w:rPr>
      <w:rFonts w:eastAsia="Times New Roman"/>
      <w:bCs/>
      <w:lang w:eastAsia="en-US"/>
    </w:rPr>
  </w:style>
  <w:style w:type="character" w:styleId="Refdecomentrio">
    <w:name w:val="annotation reference"/>
    <w:basedOn w:val="Fontepargpadro"/>
    <w:unhideWhenUsed/>
    <w:rsid w:val="003B35F1"/>
    <w:rPr>
      <w:sz w:val="16"/>
      <w:szCs w:val="16"/>
    </w:rPr>
  </w:style>
  <w:style w:type="character" w:customStyle="1" w:styleId="TextodecomentrioChar">
    <w:name w:val="Texto de comentário Char"/>
    <w:basedOn w:val="Fontepargpadro"/>
    <w:link w:val="Textodecomentrio"/>
    <w:qFormat/>
    <w:rsid w:val="003B35F1"/>
    <w:rPr>
      <w:rFonts w:eastAsia="Times New Roman" w:cs="Tahoma"/>
    </w:rPr>
  </w:style>
  <w:style w:type="paragraph" w:styleId="Textodecomentrio">
    <w:name w:val="annotation text"/>
    <w:basedOn w:val="Normal"/>
    <w:link w:val="TextodecomentrioChar"/>
    <w:unhideWhenUsed/>
    <w:rsid w:val="003B35F1"/>
    <w:pPr>
      <w:suppressAutoHyphens/>
    </w:pPr>
    <w:rPr>
      <w:rFonts w:eastAsia="Times New Roman" w:cs="Tahoma"/>
    </w:rPr>
  </w:style>
  <w:style w:type="character" w:customStyle="1" w:styleId="TextodecomentrioChar1">
    <w:name w:val="Texto de comentário Char1"/>
    <w:basedOn w:val="Fontepargpadro"/>
    <w:uiPriority w:val="99"/>
    <w:semiHidden/>
    <w:rsid w:val="003B35F1"/>
  </w:style>
  <w:style w:type="paragraph" w:customStyle="1" w:styleId="Nvel3-R">
    <w:name w:val="Nível 3-R"/>
    <w:basedOn w:val="Nivel3"/>
    <w:link w:val="Nvel3-RChar"/>
    <w:qFormat/>
    <w:rsid w:val="003B35F1"/>
    <w:pPr>
      <w:numPr>
        <w:ilvl w:val="2"/>
      </w:numPr>
      <w:tabs>
        <w:tab w:val="num" w:pos="0"/>
      </w:tabs>
      <w:suppressAutoHyphens w:val="0"/>
      <w:ind w:left="284"/>
    </w:pPr>
    <w:rPr>
      <w:rFonts w:eastAsia="Times New Roman"/>
      <w:i/>
      <w:iCs/>
      <w:color w:val="EE0000"/>
    </w:rPr>
  </w:style>
  <w:style w:type="character" w:customStyle="1" w:styleId="Nvel3-RChar">
    <w:name w:val="Nível 3-R Char"/>
    <w:basedOn w:val="Fontepargpadro"/>
    <w:link w:val="Nvel3-R"/>
    <w:rsid w:val="003B35F1"/>
    <w:rPr>
      <w:rFonts w:eastAsia="Times New Roman"/>
      <w:i/>
      <w:iCs/>
      <w:color w:val="EE0000"/>
      <w:lang w:eastAsia="zh-CN" w:bidi="hi-IN"/>
    </w:rPr>
  </w:style>
  <w:style w:type="character" w:styleId="MenoPendente">
    <w:name w:val="Unresolved Mention"/>
    <w:basedOn w:val="Fontepargpadro"/>
    <w:uiPriority w:val="99"/>
    <w:semiHidden/>
    <w:unhideWhenUsed/>
    <w:rsid w:val="00603F6E"/>
    <w:rPr>
      <w:color w:val="605E5C"/>
      <w:shd w:val="clear" w:color="auto" w:fill="E1DFDD"/>
    </w:rPr>
  </w:style>
  <w:style w:type="paragraph" w:styleId="Assuntodocomentrio">
    <w:name w:val="annotation subject"/>
    <w:basedOn w:val="Textodecomentrio"/>
    <w:next w:val="Textodecomentrio"/>
    <w:link w:val="AssuntodocomentrioChar"/>
    <w:uiPriority w:val="99"/>
    <w:semiHidden/>
    <w:unhideWhenUsed/>
    <w:rsid w:val="00430922"/>
    <w:pPr>
      <w:suppressAutoHyphens w:val="0"/>
    </w:pPr>
    <w:rPr>
      <w:rFonts w:eastAsia="Arial" w:cs="Arial"/>
      <w:b/>
      <w:bCs/>
    </w:rPr>
  </w:style>
  <w:style w:type="character" w:customStyle="1" w:styleId="AssuntodocomentrioChar">
    <w:name w:val="Assunto do comentário Char"/>
    <w:basedOn w:val="TextodecomentrioChar"/>
    <w:link w:val="Assuntodocomentrio"/>
    <w:uiPriority w:val="99"/>
    <w:semiHidden/>
    <w:rsid w:val="00430922"/>
    <w:rPr>
      <w:rFonts w:eastAsia="Times New Roman" w:cs="Tahoma"/>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ncp.gov.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image" Target="media/image1.png"/><Relationship Id="rId39" Type="http://schemas.openxmlformats.org/officeDocument/2006/relationships/hyperlink" Target="https://www.planalto.gov.br/ccivil_03/_ato2015-2018/2018/lei/l13709.htm" TargetMode="External"/><Relationship Id="rId3" Type="http://schemas.openxmlformats.org/officeDocument/2006/relationships/numbering" Target="numbering.xml"/><Relationship Id="rId21" Type="http://schemas.openxmlformats.org/officeDocument/2006/relationships/hyperlink" Target="http://www.cnj.jus.br/improbidade_adm/consultar_requerido.php" TargetMode="External"/><Relationship Id="rId34" Type="http://schemas.openxmlformats.org/officeDocument/2006/relationships/hyperlink" Target="http://www.planalto.gov.br/ccivil_03/_ato2019-2022/2021/lei/L14133.htm" TargetMode="External"/><Relationship Id="rId42"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gov.br/compras"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1-2014/2013/Lei/L12846.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5-2018/2018/lei/l13709.htm" TargetMode="Externa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ortaldatransparencia.gov.br/ceis" TargetMode="External"/><Relationship Id="rId29" Type="http://schemas.openxmlformats.org/officeDocument/2006/relationships/header" Target="header1.xml"/><Relationship Id="rId4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omprasgovernamentais.gov.br" TargetMode="External"/><Relationship Id="rId24" Type="http://schemas.openxmlformats.org/officeDocument/2006/relationships/hyperlink" Target="https://www.planalto.gov.br/ccivil_03/Constituicao/Constituicao.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15-2018/2018/lei/l13709.htm" TargetMode="External"/><Relationship Id="rId40" Type="http://schemas.openxmlformats.org/officeDocument/2006/relationships/hyperlink" Target="https://www.planalto.gov.br/ccivil_03/_ato2015-2018/2018/lei/l13709.htm" TargetMode="External"/><Relationship Id="rId5" Type="http://schemas.openxmlformats.org/officeDocument/2006/relationships/settings" Target="settings.xml"/><Relationship Id="rId15" Type="http://schemas.openxmlformats.org/officeDocument/2006/relationships/hyperlink" Target="https://www.planalto.gov.br/ccivil_03/leis/lcp/lcp123.htm" TargetMode="External"/><Relationship Id="rId23" Type="http://schemas.openxmlformats.org/officeDocument/2006/relationships/hyperlink" Target="http://www.portaldoempreendedor.gov.br" TargetMode="External"/><Relationship Id="rId28" Type="http://schemas.openxmlformats.org/officeDocument/2006/relationships/image" Target="media/image3.png"/><Relationship Id="rId36" Type="http://schemas.openxmlformats.org/officeDocument/2006/relationships/hyperlink" Target="https://www.planalto.gov.br/ccivil_03/_ato2015-2018/2018/lei/l13709.htm" TargetMode="External"/><Relationship Id="rId10" Type="http://schemas.openxmlformats.org/officeDocument/2006/relationships/hyperlink" Target="http://www.comprasgovernamentais.gov.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styles" Target="styles.xml"/><Relationship Id="rId9" Type="http://schemas.openxmlformats.org/officeDocument/2006/relationships/hyperlink" Target="http://www.comprasgovernamentais.gov.br" TargetMode="External"/><Relationship Id="rId14" Type="http://schemas.openxmlformats.org/officeDocument/2006/relationships/hyperlink" Target="https://www.gov.br/compras/pt-br/sistemas/conheca-o-compras/aplicativo-compras" TargetMode="External"/><Relationship Id="rId22" Type="http://schemas.openxmlformats.org/officeDocument/2006/relationships/hyperlink" Target="https://certidoesapf.apps.tcu.gov.br/" TargetMode="External"/><Relationship Id="rId27" Type="http://schemas.openxmlformats.org/officeDocument/2006/relationships/image" Target="media/image2.png"/><Relationship Id="rId30" Type="http://schemas.openxmlformats.org/officeDocument/2006/relationships/footer" Target="footer1.xml"/><Relationship Id="rId35" Type="http://schemas.openxmlformats.org/officeDocument/2006/relationships/hyperlink" Target="https://www.planalto.gov.br/ccivil_03/_ato2015-2018/2018/lei/l13709.htm" TargetMode="External"/><Relationship Id="rId43"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hyperlink" Target="http://www.coren-rj.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vM4qLDHoCXKmBnxOFqbkHD+o/4w==">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</go:docsCustomData>
</go:gDocsCustomXmlDataStorage>
</file>

<file path=customXml/itemProps1.xml><?xml version="1.0" encoding="utf-8"?>
<ds:datastoreItem xmlns:ds="http://schemas.openxmlformats.org/officeDocument/2006/customXml" ds:itemID="{3F0AA48B-81EC-4939-8959-23FB122C4DF6}">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256</TotalTime>
  <Pages>58</Pages>
  <Words>19940</Words>
  <Characters>107682</Characters>
  <Application>Microsoft Office Word</Application>
  <DocSecurity>0</DocSecurity>
  <Lines>897</Lines>
  <Paragraphs>254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Ygor Michel Machado Ramos</dc:creator>
  <cp:lastModifiedBy>Ygor Michel Machado Ramos</cp:lastModifiedBy>
  <cp:revision>14</cp:revision>
  <cp:lastPrinted>2026-06-25T16:15:00Z</cp:lastPrinted>
  <dcterms:created xsi:type="dcterms:W3CDTF">2026-06-23T13:26:00Z</dcterms:created>
  <dcterms:modified xsi:type="dcterms:W3CDTF">2026-07-02T18:30:00Z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