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5AB" w:rsidRPr="0039711E" w:rsidRDefault="001005AB" w:rsidP="00936BD8">
      <w:pPr>
        <w:autoSpaceDE w:val="0"/>
        <w:spacing w:line="276" w:lineRule="auto"/>
        <w:jc w:val="center"/>
        <w:rPr>
          <w:rFonts w:asciiTheme="minorHAnsi" w:hAnsiTheme="minorHAnsi" w:cstheme="minorHAnsi"/>
          <w:b/>
          <w:bCs/>
          <w:iCs/>
          <w:color w:val="000000"/>
          <w:sz w:val="22"/>
          <w:szCs w:val="22"/>
        </w:rPr>
      </w:pPr>
      <w:r w:rsidRPr="0039711E">
        <w:rPr>
          <w:rFonts w:asciiTheme="minorHAnsi" w:hAnsiTheme="minorHAnsi" w:cstheme="minorHAnsi"/>
          <w:b/>
          <w:bCs/>
          <w:iCs/>
          <w:color w:val="000000"/>
          <w:sz w:val="22"/>
          <w:szCs w:val="22"/>
        </w:rPr>
        <w:t xml:space="preserve">ESTUDO TÉCNICO PRELIMINAR Nº </w:t>
      </w:r>
      <w:r w:rsidR="00D8624D">
        <w:rPr>
          <w:rFonts w:asciiTheme="minorHAnsi" w:hAnsiTheme="minorHAnsi" w:cstheme="minorHAnsi"/>
          <w:b/>
          <w:bCs/>
          <w:iCs/>
          <w:color w:val="000000"/>
          <w:sz w:val="22"/>
          <w:szCs w:val="22"/>
        </w:rPr>
        <w:t>67</w:t>
      </w:r>
      <w:r w:rsidR="005C6B7E">
        <w:rPr>
          <w:rFonts w:asciiTheme="minorHAnsi" w:hAnsiTheme="minorHAnsi" w:cstheme="minorHAnsi"/>
          <w:b/>
          <w:bCs/>
          <w:iCs/>
          <w:color w:val="000000"/>
          <w:sz w:val="22"/>
          <w:szCs w:val="22"/>
        </w:rPr>
        <w:t>9</w:t>
      </w:r>
      <w:r w:rsidRPr="0039711E">
        <w:rPr>
          <w:rFonts w:asciiTheme="minorHAnsi" w:hAnsiTheme="minorHAnsi" w:cstheme="minorHAnsi"/>
          <w:b/>
          <w:bCs/>
          <w:iCs/>
          <w:color w:val="000000"/>
          <w:sz w:val="22"/>
          <w:szCs w:val="22"/>
        </w:rPr>
        <w:t>/202</w:t>
      </w:r>
      <w:r w:rsidR="003D6AB6" w:rsidRPr="0039711E">
        <w:rPr>
          <w:rFonts w:asciiTheme="minorHAnsi" w:hAnsiTheme="minorHAnsi" w:cstheme="minorHAnsi"/>
          <w:b/>
          <w:bCs/>
          <w:iCs/>
          <w:color w:val="000000"/>
          <w:sz w:val="22"/>
          <w:szCs w:val="22"/>
        </w:rPr>
        <w:t>6</w:t>
      </w:r>
    </w:p>
    <w:p w:rsidR="001005AB" w:rsidRPr="0039711E" w:rsidRDefault="001005AB" w:rsidP="00A6270A">
      <w:pPr>
        <w:autoSpaceDE w:val="0"/>
        <w:spacing w:line="276" w:lineRule="auto"/>
        <w:ind w:left="-426"/>
        <w:jc w:val="center"/>
        <w:rPr>
          <w:rFonts w:asciiTheme="minorHAnsi" w:hAnsiTheme="minorHAnsi" w:cstheme="minorHAnsi"/>
          <w:b/>
          <w:bCs/>
          <w:iCs/>
          <w:color w:val="000000"/>
          <w:sz w:val="22"/>
          <w:szCs w:val="22"/>
        </w:rPr>
      </w:pPr>
    </w:p>
    <w:p w:rsidR="001005AB" w:rsidRPr="0039711E" w:rsidRDefault="001005AB" w:rsidP="006A1027">
      <w:pPr>
        <w:autoSpaceDE w:val="0"/>
        <w:spacing w:line="276" w:lineRule="auto"/>
        <w:ind w:left="-426"/>
        <w:jc w:val="both"/>
        <w:rPr>
          <w:rFonts w:asciiTheme="minorHAnsi" w:hAnsiTheme="minorHAnsi" w:cstheme="minorHAnsi"/>
          <w:b/>
          <w:bCs/>
          <w:color w:val="000000"/>
          <w:sz w:val="22"/>
          <w:szCs w:val="22"/>
        </w:rPr>
      </w:pPr>
    </w:p>
    <w:p w:rsidR="00CB52E1" w:rsidRPr="0039711E" w:rsidRDefault="00CB52E1" w:rsidP="006A1027">
      <w:pPr>
        <w:autoSpaceDE w:val="0"/>
        <w:spacing w:line="276" w:lineRule="auto"/>
        <w:ind w:left="-426"/>
        <w:jc w:val="both"/>
        <w:rPr>
          <w:rFonts w:asciiTheme="minorHAnsi" w:hAnsiTheme="minorHAnsi" w:cstheme="minorHAnsi"/>
          <w:b/>
          <w:bCs/>
          <w:color w:val="000000"/>
          <w:sz w:val="22"/>
          <w:szCs w:val="22"/>
        </w:rPr>
      </w:pPr>
    </w:p>
    <w:p w:rsidR="001005AB" w:rsidRPr="0039711E" w:rsidRDefault="001005AB" w:rsidP="006A1027">
      <w:pPr>
        <w:autoSpaceDE w:val="0"/>
        <w:spacing w:line="276" w:lineRule="auto"/>
        <w:ind w:left="-426"/>
        <w:jc w:val="both"/>
        <w:rPr>
          <w:rFonts w:asciiTheme="minorHAnsi" w:hAnsiTheme="minorHAnsi" w:cstheme="minorHAnsi"/>
          <w:b/>
          <w:bCs/>
          <w:color w:val="000000"/>
          <w:sz w:val="22"/>
          <w:szCs w:val="22"/>
        </w:rPr>
      </w:pPr>
    </w:p>
    <w:p w:rsidR="001005AB" w:rsidRPr="0039711E" w:rsidRDefault="001005AB" w:rsidP="006A1027">
      <w:pPr>
        <w:autoSpaceDE w:val="0"/>
        <w:spacing w:line="276" w:lineRule="auto"/>
        <w:jc w:val="both"/>
        <w:rPr>
          <w:rFonts w:asciiTheme="minorHAnsi" w:hAnsiTheme="minorHAnsi" w:cstheme="minorHAnsi"/>
          <w:b/>
          <w:bCs/>
          <w:color w:val="000000"/>
          <w:sz w:val="22"/>
          <w:szCs w:val="22"/>
        </w:rPr>
      </w:pPr>
    </w:p>
    <w:p w:rsidR="001005AB" w:rsidRPr="0039711E" w:rsidRDefault="001005AB" w:rsidP="006A1027">
      <w:pPr>
        <w:spacing w:line="276" w:lineRule="auto"/>
        <w:ind w:left="-426"/>
        <w:jc w:val="both"/>
        <w:rPr>
          <w:rFonts w:asciiTheme="minorHAnsi" w:hAnsiTheme="minorHAnsi" w:cstheme="minorHAnsi"/>
          <w:b/>
          <w:sz w:val="22"/>
          <w:szCs w:val="22"/>
        </w:rPr>
      </w:pPr>
    </w:p>
    <w:p w:rsidR="001005AB" w:rsidRPr="0039711E" w:rsidRDefault="001005AB" w:rsidP="006A1027">
      <w:pPr>
        <w:spacing w:line="276" w:lineRule="auto"/>
        <w:ind w:left="-426"/>
        <w:jc w:val="both"/>
        <w:rPr>
          <w:rFonts w:asciiTheme="minorHAnsi" w:hAnsiTheme="minorHAnsi" w:cstheme="minorHAnsi"/>
          <w:b/>
          <w:sz w:val="22"/>
          <w:szCs w:val="22"/>
        </w:rPr>
      </w:pPr>
    </w:p>
    <w:p w:rsidR="001005AB" w:rsidRPr="0039711E" w:rsidRDefault="001005AB" w:rsidP="006A1027">
      <w:pPr>
        <w:spacing w:line="276" w:lineRule="auto"/>
        <w:ind w:left="-426"/>
        <w:jc w:val="both"/>
        <w:rPr>
          <w:rFonts w:asciiTheme="minorHAnsi" w:hAnsiTheme="minorHAnsi" w:cstheme="minorHAnsi"/>
          <w:b/>
          <w:sz w:val="22"/>
          <w:szCs w:val="22"/>
        </w:rPr>
      </w:pPr>
    </w:p>
    <w:p w:rsidR="001005AB" w:rsidRPr="0039711E" w:rsidRDefault="001005AB" w:rsidP="006A1027">
      <w:pPr>
        <w:spacing w:line="276" w:lineRule="auto"/>
        <w:ind w:left="-426"/>
        <w:jc w:val="both"/>
        <w:rPr>
          <w:rFonts w:asciiTheme="minorHAnsi" w:hAnsiTheme="minorHAnsi" w:cstheme="minorHAnsi"/>
          <w:b/>
          <w:sz w:val="22"/>
          <w:szCs w:val="22"/>
        </w:rPr>
      </w:pPr>
    </w:p>
    <w:p w:rsidR="001005AB" w:rsidRPr="0039711E" w:rsidRDefault="001005AB" w:rsidP="006A1027">
      <w:pPr>
        <w:spacing w:line="276" w:lineRule="auto"/>
        <w:ind w:left="-426"/>
        <w:jc w:val="both"/>
        <w:rPr>
          <w:rFonts w:asciiTheme="minorHAnsi" w:hAnsiTheme="minorHAnsi" w:cstheme="minorHAnsi"/>
          <w:b/>
          <w:sz w:val="22"/>
          <w:szCs w:val="22"/>
        </w:rPr>
      </w:pPr>
    </w:p>
    <w:p w:rsidR="001005AB" w:rsidRPr="0039711E" w:rsidRDefault="001005AB" w:rsidP="006A1027">
      <w:pPr>
        <w:spacing w:line="276" w:lineRule="auto"/>
        <w:ind w:left="-426"/>
        <w:jc w:val="both"/>
        <w:rPr>
          <w:rFonts w:asciiTheme="minorHAnsi" w:hAnsiTheme="minorHAnsi" w:cstheme="minorHAnsi"/>
          <w:b/>
          <w:sz w:val="22"/>
          <w:szCs w:val="22"/>
        </w:rPr>
      </w:pPr>
    </w:p>
    <w:p w:rsidR="001005AB" w:rsidRPr="0039711E" w:rsidRDefault="001005AB" w:rsidP="006A1027">
      <w:pPr>
        <w:pBdr>
          <w:top w:val="thinThickSmallGap" w:sz="24" w:space="1" w:color="auto"/>
          <w:bottom w:val="thinThickSmallGap" w:sz="24" w:space="18" w:color="auto"/>
        </w:pBdr>
        <w:spacing w:line="360" w:lineRule="auto"/>
        <w:jc w:val="both"/>
        <w:rPr>
          <w:rFonts w:asciiTheme="minorHAnsi" w:hAnsiTheme="minorHAnsi" w:cstheme="minorHAnsi"/>
          <w:b/>
          <w:sz w:val="22"/>
          <w:szCs w:val="22"/>
        </w:rPr>
      </w:pPr>
    </w:p>
    <w:p w:rsidR="001005AB" w:rsidRPr="0039711E" w:rsidRDefault="001005AB" w:rsidP="00A01428">
      <w:pPr>
        <w:pBdr>
          <w:top w:val="thinThickSmallGap" w:sz="24" w:space="1" w:color="auto"/>
          <w:bottom w:val="thinThickSmallGap" w:sz="24" w:space="18" w:color="auto"/>
        </w:pBdr>
        <w:spacing w:line="360" w:lineRule="auto"/>
        <w:jc w:val="center"/>
        <w:rPr>
          <w:rFonts w:asciiTheme="minorHAnsi" w:hAnsiTheme="minorHAnsi" w:cstheme="minorHAnsi"/>
          <w:sz w:val="22"/>
          <w:szCs w:val="22"/>
        </w:rPr>
      </w:pPr>
      <w:r w:rsidRPr="0039711E">
        <w:rPr>
          <w:rFonts w:asciiTheme="minorHAnsi" w:hAnsiTheme="minorHAnsi" w:cstheme="minorHAnsi"/>
          <w:b/>
          <w:sz w:val="22"/>
          <w:szCs w:val="22"/>
        </w:rPr>
        <w:t>PROJETO ELABORADO PELO SETOR DE GERÊNCIA DE ASSISTÊNCIA FARMACÊUTICA (GAF) DA SECRETARIA MUNICIPAL DE SAÚDE DE VILA VELHA</w:t>
      </w: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1005AB" w:rsidRPr="0039711E" w:rsidRDefault="001005AB" w:rsidP="006A1027">
      <w:pPr>
        <w:spacing w:line="276" w:lineRule="auto"/>
        <w:ind w:left="-426"/>
        <w:jc w:val="both"/>
        <w:rPr>
          <w:rFonts w:asciiTheme="minorHAnsi" w:hAnsiTheme="minorHAnsi" w:cstheme="minorHAnsi"/>
          <w:sz w:val="22"/>
          <w:szCs w:val="22"/>
        </w:rPr>
      </w:pPr>
    </w:p>
    <w:p w:rsidR="00A01428" w:rsidRPr="0039711E" w:rsidRDefault="00A01428" w:rsidP="006A1027">
      <w:pPr>
        <w:spacing w:line="276" w:lineRule="auto"/>
        <w:ind w:left="-426"/>
        <w:jc w:val="both"/>
        <w:rPr>
          <w:rFonts w:asciiTheme="minorHAnsi" w:hAnsiTheme="minorHAnsi" w:cstheme="minorHAnsi"/>
          <w:sz w:val="22"/>
          <w:szCs w:val="22"/>
        </w:rPr>
      </w:pPr>
    </w:p>
    <w:p w:rsidR="00A01428" w:rsidRPr="0039711E" w:rsidRDefault="00A01428" w:rsidP="006A1027">
      <w:pPr>
        <w:spacing w:line="276" w:lineRule="auto"/>
        <w:ind w:left="-426"/>
        <w:jc w:val="both"/>
        <w:rPr>
          <w:rFonts w:asciiTheme="minorHAnsi" w:hAnsiTheme="minorHAnsi" w:cstheme="minorHAnsi"/>
          <w:sz w:val="22"/>
          <w:szCs w:val="22"/>
        </w:rPr>
      </w:pPr>
    </w:p>
    <w:p w:rsidR="00070F93" w:rsidRPr="0039711E" w:rsidRDefault="00070F93" w:rsidP="006A1027">
      <w:pPr>
        <w:spacing w:line="276" w:lineRule="auto"/>
        <w:ind w:left="-426"/>
        <w:jc w:val="both"/>
        <w:rPr>
          <w:rFonts w:asciiTheme="minorHAnsi" w:hAnsiTheme="minorHAnsi" w:cstheme="minorHAnsi"/>
          <w:sz w:val="22"/>
          <w:szCs w:val="22"/>
        </w:rPr>
      </w:pPr>
    </w:p>
    <w:p w:rsidR="00070F93" w:rsidRPr="0039711E" w:rsidRDefault="00070F93" w:rsidP="006A1027">
      <w:pPr>
        <w:spacing w:line="276" w:lineRule="auto"/>
        <w:ind w:left="-426"/>
        <w:jc w:val="both"/>
        <w:rPr>
          <w:rFonts w:asciiTheme="minorHAnsi" w:hAnsiTheme="minorHAnsi" w:cstheme="minorHAnsi"/>
          <w:sz w:val="22"/>
          <w:szCs w:val="22"/>
        </w:rPr>
      </w:pPr>
    </w:p>
    <w:p w:rsidR="00A01428" w:rsidRPr="0039711E" w:rsidRDefault="00A01428" w:rsidP="006A1027">
      <w:pPr>
        <w:spacing w:line="276" w:lineRule="auto"/>
        <w:ind w:left="-426"/>
        <w:jc w:val="both"/>
        <w:rPr>
          <w:rFonts w:asciiTheme="minorHAnsi" w:hAnsiTheme="minorHAnsi" w:cstheme="minorHAnsi"/>
          <w:sz w:val="22"/>
          <w:szCs w:val="22"/>
        </w:rPr>
      </w:pPr>
    </w:p>
    <w:p w:rsidR="00BA0CE1" w:rsidRPr="0039711E" w:rsidRDefault="001005AB" w:rsidP="00A01428">
      <w:pPr>
        <w:spacing w:line="276" w:lineRule="auto"/>
        <w:jc w:val="center"/>
        <w:rPr>
          <w:rFonts w:asciiTheme="minorHAnsi" w:hAnsiTheme="minorHAnsi" w:cstheme="minorHAnsi"/>
          <w:sz w:val="22"/>
          <w:szCs w:val="22"/>
        </w:rPr>
      </w:pPr>
      <w:r w:rsidRPr="0039711E">
        <w:rPr>
          <w:rFonts w:asciiTheme="minorHAnsi" w:hAnsiTheme="minorHAnsi" w:cstheme="minorHAnsi"/>
          <w:sz w:val="22"/>
          <w:szCs w:val="22"/>
        </w:rPr>
        <w:t xml:space="preserve">Vila Velha – ES, </w:t>
      </w:r>
      <w:r w:rsidR="005C6B7E">
        <w:rPr>
          <w:rFonts w:asciiTheme="minorHAnsi" w:hAnsiTheme="minorHAnsi" w:cstheme="minorHAnsi"/>
          <w:sz w:val="22"/>
          <w:szCs w:val="22"/>
        </w:rPr>
        <w:t>07</w:t>
      </w:r>
      <w:r w:rsidR="00A6270A" w:rsidRPr="0039711E">
        <w:rPr>
          <w:rFonts w:asciiTheme="minorHAnsi" w:hAnsiTheme="minorHAnsi" w:cstheme="minorHAnsi"/>
          <w:sz w:val="22"/>
          <w:szCs w:val="22"/>
        </w:rPr>
        <w:t xml:space="preserve"> de </w:t>
      </w:r>
      <w:r w:rsidR="009F3344">
        <w:rPr>
          <w:rFonts w:asciiTheme="minorHAnsi" w:hAnsiTheme="minorHAnsi" w:cstheme="minorHAnsi"/>
          <w:sz w:val="22"/>
          <w:szCs w:val="22"/>
        </w:rPr>
        <w:t>agosto</w:t>
      </w:r>
      <w:r w:rsidRPr="0039711E">
        <w:rPr>
          <w:rFonts w:asciiTheme="minorHAnsi" w:hAnsiTheme="minorHAnsi" w:cstheme="minorHAnsi"/>
          <w:sz w:val="22"/>
          <w:szCs w:val="22"/>
        </w:rPr>
        <w:t xml:space="preserve"> de 202</w:t>
      </w:r>
      <w:r w:rsidR="00212F8B" w:rsidRPr="0039711E">
        <w:rPr>
          <w:rFonts w:asciiTheme="minorHAnsi" w:hAnsiTheme="minorHAnsi" w:cstheme="minorHAnsi"/>
          <w:sz w:val="22"/>
          <w:szCs w:val="22"/>
        </w:rPr>
        <w:t>6</w:t>
      </w:r>
    </w:p>
    <w:p w:rsidR="00BA0CE1" w:rsidRPr="0039711E" w:rsidRDefault="00BA0CE1" w:rsidP="006A1027">
      <w:pPr>
        <w:spacing w:line="276" w:lineRule="auto"/>
        <w:jc w:val="both"/>
        <w:rPr>
          <w:rFonts w:asciiTheme="minorHAnsi" w:hAnsiTheme="minorHAnsi" w:cstheme="minorHAnsi"/>
          <w:color w:val="FF0000"/>
          <w:sz w:val="22"/>
          <w:szCs w:val="22"/>
        </w:rPr>
      </w:pPr>
    </w:p>
    <w:p w:rsidR="001005AB" w:rsidRPr="0039711E" w:rsidRDefault="001005AB" w:rsidP="00A01428">
      <w:pPr>
        <w:pStyle w:val="PargrafodaLista"/>
        <w:shd w:val="clear" w:color="auto" w:fill="BFBFBF"/>
        <w:tabs>
          <w:tab w:val="left" w:pos="284"/>
        </w:tabs>
        <w:spacing w:before="120" w:after="120" w:line="240" w:lineRule="auto"/>
        <w:ind w:left="0"/>
        <w:jc w:val="center"/>
        <w:rPr>
          <w:rFonts w:asciiTheme="minorHAnsi" w:hAnsiTheme="minorHAnsi" w:cstheme="minorHAnsi"/>
          <w:b/>
        </w:rPr>
      </w:pPr>
      <w:r w:rsidRPr="0039711E">
        <w:rPr>
          <w:rFonts w:asciiTheme="minorHAnsi" w:hAnsiTheme="minorHAnsi" w:cstheme="minorHAnsi"/>
          <w:b/>
          <w:color w:val="000000"/>
        </w:rPr>
        <w:t>ESTUDO TÉCNICO PRELIMINAR</w:t>
      </w:r>
    </w:p>
    <w:p w:rsidR="001005AB" w:rsidRPr="0039711E" w:rsidRDefault="001005AB" w:rsidP="006A1027">
      <w:pPr>
        <w:pStyle w:val="Default"/>
        <w:spacing w:before="120" w:after="120"/>
        <w:jc w:val="both"/>
        <w:rPr>
          <w:rFonts w:asciiTheme="minorHAnsi" w:eastAsia="Arial Unicode MS" w:hAnsiTheme="minorHAnsi" w:cstheme="minorHAnsi"/>
          <w:sz w:val="22"/>
          <w:szCs w:val="22"/>
        </w:rPr>
      </w:pPr>
    </w:p>
    <w:p w:rsidR="001005AB" w:rsidRPr="0039711E" w:rsidRDefault="001005AB" w:rsidP="006A1027">
      <w:pPr>
        <w:pStyle w:val="PargrafodaLista"/>
        <w:shd w:val="clear" w:color="auto" w:fill="BFBFBF"/>
        <w:tabs>
          <w:tab w:val="left" w:pos="284"/>
        </w:tabs>
        <w:spacing w:before="120" w:after="120" w:line="240" w:lineRule="auto"/>
        <w:ind w:left="0"/>
        <w:jc w:val="both"/>
        <w:rPr>
          <w:rFonts w:asciiTheme="minorHAnsi" w:hAnsiTheme="minorHAnsi" w:cstheme="minorHAnsi"/>
          <w:b/>
        </w:rPr>
      </w:pPr>
      <w:r w:rsidRPr="0039711E">
        <w:rPr>
          <w:rFonts w:asciiTheme="minorHAnsi" w:hAnsiTheme="minorHAnsi" w:cstheme="minorHAnsi"/>
          <w:b/>
          <w:color w:val="000000"/>
        </w:rPr>
        <w:t>INTRODUÇÃO</w:t>
      </w:r>
    </w:p>
    <w:p w:rsidR="001005AB" w:rsidRPr="0039711E" w:rsidRDefault="001005AB" w:rsidP="006A1027">
      <w:pPr>
        <w:pStyle w:val="PargrafodaLista"/>
        <w:spacing w:after="0"/>
        <w:ind w:left="0"/>
        <w:jc w:val="both"/>
        <w:rPr>
          <w:rFonts w:asciiTheme="minorHAnsi" w:hAnsiTheme="minorHAnsi" w:cstheme="minorHAnsi"/>
          <w:b/>
        </w:rPr>
      </w:pPr>
    </w:p>
    <w:p w:rsidR="001005AB" w:rsidRPr="0039711E" w:rsidRDefault="001005AB" w:rsidP="006A1027">
      <w:pPr>
        <w:pStyle w:val="PargrafodaLista"/>
        <w:spacing w:after="0"/>
        <w:ind w:left="0"/>
        <w:jc w:val="both"/>
        <w:rPr>
          <w:rFonts w:asciiTheme="minorHAnsi" w:hAnsiTheme="minorHAnsi" w:cstheme="minorHAnsi"/>
        </w:rPr>
      </w:pPr>
      <w:r w:rsidRPr="0039711E">
        <w:rPr>
          <w:rFonts w:asciiTheme="minorHAnsi" w:hAnsiTheme="minorHAnsi" w:cstheme="minorHAnsi"/>
        </w:rPr>
        <w:t xml:space="preserve">O presente documento caracteriza como uma fase do planejamento das contratações e aquisições para os serviços da Assistência Farmacêutica, os quais abrangem também os serviços da Atenção Primária e Especializada oferecidos pelo Município de Vila Velha e apresenta os devidos estudos para a contratação/aquisição de solução que atenderá a necessidade abaixo especificada. </w:t>
      </w:r>
    </w:p>
    <w:p w:rsidR="001005AB" w:rsidRPr="0039711E" w:rsidRDefault="001005AB" w:rsidP="006A1027">
      <w:pPr>
        <w:pStyle w:val="PargrafodaLista"/>
        <w:spacing w:after="0"/>
        <w:ind w:left="0"/>
        <w:jc w:val="both"/>
        <w:rPr>
          <w:rFonts w:asciiTheme="minorHAnsi" w:hAnsiTheme="minorHAnsi" w:cstheme="minorHAnsi"/>
        </w:rPr>
      </w:pPr>
    </w:p>
    <w:p w:rsidR="001005AB" w:rsidRPr="0039711E" w:rsidRDefault="001005AB" w:rsidP="006A1027">
      <w:pPr>
        <w:pStyle w:val="PargrafodaLista"/>
        <w:spacing w:after="0"/>
        <w:ind w:left="0"/>
        <w:jc w:val="both"/>
        <w:rPr>
          <w:rFonts w:asciiTheme="minorHAnsi" w:hAnsiTheme="minorHAnsi" w:cstheme="minorHAnsi"/>
        </w:rPr>
      </w:pPr>
      <w:r w:rsidRPr="0039711E">
        <w:rPr>
          <w:rFonts w:asciiTheme="minorHAnsi" w:hAnsiTheme="minorHAnsi" w:cstheme="minorHAnsi"/>
        </w:rPr>
        <w:t>O Município de Vila Velha desenvolve as práticas do cuidado/atenção à saúde na perspectiva de uma gestão integrada e articulada, pautadas na contextualização das demandas e necessidades dos contextos sociais, conforme as responsabilidades, atribuições e compromissos assumidos pelo Município para a consolidação do Pacto pela Saúde, nas suas três dimensões: pela Vida, em Defesa do SUS e de Gestão, a fim de se garantir, em conjunto com as demais esferas de governo, o acesso da população aos medicamentos, insumos farmacêuticos e materiais médicos cuja dispensação esteja sob sua responsabilidade, fomentando seu uso racional.</w:t>
      </w:r>
    </w:p>
    <w:p w:rsidR="001005AB" w:rsidRPr="0039711E" w:rsidRDefault="001005AB" w:rsidP="006A1027">
      <w:pPr>
        <w:pStyle w:val="PargrafodaLista"/>
        <w:spacing w:after="0"/>
        <w:ind w:left="0"/>
        <w:jc w:val="both"/>
        <w:rPr>
          <w:rFonts w:asciiTheme="minorHAnsi" w:hAnsiTheme="minorHAnsi" w:cstheme="minorHAnsi"/>
        </w:rPr>
      </w:pPr>
    </w:p>
    <w:p w:rsidR="001005AB" w:rsidRPr="0039711E" w:rsidRDefault="001005AB" w:rsidP="006A1027">
      <w:pPr>
        <w:pStyle w:val="PargrafodaLista"/>
        <w:spacing w:after="0"/>
        <w:ind w:left="0"/>
        <w:jc w:val="both"/>
        <w:rPr>
          <w:rFonts w:asciiTheme="minorHAnsi" w:hAnsiTheme="minorHAnsi" w:cstheme="minorHAnsi"/>
        </w:rPr>
      </w:pPr>
      <w:r w:rsidRPr="0039711E">
        <w:rPr>
          <w:rFonts w:asciiTheme="minorHAnsi" w:hAnsiTheme="minorHAnsi" w:cstheme="minorHAnsi"/>
        </w:rPr>
        <w:t>A aquisição de medicamentos e insumos farmacêuticos é regulamentada de acordo com o Decreto Municipal nº 025/2023, assim como a aquisição de materiais médicos pela Portaria SEMSA n°05/2016 para atendimento à demanda da população, a fim de se prestar assistência contínua e adequada aos pacientes de toda a rede.</w:t>
      </w:r>
    </w:p>
    <w:p w:rsidR="001005AB" w:rsidRPr="0039711E" w:rsidRDefault="001005AB" w:rsidP="006A1027">
      <w:pPr>
        <w:pStyle w:val="PargrafodaLista"/>
        <w:spacing w:after="0"/>
        <w:ind w:left="0"/>
        <w:jc w:val="both"/>
        <w:rPr>
          <w:rFonts w:asciiTheme="minorHAnsi" w:hAnsiTheme="minorHAnsi" w:cstheme="minorHAnsi"/>
        </w:rPr>
      </w:pPr>
    </w:p>
    <w:p w:rsidR="001005AB" w:rsidRPr="0039711E" w:rsidRDefault="001005AB" w:rsidP="006A1027">
      <w:pPr>
        <w:pStyle w:val="PargrafodaLista"/>
        <w:spacing w:after="0"/>
        <w:ind w:left="0"/>
        <w:jc w:val="both"/>
        <w:rPr>
          <w:rFonts w:asciiTheme="minorHAnsi" w:hAnsiTheme="minorHAnsi" w:cstheme="minorHAnsi"/>
          <w:b/>
        </w:rPr>
      </w:pPr>
      <w:r w:rsidRPr="0039711E">
        <w:rPr>
          <w:rFonts w:asciiTheme="minorHAnsi" w:hAnsiTheme="minorHAnsi" w:cstheme="minorHAnsi"/>
        </w:rPr>
        <w:t>O objetivo principal é estudar detalhadamente a necessidade e identificar no mercado a melhor solução para supri-la, em observância às normas vigentes e aos princípios que regem a Administração Pública.</w:t>
      </w:r>
    </w:p>
    <w:p w:rsidR="001005AB" w:rsidRPr="0039711E" w:rsidRDefault="001005AB" w:rsidP="006A1027">
      <w:pPr>
        <w:pStyle w:val="PargrafodaLista"/>
        <w:spacing w:after="0"/>
        <w:ind w:left="0"/>
        <w:jc w:val="both"/>
        <w:rPr>
          <w:rFonts w:asciiTheme="minorHAnsi" w:hAnsiTheme="minorHAnsi" w:cstheme="minorHAnsi"/>
          <w:b/>
        </w:rPr>
      </w:pPr>
    </w:p>
    <w:p w:rsidR="001005AB" w:rsidRPr="0039711E" w:rsidRDefault="001005AB" w:rsidP="006A1027">
      <w:pPr>
        <w:pStyle w:val="PargrafodaLista"/>
        <w:spacing w:after="0"/>
        <w:ind w:left="0"/>
        <w:jc w:val="both"/>
        <w:rPr>
          <w:rFonts w:asciiTheme="minorHAnsi" w:hAnsiTheme="minorHAnsi" w:cstheme="minorHAnsi"/>
        </w:rPr>
      </w:pPr>
      <w:r w:rsidRPr="0039711E">
        <w:rPr>
          <w:rFonts w:asciiTheme="minorHAnsi" w:hAnsiTheme="minorHAnsi" w:cstheme="minorHAnsi"/>
        </w:rPr>
        <w:t>Diante do exposto, é indispensável a necessidade de manter esses serviços abastecidos de forma adequada com medicamentos, insumos farmacêuticos e materiais médicos para atender a demanda assistencial.</w:t>
      </w:r>
    </w:p>
    <w:p w:rsidR="001005AB" w:rsidRPr="0039711E" w:rsidRDefault="001005AB" w:rsidP="006A1027">
      <w:pPr>
        <w:pStyle w:val="PargrafodaLista"/>
        <w:spacing w:after="0"/>
        <w:ind w:left="0"/>
        <w:jc w:val="both"/>
        <w:rPr>
          <w:rFonts w:asciiTheme="minorHAnsi" w:hAnsiTheme="minorHAnsi" w:cstheme="minorHAnsi"/>
          <w:b/>
        </w:rPr>
      </w:pPr>
    </w:p>
    <w:p w:rsidR="001005AB" w:rsidRPr="0039711E" w:rsidRDefault="001005AB" w:rsidP="006A1027">
      <w:pPr>
        <w:pStyle w:val="PargrafodaLista"/>
        <w:numPr>
          <w:ilvl w:val="0"/>
          <w:numId w:val="2"/>
        </w:numPr>
        <w:shd w:val="clear" w:color="auto" w:fill="BFBFBF"/>
        <w:tabs>
          <w:tab w:val="left" w:pos="284"/>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color w:val="000000"/>
        </w:rPr>
        <w:t>FUNDAMENTAÇÃO E DESCRIÇÃO DA NECESSIDADE DA CONTRATAÇÃO/AQUISIÇÃO</w:t>
      </w:r>
    </w:p>
    <w:p w:rsidR="001005AB" w:rsidRDefault="001005AB" w:rsidP="006A1027">
      <w:pPr>
        <w:pStyle w:val="PargrafodaLista"/>
        <w:spacing w:after="0"/>
        <w:ind w:left="0"/>
        <w:jc w:val="both"/>
        <w:rPr>
          <w:rFonts w:asciiTheme="minorHAnsi" w:hAnsiTheme="minorHAnsi" w:cstheme="minorHAnsi"/>
          <w:b/>
          <w:bCs/>
          <w:color w:val="000000"/>
        </w:rPr>
      </w:pPr>
    </w:p>
    <w:p w:rsidR="00D53B75" w:rsidRPr="0039711E" w:rsidRDefault="00D53B75" w:rsidP="00D53B75">
      <w:pPr>
        <w:pStyle w:val="TableParagraph"/>
        <w:spacing w:before="0" w:line="276" w:lineRule="auto"/>
        <w:ind w:left="0" w:right="142"/>
        <w:jc w:val="both"/>
        <w:rPr>
          <w:rFonts w:asciiTheme="minorHAnsi" w:hAnsiTheme="minorHAnsi" w:cstheme="minorHAnsi"/>
          <w:b/>
          <w:i/>
          <w:lang w:val="pt-BR"/>
        </w:rPr>
      </w:pPr>
      <w:r w:rsidRPr="0039711E">
        <w:rPr>
          <w:rFonts w:asciiTheme="minorHAnsi" w:hAnsiTheme="minorHAnsi" w:cstheme="minorHAnsi"/>
          <w:b/>
          <w:i/>
          <w:lang w:val="pt-BR"/>
        </w:rPr>
        <w:t xml:space="preserve">DA JUSTIFICATIVA E OBJETIVO DA CONTRATAÇÃO/AQUISIÇÃO: </w:t>
      </w:r>
    </w:p>
    <w:p w:rsidR="00D53B75" w:rsidRDefault="00D53B75" w:rsidP="006A1027">
      <w:pPr>
        <w:pStyle w:val="PargrafodaLista"/>
        <w:spacing w:after="0"/>
        <w:ind w:left="0"/>
        <w:jc w:val="both"/>
        <w:rPr>
          <w:rFonts w:asciiTheme="minorHAnsi" w:hAnsiTheme="minorHAnsi" w:cstheme="minorHAnsi"/>
          <w:b/>
          <w:bCs/>
          <w:color w:val="000000"/>
        </w:rPr>
      </w:pPr>
    </w:p>
    <w:p w:rsidR="005C6B7E" w:rsidRPr="00D53B75" w:rsidRDefault="005C6B7E" w:rsidP="005C6B7E">
      <w:pPr>
        <w:pStyle w:val="PargrafodaLista"/>
        <w:widowControl w:val="0"/>
        <w:ind w:left="0"/>
        <w:jc w:val="both"/>
        <w:rPr>
          <w:rFonts w:asciiTheme="minorHAnsi" w:hAnsiTheme="minorHAnsi" w:cstheme="minorHAnsi"/>
        </w:rPr>
      </w:pPr>
      <w:r w:rsidRPr="00D53B75">
        <w:rPr>
          <w:rFonts w:asciiTheme="minorHAnsi" w:hAnsiTheme="minorHAnsi" w:cstheme="minorHAnsi"/>
        </w:rPr>
        <w:t>Considerando a necessidade de aquisição dos medicamentos para suprir as necessidades da Secretaria Municipal de Saúde de Vila Velha, com a finalidade de manter a assistência adequada aos pacientes de toda a rede e ainda proporcionar atendimento de qualidade e diferenciado aos munícipes</w:t>
      </w:r>
      <w:r w:rsidRPr="00D53B75">
        <w:rPr>
          <w:rFonts w:asciiTheme="minorHAnsi" w:hAnsiTheme="minorHAnsi" w:cstheme="minorHAnsi"/>
          <w:color w:val="000000"/>
        </w:rPr>
        <w:t>, e que sua falta coloca em risco a vida/saúde dos pacientes e impossibilita manutenção e continuidade de tratamentos sucessivos;</w:t>
      </w:r>
    </w:p>
    <w:p w:rsidR="005C6B7E" w:rsidRDefault="005C6B7E" w:rsidP="005C6B7E">
      <w:pPr>
        <w:spacing w:line="276" w:lineRule="auto"/>
        <w:ind w:right="-1"/>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Considerando a necessidade de aquisição dos </w:t>
      </w:r>
      <w:r>
        <w:rPr>
          <w:rFonts w:asciiTheme="minorHAnsi" w:hAnsiTheme="minorHAnsi" w:cstheme="minorHAnsi"/>
          <w:sz w:val="22"/>
          <w:szCs w:val="22"/>
        </w:rPr>
        <w:t>medicamentos e produto padronizados</w:t>
      </w:r>
      <w:r>
        <w:rPr>
          <w:rFonts w:asciiTheme="minorHAnsi" w:hAnsiTheme="minorHAnsi" w:cstheme="minorHAnsi"/>
          <w:color w:val="000000"/>
          <w:sz w:val="22"/>
          <w:szCs w:val="22"/>
        </w:rPr>
        <w:t xml:space="preserve"> pelo município por meio do Decreto nº 025/2023, para atendimento à demanda da população;</w:t>
      </w:r>
    </w:p>
    <w:p w:rsidR="005C6B7E" w:rsidRDefault="005C6B7E" w:rsidP="005C6B7E">
      <w:pPr>
        <w:spacing w:line="276" w:lineRule="auto"/>
        <w:ind w:right="-1"/>
        <w:jc w:val="both"/>
        <w:rPr>
          <w:rFonts w:asciiTheme="minorHAnsi" w:hAnsiTheme="minorHAnsi" w:cstheme="minorHAnsi"/>
          <w:color w:val="FF0000"/>
          <w:sz w:val="22"/>
          <w:szCs w:val="22"/>
        </w:rPr>
      </w:pPr>
    </w:p>
    <w:p w:rsidR="005C6B7E" w:rsidRDefault="005C6B7E" w:rsidP="005C6B7E">
      <w:pPr>
        <w:spacing w:line="276" w:lineRule="auto"/>
        <w:ind w:right="-1"/>
        <w:jc w:val="both"/>
        <w:rPr>
          <w:rFonts w:asciiTheme="minorHAnsi" w:hAnsiTheme="minorHAnsi" w:cstheme="minorHAnsi"/>
          <w:sz w:val="22"/>
          <w:szCs w:val="22"/>
        </w:rPr>
      </w:pPr>
      <w:r>
        <w:rPr>
          <w:rFonts w:asciiTheme="minorHAnsi" w:hAnsiTheme="minorHAnsi" w:cstheme="minorHAnsi"/>
          <w:sz w:val="22"/>
          <w:szCs w:val="22"/>
        </w:rPr>
        <w:t>Trata-se o presente processo de aquisição de medicamentos para fins de manutenção da assistência contínua para os munícipes de Vila Velha e de continuidades dos seus tratamentos propostos.</w:t>
      </w:r>
    </w:p>
    <w:p w:rsidR="005C6B7E" w:rsidRDefault="005C6B7E" w:rsidP="005C6B7E">
      <w:pPr>
        <w:spacing w:line="276" w:lineRule="auto"/>
        <w:ind w:right="-1"/>
        <w:jc w:val="both"/>
        <w:rPr>
          <w:rFonts w:asciiTheme="minorHAnsi" w:hAnsiTheme="minorHAnsi" w:cstheme="minorHAnsi"/>
          <w:sz w:val="22"/>
          <w:szCs w:val="22"/>
        </w:rPr>
      </w:pPr>
    </w:p>
    <w:p w:rsidR="005C6B7E" w:rsidRDefault="005C6B7E" w:rsidP="005C6B7E">
      <w:pPr>
        <w:spacing w:line="276" w:lineRule="auto"/>
        <w:ind w:right="-1"/>
        <w:jc w:val="both"/>
        <w:rPr>
          <w:rFonts w:asciiTheme="minorHAnsi" w:hAnsiTheme="minorHAnsi" w:cstheme="minorHAnsi"/>
          <w:sz w:val="22"/>
          <w:szCs w:val="22"/>
        </w:rPr>
      </w:pPr>
      <w:r>
        <w:rPr>
          <w:rFonts w:asciiTheme="minorHAnsi" w:hAnsiTheme="minorHAnsi" w:cstheme="minorHAnsi"/>
          <w:sz w:val="22"/>
          <w:szCs w:val="22"/>
        </w:rPr>
        <w:t>Os bens são considerados “comuns”, pois se enquadram na classificação nos termos do Decreto nº 10.818, de 2021, “Consideram-se bens comuns, para os fins e efeitos deste artigo, aqueles cujos padrões de desempenho e qualidade possam ser objetivamente definidos pelo edital, por meio de especificações usuais no mercado.”.</w:t>
      </w:r>
    </w:p>
    <w:p w:rsidR="005C6B7E" w:rsidRDefault="005C6B7E" w:rsidP="005C6B7E">
      <w:pPr>
        <w:spacing w:line="276" w:lineRule="auto"/>
        <w:ind w:right="-1"/>
        <w:jc w:val="both"/>
        <w:rPr>
          <w:rFonts w:asciiTheme="minorHAnsi" w:hAnsiTheme="minorHAnsi" w:cstheme="minorHAnsi"/>
          <w:sz w:val="22"/>
          <w:szCs w:val="22"/>
        </w:rPr>
      </w:pPr>
    </w:p>
    <w:p w:rsidR="005C6B7E" w:rsidRDefault="005C6B7E" w:rsidP="005C6B7E">
      <w:pPr>
        <w:pStyle w:val="TableParagraph"/>
        <w:spacing w:before="0" w:line="276" w:lineRule="auto"/>
        <w:ind w:left="0" w:right="142"/>
        <w:jc w:val="both"/>
        <w:rPr>
          <w:rFonts w:asciiTheme="minorHAnsi" w:hAnsiTheme="minorHAnsi" w:cstheme="minorHAnsi"/>
          <w:b/>
          <w:i/>
          <w:lang w:val="pt-BR"/>
        </w:rPr>
      </w:pPr>
      <w:r>
        <w:rPr>
          <w:rFonts w:asciiTheme="minorHAnsi" w:hAnsiTheme="minorHAnsi" w:cstheme="minorHAnsi"/>
          <w:b/>
          <w:i/>
          <w:lang w:val="pt-BR"/>
        </w:rPr>
        <w:t xml:space="preserve">DA JUSTIFICATIVA E OBJETIVO DA CONTRATAÇÃO/AQUISIÇÃO: </w:t>
      </w:r>
    </w:p>
    <w:p w:rsidR="005C6B7E" w:rsidRDefault="005C6B7E" w:rsidP="005C6B7E">
      <w:pPr>
        <w:pStyle w:val="TableParagraph"/>
        <w:spacing w:before="0" w:line="276" w:lineRule="auto"/>
        <w:ind w:left="375" w:right="142"/>
        <w:jc w:val="both"/>
        <w:rPr>
          <w:rFonts w:asciiTheme="minorHAnsi" w:hAnsiTheme="minorHAnsi" w:cstheme="minorHAnsi"/>
          <w:b/>
          <w:i/>
          <w:lang w:val="pt-BR"/>
        </w:rPr>
      </w:pPr>
    </w:p>
    <w:p w:rsidR="005C6B7E" w:rsidRDefault="005C6B7E" w:rsidP="005C6B7E">
      <w:pPr>
        <w:widowControl w:val="0"/>
        <w:spacing w:line="276" w:lineRule="auto"/>
        <w:jc w:val="both"/>
        <w:rPr>
          <w:rFonts w:asciiTheme="minorHAnsi" w:hAnsiTheme="minorHAnsi" w:cstheme="minorHAnsi"/>
          <w:color w:val="000000"/>
          <w:sz w:val="22"/>
          <w:szCs w:val="22"/>
        </w:rPr>
      </w:pPr>
      <w:proofErr w:type="gramStart"/>
      <w:r>
        <w:rPr>
          <w:rFonts w:asciiTheme="minorHAnsi" w:hAnsiTheme="minorHAnsi" w:cstheme="minorHAnsi"/>
          <w:color w:val="000000"/>
          <w:sz w:val="22"/>
          <w:szCs w:val="22"/>
        </w:rPr>
        <w:t>1.1 Considerando</w:t>
      </w:r>
      <w:proofErr w:type="gramEnd"/>
      <w:r>
        <w:rPr>
          <w:rFonts w:asciiTheme="minorHAnsi" w:hAnsiTheme="minorHAnsi" w:cstheme="minorHAnsi"/>
          <w:color w:val="000000"/>
          <w:sz w:val="22"/>
          <w:szCs w:val="22"/>
        </w:rPr>
        <w:t xml:space="preserve"> que a aquisição destes itens é responsabilidade do Município</w:t>
      </w:r>
      <w:r>
        <w:rPr>
          <w:rFonts w:asciiTheme="minorHAnsi" w:hAnsiTheme="minorHAnsi" w:cstheme="minorHAnsi"/>
          <w:sz w:val="22"/>
          <w:szCs w:val="22"/>
        </w:rPr>
        <w:t xml:space="preserve"> para proporcionar atendimento de qualidade e diferenciado aos munícipes</w:t>
      </w:r>
      <w:r>
        <w:rPr>
          <w:rFonts w:asciiTheme="minorHAnsi" w:hAnsiTheme="minorHAnsi" w:cstheme="minorHAnsi"/>
          <w:color w:val="000000"/>
          <w:sz w:val="22"/>
          <w:szCs w:val="22"/>
        </w:rPr>
        <w:t>, e que sua falta coloca em risco a vida/saúde dos pacientes e impossibilita manutenção e continuidade de tratamentos sucessivos;</w:t>
      </w:r>
    </w:p>
    <w:p w:rsidR="005C6B7E" w:rsidRDefault="005C6B7E" w:rsidP="005C6B7E">
      <w:pPr>
        <w:ind w:right="-1"/>
        <w:jc w:val="both"/>
        <w:rPr>
          <w:rFonts w:asciiTheme="minorHAnsi" w:hAnsiTheme="minorHAnsi" w:cstheme="minorHAnsi"/>
          <w:color w:val="000000"/>
          <w:sz w:val="22"/>
          <w:szCs w:val="22"/>
        </w:rPr>
      </w:pPr>
    </w:p>
    <w:p w:rsidR="005C6B7E" w:rsidRDefault="005C6B7E" w:rsidP="005C6B7E">
      <w:pPr>
        <w:spacing w:line="276" w:lineRule="auto"/>
        <w:ind w:left="375" w:right="-1"/>
        <w:jc w:val="both"/>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Considerando que os insucessos e/ou resultados infrutíferos sucessivos dos objetos do presente processo conforme demonstrações em anexo e conforme descrito a seguir: </w:t>
      </w:r>
    </w:p>
    <w:p w:rsidR="005C6B7E" w:rsidRDefault="005C6B7E" w:rsidP="005C6B7E">
      <w:pPr>
        <w:spacing w:line="276" w:lineRule="auto"/>
        <w:ind w:left="375" w:right="-1"/>
        <w:jc w:val="both"/>
        <w:rPr>
          <w:rFonts w:asciiTheme="minorHAnsi" w:hAnsiTheme="minorHAnsi" w:cstheme="minorHAnsi"/>
          <w:b/>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8"/>
        <w:gridCol w:w="1813"/>
        <w:gridCol w:w="4913"/>
      </w:tblGrid>
      <w:tr w:rsidR="005C6B7E" w:rsidTr="005C6B7E">
        <w:tc>
          <w:tcPr>
            <w:tcW w:w="5000" w:type="pct"/>
            <w:gridSpan w:val="3"/>
            <w:tcBorders>
              <w:top w:val="single" w:sz="4" w:space="0" w:color="auto"/>
              <w:left w:val="single" w:sz="4" w:space="0" w:color="auto"/>
              <w:bottom w:val="single" w:sz="4" w:space="0" w:color="auto"/>
              <w:right w:val="single" w:sz="4" w:space="0" w:color="auto"/>
            </w:tcBorders>
            <w:vAlign w:val="center"/>
            <w:hideMark/>
          </w:tcPr>
          <w:p w:rsidR="005C6B7E" w:rsidRDefault="005C6B7E" w:rsidP="00153DBB">
            <w:pPr>
              <w:pStyle w:val="Corpodetexto"/>
              <w:jc w:val="center"/>
              <w:rPr>
                <w:rFonts w:asciiTheme="minorHAnsi" w:hAnsiTheme="minorHAnsi" w:cstheme="minorHAnsi"/>
              </w:rPr>
            </w:pPr>
            <w:r>
              <w:rPr>
                <w:rFonts w:asciiTheme="minorHAnsi" w:hAnsiTheme="minorHAnsi" w:cstheme="minorHAnsi"/>
                <w:b/>
                <w:lang w:val="pt-BR"/>
              </w:rPr>
              <w:t>ITEM 0</w:t>
            </w:r>
            <w:r w:rsidR="00153DBB">
              <w:rPr>
                <w:rFonts w:asciiTheme="minorHAnsi" w:hAnsiTheme="minorHAnsi" w:cstheme="minorHAnsi"/>
                <w:b/>
                <w:lang w:val="pt-BR"/>
              </w:rPr>
              <w:t>5</w:t>
            </w:r>
            <w:r>
              <w:rPr>
                <w:rFonts w:asciiTheme="minorHAnsi" w:hAnsiTheme="minorHAnsi" w:cstheme="minorHAnsi"/>
              </w:rPr>
              <w:t>:</w:t>
            </w:r>
            <w:r>
              <w:rPr>
                <w:rFonts w:asciiTheme="minorHAnsi" w:hAnsiTheme="minorHAnsi" w:cstheme="minorHAnsi"/>
                <w:lang w:val="pt-BR"/>
              </w:rPr>
              <w:t xml:space="preserve"> </w:t>
            </w:r>
            <w:r w:rsidR="00153DBB" w:rsidRPr="00153DBB">
              <w:rPr>
                <w:rFonts w:asciiTheme="minorHAnsi" w:hAnsiTheme="minorHAnsi" w:cstheme="minorHAnsi"/>
                <w:lang w:val="pt-BR"/>
              </w:rPr>
              <w:t>Bicarbonato de sódio 1mEq/</w:t>
            </w:r>
            <w:proofErr w:type="spellStart"/>
            <w:r w:rsidR="00153DBB" w:rsidRPr="00153DBB">
              <w:rPr>
                <w:rFonts w:asciiTheme="minorHAnsi" w:hAnsiTheme="minorHAnsi" w:cstheme="minorHAnsi"/>
                <w:lang w:val="pt-BR"/>
              </w:rPr>
              <w:t>mL</w:t>
            </w:r>
            <w:proofErr w:type="spellEnd"/>
            <w:r w:rsidR="00153DBB" w:rsidRPr="00153DBB">
              <w:rPr>
                <w:rFonts w:asciiTheme="minorHAnsi" w:hAnsiTheme="minorHAnsi" w:cstheme="minorHAnsi"/>
                <w:lang w:val="pt-BR"/>
              </w:rPr>
              <w:t xml:space="preserve"> (8,4%) solução injetável 10mL</w:t>
            </w:r>
          </w:p>
        </w:tc>
      </w:tr>
      <w:tr w:rsidR="002B4733" w:rsidTr="00D92EBE">
        <w:tc>
          <w:tcPr>
            <w:tcW w:w="1041" w:type="pct"/>
            <w:vMerge w:val="restart"/>
            <w:tcBorders>
              <w:top w:val="single" w:sz="4" w:space="0" w:color="auto"/>
              <w:left w:val="single" w:sz="4" w:space="0" w:color="auto"/>
              <w:right w:val="single" w:sz="4" w:space="0" w:color="auto"/>
            </w:tcBorders>
            <w:vAlign w:val="center"/>
            <w:hideMark/>
          </w:tcPr>
          <w:p w:rsidR="002B4733" w:rsidRDefault="002B4733" w:rsidP="00153DBB">
            <w:pPr>
              <w:pStyle w:val="Corpodetexto"/>
              <w:jc w:val="center"/>
              <w:rPr>
                <w:rFonts w:asciiTheme="minorHAnsi" w:hAnsiTheme="minorHAnsi" w:cstheme="minorHAnsi"/>
              </w:rPr>
            </w:pPr>
            <w:r>
              <w:rPr>
                <w:rFonts w:asciiTheme="minorHAnsi" w:hAnsiTheme="minorHAnsi" w:cstheme="minorHAnsi"/>
              </w:rPr>
              <w:t>PROCESSO</w:t>
            </w:r>
          </w:p>
        </w:tc>
        <w:tc>
          <w:tcPr>
            <w:tcW w:w="1067" w:type="pct"/>
            <w:tcBorders>
              <w:top w:val="single" w:sz="4" w:space="0" w:color="auto"/>
              <w:left w:val="single" w:sz="4" w:space="0" w:color="auto"/>
              <w:bottom w:val="single" w:sz="4" w:space="0" w:color="auto"/>
              <w:right w:val="single" w:sz="4" w:space="0" w:color="auto"/>
            </w:tcBorders>
            <w:vAlign w:val="center"/>
            <w:hideMark/>
          </w:tcPr>
          <w:p w:rsidR="002B4733" w:rsidRPr="002B4733" w:rsidRDefault="002B4733" w:rsidP="00153DBB">
            <w:pPr>
              <w:jc w:val="center"/>
              <w:rPr>
                <w:rFonts w:ascii="Calibri" w:eastAsia="Times New Roman" w:hAnsi="Calibri" w:cs="Calibri"/>
                <w:b/>
                <w:bCs/>
                <w:sz w:val="22"/>
                <w:szCs w:val="22"/>
              </w:rPr>
            </w:pPr>
            <w:r w:rsidRPr="002B4733">
              <w:rPr>
                <w:rFonts w:ascii="Calibri" w:hAnsi="Calibri" w:cs="Calibri"/>
                <w:b/>
                <w:bCs/>
                <w:sz w:val="22"/>
                <w:szCs w:val="22"/>
              </w:rPr>
              <w:t>72275/2024</w:t>
            </w:r>
          </w:p>
        </w:tc>
        <w:tc>
          <w:tcPr>
            <w:tcW w:w="2892" w:type="pct"/>
            <w:tcBorders>
              <w:top w:val="single" w:sz="4" w:space="0" w:color="auto"/>
              <w:left w:val="single" w:sz="4" w:space="0" w:color="auto"/>
              <w:bottom w:val="single" w:sz="4" w:space="0" w:color="auto"/>
              <w:right w:val="single" w:sz="4" w:space="0" w:color="auto"/>
            </w:tcBorders>
            <w:vAlign w:val="center"/>
            <w:hideMark/>
          </w:tcPr>
          <w:p w:rsidR="002B4733" w:rsidRPr="002B4733" w:rsidRDefault="002B4733" w:rsidP="00153DBB">
            <w:pPr>
              <w:jc w:val="center"/>
              <w:rPr>
                <w:rFonts w:ascii="Calibri" w:hAnsi="Calibri" w:cs="Calibri"/>
                <w:b/>
                <w:color w:val="333333"/>
                <w:sz w:val="22"/>
                <w:szCs w:val="22"/>
              </w:rPr>
            </w:pPr>
            <w:r w:rsidRPr="002B4733">
              <w:rPr>
                <w:rFonts w:ascii="Calibri" w:hAnsi="Calibri" w:cs="Calibri"/>
                <w:b/>
                <w:color w:val="FF0000"/>
                <w:sz w:val="22"/>
                <w:szCs w:val="22"/>
              </w:rPr>
              <w:t>FRACASSO</w:t>
            </w:r>
          </w:p>
        </w:tc>
      </w:tr>
      <w:tr w:rsidR="002B4733" w:rsidTr="00D92EBE">
        <w:tc>
          <w:tcPr>
            <w:tcW w:w="1041" w:type="pct"/>
            <w:vMerge/>
            <w:tcBorders>
              <w:left w:val="single" w:sz="4" w:space="0" w:color="auto"/>
              <w:right w:val="single" w:sz="4" w:space="0" w:color="auto"/>
            </w:tcBorders>
            <w:vAlign w:val="center"/>
          </w:tcPr>
          <w:p w:rsidR="002B4733" w:rsidRDefault="002B4733" w:rsidP="00153DBB">
            <w:pPr>
              <w:pStyle w:val="Corpodetexto"/>
              <w:jc w:val="center"/>
              <w:rPr>
                <w:rFonts w:asciiTheme="minorHAnsi" w:hAnsiTheme="minorHAnsi" w:cstheme="minorHAnsi"/>
              </w:rPr>
            </w:pPr>
          </w:p>
        </w:tc>
        <w:tc>
          <w:tcPr>
            <w:tcW w:w="1067" w:type="pct"/>
            <w:tcBorders>
              <w:top w:val="single" w:sz="4" w:space="0" w:color="auto"/>
              <w:left w:val="single" w:sz="4" w:space="0" w:color="auto"/>
              <w:bottom w:val="single" w:sz="4" w:space="0" w:color="auto"/>
              <w:right w:val="single" w:sz="4" w:space="0" w:color="auto"/>
            </w:tcBorders>
            <w:vAlign w:val="center"/>
          </w:tcPr>
          <w:p w:rsidR="002B4733" w:rsidRPr="002B4733" w:rsidRDefault="002B4733" w:rsidP="00153DBB">
            <w:pPr>
              <w:jc w:val="center"/>
              <w:rPr>
                <w:rFonts w:ascii="Calibri" w:hAnsi="Calibri" w:cs="Calibri"/>
                <w:b/>
                <w:bCs/>
                <w:sz w:val="22"/>
                <w:szCs w:val="22"/>
              </w:rPr>
            </w:pPr>
            <w:r w:rsidRPr="002B4733">
              <w:rPr>
                <w:rFonts w:ascii="Calibri" w:hAnsi="Calibri" w:cs="Calibri"/>
                <w:b/>
                <w:bCs/>
                <w:sz w:val="22"/>
                <w:szCs w:val="22"/>
              </w:rPr>
              <w:t>40596/2026 – PE 074/2026</w:t>
            </w:r>
          </w:p>
        </w:tc>
        <w:tc>
          <w:tcPr>
            <w:tcW w:w="2892" w:type="pct"/>
            <w:tcBorders>
              <w:top w:val="single" w:sz="4" w:space="0" w:color="auto"/>
              <w:left w:val="single" w:sz="4" w:space="0" w:color="auto"/>
              <w:bottom w:val="single" w:sz="4" w:space="0" w:color="auto"/>
              <w:right w:val="single" w:sz="4" w:space="0" w:color="auto"/>
            </w:tcBorders>
            <w:vAlign w:val="center"/>
          </w:tcPr>
          <w:p w:rsidR="002B4733" w:rsidRPr="002B4733" w:rsidRDefault="002B4733" w:rsidP="00153DBB">
            <w:pPr>
              <w:jc w:val="center"/>
              <w:rPr>
                <w:rFonts w:ascii="Calibri" w:hAnsi="Calibri" w:cs="Calibri"/>
                <w:sz w:val="22"/>
                <w:szCs w:val="22"/>
              </w:rPr>
            </w:pPr>
            <w:r w:rsidRPr="002B4733">
              <w:rPr>
                <w:rFonts w:ascii="Calibri" w:hAnsi="Calibri" w:cs="Calibri"/>
                <w:b/>
                <w:color w:val="FF0000"/>
                <w:sz w:val="22"/>
                <w:szCs w:val="22"/>
              </w:rPr>
              <w:t>FRACASSO</w:t>
            </w:r>
          </w:p>
        </w:tc>
      </w:tr>
      <w:tr w:rsidR="002B4733" w:rsidTr="00D92EBE">
        <w:tc>
          <w:tcPr>
            <w:tcW w:w="1041" w:type="pct"/>
            <w:vMerge/>
            <w:tcBorders>
              <w:left w:val="single" w:sz="4" w:space="0" w:color="auto"/>
              <w:bottom w:val="single" w:sz="4" w:space="0" w:color="auto"/>
              <w:right w:val="single" w:sz="4" w:space="0" w:color="auto"/>
            </w:tcBorders>
            <w:vAlign w:val="center"/>
          </w:tcPr>
          <w:p w:rsidR="002B4733" w:rsidRDefault="002B4733">
            <w:pPr>
              <w:pStyle w:val="Corpodetexto"/>
              <w:jc w:val="center"/>
              <w:rPr>
                <w:rFonts w:asciiTheme="minorHAnsi" w:hAnsiTheme="minorHAnsi" w:cstheme="minorHAnsi"/>
              </w:rPr>
            </w:pPr>
          </w:p>
        </w:tc>
        <w:tc>
          <w:tcPr>
            <w:tcW w:w="1067" w:type="pct"/>
            <w:tcBorders>
              <w:top w:val="single" w:sz="4" w:space="0" w:color="auto"/>
              <w:left w:val="single" w:sz="4" w:space="0" w:color="auto"/>
              <w:bottom w:val="single" w:sz="4" w:space="0" w:color="auto"/>
              <w:right w:val="single" w:sz="4" w:space="0" w:color="auto"/>
            </w:tcBorders>
            <w:vAlign w:val="center"/>
          </w:tcPr>
          <w:p w:rsidR="002B4733" w:rsidRDefault="002B4733">
            <w:pPr>
              <w:spacing w:line="276" w:lineRule="auto"/>
              <w:jc w:val="center"/>
              <w:rPr>
                <w:rFonts w:ascii="Calibri" w:hAnsi="Calibri" w:cs="Calibri"/>
                <w:b/>
                <w:sz w:val="22"/>
                <w:szCs w:val="18"/>
                <w:lang w:eastAsia="en-US"/>
              </w:rPr>
            </w:pPr>
            <w:r w:rsidRPr="002B4733">
              <w:rPr>
                <w:rFonts w:ascii="Calibri" w:hAnsi="Calibri" w:cs="Calibri"/>
                <w:b/>
                <w:sz w:val="22"/>
                <w:szCs w:val="18"/>
                <w:lang w:eastAsia="en-US"/>
              </w:rPr>
              <w:t>2025-ZL6M9</w:t>
            </w:r>
            <w:r>
              <w:rPr>
                <w:rFonts w:ascii="Calibri" w:hAnsi="Calibri" w:cs="Calibri"/>
                <w:b/>
                <w:sz w:val="22"/>
                <w:szCs w:val="18"/>
                <w:lang w:eastAsia="en-US"/>
              </w:rPr>
              <w:t xml:space="preserve"> - PERP</w:t>
            </w:r>
          </w:p>
        </w:tc>
        <w:tc>
          <w:tcPr>
            <w:tcW w:w="2892" w:type="pct"/>
            <w:tcBorders>
              <w:top w:val="single" w:sz="4" w:space="0" w:color="auto"/>
              <w:left w:val="single" w:sz="4" w:space="0" w:color="auto"/>
              <w:bottom w:val="single" w:sz="4" w:space="0" w:color="auto"/>
              <w:right w:val="single" w:sz="4" w:space="0" w:color="auto"/>
            </w:tcBorders>
            <w:vAlign w:val="center"/>
          </w:tcPr>
          <w:p w:rsidR="002B4733" w:rsidRDefault="002B4733">
            <w:pPr>
              <w:spacing w:line="276" w:lineRule="auto"/>
              <w:jc w:val="center"/>
              <w:rPr>
                <w:rFonts w:ascii="Calibri" w:hAnsi="Calibri" w:cs="Calibri"/>
                <w:b/>
                <w:bCs/>
                <w:color w:val="FF0000"/>
                <w:sz w:val="22"/>
                <w:szCs w:val="18"/>
                <w:lang w:eastAsia="en-US"/>
              </w:rPr>
            </w:pPr>
            <w:r w:rsidRPr="002B4733">
              <w:rPr>
                <w:rFonts w:ascii="Calibri" w:hAnsi="Calibri" w:cs="Calibri"/>
                <w:b/>
                <w:color w:val="FF0000"/>
                <w:sz w:val="22"/>
                <w:szCs w:val="22"/>
              </w:rPr>
              <w:t>FRACASSO</w:t>
            </w:r>
          </w:p>
        </w:tc>
      </w:tr>
    </w:tbl>
    <w:p w:rsidR="005C6B7E" w:rsidRDefault="005C6B7E" w:rsidP="005C6B7E">
      <w:pPr>
        <w:jc w:val="both"/>
        <w:rPr>
          <w:rFonts w:asciiTheme="minorHAnsi" w:hAnsiTheme="minorHAnsi" w:cstheme="minorHAnsi"/>
          <w:sz w:val="22"/>
          <w:szCs w:val="22"/>
        </w:rPr>
      </w:pPr>
    </w:p>
    <w:p w:rsidR="005C6B7E" w:rsidRDefault="005C6B7E" w:rsidP="005C6B7E">
      <w:pPr>
        <w:jc w:val="both"/>
        <w:rPr>
          <w:rFonts w:asciiTheme="minorHAnsi" w:hAnsiTheme="minorHAnsi" w:cstheme="minorHAnsi"/>
          <w:sz w:val="22"/>
          <w:szCs w:val="22"/>
        </w:rPr>
      </w:pPr>
      <w:r>
        <w:rPr>
          <w:rFonts w:asciiTheme="minorHAnsi" w:hAnsiTheme="minorHAnsi" w:cstheme="minorHAnsi"/>
          <w:sz w:val="22"/>
          <w:szCs w:val="22"/>
        </w:rPr>
        <w:t xml:space="preserve">Esta aquisição se faz necessária uma vez que os medicamentos em tela são padronizados pelo município e busca-se o abastecimento do mesmo a fim de se garantir a continuidade dos serviços prestados. Ainda </w:t>
      </w:r>
      <w:proofErr w:type="gramStart"/>
      <w:r>
        <w:rPr>
          <w:rFonts w:asciiTheme="minorHAnsi" w:hAnsiTheme="minorHAnsi" w:cstheme="minorHAnsi"/>
          <w:sz w:val="22"/>
          <w:szCs w:val="22"/>
        </w:rPr>
        <w:t>visa-se</w:t>
      </w:r>
      <w:proofErr w:type="gramEnd"/>
      <w:r>
        <w:rPr>
          <w:rFonts w:asciiTheme="minorHAnsi" w:hAnsiTheme="minorHAnsi" w:cstheme="minorHAnsi"/>
          <w:sz w:val="22"/>
          <w:szCs w:val="22"/>
        </w:rPr>
        <w:t xml:space="preserve"> a possibilidade de resultados frutíferos para os itens supracitados haja vista a conveniência da formulação de Ata de Registro de Preços (ARP) - </w:t>
      </w:r>
      <w:r>
        <w:rPr>
          <w:rFonts w:asciiTheme="minorHAnsi" w:hAnsiTheme="minorHAnsi" w:cstheme="minorHAnsi"/>
          <w:b/>
          <w:sz w:val="22"/>
          <w:szCs w:val="22"/>
        </w:rPr>
        <w:t xml:space="preserve">(Sistema de Registro de Preços), </w:t>
      </w:r>
      <w:r>
        <w:rPr>
          <w:rFonts w:asciiTheme="minorHAnsi" w:hAnsiTheme="minorHAnsi" w:cstheme="minorHAnsi"/>
          <w:sz w:val="22"/>
          <w:szCs w:val="22"/>
        </w:rPr>
        <w:t xml:space="preserve">com previsão de aquisição dos objetos de maneira </w:t>
      </w:r>
      <w:r>
        <w:rPr>
          <w:rFonts w:asciiTheme="minorHAnsi" w:hAnsiTheme="minorHAnsi" w:cstheme="minorHAnsi"/>
          <w:b/>
          <w:sz w:val="22"/>
          <w:szCs w:val="22"/>
        </w:rPr>
        <w:t>parcelada</w:t>
      </w:r>
      <w:r>
        <w:rPr>
          <w:rFonts w:asciiTheme="minorHAnsi" w:hAnsiTheme="minorHAnsi" w:cstheme="minorHAnsi"/>
          <w:sz w:val="22"/>
          <w:szCs w:val="22"/>
        </w:rPr>
        <w:t xml:space="preserve"> conforme a </w:t>
      </w:r>
      <w:r>
        <w:rPr>
          <w:rFonts w:asciiTheme="minorHAnsi" w:hAnsiTheme="minorHAnsi" w:cstheme="minorHAnsi"/>
          <w:b/>
          <w:sz w:val="22"/>
          <w:szCs w:val="22"/>
        </w:rPr>
        <w:t>necessidade</w:t>
      </w:r>
      <w:r>
        <w:rPr>
          <w:rFonts w:asciiTheme="minorHAnsi" w:hAnsiTheme="minorHAnsi" w:cstheme="minorHAnsi"/>
          <w:sz w:val="22"/>
          <w:szCs w:val="22"/>
        </w:rPr>
        <w:t xml:space="preserve"> </w:t>
      </w:r>
      <w:r>
        <w:rPr>
          <w:rFonts w:asciiTheme="minorHAnsi" w:hAnsiTheme="minorHAnsi" w:cstheme="minorHAnsi"/>
          <w:b/>
          <w:sz w:val="22"/>
          <w:szCs w:val="22"/>
        </w:rPr>
        <w:t>(sob demanda)</w:t>
      </w:r>
      <w:r>
        <w:rPr>
          <w:rFonts w:asciiTheme="minorHAnsi" w:hAnsiTheme="minorHAnsi" w:cstheme="minorHAnsi"/>
          <w:sz w:val="22"/>
          <w:szCs w:val="22"/>
        </w:rPr>
        <w:t>, visando minimizar os riscos de desabastecimento e reduzir custos desnecessários.</w:t>
      </w:r>
    </w:p>
    <w:p w:rsidR="005C6B7E" w:rsidRDefault="005C6B7E" w:rsidP="005C6B7E">
      <w:pPr>
        <w:jc w:val="both"/>
        <w:rPr>
          <w:rFonts w:asciiTheme="minorHAnsi" w:hAnsiTheme="minorHAnsi" w:cstheme="minorHAnsi"/>
          <w:sz w:val="22"/>
          <w:szCs w:val="22"/>
        </w:rPr>
      </w:pPr>
    </w:p>
    <w:p w:rsidR="005C6B7E" w:rsidRDefault="005C6B7E" w:rsidP="005C6B7E">
      <w:pPr>
        <w:jc w:val="both"/>
        <w:rPr>
          <w:rFonts w:asciiTheme="minorHAnsi" w:hAnsiTheme="minorHAnsi" w:cstheme="minorHAnsi"/>
          <w:sz w:val="22"/>
          <w:szCs w:val="22"/>
        </w:rPr>
      </w:pPr>
      <w:r>
        <w:rPr>
          <w:rFonts w:asciiTheme="minorHAnsi" w:hAnsiTheme="minorHAnsi" w:cstheme="minorHAnsi"/>
          <w:sz w:val="22"/>
          <w:szCs w:val="22"/>
        </w:rPr>
        <w:t xml:space="preserve">Considerando os argumentos expostos, solicitamos, Pregão Eletrônico com </w:t>
      </w:r>
      <w:r>
        <w:rPr>
          <w:rFonts w:asciiTheme="minorHAnsi" w:hAnsiTheme="minorHAnsi" w:cstheme="minorHAnsi"/>
          <w:b/>
          <w:sz w:val="22"/>
          <w:szCs w:val="22"/>
        </w:rPr>
        <w:t>ampla concorrência</w:t>
      </w:r>
      <w:r>
        <w:rPr>
          <w:rFonts w:asciiTheme="minorHAnsi" w:hAnsiTheme="minorHAnsi" w:cstheme="minorHAnsi"/>
          <w:sz w:val="22"/>
          <w:szCs w:val="22"/>
        </w:rPr>
        <w:t xml:space="preserve"> tendo como consequência a participação de um maior número de licitantes, aumentando acentuadamente as chances de obtenção de uma proposta mais vantajosa.</w:t>
      </w:r>
    </w:p>
    <w:p w:rsidR="00AF7557" w:rsidRPr="0039711E" w:rsidRDefault="00AF7557" w:rsidP="006A1027">
      <w:pPr>
        <w:jc w:val="both"/>
        <w:rPr>
          <w:rFonts w:asciiTheme="minorHAnsi" w:hAnsiTheme="minorHAnsi" w:cstheme="minorHAnsi"/>
          <w:sz w:val="22"/>
          <w:szCs w:val="22"/>
        </w:rPr>
      </w:pPr>
    </w:p>
    <w:p w:rsidR="001005AB" w:rsidRPr="0039711E" w:rsidRDefault="001005AB" w:rsidP="006A1027">
      <w:pPr>
        <w:pStyle w:val="PargrafodaLista"/>
        <w:numPr>
          <w:ilvl w:val="0"/>
          <w:numId w:val="2"/>
        </w:numPr>
        <w:shd w:val="clear" w:color="auto" w:fill="BFBFBF"/>
        <w:tabs>
          <w:tab w:val="left" w:pos="284"/>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rPr>
        <w:t>PREVISÃO NO PLANO DE CONTRATAÇÃO ANUAL</w:t>
      </w:r>
    </w:p>
    <w:p w:rsidR="001005AB" w:rsidRPr="0039711E" w:rsidRDefault="001005AB" w:rsidP="006A1027">
      <w:pPr>
        <w:spacing w:line="276" w:lineRule="auto"/>
        <w:jc w:val="both"/>
        <w:rPr>
          <w:rFonts w:asciiTheme="minorHAnsi" w:hAnsiTheme="minorHAnsi" w:cstheme="minorHAnsi"/>
          <w:sz w:val="22"/>
          <w:szCs w:val="22"/>
        </w:rPr>
      </w:pPr>
    </w:p>
    <w:p w:rsidR="001005AB" w:rsidRPr="0039711E" w:rsidRDefault="001005AB" w:rsidP="006A1027">
      <w:pPr>
        <w:spacing w:line="276" w:lineRule="auto"/>
        <w:jc w:val="both"/>
        <w:rPr>
          <w:rFonts w:asciiTheme="minorHAnsi" w:hAnsiTheme="minorHAnsi" w:cstheme="minorHAnsi"/>
          <w:sz w:val="22"/>
          <w:szCs w:val="22"/>
        </w:rPr>
      </w:pPr>
      <w:r w:rsidRPr="0039711E">
        <w:rPr>
          <w:rFonts w:asciiTheme="minorHAnsi" w:hAnsiTheme="minorHAnsi" w:cstheme="minorHAnsi"/>
          <w:sz w:val="22"/>
          <w:szCs w:val="22"/>
        </w:rPr>
        <w:t>Os objetos a serem licitados se tratam de aquisição de medicamento para distribuição</w:t>
      </w:r>
      <w:r w:rsidR="00AF1327" w:rsidRPr="0039711E">
        <w:rPr>
          <w:rFonts w:asciiTheme="minorHAnsi" w:hAnsiTheme="minorHAnsi" w:cstheme="minorHAnsi"/>
          <w:sz w:val="22"/>
          <w:szCs w:val="22"/>
        </w:rPr>
        <w:t>/consumo</w:t>
      </w:r>
      <w:r w:rsidRPr="0039711E">
        <w:rPr>
          <w:rFonts w:asciiTheme="minorHAnsi" w:hAnsiTheme="minorHAnsi" w:cstheme="minorHAnsi"/>
          <w:sz w:val="22"/>
          <w:szCs w:val="22"/>
        </w:rPr>
        <w:t xml:space="preserve">, item essencial e específico para garantir a assistência adequada aos pacientes de toda a rede, bem como manutenção e continuidade de tratamentos sucessivos, conforme se depreende na justificativa acima mencionada. </w:t>
      </w:r>
    </w:p>
    <w:p w:rsidR="001005AB" w:rsidRPr="0039711E" w:rsidRDefault="001005AB" w:rsidP="006A1027">
      <w:pPr>
        <w:spacing w:line="276" w:lineRule="auto"/>
        <w:jc w:val="both"/>
        <w:rPr>
          <w:rFonts w:asciiTheme="minorHAnsi" w:hAnsiTheme="minorHAnsi" w:cstheme="minorHAnsi"/>
          <w:sz w:val="22"/>
          <w:szCs w:val="22"/>
        </w:rPr>
      </w:pPr>
    </w:p>
    <w:p w:rsidR="001005AB" w:rsidRPr="0039711E" w:rsidRDefault="004E3EFC" w:rsidP="006A1027">
      <w:pPr>
        <w:spacing w:line="276" w:lineRule="auto"/>
        <w:jc w:val="both"/>
        <w:rPr>
          <w:rFonts w:asciiTheme="minorHAnsi" w:hAnsiTheme="minorHAnsi" w:cstheme="minorHAnsi"/>
          <w:sz w:val="22"/>
          <w:szCs w:val="22"/>
        </w:rPr>
      </w:pPr>
      <w:r w:rsidRPr="0039711E">
        <w:rPr>
          <w:rFonts w:asciiTheme="minorHAnsi" w:hAnsiTheme="minorHAnsi" w:cstheme="minorHAnsi"/>
          <w:sz w:val="22"/>
          <w:szCs w:val="22"/>
        </w:rPr>
        <w:t>A aquisição/contratação supracitada encontra prev</w:t>
      </w:r>
      <w:r w:rsidR="0065660D" w:rsidRPr="0039711E">
        <w:rPr>
          <w:rFonts w:asciiTheme="minorHAnsi" w:hAnsiTheme="minorHAnsi" w:cstheme="minorHAnsi"/>
          <w:sz w:val="22"/>
          <w:szCs w:val="22"/>
        </w:rPr>
        <w:t>isão no plano de contratação anu</w:t>
      </w:r>
      <w:r w:rsidRPr="0039711E">
        <w:rPr>
          <w:rFonts w:asciiTheme="minorHAnsi" w:hAnsiTheme="minorHAnsi" w:cstheme="minorHAnsi"/>
          <w:sz w:val="22"/>
          <w:szCs w:val="22"/>
        </w:rPr>
        <w:t>al, possuindo alinhamento com o planejado por esta Secretaria de Saúde.</w:t>
      </w:r>
    </w:p>
    <w:p w:rsidR="005D4B60" w:rsidRPr="0039711E" w:rsidRDefault="005D4B60" w:rsidP="006A1027">
      <w:pPr>
        <w:spacing w:line="276" w:lineRule="auto"/>
        <w:jc w:val="both"/>
        <w:rPr>
          <w:rFonts w:asciiTheme="minorHAnsi" w:hAnsiTheme="minorHAnsi" w:cstheme="minorHAnsi"/>
          <w:sz w:val="22"/>
          <w:szCs w:val="22"/>
        </w:rPr>
      </w:pPr>
    </w:p>
    <w:p w:rsidR="005D4B60" w:rsidRPr="0039711E" w:rsidRDefault="005D4B60" w:rsidP="005D4B60">
      <w:pPr>
        <w:pStyle w:val="Corpodetexto"/>
        <w:spacing w:line="276" w:lineRule="auto"/>
        <w:rPr>
          <w:rFonts w:asciiTheme="minorHAnsi" w:hAnsiTheme="minorHAnsi" w:cstheme="minorHAnsi"/>
          <w:color w:val="000000" w:themeColor="text1"/>
          <w:lang w:val="pt-BR"/>
        </w:rPr>
      </w:pPr>
      <w:r w:rsidRPr="0039711E">
        <w:rPr>
          <w:rFonts w:asciiTheme="minorHAnsi" w:hAnsiTheme="minorHAnsi" w:cstheme="minorHAnsi"/>
          <w:color w:val="000000" w:themeColor="text1"/>
          <w:lang w:val="pt-BR"/>
        </w:rPr>
        <w:t xml:space="preserve">Em adição, informamos que o PAC desta secretaria se encontra publicado no site da Prefeitura Municipal de Vila Velha em </w:t>
      </w:r>
      <w:proofErr w:type="gramStart"/>
      <w:r w:rsidRPr="0039711E">
        <w:rPr>
          <w:rFonts w:asciiTheme="minorHAnsi" w:hAnsiTheme="minorHAnsi" w:cstheme="minorHAnsi"/>
          <w:color w:val="000000" w:themeColor="text1"/>
          <w:lang w:val="pt-BR"/>
        </w:rPr>
        <w:t>seu portal transparência</w:t>
      </w:r>
      <w:proofErr w:type="gramEnd"/>
      <w:r w:rsidRPr="0039711E">
        <w:rPr>
          <w:rFonts w:asciiTheme="minorHAnsi" w:hAnsiTheme="minorHAnsi" w:cstheme="minorHAnsi"/>
          <w:color w:val="000000" w:themeColor="text1"/>
          <w:lang w:val="pt-BR"/>
        </w:rPr>
        <w:t>, conforme caminho a seguir:</w:t>
      </w:r>
    </w:p>
    <w:p w:rsidR="005D4B60" w:rsidRPr="0039711E" w:rsidRDefault="005D4B60" w:rsidP="005D4B60">
      <w:pPr>
        <w:pStyle w:val="Corpodetexto"/>
        <w:spacing w:line="276" w:lineRule="auto"/>
        <w:ind w:firstLine="708"/>
        <w:rPr>
          <w:rFonts w:asciiTheme="minorHAnsi" w:hAnsiTheme="minorHAnsi" w:cstheme="minorHAnsi"/>
          <w:color w:val="000000" w:themeColor="text1"/>
          <w:lang w:val="pt-BR"/>
        </w:rPr>
      </w:pPr>
    </w:p>
    <w:p w:rsidR="005D4B60" w:rsidRPr="0039711E" w:rsidRDefault="005D4B60" w:rsidP="005D4B60">
      <w:pPr>
        <w:pStyle w:val="Corpodetexto"/>
        <w:spacing w:line="276" w:lineRule="auto"/>
        <w:rPr>
          <w:rFonts w:asciiTheme="minorHAnsi" w:hAnsiTheme="minorHAnsi" w:cstheme="minorHAnsi"/>
          <w:color w:val="000000" w:themeColor="text1"/>
          <w:lang w:val="pt-BR"/>
        </w:rPr>
      </w:pPr>
      <w:r w:rsidRPr="0039711E">
        <w:rPr>
          <w:rFonts w:asciiTheme="minorHAnsi" w:hAnsiTheme="minorHAnsi" w:cstheme="minorHAnsi"/>
          <w:color w:val="000000" w:themeColor="text1"/>
          <w:lang w:val="pt-BR"/>
        </w:rPr>
        <w:lastRenderedPageBreak/>
        <w:t>Site PMVV -&gt; transparência -&gt; licitação -&gt; Plano de Contratações Anual -&gt; 2025 (selecionar o ano que se deseja consultar -&gt; ir para detalhes -&gt; clicar na secretaria que se deseja consultar (em nosso caso, Secretaria Municipal de Saúde/SEMSA) -&gt; ir apara detalhes.</w:t>
      </w:r>
    </w:p>
    <w:p w:rsidR="00E410E1" w:rsidRPr="0039711E" w:rsidRDefault="00E410E1" w:rsidP="005D4B60">
      <w:pPr>
        <w:pStyle w:val="Corpodetexto"/>
        <w:spacing w:line="276" w:lineRule="auto"/>
        <w:rPr>
          <w:rFonts w:asciiTheme="minorHAnsi" w:hAnsiTheme="minorHAnsi" w:cstheme="minorHAnsi"/>
          <w:color w:val="000000" w:themeColor="text1"/>
          <w:lang w:val="pt-BR"/>
        </w:rPr>
      </w:pPr>
    </w:p>
    <w:p w:rsidR="00E410E1" w:rsidRDefault="00E410E1" w:rsidP="00E410E1">
      <w:pPr>
        <w:jc w:val="both"/>
        <w:rPr>
          <w:rFonts w:asciiTheme="minorHAnsi" w:hAnsiTheme="minorHAnsi" w:cstheme="minorHAnsi"/>
          <w:sz w:val="22"/>
          <w:szCs w:val="22"/>
        </w:rPr>
      </w:pPr>
      <w:r w:rsidRPr="0039711E">
        <w:rPr>
          <w:rFonts w:asciiTheme="minorHAnsi" w:hAnsiTheme="minorHAnsi" w:cstheme="minorHAnsi"/>
          <w:sz w:val="22"/>
          <w:szCs w:val="22"/>
        </w:rPr>
        <w:t>PCW00249.2026-04 - PAC 2026 - CÓDIGO: Registro de preços para aquisição de medicamentos padronizados na relação REMUME, para suprir as necessidades da secretaria municipal de saúde de vila velha.</w:t>
      </w:r>
    </w:p>
    <w:p w:rsidR="007F1B28" w:rsidRDefault="007F1B28" w:rsidP="00E410E1">
      <w:pPr>
        <w:jc w:val="both"/>
        <w:rPr>
          <w:rFonts w:asciiTheme="minorHAnsi" w:hAnsiTheme="minorHAnsi" w:cstheme="minorHAnsi"/>
          <w:sz w:val="22"/>
          <w:szCs w:val="22"/>
        </w:rPr>
      </w:pPr>
    </w:p>
    <w:p w:rsidR="007F1B28" w:rsidRDefault="007F1B28" w:rsidP="007F1B28">
      <w:pPr>
        <w:spacing w:line="276" w:lineRule="auto"/>
        <w:jc w:val="both"/>
        <w:rPr>
          <w:rFonts w:ascii="Calibri" w:hAnsi="Calibri" w:cs="Calibri"/>
          <w:sz w:val="22"/>
          <w:szCs w:val="22"/>
        </w:rPr>
      </w:pPr>
      <w:r>
        <w:rPr>
          <w:rFonts w:ascii="Calibri" w:hAnsi="Calibri" w:cs="Calibri"/>
          <w:sz w:val="22"/>
          <w:szCs w:val="22"/>
        </w:rPr>
        <w:t xml:space="preserve">Informamos ainda que as informações relacionadas ao Portal Transparência é atribuição do setor de Gerência de Projetos e Planejamento/SEMSA, através do link: </w:t>
      </w:r>
      <w:hyperlink r:id="rId6" w:history="1">
        <w:r>
          <w:rPr>
            <w:rStyle w:val="Hyperlink"/>
            <w:rFonts w:ascii="Calibri" w:hAnsi="Calibri" w:cs="Calibri"/>
            <w:sz w:val="22"/>
            <w:szCs w:val="22"/>
          </w:rPr>
          <w:t>https://transparencia.vilavelha.es.gov.br/Licitacao.Lista.aspx?MunicipioID=1&amp;exercicio=2025</w:t>
        </w:r>
      </w:hyperlink>
      <w:r>
        <w:rPr>
          <w:rFonts w:ascii="Calibri" w:hAnsi="Calibri" w:cs="Calibri"/>
          <w:sz w:val="22"/>
          <w:szCs w:val="22"/>
        </w:rPr>
        <w:t>.</w:t>
      </w:r>
    </w:p>
    <w:p w:rsidR="001005AB" w:rsidRPr="0039711E" w:rsidRDefault="001005AB" w:rsidP="006A1027">
      <w:pPr>
        <w:spacing w:line="276" w:lineRule="auto"/>
        <w:jc w:val="both"/>
        <w:rPr>
          <w:rFonts w:asciiTheme="minorHAnsi" w:hAnsiTheme="minorHAnsi" w:cstheme="minorHAnsi"/>
          <w:sz w:val="22"/>
          <w:szCs w:val="22"/>
        </w:rPr>
      </w:pPr>
    </w:p>
    <w:p w:rsidR="001005AB" w:rsidRPr="0039711E" w:rsidRDefault="001005AB" w:rsidP="006A1027">
      <w:pPr>
        <w:pStyle w:val="PargrafodaLista"/>
        <w:numPr>
          <w:ilvl w:val="0"/>
          <w:numId w:val="2"/>
        </w:numPr>
        <w:shd w:val="clear" w:color="auto" w:fill="BFBFBF"/>
        <w:tabs>
          <w:tab w:val="left" w:pos="284"/>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color w:val="000000"/>
        </w:rPr>
        <w:t>REQUISITOS DA CONTRATAÇÃO</w:t>
      </w:r>
    </w:p>
    <w:p w:rsidR="001005AB" w:rsidRPr="0039711E" w:rsidRDefault="001005AB" w:rsidP="006A1027">
      <w:pPr>
        <w:pStyle w:val="PargrafodaLista"/>
        <w:spacing w:after="0" w:line="240" w:lineRule="auto"/>
        <w:ind w:left="0"/>
        <w:jc w:val="both"/>
        <w:rPr>
          <w:rFonts w:asciiTheme="minorHAnsi" w:eastAsia="Times New Roman" w:hAnsiTheme="minorHAnsi" w:cstheme="minorHAnsi"/>
          <w:b/>
          <w:lang w:eastAsia="pt-BR"/>
        </w:rPr>
      </w:pPr>
    </w:p>
    <w:p w:rsidR="001005AB" w:rsidRPr="0039711E" w:rsidRDefault="001005AB" w:rsidP="006A1027">
      <w:pPr>
        <w:pStyle w:val="PargrafodaLista"/>
        <w:spacing w:after="0" w:line="240" w:lineRule="auto"/>
        <w:ind w:left="0"/>
        <w:jc w:val="both"/>
        <w:rPr>
          <w:rFonts w:asciiTheme="minorHAnsi" w:hAnsiTheme="minorHAnsi" w:cstheme="minorHAnsi"/>
        </w:rPr>
      </w:pPr>
      <w:r w:rsidRPr="0039711E">
        <w:rPr>
          <w:rFonts w:asciiTheme="minorHAnsi" w:hAnsiTheme="minorHAnsi" w:cstheme="minorHAnsi"/>
        </w:rPr>
        <w:t>Aquisição de medicamento</w:t>
      </w:r>
      <w:r w:rsidR="005C7E9F" w:rsidRPr="0039711E">
        <w:rPr>
          <w:rFonts w:asciiTheme="minorHAnsi" w:hAnsiTheme="minorHAnsi" w:cstheme="minorHAnsi"/>
        </w:rPr>
        <w:t>s</w:t>
      </w:r>
      <w:r w:rsidRPr="0039711E">
        <w:rPr>
          <w:rFonts w:asciiTheme="minorHAnsi" w:hAnsiTheme="minorHAnsi" w:cstheme="minorHAnsi"/>
        </w:rPr>
        <w:t xml:space="preserve"> a fim de promover a assistência adequada aos pacientes da Secretaria Municipal de Saúde de Vila Velha.</w:t>
      </w:r>
    </w:p>
    <w:p w:rsidR="001005AB" w:rsidRPr="0039711E" w:rsidRDefault="001005AB" w:rsidP="006A1027">
      <w:pPr>
        <w:pStyle w:val="PargrafodaLista"/>
        <w:spacing w:after="0" w:line="240" w:lineRule="auto"/>
        <w:ind w:left="0"/>
        <w:jc w:val="both"/>
        <w:rPr>
          <w:rFonts w:asciiTheme="minorHAnsi" w:hAnsiTheme="minorHAnsi" w:cstheme="minorHAnsi"/>
        </w:rPr>
      </w:pPr>
    </w:p>
    <w:p w:rsidR="005C7E9F" w:rsidRPr="0039711E" w:rsidRDefault="001005AB" w:rsidP="005C7E9F">
      <w:pPr>
        <w:jc w:val="both"/>
        <w:rPr>
          <w:rFonts w:asciiTheme="minorHAnsi" w:hAnsiTheme="minorHAnsi" w:cstheme="minorHAnsi"/>
          <w:color w:val="000000"/>
          <w:sz w:val="22"/>
          <w:szCs w:val="22"/>
        </w:rPr>
      </w:pPr>
      <w:r w:rsidRPr="0039711E">
        <w:rPr>
          <w:rFonts w:asciiTheme="minorHAnsi" w:hAnsiTheme="minorHAnsi" w:cstheme="minorHAnsi"/>
          <w:color w:val="000000"/>
          <w:sz w:val="22"/>
          <w:szCs w:val="22"/>
        </w:rPr>
        <w:t>Medicamentos:</w:t>
      </w:r>
      <w:r w:rsidR="0054700F">
        <w:rPr>
          <w:rFonts w:asciiTheme="minorHAnsi" w:hAnsiTheme="minorHAnsi" w:cstheme="minorHAnsi"/>
          <w:color w:val="000000"/>
          <w:sz w:val="22"/>
          <w:szCs w:val="22"/>
        </w:rPr>
        <w:t xml:space="preserve"> </w:t>
      </w:r>
      <w:proofErr w:type="spellStart"/>
      <w:r w:rsidR="00397D52">
        <w:rPr>
          <w:rFonts w:asciiTheme="minorHAnsi" w:hAnsiTheme="minorHAnsi" w:cstheme="minorHAnsi"/>
          <w:color w:val="000000"/>
          <w:sz w:val="22"/>
          <w:szCs w:val="22"/>
        </w:rPr>
        <w:t>A</w:t>
      </w:r>
      <w:r w:rsidR="00397D52" w:rsidRPr="00397D52">
        <w:rPr>
          <w:rFonts w:asciiTheme="minorHAnsi" w:hAnsiTheme="minorHAnsi" w:cstheme="minorHAnsi"/>
          <w:color w:val="000000"/>
          <w:sz w:val="22"/>
          <w:szCs w:val="22"/>
        </w:rPr>
        <w:t>zitromicina</w:t>
      </w:r>
      <w:proofErr w:type="spellEnd"/>
      <w:r w:rsidR="00397D52" w:rsidRPr="00397D52">
        <w:rPr>
          <w:rFonts w:asciiTheme="minorHAnsi" w:hAnsiTheme="minorHAnsi" w:cstheme="minorHAnsi"/>
          <w:color w:val="000000"/>
          <w:sz w:val="22"/>
          <w:szCs w:val="22"/>
        </w:rPr>
        <w:t xml:space="preserve"> 40 mg/</w:t>
      </w:r>
      <w:proofErr w:type="spellStart"/>
      <w:r w:rsidR="00397D52" w:rsidRPr="00397D52">
        <w:rPr>
          <w:rFonts w:asciiTheme="minorHAnsi" w:hAnsiTheme="minorHAnsi" w:cstheme="minorHAnsi"/>
          <w:color w:val="000000"/>
          <w:sz w:val="22"/>
          <w:szCs w:val="22"/>
        </w:rPr>
        <w:t>mL</w:t>
      </w:r>
      <w:proofErr w:type="spellEnd"/>
      <w:r w:rsidR="00397D52" w:rsidRPr="00397D52">
        <w:rPr>
          <w:rFonts w:asciiTheme="minorHAnsi" w:hAnsiTheme="minorHAnsi" w:cstheme="minorHAnsi"/>
          <w:color w:val="000000"/>
          <w:sz w:val="22"/>
          <w:szCs w:val="22"/>
        </w:rPr>
        <w:t xml:space="preserve"> pó para suspensão ora</w:t>
      </w:r>
      <w:r w:rsidR="00397D52">
        <w:rPr>
          <w:rFonts w:asciiTheme="minorHAnsi" w:hAnsiTheme="minorHAnsi" w:cstheme="minorHAnsi"/>
          <w:color w:val="000000"/>
          <w:sz w:val="22"/>
          <w:szCs w:val="22"/>
        </w:rPr>
        <w:t xml:space="preserve">l; </w:t>
      </w:r>
      <w:proofErr w:type="spellStart"/>
      <w:r w:rsidR="00397D52" w:rsidRPr="00397D52">
        <w:rPr>
          <w:rFonts w:asciiTheme="minorHAnsi" w:hAnsiTheme="minorHAnsi" w:cstheme="minorHAnsi"/>
          <w:color w:val="000000"/>
          <w:sz w:val="22"/>
          <w:szCs w:val="22"/>
        </w:rPr>
        <w:t>Beclometasona</w:t>
      </w:r>
      <w:proofErr w:type="spellEnd"/>
      <w:r w:rsidR="00397D52" w:rsidRPr="00397D52">
        <w:rPr>
          <w:rFonts w:asciiTheme="minorHAnsi" w:hAnsiTheme="minorHAnsi" w:cstheme="minorHAnsi"/>
          <w:color w:val="000000"/>
          <w:sz w:val="22"/>
          <w:szCs w:val="22"/>
        </w:rPr>
        <w:t xml:space="preserve">, </w:t>
      </w:r>
      <w:proofErr w:type="spellStart"/>
      <w:r w:rsidR="00397D52" w:rsidRPr="00397D52">
        <w:rPr>
          <w:rFonts w:asciiTheme="minorHAnsi" w:hAnsiTheme="minorHAnsi" w:cstheme="minorHAnsi"/>
          <w:color w:val="000000"/>
          <w:sz w:val="22"/>
          <w:szCs w:val="22"/>
        </w:rPr>
        <w:t>dipropionato</w:t>
      </w:r>
      <w:proofErr w:type="spellEnd"/>
      <w:r w:rsidR="00397D52" w:rsidRPr="00397D52">
        <w:rPr>
          <w:rFonts w:asciiTheme="minorHAnsi" w:hAnsiTheme="minorHAnsi" w:cstheme="minorHAnsi"/>
          <w:color w:val="000000"/>
          <w:sz w:val="22"/>
          <w:szCs w:val="22"/>
        </w:rPr>
        <w:t xml:space="preserve"> 200 </w:t>
      </w:r>
      <w:proofErr w:type="spellStart"/>
      <w:r w:rsidR="00397D52" w:rsidRPr="00397D52">
        <w:rPr>
          <w:rFonts w:asciiTheme="minorHAnsi" w:hAnsiTheme="minorHAnsi" w:cstheme="minorHAnsi"/>
          <w:color w:val="000000"/>
          <w:sz w:val="22"/>
          <w:szCs w:val="22"/>
        </w:rPr>
        <w:t>mcg</w:t>
      </w:r>
      <w:proofErr w:type="spellEnd"/>
      <w:r w:rsidR="00397D52" w:rsidRPr="00397D52">
        <w:rPr>
          <w:rFonts w:asciiTheme="minorHAnsi" w:hAnsiTheme="minorHAnsi" w:cstheme="minorHAnsi"/>
          <w:color w:val="000000"/>
          <w:sz w:val="22"/>
          <w:szCs w:val="22"/>
        </w:rPr>
        <w:t>/dose aerossol frasco 200 doses</w:t>
      </w:r>
      <w:r w:rsidR="00397D52">
        <w:rPr>
          <w:rFonts w:asciiTheme="minorHAnsi" w:hAnsiTheme="minorHAnsi" w:cstheme="minorHAnsi"/>
          <w:color w:val="000000"/>
          <w:sz w:val="22"/>
          <w:szCs w:val="22"/>
        </w:rPr>
        <w:t xml:space="preserve">; </w:t>
      </w:r>
      <w:proofErr w:type="spellStart"/>
      <w:r w:rsidR="00397D52" w:rsidRPr="00397D52">
        <w:rPr>
          <w:rFonts w:asciiTheme="minorHAnsi" w:hAnsiTheme="minorHAnsi" w:cstheme="minorHAnsi"/>
          <w:color w:val="000000"/>
          <w:sz w:val="22"/>
          <w:szCs w:val="22"/>
        </w:rPr>
        <w:t>Benzilpenicilina</w:t>
      </w:r>
      <w:proofErr w:type="spellEnd"/>
      <w:r w:rsidR="00397D52" w:rsidRPr="00397D52">
        <w:rPr>
          <w:rFonts w:asciiTheme="minorHAnsi" w:hAnsiTheme="minorHAnsi" w:cstheme="minorHAnsi"/>
          <w:color w:val="000000"/>
          <w:sz w:val="22"/>
          <w:szCs w:val="22"/>
        </w:rPr>
        <w:t xml:space="preserve"> </w:t>
      </w:r>
      <w:proofErr w:type="spellStart"/>
      <w:r w:rsidR="00397D52" w:rsidRPr="00397D52">
        <w:rPr>
          <w:rFonts w:asciiTheme="minorHAnsi" w:hAnsiTheme="minorHAnsi" w:cstheme="minorHAnsi"/>
          <w:color w:val="000000"/>
          <w:sz w:val="22"/>
          <w:szCs w:val="22"/>
        </w:rPr>
        <w:t>benzatina</w:t>
      </w:r>
      <w:proofErr w:type="spellEnd"/>
      <w:r w:rsidR="00397D52" w:rsidRPr="00397D52">
        <w:rPr>
          <w:rFonts w:asciiTheme="minorHAnsi" w:hAnsiTheme="minorHAnsi" w:cstheme="minorHAnsi"/>
          <w:color w:val="000000"/>
          <w:sz w:val="22"/>
          <w:szCs w:val="22"/>
        </w:rPr>
        <w:t xml:space="preserve"> 1.200.000 UI pó para suspensão injetável F/A</w:t>
      </w:r>
      <w:r w:rsidR="00397D52">
        <w:rPr>
          <w:rFonts w:asciiTheme="minorHAnsi" w:hAnsiTheme="minorHAnsi" w:cstheme="minorHAnsi"/>
          <w:color w:val="000000"/>
          <w:sz w:val="22"/>
          <w:szCs w:val="22"/>
        </w:rPr>
        <w:t xml:space="preserve">; </w:t>
      </w:r>
      <w:r w:rsidR="00397D52" w:rsidRPr="00397D52">
        <w:rPr>
          <w:rFonts w:asciiTheme="minorHAnsi" w:hAnsiTheme="minorHAnsi" w:cstheme="minorHAnsi"/>
          <w:color w:val="000000"/>
          <w:sz w:val="22"/>
          <w:szCs w:val="22"/>
        </w:rPr>
        <w:t>Bicarbonato de sódio 1mEq/</w:t>
      </w:r>
      <w:proofErr w:type="spellStart"/>
      <w:r w:rsidR="00397D52" w:rsidRPr="00397D52">
        <w:rPr>
          <w:rFonts w:asciiTheme="minorHAnsi" w:hAnsiTheme="minorHAnsi" w:cstheme="minorHAnsi"/>
          <w:color w:val="000000"/>
          <w:sz w:val="22"/>
          <w:szCs w:val="22"/>
        </w:rPr>
        <w:t>mL</w:t>
      </w:r>
      <w:proofErr w:type="spellEnd"/>
      <w:r w:rsidR="00397D52" w:rsidRPr="00397D52">
        <w:rPr>
          <w:rFonts w:asciiTheme="minorHAnsi" w:hAnsiTheme="minorHAnsi" w:cstheme="minorHAnsi"/>
          <w:color w:val="000000"/>
          <w:sz w:val="22"/>
          <w:szCs w:val="22"/>
        </w:rPr>
        <w:t xml:space="preserve"> (8,4%) solução injetável 10mL</w:t>
      </w:r>
      <w:r w:rsidR="00397D52">
        <w:rPr>
          <w:rFonts w:asciiTheme="minorHAnsi" w:hAnsiTheme="minorHAnsi" w:cstheme="minorHAnsi"/>
          <w:color w:val="000000"/>
          <w:sz w:val="22"/>
          <w:szCs w:val="22"/>
        </w:rPr>
        <w:t xml:space="preserve">; </w:t>
      </w:r>
      <w:r w:rsidR="00397D52" w:rsidRPr="00397D52">
        <w:rPr>
          <w:rFonts w:asciiTheme="minorHAnsi" w:hAnsiTheme="minorHAnsi" w:cstheme="minorHAnsi"/>
          <w:color w:val="000000"/>
          <w:sz w:val="22"/>
          <w:szCs w:val="22"/>
        </w:rPr>
        <w:t>Bicarbonato de sódio 1mEq/</w:t>
      </w:r>
      <w:proofErr w:type="spellStart"/>
      <w:r w:rsidR="00397D52" w:rsidRPr="00397D52">
        <w:rPr>
          <w:rFonts w:asciiTheme="minorHAnsi" w:hAnsiTheme="minorHAnsi" w:cstheme="minorHAnsi"/>
          <w:color w:val="000000"/>
          <w:sz w:val="22"/>
          <w:szCs w:val="22"/>
        </w:rPr>
        <w:t>mL</w:t>
      </w:r>
      <w:proofErr w:type="spellEnd"/>
      <w:r w:rsidR="00397D52" w:rsidRPr="00397D52">
        <w:rPr>
          <w:rFonts w:asciiTheme="minorHAnsi" w:hAnsiTheme="minorHAnsi" w:cstheme="minorHAnsi"/>
          <w:color w:val="000000"/>
          <w:sz w:val="22"/>
          <w:szCs w:val="22"/>
        </w:rPr>
        <w:t xml:space="preserve"> (8,4%) solução injetável 250mL</w:t>
      </w:r>
      <w:r w:rsidR="00397D52">
        <w:rPr>
          <w:rFonts w:asciiTheme="minorHAnsi" w:hAnsiTheme="minorHAnsi" w:cstheme="minorHAnsi"/>
          <w:color w:val="000000"/>
          <w:sz w:val="22"/>
          <w:szCs w:val="22"/>
        </w:rPr>
        <w:t xml:space="preserve">; </w:t>
      </w:r>
      <w:proofErr w:type="spellStart"/>
      <w:r w:rsidR="00397D52" w:rsidRPr="00397D52">
        <w:rPr>
          <w:rFonts w:asciiTheme="minorHAnsi" w:hAnsiTheme="minorHAnsi" w:cstheme="minorHAnsi"/>
          <w:color w:val="000000"/>
          <w:sz w:val="22"/>
          <w:szCs w:val="22"/>
        </w:rPr>
        <w:t>Biperideno</w:t>
      </w:r>
      <w:proofErr w:type="spellEnd"/>
      <w:r w:rsidR="00397D52" w:rsidRPr="00397D52">
        <w:rPr>
          <w:rFonts w:asciiTheme="minorHAnsi" w:hAnsiTheme="minorHAnsi" w:cstheme="minorHAnsi"/>
          <w:color w:val="000000"/>
          <w:sz w:val="22"/>
          <w:szCs w:val="22"/>
        </w:rPr>
        <w:t>, cloridrato 2 mg comprimido</w:t>
      </w:r>
      <w:r w:rsidR="00397D52">
        <w:rPr>
          <w:rFonts w:asciiTheme="minorHAnsi" w:hAnsiTheme="minorHAnsi" w:cstheme="minorHAnsi"/>
          <w:color w:val="000000"/>
          <w:sz w:val="22"/>
          <w:szCs w:val="22"/>
        </w:rPr>
        <w:t xml:space="preserve">; </w:t>
      </w:r>
      <w:proofErr w:type="spellStart"/>
      <w:r w:rsidR="00397D52" w:rsidRPr="00397D52">
        <w:rPr>
          <w:rFonts w:asciiTheme="minorHAnsi" w:hAnsiTheme="minorHAnsi" w:cstheme="minorHAnsi"/>
          <w:color w:val="000000"/>
          <w:sz w:val="22"/>
          <w:szCs w:val="22"/>
        </w:rPr>
        <w:t>Bromoprida</w:t>
      </w:r>
      <w:proofErr w:type="spellEnd"/>
      <w:r w:rsidR="00397D52" w:rsidRPr="00397D52">
        <w:rPr>
          <w:rFonts w:asciiTheme="minorHAnsi" w:hAnsiTheme="minorHAnsi" w:cstheme="minorHAnsi"/>
          <w:color w:val="000000"/>
          <w:sz w:val="22"/>
          <w:szCs w:val="22"/>
        </w:rPr>
        <w:t xml:space="preserve"> 10mg comprimido</w:t>
      </w:r>
      <w:r w:rsidR="00397D52">
        <w:rPr>
          <w:rFonts w:asciiTheme="minorHAnsi" w:hAnsiTheme="minorHAnsi" w:cstheme="minorHAnsi"/>
          <w:color w:val="000000"/>
          <w:sz w:val="22"/>
          <w:szCs w:val="22"/>
        </w:rPr>
        <w:t xml:space="preserve">; </w:t>
      </w:r>
      <w:r w:rsidR="00397D52" w:rsidRPr="00397D52">
        <w:rPr>
          <w:rFonts w:asciiTheme="minorHAnsi" w:hAnsiTheme="minorHAnsi" w:cstheme="minorHAnsi"/>
          <w:color w:val="000000"/>
          <w:sz w:val="22"/>
          <w:szCs w:val="22"/>
        </w:rPr>
        <w:t xml:space="preserve">Carbonato de cálcio 1250mg (equivalente a 500 mg cálcio elementar) + </w:t>
      </w:r>
      <w:proofErr w:type="spellStart"/>
      <w:r w:rsidR="00397D52" w:rsidRPr="00397D52">
        <w:rPr>
          <w:rFonts w:asciiTheme="minorHAnsi" w:hAnsiTheme="minorHAnsi" w:cstheme="minorHAnsi"/>
          <w:color w:val="000000"/>
          <w:sz w:val="22"/>
          <w:szCs w:val="22"/>
        </w:rPr>
        <w:t>colecalciferol</w:t>
      </w:r>
      <w:proofErr w:type="spellEnd"/>
      <w:r w:rsidR="00397D52" w:rsidRPr="00397D52">
        <w:rPr>
          <w:rFonts w:asciiTheme="minorHAnsi" w:hAnsiTheme="minorHAnsi" w:cstheme="minorHAnsi"/>
          <w:color w:val="000000"/>
          <w:sz w:val="22"/>
          <w:szCs w:val="22"/>
        </w:rPr>
        <w:t xml:space="preserve"> (Vitamina D3) 400 UI comprimido (caixa ou frasco com quantidade múltipla de 30)</w:t>
      </w:r>
      <w:r w:rsidR="00397D52">
        <w:rPr>
          <w:rFonts w:asciiTheme="minorHAnsi" w:hAnsiTheme="minorHAnsi" w:cstheme="minorHAnsi"/>
          <w:color w:val="000000"/>
          <w:sz w:val="22"/>
          <w:szCs w:val="22"/>
        </w:rPr>
        <w:t xml:space="preserve">; </w:t>
      </w:r>
      <w:proofErr w:type="spellStart"/>
      <w:r w:rsidR="00397D52" w:rsidRPr="00397D52">
        <w:rPr>
          <w:rFonts w:asciiTheme="minorHAnsi" w:hAnsiTheme="minorHAnsi" w:cstheme="minorHAnsi"/>
          <w:color w:val="000000"/>
          <w:sz w:val="22"/>
          <w:szCs w:val="22"/>
        </w:rPr>
        <w:t>Bupropiona</w:t>
      </w:r>
      <w:proofErr w:type="spellEnd"/>
      <w:r w:rsidR="00397D52" w:rsidRPr="00397D52">
        <w:rPr>
          <w:rFonts w:asciiTheme="minorHAnsi" w:hAnsiTheme="minorHAnsi" w:cstheme="minorHAnsi"/>
          <w:color w:val="000000"/>
          <w:sz w:val="22"/>
          <w:szCs w:val="22"/>
        </w:rPr>
        <w:t>, cloridrato 150 mg comprimido liberação prolongada</w:t>
      </w:r>
      <w:r w:rsidR="00397D52">
        <w:rPr>
          <w:rFonts w:asciiTheme="minorHAnsi" w:hAnsiTheme="minorHAnsi" w:cstheme="minorHAnsi"/>
          <w:color w:val="000000"/>
          <w:sz w:val="22"/>
          <w:szCs w:val="22"/>
        </w:rPr>
        <w:t xml:space="preserve">; </w:t>
      </w:r>
      <w:r w:rsidR="00397D52" w:rsidRPr="00397D52">
        <w:rPr>
          <w:rFonts w:asciiTheme="minorHAnsi" w:hAnsiTheme="minorHAnsi" w:cstheme="minorHAnsi"/>
          <w:color w:val="000000"/>
          <w:sz w:val="22"/>
          <w:szCs w:val="22"/>
        </w:rPr>
        <w:t>Captopril 25 mg comprimido</w:t>
      </w:r>
      <w:r w:rsidR="00397D52">
        <w:rPr>
          <w:rFonts w:asciiTheme="minorHAnsi" w:hAnsiTheme="minorHAnsi" w:cstheme="minorHAnsi"/>
          <w:color w:val="000000"/>
          <w:sz w:val="22"/>
          <w:szCs w:val="22"/>
        </w:rPr>
        <w:t xml:space="preserve">; </w:t>
      </w:r>
      <w:proofErr w:type="spellStart"/>
      <w:r w:rsidR="00397D52" w:rsidRPr="00397D52">
        <w:rPr>
          <w:rFonts w:asciiTheme="minorHAnsi" w:hAnsiTheme="minorHAnsi" w:cstheme="minorHAnsi"/>
          <w:color w:val="000000"/>
          <w:sz w:val="22"/>
          <w:szCs w:val="22"/>
        </w:rPr>
        <w:t>Carbamazepina</w:t>
      </w:r>
      <w:proofErr w:type="spellEnd"/>
      <w:r w:rsidR="00397D52" w:rsidRPr="00397D52">
        <w:rPr>
          <w:rFonts w:asciiTheme="minorHAnsi" w:hAnsiTheme="minorHAnsi" w:cstheme="minorHAnsi"/>
          <w:color w:val="000000"/>
          <w:sz w:val="22"/>
          <w:szCs w:val="22"/>
        </w:rPr>
        <w:t xml:space="preserve"> 200 mg comprimido</w:t>
      </w:r>
      <w:r w:rsidR="00397D52">
        <w:rPr>
          <w:rFonts w:asciiTheme="minorHAnsi" w:hAnsiTheme="minorHAnsi" w:cstheme="minorHAnsi"/>
          <w:color w:val="000000"/>
          <w:sz w:val="22"/>
          <w:szCs w:val="22"/>
        </w:rPr>
        <w:t xml:space="preserve">; </w:t>
      </w:r>
      <w:proofErr w:type="spellStart"/>
      <w:r w:rsidR="00397D52" w:rsidRPr="00397D52">
        <w:rPr>
          <w:rFonts w:asciiTheme="minorHAnsi" w:hAnsiTheme="minorHAnsi" w:cstheme="minorHAnsi"/>
          <w:color w:val="000000"/>
          <w:sz w:val="22"/>
          <w:szCs w:val="22"/>
        </w:rPr>
        <w:t>Carbamazepina</w:t>
      </w:r>
      <w:proofErr w:type="spellEnd"/>
      <w:r w:rsidR="00397D52" w:rsidRPr="00397D52">
        <w:rPr>
          <w:rFonts w:asciiTheme="minorHAnsi" w:hAnsiTheme="minorHAnsi" w:cstheme="minorHAnsi"/>
          <w:color w:val="000000"/>
          <w:sz w:val="22"/>
          <w:szCs w:val="22"/>
        </w:rPr>
        <w:t xml:space="preserve"> 20 mg/</w:t>
      </w:r>
      <w:proofErr w:type="spellStart"/>
      <w:r w:rsidR="00397D52" w:rsidRPr="00397D52">
        <w:rPr>
          <w:rFonts w:asciiTheme="minorHAnsi" w:hAnsiTheme="minorHAnsi" w:cstheme="minorHAnsi"/>
          <w:color w:val="000000"/>
          <w:sz w:val="22"/>
          <w:szCs w:val="22"/>
        </w:rPr>
        <w:t>mL</w:t>
      </w:r>
      <w:proofErr w:type="spellEnd"/>
      <w:r w:rsidR="00397D52" w:rsidRPr="00397D52">
        <w:rPr>
          <w:rFonts w:asciiTheme="minorHAnsi" w:hAnsiTheme="minorHAnsi" w:cstheme="minorHAnsi"/>
          <w:color w:val="000000"/>
          <w:sz w:val="22"/>
          <w:szCs w:val="22"/>
        </w:rPr>
        <w:t xml:space="preserve"> suspensão oral frasco com dosador graduado e no mínimo 100mL</w:t>
      </w:r>
      <w:r w:rsidR="00397D52">
        <w:rPr>
          <w:rFonts w:asciiTheme="minorHAnsi" w:hAnsiTheme="minorHAnsi" w:cstheme="minorHAnsi"/>
          <w:color w:val="000000"/>
          <w:sz w:val="22"/>
          <w:szCs w:val="22"/>
        </w:rPr>
        <w:t xml:space="preserve"> e </w:t>
      </w:r>
      <w:proofErr w:type="spellStart"/>
      <w:r w:rsidR="00397D52" w:rsidRPr="00397D52">
        <w:rPr>
          <w:rFonts w:asciiTheme="minorHAnsi" w:hAnsiTheme="minorHAnsi" w:cstheme="minorHAnsi"/>
          <w:color w:val="000000"/>
          <w:sz w:val="22"/>
          <w:szCs w:val="22"/>
        </w:rPr>
        <w:t>Varfarina</w:t>
      </w:r>
      <w:proofErr w:type="spellEnd"/>
      <w:r w:rsidR="00397D52" w:rsidRPr="00397D52">
        <w:rPr>
          <w:rFonts w:asciiTheme="minorHAnsi" w:hAnsiTheme="minorHAnsi" w:cstheme="minorHAnsi"/>
          <w:color w:val="000000"/>
          <w:sz w:val="22"/>
          <w:szCs w:val="22"/>
        </w:rPr>
        <w:t xml:space="preserve"> sódica 5 mg comprimido</w:t>
      </w:r>
      <w:r w:rsidR="00397D52">
        <w:rPr>
          <w:rFonts w:asciiTheme="minorHAnsi" w:hAnsiTheme="minorHAnsi" w:cstheme="minorHAnsi"/>
          <w:color w:val="000000"/>
          <w:sz w:val="22"/>
          <w:szCs w:val="22"/>
        </w:rPr>
        <w:t>.</w:t>
      </w:r>
      <w:r w:rsidR="001C43CA" w:rsidRPr="0039711E">
        <w:rPr>
          <w:rFonts w:asciiTheme="minorHAnsi" w:hAnsiTheme="minorHAnsi" w:cstheme="minorHAnsi"/>
          <w:color w:val="000000"/>
          <w:sz w:val="22"/>
          <w:szCs w:val="22"/>
        </w:rPr>
        <w:t xml:space="preserve"> </w:t>
      </w:r>
    </w:p>
    <w:p w:rsidR="00A32DF6" w:rsidRPr="0039711E" w:rsidRDefault="00A32DF6" w:rsidP="006A1027">
      <w:pPr>
        <w:jc w:val="both"/>
        <w:rPr>
          <w:rFonts w:asciiTheme="minorHAnsi" w:hAnsiTheme="minorHAnsi" w:cstheme="minorHAnsi"/>
          <w:sz w:val="22"/>
          <w:szCs w:val="22"/>
        </w:rPr>
      </w:pPr>
    </w:p>
    <w:p w:rsidR="002A395A" w:rsidRDefault="002A395A" w:rsidP="002A395A">
      <w:pPr>
        <w:pStyle w:val="PargrafodaLista"/>
        <w:spacing w:after="0"/>
        <w:ind w:left="0"/>
        <w:jc w:val="both"/>
        <w:rPr>
          <w:rFonts w:asciiTheme="minorHAnsi" w:hAnsiTheme="minorHAnsi" w:cstheme="minorHAnsi"/>
          <w:b/>
          <w:i/>
        </w:rPr>
      </w:pPr>
      <w:r>
        <w:rPr>
          <w:rFonts w:asciiTheme="minorHAnsi" w:hAnsiTheme="minorHAnsi" w:cstheme="minorHAnsi"/>
          <w:b/>
          <w:i/>
        </w:rPr>
        <w:t>3.1 DA SUBCONTRATAÇÃO, DA PARTICIPAÇÃO DE CONSÓRCIOS E DA PARTICIPAÇÃO DE COOPERATIVAS</w:t>
      </w:r>
    </w:p>
    <w:p w:rsidR="002A395A" w:rsidRDefault="002A395A" w:rsidP="002A395A">
      <w:pPr>
        <w:pStyle w:val="PargrafodaLista"/>
        <w:spacing w:after="0"/>
        <w:ind w:left="0"/>
        <w:jc w:val="both"/>
        <w:rPr>
          <w:rFonts w:asciiTheme="minorHAnsi" w:hAnsiTheme="minorHAnsi" w:cstheme="minorHAnsi"/>
        </w:rPr>
      </w:pPr>
    </w:p>
    <w:p w:rsidR="002A395A" w:rsidRDefault="002A395A" w:rsidP="002A395A">
      <w:pPr>
        <w:jc w:val="both"/>
        <w:rPr>
          <w:rFonts w:asciiTheme="minorHAnsi" w:hAnsiTheme="minorHAnsi" w:cstheme="minorHAnsi"/>
          <w:sz w:val="22"/>
          <w:szCs w:val="22"/>
        </w:rPr>
      </w:pPr>
      <w:proofErr w:type="gramStart"/>
      <w:r>
        <w:rPr>
          <w:rFonts w:asciiTheme="minorHAnsi" w:hAnsiTheme="minorHAnsi" w:cstheme="minorHAnsi"/>
          <w:sz w:val="22"/>
          <w:szCs w:val="22"/>
        </w:rPr>
        <w:t>3.1.1 Para</w:t>
      </w:r>
      <w:proofErr w:type="gramEnd"/>
      <w:r>
        <w:rPr>
          <w:rFonts w:asciiTheme="minorHAnsi" w:hAnsiTheme="minorHAnsi" w:cstheme="minorHAnsi"/>
          <w:sz w:val="22"/>
          <w:szCs w:val="22"/>
        </w:rPr>
        <w:t xml:space="preserve"> esta aquisição é vedada a subcontratação de pessoa física e jurídica.</w:t>
      </w:r>
    </w:p>
    <w:p w:rsidR="002A395A" w:rsidRDefault="002A395A" w:rsidP="002A395A">
      <w:pPr>
        <w:jc w:val="both"/>
        <w:rPr>
          <w:rFonts w:asciiTheme="minorHAnsi" w:hAnsiTheme="minorHAnsi" w:cstheme="minorHAnsi"/>
          <w:sz w:val="22"/>
          <w:szCs w:val="22"/>
        </w:rPr>
      </w:pPr>
    </w:p>
    <w:p w:rsidR="002A395A" w:rsidRDefault="002A395A" w:rsidP="002A395A">
      <w:pPr>
        <w:jc w:val="both"/>
        <w:rPr>
          <w:rFonts w:asciiTheme="minorHAnsi" w:hAnsiTheme="minorHAnsi" w:cstheme="minorHAnsi"/>
          <w:iCs/>
          <w:sz w:val="22"/>
          <w:szCs w:val="22"/>
        </w:rPr>
      </w:pPr>
      <w:r>
        <w:rPr>
          <w:rFonts w:asciiTheme="minorHAnsi" w:hAnsiTheme="minorHAnsi" w:cstheme="minorHAnsi"/>
          <w:iCs/>
          <w:sz w:val="22"/>
          <w:szCs w:val="22"/>
        </w:rPr>
        <w:t>3.1.2 A participação de consórcios não será admitida. Tratando-se de bem que se baseia em padrões de desempenho e qualidade comuns de mercado, havendo diversos fornecedores capazes de prestá-los, caracterizando-se, como “bem comum”, que não configurará restrição da competitividade.</w:t>
      </w:r>
    </w:p>
    <w:p w:rsidR="002A395A" w:rsidRDefault="002A395A" w:rsidP="002A395A">
      <w:pPr>
        <w:jc w:val="both"/>
        <w:rPr>
          <w:rFonts w:asciiTheme="minorHAnsi" w:hAnsiTheme="minorHAnsi" w:cstheme="minorHAnsi"/>
          <w:iCs/>
          <w:sz w:val="22"/>
          <w:szCs w:val="22"/>
        </w:rPr>
      </w:pPr>
    </w:p>
    <w:p w:rsidR="007464F1" w:rsidRPr="0032045E" w:rsidRDefault="002A395A" w:rsidP="0032045E">
      <w:pPr>
        <w:jc w:val="both"/>
        <w:rPr>
          <w:rFonts w:asciiTheme="minorHAnsi" w:hAnsiTheme="minorHAnsi" w:cstheme="minorHAnsi"/>
          <w:sz w:val="22"/>
        </w:rPr>
      </w:pPr>
      <w:r>
        <w:rPr>
          <w:rFonts w:asciiTheme="minorHAnsi" w:hAnsiTheme="minorHAnsi" w:cstheme="minorHAnsi"/>
          <w:iCs/>
          <w:sz w:val="22"/>
          <w:szCs w:val="22"/>
        </w:rPr>
        <w:t xml:space="preserve">3.1.3 </w:t>
      </w:r>
      <w:r>
        <w:rPr>
          <w:rFonts w:asciiTheme="minorHAnsi" w:hAnsiTheme="minorHAnsi" w:cstheme="minorHAnsi"/>
          <w:sz w:val="22"/>
        </w:rPr>
        <w:t xml:space="preserve">A participação de cooperativas não será admitida visto que esta é restrita a objetos de </w:t>
      </w:r>
      <w:r>
        <w:rPr>
          <w:rFonts w:asciiTheme="minorHAnsi" w:hAnsiTheme="minorHAnsi" w:cstheme="minorHAnsi"/>
          <w:b/>
          <w:sz w:val="22"/>
        </w:rPr>
        <w:t>prestação de serviços técnicos</w:t>
      </w:r>
      <w:r>
        <w:rPr>
          <w:rFonts w:asciiTheme="minorHAnsi" w:hAnsiTheme="minorHAnsi" w:cstheme="minorHAnsi"/>
          <w:sz w:val="22"/>
        </w:rPr>
        <w:t xml:space="preserve"> especializados compatíveis com o seu objeto social, não se aplicando à aquisição de materiais médicos e medicamentos, atividades que demandam estrutura comercial, de armazenagem e distribuição, descaracterizando o ato cooperativo e a legislação de regência (Lei 12.690/2012 e Súmula 281/TCU).</w:t>
      </w:r>
    </w:p>
    <w:p w:rsidR="001005AB" w:rsidRPr="0039711E" w:rsidRDefault="001005AB" w:rsidP="006A1027">
      <w:pPr>
        <w:pStyle w:val="PargrafodaLista"/>
        <w:numPr>
          <w:ilvl w:val="0"/>
          <w:numId w:val="2"/>
        </w:numPr>
        <w:shd w:val="clear" w:color="auto" w:fill="BFBFBF"/>
        <w:tabs>
          <w:tab w:val="left" w:pos="284"/>
        </w:tabs>
        <w:spacing w:before="120" w:after="120" w:line="240" w:lineRule="auto"/>
        <w:ind w:left="0" w:firstLine="0"/>
        <w:jc w:val="both"/>
        <w:rPr>
          <w:rFonts w:asciiTheme="minorHAnsi" w:eastAsia="Times New Roman" w:hAnsiTheme="minorHAnsi" w:cstheme="minorHAnsi"/>
          <w:b/>
          <w:lang w:eastAsia="pt-BR"/>
        </w:rPr>
      </w:pPr>
      <w:r w:rsidRPr="0039711E">
        <w:rPr>
          <w:rFonts w:asciiTheme="minorHAnsi" w:eastAsia="Times New Roman" w:hAnsiTheme="minorHAnsi" w:cstheme="minorHAnsi"/>
          <w:b/>
          <w:lang w:eastAsia="pt-BR"/>
        </w:rPr>
        <w:t>ESTIMATIVAS DAS QUANTIDADES</w:t>
      </w:r>
      <w:r w:rsidR="001A6BC6" w:rsidRPr="0039711E">
        <w:rPr>
          <w:rFonts w:asciiTheme="minorHAnsi" w:eastAsia="Times New Roman" w:hAnsiTheme="minorHAnsi" w:cstheme="minorHAnsi"/>
          <w:b/>
          <w:lang w:eastAsia="pt-BR"/>
        </w:rPr>
        <w:t xml:space="preserve"> E VALOR</w:t>
      </w:r>
      <w:r w:rsidR="005C7E9F" w:rsidRPr="0039711E">
        <w:rPr>
          <w:rFonts w:asciiTheme="minorHAnsi" w:eastAsia="Times New Roman" w:hAnsiTheme="minorHAnsi" w:cstheme="minorHAnsi"/>
          <w:b/>
          <w:lang w:eastAsia="pt-BR"/>
        </w:rPr>
        <w:t xml:space="preserve"> (LEVANTAMENTO DE MERCADO)</w:t>
      </w:r>
    </w:p>
    <w:p w:rsidR="009D6BD0" w:rsidRPr="0039711E" w:rsidRDefault="009D6BD0" w:rsidP="009D6BD0">
      <w:pPr>
        <w:pStyle w:val="PargrafodaLista"/>
        <w:spacing w:after="0" w:line="240" w:lineRule="auto"/>
        <w:ind w:left="0"/>
        <w:rPr>
          <w:rFonts w:asciiTheme="minorHAnsi" w:eastAsia="Times New Roman" w:hAnsiTheme="minorHAnsi" w:cstheme="minorHAnsi"/>
          <w:b/>
          <w:lang w:eastAsia="pt-BR"/>
        </w:rPr>
      </w:pPr>
    </w:p>
    <w:p w:rsidR="005C7E9F" w:rsidRPr="0039711E" w:rsidRDefault="005C7E9F" w:rsidP="00CA4957">
      <w:pPr>
        <w:pStyle w:val="PargrafodaLista"/>
        <w:spacing w:after="0" w:line="240" w:lineRule="auto"/>
        <w:ind w:left="0"/>
        <w:jc w:val="both"/>
        <w:rPr>
          <w:rFonts w:asciiTheme="minorHAnsi" w:hAnsiTheme="minorHAnsi" w:cstheme="minorHAnsi"/>
        </w:rPr>
      </w:pPr>
      <w:r w:rsidRPr="0039711E">
        <w:rPr>
          <w:rFonts w:asciiTheme="minorHAnsi" w:hAnsiTheme="minorHAnsi" w:cstheme="minorHAnsi"/>
        </w:rPr>
        <w:t>Realizou-se um levantamento de mercado baseado nas atas vigentes e em sites a fim de apresentar uma prospecção de valores.</w:t>
      </w:r>
    </w:p>
    <w:p w:rsidR="005C7E9F" w:rsidRPr="0039711E" w:rsidRDefault="005C7E9F" w:rsidP="005C7E9F">
      <w:pPr>
        <w:pStyle w:val="PargrafodaLista"/>
        <w:spacing w:after="0" w:line="240" w:lineRule="auto"/>
        <w:ind w:left="0"/>
        <w:rPr>
          <w:rFonts w:asciiTheme="minorHAnsi" w:eastAsia="Times New Roman" w:hAnsiTheme="minorHAnsi" w:cstheme="minorHAnsi"/>
          <w:lang w:eastAsia="pt-BR"/>
        </w:rPr>
      </w:pPr>
    </w:p>
    <w:p w:rsidR="005C7E9F" w:rsidRPr="0039711E" w:rsidRDefault="005C7E9F" w:rsidP="005C7E9F">
      <w:pPr>
        <w:pStyle w:val="PargrafodaLista"/>
        <w:spacing w:after="0" w:line="240" w:lineRule="auto"/>
        <w:ind w:left="0"/>
        <w:jc w:val="both"/>
        <w:rPr>
          <w:rFonts w:asciiTheme="minorHAnsi" w:hAnsiTheme="minorHAnsi" w:cstheme="minorHAnsi"/>
        </w:rPr>
      </w:pPr>
      <w:r w:rsidRPr="0039711E">
        <w:rPr>
          <w:rFonts w:asciiTheme="minorHAnsi" w:eastAsia="Times New Roman" w:hAnsiTheme="minorHAnsi" w:cstheme="minorHAnsi"/>
          <w:lang w:eastAsia="pt-BR"/>
        </w:rPr>
        <w:lastRenderedPageBreak/>
        <w:t>Elucidamos que o</w:t>
      </w:r>
      <w:r w:rsidRPr="0039711E">
        <w:rPr>
          <w:rFonts w:asciiTheme="minorHAnsi" w:hAnsiTheme="minorHAnsi" w:cstheme="minorHAnsi"/>
        </w:rPr>
        <w:t xml:space="preserve"> levantamento de mercado e orçamento final estimado é parte integrante do Termo de Referência ou o Projeto Básico, que será construído posteriormente pelo setor responsável, Cotação de Preços/SEMSA.</w:t>
      </w:r>
    </w:p>
    <w:p w:rsidR="00176569" w:rsidRPr="0039711E" w:rsidRDefault="00176569" w:rsidP="009D6BD0">
      <w:pPr>
        <w:pStyle w:val="PargrafodaLista"/>
        <w:spacing w:after="0" w:line="240" w:lineRule="auto"/>
        <w:ind w:left="0"/>
        <w:rPr>
          <w:rFonts w:asciiTheme="minorHAnsi" w:eastAsia="Times New Roman" w:hAnsiTheme="minorHAnsi" w:cstheme="minorHAnsi"/>
          <w:b/>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990"/>
        <w:gridCol w:w="2409"/>
        <w:gridCol w:w="911"/>
        <w:gridCol w:w="821"/>
        <w:gridCol w:w="1199"/>
        <w:gridCol w:w="1461"/>
      </w:tblGrid>
      <w:tr w:rsidR="001A29B6" w:rsidRPr="0039711E" w:rsidTr="00F82C38">
        <w:tc>
          <w:tcPr>
            <w:tcW w:w="414" w:type="pct"/>
            <w:shd w:val="clear" w:color="auto" w:fill="EEECE1"/>
            <w:vAlign w:val="center"/>
          </w:tcPr>
          <w:p w:rsidR="001A29B6" w:rsidRPr="0039711E" w:rsidRDefault="001A29B6" w:rsidP="00680687">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hAnsiTheme="minorHAnsi" w:cstheme="minorHAnsi"/>
                <w:b/>
                <w:bCs/>
                <w:color w:val="000000"/>
              </w:rPr>
              <w:t>ITEM</w:t>
            </w:r>
          </w:p>
        </w:tc>
        <w:tc>
          <w:tcPr>
            <w:tcW w:w="583" w:type="pct"/>
            <w:shd w:val="clear" w:color="auto" w:fill="EEECE1"/>
          </w:tcPr>
          <w:p w:rsidR="001A29B6" w:rsidRPr="0039711E" w:rsidRDefault="00176569" w:rsidP="00176569">
            <w:pPr>
              <w:pStyle w:val="PargrafodaLista"/>
              <w:spacing w:after="0" w:line="240" w:lineRule="auto"/>
              <w:ind w:left="0"/>
              <w:jc w:val="center"/>
              <w:rPr>
                <w:rFonts w:asciiTheme="minorHAnsi" w:hAnsiTheme="minorHAnsi" w:cstheme="minorHAnsi"/>
                <w:b/>
                <w:bCs/>
                <w:color w:val="000000"/>
              </w:rPr>
            </w:pPr>
            <w:r w:rsidRPr="0039711E">
              <w:rPr>
                <w:rFonts w:asciiTheme="minorHAnsi" w:hAnsiTheme="minorHAnsi" w:cstheme="minorHAnsi"/>
                <w:b/>
                <w:bCs/>
                <w:color w:val="000000"/>
              </w:rPr>
              <w:t xml:space="preserve">Cód. </w:t>
            </w:r>
            <w:proofErr w:type="spellStart"/>
            <w:r w:rsidRPr="0039711E">
              <w:rPr>
                <w:rFonts w:asciiTheme="minorHAnsi" w:hAnsiTheme="minorHAnsi" w:cstheme="minorHAnsi"/>
                <w:b/>
                <w:bCs/>
                <w:color w:val="000000"/>
              </w:rPr>
              <w:t>smar</w:t>
            </w:r>
            <w:proofErr w:type="spellEnd"/>
          </w:p>
        </w:tc>
        <w:tc>
          <w:tcPr>
            <w:tcW w:w="1418"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374D88" w:rsidRPr="0039711E" w:rsidTr="009E1EC1">
        <w:trPr>
          <w:trHeight w:val="887"/>
        </w:trPr>
        <w:tc>
          <w:tcPr>
            <w:tcW w:w="414" w:type="pct"/>
            <w:tcBorders>
              <w:bottom w:val="single" w:sz="4" w:space="0" w:color="auto"/>
            </w:tcBorders>
            <w:shd w:val="clear" w:color="auto" w:fill="auto"/>
            <w:vAlign w:val="center"/>
          </w:tcPr>
          <w:p w:rsidR="00374D88" w:rsidRDefault="00374D88" w:rsidP="00374D88">
            <w:pPr>
              <w:jc w:val="center"/>
              <w:rPr>
                <w:rFonts w:ascii="Calibri" w:eastAsia="Times New Roman" w:hAnsi="Calibri" w:cs="Calibri"/>
                <w:b/>
                <w:bCs/>
                <w:color w:val="000000"/>
                <w:sz w:val="22"/>
                <w:szCs w:val="22"/>
              </w:rPr>
            </w:pPr>
            <w:r>
              <w:rPr>
                <w:rFonts w:ascii="Calibri" w:hAnsi="Calibri" w:cs="Calibri"/>
                <w:b/>
                <w:bCs/>
                <w:color w:val="000000"/>
                <w:sz w:val="22"/>
                <w:szCs w:val="22"/>
              </w:rPr>
              <w:t>1</w:t>
            </w:r>
          </w:p>
        </w:tc>
        <w:tc>
          <w:tcPr>
            <w:tcW w:w="583" w:type="pct"/>
            <w:tcBorders>
              <w:bottom w:val="single" w:sz="4" w:space="0" w:color="auto"/>
            </w:tcBorders>
            <w:vAlign w:val="center"/>
          </w:tcPr>
          <w:p w:rsidR="00374D88" w:rsidRDefault="00374D88" w:rsidP="00374D88">
            <w:pPr>
              <w:jc w:val="center"/>
              <w:rPr>
                <w:rFonts w:ascii="Calibri" w:hAnsi="Calibri" w:cs="Calibri"/>
                <w:b/>
                <w:bCs/>
                <w:color w:val="000000"/>
                <w:sz w:val="22"/>
                <w:szCs w:val="22"/>
              </w:rPr>
            </w:pPr>
            <w:r>
              <w:rPr>
                <w:rFonts w:ascii="Calibri" w:hAnsi="Calibri" w:cs="Calibri"/>
                <w:b/>
                <w:bCs/>
                <w:color w:val="000000"/>
                <w:sz w:val="22"/>
                <w:szCs w:val="22"/>
              </w:rPr>
              <w:t>2 03 04 0026 7</w:t>
            </w:r>
          </w:p>
        </w:tc>
        <w:tc>
          <w:tcPr>
            <w:tcW w:w="1418" w:type="pct"/>
            <w:tcBorders>
              <w:bottom w:val="single" w:sz="4" w:space="0" w:color="auto"/>
            </w:tcBorders>
            <w:shd w:val="clear" w:color="auto" w:fill="auto"/>
            <w:vAlign w:val="center"/>
          </w:tcPr>
          <w:p w:rsidR="00374D88" w:rsidRDefault="00374D88" w:rsidP="00374D88">
            <w:pPr>
              <w:jc w:val="both"/>
              <w:rPr>
                <w:rFonts w:ascii="Calibri" w:hAnsi="Calibri" w:cs="Calibri"/>
                <w:color w:val="000000"/>
                <w:sz w:val="22"/>
                <w:szCs w:val="22"/>
              </w:rPr>
            </w:pPr>
            <w:proofErr w:type="spellStart"/>
            <w:r>
              <w:rPr>
                <w:rFonts w:ascii="Calibri" w:hAnsi="Calibri" w:cs="Calibri"/>
                <w:color w:val="000000"/>
                <w:sz w:val="22"/>
                <w:szCs w:val="22"/>
              </w:rPr>
              <w:t>Azitromicina</w:t>
            </w:r>
            <w:proofErr w:type="spellEnd"/>
            <w:r>
              <w:rPr>
                <w:rFonts w:ascii="Calibri" w:hAnsi="Calibri" w:cs="Calibri"/>
                <w:color w:val="000000"/>
                <w:sz w:val="22"/>
                <w:szCs w:val="22"/>
              </w:rPr>
              <w:t xml:space="preserve"> 40 mg/</w:t>
            </w:r>
            <w:proofErr w:type="spellStart"/>
            <w:r>
              <w:rPr>
                <w:rFonts w:ascii="Calibri" w:hAnsi="Calibri" w:cs="Calibri"/>
                <w:color w:val="000000"/>
                <w:sz w:val="22"/>
                <w:szCs w:val="22"/>
              </w:rPr>
              <w:t>mL</w:t>
            </w:r>
            <w:proofErr w:type="spellEnd"/>
            <w:r>
              <w:rPr>
                <w:rFonts w:ascii="Calibri" w:hAnsi="Calibri" w:cs="Calibri"/>
                <w:color w:val="000000"/>
                <w:sz w:val="22"/>
                <w:szCs w:val="22"/>
              </w:rPr>
              <w:t xml:space="preserve"> pó para suspensão oral frasco com dosador graduado 15mL</w:t>
            </w:r>
          </w:p>
        </w:tc>
        <w:tc>
          <w:tcPr>
            <w:tcW w:w="536" w:type="pct"/>
            <w:tcBorders>
              <w:bottom w:val="single" w:sz="4" w:space="0" w:color="auto"/>
            </w:tcBorders>
            <w:shd w:val="clear" w:color="auto" w:fill="auto"/>
            <w:vAlign w:val="center"/>
          </w:tcPr>
          <w:p w:rsidR="00374D88" w:rsidRDefault="00374D88" w:rsidP="00374D88">
            <w:pPr>
              <w:jc w:val="center"/>
              <w:rPr>
                <w:rFonts w:ascii="Calibri" w:hAnsi="Calibri" w:cs="Calibri"/>
                <w:color w:val="000000"/>
                <w:sz w:val="22"/>
                <w:szCs w:val="22"/>
              </w:rPr>
            </w:pPr>
            <w:r>
              <w:rPr>
                <w:rFonts w:ascii="Calibri" w:hAnsi="Calibri" w:cs="Calibri"/>
                <w:color w:val="000000"/>
                <w:sz w:val="22"/>
                <w:szCs w:val="22"/>
              </w:rPr>
              <w:t>Frasco</w:t>
            </w:r>
          </w:p>
        </w:tc>
        <w:tc>
          <w:tcPr>
            <w:tcW w:w="483" w:type="pct"/>
            <w:tcBorders>
              <w:bottom w:val="single" w:sz="4" w:space="0" w:color="auto"/>
            </w:tcBorders>
            <w:shd w:val="clear" w:color="auto" w:fill="auto"/>
            <w:vAlign w:val="center"/>
          </w:tcPr>
          <w:p w:rsidR="00374D88" w:rsidRDefault="00374D88" w:rsidP="00374D88">
            <w:pPr>
              <w:jc w:val="center"/>
              <w:rPr>
                <w:rFonts w:ascii="Calibri" w:hAnsi="Calibri" w:cs="Calibri"/>
                <w:color w:val="000000"/>
                <w:sz w:val="22"/>
                <w:szCs w:val="22"/>
              </w:rPr>
            </w:pPr>
            <w:r>
              <w:rPr>
                <w:rFonts w:ascii="Calibri" w:hAnsi="Calibri" w:cs="Calibri"/>
                <w:color w:val="000000"/>
                <w:sz w:val="22"/>
                <w:szCs w:val="22"/>
              </w:rPr>
              <w:t>1.700</w:t>
            </w:r>
          </w:p>
        </w:tc>
        <w:tc>
          <w:tcPr>
            <w:tcW w:w="706" w:type="pct"/>
            <w:tcBorders>
              <w:bottom w:val="single" w:sz="4" w:space="0" w:color="auto"/>
            </w:tcBorders>
            <w:shd w:val="clear" w:color="auto" w:fill="auto"/>
            <w:vAlign w:val="center"/>
          </w:tcPr>
          <w:p w:rsidR="00374D88" w:rsidRDefault="00374D88" w:rsidP="00374D88">
            <w:pPr>
              <w:jc w:val="center"/>
              <w:rPr>
                <w:rFonts w:ascii="Calibri" w:hAnsi="Calibri" w:cs="Calibri"/>
                <w:color w:val="000000"/>
                <w:sz w:val="22"/>
                <w:szCs w:val="22"/>
              </w:rPr>
            </w:pPr>
            <w:r>
              <w:rPr>
                <w:rFonts w:ascii="Calibri" w:hAnsi="Calibri" w:cs="Calibri"/>
                <w:color w:val="000000"/>
                <w:sz w:val="22"/>
                <w:szCs w:val="22"/>
              </w:rPr>
              <w:t>20400</w:t>
            </w:r>
          </w:p>
        </w:tc>
        <w:tc>
          <w:tcPr>
            <w:tcW w:w="860" w:type="pct"/>
            <w:tcBorders>
              <w:bottom w:val="single" w:sz="4" w:space="0" w:color="auto"/>
            </w:tcBorders>
            <w:shd w:val="clear" w:color="auto" w:fill="auto"/>
            <w:vAlign w:val="center"/>
          </w:tcPr>
          <w:p w:rsidR="00374D88" w:rsidRDefault="00374D88" w:rsidP="00374D88">
            <w:pPr>
              <w:jc w:val="center"/>
              <w:rPr>
                <w:rFonts w:ascii="Calibri" w:hAnsi="Calibri" w:cs="Calibri"/>
                <w:color w:val="000000"/>
                <w:sz w:val="22"/>
                <w:szCs w:val="22"/>
              </w:rPr>
            </w:pPr>
            <w:r>
              <w:rPr>
                <w:rFonts w:ascii="Calibri" w:hAnsi="Calibri" w:cs="Calibri"/>
                <w:color w:val="000000"/>
                <w:sz w:val="22"/>
                <w:szCs w:val="22"/>
              </w:rPr>
              <w:t>20.400</w:t>
            </w:r>
          </w:p>
        </w:tc>
      </w:tr>
      <w:tr w:rsidR="007D12EE" w:rsidRPr="0039711E" w:rsidTr="0039711E">
        <w:trPr>
          <w:trHeight w:val="490"/>
        </w:trPr>
        <w:tc>
          <w:tcPr>
            <w:tcW w:w="5000" w:type="pct"/>
            <w:gridSpan w:val="7"/>
            <w:tcBorders>
              <w:bottom w:val="single" w:sz="4" w:space="0" w:color="auto"/>
            </w:tcBorders>
          </w:tcPr>
          <w:p w:rsidR="007D12EE" w:rsidRPr="0039711E" w:rsidRDefault="007D12EE" w:rsidP="00CE4E50">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sidR="007D4E54">
              <w:rPr>
                <w:rFonts w:asciiTheme="minorHAnsi" w:hAnsiTheme="minorHAnsi" w:cstheme="minorHAnsi"/>
                <w:color w:val="000000"/>
                <w:sz w:val="18"/>
                <w:szCs w:val="22"/>
              </w:rPr>
              <w:t xml:space="preserve">$ </w:t>
            </w:r>
            <w:r w:rsidR="00E160EC">
              <w:rPr>
                <w:rFonts w:asciiTheme="minorHAnsi" w:hAnsiTheme="minorHAnsi" w:cstheme="minorHAnsi"/>
                <w:color w:val="000000"/>
                <w:sz w:val="18"/>
                <w:szCs w:val="22"/>
              </w:rPr>
              <w:t>116.280</w:t>
            </w:r>
            <w:r w:rsidR="00785125">
              <w:rPr>
                <w:rFonts w:asciiTheme="minorHAnsi" w:hAnsiTheme="minorHAnsi" w:cstheme="minorHAnsi"/>
                <w:color w:val="000000"/>
                <w:sz w:val="18"/>
                <w:szCs w:val="22"/>
              </w:rPr>
              <w:t>,</w:t>
            </w:r>
            <w:r w:rsidR="0010521C">
              <w:rPr>
                <w:rFonts w:asciiTheme="minorHAnsi" w:hAnsiTheme="minorHAnsi" w:cstheme="minorHAnsi"/>
                <w:color w:val="000000"/>
                <w:sz w:val="18"/>
                <w:szCs w:val="22"/>
              </w:rPr>
              <w:t>00</w:t>
            </w:r>
          </w:p>
          <w:p w:rsidR="007D12EE" w:rsidRPr="0039711E" w:rsidRDefault="007D12EE" w:rsidP="00E160EC">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 xml:space="preserve">*VALOR BASEADO </w:t>
            </w:r>
            <w:r w:rsidR="0039711E">
              <w:rPr>
                <w:rFonts w:asciiTheme="minorHAnsi" w:hAnsiTheme="minorHAnsi" w:cstheme="minorHAnsi"/>
                <w:color w:val="000000"/>
                <w:sz w:val="18"/>
                <w:szCs w:val="22"/>
              </w:rPr>
              <w:t>NA</w:t>
            </w:r>
            <w:r w:rsidR="007B4FAD">
              <w:rPr>
                <w:rFonts w:asciiTheme="minorHAnsi" w:hAnsiTheme="minorHAnsi" w:cstheme="minorHAnsi"/>
                <w:color w:val="000000"/>
                <w:sz w:val="18"/>
                <w:szCs w:val="22"/>
              </w:rPr>
              <w:t xml:space="preserve"> ATA </w:t>
            </w:r>
            <w:r w:rsidR="00785125">
              <w:rPr>
                <w:rFonts w:asciiTheme="minorHAnsi" w:hAnsiTheme="minorHAnsi" w:cstheme="minorHAnsi"/>
                <w:color w:val="000000"/>
                <w:sz w:val="18"/>
                <w:szCs w:val="22"/>
              </w:rPr>
              <w:t xml:space="preserve">PERP </w:t>
            </w:r>
            <w:r w:rsidR="007B4FAD">
              <w:rPr>
                <w:rFonts w:asciiTheme="minorHAnsi" w:hAnsiTheme="minorHAnsi" w:cstheme="minorHAnsi"/>
                <w:color w:val="000000"/>
                <w:sz w:val="18"/>
                <w:szCs w:val="22"/>
              </w:rPr>
              <w:t>Nº</w:t>
            </w:r>
            <w:r w:rsidR="00E160EC" w:rsidRPr="00E160EC">
              <w:rPr>
                <w:rFonts w:asciiTheme="minorHAnsi" w:hAnsiTheme="minorHAnsi" w:cstheme="minorHAnsi"/>
                <w:color w:val="000000"/>
                <w:sz w:val="18"/>
                <w:szCs w:val="22"/>
              </w:rPr>
              <w:t xml:space="preserve"> 1281/2025</w:t>
            </w:r>
            <w:r w:rsidR="0039711E">
              <w:rPr>
                <w:rFonts w:asciiTheme="minorHAnsi" w:hAnsiTheme="minorHAnsi" w:cstheme="minorHAnsi"/>
                <w:color w:val="000000"/>
                <w:sz w:val="18"/>
                <w:szCs w:val="22"/>
              </w:rPr>
              <w:t xml:space="preserve"> </w:t>
            </w:r>
          </w:p>
        </w:tc>
      </w:tr>
      <w:tr w:rsidR="00877F6F" w:rsidRPr="0039711E" w:rsidTr="00374D88">
        <w:trPr>
          <w:trHeight w:val="317"/>
        </w:trPr>
        <w:tc>
          <w:tcPr>
            <w:tcW w:w="5000" w:type="pct"/>
            <w:gridSpan w:val="7"/>
            <w:tcBorders>
              <w:left w:val="nil"/>
              <w:right w:val="nil"/>
            </w:tcBorders>
            <w:shd w:val="clear" w:color="auto" w:fill="auto"/>
            <w:vAlign w:val="center"/>
          </w:tcPr>
          <w:p w:rsidR="00877F6F" w:rsidRPr="0039711E" w:rsidRDefault="00877F6F" w:rsidP="00877F6F">
            <w:pPr>
              <w:rPr>
                <w:rFonts w:asciiTheme="minorHAnsi" w:hAnsiTheme="minorHAnsi" w:cstheme="minorHAnsi"/>
                <w:color w:val="000000"/>
                <w:sz w:val="22"/>
                <w:szCs w:val="22"/>
              </w:rPr>
            </w:pPr>
          </w:p>
        </w:tc>
      </w:tr>
      <w:tr w:rsidR="001A29B6" w:rsidRPr="0039711E" w:rsidTr="00F82C38">
        <w:tc>
          <w:tcPr>
            <w:tcW w:w="414" w:type="pct"/>
            <w:tcBorders>
              <w:bottom w:val="single" w:sz="4" w:space="0" w:color="auto"/>
            </w:tcBorders>
            <w:shd w:val="clear" w:color="auto" w:fill="EEECE1"/>
            <w:vAlign w:val="center"/>
          </w:tcPr>
          <w:p w:rsidR="001A29B6" w:rsidRPr="0039711E" w:rsidRDefault="001A29B6" w:rsidP="00680687">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eastAsia="Times New Roman" w:hAnsiTheme="minorHAnsi" w:cstheme="minorHAnsi"/>
                <w:b/>
                <w:lang w:eastAsia="pt-BR"/>
              </w:rPr>
              <w:t>ITEM</w:t>
            </w:r>
          </w:p>
        </w:tc>
        <w:tc>
          <w:tcPr>
            <w:tcW w:w="583" w:type="pct"/>
            <w:tcBorders>
              <w:bottom w:val="single" w:sz="4" w:space="0" w:color="auto"/>
            </w:tcBorders>
            <w:shd w:val="clear" w:color="auto" w:fill="EEECE1"/>
          </w:tcPr>
          <w:p w:rsidR="001A29B6" w:rsidRPr="0039711E" w:rsidRDefault="00176569"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 xml:space="preserve">Cód. </w:t>
            </w:r>
            <w:proofErr w:type="spellStart"/>
            <w:r w:rsidRPr="0039711E">
              <w:rPr>
                <w:rFonts w:asciiTheme="minorHAnsi" w:hAnsiTheme="minorHAnsi" w:cstheme="minorHAnsi"/>
                <w:b/>
                <w:bCs/>
                <w:color w:val="000000"/>
                <w:sz w:val="22"/>
                <w:szCs w:val="22"/>
              </w:rPr>
              <w:t>smar</w:t>
            </w:r>
            <w:proofErr w:type="spellEnd"/>
          </w:p>
        </w:tc>
        <w:tc>
          <w:tcPr>
            <w:tcW w:w="1418"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374D88" w:rsidRPr="0039711E" w:rsidTr="005A6E5E">
        <w:tc>
          <w:tcPr>
            <w:tcW w:w="414" w:type="pct"/>
            <w:tcBorders>
              <w:bottom w:val="single" w:sz="4" w:space="0" w:color="auto"/>
            </w:tcBorders>
            <w:shd w:val="clear" w:color="auto" w:fill="auto"/>
            <w:vAlign w:val="center"/>
          </w:tcPr>
          <w:p w:rsidR="00374D88" w:rsidRDefault="00374D88" w:rsidP="00374D88">
            <w:pPr>
              <w:jc w:val="center"/>
              <w:rPr>
                <w:rFonts w:ascii="Calibri" w:eastAsia="Times New Roman" w:hAnsi="Calibri" w:cs="Calibri"/>
                <w:b/>
                <w:bCs/>
                <w:color w:val="000000"/>
                <w:sz w:val="22"/>
                <w:szCs w:val="22"/>
              </w:rPr>
            </w:pPr>
            <w:r>
              <w:rPr>
                <w:rFonts w:ascii="Calibri" w:hAnsi="Calibri" w:cs="Calibri"/>
                <w:b/>
                <w:bCs/>
                <w:color w:val="000000"/>
                <w:sz w:val="22"/>
                <w:szCs w:val="22"/>
              </w:rPr>
              <w:t>2</w:t>
            </w:r>
          </w:p>
        </w:tc>
        <w:tc>
          <w:tcPr>
            <w:tcW w:w="583" w:type="pct"/>
            <w:tcBorders>
              <w:bottom w:val="single" w:sz="4" w:space="0" w:color="auto"/>
            </w:tcBorders>
            <w:vAlign w:val="center"/>
          </w:tcPr>
          <w:p w:rsidR="00374D88" w:rsidRDefault="00374D88" w:rsidP="00374D88">
            <w:pPr>
              <w:jc w:val="center"/>
              <w:rPr>
                <w:rFonts w:ascii="Calibri" w:hAnsi="Calibri" w:cs="Calibri"/>
                <w:b/>
                <w:bCs/>
                <w:color w:val="000000"/>
                <w:sz w:val="22"/>
                <w:szCs w:val="22"/>
              </w:rPr>
            </w:pPr>
            <w:r>
              <w:rPr>
                <w:rFonts w:ascii="Calibri" w:hAnsi="Calibri" w:cs="Calibri"/>
                <w:b/>
                <w:bCs/>
                <w:color w:val="000000"/>
                <w:sz w:val="22"/>
                <w:szCs w:val="22"/>
              </w:rPr>
              <w:t>2 18 01 1193 7</w:t>
            </w:r>
          </w:p>
        </w:tc>
        <w:tc>
          <w:tcPr>
            <w:tcW w:w="1418" w:type="pct"/>
            <w:tcBorders>
              <w:bottom w:val="single" w:sz="4" w:space="0" w:color="auto"/>
            </w:tcBorders>
            <w:shd w:val="clear" w:color="auto" w:fill="auto"/>
            <w:vAlign w:val="center"/>
          </w:tcPr>
          <w:p w:rsidR="00374D88" w:rsidRDefault="00374D88" w:rsidP="00374D88">
            <w:pPr>
              <w:jc w:val="both"/>
              <w:rPr>
                <w:rFonts w:ascii="Calibri" w:hAnsi="Calibri" w:cs="Calibri"/>
                <w:color w:val="000000"/>
                <w:sz w:val="22"/>
                <w:szCs w:val="22"/>
              </w:rPr>
            </w:pPr>
            <w:proofErr w:type="spellStart"/>
            <w:r>
              <w:rPr>
                <w:rFonts w:ascii="Calibri" w:hAnsi="Calibri" w:cs="Calibri"/>
                <w:color w:val="000000"/>
                <w:sz w:val="22"/>
                <w:szCs w:val="22"/>
              </w:rPr>
              <w:t>Beclometasona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dipropionato</w:t>
            </w:r>
            <w:proofErr w:type="spellEnd"/>
            <w:r>
              <w:rPr>
                <w:rFonts w:ascii="Calibri" w:hAnsi="Calibri" w:cs="Calibri"/>
                <w:color w:val="000000"/>
                <w:sz w:val="22"/>
                <w:szCs w:val="22"/>
              </w:rPr>
              <w:t xml:space="preserve"> 200 </w:t>
            </w:r>
            <w:proofErr w:type="spellStart"/>
            <w:r>
              <w:rPr>
                <w:rFonts w:ascii="Calibri" w:hAnsi="Calibri" w:cs="Calibri"/>
                <w:color w:val="000000"/>
                <w:sz w:val="22"/>
                <w:szCs w:val="22"/>
              </w:rPr>
              <w:t>mcg</w:t>
            </w:r>
            <w:proofErr w:type="spellEnd"/>
            <w:r>
              <w:rPr>
                <w:rFonts w:ascii="Calibri" w:hAnsi="Calibri" w:cs="Calibri"/>
                <w:color w:val="000000"/>
                <w:sz w:val="22"/>
                <w:szCs w:val="22"/>
              </w:rPr>
              <w:t>/dose aerossol frasco 200 doses USO ORAL</w:t>
            </w:r>
          </w:p>
        </w:tc>
        <w:tc>
          <w:tcPr>
            <w:tcW w:w="536" w:type="pct"/>
            <w:tcBorders>
              <w:bottom w:val="single" w:sz="4" w:space="0" w:color="auto"/>
            </w:tcBorders>
            <w:shd w:val="clear" w:color="auto" w:fill="auto"/>
            <w:vAlign w:val="center"/>
          </w:tcPr>
          <w:p w:rsidR="00374D88" w:rsidRDefault="00374D88" w:rsidP="00374D88">
            <w:pPr>
              <w:jc w:val="center"/>
              <w:rPr>
                <w:rFonts w:ascii="Calibri" w:hAnsi="Calibri" w:cs="Calibri"/>
                <w:color w:val="000000"/>
                <w:sz w:val="22"/>
                <w:szCs w:val="22"/>
              </w:rPr>
            </w:pPr>
            <w:r>
              <w:rPr>
                <w:rFonts w:ascii="Calibri" w:hAnsi="Calibri" w:cs="Calibri"/>
                <w:color w:val="000000"/>
                <w:sz w:val="22"/>
                <w:szCs w:val="22"/>
              </w:rPr>
              <w:t>Frasco</w:t>
            </w:r>
          </w:p>
        </w:tc>
        <w:tc>
          <w:tcPr>
            <w:tcW w:w="483" w:type="pct"/>
            <w:tcBorders>
              <w:bottom w:val="single" w:sz="4" w:space="0" w:color="auto"/>
            </w:tcBorders>
            <w:shd w:val="clear" w:color="auto" w:fill="auto"/>
            <w:vAlign w:val="center"/>
          </w:tcPr>
          <w:p w:rsidR="00374D88" w:rsidRDefault="00374D88" w:rsidP="00374D88">
            <w:pPr>
              <w:jc w:val="center"/>
              <w:rPr>
                <w:rFonts w:ascii="Calibri" w:hAnsi="Calibri" w:cs="Calibri"/>
                <w:color w:val="000000"/>
                <w:sz w:val="22"/>
                <w:szCs w:val="22"/>
              </w:rPr>
            </w:pPr>
            <w:r>
              <w:rPr>
                <w:rFonts w:ascii="Calibri" w:hAnsi="Calibri" w:cs="Calibri"/>
                <w:color w:val="000000"/>
                <w:sz w:val="22"/>
                <w:szCs w:val="22"/>
              </w:rPr>
              <w:t>1.200</w:t>
            </w:r>
          </w:p>
        </w:tc>
        <w:tc>
          <w:tcPr>
            <w:tcW w:w="706" w:type="pct"/>
            <w:tcBorders>
              <w:bottom w:val="single" w:sz="4" w:space="0" w:color="auto"/>
            </w:tcBorders>
            <w:shd w:val="clear" w:color="auto" w:fill="auto"/>
            <w:vAlign w:val="center"/>
          </w:tcPr>
          <w:p w:rsidR="00374D88" w:rsidRDefault="00374D88" w:rsidP="00374D88">
            <w:pPr>
              <w:jc w:val="center"/>
              <w:rPr>
                <w:rFonts w:ascii="Calibri" w:hAnsi="Calibri" w:cs="Calibri"/>
                <w:color w:val="000000"/>
                <w:sz w:val="22"/>
                <w:szCs w:val="22"/>
              </w:rPr>
            </w:pPr>
            <w:r>
              <w:rPr>
                <w:rFonts w:ascii="Calibri" w:hAnsi="Calibri" w:cs="Calibri"/>
                <w:color w:val="000000"/>
                <w:sz w:val="22"/>
                <w:szCs w:val="22"/>
              </w:rPr>
              <w:t>14400</w:t>
            </w:r>
          </w:p>
        </w:tc>
        <w:tc>
          <w:tcPr>
            <w:tcW w:w="860" w:type="pct"/>
            <w:tcBorders>
              <w:bottom w:val="single" w:sz="4" w:space="0" w:color="auto"/>
            </w:tcBorders>
            <w:shd w:val="clear" w:color="auto" w:fill="auto"/>
            <w:vAlign w:val="center"/>
          </w:tcPr>
          <w:p w:rsidR="00374D88" w:rsidRDefault="00374D88" w:rsidP="00374D88">
            <w:pPr>
              <w:jc w:val="center"/>
              <w:rPr>
                <w:rFonts w:ascii="Calibri" w:hAnsi="Calibri" w:cs="Calibri"/>
                <w:color w:val="000000"/>
                <w:sz w:val="22"/>
                <w:szCs w:val="22"/>
              </w:rPr>
            </w:pPr>
            <w:r>
              <w:rPr>
                <w:rFonts w:ascii="Calibri" w:hAnsi="Calibri" w:cs="Calibri"/>
                <w:color w:val="000000"/>
                <w:sz w:val="22"/>
                <w:szCs w:val="22"/>
              </w:rPr>
              <w:t>14.400</w:t>
            </w:r>
          </w:p>
        </w:tc>
      </w:tr>
      <w:tr w:rsidR="007D12EE" w:rsidRPr="0039711E" w:rsidTr="0039711E">
        <w:tc>
          <w:tcPr>
            <w:tcW w:w="5000" w:type="pct"/>
            <w:gridSpan w:val="7"/>
            <w:tcBorders>
              <w:bottom w:val="single" w:sz="4" w:space="0" w:color="auto"/>
            </w:tcBorders>
          </w:tcPr>
          <w:p w:rsidR="007D12EE" w:rsidRPr="0039711E" w:rsidRDefault="007D12EE" w:rsidP="00CE4E50">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sidR="00727F00">
              <w:rPr>
                <w:rFonts w:asciiTheme="minorHAnsi" w:hAnsiTheme="minorHAnsi" w:cstheme="minorHAnsi"/>
                <w:color w:val="000000"/>
                <w:sz w:val="18"/>
                <w:szCs w:val="22"/>
              </w:rPr>
              <w:t xml:space="preserve"> 226.800,00</w:t>
            </w:r>
            <w:r w:rsidR="00BA02BB">
              <w:rPr>
                <w:rFonts w:asciiTheme="minorHAnsi" w:hAnsiTheme="minorHAnsi" w:cstheme="minorHAnsi"/>
                <w:color w:val="000000"/>
                <w:sz w:val="18"/>
                <w:szCs w:val="22"/>
              </w:rPr>
              <w:t xml:space="preserve"> </w:t>
            </w:r>
            <w:r w:rsidR="008F095F">
              <w:rPr>
                <w:rFonts w:asciiTheme="minorHAnsi" w:hAnsiTheme="minorHAnsi" w:cstheme="minorHAnsi"/>
                <w:color w:val="000000"/>
                <w:sz w:val="18"/>
                <w:szCs w:val="22"/>
              </w:rPr>
              <w:t xml:space="preserve"> </w:t>
            </w:r>
          </w:p>
          <w:p w:rsidR="007D12EE" w:rsidRPr="0039711E" w:rsidRDefault="00BA02BB" w:rsidP="00386626">
            <w:pPr>
              <w:jc w:val="right"/>
              <w:rPr>
                <w:rFonts w:asciiTheme="minorHAnsi" w:hAnsiTheme="minorHAnsi" w:cstheme="minorHAnsi"/>
                <w:color w:val="000000"/>
                <w:sz w:val="22"/>
                <w:szCs w:val="22"/>
              </w:rPr>
            </w:pPr>
            <w:r>
              <w:rPr>
                <w:rFonts w:asciiTheme="minorHAnsi" w:hAnsiTheme="minorHAnsi" w:cstheme="minorHAnsi"/>
                <w:color w:val="000000"/>
                <w:sz w:val="18"/>
                <w:szCs w:val="22"/>
              </w:rPr>
              <w:t>*VALOR BASEADO NA ATA</w:t>
            </w:r>
            <w:r w:rsidR="00727F00">
              <w:rPr>
                <w:rFonts w:asciiTheme="minorHAnsi" w:hAnsiTheme="minorHAnsi" w:cstheme="minorHAnsi"/>
                <w:color w:val="000000"/>
                <w:sz w:val="18"/>
                <w:szCs w:val="22"/>
              </w:rPr>
              <w:t xml:space="preserve"> PERP Nº </w:t>
            </w:r>
            <w:r w:rsidR="00727F00" w:rsidRPr="00727F00">
              <w:rPr>
                <w:rFonts w:asciiTheme="minorHAnsi" w:hAnsiTheme="minorHAnsi" w:cstheme="minorHAnsi"/>
                <w:color w:val="000000"/>
                <w:sz w:val="18"/>
                <w:szCs w:val="22"/>
              </w:rPr>
              <w:t xml:space="preserve"> 0501/2026</w:t>
            </w:r>
            <w:r>
              <w:rPr>
                <w:rFonts w:asciiTheme="minorHAnsi" w:hAnsiTheme="minorHAnsi" w:cstheme="minorHAnsi"/>
                <w:color w:val="000000"/>
                <w:sz w:val="18"/>
                <w:szCs w:val="22"/>
              </w:rPr>
              <w:t xml:space="preserve"> </w:t>
            </w:r>
          </w:p>
        </w:tc>
      </w:tr>
      <w:tr w:rsidR="001A29B6" w:rsidRPr="0039711E" w:rsidTr="00F82C38">
        <w:tc>
          <w:tcPr>
            <w:tcW w:w="414" w:type="pct"/>
            <w:tcBorders>
              <w:left w:val="nil"/>
              <w:bottom w:val="single" w:sz="4" w:space="0" w:color="auto"/>
              <w:right w:val="nil"/>
            </w:tcBorders>
            <w:shd w:val="clear" w:color="auto" w:fill="FFFFFF"/>
            <w:vAlign w:val="center"/>
          </w:tcPr>
          <w:p w:rsidR="001A29B6" w:rsidRPr="0039711E" w:rsidRDefault="001A29B6" w:rsidP="00680687">
            <w:pPr>
              <w:pStyle w:val="PargrafodaLista"/>
              <w:spacing w:after="0" w:line="240" w:lineRule="auto"/>
              <w:ind w:left="0"/>
              <w:jc w:val="center"/>
              <w:rPr>
                <w:rFonts w:asciiTheme="minorHAnsi" w:eastAsia="Times New Roman" w:hAnsiTheme="minorHAnsi" w:cstheme="minorHAnsi"/>
                <w:b/>
                <w:lang w:eastAsia="pt-BR"/>
              </w:rPr>
            </w:pPr>
          </w:p>
        </w:tc>
        <w:tc>
          <w:tcPr>
            <w:tcW w:w="583" w:type="pct"/>
            <w:tcBorders>
              <w:left w:val="nil"/>
              <w:bottom w:val="single" w:sz="4" w:space="0" w:color="auto"/>
              <w:right w:val="nil"/>
            </w:tcBorders>
            <w:shd w:val="clear" w:color="auto" w:fill="FFFFFF"/>
          </w:tcPr>
          <w:p w:rsidR="001A29B6" w:rsidRPr="0039711E" w:rsidRDefault="001A29B6" w:rsidP="00680687">
            <w:pPr>
              <w:jc w:val="center"/>
              <w:rPr>
                <w:rFonts w:asciiTheme="minorHAnsi" w:hAnsiTheme="minorHAnsi" w:cstheme="minorHAnsi"/>
                <w:b/>
                <w:bCs/>
                <w:color w:val="000000"/>
                <w:sz w:val="22"/>
                <w:szCs w:val="22"/>
              </w:rPr>
            </w:pPr>
          </w:p>
        </w:tc>
        <w:tc>
          <w:tcPr>
            <w:tcW w:w="1418" w:type="pct"/>
            <w:tcBorders>
              <w:left w:val="nil"/>
              <w:bottom w:val="single" w:sz="4" w:space="0" w:color="auto"/>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rPr>
            </w:pPr>
          </w:p>
        </w:tc>
        <w:tc>
          <w:tcPr>
            <w:tcW w:w="536" w:type="pct"/>
            <w:tcBorders>
              <w:left w:val="nil"/>
              <w:bottom w:val="single" w:sz="4" w:space="0" w:color="auto"/>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rPr>
            </w:pPr>
          </w:p>
        </w:tc>
        <w:tc>
          <w:tcPr>
            <w:tcW w:w="483" w:type="pct"/>
            <w:tcBorders>
              <w:left w:val="nil"/>
              <w:bottom w:val="single" w:sz="4" w:space="0" w:color="auto"/>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vertAlign w:val="superscript"/>
              </w:rPr>
            </w:pPr>
          </w:p>
        </w:tc>
        <w:tc>
          <w:tcPr>
            <w:tcW w:w="706" w:type="pct"/>
            <w:tcBorders>
              <w:left w:val="nil"/>
              <w:bottom w:val="single" w:sz="4" w:space="0" w:color="auto"/>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rPr>
            </w:pPr>
          </w:p>
        </w:tc>
        <w:tc>
          <w:tcPr>
            <w:tcW w:w="860" w:type="pct"/>
            <w:tcBorders>
              <w:left w:val="nil"/>
              <w:bottom w:val="single" w:sz="4" w:space="0" w:color="auto"/>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rPr>
            </w:pPr>
          </w:p>
        </w:tc>
      </w:tr>
      <w:tr w:rsidR="001A29B6" w:rsidRPr="0039711E" w:rsidTr="00F82C38">
        <w:tc>
          <w:tcPr>
            <w:tcW w:w="414" w:type="pct"/>
            <w:tcBorders>
              <w:bottom w:val="single" w:sz="4" w:space="0" w:color="auto"/>
            </w:tcBorders>
            <w:shd w:val="clear" w:color="auto" w:fill="EEECE1"/>
            <w:vAlign w:val="center"/>
          </w:tcPr>
          <w:p w:rsidR="001A29B6" w:rsidRPr="0039711E" w:rsidRDefault="001A29B6" w:rsidP="00680687">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eastAsia="Times New Roman" w:hAnsiTheme="minorHAnsi" w:cstheme="minorHAnsi"/>
                <w:b/>
                <w:lang w:eastAsia="pt-BR"/>
              </w:rPr>
              <w:t>ITEM</w:t>
            </w:r>
          </w:p>
        </w:tc>
        <w:tc>
          <w:tcPr>
            <w:tcW w:w="583" w:type="pct"/>
            <w:tcBorders>
              <w:bottom w:val="single" w:sz="4" w:space="0" w:color="auto"/>
            </w:tcBorders>
            <w:shd w:val="clear" w:color="auto" w:fill="EEECE1"/>
          </w:tcPr>
          <w:p w:rsidR="001A29B6" w:rsidRPr="0039711E" w:rsidRDefault="00176569"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 xml:space="preserve">Cód. </w:t>
            </w:r>
            <w:proofErr w:type="spellStart"/>
            <w:r w:rsidRPr="0039711E">
              <w:rPr>
                <w:rFonts w:asciiTheme="minorHAnsi" w:hAnsiTheme="minorHAnsi" w:cstheme="minorHAnsi"/>
                <w:b/>
                <w:bCs/>
                <w:color w:val="000000"/>
                <w:sz w:val="22"/>
                <w:szCs w:val="22"/>
              </w:rPr>
              <w:t>smar</w:t>
            </w:r>
            <w:proofErr w:type="spellEnd"/>
          </w:p>
        </w:tc>
        <w:tc>
          <w:tcPr>
            <w:tcW w:w="1418"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tcBorders>
              <w:bottom w:val="single" w:sz="4" w:space="0" w:color="auto"/>
            </w:tcBorders>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8A4F46">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3</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2 18 01 0134 6</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proofErr w:type="spellStart"/>
            <w:r>
              <w:rPr>
                <w:rFonts w:ascii="Calibri" w:hAnsi="Calibri" w:cs="Calibri"/>
                <w:color w:val="000000"/>
                <w:sz w:val="22"/>
                <w:szCs w:val="22"/>
              </w:rPr>
              <w:t>Benzilpenicilina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benzatina</w:t>
            </w:r>
            <w:proofErr w:type="spellEnd"/>
            <w:r>
              <w:rPr>
                <w:rFonts w:ascii="Calibri" w:hAnsi="Calibri" w:cs="Calibri"/>
                <w:color w:val="000000"/>
                <w:sz w:val="22"/>
                <w:szCs w:val="22"/>
              </w:rPr>
              <w:t xml:space="preserve"> 1.200.000 UI pó para suspensão injetável F/A </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Frasco/</w:t>
            </w:r>
            <w:r>
              <w:rPr>
                <w:rFonts w:ascii="Calibri" w:hAnsi="Calibri" w:cs="Calibri"/>
                <w:color w:val="000000"/>
                <w:sz w:val="22"/>
                <w:szCs w:val="22"/>
              </w:rPr>
              <w:br/>
              <w:t>Ampola</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1.400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16800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16.800</w:t>
            </w:r>
          </w:p>
        </w:tc>
      </w:tr>
      <w:tr w:rsidR="007D12EE" w:rsidRPr="0039711E" w:rsidTr="0039711E">
        <w:tc>
          <w:tcPr>
            <w:tcW w:w="5000" w:type="pct"/>
            <w:gridSpan w:val="7"/>
            <w:tcBorders>
              <w:bottom w:val="single" w:sz="4" w:space="0" w:color="auto"/>
            </w:tcBorders>
          </w:tcPr>
          <w:p w:rsidR="007D12EE" w:rsidRPr="0039711E" w:rsidRDefault="007D12EE" w:rsidP="00CE4E50">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sidR="0073463B">
              <w:rPr>
                <w:rFonts w:asciiTheme="minorHAnsi" w:hAnsiTheme="minorHAnsi" w:cstheme="minorHAnsi"/>
                <w:color w:val="000000"/>
                <w:sz w:val="18"/>
                <w:szCs w:val="22"/>
              </w:rPr>
              <w:t xml:space="preserve"> 89.880,00</w:t>
            </w:r>
            <w:r w:rsidR="00332239">
              <w:rPr>
                <w:rFonts w:asciiTheme="minorHAnsi" w:hAnsiTheme="minorHAnsi" w:cstheme="minorHAnsi"/>
                <w:color w:val="000000"/>
                <w:sz w:val="18"/>
                <w:szCs w:val="22"/>
              </w:rPr>
              <w:t xml:space="preserve"> </w:t>
            </w:r>
            <w:r w:rsidR="001022FB">
              <w:rPr>
                <w:rFonts w:asciiTheme="minorHAnsi" w:hAnsiTheme="minorHAnsi" w:cstheme="minorHAnsi"/>
                <w:color w:val="000000"/>
                <w:sz w:val="18"/>
                <w:szCs w:val="22"/>
              </w:rPr>
              <w:t xml:space="preserve"> </w:t>
            </w:r>
            <w:r w:rsidR="00166ED0">
              <w:rPr>
                <w:rFonts w:asciiTheme="minorHAnsi" w:hAnsiTheme="minorHAnsi" w:cstheme="minorHAnsi"/>
                <w:color w:val="000000"/>
                <w:sz w:val="18"/>
                <w:szCs w:val="22"/>
              </w:rPr>
              <w:t xml:space="preserve"> </w:t>
            </w:r>
          </w:p>
          <w:p w:rsidR="007D12EE" w:rsidRPr="0039711E" w:rsidRDefault="007D12EE" w:rsidP="00332239">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*VALOR BASEADO NA</w:t>
            </w:r>
            <w:r w:rsidR="00104F70" w:rsidRPr="0039711E">
              <w:rPr>
                <w:rFonts w:asciiTheme="minorHAnsi" w:hAnsiTheme="minorHAnsi" w:cstheme="minorHAnsi"/>
                <w:color w:val="000000"/>
                <w:sz w:val="18"/>
                <w:szCs w:val="22"/>
              </w:rPr>
              <w:t xml:space="preserve"> ATA</w:t>
            </w:r>
            <w:r w:rsidRPr="0039711E">
              <w:rPr>
                <w:rFonts w:asciiTheme="minorHAnsi" w:hAnsiTheme="minorHAnsi" w:cstheme="minorHAnsi"/>
                <w:color w:val="000000"/>
                <w:sz w:val="18"/>
                <w:szCs w:val="22"/>
              </w:rPr>
              <w:t xml:space="preserve"> </w:t>
            </w:r>
            <w:r w:rsidR="00104F70" w:rsidRPr="0039711E">
              <w:rPr>
                <w:rFonts w:asciiTheme="minorHAnsi" w:hAnsiTheme="minorHAnsi" w:cstheme="minorHAnsi"/>
                <w:color w:val="000000"/>
                <w:sz w:val="18"/>
                <w:szCs w:val="22"/>
              </w:rPr>
              <w:t>Nº</w:t>
            </w:r>
            <w:r w:rsidR="004415AE">
              <w:rPr>
                <w:rFonts w:asciiTheme="minorHAnsi" w:hAnsiTheme="minorHAnsi" w:cstheme="minorHAnsi"/>
                <w:color w:val="000000"/>
                <w:sz w:val="18"/>
                <w:szCs w:val="22"/>
              </w:rPr>
              <w:t xml:space="preserve"> </w:t>
            </w:r>
            <w:r w:rsidR="0073463B" w:rsidRPr="0073463B">
              <w:rPr>
                <w:rFonts w:asciiTheme="minorHAnsi" w:hAnsiTheme="minorHAnsi" w:cstheme="minorHAnsi"/>
                <w:color w:val="000000"/>
                <w:sz w:val="18"/>
                <w:szCs w:val="22"/>
              </w:rPr>
              <w:t>439/2025</w:t>
            </w:r>
          </w:p>
        </w:tc>
      </w:tr>
      <w:tr w:rsidR="001A29B6" w:rsidRPr="0039711E" w:rsidTr="00F82C38">
        <w:tc>
          <w:tcPr>
            <w:tcW w:w="414" w:type="pct"/>
            <w:tcBorders>
              <w:left w:val="nil"/>
              <w:right w:val="nil"/>
            </w:tcBorders>
            <w:shd w:val="clear" w:color="auto" w:fill="FFFFFF"/>
            <w:vAlign w:val="center"/>
          </w:tcPr>
          <w:p w:rsidR="00F82C38" w:rsidRPr="0039711E" w:rsidRDefault="00F82C38" w:rsidP="007D4E54">
            <w:pPr>
              <w:pStyle w:val="PargrafodaLista"/>
              <w:spacing w:after="0" w:line="240" w:lineRule="auto"/>
              <w:ind w:left="0"/>
              <w:rPr>
                <w:rFonts w:asciiTheme="minorHAnsi" w:eastAsia="Times New Roman" w:hAnsiTheme="minorHAnsi" w:cstheme="minorHAnsi"/>
                <w:b/>
                <w:lang w:eastAsia="pt-BR"/>
              </w:rPr>
            </w:pPr>
          </w:p>
        </w:tc>
        <w:tc>
          <w:tcPr>
            <w:tcW w:w="583" w:type="pct"/>
            <w:tcBorders>
              <w:left w:val="nil"/>
              <w:right w:val="nil"/>
            </w:tcBorders>
            <w:shd w:val="clear" w:color="auto" w:fill="FFFFFF"/>
          </w:tcPr>
          <w:p w:rsidR="001A29B6" w:rsidRPr="0039711E" w:rsidRDefault="001A29B6" w:rsidP="00680687">
            <w:pPr>
              <w:jc w:val="center"/>
              <w:rPr>
                <w:rFonts w:asciiTheme="minorHAnsi" w:hAnsiTheme="minorHAnsi" w:cstheme="minorHAnsi"/>
                <w:b/>
                <w:bCs/>
                <w:color w:val="000000"/>
                <w:sz w:val="22"/>
                <w:szCs w:val="22"/>
              </w:rPr>
            </w:pPr>
          </w:p>
        </w:tc>
        <w:tc>
          <w:tcPr>
            <w:tcW w:w="1418" w:type="pct"/>
            <w:tcBorders>
              <w:left w:val="nil"/>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rPr>
            </w:pPr>
          </w:p>
        </w:tc>
        <w:tc>
          <w:tcPr>
            <w:tcW w:w="536" w:type="pct"/>
            <w:tcBorders>
              <w:left w:val="nil"/>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rPr>
            </w:pPr>
          </w:p>
        </w:tc>
        <w:tc>
          <w:tcPr>
            <w:tcW w:w="483" w:type="pct"/>
            <w:tcBorders>
              <w:left w:val="nil"/>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vertAlign w:val="superscript"/>
              </w:rPr>
            </w:pPr>
          </w:p>
        </w:tc>
        <w:tc>
          <w:tcPr>
            <w:tcW w:w="706" w:type="pct"/>
            <w:tcBorders>
              <w:left w:val="nil"/>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rPr>
            </w:pPr>
          </w:p>
        </w:tc>
        <w:tc>
          <w:tcPr>
            <w:tcW w:w="860" w:type="pct"/>
            <w:tcBorders>
              <w:left w:val="nil"/>
              <w:right w:val="nil"/>
            </w:tcBorders>
            <w:shd w:val="clear" w:color="auto" w:fill="FFFFFF"/>
            <w:vAlign w:val="center"/>
          </w:tcPr>
          <w:p w:rsidR="001A29B6" w:rsidRPr="0039711E" w:rsidRDefault="001A29B6" w:rsidP="00680687">
            <w:pPr>
              <w:jc w:val="center"/>
              <w:rPr>
                <w:rFonts w:asciiTheme="minorHAnsi" w:hAnsiTheme="minorHAnsi" w:cstheme="minorHAnsi"/>
                <w:b/>
                <w:bCs/>
                <w:color w:val="000000"/>
                <w:sz w:val="22"/>
                <w:szCs w:val="22"/>
              </w:rPr>
            </w:pPr>
          </w:p>
        </w:tc>
      </w:tr>
      <w:tr w:rsidR="001A29B6" w:rsidRPr="0039711E" w:rsidTr="00F82C38">
        <w:tc>
          <w:tcPr>
            <w:tcW w:w="414" w:type="pct"/>
            <w:shd w:val="clear" w:color="auto" w:fill="EEECE1"/>
            <w:vAlign w:val="center"/>
          </w:tcPr>
          <w:p w:rsidR="001A29B6" w:rsidRPr="0039711E" w:rsidRDefault="001A29B6" w:rsidP="00680687">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eastAsia="Times New Roman" w:hAnsiTheme="minorHAnsi" w:cstheme="minorHAnsi"/>
                <w:b/>
                <w:lang w:eastAsia="pt-BR"/>
              </w:rPr>
              <w:t>ITEM</w:t>
            </w:r>
          </w:p>
        </w:tc>
        <w:tc>
          <w:tcPr>
            <w:tcW w:w="583" w:type="pct"/>
            <w:shd w:val="clear" w:color="auto" w:fill="EEECE1"/>
          </w:tcPr>
          <w:p w:rsidR="001A29B6" w:rsidRPr="0039711E" w:rsidRDefault="00176569"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 xml:space="preserve">Cód. </w:t>
            </w:r>
            <w:proofErr w:type="spellStart"/>
            <w:r w:rsidRPr="0039711E">
              <w:rPr>
                <w:rFonts w:asciiTheme="minorHAnsi" w:hAnsiTheme="minorHAnsi" w:cstheme="minorHAnsi"/>
                <w:b/>
                <w:bCs/>
                <w:color w:val="000000"/>
                <w:sz w:val="22"/>
                <w:szCs w:val="22"/>
              </w:rPr>
              <w:t>smar</w:t>
            </w:r>
            <w:proofErr w:type="spellEnd"/>
          </w:p>
        </w:tc>
        <w:tc>
          <w:tcPr>
            <w:tcW w:w="1418"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6B0404">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4</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2 18 01 0149 4</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r>
              <w:rPr>
                <w:rFonts w:ascii="Calibri" w:hAnsi="Calibri" w:cs="Calibri"/>
                <w:color w:val="000000"/>
                <w:sz w:val="22"/>
                <w:szCs w:val="22"/>
              </w:rPr>
              <w:t>Bicarbonato de sódio 1mEq/</w:t>
            </w:r>
            <w:proofErr w:type="spellStart"/>
            <w:r>
              <w:rPr>
                <w:rFonts w:ascii="Calibri" w:hAnsi="Calibri" w:cs="Calibri"/>
                <w:color w:val="000000"/>
                <w:sz w:val="22"/>
                <w:szCs w:val="22"/>
              </w:rPr>
              <w:t>mL</w:t>
            </w:r>
            <w:proofErr w:type="spellEnd"/>
            <w:r>
              <w:rPr>
                <w:rFonts w:ascii="Calibri" w:hAnsi="Calibri" w:cs="Calibri"/>
                <w:color w:val="000000"/>
                <w:sz w:val="22"/>
                <w:szCs w:val="22"/>
              </w:rPr>
              <w:t xml:space="preserve"> (8,4%) solução injetável 10mL</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Ampola</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30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360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350**</w:t>
            </w:r>
          </w:p>
        </w:tc>
      </w:tr>
      <w:tr w:rsidR="007D12EE" w:rsidRPr="0039711E" w:rsidTr="00F82C38">
        <w:tc>
          <w:tcPr>
            <w:tcW w:w="5000" w:type="pct"/>
            <w:gridSpan w:val="7"/>
            <w:tcBorders>
              <w:bottom w:val="single" w:sz="4" w:space="0" w:color="auto"/>
            </w:tcBorders>
          </w:tcPr>
          <w:p w:rsidR="007D12EE" w:rsidRPr="0039711E" w:rsidRDefault="007D12EE" w:rsidP="00CE4E50">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sidR="004E0935">
              <w:rPr>
                <w:rFonts w:asciiTheme="minorHAnsi" w:hAnsiTheme="minorHAnsi" w:cstheme="minorHAnsi"/>
                <w:color w:val="000000"/>
                <w:sz w:val="18"/>
                <w:szCs w:val="22"/>
              </w:rPr>
              <w:t xml:space="preserve"> </w:t>
            </w:r>
            <w:r w:rsidR="00A27D8B">
              <w:rPr>
                <w:rFonts w:asciiTheme="minorHAnsi" w:hAnsiTheme="minorHAnsi" w:cstheme="minorHAnsi"/>
                <w:color w:val="000000"/>
                <w:sz w:val="18"/>
                <w:szCs w:val="22"/>
              </w:rPr>
              <w:t>924</w:t>
            </w:r>
            <w:r w:rsidR="004E0935">
              <w:rPr>
                <w:rFonts w:asciiTheme="minorHAnsi" w:hAnsiTheme="minorHAnsi" w:cstheme="minorHAnsi"/>
                <w:color w:val="000000"/>
                <w:sz w:val="18"/>
                <w:szCs w:val="22"/>
              </w:rPr>
              <w:t>,</w:t>
            </w:r>
            <w:r w:rsidR="00A27D8B">
              <w:rPr>
                <w:rFonts w:asciiTheme="minorHAnsi" w:hAnsiTheme="minorHAnsi" w:cstheme="minorHAnsi"/>
                <w:color w:val="000000"/>
                <w:sz w:val="18"/>
                <w:szCs w:val="22"/>
              </w:rPr>
              <w:t>7</w:t>
            </w:r>
            <w:r w:rsidR="004E0935">
              <w:rPr>
                <w:rFonts w:asciiTheme="minorHAnsi" w:hAnsiTheme="minorHAnsi" w:cstheme="minorHAnsi"/>
                <w:color w:val="000000"/>
                <w:sz w:val="18"/>
                <w:szCs w:val="22"/>
              </w:rPr>
              <w:t>0</w:t>
            </w:r>
            <w:r w:rsidR="002335A5">
              <w:rPr>
                <w:rFonts w:asciiTheme="minorHAnsi" w:hAnsiTheme="minorHAnsi" w:cstheme="minorHAnsi"/>
                <w:color w:val="000000"/>
                <w:sz w:val="18"/>
                <w:szCs w:val="22"/>
              </w:rPr>
              <w:t xml:space="preserve"> </w:t>
            </w:r>
            <w:r w:rsidR="0066458F">
              <w:rPr>
                <w:rFonts w:asciiTheme="minorHAnsi" w:hAnsiTheme="minorHAnsi" w:cstheme="minorHAnsi"/>
                <w:color w:val="000000"/>
                <w:sz w:val="18"/>
                <w:szCs w:val="22"/>
              </w:rPr>
              <w:t xml:space="preserve"> </w:t>
            </w:r>
            <w:r w:rsidR="00F82C38">
              <w:rPr>
                <w:rFonts w:asciiTheme="minorHAnsi" w:hAnsiTheme="minorHAnsi" w:cstheme="minorHAnsi"/>
                <w:color w:val="000000"/>
                <w:sz w:val="18"/>
                <w:szCs w:val="22"/>
              </w:rPr>
              <w:t xml:space="preserve"> </w:t>
            </w:r>
          </w:p>
          <w:p w:rsidR="007D12EE" w:rsidRPr="0039711E" w:rsidRDefault="007D12EE" w:rsidP="00A27D8B">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 xml:space="preserve">*VALOR BASEADO </w:t>
            </w:r>
            <w:r w:rsidR="00A27D8B">
              <w:rPr>
                <w:rFonts w:asciiTheme="minorHAnsi" w:hAnsiTheme="minorHAnsi" w:cstheme="minorHAnsi"/>
                <w:color w:val="000000"/>
                <w:sz w:val="18"/>
                <w:szCs w:val="22"/>
              </w:rPr>
              <w:t>EM SITES</w:t>
            </w:r>
          </w:p>
        </w:tc>
      </w:tr>
      <w:tr w:rsidR="00F82C38" w:rsidRPr="0039711E" w:rsidTr="00F82C38">
        <w:tc>
          <w:tcPr>
            <w:tcW w:w="5000" w:type="pct"/>
            <w:gridSpan w:val="7"/>
            <w:tcBorders>
              <w:left w:val="nil"/>
              <w:bottom w:val="single" w:sz="4" w:space="0" w:color="auto"/>
              <w:right w:val="nil"/>
            </w:tcBorders>
          </w:tcPr>
          <w:p w:rsidR="00F82C38" w:rsidRDefault="00F82C38" w:rsidP="00CE4E50">
            <w:pPr>
              <w:jc w:val="right"/>
              <w:rPr>
                <w:rFonts w:asciiTheme="minorHAnsi" w:hAnsiTheme="minorHAnsi" w:cstheme="minorHAnsi"/>
                <w:color w:val="000000"/>
                <w:sz w:val="18"/>
                <w:szCs w:val="22"/>
              </w:rPr>
            </w:pPr>
          </w:p>
          <w:p w:rsidR="00B25B68" w:rsidRPr="0039711E" w:rsidRDefault="00B25B68" w:rsidP="00CE4E50">
            <w:pPr>
              <w:jc w:val="right"/>
              <w:rPr>
                <w:rFonts w:asciiTheme="minorHAnsi" w:hAnsiTheme="minorHAnsi" w:cstheme="minorHAnsi"/>
                <w:color w:val="000000"/>
                <w:sz w:val="18"/>
                <w:szCs w:val="22"/>
              </w:rPr>
            </w:pPr>
          </w:p>
        </w:tc>
      </w:tr>
      <w:tr w:rsidR="001A29B6" w:rsidRPr="0039711E" w:rsidTr="00F82C38">
        <w:tc>
          <w:tcPr>
            <w:tcW w:w="414" w:type="pct"/>
            <w:shd w:val="clear" w:color="auto" w:fill="EEECE1"/>
            <w:vAlign w:val="center"/>
          </w:tcPr>
          <w:p w:rsidR="001A29B6" w:rsidRPr="0039711E" w:rsidRDefault="001A29B6" w:rsidP="00680687">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eastAsia="Times New Roman" w:hAnsiTheme="minorHAnsi" w:cstheme="minorHAnsi"/>
                <w:b/>
                <w:lang w:eastAsia="pt-BR"/>
              </w:rPr>
              <w:t>ITEM</w:t>
            </w:r>
          </w:p>
        </w:tc>
        <w:tc>
          <w:tcPr>
            <w:tcW w:w="583" w:type="pct"/>
            <w:shd w:val="clear" w:color="auto" w:fill="EEECE1"/>
          </w:tcPr>
          <w:p w:rsidR="001A29B6" w:rsidRPr="0039711E" w:rsidRDefault="00176569"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 xml:space="preserve">Cód. </w:t>
            </w:r>
            <w:proofErr w:type="spellStart"/>
            <w:r w:rsidRPr="0039711E">
              <w:rPr>
                <w:rFonts w:asciiTheme="minorHAnsi" w:hAnsiTheme="minorHAnsi" w:cstheme="minorHAnsi"/>
                <w:b/>
                <w:bCs/>
                <w:color w:val="000000"/>
                <w:sz w:val="22"/>
                <w:szCs w:val="22"/>
              </w:rPr>
              <w:t>smar</w:t>
            </w:r>
            <w:proofErr w:type="spellEnd"/>
          </w:p>
        </w:tc>
        <w:tc>
          <w:tcPr>
            <w:tcW w:w="1418"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shd w:val="clear" w:color="auto" w:fill="EEECE1"/>
            <w:vAlign w:val="center"/>
          </w:tcPr>
          <w:p w:rsidR="001A29B6" w:rsidRPr="0039711E" w:rsidRDefault="001A29B6" w:rsidP="00680687">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4B2B70">
        <w:tc>
          <w:tcPr>
            <w:tcW w:w="414" w:type="pct"/>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5</w:t>
            </w:r>
          </w:p>
        </w:tc>
        <w:tc>
          <w:tcPr>
            <w:tcW w:w="583" w:type="pct"/>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2 18 01 1157 0</w:t>
            </w:r>
          </w:p>
        </w:tc>
        <w:tc>
          <w:tcPr>
            <w:tcW w:w="1418" w:type="pct"/>
            <w:shd w:val="clear" w:color="auto" w:fill="auto"/>
            <w:vAlign w:val="center"/>
          </w:tcPr>
          <w:p w:rsidR="00B25B68" w:rsidRDefault="00B25B68" w:rsidP="00B25B68">
            <w:pPr>
              <w:jc w:val="both"/>
              <w:rPr>
                <w:rFonts w:ascii="Calibri" w:hAnsi="Calibri" w:cs="Calibri"/>
                <w:color w:val="000000"/>
                <w:sz w:val="22"/>
                <w:szCs w:val="22"/>
              </w:rPr>
            </w:pPr>
            <w:r>
              <w:rPr>
                <w:rFonts w:ascii="Calibri" w:hAnsi="Calibri" w:cs="Calibri"/>
                <w:color w:val="000000"/>
                <w:sz w:val="22"/>
                <w:szCs w:val="22"/>
              </w:rPr>
              <w:t>Bicarbonato de sódio 1mEq/</w:t>
            </w:r>
            <w:proofErr w:type="spellStart"/>
            <w:r>
              <w:rPr>
                <w:rFonts w:ascii="Calibri" w:hAnsi="Calibri" w:cs="Calibri"/>
                <w:color w:val="000000"/>
                <w:sz w:val="22"/>
                <w:szCs w:val="22"/>
              </w:rPr>
              <w:t>mL</w:t>
            </w:r>
            <w:proofErr w:type="spellEnd"/>
            <w:r>
              <w:rPr>
                <w:rFonts w:ascii="Calibri" w:hAnsi="Calibri" w:cs="Calibri"/>
                <w:color w:val="000000"/>
                <w:sz w:val="22"/>
                <w:szCs w:val="22"/>
              </w:rPr>
              <w:t xml:space="preserve"> (8,4%) solução injetável 250mL </w:t>
            </w:r>
          </w:p>
        </w:tc>
        <w:tc>
          <w:tcPr>
            <w:tcW w:w="536" w:type="pct"/>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Frasco ou Bolsa</w:t>
            </w:r>
          </w:p>
        </w:tc>
        <w:tc>
          <w:tcPr>
            <w:tcW w:w="483" w:type="pct"/>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5</w:t>
            </w:r>
          </w:p>
        </w:tc>
        <w:tc>
          <w:tcPr>
            <w:tcW w:w="706" w:type="pct"/>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60</w:t>
            </w:r>
          </w:p>
        </w:tc>
        <w:tc>
          <w:tcPr>
            <w:tcW w:w="860" w:type="pct"/>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60</w:t>
            </w:r>
          </w:p>
        </w:tc>
      </w:tr>
      <w:tr w:rsidR="007D12EE" w:rsidRPr="0039711E" w:rsidTr="0039711E">
        <w:tc>
          <w:tcPr>
            <w:tcW w:w="5000" w:type="pct"/>
            <w:gridSpan w:val="7"/>
          </w:tcPr>
          <w:p w:rsidR="007D12EE" w:rsidRPr="0018068E" w:rsidRDefault="007D12EE" w:rsidP="00197EE6">
            <w:pPr>
              <w:jc w:val="right"/>
              <w:rPr>
                <w:rFonts w:asciiTheme="minorHAnsi" w:hAnsiTheme="minorHAnsi" w:cstheme="minorHAnsi"/>
                <w:color w:val="000000"/>
                <w:sz w:val="18"/>
                <w:szCs w:val="22"/>
              </w:rPr>
            </w:pPr>
            <w:r w:rsidRPr="0018068E">
              <w:rPr>
                <w:rFonts w:asciiTheme="minorHAnsi" w:hAnsiTheme="minorHAnsi" w:cstheme="minorHAnsi"/>
                <w:color w:val="000000"/>
                <w:sz w:val="18"/>
                <w:szCs w:val="22"/>
              </w:rPr>
              <w:t>ESTIMATIVA DE VALOR: R$</w:t>
            </w:r>
            <w:r w:rsidR="0091424F">
              <w:rPr>
                <w:rFonts w:asciiTheme="minorHAnsi" w:hAnsiTheme="minorHAnsi" w:cstheme="minorHAnsi"/>
                <w:color w:val="000000"/>
                <w:sz w:val="18"/>
                <w:szCs w:val="22"/>
              </w:rPr>
              <w:t xml:space="preserve"> 954,00</w:t>
            </w:r>
            <w:r w:rsidR="00386626">
              <w:rPr>
                <w:rFonts w:asciiTheme="minorHAnsi" w:hAnsiTheme="minorHAnsi" w:cstheme="minorHAnsi"/>
                <w:color w:val="000000"/>
                <w:sz w:val="18"/>
                <w:szCs w:val="22"/>
              </w:rPr>
              <w:t xml:space="preserve"> </w:t>
            </w:r>
            <w:r w:rsidR="00730840">
              <w:rPr>
                <w:rFonts w:asciiTheme="minorHAnsi" w:hAnsiTheme="minorHAnsi" w:cstheme="minorHAnsi"/>
                <w:color w:val="000000"/>
                <w:sz w:val="18"/>
                <w:szCs w:val="22"/>
              </w:rPr>
              <w:t xml:space="preserve"> </w:t>
            </w:r>
            <w:r w:rsidR="003B0ADC">
              <w:rPr>
                <w:rFonts w:asciiTheme="minorHAnsi" w:hAnsiTheme="minorHAnsi" w:cstheme="minorHAnsi"/>
                <w:color w:val="000000"/>
                <w:sz w:val="18"/>
                <w:szCs w:val="22"/>
              </w:rPr>
              <w:t xml:space="preserve"> </w:t>
            </w:r>
            <w:r w:rsidRPr="0018068E">
              <w:rPr>
                <w:rFonts w:asciiTheme="minorHAnsi" w:hAnsiTheme="minorHAnsi" w:cstheme="minorHAnsi"/>
                <w:color w:val="000000"/>
                <w:sz w:val="18"/>
                <w:szCs w:val="22"/>
              </w:rPr>
              <w:t xml:space="preserve"> </w:t>
            </w:r>
          </w:p>
          <w:p w:rsidR="007D12EE" w:rsidRPr="0039711E" w:rsidRDefault="007D12EE" w:rsidP="004E0935">
            <w:pPr>
              <w:jc w:val="right"/>
              <w:rPr>
                <w:rFonts w:asciiTheme="minorHAnsi" w:hAnsiTheme="minorHAnsi" w:cstheme="minorHAnsi"/>
                <w:color w:val="000000"/>
                <w:sz w:val="22"/>
                <w:szCs w:val="22"/>
              </w:rPr>
            </w:pPr>
            <w:r w:rsidRPr="0018068E">
              <w:rPr>
                <w:rFonts w:asciiTheme="minorHAnsi" w:hAnsiTheme="minorHAnsi" w:cstheme="minorHAnsi"/>
                <w:color w:val="000000"/>
                <w:sz w:val="18"/>
                <w:szCs w:val="22"/>
              </w:rPr>
              <w:t xml:space="preserve">*VALOR BASEADO </w:t>
            </w:r>
            <w:r w:rsidR="002335A5">
              <w:rPr>
                <w:rFonts w:asciiTheme="minorHAnsi" w:hAnsiTheme="minorHAnsi" w:cstheme="minorHAnsi"/>
                <w:color w:val="000000"/>
                <w:sz w:val="18"/>
                <w:szCs w:val="22"/>
              </w:rPr>
              <w:t>NA ATA</w:t>
            </w:r>
            <w:r w:rsidR="0091424F">
              <w:rPr>
                <w:rFonts w:asciiTheme="minorHAnsi" w:hAnsiTheme="minorHAnsi" w:cstheme="minorHAnsi"/>
                <w:color w:val="000000"/>
                <w:sz w:val="18"/>
                <w:szCs w:val="22"/>
              </w:rPr>
              <w:t xml:space="preserve"> PERP</w:t>
            </w:r>
            <w:r w:rsidR="002335A5">
              <w:rPr>
                <w:rFonts w:asciiTheme="minorHAnsi" w:hAnsiTheme="minorHAnsi" w:cstheme="minorHAnsi"/>
                <w:color w:val="000000"/>
                <w:sz w:val="18"/>
                <w:szCs w:val="22"/>
              </w:rPr>
              <w:t xml:space="preserve"> Nº</w:t>
            </w:r>
            <w:r w:rsidR="002335A5" w:rsidRPr="002335A5">
              <w:rPr>
                <w:rFonts w:asciiTheme="minorHAnsi" w:hAnsiTheme="minorHAnsi" w:cstheme="minorHAnsi"/>
                <w:color w:val="000000"/>
                <w:sz w:val="18"/>
                <w:szCs w:val="22"/>
              </w:rPr>
              <w:t xml:space="preserve"> </w:t>
            </w:r>
            <w:r w:rsidR="0091424F" w:rsidRPr="0091424F">
              <w:rPr>
                <w:rFonts w:asciiTheme="minorHAnsi" w:hAnsiTheme="minorHAnsi" w:cstheme="minorHAnsi"/>
                <w:color w:val="000000"/>
                <w:sz w:val="18"/>
                <w:szCs w:val="22"/>
              </w:rPr>
              <w:t>0558/2026</w:t>
            </w:r>
          </w:p>
        </w:tc>
      </w:tr>
    </w:tbl>
    <w:p w:rsidR="002335A5" w:rsidRDefault="002335A5" w:rsidP="006A1027">
      <w:pPr>
        <w:pStyle w:val="PargrafodaLista"/>
        <w:spacing w:after="0" w:line="240" w:lineRule="auto"/>
        <w:ind w:left="0"/>
        <w:jc w:val="both"/>
        <w:rPr>
          <w:rFonts w:asciiTheme="minorHAnsi" w:eastAsia="Times New Roman" w:hAnsiTheme="minorHAnsi" w:cstheme="minorHAnsi"/>
          <w:b/>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990"/>
        <w:gridCol w:w="2409"/>
        <w:gridCol w:w="911"/>
        <w:gridCol w:w="821"/>
        <w:gridCol w:w="1199"/>
        <w:gridCol w:w="1461"/>
      </w:tblGrid>
      <w:tr w:rsidR="00C67B58" w:rsidRPr="0039711E" w:rsidTr="0003009B">
        <w:tc>
          <w:tcPr>
            <w:tcW w:w="414" w:type="pct"/>
            <w:shd w:val="clear" w:color="auto" w:fill="EEECE1"/>
            <w:vAlign w:val="center"/>
          </w:tcPr>
          <w:p w:rsidR="00C67B58" w:rsidRPr="0039711E" w:rsidRDefault="00C67B58" w:rsidP="0003009B">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hAnsiTheme="minorHAnsi" w:cstheme="minorHAnsi"/>
                <w:b/>
                <w:bCs/>
                <w:color w:val="000000"/>
              </w:rPr>
              <w:t>ITEM</w:t>
            </w:r>
          </w:p>
        </w:tc>
        <w:tc>
          <w:tcPr>
            <w:tcW w:w="583" w:type="pct"/>
            <w:shd w:val="clear" w:color="auto" w:fill="EEECE1"/>
          </w:tcPr>
          <w:p w:rsidR="00C67B58" w:rsidRPr="0039711E" w:rsidRDefault="00C67B58" w:rsidP="0003009B">
            <w:pPr>
              <w:pStyle w:val="PargrafodaLista"/>
              <w:spacing w:after="0" w:line="240" w:lineRule="auto"/>
              <w:ind w:left="0"/>
              <w:jc w:val="center"/>
              <w:rPr>
                <w:rFonts w:asciiTheme="minorHAnsi" w:hAnsiTheme="minorHAnsi" w:cstheme="minorHAnsi"/>
                <w:b/>
                <w:bCs/>
                <w:color w:val="000000"/>
              </w:rPr>
            </w:pPr>
            <w:r w:rsidRPr="0039711E">
              <w:rPr>
                <w:rFonts w:asciiTheme="minorHAnsi" w:hAnsiTheme="minorHAnsi" w:cstheme="minorHAnsi"/>
                <w:b/>
                <w:bCs/>
                <w:color w:val="000000"/>
              </w:rPr>
              <w:t xml:space="preserve">Cód. </w:t>
            </w:r>
            <w:proofErr w:type="spellStart"/>
            <w:r w:rsidRPr="0039711E">
              <w:rPr>
                <w:rFonts w:asciiTheme="minorHAnsi" w:hAnsiTheme="minorHAnsi" w:cstheme="minorHAnsi"/>
                <w:b/>
                <w:bCs/>
                <w:color w:val="000000"/>
              </w:rPr>
              <w:t>smar</w:t>
            </w:r>
            <w:proofErr w:type="spellEnd"/>
          </w:p>
        </w:tc>
        <w:tc>
          <w:tcPr>
            <w:tcW w:w="1418" w:type="pct"/>
            <w:shd w:val="clear" w:color="auto" w:fill="EEECE1"/>
            <w:vAlign w:val="center"/>
          </w:tcPr>
          <w:p w:rsidR="00C67B58" w:rsidRPr="0039711E" w:rsidRDefault="00C67B58" w:rsidP="0003009B">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shd w:val="clear" w:color="auto" w:fill="EEECE1"/>
            <w:vAlign w:val="center"/>
          </w:tcPr>
          <w:p w:rsidR="00C67B58" w:rsidRPr="0039711E" w:rsidRDefault="00C67B58" w:rsidP="0003009B">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shd w:val="clear" w:color="auto" w:fill="EEECE1"/>
            <w:vAlign w:val="center"/>
          </w:tcPr>
          <w:p w:rsidR="00C67B58" w:rsidRPr="0039711E" w:rsidRDefault="00C67B58" w:rsidP="0003009B">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shd w:val="clear" w:color="auto" w:fill="EEECE1"/>
            <w:vAlign w:val="center"/>
          </w:tcPr>
          <w:p w:rsidR="00C67B58" w:rsidRPr="0039711E" w:rsidRDefault="00C67B58" w:rsidP="0003009B">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shd w:val="clear" w:color="auto" w:fill="EEECE1"/>
            <w:vAlign w:val="center"/>
          </w:tcPr>
          <w:p w:rsidR="00C67B58" w:rsidRPr="0039711E" w:rsidRDefault="00C67B58" w:rsidP="0003009B">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D06EEB">
        <w:trPr>
          <w:trHeight w:val="887"/>
        </w:trPr>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6</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 xml:space="preserve"> 2 18 01 1204 6</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proofErr w:type="spellStart"/>
            <w:r>
              <w:rPr>
                <w:rFonts w:ascii="Calibri" w:hAnsi="Calibri" w:cs="Calibri"/>
                <w:color w:val="000000"/>
                <w:sz w:val="22"/>
                <w:szCs w:val="22"/>
              </w:rPr>
              <w:t>Biperideno</w:t>
            </w:r>
            <w:proofErr w:type="spellEnd"/>
            <w:r>
              <w:rPr>
                <w:rFonts w:ascii="Calibri" w:hAnsi="Calibri" w:cs="Calibri"/>
                <w:color w:val="000000"/>
                <w:sz w:val="22"/>
                <w:szCs w:val="22"/>
              </w:rPr>
              <w:t>, cloridrato 2 mg comprimido</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Comprimido</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24.000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288000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288.000</w:t>
            </w:r>
          </w:p>
        </w:tc>
      </w:tr>
      <w:tr w:rsidR="00084819" w:rsidRPr="0039711E" w:rsidTr="0003009B">
        <w:trPr>
          <w:trHeight w:val="490"/>
        </w:trPr>
        <w:tc>
          <w:tcPr>
            <w:tcW w:w="5000" w:type="pct"/>
            <w:gridSpan w:val="7"/>
            <w:tcBorders>
              <w:bottom w:val="single" w:sz="4" w:space="0" w:color="auto"/>
            </w:tcBorders>
          </w:tcPr>
          <w:p w:rsidR="00084819" w:rsidRPr="0039711E" w:rsidRDefault="00084819" w:rsidP="00084819">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sidR="003D3A6A">
              <w:rPr>
                <w:rFonts w:asciiTheme="minorHAnsi" w:hAnsiTheme="minorHAnsi" w:cstheme="minorHAnsi"/>
                <w:color w:val="000000"/>
                <w:sz w:val="18"/>
                <w:szCs w:val="22"/>
              </w:rPr>
              <w:t xml:space="preserve"> </w:t>
            </w:r>
            <w:r w:rsidR="0091424F">
              <w:rPr>
                <w:rFonts w:asciiTheme="minorHAnsi" w:hAnsiTheme="minorHAnsi" w:cstheme="minorHAnsi"/>
                <w:color w:val="000000"/>
                <w:sz w:val="18"/>
                <w:szCs w:val="22"/>
              </w:rPr>
              <w:t>74.592,00</w:t>
            </w:r>
            <w:r>
              <w:rPr>
                <w:rFonts w:asciiTheme="minorHAnsi" w:hAnsiTheme="minorHAnsi" w:cstheme="minorHAnsi"/>
                <w:color w:val="000000"/>
                <w:sz w:val="18"/>
                <w:szCs w:val="22"/>
              </w:rPr>
              <w:t xml:space="preserve">  </w:t>
            </w:r>
          </w:p>
          <w:p w:rsidR="00084819" w:rsidRPr="0039711E" w:rsidRDefault="00084819" w:rsidP="00084819">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 xml:space="preserve">*VALOR BASEADO </w:t>
            </w:r>
            <w:r>
              <w:rPr>
                <w:rFonts w:asciiTheme="minorHAnsi" w:hAnsiTheme="minorHAnsi" w:cstheme="minorHAnsi"/>
                <w:color w:val="000000"/>
                <w:sz w:val="18"/>
                <w:szCs w:val="22"/>
              </w:rPr>
              <w:t>EM ATA</w:t>
            </w:r>
            <w:r w:rsidR="0091424F">
              <w:rPr>
                <w:rFonts w:asciiTheme="minorHAnsi" w:hAnsiTheme="minorHAnsi" w:cstheme="minorHAnsi"/>
                <w:color w:val="000000"/>
                <w:sz w:val="18"/>
                <w:szCs w:val="22"/>
              </w:rPr>
              <w:t xml:space="preserve"> PERP Nº</w:t>
            </w:r>
            <w:r>
              <w:rPr>
                <w:rFonts w:asciiTheme="minorHAnsi" w:hAnsiTheme="minorHAnsi" w:cstheme="minorHAnsi"/>
                <w:color w:val="000000"/>
                <w:sz w:val="18"/>
                <w:szCs w:val="22"/>
              </w:rPr>
              <w:t xml:space="preserve"> </w:t>
            </w:r>
            <w:r w:rsidR="0091424F" w:rsidRPr="0091424F">
              <w:rPr>
                <w:rFonts w:asciiTheme="minorHAnsi" w:hAnsiTheme="minorHAnsi" w:cstheme="minorHAnsi"/>
                <w:color w:val="000000"/>
                <w:sz w:val="18"/>
                <w:szCs w:val="22"/>
              </w:rPr>
              <w:t>0368/2026</w:t>
            </w:r>
          </w:p>
        </w:tc>
      </w:tr>
      <w:tr w:rsidR="00084819" w:rsidRPr="0039711E" w:rsidTr="0003009B">
        <w:trPr>
          <w:trHeight w:val="317"/>
        </w:trPr>
        <w:tc>
          <w:tcPr>
            <w:tcW w:w="414" w:type="pct"/>
            <w:tcBorders>
              <w:left w:val="nil"/>
              <w:right w:val="nil"/>
            </w:tcBorders>
            <w:shd w:val="clear" w:color="auto" w:fill="auto"/>
            <w:vAlign w:val="center"/>
          </w:tcPr>
          <w:p w:rsidR="00084819" w:rsidRPr="0039711E" w:rsidRDefault="00084819" w:rsidP="00084819">
            <w:pPr>
              <w:pStyle w:val="PargrafodaLista"/>
              <w:spacing w:after="0" w:line="240" w:lineRule="auto"/>
              <w:ind w:left="0"/>
              <w:rPr>
                <w:rFonts w:asciiTheme="minorHAnsi" w:eastAsia="Times New Roman" w:hAnsiTheme="minorHAnsi" w:cstheme="minorHAnsi"/>
                <w:lang w:eastAsia="pt-BR"/>
              </w:rPr>
            </w:pPr>
          </w:p>
        </w:tc>
        <w:tc>
          <w:tcPr>
            <w:tcW w:w="583" w:type="pct"/>
            <w:tcBorders>
              <w:left w:val="nil"/>
              <w:right w:val="nil"/>
            </w:tcBorders>
          </w:tcPr>
          <w:p w:rsidR="00084819" w:rsidRPr="0039711E" w:rsidRDefault="00084819" w:rsidP="00084819">
            <w:pPr>
              <w:jc w:val="both"/>
              <w:rPr>
                <w:rFonts w:asciiTheme="minorHAnsi" w:hAnsiTheme="minorHAnsi" w:cstheme="minorHAnsi"/>
                <w:color w:val="000000"/>
                <w:sz w:val="22"/>
                <w:szCs w:val="22"/>
              </w:rPr>
            </w:pPr>
          </w:p>
        </w:tc>
        <w:tc>
          <w:tcPr>
            <w:tcW w:w="1418" w:type="pct"/>
            <w:tcBorders>
              <w:left w:val="nil"/>
              <w:right w:val="nil"/>
            </w:tcBorders>
            <w:shd w:val="clear" w:color="auto" w:fill="auto"/>
            <w:vAlign w:val="center"/>
          </w:tcPr>
          <w:p w:rsidR="00084819" w:rsidRPr="0039711E" w:rsidRDefault="00084819" w:rsidP="00084819">
            <w:pPr>
              <w:jc w:val="both"/>
              <w:rPr>
                <w:rFonts w:asciiTheme="minorHAnsi" w:hAnsiTheme="minorHAnsi" w:cstheme="minorHAnsi"/>
                <w:color w:val="000000"/>
                <w:sz w:val="22"/>
                <w:szCs w:val="22"/>
              </w:rPr>
            </w:pPr>
          </w:p>
        </w:tc>
        <w:tc>
          <w:tcPr>
            <w:tcW w:w="536" w:type="pct"/>
            <w:tcBorders>
              <w:left w:val="nil"/>
              <w:right w:val="nil"/>
            </w:tcBorders>
            <w:shd w:val="clear" w:color="auto" w:fill="auto"/>
            <w:vAlign w:val="center"/>
          </w:tcPr>
          <w:p w:rsidR="00084819" w:rsidRPr="0039711E" w:rsidRDefault="00084819" w:rsidP="00084819">
            <w:pPr>
              <w:rPr>
                <w:rFonts w:asciiTheme="minorHAnsi" w:hAnsiTheme="minorHAnsi" w:cstheme="minorHAnsi"/>
                <w:color w:val="000000"/>
                <w:sz w:val="22"/>
                <w:szCs w:val="22"/>
              </w:rPr>
            </w:pPr>
          </w:p>
        </w:tc>
        <w:tc>
          <w:tcPr>
            <w:tcW w:w="483" w:type="pct"/>
            <w:tcBorders>
              <w:left w:val="nil"/>
              <w:right w:val="nil"/>
            </w:tcBorders>
            <w:shd w:val="clear" w:color="auto" w:fill="auto"/>
            <w:vAlign w:val="center"/>
          </w:tcPr>
          <w:p w:rsidR="00084819" w:rsidRPr="0039711E" w:rsidRDefault="00084819" w:rsidP="00084819">
            <w:pPr>
              <w:jc w:val="center"/>
              <w:rPr>
                <w:rFonts w:asciiTheme="minorHAnsi" w:hAnsiTheme="minorHAnsi" w:cstheme="minorHAnsi"/>
                <w:color w:val="000000"/>
                <w:sz w:val="22"/>
                <w:szCs w:val="22"/>
              </w:rPr>
            </w:pPr>
          </w:p>
        </w:tc>
        <w:tc>
          <w:tcPr>
            <w:tcW w:w="706" w:type="pct"/>
            <w:tcBorders>
              <w:left w:val="nil"/>
              <w:right w:val="nil"/>
            </w:tcBorders>
            <w:shd w:val="clear" w:color="auto" w:fill="auto"/>
            <w:vAlign w:val="center"/>
          </w:tcPr>
          <w:p w:rsidR="00084819" w:rsidRPr="0039711E" w:rsidRDefault="00084819" w:rsidP="00084819">
            <w:pPr>
              <w:rPr>
                <w:rFonts w:asciiTheme="minorHAnsi" w:hAnsiTheme="minorHAnsi" w:cstheme="minorHAnsi"/>
                <w:color w:val="000000"/>
                <w:sz w:val="22"/>
                <w:szCs w:val="22"/>
              </w:rPr>
            </w:pPr>
          </w:p>
        </w:tc>
        <w:tc>
          <w:tcPr>
            <w:tcW w:w="860" w:type="pct"/>
            <w:tcBorders>
              <w:left w:val="nil"/>
              <w:right w:val="nil"/>
            </w:tcBorders>
            <w:shd w:val="clear" w:color="auto" w:fill="auto"/>
            <w:vAlign w:val="center"/>
          </w:tcPr>
          <w:p w:rsidR="00084819" w:rsidRPr="0039711E" w:rsidRDefault="00084819" w:rsidP="00084819">
            <w:pPr>
              <w:jc w:val="center"/>
              <w:rPr>
                <w:rFonts w:asciiTheme="minorHAnsi" w:hAnsiTheme="minorHAnsi" w:cstheme="minorHAnsi"/>
                <w:color w:val="000000"/>
                <w:sz w:val="22"/>
                <w:szCs w:val="22"/>
              </w:rPr>
            </w:pPr>
          </w:p>
        </w:tc>
      </w:tr>
      <w:tr w:rsidR="00084819" w:rsidRPr="0039711E" w:rsidTr="0003009B">
        <w:tc>
          <w:tcPr>
            <w:tcW w:w="414" w:type="pct"/>
            <w:tcBorders>
              <w:bottom w:val="single" w:sz="4" w:space="0" w:color="auto"/>
            </w:tcBorders>
            <w:shd w:val="clear" w:color="auto" w:fill="EEECE1"/>
            <w:vAlign w:val="center"/>
          </w:tcPr>
          <w:p w:rsidR="00084819" w:rsidRPr="0039711E" w:rsidRDefault="00084819" w:rsidP="00084819">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eastAsia="Times New Roman" w:hAnsiTheme="minorHAnsi" w:cstheme="minorHAnsi"/>
                <w:b/>
                <w:lang w:eastAsia="pt-BR"/>
              </w:rPr>
              <w:t>ITEM</w:t>
            </w:r>
          </w:p>
        </w:tc>
        <w:tc>
          <w:tcPr>
            <w:tcW w:w="583" w:type="pct"/>
            <w:tcBorders>
              <w:bottom w:val="single" w:sz="4" w:space="0" w:color="auto"/>
            </w:tcBorders>
            <w:shd w:val="clear" w:color="auto" w:fill="EEECE1"/>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 xml:space="preserve">Cód. </w:t>
            </w:r>
            <w:proofErr w:type="spellStart"/>
            <w:r w:rsidRPr="0039711E">
              <w:rPr>
                <w:rFonts w:asciiTheme="minorHAnsi" w:hAnsiTheme="minorHAnsi" w:cstheme="minorHAnsi"/>
                <w:b/>
                <w:bCs/>
                <w:color w:val="000000"/>
                <w:sz w:val="22"/>
                <w:szCs w:val="22"/>
              </w:rPr>
              <w:t>smar</w:t>
            </w:r>
            <w:proofErr w:type="spellEnd"/>
          </w:p>
        </w:tc>
        <w:tc>
          <w:tcPr>
            <w:tcW w:w="1418"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9822A8">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7</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2 18 01 1188 0</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proofErr w:type="spellStart"/>
            <w:r>
              <w:rPr>
                <w:rFonts w:ascii="Calibri" w:hAnsi="Calibri" w:cs="Calibri"/>
                <w:color w:val="000000"/>
                <w:sz w:val="22"/>
                <w:szCs w:val="22"/>
              </w:rPr>
              <w:t>Bromoprida</w:t>
            </w:r>
            <w:proofErr w:type="spellEnd"/>
            <w:r>
              <w:rPr>
                <w:rFonts w:ascii="Calibri" w:hAnsi="Calibri" w:cs="Calibri"/>
                <w:color w:val="000000"/>
                <w:sz w:val="22"/>
                <w:szCs w:val="22"/>
              </w:rPr>
              <w:t xml:space="preserve"> 10mg comprimido</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Comprimido</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52.000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624000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624.000</w:t>
            </w:r>
          </w:p>
        </w:tc>
      </w:tr>
      <w:tr w:rsidR="00084819" w:rsidRPr="0039711E" w:rsidTr="0003009B">
        <w:tc>
          <w:tcPr>
            <w:tcW w:w="5000" w:type="pct"/>
            <w:gridSpan w:val="7"/>
            <w:tcBorders>
              <w:bottom w:val="single" w:sz="4" w:space="0" w:color="auto"/>
            </w:tcBorders>
          </w:tcPr>
          <w:p w:rsidR="00084819" w:rsidRPr="0039711E" w:rsidRDefault="00084819" w:rsidP="00084819">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sidR="003D3A6A">
              <w:rPr>
                <w:rFonts w:asciiTheme="minorHAnsi" w:hAnsiTheme="minorHAnsi" w:cstheme="minorHAnsi"/>
                <w:color w:val="000000"/>
                <w:sz w:val="18"/>
                <w:szCs w:val="22"/>
              </w:rPr>
              <w:t xml:space="preserve"> </w:t>
            </w:r>
            <w:r w:rsidR="00552BE1">
              <w:rPr>
                <w:rFonts w:asciiTheme="minorHAnsi" w:hAnsiTheme="minorHAnsi" w:cstheme="minorHAnsi"/>
                <w:color w:val="000000"/>
                <w:sz w:val="18"/>
                <w:szCs w:val="22"/>
              </w:rPr>
              <w:t>67.392,00</w:t>
            </w:r>
            <w:r>
              <w:rPr>
                <w:rFonts w:asciiTheme="minorHAnsi" w:hAnsiTheme="minorHAnsi" w:cstheme="minorHAnsi"/>
                <w:color w:val="000000"/>
                <w:sz w:val="18"/>
                <w:szCs w:val="22"/>
              </w:rPr>
              <w:t xml:space="preserve"> </w:t>
            </w:r>
          </w:p>
          <w:p w:rsidR="00084819" w:rsidRPr="0039711E" w:rsidRDefault="00084819" w:rsidP="00DD17C8">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*VALOR BASEADO NA ATA</w:t>
            </w:r>
            <w:r>
              <w:rPr>
                <w:rFonts w:asciiTheme="minorHAnsi" w:hAnsiTheme="minorHAnsi" w:cstheme="minorHAnsi"/>
                <w:color w:val="000000"/>
                <w:sz w:val="18"/>
                <w:szCs w:val="22"/>
              </w:rPr>
              <w:t xml:space="preserve"> PERP Nº </w:t>
            </w:r>
            <w:r w:rsidR="00552BE1" w:rsidRPr="00552BE1">
              <w:rPr>
                <w:rFonts w:asciiTheme="minorHAnsi" w:hAnsiTheme="minorHAnsi" w:cstheme="minorHAnsi"/>
                <w:color w:val="000000"/>
                <w:sz w:val="18"/>
                <w:szCs w:val="22"/>
              </w:rPr>
              <w:t xml:space="preserve"> 0829/2026</w:t>
            </w:r>
          </w:p>
        </w:tc>
      </w:tr>
      <w:tr w:rsidR="00084819" w:rsidRPr="0039711E" w:rsidTr="0003009B">
        <w:tc>
          <w:tcPr>
            <w:tcW w:w="414" w:type="pct"/>
            <w:tcBorders>
              <w:left w:val="nil"/>
              <w:bottom w:val="single" w:sz="4" w:space="0" w:color="auto"/>
              <w:right w:val="nil"/>
            </w:tcBorders>
            <w:shd w:val="clear" w:color="auto" w:fill="FFFFFF"/>
            <w:vAlign w:val="center"/>
          </w:tcPr>
          <w:p w:rsidR="00084819" w:rsidRPr="0039711E" w:rsidRDefault="00084819" w:rsidP="00084819">
            <w:pPr>
              <w:pStyle w:val="PargrafodaLista"/>
              <w:spacing w:after="0" w:line="240" w:lineRule="auto"/>
              <w:ind w:left="0"/>
              <w:jc w:val="center"/>
              <w:rPr>
                <w:rFonts w:asciiTheme="minorHAnsi" w:eastAsia="Times New Roman" w:hAnsiTheme="minorHAnsi" w:cstheme="minorHAnsi"/>
                <w:b/>
                <w:lang w:eastAsia="pt-BR"/>
              </w:rPr>
            </w:pPr>
          </w:p>
        </w:tc>
        <w:tc>
          <w:tcPr>
            <w:tcW w:w="583" w:type="pct"/>
            <w:tcBorders>
              <w:left w:val="nil"/>
              <w:bottom w:val="single" w:sz="4" w:space="0" w:color="auto"/>
              <w:right w:val="nil"/>
            </w:tcBorders>
            <w:shd w:val="clear" w:color="auto" w:fill="FFFFFF"/>
          </w:tcPr>
          <w:p w:rsidR="00084819" w:rsidRPr="0039711E" w:rsidRDefault="00084819" w:rsidP="00084819">
            <w:pPr>
              <w:jc w:val="center"/>
              <w:rPr>
                <w:rFonts w:asciiTheme="minorHAnsi" w:hAnsiTheme="minorHAnsi" w:cstheme="minorHAnsi"/>
                <w:b/>
                <w:bCs/>
                <w:color w:val="000000"/>
                <w:sz w:val="22"/>
                <w:szCs w:val="22"/>
              </w:rPr>
            </w:pPr>
          </w:p>
        </w:tc>
        <w:tc>
          <w:tcPr>
            <w:tcW w:w="1418" w:type="pct"/>
            <w:tcBorders>
              <w:left w:val="nil"/>
              <w:bottom w:val="single" w:sz="4" w:space="0" w:color="auto"/>
              <w:right w:val="nil"/>
            </w:tcBorders>
            <w:shd w:val="clear" w:color="auto" w:fill="FFFFFF"/>
            <w:vAlign w:val="center"/>
          </w:tcPr>
          <w:p w:rsidR="00084819" w:rsidRPr="0039711E" w:rsidRDefault="00084819" w:rsidP="00084819">
            <w:pPr>
              <w:jc w:val="center"/>
              <w:rPr>
                <w:rFonts w:asciiTheme="minorHAnsi" w:hAnsiTheme="minorHAnsi" w:cstheme="minorHAnsi"/>
                <w:b/>
                <w:bCs/>
                <w:color w:val="000000"/>
                <w:sz w:val="22"/>
                <w:szCs w:val="22"/>
              </w:rPr>
            </w:pPr>
          </w:p>
        </w:tc>
        <w:tc>
          <w:tcPr>
            <w:tcW w:w="536" w:type="pct"/>
            <w:tcBorders>
              <w:left w:val="nil"/>
              <w:bottom w:val="single" w:sz="4" w:space="0" w:color="auto"/>
              <w:right w:val="nil"/>
            </w:tcBorders>
            <w:shd w:val="clear" w:color="auto" w:fill="FFFFFF"/>
            <w:vAlign w:val="center"/>
          </w:tcPr>
          <w:p w:rsidR="00084819" w:rsidRPr="0039711E" w:rsidRDefault="00084819" w:rsidP="00084819">
            <w:pPr>
              <w:jc w:val="center"/>
              <w:rPr>
                <w:rFonts w:asciiTheme="minorHAnsi" w:hAnsiTheme="minorHAnsi" w:cstheme="minorHAnsi"/>
                <w:b/>
                <w:bCs/>
                <w:color w:val="000000"/>
                <w:sz w:val="22"/>
                <w:szCs w:val="22"/>
              </w:rPr>
            </w:pPr>
          </w:p>
        </w:tc>
        <w:tc>
          <w:tcPr>
            <w:tcW w:w="483" w:type="pct"/>
            <w:tcBorders>
              <w:left w:val="nil"/>
              <w:bottom w:val="single" w:sz="4" w:space="0" w:color="auto"/>
              <w:right w:val="nil"/>
            </w:tcBorders>
            <w:shd w:val="clear" w:color="auto" w:fill="FFFFFF"/>
            <w:vAlign w:val="center"/>
          </w:tcPr>
          <w:p w:rsidR="00084819" w:rsidRPr="0039711E" w:rsidRDefault="00084819" w:rsidP="00084819">
            <w:pPr>
              <w:jc w:val="center"/>
              <w:rPr>
                <w:rFonts w:asciiTheme="minorHAnsi" w:hAnsiTheme="minorHAnsi" w:cstheme="minorHAnsi"/>
                <w:b/>
                <w:bCs/>
                <w:color w:val="000000"/>
                <w:sz w:val="22"/>
                <w:szCs w:val="22"/>
                <w:vertAlign w:val="superscript"/>
              </w:rPr>
            </w:pPr>
          </w:p>
        </w:tc>
        <w:tc>
          <w:tcPr>
            <w:tcW w:w="706" w:type="pct"/>
            <w:tcBorders>
              <w:left w:val="nil"/>
              <w:bottom w:val="single" w:sz="4" w:space="0" w:color="auto"/>
              <w:right w:val="nil"/>
            </w:tcBorders>
            <w:shd w:val="clear" w:color="auto" w:fill="FFFFFF"/>
            <w:vAlign w:val="center"/>
          </w:tcPr>
          <w:p w:rsidR="00084819" w:rsidRPr="0039711E" w:rsidRDefault="00084819" w:rsidP="00084819">
            <w:pPr>
              <w:jc w:val="center"/>
              <w:rPr>
                <w:rFonts w:asciiTheme="minorHAnsi" w:hAnsiTheme="minorHAnsi" w:cstheme="minorHAnsi"/>
                <w:b/>
                <w:bCs/>
                <w:color w:val="000000"/>
                <w:sz w:val="22"/>
                <w:szCs w:val="22"/>
              </w:rPr>
            </w:pPr>
          </w:p>
        </w:tc>
        <w:tc>
          <w:tcPr>
            <w:tcW w:w="860" w:type="pct"/>
            <w:tcBorders>
              <w:left w:val="nil"/>
              <w:bottom w:val="single" w:sz="4" w:space="0" w:color="auto"/>
              <w:right w:val="nil"/>
            </w:tcBorders>
            <w:shd w:val="clear" w:color="auto" w:fill="FFFFFF"/>
            <w:vAlign w:val="center"/>
          </w:tcPr>
          <w:p w:rsidR="00084819" w:rsidRPr="0039711E" w:rsidRDefault="00084819" w:rsidP="00084819">
            <w:pPr>
              <w:jc w:val="center"/>
              <w:rPr>
                <w:rFonts w:asciiTheme="minorHAnsi" w:hAnsiTheme="minorHAnsi" w:cstheme="minorHAnsi"/>
                <w:b/>
                <w:bCs/>
                <w:color w:val="000000"/>
                <w:sz w:val="22"/>
                <w:szCs w:val="22"/>
              </w:rPr>
            </w:pPr>
          </w:p>
        </w:tc>
      </w:tr>
      <w:tr w:rsidR="00084819" w:rsidRPr="0039711E" w:rsidTr="0003009B">
        <w:tc>
          <w:tcPr>
            <w:tcW w:w="414" w:type="pct"/>
            <w:tcBorders>
              <w:bottom w:val="single" w:sz="4" w:space="0" w:color="auto"/>
            </w:tcBorders>
            <w:shd w:val="clear" w:color="auto" w:fill="EEECE1"/>
            <w:vAlign w:val="center"/>
          </w:tcPr>
          <w:p w:rsidR="00084819" w:rsidRPr="0039711E" w:rsidRDefault="00084819" w:rsidP="00084819">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eastAsia="Times New Roman" w:hAnsiTheme="minorHAnsi" w:cstheme="minorHAnsi"/>
                <w:b/>
                <w:lang w:eastAsia="pt-BR"/>
              </w:rPr>
              <w:t>ITEM</w:t>
            </w:r>
          </w:p>
        </w:tc>
        <w:tc>
          <w:tcPr>
            <w:tcW w:w="583" w:type="pct"/>
            <w:tcBorders>
              <w:bottom w:val="single" w:sz="4" w:space="0" w:color="auto"/>
            </w:tcBorders>
            <w:shd w:val="clear" w:color="auto" w:fill="EEECE1"/>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 xml:space="preserve">Cód. </w:t>
            </w:r>
            <w:proofErr w:type="spellStart"/>
            <w:r w:rsidRPr="0039711E">
              <w:rPr>
                <w:rFonts w:asciiTheme="minorHAnsi" w:hAnsiTheme="minorHAnsi" w:cstheme="minorHAnsi"/>
                <w:b/>
                <w:bCs/>
                <w:color w:val="000000"/>
                <w:sz w:val="22"/>
                <w:szCs w:val="22"/>
              </w:rPr>
              <w:t>smar</w:t>
            </w:r>
            <w:proofErr w:type="spellEnd"/>
          </w:p>
        </w:tc>
        <w:tc>
          <w:tcPr>
            <w:tcW w:w="1418"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tcBorders>
              <w:bottom w:val="single" w:sz="4" w:space="0" w:color="auto"/>
            </w:tcBorders>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B47DA9">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8</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2 18 01 1191 0</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r>
              <w:rPr>
                <w:rFonts w:ascii="Calibri" w:hAnsi="Calibri" w:cs="Calibri"/>
                <w:color w:val="000000"/>
                <w:sz w:val="22"/>
                <w:szCs w:val="22"/>
              </w:rPr>
              <w:t xml:space="preserve">Carbonato de cálcio 1250mg (equivalente a 500 mg cálcio elementar) + </w:t>
            </w:r>
            <w:proofErr w:type="spellStart"/>
            <w:r>
              <w:rPr>
                <w:rFonts w:ascii="Calibri" w:hAnsi="Calibri" w:cs="Calibri"/>
                <w:color w:val="000000"/>
                <w:sz w:val="22"/>
                <w:szCs w:val="22"/>
              </w:rPr>
              <w:t>colecalciferol</w:t>
            </w:r>
            <w:proofErr w:type="spellEnd"/>
            <w:r>
              <w:rPr>
                <w:rFonts w:ascii="Calibri" w:hAnsi="Calibri" w:cs="Calibri"/>
                <w:color w:val="000000"/>
                <w:sz w:val="22"/>
                <w:szCs w:val="22"/>
              </w:rPr>
              <w:t xml:space="preserve"> (Vitamina D3) 400 UI comprimido (caixa ou frasco com quantidade múltipla de 30)</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Comprimido</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223.800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2685600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2.685.600</w:t>
            </w:r>
          </w:p>
        </w:tc>
      </w:tr>
      <w:tr w:rsidR="00084819" w:rsidRPr="0039711E" w:rsidTr="0003009B">
        <w:tc>
          <w:tcPr>
            <w:tcW w:w="5000" w:type="pct"/>
            <w:gridSpan w:val="7"/>
            <w:tcBorders>
              <w:bottom w:val="single" w:sz="4" w:space="0" w:color="auto"/>
            </w:tcBorders>
          </w:tcPr>
          <w:p w:rsidR="00084819" w:rsidRPr="0039711E" w:rsidRDefault="00084819" w:rsidP="00084819">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sidR="00552BE1">
              <w:rPr>
                <w:rFonts w:asciiTheme="minorHAnsi" w:hAnsiTheme="minorHAnsi" w:cstheme="minorHAnsi"/>
                <w:color w:val="000000"/>
                <w:sz w:val="18"/>
                <w:szCs w:val="22"/>
              </w:rPr>
              <w:t xml:space="preserve"> 2.296.188,00</w:t>
            </w:r>
            <w:r>
              <w:rPr>
                <w:rFonts w:asciiTheme="minorHAnsi" w:hAnsiTheme="minorHAnsi" w:cstheme="minorHAnsi"/>
                <w:color w:val="000000"/>
                <w:sz w:val="18"/>
                <w:szCs w:val="22"/>
              </w:rPr>
              <w:t xml:space="preserve">    </w:t>
            </w:r>
          </w:p>
          <w:p w:rsidR="00084819" w:rsidRPr="0039711E" w:rsidRDefault="00084819" w:rsidP="00084819">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*VALOR BASEADO NA ATA</w:t>
            </w:r>
            <w:r>
              <w:rPr>
                <w:rFonts w:asciiTheme="minorHAnsi" w:hAnsiTheme="minorHAnsi" w:cstheme="minorHAnsi"/>
                <w:color w:val="000000"/>
                <w:sz w:val="18"/>
                <w:szCs w:val="22"/>
              </w:rPr>
              <w:t xml:space="preserve"> </w:t>
            </w:r>
            <w:r w:rsidR="00552BE1">
              <w:rPr>
                <w:rFonts w:asciiTheme="minorHAnsi" w:hAnsiTheme="minorHAnsi" w:cstheme="minorHAnsi"/>
                <w:color w:val="000000"/>
                <w:sz w:val="18"/>
                <w:szCs w:val="22"/>
              </w:rPr>
              <w:t xml:space="preserve">PERP Nº </w:t>
            </w:r>
            <w:r w:rsidR="00552BE1" w:rsidRPr="00552BE1">
              <w:rPr>
                <w:rFonts w:asciiTheme="minorHAnsi" w:hAnsiTheme="minorHAnsi" w:cstheme="minorHAnsi"/>
                <w:color w:val="000000"/>
                <w:sz w:val="18"/>
                <w:szCs w:val="22"/>
              </w:rPr>
              <w:t>0642/2026</w:t>
            </w:r>
          </w:p>
        </w:tc>
      </w:tr>
      <w:tr w:rsidR="00084819" w:rsidRPr="0039711E" w:rsidTr="0003009B">
        <w:tc>
          <w:tcPr>
            <w:tcW w:w="414" w:type="pct"/>
            <w:tcBorders>
              <w:left w:val="nil"/>
              <w:right w:val="nil"/>
            </w:tcBorders>
            <w:shd w:val="clear" w:color="auto" w:fill="FFFFFF"/>
            <w:vAlign w:val="center"/>
          </w:tcPr>
          <w:p w:rsidR="00084819" w:rsidRPr="0039711E" w:rsidRDefault="00084819" w:rsidP="00084819">
            <w:pPr>
              <w:pStyle w:val="PargrafodaLista"/>
              <w:spacing w:after="0" w:line="240" w:lineRule="auto"/>
              <w:ind w:left="0"/>
              <w:jc w:val="center"/>
              <w:rPr>
                <w:rFonts w:asciiTheme="minorHAnsi" w:eastAsia="Times New Roman" w:hAnsiTheme="minorHAnsi" w:cstheme="minorHAnsi"/>
                <w:b/>
                <w:lang w:eastAsia="pt-BR"/>
              </w:rPr>
            </w:pPr>
          </w:p>
        </w:tc>
        <w:tc>
          <w:tcPr>
            <w:tcW w:w="583" w:type="pct"/>
            <w:tcBorders>
              <w:left w:val="nil"/>
              <w:right w:val="nil"/>
            </w:tcBorders>
            <w:shd w:val="clear" w:color="auto" w:fill="FFFFFF"/>
          </w:tcPr>
          <w:p w:rsidR="00084819" w:rsidRPr="0039711E" w:rsidRDefault="00084819" w:rsidP="00084819">
            <w:pPr>
              <w:jc w:val="center"/>
              <w:rPr>
                <w:rFonts w:asciiTheme="minorHAnsi" w:hAnsiTheme="minorHAnsi" w:cstheme="minorHAnsi"/>
                <w:b/>
                <w:bCs/>
                <w:color w:val="000000"/>
                <w:sz w:val="22"/>
                <w:szCs w:val="22"/>
              </w:rPr>
            </w:pPr>
          </w:p>
        </w:tc>
        <w:tc>
          <w:tcPr>
            <w:tcW w:w="1418" w:type="pct"/>
            <w:tcBorders>
              <w:left w:val="nil"/>
              <w:right w:val="nil"/>
            </w:tcBorders>
            <w:shd w:val="clear" w:color="auto" w:fill="FFFFFF"/>
            <w:vAlign w:val="center"/>
          </w:tcPr>
          <w:p w:rsidR="00084819" w:rsidRPr="0039711E" w:rsidRDefault="00084819" w:rsidP="00084819">
            <w:pPr>
              <w:rPr>
                <w:rFonts w:asciiTheme="minorHAnsi" w:hAnsiTheme="minorHAnsi" w:cstheme="minorHAnsi"/>
                <w:b/>
                <w:bCs/>
                <w:color w:val="000000"/>
                <w:sz w:val="22"/>
                <w:szCs w:val="22"/>
              </w:rPr>
            </w:pPr>
          </w:p>
        </w:tc>
        <w:tc>
          <w:tcPr>
            <w:tcW w:w="536" w:type="pct"/>
            <w:tcBorders>
              <w:left w:val="nil"/>
              <w:right w:val="nil"/>
            </w:tcBorders>
            <w:shd w:val="clear" w:color="auto" w:fill="FFFFFF"/>
            <w:vAlign w:val="center"/>
          </w:tcPr>
          <w:p w:rsidR="00084819" w:rsidRPr="0039711E" w:rsidRDefault="00084819" w:rsidP="00084819">
            <w:pPr>
              <w:jc w:val="center"/>
              <w:rPr>
                <w:rFonts w:asciiTheme="minorHAnsi" w:hAnsiTheme="minorHAnsi" w:cstheme="minorHAnsi"/>
                <w:b/>
                <w:bCs/>
                <w:color w:val="000000"/>
                <w:sz w:val="22"/>
                <w:szCs w:val="22"/>
              </w:rPr>
            </w:pPr>
          </w:p>
        </w:tc>
        <w:tc>
          <w:tcPr>
            <w:tcW w:w="483" w:type="pct"/>
            <w:tcBorders>
              <w:left w:val="nil"/>
              <w:right w:val="nil"/>
            </w:tcBorders>
            <w:shd w:val="clear" w:color="auto" w:fill="FFFFFF"/>
            <w:vAlign w:val="center"/>
          </w:tcPr>
          <w:p w:rsidR="00084819" w:rsidRPr="0039711E" w:rsidRDefault="00084819" w:rsidP="00084819">
            <w:pPr>
              <w:jc w:val="center"/>
              <w:rPr>
                <w:rFonts w:asciiTheme="minorHAnsi" w:hAnsiTheme="minorHAnsi" w:cstheme="minorHAnsi"/>
                <w:b/>
                <w:bCs/>
                <w:color w:val="000000"/>
                <w:sz w:val="22"/>
                <w:szCs w:val="22"/>
                <w:vertAlign w:val="superscript"/>
              </w:rPr>
            </w:pPr>
          </w:p>
        </w:tc>
        <w:tc>
          <w:tcPr>
            <w:tcW w:w="706" w:type="pct"/>
            <w:tcBorders>
              <w:left w:val="nil"/>
              <w:right w:val="nil"/>
            </w:tcBorders>
            <w:shd w:val="clear" w:color="auto" w:fill="FFFFFF"/>
            <w:vAlign w:val="center"/>
          </w:tcPr>
          <w:p w:rsidR="00084819" w:rsidRPr="0039711E" w:rsidRDefault="00084819" w:rsidP="00084819">
            <w:pPr>
              <w:jc w:val="center"/>
              <w:rPr>
                <w:rFonts w:asciiTheme="minorHAnsi" w:hAnsiTheme="minorHAnsi" w:cstheme="minorHAnsi"/>
                <w:b/>
                <w:bCs/>
                <w:color w:val="000000"/>
                <w:sz w:val="22"/>
                <w:szCs w:val="22"/>
              </w:rPr>
            </w:pPr>
          </w:p>
        </w:tc>
        <w:tc>
          <w:tcPr>
            <w:tcW w:w="860" w:type="pct"/>
            <w:tcBorders>
              <w:left w:val="nil"/>
              <w:right w:val="nil"/>
            </w:tcBorders>
            <w:shd w:val="clear" w:color="auto" w:fill="FFFFFF"/>
            <w:vAlign w:val="center"/>
          </w:tcPr>
          <w:p w:rsidR="00084819" w:rsidRPr="0039711E" w:rsidRDefault="00084819" w:rsidP="00084819">
            <w:pPr>
              <w:jc w:val="center"/>
              <w:rPr>
                <w:rFonts w:asciiTheme="minorHAnsi" w:hAnsiTheme="minorHAnsi" w:cstheme="minorHAnsi"/>
                <w:b/>
                <w:bCs/>
                <w:color w:val="000000"/>
                <w:sz w:val="22"/>
                <w:szCs w:val="22"/>
              </w:rPr>
            </w:pPr>
          </w:p>
        </w:tc>
      </w:tr>
      <w:tr w:rsidR="00084819" w:rsidRPr="0039711E" w:rsidTr="0003009B">
        <w:tc>
          <w:tcPr>
            <w:tcW w:w="414" w:type="pct"/>
            <w:shd w:val="clear" w:color="auto" w:fill="EEECE1"/>
            <w:vAlign w:val="center"/>
          </w:tcPr>
          <w:p w:rsidR="00084819" w:rsidRPr="0039711E" w:rsidRDefault="00084819" w:rsidP="00084819">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eastAsia="Times New Roman" w:hAnsiTheme="minorHAnsi" w:cstheme="minorHAnsi"/>
                <w:b/>
                <w:lang w:eastAsia="pt-BR"/>
              </w:rPr>
              <w:t>ITEM</w:t>
            </w:r>
          </w:p>
        </w:tc>
        <w:tc>
          <w:tcPr>
            <w:tcW w:w="583" w:type="pct"/>
            <w:shd w:val="clear" w:color="auto" w:fill="EEECE1"/>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 xml:space="preserve">Cód. </w:t>
            </w:r>
            <w:proofErr w:type="spellStart"/>
            <w:r w:rsidRPr="0039711E">
              <w:rPr>
                <w:rFonts w:asciiTheme="minorHAnsi" w:hAnsiTheme="minorHAnsi" w:cstheme="minorHAnsi"/>
                <w:b/>
                <w:bCs/>
                <w:color w:val="000000"/>
                <w:sz w:val="22"/>
                <w:szCs w:val="22"/>
              </w:rPr>
              <w:t>smar</w:t>
            </w:r>
            <w:proofErr w:type="spellEnd"/>
          </w:p>
        </w:tc>
        <w:tc>
          <w:tcPr>
            <w:tcW w:w="1418" w:type="pct"/>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shd w:val="clear" w:color="auto" w:fill="EEECE1"/>
            <w:vAlign w:val="center"/>
          </w:tcPr>
          <w:p w:rsidR="00084819" w:rsidRPr="0039711E" w:rsidRDefault="00084819" w:rsidP="0008481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F862EC">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9</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 xml:space="preserve">2 18 01 0173 7 </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proofErr w:type="spellStart"/>
            <w:r>
              <w:rPr>
                <w:rFonts w:ascii="Calibri" w:hAnsi="Calibri" w:cs="Calibri"/>
                <w:color w:val="000000"/>
                <w:sz w:val="22"/>
                <w:szCs w:val="22"/>
              </w:rPr>
              <w:t>Bupropiona</w:t>
            </w:r>
            <w:proofErr w:type="spellEnd"/>
            <w:r>
              <w:rPr>
                <w:rFonts w:ascii="Calibri" w:hAnsi="Calibri" w:cs="Calibri"/>
                <w:color w:val="000000"/>
                <w:sz w:val="22"/>
                <w:szCs w:val="22"/>
              </w:rPr>
              <w:t>, cloridrato 150 mg comprimido liberação prolongada</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comprimido</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70.000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840000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840.000</w:t>
            </w:r>
          </w:p>
        </w:tc>
      </w:tr>
      <w:tr w:rsidR="00084819" w:rsidRPr="0039711E" w:rsidTr="0003009B">
        <w:tc>
          <w:tcPr>
            <w:tcW w:w="5000" w:type="pct"/>
            <w:gridSpan w:val="7"/>
            <w:tcBorders>
              <w:bottom w:val="single" w:sz="4" w:space="0" w:color="auto"/>
            </w:tcBorders>
          </w:tcPr>
          <w:p w:rsidR="00084819" w:rsidRPr="0039711E" w:rsidRDefault="00084819" w:rsidP="00084819">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sidR="00552BE1">
              <w:rPr>
                <w:rFonts w:asciiTheme="minorHAnsi" w:hAnsiTheme="minorHAnsi" w:cstheme="minorHAnsi"/>
                <w:color w:val="000000"/>
                <w:sz w:val="18"/>
                <w:szCs w:val="22"/>
              </w:rPr>
              <w:t xml:space="preserve"> 210.000,00</w:t>
            </w:r>
            <w:r w:rsidR="00386626">
              <w:rPr>
                <w:rFonts w:asciiTheme="minorHAnsi" w:hAnsiTheme="minorHAnsi" w:cstheme="minorHAnsi"/>
                <w:color w:val="000000"/>
                <w:sz w:val="18"/>
                <w:szCs w:val="22"/>
              </w:rPr>
              <w:t xml:space="preserve"> </w:t>
            </w:r>
            <w:r>
              <w:rPr>
                <w:rFonts w:asciiTheme="minorHAnsi" w:hAnsiTheme="minorHAnsi" w:cstheme="minorHAnsi"/>
                <w:color w:val="000000"/>
                <w:sz w:val="18"/>
                <w:szCs w:val="22"/>
              </w:rPr>
              <w:t xml:space="preserve"> </w:t>
            </w:r>
          </w:p>
          <w:p w:rsidR="00084819" w:rsidRPr="0039711E" w:rsidRDefault="00084819" w:rsidP="00084819">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 xml:space="preserve">*VALOR BASEADO </w:t>
            </w:r>
            <w:r>
              <w:rPr>
                <w:rFonts w:asciiTheme="minorHAnsi" w:hAnsiTheme="minorHAnsi" w:cstheme="minorHAnsi"/>
                <w:color w:val="000000"/>
                <w:sz w:val="18"/>
                <w:szCs w:val="22"/>
              </w:rPr>
              <w:t xml:space="preserve">NA ATA </w:t>
            </w:r>
            <w:r w:rsidR="00552BE1" w:rsidRPr="00552BE1">
              <w:rPr>
                <w:rFonts w:asciiTheme="minorHAnsi" w:hAnsiTheme="minorHAnsi" w:cstheme="minorHAnsi"/>
                <w:color w:val="000000"/>
                <w:sz w:val="18"/>
                <w:szCs w:val="22"/>
              </w:rPr>
              <w:t>023/2026</w:t>
            </w:r>
          </w:p>
        </w:tc>
      </w:tr>
    </w:tbl>
    <w:p w:rsidR="003970A6" w:rsidRDefault="003970A6" w:rsidP="006A1027">
      <w:pPr>
        <w:pStyle w:val="PargrafodaLista"/>
        <w:spacing w:after="0" w:line="240" w:lineRule="auto"/>
        <w:ind w:left="0"/>
        <w:jc w:val="both"/>
        <w:rPr>
          <w:rFonts w:asciiTheme="minorHAnsi" w:eastAsia="Times New Roman" w:hAnsiTheme="minorHAnsi" w:cstheme="minorHAnsi"/>
          <w:b/>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990"/>
        <w:gridCol w:w="2409"/>
        <w:gridCol w:w="911"/>
        <w:gridCol w:w="821"/>
        <w:gridCol w:w="1199"/>
        <w:gridCol w:w="1461"/>
      </w:tblGrid>
      <w:tr w:rsidR="003970A6" w:rsidRPr="0039711E" w:rsidTr="006855D5">
        <w:tc>
          <w:tcPr>
            <w:tcW w:w="414" w:type="pct"/>
            <w:shd w:val="clear" w:color="auto" w:fill="EEECE1"/>
            <w:vAlign w:val="center"/>
          </w:tcPr>
          <w:p w:rsidR="003970A6" w:rsidRPr="0039711E" w:rsidRDefault="003970A6" w:rsidP="006855D5">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hAnsiTheme="minorHAnsi" w:cstheme="minorHAnsi"/>
                <w:b/>
                <w:bCs/>
                <w:color w:val="000000"/>
              </w:rPr>
              <w:t>ITEM</w:t>
            </w:r>
          </w:p>
        </w:tc>
        <w:tc>
          <w:tcPr>
            <w:tcW w:w="583" w:type="pct"/>
            <w:shd w:val="clear" w:color="auto" w:fill="EEECE1"/>
          </w:tcPr>
          <w:p w:rsidR="003970A6" w:rsidRPr="0039711E" w:rsidRDefault="003970A6" w:rsidP="006855D5">
            <w:pPr>
              <w:pStyle w:val="PargrafodaLista"/>
              <w:spacing w:after="0" w:line="240" w:lineRule="auto"/>
              <w:ind w:left="0"/>
              <w:jc w:val="center"/>
              <w:rPr>
                <w:rFonts w:asciiTheme="minorHAnsi" w:hAnsiTheme="minorHAnsi" w:cstheme="minorHAnsi"/>
                <w:b/>
                <w:bCs/>
                <w:color w:val="000000"/>
              </w:rPr>
            </w:pPr>
            <w:r w:rsidRPr="0039711E">
              <w:rPr>
                <w:rFonts w:asciiTheme="minorHAnsi" w:hAnsiTheme="minorHAnsi" w:cstheme="minorHAnsi"/>
                <w:b/>
                <w:bCs/>
                <w:color w:val="000000"/>
              </w:rPr>
              <w:t xml:space="preserve">Cód. </w:t>
            </w:r>
            <w:proofErr w:type="spellStart"/>
            <w:r w:rsidRPr="0039711E">
              <w:rPr>
                <w:rFonts w:asciiTheme="minorHAnsi" w:hAnsiTheme="minorHAnsi" w:cstheme="minorHAnsi"/>
                <w:b/>
                <w:bCs/>
                <w:color w:val="000000"/>
              </w:rPr>
              <w:t>smar</w:t>
            </w:r>
            <w:proofErr w:type="spellEnd"/>
          </w:p>
        </w:tc>
        <w:tc>
          <w:tcPr>
            <w:tcW w:w="1418" w:type="pct"/>
            <w:shd w:val="clear" w:color="auto" w:fill="EEECE1"/>
            <w:vAlign w:val="center"/>
          </w:tcPr>
          <w:p w:rsidR="003970A6" w:rsidRPr="0039711E" w:rsidRDefault="003970A6" w:rsidP="006855D5">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shd w:val="clear" w:color="auto" w:fill="EEECE1"/>
            <w:vAlign w:val="center"/>
          </w:tcPr>
          <w:p w:rsidR="003970A6" w:rsidRPr="0039711E" w:rsidRDefault="003970A6" w:rsidP="006855D5">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shd w:val="clear" w:color="auto" w:fill="EEECE1"/>
            <w:vAlign w:val="center"/>
          </w:tcPr>
          <w:p w:rsidR="003970A6" w:rsidRPr="0039711E" w:rsidRDefault="003970A6" w:rsidP="006855D5">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shd w:val="clear" w:color="auto" w:fill="EEECE1"/>
            <w:vAlign w:val="center"/>
          </w:tcPr>
          <w:p w:rsidR="003970A6" w:rsidRPr="0039711E" w:rsidRDefault="003970A6" w:rsidP="006855D5">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shd w:val="clear" w:color="auto" w:fill="EEECE1"/>
            <w:vAlign w:val="center"/>
          </w:tcPr>
          <w:p w:rsidR="003970A6" w:rsidRPr="0039711E" w:rsidRDefault="003970A6" w:rsidP="006855D5">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6855D5">
        <w:trPr>
          <w:trHeight w:val="887"/>
        </w:trPr>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10</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2 18 01 0180 0</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r>
              <w:rPr>
                <w:rFonts w:ascii="Calibri" w:hAnsi="Calibri" w:cs="Calibri"/>
                <w:color w:val="000000"/>
                <w:sz w:val="22"/>
                <w:szCs w:val="22"/>
              </w:rPr>
              <w:t>Captopril 25 mg comprimido</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Comprimido</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820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9840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9.840</w:t>
            </w:r>
          </w:p>
        </w:tc>
      </w:tr>
      <w:tr w:rsidR="003970A6" w:rsidRPr="0039711E" w:rsidTr="006855D5">
        <w:trPr>
          <w:trHeight w:val="490"/>
        </w:trPr>
        <w:tc>
          <w:tcPr>
            <w:tcW w:w="5000" w:type="pct"/>
            <w:gridSpan w:val="7"/>
            <w:tcBorders>
              <w:bottom w:val="single" w:sz="4" w:space="0" w:color="auto"/>
            </w:tcBorders>
          </w:tcPr>
          <w:p w:rsidR="003970A6" w:rsidRPr="0039711E" w:rsidRDefault="003970A6" w:rsidP="006855D5">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Pr>
                <w:rFonts w:asciiTheme="minorHAnsi" w:hAnsiTheme="minorHAnsi" w:cstheme="minorHAnsi"/>
                <w:color w:val="000000"/>
                <w:sz w:val="18"/>
                <w:szCs w:val="22"/>
              </w:rPr>
              <w:t>$</w:t>
            </w:r>
            <w:r w:rsidR="00552BE1">
              <w:rPr>
                <w:rFonts w:asciiTheme="minorHAnsi" w:hAnsiTheme="minorHAnsi" w:cstheme="minorHAnsi"/>
                <w:color w:val="000000"/>
                <w:sz w:val="18"/>
                <w:szCs w:val="22"/>
              </w:rPr>
              <w:t xml:space="preserve"> 231,24</w:t>
            </w:r>
            <w:r w:rsidR="00B80515">
              <w:rPr>
                <w:rFonts w:asciiTheme="minorHAnsi" w:hAnsiTheme="minorHAnsi" w:cstheme="minorHAnsi"/>
                <w:color w:val="000000"/>
                <w:sz w:val="18"/>
                <w:szCs w:val="22"/>
              </w:rPr>
              <w:t xml:space="preserve"> </w:t>
            </w:r>
            <w:r>
              <w:rPr>
                <w:rFonts w:asciiTheme="minorHAnsi" w:hAnsiTheme="minorHAnsi" w:cstheme="minorHAnsi"/>
                <w:color w:val="000000"/>
                <w:sz w:val="18"/>
                <w:szCs w:val="22"/>
              </w:rPr>
              <w:t xml:space="preserve"> </w:t>
            </w:r>
          </w:p>
          <w:p w:rsidR="003970A6" w:rsidRPr="0039711E" w:rsidRDefault="003970A6" w:rsidP="00A238A4">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 xml:space="preserve">*VALOR BASEADO </w:t>
            </w:r>
            <w:r w:rsidR="00A238A4">
              <w:rPr>
                <w:rFonts w:asciiTheme="minorHAnsi" w:hAnsiTheme="minorHAnsi" w:cstheme="minorHAnsi"/>
                <w:color w:val="000000"/>
                <w:sz w:val="18"/>
                <w:szCs w:val="22"/>
              </w:rPr>
              <w:t>NA ATA</w:t>
            </w:r>
            <w:r w:rsidR="00552BE1">
              <w:rPr>
                <w:rFonts w:asciiTheme="minorHAnsi" w:hAnsiTheme="minorHAnsi" w:cstheme="minorHAnsi"/>
                <w:color w:val="000000"/>
                <w:sz w:val="18"/>
                <w:szCs w:val="22"/>
              </w:rPr>
              <w:t xml:space="preserve"> PERP Nº</w:t>
            </w:r>
            <w:r>
              <w:rPr>
                <w:rFonts w:asciiTheme="minorHAnsi" w:hAnsiTheme="minorHAnsi" w:cstheme="minorHAnsi"/>
                <w:color w:val="000000"/>
                <w:sz w:val="18"/>
                <w:szCs w:val="22"/>
              </w:rPr>
              <w:t xml:space="preserve"> </w:t>
            </w:r>
            <w:r w:rsidR="00552BE1" w:rsidRPr="00552BE1">
              <w:rPr>
                <w:rFonts w:asciiTheme="minorHAnsi" w:hAnsiTheme="minorHAnsi" w:cstheme="minorHAnsi"/>
                <w:color w:val="000000"/>
                <w:sz w:val="18"/>
                <w:szCs w:val="22"/>
              </w:rPr>
              <w:t>0560/2026</w:t>
            </w:r>
          </w:p>
        </w:tc>
      </w:tr>
    </w:tbl>
    <w:p w:rsidR="00732DE2" w:rsidRDefault="00732DE2" w:rsidP="006A1027">
      <w:pPr>
        <w:pStyle w:val="PargrafodaLista"/>
        <w:spacing w:after="0" w:line="240" w:lineRule="auto"/>
        <w:ind w:left="0"/>
        <w:jc w:val="both"/>
        <w:rPr>
          <w:rFonts w:asciiTheme="minorHAnsi" w:eastAsia="Times New Roman" w:hAnsiTheme="minorHAnsi" w:cstheme="minorHAnsi"/>
          <w:b/>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990"/>
        <w:gridCol w:w="2409"/>
        <w:gridCol w:w="911"/>
        <w:gridCol w:w="821"/>
        <w:gridCol w:w="1199"/>
        <w:gridCol w:w="1461"/>
      </w:tblGrid>
      <w:tr w:rsidR="00732DE2" w:rsidRPr="0039711E" w:rsidTr="002D338C">
        <w:tc>
          <w:tcPr>
            <w:tcW w:w="414" w:type="pct"/>
            <w:shd w:val="clear" w:color="auto" w:fill="EEECE1"/>
            <w:vAlign w:val="center"/>
          </w:tcPr>
          <w:p w:rsidR="00732DE2" w:rsidRPr="0039711E" w:rsidRDefault="00732DE2" w:rsidP="002D338C">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hAnsiTheme="minorHAnsi" w:cstheme="minorHAnsi"/>
                <w:b/>
                <w:bCs/>
                <w:color w:val="000000"/>
              </w:rPr>
              <w:t>ITEM</w:t>
            </w:r>
          </w:p>
        </w:tc>
        <w:tc>
          <w:tcPr>
            <w:tcW w:w="583" w:type="pct"/>
            <w:shd w:val="clear" w:color="auto" w:fill="EEECE1"/>
          </w:tcPr>
          <w:p w:rsidR="00732DE2" w:rsidRPr="0039711E" w:rsidRDefault="00732DE2" w:rsidP="002D338C">
            <w:pPr>
              <w:pStyle w:val="PargrafodaLista"/>
              <w:spacing w:after="0" w:line="240" w:lineRule="auto"/>
              <w:ind w:left="0"/>
              <w:jc w:val="center"/>
              <w:rPr>
                <w:rFonts w:asciiTheme="minorHAnsi" w:hAnsiTheme="minorHAnsi" w:cstheme="minorHAnsi"/>
                <w:b/>
                <w:bCs/>
                <w:color w:val="000000"/>
              </w:rPr>
            </w:pPr>
            <w:r w:rsidRPr="0039711E">
              <w:rPr>
                <w:rFonts w:asciiTheme="minorHAnsi" w:hAnsiTheme="minorHAnsi" w:cstheme="minorHAnsi"/>
                <w:b/>
                <w:bCs/>
                <w:color w:val="000000"/>
              </w:rPr>
              <w:t xml:space="preserve">Cód. </w:t>
            </w:r>
            <w:proofErr w:type="spellStart"/>
            <w:r w:rsidRPr="0039711E">
              <w:rPr>
                <w:rFonts w:asciiTheme="minorHAnsi" w:hAnsiTheme="minorHAnsi" w:cstheme="minorHAnsi"/>
                <w:b/>
                <w:bCs/>
                <w:color w:val="000000"/>
              </w:rPr>
              <w:t>smar</w:t>
            </w:r>
            <w:proofErr w:type="spellEnd"/>
          </w:p>
        </w:tc>
        <w:tc>
          <w:tcPr>
            <w:tcW w:w="1418"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2D338C">
        <w:trPr>
          <w:trHeight w:val="887"/>
        </w:trPr>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11</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2 18 01 0185 0</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proofErr w:type="spellStart"/>
            <w:r>
              <w:rPr>
                <w:rFonts w:ascii="Calibri" w:hAnsi="Calibri" w:cs="Calibri"/>
                <w:color w:val="000000"/>
                <w:sz w:val="22"/>
                <w:szCs w:val="22"/>
              </w:rPr>
              <w:t>Carbamazepina</w:t>
            </w:r>
            <w:proofErr w:type="spellEnd"/>
            <w:r>
              <w:rPr>
                <w:rFonts w:ascii="Calibri" w:hAnsi="Calibri" w:cs="Calibri"/>
                <w:color w:val="000000"/>
                <w:sz w:val="22"/>
                <w:szCs w:val="22"/>
              </w:rPr>
              <w:t xml:space="preserve"> 200 mg comprimido</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Comprimido</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94.000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1128000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1.128.000</w:t>
            </w:r>
          </w:p>
        </w:tc>
      </w:tr>
      <w:tr w:rsidR="00732DE2" w:rsidRPr="0039711E" w:rsidTr="002D338C">
        <w:trPr>
          <w:trHeight w:val="490"/>
        </w:trPr>
        <w:tc>
          <w:tcPr>
            <w:tcW w:w="5000" w:type="pct"/>
            <w:gridSpan w:val="7"/>
            <w:tcBorders>
              <w:bottom w:val="single" w:sz="4" w:space="0" w:color="auto"/>
            </w:tcBorders>
          </w:tcPr>
          <w:p w:rsidR="00732DE2" w:rsidRPr="0039711E" w:rsidRDefault="00732DE2" w:rsidP="002D338C">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Pr>
                <w:rFonts w:asciiTheme="minorHAnsi" w:hAnsiTheme="minorHAnsi" w:cstheme="minorHAnsi"/>
                <w:color w:val="000000"/>
                <w:sz w:val="18"/>
                <w:szCs w:val="22"/>
              </w:rPr>
              <w:t>$</w:t>
            </w:r>
            <w:r w:rsidR="00552BE1">
              <w:rPr>
                <w:rFonts w:asciiTheme="minorHAnsi" w:hAnsiTheme="minorHAnsi" w:cstheme="minorHAnsi"/>
                <w:color w:val="000000"/>
                <w:sz w:val="18"/>
                <w:szCs w:val="22"/>
              </w:rPr>
              <w:t xml:space="preserve"> 155.664,00</w:t>
            </w:r>
            <w:r>
              <w:rPr>
                <w:rFonts w:asciiTheme="minorHAnsi" w:hAnsiTheme="minorHAnsi" w:cstheme="minorHAnsi"/>
                <w:color w:val="000000"/>
                <w:sz w:val="18"/>
                <w:szCs w:val="22"/>
              </w:rPr>
              <w:t xml:space="preserve"> </w:t>
            </w:r>
          </w:p>
          <w:p w:rsidR="00732DE2" w:rsidRPr="0039711E" w:rsidRDefault="00732DE2" w:rsidP="002D338C">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 xml:space="preserve">*VALOR BASEADO </w:t>
            </w:r>
            <w:r>
              <w:rPr>
                <w:rFonts w:asciiTheme="minorHAnsi" w:hAnsiTheme="minorHAnsi" w:cstheme="minorHAnsi"/>
                <w:color w:val="000000"/>
                <w:sz w:val="18"/>
                <w:szCs w:val="22"/>
              </w:rPr>
              <w:t>NA ATA</w:t>
            </w:r>
            <w:r w:rsidR="00B80515">
              <w:rPr>
                <w:rFonts w:asciiTheme="minorHAnsi" w:hAnsiTheme="minorHAnsi" w:cstheme="minorHAnsi"/>
                <w:color w:val="000000"/>
                <w:sz w:val="18"/>
                <w:szCs w:val="22"/>
              </w:rPr>
              <w:t xml:space="preserve"> PERP</w:t>
            </w:r>
            <w:r>
              <w:rPr>
                <w:rFonts w:asciiTheme="minorHAnsi" w:hAnsiTheme="minorHAnsi" w:cstheme="minorHAnsi"/>
                <w:color w:val="000000"/>
                <w:sz w:val="18"/>
                <w:szCs w:val="22"/>
              </w:rPr>
              <w:t xml:space="preserve"> </w:t>
            </w:r>
            <w:r w:rsidR="00552BE1">
              <w:rPr>
                <w:rFonts w:asciiTheme="minorHAnsi" w:hAnsiTheme="minorHAnsi" w:cstheme="minorHAnsi"/>
                <w:color w:val="000000"/>
                <w:sz w:val="18"/>
                <w:szCs w:val="22"/>
              </w:rPr>
              <w:t xml:space="preserve">Nº </w:t>
            </w:r>
            <w:r w:rsidR="00552BE1" w:rsidRPr="00552BE1">
              <w:rPr>
                <w:rFonts w:asciiTheme="minorHAnsi" w:hAnsiTheme="minorHAnsi" w:cstheme="minorHAnsi"/>
                <w:color w:val="000000"/>
                <w:sz w:val="18"/>
                <w:szCs w:val="22"/>
              </w:rPr>
              <w:t>0337/2026</w:t>
            </w:r>
          </w:p>
        </w:tc>
      </w:tr>
    </w:tbl>
    <w:p w:rsidR="00732DE2" w:rsidRDefault="00732DE2" w:rsidP="006A1027">
      <w:pPr>
        <w:pStyle w:val="PargrafodaLista"/>
        <w:spacing w:after="0" w:line="240" w:lineRule="auto"/>
        <w:ind w:left="0"/>
        <w:jc w:val="both"/>
        <w:rPr>
          <w:rFonts w:asciiTheme="minorHAnsi" w:eastAsia="Times New Roman" w:hAnsiTheme="minorHAnsi" w:cstheme="minorHAnsi"/>
          <w:b/>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990"/>
        <w:gridCol w:w="2409"/>
        <w:gridCol w:w="911"/>
        <w:gridCol w:w="821"/>
        <w:gridCol w:w="1199"/>
        <w:gridCol w:w="1461"/>
      </w:tblGrid>
      <w:tr w:rsidR="00732DE2" w:rsidRPr="0039711E" w:rsidTr="002D338C">
        <w:tc>
          <w:tcPr>
            <w:tcW w:w="414" w:type="pct"/>
            <w:shd w:val="clear" w:color="auto" w:fill="EEECE1"/>
            <w:vAlign w:val="center"/>
          </w:tcPr>
          <w:p w:rsidR="00732DE2" w:rsidRPr="0039711E" w:rsidRDefault="00732DE2" w:rsidP="002D338C">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hAnsiTheme="minorHAnsi" w:cstheme="minorHAnsi"/>
                <w:b/>
                <w:bCs/>
                <w:color w:val="000000"/>
              </w:rPr>
              <w:t>ITEM</w:t>
            </w:r>
          </w:p>
        </w:tc>
        <w:tc>
          <w:tcPr>
            <w:tcW w:w="583" w:type="pct"/>
            <w:shd w:val="clear" w:color="auto" w:fill="EEECE1"/>
          </w:tcPr>
          <w:p w:rsidR="00732DE2" w:rsidRPr="0039711E" w:rsidRDefault="00732DE2" w:rsidP="002D338C">
            <w:pPr>
              <w:pStyle w:val="PargrafodaLista"/>
              <w:spacing w:after="0" w:line="240" w:lineRule="auto"/>
              <w:ind w:left="0"/>
              <w:jc w:val="center"/>
              <w:rPr>
                <w:rFonts w:asciiTheme="minorHAnsi" w:hAnsiTheme="minorHAnsi" w:cstheme="minorHAnsi"/>
                <w:b/>
                <w:bCs/>
                <w:color w:val="000000"/>
              </w:rPr>
            </w:pPr>
            <w:r w:rsidRPr="0039711E">
              <w:rPr>
                <w:rFonts w:asciiTheme="minorHAnsi" w:hAnsiTheme="minorHAnsi" w:cstheme="minorHAnsi"/>
                <w:b/>
                <w:bCs/>
                <w:color w:val="000000"/>
              </w:rPr>
              <w:t xml:space="preserve">Cód. </w:t>
            </w:r>
            <w:proofErr w:type="spellStart"/>
            <w:r w:rsidRPr="0039711E">
              <w:rPr>
                <w:rFonts w:asciiTheme="minorHAnsi" w:hAnsiTheme="minorHAnsi" w:cstheme="minorHAnsi"/>
                <w:b/>
                <w:bCs/>
                <w:color w:val="000000"/>
              </w:rPr>
              <w:t>smar</w:t>
            </w:r>
            <w:proofErr w:type="spellEnd"/>
          </w:p>
        </w:tc>
        <w:tc>
          <w:tcPr>
            <w:tcW w:w="1418"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shd w:val="clear" w:color="auto" w:fill="EEECE1"/>
            <w:vAlign w:val="center"/>
          </w:tcPr>
          <w:p w:rsidR="00732DE2" w:rsidRPr="0039711E" w:rsidRDefault="00732DE2" w:rsidP="002D338C">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2D338C">
        <w:trPr>
          <w:trHeight w:val="887"/>
        </w:trPr>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12</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2 18 01 0181 8</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proofErr w:type="spellStart"/>
            <w:r>
              <w:rPr>
                <w:rFonts w:ascii="Calibri" w:hAnsi="Calibri" w:cs="Calibri"/>
                <w:color w:val="000000"/>
                <w:sz w:val="22"/>
                <w:szCs w:val="22"/>
              </w:rPr>
              <w:t>Carbamazepina</w:t>
            </w:r>
            <w:proofErr w:type="spellEnd"/>
            <w:r>
              <w:rPr>
                <w:rFonts w:ascii="Calibri" w:hAnsi="Calibri" w:cs="Calibri"/>
                <w:color w:val="000000"/>
                <w:sz w:val="22"/>
                <w:szCs w:val="22"/>
              </w:rPr>
              <w:t xml:space="preserve"> 20 mg/</w:t>
            </w:r>
            <w:proofErr w:type="spellStart"/>
            <w:r>
              <w:rPr>
                <w:rFonts w:ascii="Calibri" w:hAnsi="Calibri" w:cs="Calibri"/>
                <w:color w:val="000000"/>
                <w:sz w:val="22"/>
                <w:szCs w:val="22"/>
              </w:rPr>
              <w:t>mL</w:t>
            </w:r>
            <w:proofErr w:type="spellEnd"/>
            <w:r>
              <w:rPr>
                <w:rFonts w:ascii="Calibri" w:hAnsi="Calibri" w:cs="Calibri"/>
                <w:color w:val="000000"/>
                <w:sz w:val="22"/>
                <w:szCs w:val="22"/>
              </w:rPr>
              <w:t xml:space="preserve"> suspensão oral frasco com dosador graduado e no mínimo 100mL</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Frasco</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370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4440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4.440</w:t>
            </w:r>
          </w:p>
        </w:tc>
      </w:tr>
      <w:tr w:rsidR="00732DE2" w:rsidRPr="0039711E" w:rsidTr="002D338C">
        <w:trPr>
          <w:trHeight w:val="490"/>
        </w:trPr>
        <w:tc>
          <w:tcPr>
            <w:tcW w:w="5000" w:type="pct"/>
            <w:gridSpan w:val="7"/>
            <w:tcBorders>
              <w:bottom w:val="single" w:sz="4" w:space="0" w:color="auto"/>
            </w:tcBorders>
          </w:tcPr>
          <w:p w:rsidR="00732DE2" w:rsidRPr="0039711E" w:rsidRDefault="00732DE2" w:rsidP="002D338C">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Pr>
                <w:rFonts w:asciiTheme="minorHAnsi" w:hAnsiTheme="minorHAnsi" w:cstheme="minorHAnsi"/>
                <w:color w:val="000000"/>
                <w:sz w:val="18"/>
                <w:szCs w:val="22"/>
              </w:rPr>
              <w:t>$</w:t>
            </w:r>
            <w:r w:rsidR="00552BE1">
              <w:rPr>
                <w:rFonts w:asciiTheme="minorHAnsi" w:hAnsiTheme="minorHAnsi" w:cstheme="minorHAnsi"/>
                <w:color w:val="000000"/>
                <w:sz w:val="18"/>
                <w:szCs w:val="22"/>
              </w:rPr>
              <w:t xml:space="preserve"> 27.084,00</w:t>
            </w:r>
            <w:r w:rsidR="00B80515">
              <w:rPr>
                <w:rFonts w:asciiTheme="minorHAnsi" w:hAnsiTheme="minorHAnsi" w:cstheme="minorHAnsi"/>
                <w:color w:val="000000"/>
                <w:sz w:val="18"/>
                <w:szCs w:val="22"/>
              </w:rPr>
              <w:t xml:space="preserve"> </w:t>
            </w:r>
            <w:r>
              <w:rPr>
                <w:rFonts w:asciiTheme="minorHAnsi" w:hAnsiTheme="minorHAnsi" w:cstheme="minorHAnsi"/>
                <w:color w:val="000000"/>
                <w:sz w:val="18"/>
                <w:szCs w:val="22"/>
              </w:rPr>
              <w:t xml:space="preserve"> </w:t>
            </w:r>
          </w:p>
          <w:p w:rsidR="00732DE2" w:rsidRPr="0039711E" w:rsidRDefault="00732DE2" w:rsidP="002D338C">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 xml:space="preserve">*VALOR BASEADO </w:t>
            </w:r>
            <w:r>
              <w:rPr>
                <w:rFonts w:asciiTheme="minorHAnsi" w:hAnsiTheme="minorHAnsi" w:cstheme="minorHAnsi"/>
                <w:color w:val="000000"/>
                <w:sz w:val="18"/>
                <w:szCs w:val="22"/>
              </w:rPr>
              <w:t xml:space="preserve">NA ATA </w:t>
            </w:r>
            <w:r w:rsidR="00552BE1">
              <w:rPr>
                <w:rFonts w:asciiTheme="minorHAnsi" w:hAnsiTheme="minorHAnsi" w:cstheme="minorHAnsi"/>
                <w:color w:val="000000"/>
                <w:sz w:val="18"/>
                <w:szCs w:val="22"/>
              </w:rPr>
              <w:t xml:space="preserve">PERP Nº </w:t>
            </w:r>
            <w:r w:rsidR="00552BE1" w:rsidRPr="00552BE1">
              <w:rPr>
                <w:rFonts w:asciiTheme="minorHAnsi" w:hAnsiTheme="minorHAnsi" w:cstheme="minorHAnsi"/>
                <w:color w:val="000000"/>
                <w:sz w:val="18"/>
                <w:szCs w:val="22"/>
              </w:rPr>
              <w:t>0338/2026</w:t>
            </w:r>
          </w:p>
        </w:tc>
      </w:tr>
    </w:tbl>
    <w:p w:rsidR="00877F6F" w:rsidRDefault="00877F6F" w:rsidP="006A1027">
      <w:pPr>
        <w:pStyle w:val="PargrafodaLista"/>
        <w:spacing w:after="0" w:line="240" w:lineRule="auto"/>
        <w:ind w:left="0"/>
        <w:jc w:val="both"/>
        <w:rPr>
          <w:rFonts w:asciiTheme="minorHAnsi" w:eastAsia="Times New Roman" w:hAnsiTheme="minorHAnsi" w:cstheme="minorHAnsi"/>
          <w:b/>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990"/>
        <w:gridCol w:w="2409"/>
        <w:gridCol w:w="911"/>
        <w:gridCol w:w="821"/>
        <w:gridCol w:w="1199"/>
        <w:gridCol w:w="1461"/>
      </w:tblGrid>
      <w:tr w:rsidR="00877F6F" w:rsidRPr="0039711E" w:rsidTr="00055849">
        <w:tc>
          <w:tcPr>
            <w:tcW w:w="414" w:type="pct"/>
            <w:shd w:val="clear" w:color="auto" w:fill="EEECE1"/>
            <w:vAlign w:val="center"/>
          </w:tcPr>
          <w:p w:rsidR="00877F6F" w:rsidRPr="0039711E" w:rsidRDefault="00877F6F" w:rsidP="00055849">
            <w:pPr>
              <w:pStyle w:val="PargrafodaLista"/>
              <w:spacing w:after="0" w:line="240" w:lineRule="auto"/>
              <w:ind w:left="0"/>
              <w:jc w:val="center"/>
              <w:rPr>
                <w:rFonts w:asciiTheme="minorHAnsi" w:eastAsia="Times New Roman" w:hAnsiTheme="minorHAnsi" w:cstheme="minorHAnsi"/>
                <w:b/>
                <w:lang w:eastAsia="pt-BR"/>
              </w:rPr>
            </w:pPr>
            <w:r w:rsidRPr="0039711E">
              <w:rPr>
                <w:rFonts w:asciiTheme="minorHAnsi" w:hAnsiTheme="minorHAnsi" w:cstheme="minorHAnsi"/>
                <w:b/>
                <w:bCs/>
                <w:color w:val="000000"/>
              </w:rPr>
              <w:t>ITEM</w:t>
            </w:r>
          </w:p>
        </w:tc>
        <w:tc>
          <w:tcPr>
            <w:tcW w:w="583" w:type="pct"/>
            <w:shd w:val="clear" w:color="auto" w:fill="EEECE1"/>
          </w:tcPr>
          <w:p w:rsidR="00877F6F" w:rsidRPr="0039711E" w:rsidRDefault="00877F6F" w:rsidP="00055849">
            <w:pPr>
              <w:pStyle w:val="PargrafodaLista"/>
              <w:spacing w:after="0" w:line="240" w:lineRule="auto"/>
              <w:ind w:left="0"/>
              <w:jc w:val="center"/>
              <w:rPr>
                <w:rFonts w:asciiTheme="minorHAnsi" w:hAnsiTheme="minorHAnsi" w:cstheme="minorHAnsi"/>
                <w:b/>
                <w:bCs/>
                <w:color w:val="000000"/>
              </w:rPr>
            </w:pPr>
            <w:r w:rsidRPr="0039711E">
              <w:rPr>
                <w:rFonts w:asciiTheme="minorHAnsi" w:hAnsiTheme="minorHAnsi" w:cstheme="minorHAnsi"/>
                <w:b/>
                <w:bCs/>
                <w:color w:val="000000"/>
              </w:rPr>
              <w:t xml:space="preserve">Cód. </w:t>
            </w:r>
            <w:proofErr w:type="spellStart"/>
            <w:r w:rsidRPr="0039711E">
              <w:rPr>
                <w:rFonts w:asciiTheme="minorHAnsi" w:hAnsiTheme="minorHAnsi" w:cstheme="minorHAnsi"/>
                <w:b/>
                <w:bCs/>
                <w:color w:val="000000"/>
              </w:rPr>
              <w:t>smar</w:t>
            </w:r>
            <w:proofErr w:type="spellEnd"/>
          </w:p>
        </w:tc>
        <w:tc>
          <w:tcPr>
            <w:tcW w:w="1418" w:type="pct"/>
            <w:shd w:val="clear" w:color="auto" w:fill="EEECE1"/>
            <w:vAlign w:val="center"/>
          </w:tcPr>
          <w:p w:rsidR="00877F6F" w:rsidRPr="0039711E" w:rsidRDefault="00877F6F" w:rsidP="0005584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PRODUTO</w:t>
            </w:r>
          </w:p>
        </w:tc>
        <w:tc>
          <w:tcPr>
            <w:tcW w:w="536" w:type="pct"/>
            <w:shd w:val="clear" w:color="auto" w:fill="EEECE1"/>
            <w:vAlign w:val="center"/>
          </w:tcPr>
          <w:p w:rsidR="00877F6F" w:rsidRPr="0039711E" w:rsidRDefault="00877F6F" w:rsidP="0005584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UNIDADE</w:t>
            </w:r>
          </w:p>
        </w:tc>
        <w:tc>
          <w:tcPr>
            <w:tcW w:w="483" w:type="pct"/>
            <w:shd w:val="clear" w:color="auto" w:fill="EEECE1"/>
            <w:vAlign w:val="center"/>
          </w:tcPr>
          <w:p w:rsidR="00877F6F" w:rsidRPr="0039711E" w:rsidRDefault="00877F6F" w:rsidP="0005584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vertAlign w:val="superscript"/>
              </w:rPr>
              <w:t>*</w:t>
            </w:r>
            <w:r w:rsidRPr="0039711E">
              <w:rPr>
                <w:rFonts w:asciiTheme="minorHAnsi" w:hAnsiTheme="minorHAnsi" w:cstheme="minorHAnsi"/>
                <w:b/>
                <w:bCs/>
                <w:color w:val="000000"/>
                <w:sz w:val="22"/>
                <w:szCs w:val="22"/>
              </w:rPr>
              <w:t>CMM</w:t>
            </w:r>
          </w:p>
        </w:tc>
        <w:tc>
          <w:tcPr>
            <w:tcW w:w="706" w:type="pct"/>
            <w:shd w:val="clear" w:color="auto" w:fill="EEECE1"/>
            <w:vAlign w:val="center"/>
          </w:tcPr>
          <w:p w:rsidR="00877F6F" w:rsidRPr="0039711E" w:rsidRDefault="00877F6F" w:rsidP="0005584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CONSUMO 12 MESES</w:t>
            </w:r>
          </w:p>
        </w:tc>
        <w:tc>
          <w:tcPr>
            <w:tcW w:w="860" w:type="pct"/>
            <w:shd w:val="clear" w:color="auto" w:fill="EEECE1"/>
            <w:vAlign w:val="center"/>
          </w:tcPr>
          <w:p w:rsidR="00877F6F" w:rsidRPr="0039711E" w:rsidRDefault="00877F6F" w:rsidP="00055849">
            <w:pPr>
              <w:jc w:val="center"/>
              <w:rPr>
                <w:rFonts w:asciiTheme="minorHAnsi" w:hAnsiTheme="minorHAnsi" w:cstheme="minorHAnsi"/>
                <w:b/>
                <w:bCs/>
                <w:color w:val="000000"/>
                <w:sz w:val="22"/>
                <w:szCs w:val="22"/>
              </w:rPr>
            </w:pPr>
            <w:r w:rsidRPr="0039711E">
              <w:rPr>
                <w:rFonts w:asciiTheme="minorHAnsi" w:hAnsiTheme="minorHAnsi" w:cstheme="minorHAnsi"/>
                <w:b/>
                <w:bCs/>
                <w:color w:val="000000"/>
                <w:sz w:val="22"/>
                <w:szCs w:val="22"/>
              </w:rPr>
              <w:t>QUANTIDADE SOLICITADA</w:t>
            </w:r>
          </w:p>
        </w:tc>
      </w:tr>
      <w:tr w:rsidR="00B25B68" w:rsidRPr="0039711E" w:rsidTr="00055849">
        <w:trPr>
          <w:trHeight w:val="887"/>
        </w:trPr>
        <w:tc>
          <w:tcPr>
            <w:tcW w:w="414" w:type="pct"/>
            <w:tcBorders>
              <w:bottom w:val="single" w:sz="4" w:space="0" w:color="auto"/>
            </w:tcBorders>
            <w:shd w:val="clear" w:color="auto" w:fill="auto"/>
            <w:vAlign w:val="center"/>
          </w:tcPr>
          <w:p w:rsidR="00B25B68" w:rsidRPr="00386626" w:rsidRDefault="00B25B68" w:rsidP="00B25B68">
            <w:pPr>
              <w:jc w:val="center"/>
              <w:rPr>
                <w:rFonts w:ascii="Calibri" w:eastAsia="Times New Roman" w:hAnsi="Calibri" w:cs="Calibri"/>
                <w:b/>
                <w:bCs/>
                <w:color w:val="000000"/>
                <w:sz w:val="22"/>
                <w:szCs w:val="20"/>
              </w:rPr>
            </w:pPr>
            <w:r w:rsidRPr="00386626">
              <w:rPr>
                <w:rFonts w:ascii="Calibri" w:hAnsi="Calibri" w:cs="Calibri"/>
                <w:b/>
                <w:bCs/>
                <w:color w:val="000000"/>
                <w:sz w:val="22"/>
                <w:szCs w:val="20"/>
              </w:rPr>
              <w:t>13</w:t>
            </w:r>
          </w:p>
        </w:tc>
        <w:tc>
          <w:tcPr>
            <w:tcW w:w="583" w:type="pct"/>
            <w:tcBorders>
              <w:bottom w:val="single" w:sz="4" w:space="0" w:color="auto"/>
            </w:tcBorders>
            <w:vAlign w:val="center"/>
          </w:tcPr>
          <w:p w:rsidR="00B25B68" w:rsidRPr="00386626" w:rsidRDefault="00B25B68" w:rsidP="00B25B68">
            <w:pPr>
              <w:jc w:val="center"/>
              <w:rPr>
                <w:rFonts w:ascii="Calibri" w:hAnsi="Calibri" w:cs="Calibri"/>
                <w:b/>
                <w:bCs/>
                <w:color w:val="000000"/>
                <w:sz w:val="22"/>
                <w:szCs w:val="18"/>
              </w:rPr>
            </w:pPr>
            <w:r w:rsidRPr="00386626">
              <w:rPr>
                <w:rFonts w:ascii="Calibri" w:hAnsi="Calibri" w:cs="Calibri"/>
                <w:b/>
                <w:bCs/>
                <w:color w:val="000000"/>
                <w:sz w:val="22"/>
                <w:szCs w:val="18"/>
              </w:rPr>
              <w:t>2 03 04 0106 9</w:t>
            </w:r>
          </w:p>
        </w:tc>
        <w:tc>
          <w:tcPr>
            <w:tcW w:w="1418" w:type="pct"/>
            <w:tcBorders>
              <w:bottom w:val="single" w:sz="4" w:space="0" w:color="auto"/>
            </w:tcBorders>
            <w:shd w:val="clear" w:color="auto" w:fill="auto"/>
            <w:vAlign w:val="center"/>
          </w:tcPr>
          <w:p w:rsidR="00B25B68" w:rsidRDefault="00B25B68" w:rsidP="00B25B68">
            <w:pPr>
              <w:jc w:val="both"/>
              <w:rPr>
                <w:rFonts w:ascii="Calibri" w:hAnsi="Calibri" w:cs="Calibri"/>
                <w:color w:val="000000"/>
                <w:sz w:val="22"/>
                <w:szCs w:val="22"/>
              </w:rPr>
            </w:pPr>
            <w:proofErr w:type="spellStart"/>
            <w:r>
              <w:rPr>
                <w:rFonts w:ascii="Calibri" w:hAnsi="Calibri" w:cs="Calibri"/>
                <w:color w:val="000000"/>
                <w:sz w:val="22"/>
                <w:szCs w:val="22"/>
              </w:rPr>
              <w:t>Varfarina</w:t>
            </w:r>
            <w:proofErr w:type="spellEnd"/>
            <w:r>
              <w:rPr>
                <w:rFonts w:ascii="Calibri" w:hAnsi="Calibri" w:cs="Calibri"/>
                <w:color w:val="000000"/>
                <w:sz w:val="22"/>
                <w:szCs w:val="22"/>
              </w:rPr>
              <w:t xml:space="preserve"> sódica 5 mg comprimido</w:t>
            </w:r>
          </w:p>
        </w:tc>
        <w:tc>
          <w:tcPr>
            <w:tcW w:w="53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2"/>
                <w:szCs w:val="22"/>
              </w:rPr>
            </w:pPr>
            <w:r>
              <w:rPr>
                <w:rFonts w:ascii="Calibri" w:hAnsi="Calibri" w:cs="Calibri"/>
                <w:color w:val="000000"/>
                <w:sz w:val="22"/>
                <w:szCs w:val="22"/>
              </w:rPr>
              <w:t>Comprimido</w:t>
            </w:r>
          </w:p>
        </w:tc>
        <w:tc>
          <w:tcPr>
            <w:tcW w:w="483"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6.000</w:t>
            </w:r>
          </w:p>
        </w:tc>
        <w:tc>
          <w:tcPr>
            <w:tcW w:w="706"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72000</w:t>
            </w:r>
          </w:p>
        </w:tc>
        <w:tc>
          <w:tcPr>
            <w:tcW w:w="860" w:type="pct"/>
            <w:tcBorders>
              <w:bottom w:val="single" w:sz="4" w:space="0" w:color="auto"/>
            </w:tcBorders>
            <w:shd w:val="clear" w:color="auto" w:fill="auto"/>
            <w:vAlign w:val="center"/>
          </w:tcPr>
          <w:p w:rsidR="00B25B68" w:rsidRDefault="00B25B68" w:rsidP="00B25B68">
            <w:pPr>
              <w:jc w:val="center"/>
              <w:rPr>
                <w:rFonts w:ascii="Calibri" w:hAnsi="Calibri" w:cs="Calibri"/>
                <w:color w:val="000000"/>
                <w:sz w:val="20"/>
                <w:szCs w:val="20"/>
              </w:rPr>
            </w:pPr>
            <w:r>
              <w:rPr>
                <w:rFonts w:ascii="Calibri" w:hAnsi="Calibri" w:cs="Calibri"/>
                <w:color w:val="000000"/>
                <w:sz w:val="20"/>
                <w:szCs w:val="20"/>
              </w:rPr>
              <w:t>72.000</w:t>
            </w:r>
          </w:p>
        </w:tc>
      </w:tr>
      <w:tr w:rsidR="00877F6F" w:rsidRPr="0039711E" w:rsidTr="00055849">
        <w:trPr>
          <w:trHeight w:val="490"/>
        </w:trPr>
        <w:tc>
          <w:tcPr>
            <w:tcW w:w="5000" w:type="pct"/>
            <w:gridSpan w:val="7"/>
            <w:tcBorders>
              <w:bottom w:val="single" w:sz="4" w:space="0" w:color="auto"/>
            </w:tcBorders>
          </w:tcPr>
          <w:p w:rsidR="00877F6F" w:rsidRPr="0039711E" w:rsidRDefault="00877F6F" w:rsidP="00055849">
            <w:pPr>
              <w:jc w:val="right"/>
              <w:rPr>
                <w:rFonts w:asciiTheme="minorHAnsi" w:hAnsiTheme="minorHAnsi" w:cstheme="minorHAnsi"/>
                <w:color w:val="000000"/>
                <w:sz w:val="18"/>
                <w:szCs w:val="22"/>
              </w:rPr>
            </w:pPr>
            <w:r w:rsidRPr="0039711E">
              <w:rPr>
                <w:rFonts w:asciiTheme="minorHAnsi" w:hAnsiTheme="minorHAnsi" w:cstheme="minorHAnsi"/>
                <w:color w:val="000000"/>
                <w:sz w:val="18"/>
                <w:szCs w:val="22"/>
              </w:rPr>
              <w:t>ESTIMATIVA DE VALOR: R</w:t>
            </w:r>
            <w:r>
              <w:rPr>
                <w:rFonts w:asciiTheme="minorHAnsi" w:hAnsiTheme="minorHAnsi" w:cstheme="minorHAnsi"/>
                <w:color w:val="000000"/>
                <w:sz w:val="18"/>
                <w:szCs w:val="22"/>
              </w:rPr>
              <w:t>$</w:t>
            </w:r>
            <w:r w:rsidR="00552BE1">
              <w:rPr>
                <w:rFonts w:asciiTheme="minorHAnsi" w:hAnsiTheme="minorHAnsi" w:cstheme="minorHAnsi"/>
                <w:color w:val="000000"/>
                <w:sz w:val="18"/>
                <w:szCs w:val="22"/>
              </w:rPr>
              <w:t xml:space="preserve"> 7920,00</w:t>
            </w:r>
            <w:r>
              <w:rPr>
                <w:rFonts w:asciiTheme="minorHAnsi" w:hAnsiTheme="minorHAnsi" w:cstheme="minorHAnsi"/>
                <w:color w:val="000000"/>
                <w:sz w:val="18"/>
                <w:szCs w:val="22"/>
              </w:rPr>
              <w:t xml:space="preserve">  </w:t>
            </w:r>
          </w:p>
          <w:p w:rsidR="00877F6F" w:rsidRPr="0039711E" w:rsidRDefault="00877F6F" w:rsidP="00552BE1">
            <w:pPr>
              <w:jc w:val="right"/>
              <w:rPr>
                <w:rFonts w:asciiTheme="minorHAnsi" w:hAnsiTheme="minorHAnsi" w:cstheme="minorHAnsi"/>
                <w:color w:val="000000"/>
                <w:sz w:val="22"/>
                <w:szCs w:val="22"/>
              </w:rPr>
            </w:pPr>
            <w:r w:rsidRPr="0039711E">
              <w:rPr>
                <w:rFonts w:asciiTheme="minorHAnsi" w:hAnsiTheme="minorHAnsi" w:cstheme="minorHAnsi"/>
                <w:color w:val="000000"/>
                <w:sz w:val="18"/>
                <w:szCs w:val="22"/>
              </w:rPr>
              <w:t xml:space="preserve">*VALOR BASEADO </w:t>
            </w:r>
            <w:r>
              <w:rPr>
                <w:rFonts w:asciiTheme="minorHAnsi" w:hAnsiTheme="minorHAnsi" w:cstheme="minorHAnsi"/>
                <w:color w:val="000000"/>
                <w:sz w:val="18"/>
                <w:szCs w:val="22"/>
              </w:rPr>
              <w:t>NA ATA</w:t>
            </w:r>
            <w:r w:rsidR="00552BE1">
              <w:rPr>
                <w:rFonts w:asciiTheme="minorHAnsi" w:hAnsiTheme="minorHAnsi" w:cstheme="minorHAnsi"/>
                <w:color w:val="000000"/>
                <w:sz w:val="18"/>
                <w:szCs w:val="22"/>
              </w:rPr>
              <w:t xml:space="preserve"> PERP Nº </w:t>
            </w:r>
            <w:r w:rsidR="00552BE1" w:rsidRPr="00552BE1">
              <w:rPr>
                <w:rFonts w:asciiTheme="minorHAnsi" w:hAnsiTheme="minorHAnsi" w:cstheme="minorHAnsi"/>
                <w:color w:val="000000"/>
                <w:sz w:val="18"/>
                <w:szCs w:val="22"/>
              </w:rPr>
              <w:t>0346/2026</w:t>
            </w:r>
            <w:r w:rsidR="00552BE1">
              <w:rPr>
                <w:rFonts w:asciiTheme="minorHAnsi" w:hAnsiTheme="minorHAnsi" w:cstheme="minorHAnsi"/>
                <w:color w:val="000000"/>
                <w:sz w:val="18"/>
                <w:szCs w:val="22"/>
              </w:rPr>
              <w:t xml:space="preserve"> </w:t>
            </w:r>
          </w:p>
        </w:tc>
      </w:tr>
    </w:tbl>
    <w:p w:rsidR="001005AB" w:rsidRDefault="0018068E" w:rsidP="006A1027">
      <w:pPr>
        <w:pStyle w:val="PargrafodaLista"/>
        <w:spacing w:after="0" w:line="240" w:lineRule="auto"/>
        <w:ind w:left="0"/>
        <w:jc w:val="both"/>
        <w:rPr>
          <w:rFonts w:asciiTheme="minorHAnsi" w:eastAsia="Times New Roman" w:hAnsiTheme="minorHAnsi" w:cstheme="minorHAnsi"/>
          <w:lang w:eastAsia="pt-BR"/>
        </w:rPr>
      </w:pPr>
      <w:r>
        <w:rPr>
          <w:rFonts w:asciiTheme="minorHAnsi" w:eastAsia="Times New Roman" w:hAnsiTheme="minorHAnsi" w:cstheme="minorHAnsi"/>
          <w:b/>
          <w:lang w:eastAsia="pt-BR"/>
        </w:rPr>
        <w:t>*</w:t>
      </w:r>
      <w:r w:rsidR="006C00B0" w:rsidRPr="0039711E">
        <w:rPr>
          <w:rFonts w:asciiTheme="minorHAnsi" w:eastAsia="Times New Roman" w:hAnsiTheme="minorHAnsi" w:cstheme="minorHAnsi"/>
          <w:b/>
          <w:lang w:eastAsia="pt-BR"/>
        </w:rPr>
        <w:t xml:space="preserve">CMM </w:t>
      </w:r>
      <w:r w:rsidR="006C00B0" w:rsidRPr="0039711E">
        <w:rPr>
          <w:rFonts w:asciiTheme="minorHAnsi" w:eastAsia="Times New Roman" w:hAnsiTheme="minorHAnsi" w:cstheme="minorHAnsi"/>
          <w:lang w:eastAsia="pt-BR"/>
        </w:rPr>
        <w:t>– Consumo Médio Mensal</w:t>
      </w:r>
    </w:p>
    <w:p w:rsidR="00732DE2" w:rsidRPr="0039711E" w:rsidRDefault="00732DE2" w:rsidP="006A1027">
      <w:pPr>
        <w:pStyle w:val="PargrafodaLista"/>
        <w:spacing w:after="0" w:line="240" w:lineRule="auto"/>
        <w:ind w:left="0"/>
        <w:jc w:val="both"/>
        <w:rPr>
          <w:rFonts w:asciiTheme="minorHAnsi" w:eastAsia="Times New Roman" w:hAnsiTheme="minorHAnsi" w:cstheme="minorHAnsi"/>
          <w:lang w:eastAsia="pt-BR"/>
        </w:rPr>
      </w:pPr>
      <w:r w:rsidRPr="00732DE2">
        <w:rPr>
          <w:rFonts w:asciiTheme="minorHAnsi" w:eastAsia="Times New Roman" w:hAnsiTheme="minorHAnsi" w:cstheme="minorHAnsi"/>
          <w:b/>
          <w:lang w:eastAsia="pt-BR"/>
        </w:rPr>
        <w:t>**CMM</w:t>
      </w:r>
      <w:r w:rsidRPr="00732DE2">
        <w:rPr>
          <w:rFonts w:asciiTheme="minorHAnsi" w:eastAsia="Times New Roman" w:hAnsiTheme="minorHAnsi" w:cstheme="minorHAnsi"/>
          <w:lang w:eastAsia="pt-BR"/>
        </w:rPr>
        <w:t xml:space="preserve"> ajustado devido à apresentação da caixa de embarque dos medicamentos</w:t>
      </w:r>
    </w:p>
    <w:p w:rsidR="006C00B0" w:rsidRPr="0039711E" w:rsidRDefault="006C00B0" w:rsidP="006A1027">
      <w:pPr>
        <w:pStyle w:val="PargrafodaLista"/>
        <w:spacing w:after="0" w:line="240" w:lineRule="auto"/>
        <w:ind w:left="0"/>
        <w:jc w:val="both"/>
        <w:rPr>
          <w:rFonts w:asciiTheme="minorHAnsi" w:eastAsia="Times New Roman" w:hAnsiTheme="minorHAnsi" w:cstheme="minorHAnsi"/>
          <w:b/>
          <w:lang w:eastAsia="pt-BR"/>
        </w:rPr>
      </w:pPr>
    </w:p>
    <w:p w:rsidR="001005AB" w:rsidRPr="0039711E" w:rsidRDefault="001005AB" w:rsidP="006A1027">
      <w:pPr>
        <w:pStyle w:val="PargrafodaLista"/>
        <w:spacing w:after="0"/>
        <w:ind w:left="0"/>
        <w:contextualSpacing w:val="0"/>
        <w:jc w:val="both"/>
        <w:rPr>
          <w:rFonts w:asciiTheme="minorHAnsi" w:hAnsiTheme="minorHAnsi" w:cstheme="minorHAnsi"/>
        </w:rPr>
      </w:pPr>
      <w:r w:rsidRPr="0039711E">
        <w:rPr>
          <w:rFonts w:asciiTheme="minorHAnsi" w:hAnsiTheme="minorHAnsi" w:cstheme="minorHAnsi"/>
        </w:rPr>
        <w:t>No que se refere ao quantitativo solicitado, este foi estimado de acordo com registros existentes no município quanto aos medicamentos supracitados, na previsão de abertura de novos serviços de saúde,</w:t>
      </w:r>
      <w:r w:rsidR="00113EE2" w:rsidRPr="0039711E">
        <w:rPr>
          <w:rFonts w:asciiTheme="minorHAnsi" w:hAnsiTheme="minorHAnsi" w:cstheme="minorHAnsi"/>
        </w:rPr>
        <w:t xml:space="preserve"> acrescida margem de segurança</w:t>
      </w:r>
      <w:r w:rsidRPr="0039711E">
        <w:rPr>
          <w:rFonts w:asciiTheme="minorHAnsi" w:hAnsiTheme="minorHAnsi" w:cstheme="minorHAnsi"/>
        </w:rPr>
        <w:t>, prevendo oscilações de consumo dos medicamentos ao longo do ano.</w:t>
      </w:r>
    </w:p>
    <w:p w:rsidR="001005AB" w:rsidRPr="0039711E" w:rsidRDefault="001005AB" w:rsidP="006A1027">
      <w:pPr>
        <w:pStyle w:val="PargrafodaLista"/>
        <w:spacing w:after="0"/>
        <w:ind w:left="360"/>
        <w:contextualSpacing w:val="0"/>
        <w:jc w:val="both"/>
        <w:rPr>
          <w:rFonts w:asciiTheme="minorHAnsi" w:hAnsiTheme="minorHAnsi" w:cstheme="minorHAnsi"/>
        </w:rPr>
      </w:pPr>
    </w:p>
    <w:p w:rsidR="001005AB" w:rsidRPr="0039711E" w:rsidRDefault="001005AB" w:rsidP="006A1027">
      <w:pPr>
        <w:spacing w:line="276" w:lineRule="auto"/>
        <w:jc w:val="both"/>
        <w:rPr>
          <w:rFonts w:asciiTheme="minorHAnsi" w:hAnsiTheme="minorHAnsi" w:cstheme="minorHAnsi"/>
          <w:sz w:val="22"/>
          <w:szCs w:val="22"/>
        </w:rPr>
      </w:pPr>
      <w:r w:rsidRPr="0039711E">
        <w:rPr>
          <w:rFonts w:asciiTheme="minorHAnsi" w:hAnsiTheme="minorHAnsi" w:cstheme="minorHAnsi"/>
          <w:sz w:val="22"/>
          <w:szCs w:val="22"/>
        </w:rPr>
        <w:t xml:space="preserve">As quantidades estimadas </w:t>
      </w:r>
      <w:r w:rsidRPr="0039711E">
        <w:rPr>
          <w:rFonts w:asciiTheme="minorHAnsi" w:hAnsiTheme="minorHAnsi" w:cstheme="minorHAnsi"/>
          <w:b/>
          <w:sz w:val="22"/>
          <w:szCs w:val="22"/>
          <w:u w:val="single"/>
        </w:rPr>
        <w:t>não</w:t>
      </w:r>
      <w:r w:rsidRPr="0039711E">
        <w:rPr>
          <w:rFonts w:asciiTheme="minorHAnsi" w:hAnsiTheme="minorHAnsi" w:cstheme="minorHAnsi"/>
          <w:sz w:val="22"/>
          <w:szCs w:val="22"/>
        </w:rPr>
        <w:t xml:space="preserve"> implicam obrigatoriedade de contratação pela Administração durante a vigência do Registro de Preços, servindo apenas como referencial para elaboração das propostas dos licitantes.</w:t>
      </w:r>
    </w:p>
    <w:p w:rsidR="001005AB" w:rsidRPr="0039711E" w:rsidRDefault="001005AB" w:rsidP="006A1027">
      <w:pPr>
        <w:pStyle w:val="Corpodetexto"/>
        <w:spacing w:line="23" w:lineRule="atLeast"/>
        <w:ind w:left="360"/>
        <w:rPr>
          <w:rFonts w:asciiTheme="minorHAnsi" w:hAnsiTheme="minorHAnsi" w:cstheme="minorHAnsi"/>
          <w:color w:val="auto"/>
          <w:lang w:val="pt-BR"/>
        </w:rPr>
      </w:pPr>
    </w:p>
    <w:p w:rsidR="001005AB" w:rsidRPr="0039711E" w:rsidRDefault="001005AB" w:rsidP="006A1027">
      <w:pPr>
        <w:pStyle w:val="Corpodetexto"/>
        <w:spacing w:line="23" w:lineRule="atLeast"/>
        <w:rPr>
          <w:rFonts w:asciiTheme="minorHAnsi" w:hAnsiTheme="minorHAnsi" w:cstheme="minorHAnsi"/>
          <w:b/>
          <w:color w:val="auto"/>
          <w:u w:val="single"/>
        </w:rPr>
      </w:pPr>
      <w:r w:rsidRPr="0039711E">
        <w:rPr>
          <w:rFonts w:asciiTheme="minorHAnsi" w:hAnsiTheme="minorHAnsi" w:cstheme="minorHAnsi"/>
          <w:color w:val="auto"/>
        </w:rPr>
        <w:t xml:space="preserve">Tem-se planejado que as solicitações de parcelas da ARP, isto é, que </w:t>
      </w:r>
      <w:r w:rsidRPr="0039711E">
        <w:rPr>
          <w:rFonts w:asciiTheme="minorHAnsi" w:hAnsiTheme="minorHAnsi" w:cstheme="minorHAnsi"/>
          <w:b/>
          <w:color w:val="auto"/>
          <w:u w:val="single"/>
        </w:rPr>
        <w:t>as aquisições do</w:t>
      </w:r>
      <w:r w:rsidRPr="0039711E">
        <w:rPr>
          <w:rFonts w:asciiTheme="minorHAnsi" w:hAnsiTheme="minorHAnsi" w:cstheme="minorHAnsi"/>
          <w:b/>
          <w:color w:val="auto"/>
          <w:u w:val="single"/>
          <w:lang w:val="pt-BR"/>
        </w:rPr>
        <w:t>s</w:t>
      </w:r>
      <w:r w:rsidRPr="0039711E">
        <w:rPr>
          <w:rFonts w:asciiTheme="minorHAnsi" w:hAnsiTheme="minorHAnsi" w:cstheme="minorHAnsi"/>
          <w:b/>
          <w:color w:val="auto"/>
          <w:u w:val="single"/>
        </w:rPr>
        <w:t xml:space="preserve"> objeto</w:t>
      </w:r>
      <w:r w:rsidRPr="0039711E">
        <w:rPr>
          <w:rFonts w:asciiTheme="minorHAnsi" w:hAnsiTheme="minorHAnsi" w:cstheme="minorHAnsi"/>
          <w:b/>
          <w:color w:val="auto"/>
          <w:u w:val="single"/>
          <w:lang w:val="pt-BR"/>
        </w:rPr>
        <w:t>s</w:t>
      </w:r>
      <w:r w:rsidRPr="0039711E">
        <w:rPr>
          <w:rFonts w:asciiTheme="minorHAnsi" w:hAnsiTheme="minorHAnsi" w:cstheme="minorHAnsi"/>
          <w:b/>
          <w:color w:val="auto"/>
          <w:u w:val="single"/>
        </w:rPr>
        <w:t>, ocorrerão de acordo com a demanda.</w:t>
      </w:r>
    </w:p>
    <w:p w:rsidR="00581A5C" w:rsidRPr="0039711E" w:rsidRDefault="00581A5C" w:rsidP="006A1027">
      <w:pPr>
        <w:pStyle w:val="Corpodetexto"/>
        <w:spacing w:line="23" w:lineRule="atLeast"/>
        <w:rPr>
          <w:rFonts w:asciiTheme="minorHAnsi" w:hAnsiTheme="minorHAnsi" w:cstheme="minorHAnsi"/>
          <w:color w:val="auto"/>
          <w:u w:val="single"/>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FD48B7" w:rsidRPr="0039711E" w:rsidTr="00426B86">
        <w:tc>
          <w:tcPr>
            <w:tcW w:w="8494" w:type="dxa"/>
            <w:shd w:val="clear" w:color="auto" w:fill="D9D9D9" w:themeFill="background1" w:themeFillShade="D9"/>
          </w:tcPr>
          <w:p w:rsidR="00FD48B7" w:rsidRPr="0039711E" w:rsidRDefault="00FD48B7" w:rsidP="00426B86">
            <w:pPr>
              <w:pStyle w:val="LetrasMultinvel"/>
              <w:numPr>
                <w:ilvl w:val="0"/>
                <w:numId w:val="2"/>
              </w:numPr>
              <w:spacing w:after="0" w:line="276" w:lineRule="auto"/>
              <w:rPr>
                <w:rFonts w:asciiTheme="minorHAnsi" w:hAnsiTheme="minorHAnsi" w:cstheme="minorHAnsi"/>
                <w:b/>
                <w:iCs/>
                <w:sz w:val="22"/>
                <w:szCs w:val="22"/>
              </w:rPr>
            </w:pPr>
            <w:r w:rsidRPr="0039711E">
              <w:rPr>
                <w:rFonts w:asciiTheme="minorHAnsi" w:hAnsiTheme="minorHAnsi" w:cstheme="minorHAnsi"/>
                <w:b/>
                <w:iCs/>
                <w:sz w:val="22"/>
                <w:szCs w:val="22"/>
              </w:rPr>
              <w:t>FORMA E CRITÉRIOS DE SELEÇÃO DO FORNECEDOR:</w:t>
            </w:r>
          </w:p>
        </w:tc>
      </w:tr>
    </w:tbl>
    <w:p w:rsidR="00FD48B7" w:rsidRPr="0039711E" w:rsidRDefault="00FD48B7" w:rsidP="00FD48B7">
      <w:pPr>
        <w:pStyle w:val="LetrasMultinvel"/>
        <w:numPr>
          <w:ilvl w:val="0"/>
          <w:numId w:val="0"/>
        </w:numPr>
        <w:spacing w:after="0" w:line="276" w:lineRule="auto"/>
        <w:rPr>
          <w:rFonts w:asciiTheme="minorHAnsi" w:hAnsiTheme="minorHAnsi" w:cstheme="minorHAnsi"/>
          <w:b/>
          <w:iCs/>
          <w:sz w:val="22"/>
          <w:szCs w:val="22"/>
        </w:rPr>
      </w:pPr>
    </w:p>
    <w:p w:rsidR="00FD48B7" w:rsidRPr="0039711E" w:rsidRDefault="00FD48B7" w:rsidP="00FD48B7">
      <w:pPr>
        <w:pStyle w:val="LetrasMultinvel"/>
        <w:numPr>
          <w:ilvl w:val="0"/>
          <w:numId w:val="0"/>
        </w:numPr>
        <w:spacing w:after="0" w:line="276" w:lineRule="auto"/>
        <w:rPr>
          <w:rFonts w:asciiTheme="minorHAnsi" w:eastAsia="Arial" w:hAnsiTheme="minorHAnsi" w:cstheme="minorHAnsi"/>
          <w:b/>
          <w:sz w:val="22"/>
          <w:szCs w:val="22"/>
        </w:rPr>
      </w:pPr>
      <w:r w:rsidRPr="0039711E">
        <w:rPr>
          <w:rFonts w:asciiTheme="minorHAnsi" w:eastAsia="Arial" w:hAnsiTheme="minorHAnsi" w:cstheme="minorHAnsi"/>
          <w:sz w:val="22"/>
          <w:szCs w:val="22"/>
        </w:rPr>
        <w:t xml:space="preserve">O fornecedor será selecionado por meio de </w:t>
      </w:r>
      <w:r w:rsidRPr="0039711E">
        <w:rPr>
          <w:rFonts w:asciiTheme="minorHAnsi" w:eastAsia="Arial" w:hAnsiTheme="minorHAnsi" w:cstheme="minorHAnsi"/>
          <w:b/>
          <w:smallCaps/>
          <w:sz w:val="22"/>
          <w:szCs w:val="22"/>
        </w:rPr>
        <w:t>LICITAÇÃO</w:t>
      </w:r>
      <w:r w:rsidRPr="0039711E">
        <w:rPr>
          <w:rFonts w:asciiTheme="minorHAnsi" w:eastAsia="Arial" w:hAnsiTheme="minorHAnsi" w:cstheme="minorHAnsi"/>
          <w:sz w:val="22"/>
          <w:szCs w:val="22"/>
        </w:rPr>
        <w:t xml:space="preserve">, na modalidade </w:t>
      </w:r>
      <w:r w:rsidRPr="0039711E">
        <w:rPr>
          <w:rFonts w:asciiTheme="minorHAnsi" w:eastAsia="Arial" w:hAnsiTheme="minorHAnsi" w:cstheme="minorHAnsi"/>
          <w:b/>
          <w:smallCaps/>
          <w:sz w:val="22"/>
          <w:szCs w:val="22"/>
        </w:rPr>
        <w:t>PREGÃO</w:t>
      </w:r>
      <w:r w:rsidRPr="0039711E">
        <w:rPr>
          <w:rFonts w:asciiTheme="minorHAnsi" w:eastAsia="Arial" w:hAnsiTheme="minorHAnsi" w:cstheme="minorHAnsi"/>
          <w:sz w:val="22"/>
          <w:szCs w:val="22"/>
        </w:rPr>
        <w:t xml:space="preserve">, sob a forma </w:t>
      </w:r>
      <w:r w:rsidRPr="0039711E">
        <w:rPr>
          <w:rFonts w:asciiTheme="minorHAnsi" w:eastAsia="Arial" w:hAnsiTheme="minorHAnsi" w:cstheme="minorHAnsi"/>
          <w:b/>
          <w:smallCaps/>
          <w:sz w:val="22"/>
          <w:szCs w:val="22"/>
        </w:rPr>
        <w:t>ELETRÔNICA</w:t>
      </w:r>
      <w:r w:rsidRPr="0039711E">
        <w:rPr>
          <w:rFonts w:asciiTheme="minorHAnsi" w:eastAsia="Arial" w:hAnsiTheme="minorHAnsi" w:cstheme="minorHAnsi"/>
          <w:sz w:val="22"/>
          <w:szCs w:val="22"/>
        </w:rPr>
        <w:t xml:space="preserve">, com adoção do critério de julgamento pelo </w:t>
      </w:r>
      <w:r w:rsidRPr="0039711E">
        <w:rPr>
          <w:rFonts w:asciiTheme="minorHAnsi" w:eastAsia="Arial" w:hAnsiTheme="minorHAnsi" w:cstheme="minorHAnsi"/>
          <w:b/>
          <w:sz w:val="22"/>
          <w:szCs w:val="22"/>
        </w:rPr>
        <w:t>MENOR PREÇO.</w:t>
      </w:r>
    </w:p>
    <w:p w:rsidR="00FD48B7" w:rsidRPr="0039711E" w:rsidRDefault="00FD48B7" w:rsidP="00FD48B7">
      <w:pPr>
        <w:pStyle w:val="LetrasMultinvel"/>
        <w:numPr>
          <w:ilvl w:val="0"/>
          <w:numId w:val="0"/>
        </w:numPr>
        <w:spacing w:after="0" w:line="276" w:lineRule="auto"/>
        <w:rPr>
          <w:rFonts w:asciiTheme="minorHAnsi" w:eastAsia="Arial" w:hAnsiTheme="minorHAnsi" w:cstheme="minorHAnsi"/>
          <w:b/>
          <w:sz w:val="22"/>
          <w:szCs w:val="22"/>
        </w:rPr>
      </w:pPr>
    </w:p>
    <w:p w:rsidR="00FD48B7" w:rsidRPr="0039711E" w:rsidRDefault="00FD48B7" w:rsidP="00FD48B7">
      <w:pPr>
        <w:pStyle w:val="LetrasMultinvel"/>
        <w:numPr>
          <w:ilvl w:val="0"/>
          <w:numId w:val="0"/>
        </w:numPr>
        <w:spacing w:after="0" w:line="276" w:lineRule="auto"/>
        <w:rPr>
          <w:rFonts w:asciiTheme="minorHAnsi" w:hAnsiTheme="minorHAnsi" w:cstheme="minorHAnsi"/>
          <w:b/>
          <w:iCs/>
          <w:sz w:val="22"/>
          <w:szCs w:val="22"/>
        </w:rPr>
      </w:pPr>
      <w:proofErr w:type="gramStart"/>
      <w:r w:rsidRPr="0039711E">
        <w:rPr>
          <w:rFonts w:asciiTheme="minorHAnsi" w:hAnsiTheme="minorHAnsi" w:cstheme="minorHAnsi"/>
          <w:b/>
          <w:iCs/>
          <w:sz w:val="22"/>
          <w:szCs w:val="22"/>
        </w:rPr>
        <w:t>5.1 .</w:t>
      </w:r>
      <w:proofErr w:type="gramEnd"/>
      <w:r w:rsidRPr="0039711E">
        <w:rPr>
          <w:rFonts w:asciiTheme="minorHAnsi" w:hAnsiTheme="minorHAnsi" w:cstheme="minorHAnsi"/>
          <w:bCs/>
          <w:iCs/>
          <w:sz w:val="22"/>
          <w:szCs w:val="22"/>
        </w:rPr>
        <w:t xml:space="preserve"> </w:t>
      </w:r>
      <w:r w:rsidRPr="0039711E">
        <w:rPr>
          <w:rFonts w:asciiTheme="minorHAnsi" w:hAnsiTheme="minorHAnsi" w:cstheme="minorHAnsi"/>
          <w:b/>
          <w:iCs/>
          <w:sz w:val="22"/>
          <w:szCs w:val="22"/>
        </w:rPr>
        <w:t>DOS CRITÉRIOS DE HABILITAÇÃO TÉCNICA:</w:t>
      </w:r>
    </w:p>
    <w:p w:rsidR="00FD48B7" w:rsidRPr="0039711E" w:rsidRDefault="00FD48B7" w:rsidP="00FD48B7">
      <w:pPr>
        <w:pStyle w:val="LetrasMultinvel"/>
        <w:numPr>
          <w:ilvl w:val="0"/>
          <w:numId w:val="0"/>
        </w:numPr>
        <w:spacing w:after="0" w:line="276" w:lineRule="auto"/>
        <w:rPr>
          <w:rFonts w:asciiTheme="minorHAnsi" w:eastAsia="Calibri" w:hAnsiTheme="minorHAnsi" w:cstheme="minorHAnsi"/>
          <w:sz w:val="22"/>
          <w:szCs w:val="22"/>
        </w:rPr>
      </w:pPr>
    </w:p>
    <w:p w:rsidR="00FD48B7" w:rsidRPr="0039711E" w:rsidRDefault="00FD48B7" w:rsidP="00FD48B7">
      <w:pPr>
        <w:pStyle w:val="Nivel2"/>
        <w:numPr>
          <w:ilvl w:val="0"/>
          <w:numId w:val="0"/>
        </w:numPr>
        <w:spacing w:before="0" w:after="0"/>
        <w:rPr>
          <w:rFonts w:asciiTheme="minorHAnsi" w:hAnsiTheme="minorHAnsi" w:cstheme="minorHAnsi"/>
          <w:color w:val="auto"/>
          <w:sz w:val="22"/>
          <w:szCs w:val="22"/>
        </w:rPr>
      </w:pPr>
      <w:r w:rsidRPr="0039711E">
        <w:rPr>
          <w:rFonts w:asciiTheme="minorHAnsi" w:eastAsia="Calibri" w:hAnsiTheme="minorHAnsi" w:cstheme="minorHAnsi"/>
          <w:b/>
          <w:bCs/>
          <w:color w:val="auto"/>
          <w:sz w:val="22"/>
          <w:szCs w:val="22"/>
          <w:lang w:eastAsia="zh-CN" w:bidi="hi-IN"/>
        </w:rPr>
        <w:t>a) Qualificação Técnica:</w:t>
      </w:r>
    </w:p>
    <w:p w:rsidR="00FD48B7" w:rsidRPr="0039711E" w:rsidRDefault="00FD48B7" w:rsidP="00FD48B7">
      <w:pPr>
        <w:pStyle w:val="Nvel1-SemNum"/>
        <w:numPr>
          <w:ilvl w:val="0"/>
          <w:numId w:val="12"/>
        </w:numPr>
        <w:spacing w:before="0" w:line="276" w:lineRule="auto"/>
        <w:rPr>
          <w:rFonts w:asciiTheme="minorHAnsi" w:hAnsiTheme="minorHAnsi" w:cstheme="minorHAnsi"/>
          <w:b w:val="0"/>
          <w:bCs w:val="0"/>
          <w:i/>
          <w:iCs/>
          <w:color w:val="auto"/>
          <w:sz w:val="22"/>
          <w:szCs w:val="22"/>
        </w:rPr>
      </w:pPr>
      <w:r w:rsidRPr="0039711E">
        <w:rPr>
          <w:rFonts w:asciiTheme="minorHAnsi" w:eastAsia="Calibri" w:hAnsiTheme="minorHAnsi" w:cstheme="minorHAnsi"/>
          <w:color w:val="auto"/>
          <w:sz w:val="22"/>
          <w:szCs w:val="22"/>
          <w:lang w:eastAsia="en-US"/>
        </w:rPr>
        <w:lastRenderedPageBreak/>
        <w:t>Atestado(s) de Capacidade Técnica</w:t>
      </w:r>
      <w:r w:rsidRPr="0039711E">
        <w:rPr>
          <w:rFonts w:asciiTheme="minorHAnsi" w:eastAsia="Calibri" w:hAnsiTheme="minorHAnsi" w:cstheme="minorHAnsi"/>
          <w:b w:val="0"/>
          <w:color w:val="auto"/>
          <w:sz w:val="22"/>
          <w:szCs w:val="22"/>
          <w:lang w:eastAsia="en-US"/>
        </w:rPr>
        <w:t xml:space="preserve"> emitido(s) por entidade(s) de direito público ou privado, comprovando a aptidão da empresa arrematante para o fornecimento </w:t>
      </w:r>
      <w:r w:rsidRPr="0039711E">
        <w:rPr>
          <w:rFonts w:asciiTheme="minorHAnsi" w:eastAsia="Calibri" w:hAnsiTheme="minorHAnsi" w:cstheme="minorHAnsi"/>
          <w:color w:val="auto"/>
          <w:sz w:val="22"/>
          <w:szCs w:val="22"/>
          <w:lang w:eastAsia="en-US"/>
        </w:rPr>
        <w:t>Atestado(s) de Capacidade Técnica</w:t>
      </w:r>
      <w:r w:rsidRPr="0039711E">
        <w:rPr>
          <w:rFonts w:asciiTheme="minorHAnsi" w:eastAsia="Calibri" w:hAnsiTheme="minorHAnsi" w:cstheme="minorHAnsi"/>
          <w:b w:val="0"/>
          <w:color w:val="auto"/>
          <w:sz w:val="22"/>
          <w:szCs w:val="22"/>
          <w:lang w:eastAsia="en-US"/>
        </w:rPr>
        <w:t xml:space="preserve"> emitido(s) por entidade(s) de direito público ou privado, comprovando a aptidão da empresa arrematante para o fornecimento do(s) produto(s) idêntico(s) ou similar(es) ou que se enquadrem no mesmo </w:t>
      </w:r>
      <w:r w:rsidRPr="0039711E">
        <w:rPr>
          <w:rFonts w:asciiTheme="minorHAnsi" w:eastAsia="Calibri" w:hAnsiTheme="minorHAnsi" w:cstheme="minorHAnsi"/>
          <w:b w:val="0"/>
          <w:color w:val="auto"/>
          <w:sz w:val="22"/>
          <w:szCs w:val="22"/>
          <w:u w:val="single"/>
          <w:lang w:eastAsia="en-US"/>
        </w:rPr>
        <w:t>tipo de produto/área</w:t>
      </w:r>
      <w:r w:rsidRPr="0039711E">
        <w:rPr>
          <w:rFonts w:asciiTheme="minorHAnsi" w:eastAsia="Calibri" w:hAnsiTheme="minorHAnsi" w:cstheme="minorHAnsi"/>
          <w:b w:val="0"/>
          <w:color w:val="auto"/>
          <w:sz w:val="22"/>
          <w:szCs w:val="22"/>
          <w:lang w:eastAsia="en-US"/>
        </w:rPr>
        <w:t xml:space="preserve"> (</w:t>
      </w:r>
      <w:r w:rsidRPr="0039711E">
        <w:rPr>
          <w:rFonts w:asciiTheme="minorHAnsi" w:eastAsia="Calibri" w:hAnsiTheme="minorHAnsi" w:cstheme="minorHAnsi"/>
          <w:b w:val="0"/>
          <w:color w:val="auto"/>
          <w:sz w:val="22"/>
          <w:szCs w:val="22"/>
          <w:u w:val="single"/>
          <w:lang w:eastAsia="en-US"/>
        </w:rPr>
        <w:t>produtos para saúde</w:t>
      </w:r>
      <w:r w:rsidRPr="0039711E">
        <w:rPr>
          <w:rFonts w:asciiTheme="minorHAnsi" w:eastAsia="Calibri" w:hAnsiTheme="minorHAnsi" w:cstheme="minorHAnsi"/>
          <w:b w:val="0"/>
          <w:color w:val="auto"/>
          <w:sz w:val="22"/>
          <w:szCs w:val="22"/>
          <w:lang w:eastAsia="en-US"/>
        </w:rPr>
        <w:t>), de acordo com a ANVISA, conforme os objetos da licitação, devidamente assinado e, preferencialmente, em papel timbrado da empresa ou órgão tomador do fornecimento ou em cópia autenticada, compatível com o objeto desta licitação</w:t>
      </w:r>
      <w:r w:rsidRPr="0039711E">
        <w:rPr>
          <w:rFonts w:asciiTheme="minorHAnsi" w:eastAsia="Calibri" w:hAnsiTheme="minorHAnsi" w:cstheme="minorHAnsi"/>
          <w:b w:val="0"/>
          <w:bCs w:val="0"/>
          <w:color w:val="auto"/>
          <w:sz w:val="22"/>
          <w:szCs w:val="22"/>
        </w:rPr>
        <w:t>.</w:t>
      </w:r>
    </w:p>
    <w:p w:rsidR="00FD48B7" w:rsidRPr="0039711E" w:rsidRDefault="00FD48B7" w:rsidP="00FD48B7">
      <w:pPr>
        <w:pStyle w:val="Nvel3-R"/>
        <w:spacing w:before="0" w:after="0"/>
        <w:ind w:left="0"/>
        <w:rPr>
          <w:rFonts w:asciiTheme="minorHAnsi" w:eastAsia="Calibri" w:hAnsiTheme="minorHAnsi" w:cstheme="minorHAnsi"/>
          <w:i w:val="0"/>
          <w:iCs w:val="0"/>
          <w:color w:val="auto"/>
          <w:sz w:val="22"/>
          <w:szCs w:val="22"/>
        </w:rPr>
      </w:pPr>
    </w:p>
    <w:p w:rsidR="00FD48B7" w:rsidRPr="0039711E" w:rsidRDefault="00FD48B7" w:rsidP="00FD48B7">
      <w:pPr>
        <w:numPr>
          <w:ilvl w:val="0"/>
          <w:numId w:val="12"/>
        </w:numPr>
        <w:spacing w:line="276" w:lineRule="auto"/>
        <w:jc w:val="both"/>
        <w:rPr>
          <w:rFonts w:asciiTheme="minorHAnsi" w:eastAsia="Calibri" w:hAnsiTheme="minorHAnsi" w:cstheme="minorHAnsi"/>
          <w:sz w:val="22"/>
          <w:szCs w:val="22"/>
          <w:lang w:eastAsia="en-US"/>
        </w:rPr>
      </w:pPr>
      <w:r w:rsidRPr="0039711E">
        <w:rPr>
          <w:rFonts w:asciiTheme="minorHAnsi" w:eastAsia="Calibri" w:hAnsiTheme="minorHAnsi" w:cstheme="minorHAnsi"/>
          <w:b/>
          <w:bCs/>
          <w:sz w:val="22"/>
          <w:szCs w:val="22"/>
          <w:lang w:eastAsia="en-US"/>
        </w:rPr>
        <w:t>Autorização de Funcionamento</w:t>
      </w:r>
      <w:r w:rsidRPr="0039711E">
        <w:rPr>
          <w:rFonts w:asciiTheme="minorHAnsi" w:eastAsia="Calibri" w:hAnsiTheme="minorHAnsi" w:cstheme="minorHAnsi"/>
          <w:sz w:val="22"/>
          <w:szCs w:val="22"/>
          <w:lang w:eastAsia="en-US"/>
        </w:rPr>
        <w:t xml:space="preserve"> da empresa arrematante, expedida pela </w:t>
      </w:r>
      <w:r w:rsidRPr="0039711E">
        <w:rPr>
          <w:rFonts w:asciiTheme="minorHAnsi" w:eastAsia="Calibri" w:hAnsiTheme="minorHAnsi" w:cstheme="minorHAnsi"/>
          <w:b/>
          <w:bCs/>
          <w:sz w:val="22"/>
          <w:szCs w:val="22"/>
          <w:lang w:eastAsia="en-US"/>
        </w:rPr>
        <w:t>ANVISA – Agência Nacional de Vigilância Sanitária</w:t>
      </w:r>
      <w:r w:rsidRPr="0039711E">
        <w:rPr>
          <w:rFonts w:asciiTheme="minorHAnsi" w:eastAsia="Calibri" w:hAnsiTheme="minorHAnsi" w:cstheme="minorHAnsi"/>
          <w:sz w:val="22"/>
          <w:szCs w:val="22"/>
          <w:lang w:eastAsia="en-US"/>
        </w:rPr>
        <w:t xml:space="preserve"> ou cópia da publicação no “Diário Oficial da União”, conforme exigido pela Lei Federal nº. 6.360/76 (art. 2º), Decreto Federal nº. 8.077/2013 (art. 2º), Lei Federal nº. 9.782/99 (art. 7º, inciso VII) e Portaria Federal nº. 2.814 de 29/05/98.</w:t>
      </w:r>
    </w:p>
    <w:p w:rsidR="00FD48B7" w:rsidRPr="0039711E" w:rsidRDefault="00FD48B7" w:rsidP="00FD48B7">
      <w:pPr>
        <w:spacing w:line="276" w:lineRule="auto"/>
        <w:ind w:left="1080"/>
        <w:jc w:val="both"/>
        <w:rPr>
          <w:rFonts w:asciiTheme="minorHAnsi" w:eastAsia="Calibri" w:hAnsiTheme="minorHAnsi" w:cstheme="minorHAnsi"/>
          <w:sz w:val="22"/>
          <w:szCs w:val="22"/>
          <w:lang w:eastAsia="en-US"/>
        </w:rPr>
      </w:pPr>
    </w:p>
    <w:p w:rsidR="00FD48B7" w:rsidRPr="0039711E" w:rsidRDefault="00FD48B7" w:rsidP="00FD48B7">
      <w:pPr>
        <w:spacing w:line="276" w:lineRule="auto"/>
        <w:ind w:left="1080"/>
        <w:jc w:val="both"/>
        <w:rPr>
          <w:rFonts w:asciiTheme="minorHAnsi" w:eastAsia="Calibri" w:hAnsiTheme="minorHAnsi" w:cstheme="minorHAnsi"/>
          <w:sz w:val="22"/>
          <w:szCs w:val="22"/>
          <w:lang w:eastAsia="en-US"/>
        </w:rPr>
      </w:pPr>
      <w:r w:rsidRPr="0039711E">
        <w:rPr>
          <w:rFonts w:asciiTheme="minorHAnsi" w:eastAsia="Calibri" w:hAnsiTheme="minorHAnsi" w:cstheme="minorHAnsi"/>
          <w:sz w:val="22"/>
          <w:szCs w:val="22"/>
          <w:lang w:eastAsia="en-US"/>
        </w:rPr>
        <w:t>Quando se tratar de medicamento constante na relação do Regulamento Técnico sobre substâncias e medicamentos sujeitos a controle especial aprovada pela Portaria nº. 344/98 de 12/05/98 da Vigilância Sanitária do Ministério da Saúde, também deve ser apresentada a Autorização Especial da empresa arrematante.</w:t>
      </w:r>
    </w:p>
    <w:p w:rsidR="00FD48B7" w:rsidRPr="0039711E" w:rsidRDefault="00FD48B7" w:rsidP="00FD48B7">
      <w:pPr>
        <w:spacing w:line="276" w:lineRule="auto"/>
        <w:ind w:left="1080"/>
        <w:jc w:val="both"/>
        <w:rPr>
          <w:rFonts w:asciiTheme="minorHAnsi" w:eastAsia="Calibri" w:hAnsiTheme="minorHAnsi" w:cstheme="minorHAnsi"/>
          <w:sz w:val="22"/>
          <w:szCs w:val="22"/>
          <w:lang w:eastAsia="en-US"/>
        </w:rPr>
      </w:pPr>
    </w:p>
    <w:p w:rsidR="00FD48B7" w:rsidRPr="0039711E" w:rsidRDefault="00FD48B7" w:rsidP="00FD48B7">
      <w:pPr>
        <w:numPr>
          <w:ilvl w:val="0"/>
          <w:numId w:val="12"/>
        </w:numPr>
        <w:spacing w:line="276" w:lineRule="auto"/>
        <w:jc w:val="both"/>
        <w:rPr>
          <w:rFonts w:asciiTheme="minorHAnsi" w:eastAsia="Calibri" w:hAnsiTheme="minorHAnsi" w:cstheme="minorHAnsi"/>
          <w:sz w:val="22"/>
          <w:szCs w:val="22"/>
          <w:lang w:eastAsia="en-US"/>
        </w:rPr>
      </w:pPr>
      <w:r w:rsidRPr="0039711E">
        <w:rPr>
          <w:rFonts w:asciiTheme="minorHAnsi" w:eastAsia="Calibri" w:hAnsiTheme="minorHAnsi" w:cstheme="minorHAnsi"/>
          <w:b/>
          <w:bCs/>
          <w:sz w:val="22"/>
          <w:szCs w:val="22"/>
          <w:lang w:eastAsia="en-US"/>
        </w:rPr>
        <w:t>Alvará Sanitário</w:t>
      </w:r>
      <w:r w:rsidRPr="0039711E">
        <w:rPr>
          <w:rFonts w:asciiTheme="minorHAnsi" w:eastAsia="Calibri" w:hAnsiTheme="minorHAnsi" w:cstheme="minorHAnsi"/>
          <w:sz w:val="22"/>
          <w:szCs w:val="22"/>
          <w:lang w:eastAsia="en-US"/>
        </w:rPr>
        <w:t xml:space="preserve"> (ou Licença Sanitária/Licença de Funcionamento) da empresa arrematante, expedido pela </w:t>
      </w:r>
      <w:r w:rsidRPr="0039711E">
        <w:rPr>
          <w:rFonts w:asciiTheme="minorHAnsi" w:eastAsia="Calibri" w:hAnsiTheme="minorHAnsi" w:cstheme="minorHAnsi"/>
          <w:b/>
          <w:bCs/>
          <w:sz w:val="22"/>
          <w:szCs w:val="22"/>
          <w:lang w:eastAsia="en-US"/>
        </w:rPr>
        <w:t>Vigilância Sanitária Estadual ou Municipal</w:t>
      </w:r>
      <w:r w:rsidRPr="0039711E">
        <w:rPr>
          <w:rFonts w:asciiTheme="minorHAnsi" w:eastAsia="Calibri" w:hAnsiTheme="minorHAnsi" w:cstheme="minorHAnsi"/>
          <w:sz w:val="22"/>
          <w:szCs w:val="22"/>
          <w:lang w:eastAsia="en-US"/>
        </w:rPr>
        <w:t>, tal como exigido pela Lei Federal nº. 6.360/76 (art. 2º), Decreto Federal nº. 8.077/2013 (art. 2º) e Portaria Federal nº. 2.814 de 29/05/98.</w:t>
      </w:r>
    </w:p>
    <w:p w:rsidR="00FD48B7" w:rsidRPr="0039711E" w:rsidRDefault="00FD48B7" w:rsidP="00FD48B7">
      <w:pPr>
        <w:spacing w:line="276" w:lineRule="auto"/>
        <w:ind w:left="1080"/>
        <w:jc w:val="both"/>
        <w:rPr>
          <w:rFonts w:asciiTheme="minorHAnsi" w:eastAsia="Calibri" w:hAnsiTheme="minorHAnsi" w:cstheme="minorHAnsi"/>
          <w:sz w:val="22"/>
          <w:szCs w:val="22"/>
          <w:lang w:eastAsia="en-US"/>
        </w:rPr>
      </w:pPr>
    </w:p>
    <w:p w:rsidR="00FD48B7" w:rsidRPr="0039711E" w:rsidRDefault="00FD48B7" w:rsidP="00FD48B7">
      <w:pPr>
        <w:pStyle w:val="Nvel1-SemNum"/>
        <w:numPr>
          <w:ilvl w:val="0"/>
          <w:numId w:val="12"/>
        </w:numPr>
        <w:spacing w:before="0" w:line="276" w:lineRule="auto"/>
        <w:rPr>
          <w:rFonts w:asciiTheme="minorHAnsi" w:hAnsiTheme="minorHAnsi" w:cstheme="minorHAnsi"/>
          <w:b w:val="0"/>
          <w:bCs w:val="0"/>
          <w:i/>
          <w:iCs/>
          <w:color w:val="auto"/>
          <w:sz w:val="22"/>
          <w:szCs w:val="22"/>
        </w:rPr>
      </w:pPr>
      <w:r w:rsidRPr="0039711E">
        <w:rPr>
          <w:rFonts w:asciiTheme="minorHAnsi" w:hAnsiTheme="minorHAnsi" w:cstheme="minorHAnsi"/>
          <w:bCs w:val="0"/>
          <w:color w:val="auto"/>
          <w:sz w:val="22"/>
          <w:szCs w:val="22"/>
        </w:rPr>
        <w:t>Certificado de Regularidade Técnica</w:t>
      </w:r>
      <w:r w:rsidRPr="0039711E">
        <w:rPr>
          <w:rFonts w:asciiTheme="minorHAnsi" w:hAnsiTheme="minorHAnsi" w:cstheme="minorHAnsi"/>
          <w:b w:val="0"/>
          <w:bCs w:val="0"/>
          <w:color w:val="auto"/>
          <w:sz w:val="22"/>
          <w:szCs w:val="22"/>
        </w:rPr>
        <w:t xml:space="preserve"> da empresa participante da licitação (quando houver obrigatoriedade legal), expedido pelo Conselho Regional de Farmácia do Estado onde for sediada a empresa, com indicação do responsável técnico e validade de acordo com legislação específica;</w:t>
      </w:r>
    </w:p>
    <w:p w:rsidR="00FD48B7" w:rsidRPr="0039711E" w:rsidRDefault="00FD48B7" w:rsidP="00FD48B7">
      <w:pPr>
        <w:pStyle w:val="Nvel1-SemNum"/>
        <w:spacing w:before="0" w:line="276" w:lineRule="auto"/>
        <w:ind w:left="0"/>
        <w:rPr>
          <w:rFonts w:asciiTheme="minorHAnsi" w:hAnsiTheme="minorHAnsi" w:cstheme="minorHAnsi"/>
          <w:b w:val="0"/>
          <w:bCs w:val="0"/>
          <w:i/>
          <w:iCs/>
          <w:color w:val="auto"/>
          <w:sz w:val="22"/>
          <w:szCs w:val="22"/>
        </w:rPr>
      </w:pPr>
    </w:p>
    <w:p w:rsidR="00FD48B7" w:rsidRPr="0039711E" w:rsidRDefault="00FD48B7" w:rsidP="00FD48B7">
      <w:pPr>
        <w:numPr>
          <w:ilvl w:val="0"/>
          <w:numId w:val="12"/>
        </w:numPr>
        <w:spacing w:line="276" w:lineRule="auto"/>
        <w:jc w:val="both"/>
        <w:rPr>
          <w:rFonts w:asciiTheme="minorHAnsi" w:eastAsia="Calibri" w:hAnsiTheme="minorHAnsi" w:cstheme="minorHAnsi"/>
          <w:b/>
          <w:sz w:val="22"/>
          <w:szCs w:val="22"/>
          <w:lang w:eastAsia="en-US"/>
        </w:rPr>
      </w:pPr>
      <w:r w:rsidRPr="0039711E">
        <w:rPr>
          <w:rFonts w:asciiTheme="minorHAnsi" w:eastAsia="Calibri" w:hAnsiTheme="minorHAnsi" w:cstheme="minorHAnsi"/>
          <w:b/>
          <w:sz w:val="22"/>
          <w:szCs w:val="22"/>
          <w:lang w:eastAsia="en-US"/>
        </w:rPr>
        <w:t>Certificado de Registro do medicamento</w:t>
      </w:r>
      <w:r w:rsidRPr="0039711E">
        <w:rPr>
          <w:rFonts w:asciiTheme="minorHAnsi" w:eastAsia="Calibri" w:hAnsiTheme="minorHAnsi" w:cstheme="minorHAnsi"/>
          <w:sz w:val="22"/>
          <w:szCs w:val="22"/>
          <w:lang w:eastAsia="en-US"/>
        </w:rPr>
        <w:t xml:space="preserve">, emitido pela ANVISA – Agência Nacional de Vigilância Sanitária, vinculada ao Ministério da Saúde, ou cópia da publicação no “Diário Oficial da União” relativamente ao registro do medicamento. Caso o prazo de validade esteja vencido ou vencendo nos próximos 06 meses deverá ser apresentado Certificado de Registro, ou cópia da publicação no “DOU” acompanhado do pedido de revalidação “FP 1” e “FP 2”, datado entre 12 e seis meses anteriores ao vencimento, na forma do art. 8º, §2º ao §6º do Decreto Federal nº. 8.077/2013, </w:t>
      </w:r>
      <w:r w:rsidRPr="0039711E">
        <w:rPr>
          <w:rFonts w:asciiTheme="minorHAnsi" w:eastAsia="Calibri" w:hAnsiTheme="minorHAnsi" w:cstheme="minorHAnsi"/>
          <w:b/>
          <w:sz w:val="22"/>
          <w:szCs w:val="22"/>
          <w:lang w:eastAsia="en-US"/>
        </w:rPr>
        <w:t>ou isenção, quando houver.</w:t>
      </w:r>
    </w:p>
    <w:p w:rsidR="00FD48B7" w:rsidRPr="0039711E" w:rsidRDefault="00FD48B7" w:rsidP="00FD48B7">
      <w:pPr>
        <w:spacing w:line="276" w:lineRule="auto"/>
        <w:jc w:val="both"/>
        <w:rPr>
          <w:rFonts w:asciiTheme="minorHAnsi" w:eastAsia="Calibri" w:hAnsiTheme="minorHAnsi" w:cstheme="minorHAnsi"/>
          <w:b/>
          <w:sz w:val="22"/>
          <w:szCs w:val="22"/>
          <w:lang w:eastAsia="en-US"/>
        </w:rPr>
      </w:pPr>
    </w:p>
    <w:p w:rsidR="00FD48B7" w:rsidRPr="0039711E" w:rsidRDefault="00FD48B7" w:rsidP="00FD48B7">
      <w:pPr>
        <w:numPr>
          <w:ilvl w:val="0"/>
          <w:numId w:val="12"/>
        </w:numPr>
        <w:spacing w:line="276" w:lineRule="auto"/>
        <w:jc w:val="both"/>
        <w:rPr>
          <w:rFonts w:asciiTheme="minorHAnsi" w:eastAsia="Calibri" w:hAnsiTheme="minorHAnsi" w:cstheme="minorHAnsi"/>
          <w:b/>
          <w:bCs/>
          <w:sz w:val="22"/>
          <w:szCs w:val="22"/>
          <w:lang w:eastAsia="en-US"/>
        </w:rPr>
      </w:pPr>
      <w:r w:rsidRPr="0039711E">
        <w:rPr>
          <w:rFonts w:asciiTheme="minorHAnsi" w:eastAsia="Calibri" w:hAnsiTheme="minorHAnsi" w:cstheme="minorHAnsi"/>
          <w:sz w:val="22"/>
          <w:szCs w:val="22"/>
          <w:lang w:eastAsia="en-US"/>
        </w:rPr>
        <w:lastRenderedPageBreak/>
        <w:t xml:space="preserve">O proponente arrematante deverá encaminhar junto com todos os documentos </w:t>
      </w:r>
      <w:proofErr w:type="spellStart"/>
      <w:r w:rsidRPr="0039711E">
        <w:rPr>
          <w:rFonts w:asciiTheme="minorHAnsi" w:eastAsia="Calibri" w:hAnsiTheme="minorHAnsi" w:cstheme="minorHAnsi"/>
          <w:sz w:val="22"/>
          <w:szCs w:val="22"/>
          <w:lang w:eastAsia="en-US"/>
        </w:rPr>
        <w:t>habilitatórios</w:t>
      </w:r>
      <w:proofErr w:type="spellEnd"/>
      <w:r w:rsidRPr="0039711E">
        <w:rPr>
          <w:rFonts w:asciiTheme="minorHAnsi" w:eastAsia="Calibri" w:hAnsiTheme="minorHAnsi" w:cstheme="minorHAnsi"/>
          <w:sz w:val="22"/>
          <w:szCs w:val="22"/>
          <w:lang w:eastAsia="en-US"/>
        </w:rPr>
        <w:t xml:space="preserve">, para análise e parecer técnico do Órgão Requisitante, cópias visíveis ou originais dos </w:t>
      </w:r>
      <w:r w:rsidRPr="0039711E">
        <w:rPr>
          <w:rFonts w:asciiTheme="minorHAnsi" w:eastAsia="Calibri" w:hAnsiTheme="minorHAnsi" w:cstheme="minorHAnsi"/>
          <w:b/>
          <w:bCs/>
          <w:sz w:val="22"/>
          <w:szCs w:val="22"/>
          <w:lang w:eastAsia="en-US"/>
        </w:rPr>
        <w:t>manuais, catálogos</w:t>
      </w:r>
      <w:r w:rsidRPr="0039711E">
        <w:rPr>
          <w:rFonts w:asciiTheme="minorHAnsi" w:eastAsia="Calibri" w:hAnsiTheme="minorHAnsi" w:cstheme="minorHAnsi"/>
          <w:sz w:val="22"/>
          <w:szCs w:val="22"/>
          <w:lang w:eastAsia="en-US"/>
        </w:rPr>
        <w:t xml:space="preserve"> e instruções que permitam uma perfeita identificação do produto ofertado, descrito em língua portuguesa e em consonância com todas as exigências edilícias </w:t>
      </w:r>
      <w:r w:rsidRPr="0039711E">
        <w:rPr>
          <w:rFonts w:asciiTheme="minorHAnsi" w:eastAsia="Calibri" w:hAnsiTheme="minorHAnsi" w:cstheme="minorHAnsi"/>
          <w:b/>
          <w:bCs/>
          <w:sz w:val="22"/>
          <w:szCs w:val="22"/>
          <w:lang w:eastAsia="en-US"/>
        </w:rPr>
        <w:t>(quando houver).</w:t>
      </w:r>
    </w:p>
    <w:p w:rsidR="00FD48B7" w:rsidRPr="0039711E" w:rsidRDefault="00FD48B7" w:rsidP="00FD48B7">
      <w:pPr>
        <w:spacing w:line="276" w:lineRule="auto"/>
        <w:jc w:val="both"/>
        <w:rPr>
          <w:rFonts w:asciiTheme="minorHAnsi" w:eastAsia="Calibri" w:hAnsiTheme="minorHAnsi" w:cstheme="minorHAnsi"/>
          <w:b/>
          <w:bCs/>
          <w:sz w:val="22"/>
          <w:szCs w:val="22"/>
          <w:lang w:eastAsia="en-US"/>
        </w:rPr>
      </w:pPr>
    </w:p>
    <w:p w:rsidR="00FD48B7" w:rsidRPr="0039711E" w:rsidRDefault="00FD48B7" w:rsidP="00FD48B7">
      <w:pPr>
        <w:spacing w:line="276" w:lineRule="auto"/>
        <w:jc w:val="both"/>
        <w:rPr>
          <w:rFonts w:asciiTheme="minorHAnsi" w:eastAsia="Calibri" w:hAnsiTheme="minorHAnsi" w:cstheme="minorHAnsi"/>
          <w:bCs/>
          <w:sz w:val="22"/>
          <w:szCs w:val="22"/>
          <w:lang w:eastAsia="en-US"/>
        </w:rPr>
      </w:pPr>
      <w:proofErr w:type="gramStart"/>
      <w:r w:rsidRPr="0039711E">
        <w:rPr>
          <w:rFonts w:asciiTheme="minorHAnsi" w:eastAsia="Calibri" w:hAnsiTheme="minorHAnsi" w:cstheme="minorHAnsi"/>
          <w:bCs/>
          <w:sz w:val="22"/>
          <w:szCs w:val="22"/>
          <w:lang w:eastAsia="en-US"/>
        </w:rPr>
        <w:t>10.1.1 Caso</w:t>
      </w:r>
      <w:proofErr w:type="gramEnd"/>
      <w:r w:rsidRPr="0039711E">
        <w:rPr>
          <w:rFonts w:asciiTheme="minorHAnsi" w:eastAsia="Calibri" w:hAnsiTheme="minorHAnsi" w:cstheme="minorHAnsi"/>
          <w:bCs/>
          <w:sz w:val="22"/>
          <w:szCs w:val="22"/>
          <w:lang w:eastAsia="en-US"/>
        </w:rPr>
        <w:t xml:space="preserve"> o produto/item não seja classificado</w:t>
      </w:r>
      <w:r w:rsidRPr="0039711E">
        <w:rPr>
          <w:rFonts w:asciiTheme="minorHAnsi" w:eastAsia="Calibri" w:hAnsiTheme="minorHAnsi" w:cstheme="minorHAnsi"/>
          <w:b/>
          <w:bCs/>
          <w:sz w:val="22"/>
          <w:szCs w:val="22"/>
          <w:lang w:eastAsia="en-US"/>
        </w:rPr>
        <w:t xml:space="preserve"> de interesse à saúde, </w:t>
      </w:r>
      <w:r w:rsidRPr="0039711E">
        <w:rPr>
          <w:rFonts w:asciiTheme="minorHAnsi" w:eastAsia="Calibri" w:hAnsiTheme="minorHAnsi" w:cstheme="minorHAnsi"/>
          <w:bCs/>
          <w:sz w:val="22"/>
          <w:szCs w:val="22"/>
          <w:lang w:eastAsia="en-US"/>
        </w:rPr>
        <w:t>ou seja,</w:t>
      </w:r>
      <w:r w:rsidRPr="0039711E">
        <w:rPr>
          <w:rFonts w:asciiTheme="minorHAnsi" w:eastAsia="Calibri" w:hAnsiTheme="minorHAnsi" w:cstheme="minorHAnsi"/>
          <w:b/>
          <w:bCs/>
          <w:sz w:val="22"/>
          <w:szCs w:val="22"/>
          <w:lang w:eastAsia="en-US"/>
        </w:rPr>
        <w:t xml:space="preserve"> não regulado pela ANVISA/ VIGILÂNCIA SANITÁRIA, </w:t>
      </w:r>
      <w:r w:rsidRPr="0039711E">
        <w:rPr>
          <w:rFonts w:asciiTheme="minorHAnsi" w:eastAsia="Calibri" w:hAnsiTheme="minorHAnsi" w:cstheme="minorHAnsi"/>
          <w:bCs/>
          <w:sz w:val="22"/>
          <w:szCs w:val="22"/>
          <w:lang w:eastAsia="en-US"/>
        </w:rPr>
        <w:t xml:space="preserve">a empresa fica isenta de apresentar os documentos acima solicitados, </w:t>
      </w:r>
      <w:r w:rsidRPr="0039711E">
        <w:rPr>
          <w:rFonts w:asciiTheme="minorHAnsi" w:eastAsia="Calibri" w:hAnsiTheme="minorHAnsi" w:cstheme="minorHAnsi"/>
          <w:b/>
          <w:bCs/>
          <w:sz w:val="22"/>
          <w:szCs w:val="22"/>
          <w:lang w:eastAsia="en-US"/>
        </w:rPr>
        <w:t>exceto o item A</w:t>
      </w:r>
      <w:r w:rsidRPr="0039711E">
        <w:rPr>
          <w:rFonts w:asciiTheme="minorHAnsi" w:eastAsia="Calibri" w:hAnsiTheme="minorHAnsi" w:cstheme="minorHAnsi"/>
          <w:bCs/>
          <w:sz w:val="22"/>
          <w:szCs w:val="22"/>
          <w:lang w:eastAsia="en-US"/>
        </w:rPr>
        <w:t>.</w:t>
      </w:r>
    </w:p>
    <w:p w:rsidR="00FD48B7" w:rsidRPr="0039711E" w:rsidRDefault="00FD48B7" w:rsidP="006A1027">
      <w:pPr>
        <w:pStyle w:val="Corpodetexto"/>
        <w:spacing w:line="23" w:lineRule="atLeast"/>
        <w:rPr>
          <w:rFonts w:asciiTheme="minorHAnsi" w:hAnsiTheme="minorHAnsi" w:cstheme="minorHAnsi"/>
          <w:color w:val="auto"/>
          <w:u w:val="single"/>
        </w:rPr>
      </w:pPr>
    </w:p>
    <w:p w:rsidR="00581A5C" w:rsidRPr="0039711E" w:rsidRDefault="00581A5C" w:rsidP="00581A5C">
      <w:pPr>
        <w:pStyle w:val="PargrafodaLista"/>
        <w:numPr>
          <w:ilvl w:val="0"/>
          <w:numId w:val="2"/>
        </w:numPr>
        <w:shd w:val="clear" w:color="auto" w:fill="BFBFBF"/>
        <w:tabs>
          <w:tab w:val="left" w:pos="284"/>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color w:val="000000"/>
        </w:rPr>
        <w:t xml:space="preserve">JUSTIFICATIVA PARA O PARCELAMENTO </w:t>
      </w:r>
      <w:r w:rsidR="00296E52" w:rsidRPr="0039711E">
        <w:rPr>
          <w:rFonts w:asciiTheme="minorHAnsi" w:hAnsiTheme="minorHAnsi" w:cstheme="minorHAnsi"/>
          <w:b/>
          <w:color w:val="000000"/>
        </w:rPr>
        <w:t xml:space="preserve">OU NÃO </w:t>
      </w:r>
      <w:r w:rsidRPr="0039711E">
        <w:rPr>
          <w:rFonts w:asciiTheme="minorHAnsi" w:hAnsiTheme="minorHAnsi" w:cstheme="minorHAnsi"/>
          <w:b/>
          <w:color w:val="000000"/>
        </w:rPr>
        <w:t>DA SOLUÇÃO</w:t>
      </w:r>
    </w:p>
    <w:p w:rsidR="00837596" w:rsidRPr="0039711E" w:rsidRDefault="00837596" w:rsidP="00837596">
      <w:pPr>
        <w:jc w:val="both"/>
        <w:rPr>
          <w:rFonts w:asciiTheme="minorHAnsi" w:hAnsiTheme="minorHAnsi" w:cstheme="minorHAnsi"/>
          <w:sz w:val="22"/>
          <w:szCs w:val="22"/>
        </w:rPr>
      </w:pPr>
    </w:p>
    <w:p w:rsidR="00837596" w:rsidRPr="0039711E" w:rsidRDefault="00837596" w:rsidP="00837596">
      <w:pPr>
        <w:jc w:val="both"/>
        <w:rPr>
          <w:rFonts w:asciiTheme="minorHAnsi" w:hAnsiTheme="minorHAnsi" w:cstheme="minorHAnsi"/>
          <w:sz w:val="22"/>
          <w:szCs w:val="22"/>
        </w:rPr>
      </w:pPr>
      <w:r w:rsidRPr="0039711E">
        <w:rPr>
          <w:rFonts w:asciiTheme="minorHAnsi" w:hAnsiTheme="minorHAnsi" w:cstheme="minorHAnsi"/>
          <w:sz w:val="22"/>
          <w:szCs w:val="22"/>
        </w:rPr>
        <w:t xml:space="preserve">Considerando os argumentos expostos, </w:t>
      </w:r>
      <w:r w:rsidR="00985398">
        <w:rPr>
          <w:rFonts w:asciiTheme="minorHAnsi" w:hAnsiTheme="minorHAnsi" w:cstheme="minorHAnsi"/>
          <w:sz w:val="22"/>
          <w:szCs w:val="22"/>
        </w:rPr>
        <w:t>solicitamos</w:t>
      </w:r>
      <w:r w:rsidRPr="0039711E">
        <w:rPr>
          <w:rFonts w:asciiTheme="minorHAnsi" w:hAnsiTheme="minorHAnsi" w:cstheme="minorHAnsi"/>
          <w:sz w:val="22"/>
          <w:szCs w:val="22"/>
        </w:rPr>
        <w:t xml:space="preserve">, Pregão Eletrônico com </w:t>
      </w:r>
      <w:r w:rsidRPr="0039711E">
        <w:rPr>
          <w:rFonts w:asciiTheme="minorHAnsi" w:hAnsiTheme="minorHAnsi" w:cstheme="minorHAnsi"/>
          <w:b/>
          <w:sz w:val="22"/>
          <w:szCs w:val="22"/>
        </w:rPr>
        <w:t>ampla concorrência</w:t>
      </w:r>
      <w:r w:rsidRPr="0039711E">
        <w:rPr>
          <w:rFonts w:asciiTheme="minorHAnsi" w:hAnsiTheme="minorHAnsi" w:cstheme="minorHAnsi"/>
          <w:sz w:val="22"/>
          <w:szCs w:val="22"/>
        </w:rPr>
        <w:t xml:space="preserve">, conforme justificativa apresentada e ainda solicitamos que este seja realizado como </w:t>
      </w:r>
      <w:r w:rsidRPr="00620161">
        <w:rPr>
          <w:rFonts w:asciiTheme="minorHAnsi" w:hAnsiTheme="minorHAnsi" w:cstheme="minorHAnsi"/>
          <w:b/>
          <w:sz w:val="22"/>
          <w:szCs w:val="22"/>
        </w:rPr>
        <w:t>itens</w:t>
      </w:r>
      <w:r w:rsidRPr="0039711E">
        <w:rPr>
          <w:rFonts w:asciiTheme="minorHAnsi" w:hAnsiTheme="minorHAnsi" w:cstheme="minorHAnsi"/>
          <w:sz w:val="22"/>
          <w:szCs w:val="22"/>
        </w:rPr>
        <w:t xml:space="preserve"> individualizados e não como grupo/lote, respeitando a Lei nº 14.133/2021, a qual prevê ampla competitividade entre</w:t>
      </w:r>
      <w:r w:rsidR="00AF6EE8" w:rsidRPr="0039711E">
        <w:rPr>
          <w:rFonts w:asciiTheme="minorHAnsi" w:hAnsiTheme="minorHAnsi" w:cstheme="minorHAnsi"/>
          <w:sz w:val="22"/>
          <w:szCs w:val="22"/>
        </w:rPr>
        <w:t xml:space="preserve"> os participantes, tendo ainda </w:t>
      </w:r>
      <w:r w:rsidRPr="0039711E">
        <w:rPr>
          <w:rFonts w:asciiTheme="minorHAnsi" w:hAnsiTheme="minorHAnsi" w:cstheme="minorHAnsi"/>
          <w:sz w:val="22"/>
          <w:szCs w:val="22"/>
        </w:rPr>
        <w:t>como consequência a participação de um maior número de licitantes, aumentando acentuadamente as chances de obtenção de uma proposta mais vantajosa.</w:t>
      </w:r>
    </w:p>
    <w:p w:rsidR="001005AB" w:rsidRPr="0039711E" w:rsidRDefault="001005AB" w:rsidP="006A1027">
      <w:pPr>
        <w:pStyle w:val="Corpodetexto"/>
        <w:spacing w:line="23" w:lineRule="atLeast"/>
        <w:ind w:left="360"/>
        <w:rPr>
          <w:rFonts w:asciiTheme="minorHAnsi" w:hAnsiTheme="minorHAnsi" w:cstheme="minorHAnsi"/>
          <w:color w:val="auto"/>
          <w:lang w:val="pt-BR"/>
        </w:rPr>
      </w:pPr>
    </w:p>
    <w:p w:rsidR="001005AB" w:rsidRPr="0039711E" w:rsidRDefault="001005AB" w:rsidP="006A1027">
      <w:pPr>
        <w:pStyle w:val="PargrafodaLista"/>
        <w:numPr>
          <w:ilvl w:val="0"/>
          <w:numId w:val="2"/>
        </w:numPr>
        <w:shd w:val="clear" w:color="auto" w:fill="BFBFBF"/>
        <w:tabs>
          <w:tab w:val="left" w:pos="284"/>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color w:val="000000"/>
        </w:rPr>
        <w:t>LEVANTAMENTO DE MERCADO E ESTIMATIVA DE PREÇO DA CONTRATAÇÃO/AQUISIÇÃO</w:t>
      </w:r>
    </w:p>
    <w:p w:rsidR="001005AB" w:rsidRPr="0039711E" w:rsidRDefault="001005AB" w:rsidP="006A1027">
      <w:pPr>
        <w:pStyle w:val="PargrafodaLista"/>
        <w:spacing w:after="0"/>
        <w:ind w:left="0"/>
        <w:contextualSpacing w:val="0"/>
        <w:jc w:val="both"/>
        <w:rPr>
          <w:rFonts w:asciiTheme="minorHAnsi" w:hAnsiTheme="minorHAnsi" w:cstheme="minorHAnsi"/>
        </w:rPr>
      </w:pPr>
    </w:p>
    <w:p w:rsidR="001005AB" w:rsidRPr="0039711E" w:rsidRDefault="001005AB" w:rsidP="006A1027">
      <w:pPr>
        <w:pStyle w:val="PargrafodaLista"/>
        <w:tabs>
          <w:tab w:val="left" w:pos="284"/>
        </w:tabs>
        <w:ind w:left="0"/>
        <w:jc w:val="both"/>
        <w:rPr>
          <w:rFonts w:asciiTheme="minorHAnsi" w:hAnsiTheme="minorHAnsi" w:cstheme="minorHAnsi"/>
        </w:rPr>
      </w:pPr>
      <w:r w:rsidRPr="0039711E">
        <w:rPr>
          <w:rFonts w:asciiTheme="minorHAnsi" w:hAnsiTheme="minorHAnsi" w:cstheme="minorHAnsi"/>
        </w:rPr>
        <w:t>O levantamento de mercado e orçamento final estimado é parte integrante do Termo de Referência ou o Projeto Básico, que será construído posteriormente pelo setor responsável, Cotação de Preços/SEMSA, no qual o valor estimado deverá ter como referência ampla pesquisa de mercado de preços praticados no âmbito dos órgãos e entidades da Administração Pública.</w:t>
      </w:r>
    </w:p>
    <w:p w:rsidR="001005AB" w:rsidRPr="0039711E" w:rsidRDefault="001005AB" w:rsidP="006A1027">
      <w:pPr>
        <w:pStyle w:val="PargrafodaLista"/>
        <w:tabs>
          <w:tab w:val="left" w:pos="284"/>
        </w:tabs>
        <w:ind w:left="0"/>
        <w:jc w:val="both"/>
        <w:rPr>
          <w:rFonts w:asciiTheme="minorHAnsi" w:hAnsiTheme="minorHAnsi" w:cstheme="minorHAnsi"/>
        </w:rPr>
      </w:pPr>
    </w:p>
    <w:p w:rsidR="001005AB" w:rsidRPr="0039711E" w:rsidRDefault="00930B8C" w:rsidP="006A1027">
      <w:pPr>
        <w:pStyle w:val="PargrafodaLista"/>
        <w:tabs>
          <w:tab w:val="left" w:pos="284"/>
        </w:tabs>
        <w:ind w:left="0"/>
        <w:jc w:val="both"/>
        <w:rPr>
          <w:rFonts w:asciiTheme="minorHAnsi" w:hAnsiTheme="minorHAnsi" w:cstheme="minorHAnsi"/>
          <w:b/>
        </w:rPr>
      </w:pPr>
      <w:r w:rsidRPr="0039711E">
        <w:rPr>
          <w:rFonts w:asciiTheme="minorHAnsi" w:hAnsiTheme="minorHAnsi" w:cstheme="minorHAnsi"/>
        </w:rPr>
        <w:t>Quando se aplicar, o</w:t>
      </w:r>
      <w:r w:rsidR="001005AB" w:rsidRPr="0039711E">
        <w:rPr>
          <w:rFonts w:asciiTheme="minorHAnsi" w:hAnsiTheme="minorHAnsi" w:cstheme="minorHAnsi"/>
        </w:rPr>
        <w:t xml:space="preserve"> arrematante do ITEM</w:t>
      </w:r>
      <w:r w:rsidRPr="0039711E">
        <w:rPr>
          <w:rFonts w:asciiTheme="minorHAnsi" w:hAnsiTheme="minorHAnsi" w:cstheme="minorHAnsi"/>
        </w:rPr>
        <w:t xml:space="preserve"> </w:t>
      </w:r>
      <w:r w:rsidR="001005AB" w:rsidRPr="0039711E">
        <w:rPr>
          <w:rFonts w:asciiTheme="minorHAnsi" w:hAnsiTheme="minorHAnsi" w:cstheme="minorHAnsi"/>
        </w:rPr>
        <w:t>será desclassificado caso o produto ofertado na proposta esteja acima do preço de referência publicado no edital dos valores estipulados pelo Banco de Preços, Banco de Preços em saúde e outros sendo passível de denúncia junto aos órgãos fiscalizadores, conforme legislação vigente.</w:t>
      </w:r>
    </w:p>
    <w:p w:rsidR="001005AB" w:rsidRPr="0039711E" w:rsidRDefault="001005AB" w:rsidP="006A1027">
      <w:pPr>
        <w:pStyle w:val="PargrafodaLista"/>
        <w:tabs>
          <w:tab w:val="left" w:pos="284"/>
        </w:tabs>
        <w:ind w:left="0"/>
        <w:jc w:val="both"/>
        <w:rPr>
          <w:rFonts w:asciiTheme="minorHAnsi" w:hAnsiTheme="minorHAnsi" w:cstheme="minorHAnsi"/>
        </w:rPr>
      </w:pPr>
      <w:r w:rsidRPr="0039711E">
        <w:rPr>
          <w:rFonts w:asciiTheme="minorHAnsi" w:hAnsiTheme="minorHAnsi" w:cstheme="minorHAnsi"/>
        </w:rPr>
        <w:t xml:space="preserve"> </w:t>
      </w:r>
    </w:p>
    <w:p w:rsidR="001005AB" w:rsidRPr="0039711E" w:rsidRDefault="001005AB" w:rsidP="006A1027">
      <w:pPr>
        <w:pStyle w:val="PargrafodaLista"/>
        <w:spacing w:after="0"/>
        <w:ind w:left="0"/>
        <w:jc w:val="both"/>
        <w:rPr>
          <w:rFonts w:asciiTheme="minorHAnsi" w:hAnsiTheme="minorHAnsi" w:cstheme="minorHAnsi"/>
        </w:rPr>
      </w:pPr>
      <w:r w:rsidRPr="0039711E">
        <w:rPr>
          <w:rFonts w:asciiTheme="minorHAnsi" w:hAnsiTheme="minorHAnsi" w:cstheme="minorHAnsi"/>
        </w:rPr>
        <w:t xml:space="preserve">Sugerimos a adoção do </w:t>
      </w:r>
      <w:r w:rsidRPr="0039711E">
        <w:rPr>
          <w:rFonts w:asciiTheme="minorHAnsi" w:hAnsiTheme="minorHAnsi" w:cstheme="minorHAnsi"/>
          <w:b/>
        </w:rPr>
        <w:t>Sistema de Registro de Preços (SRP),</w:t>
      </w:r>
      <w:r w:rsidRPr="0039711E">
        <w:rPr>
          <w:rFonts w:asciiTheme="minorHAnsi" w:hAnsiTheme="minorHAnsi" w:cstheme="minorHAnsi"/>
        </w:rPr>
        <w:t xml:space="preserve"> haja vista a conveniência da formulação de futura Ata de Registro de Preços (ARP) com previsão de aquisição dos objetos de forma parcelada conforme a necessidade, visando minimizar os riscos de desabastecimento e reduzir os custos necessários. </w:t>
      </w:r>
    </w:p>
    <w:p w:rsidR="001005AB" w:rsidRPr="0039711E" w:rsidRDefault="001005AB" w:rsidP="006A1027">
      <w:pPr>
        <w:pStyle w:val="PargrafodaLista"/>
        <w:spacing w:after="0"/>
        <w:ind w:left="0"/>
        <w:jc w:val="both"/>
        <w:rPr>
          <w:rFonts w:asciiTheme="minorHAnsi" w:hAnsiTheme="minorHAnsi" w:cstheme="minorHAnsi"/>
        </w:rPr>
      </w:pPr>
    </w:p>
    <w:p w:rsidR="001005AB" w:rsidRPr="0039711E" w:rsidRDefault="001005AB" w:rsidP="006A1027">
      <w:pPr>
        <w:pStyle w:val="PargrafodaLista"/>
        <w:spacing w:after="0"/>
        <w:ind w:left="0"/>
        <w:jc w:val="both"/>
        <w:rPr>
          <w:rFonts w:asciiTheme="minorHAnsi" w:hAnsiTheme="minorHAnsi" w:cstheme="minorHAnsi"/>
        </w:rPr>
      </w:pPr>
      <w:r w:rsidRPr="0039711E">
        <w:rPr>
          <w:rFonts w:asciiTheme="minorHAnsi" w:hAnsiTheme="minorHAnsi" w:cstheme="minorHAnsi"/>
        </w:rPr>
        <w:t xml:space="preserve">A opção pelo Sistema de Registro de Preço originário de Pregão Eletrônico é a mais viável, pois possui características vantajosas para a administração pública, por exemplo, o fato da </w:t>
      </w:r>
      <w:r w:rsidRPr="0039711E">
        <w:rPr>
          <w:rFonts w:asciiTheme="minorHAnsi" w:hAnsiTheme="minorHAnsi" w:cstheme="minorHAnsi"/>
        </w:rPr>
        <w:lastRenderedPageBreak/>
        <w:t xml:space="preserve">existência de facultatividade na aquisição dos objetos licitados, sendo assim, a Administração tem a discricionariedade de agir conforme suas necessidades, podendo flexibilizar suas despesas, com a devida adequação aos recursos disponíveis. </w:t>
      </w:r>
    </w:p>
    <w:p w:rsidR="001005AB" w:rsidRPr="0039711E" w:rsidRDefault="001005AB" w:rsidP="006A1027">
      <w:pPr>
        <w:pStyle w:val="PargrafodaLista"/>
        <w:spacing w:after="0"/>
        <w:ind w:left="0"/>
        <w:jc w:val="both"/>
        <w:rPr>
          <w:rFonts w:asciiTheme="minorHAnsi" w:hAnsiTheme="minorHAnsi" w:cstheme="minorHAnsi"/>
        </w:rPr>
      </w:pPr>
    </w:p>
    <w:p w:rsidR="001005AB" w:rsidRPr="0039711E" w:rsidRDefault="001005AB" w:rsidP="006A1027">
      <w:pPr>
        <w:pStyle w:val="PargrafodaLista"/>
        <w:spacing w:after="0"/>
        <w:ind w:left="0"/>
        <w:jc w:val="both"/>
        <w:rPr>
          <w:rFonts w:asciiTheme="minorHAnsi" w:hAnsiTheme="minorHAnsi" w:cstheme="minorHAnsi"/>
        </w:rPr>
      </w:pPr>
      <w:r w:rsidRPr="0039711E">
        <w:rPr>
          <w:rFonts w:asciiTheme="minorHAnsi" w:hAnsiTheme="minorHAnsi" w:cstheme="minorHAnsi"/>
        </w:rPr>
        <w:t xml:space="preserve">Nesse sentido, justifica-se ainda a motivação para utilização do SRP em razão o poder público vai precisar fazer menos licitações para contratações recorrentes, eliminando a necessidade de fazer mais um processo licitatório. Isso está de acordo com o princípio da economicidade, que rege o universo das licitações, já que um processo licitatório é custoso e utilizar o SRP é uma forma de manter a transparência e economizar recursos ao mesmo tempo. </w:t>
      </w:r>
    </w:p>
    <w:p w:rsidR="001005AB" w:rsidRPr="0039711E" w:rsidRDefault="001005AB" w:rsidP="006A1027">
      <w:pPr>
        <w:pStyle w:val="PargrafodaLista"/>
        <w:spacing w:after="0"/>
        <w:ind w:left="0"/>
        <w:jc w:val="both"/>
        <w:rPr>
          <w:rFonts w:asciiTheme="minorHAnsi" w:hAnsiTheme="minorHAnsi" w:cstheme="minorHAnsi"/>
        </w:rPr>
      </w:pPr>
    </w:p>
    <w:p w:rsidR="001005AB" w:rsidRPr="0039711E" w:rsidRDefault="001005AB" w:rsidP="006A1027">
      <w:pPr>
        <w:pStyle w:val="PargrafodaLista"/>
        <w:spacing w:after="0"/>
        <w:ind w:left="0"/>
        <w:jc w:val="both"/>
        <w:rPr>
          <w:rFonts w:asciiTheme="minorHAnsi" w:hAnsiTheme="minorHAnsi" w:cstheme="minorHAnsi"/>
        </w:rPr>
      </w:pPr>
      <w:r w:rsidRPr="0039711E">
        <w:rPr>
          <w:rFonts w:asciiTheme="minorHAnsi" w:hAnsiTheme="minorHAnsi" w:cstheme="minorHAnsi"/>
        </w:rPr>
        <w:t>O SRP também aumenta a competitividade dos licitantes, já que um participante que fez uma oferta mais alta pode concordar em oferecer pelo mesmo preço do licitante vencedor, sendo o critério de julgamento será o da proposta que apresentar o</w:t>
      </w:r>
      <w:r w:rsidRPr="0039711E">
        <w:rPr>
          <w:rFonts w:asciiTheme="minorHAnsi" w:hAnsiTheme="minorHAnsi" w:cstheme="minorHAnsi"/>
          <w:b/>
        </w:rPr>
        <w:t xml:space="preserve"> MENOR PREÇO por ITEM.</w:t>
      </w:r>
      <w:r w:rsidRPr="0039711E">
        <w:rPr>
          <w:rFonts w:asciiTheme="minorHAnsi" w:hAnsiTheme="minorHAnsi" w:cstheme="minorHAnsi"/>
          <w:b/>
          <w:color w:val="FF0000"/>
        </w:rPr>
        <w:t xml:space="preserve"> </w:t>
      </w:r>
    </w:p>
    <w:p w:rsidR="001005AB" w:rsidRPr="0039711E" w:rsidRDefault="001005AB" w:rsidP="006A1027">
      <w:pPr>
        <w:pStyle w:val="PargrafodaLista"/>
        <w:spacing w:after="0"/>
        <w:ind w:left="0"/>
        <w:jc w:val="both"/>
        <w:rPr>
          <w:rFonts w:asciiTheme="minorHAnsi" w:hAnsiTheme="minorHAnsi" w:cstheme="minorHAnsi"/>
        </w:rPr>
      </w:pPr>
    </w:p>
    <w:p w:rsidR="001005AB" w:rsidRPr="0039711E" w:rsidRDefault="001005AB" w:rsidP="006A1027">
      <w:pPr>
        <w:pStyle w:val="PargrafodaLista"/>
        <w:ind w:left="0"/>
        <w:jc w:val="both"/>
        <w:rPr>
          <w:rFonts w:asciiTheme="minorHAnsi" w:hAnsiTheme="minorHAnsi" w:cstheme="minorHAnsi"/>
        </w:rPr>
      </w:pPr>
      <w:r w:rsidRPr="0039711E">
        <w:rPr>
          <w:rFonts w:asciiTheme="minorHAnsi" w:hAnsiTheme="minorHAnsi" w:cstheme="minorHAnsi"/>
        </w:rPr>
        <w:t>Outra motivação para utilização do SRP é a possibilidade de parcelamento das aquisições de forma a reduzir problemas com estoque e armazenagem de grandes quantidades.</w:t>
      </w:r>
    </w:p>
    <w:p w:rsidR="00930B8C" w:rsidRPr="0039711E" w:rsidRDefault="00930B8C" w:rsidP="006A1027">
      <w:pPr>
        <w:pStyle w:val="PargrafodaLista"/>
        <w:ind w:left="0"/>
        <w:jc w:val="both"/>
        <w:rPr>
          <w:rFonts w:asciiTheme="minorHAnsi" w:hAnsiTheme="minorHAnsi" w:cstheme="minorHAnsi"/>
        </w:rPr>
      </w:pPr>
    </w:p>
    <w:p w:rsidR="00930B8C" w:rsidRPr="0039711E" w:rsidRDefault="00930B8C" w:rsidP="006A1027">
      <w:pPr>
        <w:pStyle w:val="PargrafodaLista"/>
        <w:ind w:left="0"/>
        <w:jc w:val="both"/>
        <w:rPr>
          <w:rFonts w:asciiTheme="minorHAnsi" w:hAnsiTheme="minorHAnsi" w:cstheme="minorHAnsi"/>
        </w:rPr>
      </w:pPr>
      <w:r w:rsidRPr="0039711E">
        <w:rPr>
          <w:rFonts w:asciiTheme="minorHAnsi" w:hAnsiTheme="minorHAnsi" w:cstheme="minorHAnsi"/>
        </w:rPr>
        <w:t>Por fim, em razão das caracterís</w:t>
      </w:r>
      <w:r w:rsidR="006A1027" w:rsidRPr="0039711E">
        <w:rPr>
          <w:rFonts w:asciiTheme="minorHAnsi" w:hAnsiTheme="minorHAnsi" w:cstheme="minorHAnsi"/>
        </w:rPr>
        <w:t>ticas e durabilidade</w:t>
      </w:r>
      <w:r w:rsidRPr="0039711E">
        <w:rPr>
          <w:rFonts w:asciiTheme="minorHAnsi" w:hAnsiTheme="minorHAnsi" w:cstheme="minorHAnsi"/>
        </w:rPr>
        <w:t xml:space="preserve"> dos medicamentos que se pretende adquirir, busca-se a realização de </w:t>
      </w:r>
      <w:r w:rsidRPr="0039711E">
        <w:rPr>
          <w:rFonts w:asciiTheme="minorHAnsi" w:hAnsiTheme="minorHAnsi" w:cstheme="minorHAnsi"/>
          <w:b/>
        </w:rPr>
        <w:t>Sistema de Registro de Preços (SRP)</w:t>
      </w:r>
      <w:r w:rsidR="006A1027" w:rsidRPr="0039711E">
        <w:rPr>
          <w:rFonts w:asciiTheme="minorHAnsi" w:hAnsiTheme="minorHAnsi" w:cstheme="minorHAnsi"/>
        </w:rPr>
        <w:t xml:space="preserve">, </w:t>
      </w:r>
      <w:r w:rsidR="00A6270A" w:rsidRPr="0039711E">
        <w:rPr>
          <w:rFonts w:asciiTheme="minorHAnsi" w:hAnsiTheme="minorHAnsi" w:cstheme="minorHAnsi"/>
        </w:rPr>
        <w:t>com vigência da ARP para 12 meses conforme Lei nº14.133/2021, podendo haver prorrogação</w:t>
      </w:r>
      <w:r w:rsidR="006A1027" w:rsidRPr="0039711E">
        <w:rPr>
          <w:rFonts w:asciiTheme="minorHAnsi" w:hAnsiTheme="minorHAnsi" w:cstheme="minorHAnsi"/>
        </w:rPr>
        <w:t xml:space="preserve"> </w:t>
      </w:r>
      <w:r w:rsidR="00A6270A" w:rsidRPr="0039711E">
        <w:rPr>
          <w:rFonts w:asciiTheme="minorHAnsi" w:hAnsiTheme="minorHAnsi" w:cstheme="minorHAnsi"/>
        </w:rPr>
        <w:t>para igual período</w:t>
      </w:r>
      <w:r w:rsidR="00113EE2" w:rsidRPr="0039711E">
        <w:rPr>
          <w:rFonts w:asciiTheme="minorHAnsi" w:hAnsiTheme="minorHAnsi" w:cstheme="minorHAnsi"/>
        </w:rPr>
        <w:t>, conforme art. 84.</w:t>
      </w:r>
    </w:p>
    <w:p w:rsidR="001005AB" w:rsidRPr="0039711E" w:rsidRDefault="001005AB" w:rsidP="006A1027">
      <w:pPr>
        <w:pStyle w:val="PargrafodaLista"/>
        <w:tabs>
          <w:tab w:val="left" w:pos="284"/>
        </w:tabs>
        <w:ind w:left="0"/>
        <w:jc w:val="both"/>
        <w:rPr>
          <w:rFonts w:asciiTheme="minorHAnsi" w:hAnsiTheme="minorHAnsi" w:cstheme="minorHAnsi"/>
          <w:b/>
        </w:rPr>
      </w:pPr>
    </w:p>
    <w:p w:rsidR="001005AB" w:rsidRPr="0039711E" w:rsidRDefault="001005AB" w:rsidP="006A1027">
      <w:pPr>
        <w:pStyle w:val="PargrafodaLista"/>
        <w:tabs>
          <w:tab w:val="left" w:pos="284"/>
        </w:tabs>
        <w:ind w:left="0"/>
        <w:jc w:val="both"/>
        <w:rPr>
          <w:rFonts w:asciiTheme="minorHAnsi" w:hAnsiTheme="minorHAnsi" w:cstheme="minorHAnsi"/>
        </w:rPr>
      </w:pPr>
      <w:r w:rsidRPr="0039711E">
        <w:rPr>
          <w:rFonts w:asciiTheme="minorHAnsi" w:hAnsiTheme="minorHAnsi" w:cstheme="minorHAnsi"/>
        </w:rPr>
        <w:t xml:space="preserve">O </w:t>
      </w:r>
      <w:r w:rsidR="00DA1C44" w:rsidRPr="0039711E">
        <w:rPr>
          <w:rFonts w:asciiTheme="minorHAnsi" w:hAnsiTheme="minorHAnsi" w:cstheme="minorHAnsi"/>
        </w:rPr>
        <w:t>quantitativo</w:t>
      </w:r>
      <w:r w:rsidRPr="0039711E">
        <w:rPr>
          <w:rFonts w:asciiTheme="minorHAnsi" w:hAnsiTheme="minorHAnsi" w:cstheme="minorHAnsi"/>
        </w:rPr>
        <w:t xml:space="preserve"> </w:t>
      </w:r>
      <w:r w:rsidR="00DA1C44" w:rsidRPr="0039711E">
        <w:rPr>
          <w:rFonts w:asciiTheme="minorHAnsi" w:hAnsiTheme="minorHAnsi" w:cstheme="minorHAnsi"/>
        </w:rPr>
        <w:t xml:space="preserve">da </w:t>
      </w:r>
      <w:r w:rsidRPr="0039711E">
        <w:rPr>
          <w:rFonts w:asciiTheme="minorHAnsi" w:hAnsiTheme="minorHAnsi" w:cstheme="minorHAnsi"/>
        </w:rPr>
        <w:t>contratação/aquisição</w:t>
      </w:r>
      <w:r w:rsidR="00DA1C44" w:rsidRPr="0039711E">
        <w:rPr>
          <w:rFonts w:asciiTheme="minorHAnsi" w:hAnsiTheme="minorHAnsi" w:cstheme="minorHAnsi"/>
        </w:rPr>
        <w:t xml:space="preserve"> futuramente solicitado</w:t>
      </w:r>
      <w:r w:rsidRPr="0039711E">
        <w:rPr>
          <w:rFonts w:asciiTheme="minorHAnsi" w:hAnsiTheme="minorHAnsi" w:cstheme="minorHAnsi"/>
        </w:rPr>
        <w:t xml:space="preserve"> será condicionado à demanda</w:t>
      </w:r>
      <w:r w:rsidR="00930B8C" w:rsidRPr="0039711E">
        <w:rPr>
          <w:rFonts w:asciiTheme="minorHAnsi" w:hAnsiTheme="minorHAnsi" w:cstheme="minorHAnsi"/>
        </w:rPr>
        <w:t>, uma vez que a</w:t>
      </w:r>
      <w:r w:rsidRPr="0039711E">
        <w:rPr>
          <w:rFonts w:asciiTheme="minorHAnsi" w:hAnsiTheme="minorHAnsi" w:cstheme="minorHAnsi"/>
        </w:rPr>
        <w:t>s quantidades apresentadas, para cada item, são estimativas, não se configurando, de nenhum modo, em obrigação de contratação por parte da Prefeitura de Vila Velha, que emitirá as Ordens de Serviços ou Autorizações de Fornecimento de acordo com suas necessidades demandadas por cada Secretaria participante.</w:t>
      </w:r>
    </w:p>
    <w:p w:rsidR="00555523" w:rsidRPr="0039711E" w:rsidRDefault="00555523" w:rsidP="006A1027">
      <w:pPr>
        <w:pStyle w:val="PargrafodaLista"/>
        <w:tabs>
          <w:tab w:val="left" w:pos="284"/>
        </w:tabs>
        <w:ind w:left="0"/>
        <w:jc w:val="both"/>
        <w:rPr>
          <w:rFonts w:asciiTheme="minorHAnsi" w:hAnsiTheme="minorHAnsi" w:cstheme="minorHAnsi"/>
          <w:b/>
        </w:rPr>
      </w:pPr>
    </w:p>
    <w:p w:rsidR="001005AB" w:rsidRPr="0039711E" w:rsidRDefault="001005AB" w:rsidP="006A1027">
      <w:pPr>
        <w:pStyle w:val="PargrafodaLista"/>
        <w:numPr>
          <w:ilvl w:val="0"/>
          <w:numId w:val="2"/>
        </w:numPr>
        <w:shd w:val="clear" w:color="auto" w:fill="BFBFBF"/>
        <w:tabs>
          <w:tab w:val="left" w:pos="284"/>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color w:val="000000"/>
        </w:rPr>
        <w:t>DESCRIÇÃO DA SOLUÇÃO COMO UM TODO CONSIDERANDO O CICLO DE VIDA DO OBJETO E ESPECIFICAÇÃO DO PRODUTO</w:t>
      </w:r>
    </w:p>
    <w:p w:rsidR="001005AB" w:rsidRPr="00F46AE8" w:rsidRDefault="001005AB" w:rsidP="006A1027">
      <w:pPr>
        <w:pStyle w:val="PargrafodaLista"/>
        <w:tabs>
          <w:tab w:val="left" w:pos="284"/>
        </w:tabs>
        <w:ind w:left="0"/>
        <w:jc w:val="both"/>
        <w:rPr>
          <w:rFonts w:asciiTheme="minorHAnsi" w:hAnsiTheme="minorHAnsi" w:cstheme="minorHAnsi"/>
          <w:b/>
          <w:sz w:val="14"/>
        </w:rPr>
      </w:pPr>
    </w:p>
    <w:p w:rsidR="001005AB" w:rsidRPr="0039711E" w:rsidRDefault="001005AB" w:rsidP="006A1027">
      <w:pPr>
        <w:pStyle w:val="PargrafodaLista"/>
        <w:spacing w:after="0"/>
        <w:ind w:left="0"/>
        <w:jc w:val="both"/>
        <w:rPr>
          <w:rFonts w:asciiTheme="minorHAnsi" w:hAnsiTheme="minorHAnsi" w:cstheme="minorHAnsi"/>
          <w:b/>
        </w:rPr>
      </w:pPr>
      <w:r w:rsidRPr="0039711E">
        <w:rPr>
          <w:rFonts w:asciiTheme="minorHAnsi" w:hAnsiTheme="minorHAnsi" w:cstheme="minorHAnsi"/>
        </w:rPr>
        <w:t>Trata-se de bens comuns, cujos padrões de desempenho e qualidade podem ser objetivamente definidos no edital por meio de especificações usuais do mercado, nos termos do parágrafo único, do Decreto nº 10.818/2021.</w:t>
      </w:r>
    </w:p>
    <w:p w:rsidR="001005AB" w:rsidRPr="00F46AE8" w:rsidRDefault="001005AB" w:rsidP="006A1027">
      <w:pPr>
        <w:pStyle w:val="PargrafodaLista"/>
        <w:tabs>
          <w:tab w:val="left" w:pos="284"/>
        </w:tabs>
        <w:ind w:left="0"/>
        <w:jc w:val="both"/>
        <w:rPr>
          <w:rFonts w:asciiTheme="minorHAnsi" w:hAnsiTheme="minorHAnsi" w:cstheme="minorHAnsi"/>
          <w:b/>
          <w:sz w:val="14"/>
        </w:rPr>
      </w:pPr>
    </w:p>
    <w:p w:rsidR="001005AB" w:rsidRPr="0039711E" w:rsidRDefault="001005AB" w:rsidP="006A1027">
      <w:pPr>
        <w:pStyle w:val="PargrafodaLista"/>
        <w:tabs>
          <w:tab w:val="left" w:pos="284"/>
        </w:tabs>
        <w:ind w:left="0"/>
        <w:jc w:val="both"/>
        <w:rPr>
          <w:rFonts w:asciiTheme="minorHAnsi" w:hAnsiTheme="minorHAnsi" w:cstheme="minorHAnsi"/>
          <w:b/>
        </w:rPr>
      </w:pPr>
      <w:r w:rsidRPr="0039711E">
        <w:rPr>
          <w:rFonts w:asciiTheme="minorHAnsi" w:hAnsiTheme="minorHAnsi" w:cstheme="minorHAnsi"/>
        </w:rPr>
        <w:t>Por trata-se de medicamentos que serão utilizados na assistência à saúde ofertada nos serviços oferecidos pelo município, a fim de se prestar assistência contínua e adequada aos pacientes de toda a rede e se garantir e a manutenção dos tratamentos sucessivos, faz-se necessária a aquisição dos objetos supracitados.</w:t>
      </w:r>
    </w:p>
    <w:p w:rsidR="001005AB" w:rsidRPr="00F46AE8" w:rsidRDefault="001005AB" w:rsidP="006A1027">
      <w:pPr>
        <w:pStyle w:val="PargrafodaLista"/>
        <w:spacing w:after="0"/>
        <w:ind w:left="0"/>
        <w:contextualSpacing w:val="0"/>
        <w:jc w:val="both"/>
        <w:rPr>
          <w:rFonts w:asciiTheme="minorHAnsi" w:hAnsiTheme="minorHAnsi" w:cstheme="minorHAnsi"/>
          <w:sz w:val="14"/>
        </w:rPr>
      </w:pPr>
    </w:p>
    <w:p w:rsidR="00EF08D9" w:rsidRPr="0039711E" w:rsidRDefault="00B94FD3" w:rsidP="00EF08D9">
      <w:pPr>
        <w:pStyle w:val="PargrafodaLista"/>
        <w:ind w:left="0"/>
        <w:jc w:val="both"/>
        <w:rPr>
          <w:rFonts w:asciiTheme="minorHAnsi" w:hAnsiTheme="minorHAnsi" w:cstheme="minorHAnsi"/>
        </w:rPr>
      </w:pPr>
      <w:r w:rsidRPr="0039711E">
        <w:rPr>
          <w:rFonts w:asciiTheme="minorHAnsi" w:hAnsiTheme="minorHAnsi" w:cstheme="minorHAnsi"/>
        </w:rPr>
        <w:lastRenderedPageBreak/>
        <w:t xml:space="preserve">Ainda, </w:t>
      </w:r>
      <w:r w:rsidR="00391043" w:rsidRPr="0039711E">
        <w:rPr>
          <w:rFonts w:asciiTheme="minorHAnsi" w:hAnsiTheme="minorHAnsi" w:cstheme="minorHAnsi"/>
        </w:rPr>
        <w:t xml:space="preserve">em razão das características e durabilidade dos medicamentos que se pretende adquirir, busca-se a realização de </w:t>
      </w:r>
      <w:r w:rsidR="00391043" w:rsidRPr="0039711E">
        <w:rPr>
          <w:rFonts w:asciiTheme="minorHAnsi" w:hAnsiTheme="minorHAnsi" w:cstheme="minorHAnsi"/>
          <w:b/>
        </w:rPr>
        <w:t>Sistema de Registro de Preços (SRP)</w:t>
      </w:r>
      <w:r w:rsidR="00391043" w:rsidRPr="0039711E">
        <w:rPr>
          <w:rFonts w:asciiTheme="minorHAnsi" w:hAnsiTheme="minorHAnsi" w:cstheme="minorHAnsi"/>
        </w:rPr>
        <w:t xml:space="preserve">, com vigência da </w:t>
      </w:r>
      <w:r w:rsidR="00BE1ACB" w:rsidRPr="0039711E">
        <w:rPr>
          <w:rFonts w:asciiTheme="minorHAnsi" w:hAnsiTheme="minorHAnsi" w:cstheme="minorHAnsi"/>
        </w:rPr>
        <w:t xml:space="preserve">ARP para 12 meses conforme Lei </w:t>
      </w:r>
      <w:r w:rsidR="00391043" w:rsidRPr="0039711E">
        <w:rPr>
          <w:rFonts w:asciiTheme="minorHAnsi" w:hAnsiTheme="minorHAnsi" w:cstheme="minorHAnsi"/>
        </w:rPr>
        <w:t>nº</w:t>
      </w:r>
      <w:r w:rsidR="00BE1ACB" w:rsidRPr="0039711E">
        <w:rPr>
          <w:rFonts w:asciiTheme="minorHAnsi" w:hAnsiTheme="minorHAnsi" w:cstheme="minorHAnsi"/>
        </w:rPr>
        <w:t xml:space="preserve"> </w:t>
      </w:r>
      <w:r w:rsidR="00391043" w:rsidRPr="0039711E">
        <w:rPr>
          <w:rFonts w:asciiTheme="minorHAnsi" w:hAnsiTheme="minorHAnsi" w:cstheme="minorHAnsi"/>
        </w:rPr>
        <w:t>14.133/2021, podendo haver prorrogação para igual período</w:t>
      </w:r>
      <w:r w:rsidR="00EF08D9" w:rsidRPr="0039711E">
        <w:rPr>
          <w:rFonts w:asciiTheme="minorHAnsi" w:hAnsiTheme="minorHAnsi" w:cstheme="minorHAnsi"/>
        </w:rPr>
        <w:t>, conforme art. 84.</w:t>
      </w:r>
    </w:p>
    <w:p w:rsidR="006F1C31" w:rsidRPr="00F46AE8" w:rsidRDefault="006F1C31" w:rsidP="00EF08D9">
      <w:pPr>
        <w:pStyle w:val="PargrafodaLista"/>
        <w:ind w:left="0"/>
        <w:jc w:val="both"/>
        <w:rPr>
          <w:rFonts w:asciiTheme="minorHAnsi" w:hAnsiTheme="minorHAnsi" w:cstheme="minorHAnsi"/>
          <w:sz w:val="14"/>
        </w:rPr>
      </w:pPr>
    </w:p>
    <w:p w:rsidR="00B94FD3" w:rsidRPr="0039711E" w:rsidRDefault="00985398" w:rsidP="006A1027">
      <w:pPr>
        <w:pStyle w:val="PargrafodaLista"/>
        <w:spacing w:after="0"/>
        <w:ind w:left="0"/>
        <w:contextualSpacing w:val="0"/>
        <w:jc w:val="both"/>
        <w:rPr>
          <w:rFonts w:asciiTheme="minorHAnsi" w:hAnsiTheme="minorHAnsi" w:cstheme="minorHAnsi"/>
          <w:b/>
        </w:rPr>
      </w:pPr>
      <w:r>
        <w:rPr>
          <w:rFonts w:asciiTheme="minorHAnsi" w:hAnsiTheme="minorHAnsi" w:cstheme="minorHAnsi"/>
          <w:b/>
        </w:rPr>
        <w:t>8</w:t>
      </w:r>
      <w:r w:rsidR="006F1C31" w:rsidRPr="0039711E">
        <w:rPr>
          <w:rFonts w:asciiTheme="minorHAnsi" w:hAnsiTheme="minorHAnsi" w:cstheme="minorHAnsi"/>
          <w:b/>
        </w:rPr>
        <w:t>.1 DA CLASSIFICAÇÃO DOS BENS E SERVIÇOS COMUNS:</w:t>
      </w:r>
    </w:p>
    <w:p w:rsidR="006F1C31" w:rsidRPr="0039711E" w:rsidRDefault="006F1C31" w:rsidP="006F1C31">
      <w:pPr>
        <w:pStyle w:val="Corpodetexto"/>
        <w:spacing w:after="240" w:line="276" w:lineRule="auto"/>
        <w:rPr>
          <w:rFonts w:asciiTheme="minorHAnsi" w:hAnsiTheme="minorHAnsi" w:cstheme="minorHAnsi"/>
          <w:color w:val="auto"/>
        </w:rPr>
      </w:pPr>
      <w:r w:rsidRPr="0039711E">
        <w:rPr>
          <w:rFonts w:asciiTheme="minorHAnsi" w:eastAsia="Calibri" w:hAnsiTheme="minorHAnsi" w:cstheme="minorHAnsi"/>
          <w:color w:val="auto"/>
          <w:lang w:val="pt-BR" w:eastAsia="en-US"/>
        </w:rPr>
        <w:t>Os bens tratados</w:t>
      </w:r>
      <w:r w:rsidRPr="0039711E">
        <w:rPr>
          <w:rFonts w:asciiTheme="minorHAnsi" w:hAnsiTheme="minorHAnsi" w:cstheme="minorHAnsi"/>
          <w:color w:val="auto"/>
        </w:rPr>
        <w:t xml:space="preserve"> neste ETP são considerados “comuns”, pois se enquadram na classificação nos termos do Art. 6º inciso XIII da Lei 14.133 de 2021, e o Art. 2° parágrafo 1º do Decreto Municipal Nº 94, de 03 de outubro de 2005.</w:t>
      </w:r>
    </w:p>
    <w:p w:rsidR="001005AB" w:rsidRPr="0039711E" w:rsidRDefault="001005AB" w:rsidP="006A1027">
      <w:pPr>
        <w:pStyle w:val="PargrafodaLista"/>
        <w:numPr>
          <w:ilvl w:val="0"/>
          <w:numId w:val="2"/>
        </w:numPr>
        <w:shd w:val="clear" w:color="auto" w:fill="BFBFBF"/>
        <w:tabs>
          <w:tab w:val="left" w:pos="284"/>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color w:val="000000"/>
        </w:rPr>
        <w:t>DEMONSTRATIVOS DOS RESULTADOS PRETENDIDOS</w:t>
      </w:r>
    </w:p>
    <w:p w:rsidR="001005AB" w:rsidRPr="0039711E" w:rsidRDefault="001005AB" w:rsidP="006A1027">
      <w:pPr>
        <w:pStyle w:val="PargrafodaLista"/>
        <w:spacing w:after="0"/>
        <w:ind w:left="0"/>
        <w:contextualSpacing w:val="0"/>
        <w:jc w:val="both"/>
        <w:rPr>
          <w:rFonts w:asciiTheme="minorHAnsi" w:hAnsiTheme="minorHAnsi" w:cstheme="minorHAnsi"/>
        </w:rPr>
      </w:pPr>
    </w:p>
    <w:p w:rsidR="001005AB" w:rsidRPr="0039711E" w:rsidRDefault="001005AB" w:rsidP="006A1027">
      <w:pPr>
        <w:pStyle w:val="PargrafodaLista"/>
        <w:spacing w:after="0"/>
        <w:ind w:left="0"/>
        <w:jc w:val="both"/>
        <w:rPr>
          <w:rFonts w:asciiTheme="minorHAnsi" w:hAnsiTheme="minorHAnsi" w:cstheme="minorHAnsi"/>
        </w:rPr>
      </w:pPr>
      <w:r w:rsidRPr="0039711E">
        <w:rPr>
          <w:rFonts w:asciiTheme="minorHAnsi" w:hAnsiTheme="minorHAnsi" w:cstheme="minorHAnsi"/>
        </w:rPr>
        <w:t>Pretende-se com esta aquisição garantir e manter a assistência adequada aos munícipes a fim de se proporcionar continuidade aos tratamentos propostos, evitar-se agravos em situações de saúde, garantindo ainda o acesso aos serviços essenciais.</w:t>
      </w:r>
    </w:p>
    <w:p w:rsidR="001005AB" w:rsidRPr="00F46AE8" w:rsidRDefault="001005AB" w:rsidP="006A1027">
      <w:pPr>
        <w:pStyle w:val="PargrafodaLista"/>
        <w:spacing w:after="0"/>
        <w:ind w:left="0"/>
        <w:jc w:val="both"/>
        <w:rPr>
          <w:rFonts w:asciiTheme="minorHAnsi" w:hAnsiTheme="minorHAnsi" w:cstheme="minorHAnsi"/>
          <w:sz w:val="14"/>
        </w:rPr>
      </w:pPr>
    </w:p>
    <w:p w:rsidR="001005AB" w:rsidRPr="0039711E" w:rsidRDefault="001005AB" w:rsidP="006A1027">
      <w:pPr>
        <w:pStyle w:val="PargrafodaLista"/>
        <w:numPr>
          <w:ilvl w:val="0"/>
          <w:numId w:val="2"/>
        </w:numPr>
        <w:shd w:val="clear" w:color="auto" w:fill="BFBFBF"/>
        <w:tabs>
          <w:tab w:val="left" w:pos="284"/>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color w:val="000000"/>
        </w:rPr>
        <w:t>PROVIDÊNCIAS PRÉVIAS À ARP</w:t>
      </w:r>
    </w:p>
    <w:p w:rsidR="001005AB" w:rsidRPr="00F46AE8" w:rsidRDefault="001005AB" w:rsidP="006A1027">
      <w:pPr>
        <w:pStyle w:val="PargrafodaLista"/>
        <w:spacing w:after="0"/>
        <w:ind w:left="0"/>
        <w:contextualSpacing w:val="0"/>
        <w:jc w:val="both"/>
        <w:rPr>
          <w:rFonts w:asciiTheme="minorHAnsi" w:hAnsiTheme="minorHAnsi" w:cstheme="minorHAnsi"/>
          <w:sz w:val="14"/>
        </w:rPr>
      </w:pPr>
    </w:p>
    <w:p w:rsidR="001005AB" w:rsidRPr="0039711E" w:rsidRDefault="001005AB" w:rsidP="006A1027">
      <w:pPr>
        <w:spacing w:line="276" w:lineRule="auto"/>
        <w:ind w:firstLine="360"/>
        <w:jc w:val="both"/>
        <w:rPr>
          <w:rFonts w:asciiTheme="minorHAnsi" w:hAnsiTheme="minorHAnsi" w:cstheme="minorHAnsi"/>
          <w:sz w:val="22"/>
          <w:szCs w:val="22"/>
        </w:rPr>
      </w:pPr>
      <w:r w:rsidRPr="0039711E">
        <w:rPr>
          <w:rFonts w:asciiTheme="minorHAnsi" w:hAnsiTheme="minorHAnsi" w:cstheme="minorHAnsi"/>
          <w:sz w:val="22"/>
          <w:szCs w:val="22"/>
        </w:rPr>
        <w:t>As providencias adotadas previamente foram:</w:t>
      </w:r>
    </w:p>
    <w:p w:rsidR="001005AB" w:rsidRPr="0039711E" w:rsidRDefault="001005AB" w:rsidP="006A1027">
      <w:pPr>
        <w:numPr>
          <w:ilvl w:val="0"/>
          <w:numId w:val="3"/>
        </w:numPr>
        <w:spacing w:line="276" w:lineRule="auto"/>
        <w:jc w:val="both"/>
        <w:rPr>
          <w:rFonts w:asciiTheme="minorHAnsi" w:hAnsiTheme="minorHAnsi" w:cstheme="minorHAnsi"/>
          <w:sz w:val="22"/>
          <w:szCs w:val="22"/>
        </w:rPr>
      </w:pPr>
      <w:r w:rsidRPr="0039711E">
        <w:rPr>
          <w:rFonts w:asciiTheme="minorHAnsi" w:hAnsiTheme="minorHAnsi" w:cstheme="minorHAnsi"/>
          <w:sz w:val="22"/>
          <w:szCs w:val="22"/>
        </w:rPr>
        <w:t xml:space="preserve">Levantamento do quantitativo existente no almoxarifado por meio de consulta do sistema </w:t>
      </w:r>
      <w:r w:rsidR="008339A3" w:rsidRPr="0039711E">
        <w:rPr>
          <w:rFonts w:asciiTheme="minorHAnsi" w:hAnsiTheme="minorHAnsi" w:cstheme="minorHAnsi"/>
          <w:sz w:val="22"/>
          <w:szCs w:val="22"/>
        </w:rPr>
        <w:t>de gestão de estoques</w:t>
      </w:r>
      <w:r w:rsidRPr="0039711E">
        <w:rPr>
          <w:rFonts w:asciiTheme="minorHAnsi" w:hAnsiTheme="minorHAnsi" w:cstheme="minorHAnsi"/>
          <w:sz w:val="22"/>
          <w:szCs w:val="22"/>
        </w:rPr>
        <w:t>;</w:t>
      </w:r>
    </w:p>
    <w:p w:rsidR="001005AB" w:rsidRPr="0039711E" w:rsidRDefault="001005AB" w:rsidP="006A1027">
      <w:pPr>
        <w:numPr>
          <w:ilvl w:val="0"/>
          <w:numId w:val="3"/>
        </w:numPr>
        <w:spacing w:line="276" w:lineRule="auto"/>
        <w:jc w:val="both"/>
        <w:rPr>
          <w:rFonts w:asciiTheme="minorHAnsi" w:hAnsiTheme="minorHAnsi" w:cstheme="minorHAnsi"/>
          <w:sz w:val="22"/>
          <w:szCs w:val="22"/>
        </w:rPr>
      </w:pPr>
      <w:r w:rsidRPr="0039711E">
        <w:rPr>
          <w:rFonts w:asciiTheme="minorHAnsi" w:hAnsiTheme="minorHAnsi" w:cstheme="minorHAnsi"/>
          <w:sz w:val="22"/>
          <w:szCs w:val="22"/>
        </w:rPr>
        <w:t>Levantamento do CMM (Consumo Médio Mensal) dos medicamentos utilizados tanto pela Atenção Primária à Saúde quanto pela Atenção Especializada;</w:t>
      </w:r>
    </w:p>
    <w:p w:rsidR="001005AB" w:rsidRPr="00F46AE8" w:rsidRDefault="001005AB" w:rsidP="006A1027">
      <w:pPr>
        <w:spacing w:line="276" w:lineRule="auto"/>
        <w:jc w:val="both"/>
        <w:rPr>
          <w:rFonts w:asciiTheme="minorHAnsi" w:eastAsia="Calibri" w:hAnsiTheme="minorHAnsi" w:cstheme="minorHAnsi"/>
          <w:b/>
          <w:bCs/>
          <w:sz w:val="14"/>
          <w:szCs w:val="22"/>
          <w:lang w:eastAsia="en-US"/>
        </w:rPr>
      </w:pPr>
    </w:p>
    <w:p w:rsidR="001005AB" w:rsidRPr="0039711E" w:rsidRDefault="001005AB" w:rsidP="006A1027">
      <w:pPr>
        <w:pStyle w:val="PargrafodaLista"/>
        <w:numPr>
          <w:ilvl w:val="0"/>
          <w:numId w:val="2"/>
        </w:numPr>
        <w:shd w:val="clear" w:color="auto" w:fill="BFBFBF"/>
        <w:tabs>
          <w:tab w:val="left" w:pos="284"/>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color w:val="000000"/>
        </w:rPr>
        <w:t>CONTRATAÇÕES CORRELATAS/INTERDEPENDENTES</w:t>
      </w:r>
      <w:r w:rsidR="00FA756C" w:rsidRPr="0039711E">
        <w:rPr>
          <w:rFonts w:asciiTheme="minorHAnsi" w:hAnsiTheme="minorHAnsi" w:cstheme="minorHAnsi"/>
          <w:b/>
          <w:color w:val="000000"/>
        </w:rPr>
        <w:t xml:space="preserve"> e INEXISTÊNCIA DE ARP PARA ADESÃO</w:t>
      </w:r>
    </w:p>
    <w:p w:rsidR="001005AB" w:rsidRPr="00F46AE8" w:rsidRDefault="001005AB" w:rsidP="006A1027">
      <w:pPr>
        <w:pStyle w:val="PargrafodaLista"/>
        <w:spacing w:after="0"/>
        <w:ind w:left="0"/>
        <w:contextualSpacing w:val="0"/>
        <w:jc w:val="both"/>
        <w:rPr>
          <w:rFonts w:asciiTheme="minorHAnsi" w:hAnsiTheme="minorHAnsi" w:cstheme="minorHAnsi"/>
          <w:sz w:val="14"/>
        </w:rPr>
      </w:pPr>
    </w:p>
    <w:p w:rsidR="001005AB" w:rsidRPr="0039711E" w:rsidRDefault="001005AB" w:rsidP="006A1027">
      <w:pPr>
        <w:pStyle w:val="PargrafodaLista"/>
        <w:spacing w:after="0"/>
        <w:ind w:left="0"/>
        <w:contextualSpacing w:val="0"/>
        <w:jc w:val="both"/>
        <w:rPr>
          <w:rFonts w:asciiTheme="minorHAnsi" w:hAnsiTheme="minorHAnsi" w:cstheme="minorHAnsi"/>
        </w:rPr>
      </w:pPr>
      <w:r w:rsidRPr="0039711E">
        <w:rPr>
          <w:rFonts w:asciiTheme="minorHAnsi" w:hAnsiTheme="minorHAnsi" w:cstheme="minorHAnsi"/>
        </w:rPr>
        <w:t>Considerando que os produtos a serem adquiridos são restritamente geridos pela Gerência de Assistência Farmacêutica (GAF) para uso exclusivo nos serviços de saúde, não há, portanto, necessidade de envio de carta convite às demais Secretarias da Prefeitura Municipal de Vila Velha para participação a presente Ata de Registro de Preços.</w:t>
      </w:r>
    </w:p>
    <w:p w:rsidR="00FA756C" w:rsidRPr="00F46AE8" w:rsidRDefault="00FA756C" w:rsidP="006A1027">
      <w:pPr>
        <w:pStyle w:val="PargrafodaLista"/>
        <w:spacing w:after="0"/>
        <w:ind w:left="0"/>
        <w:contextualSpacing w:val="0"/>
        <w:jc w:val="both"/>
        <w:rPr>
          <w:rFonts w:asciiTheme="minorHAnsi" w:hAnsiTheme="minorHAnsi" w:cstheme="minorHAnsi"/>
          <w:sz w:val="14"/>
        </w:rPr>
      </w:pPr>
    </w:p>
    <w:p w:rsidR="00FA756C" w:rsidRPr="0039711E" w:rsidRDefault="00FA756C" w:rsidP="00FA756C">
      <w:pPr>
        <w:pStyle w:val="PargrafodaLista"/>
        <w:spacing w:after="0"/>
        <w:ind w:left="0"/>
        <w:contextualSpacing w:val="0"/>
        <w:jc w:val="both"/>
        <w:rPr>
          <w:rFonts w:asciiTheme="minorHAnsi" w:hAnsiTheme="minorHAnsi" w:cstheme="minorHAnsi"/>
        </w:rPr>
      </w:pPr>
      <w:r w:rsidRPr="0039711E">
        <w:rPr>
          <w:rFonts w:asciiTheme="minorHAnsi" w:hAnsiTheme="minorHAnsi" w:cstheme="minorHAnsi"/>
        </w:rPr>
        <w:t xml:space="preserve">Declaramos ainda não haver existência de outras </w:t>
      </w:r>
      <w:proofErr w:type="spellStart"/>
      <w:r w:rsidRPr="0039711E">
        <w:rPr>
          <w:rFonts w:asciiTheme="minorHAnsi" w:hAnsiTheme="minorHAnsi" w:cstheme="minorHAnsi"/>
        </w:rPr>
        <w:t>ARPs</w:t>
      </w:r>
      <w:proofErr w:type="spellEnd"/>
      <w:r w:rsidRPr="0039711E">
        <w:rPr>
          <w:rFonts w:asciiTheme="minorHAnsi" w:hAnsiTheme="minorHAnsi" w:cstheme="minorHAnsi"/>
        </w:rPr>
        <w:t xml:space="preserve"> para adesão relacionada aos objetos deste caderno processual.</w:t>
      </w:r>
    </w:p>
    <w:p w:rsidR="001005AB" w:rsidRPr="00F46AE8" w:rsidRDefault="001005AB" w:rsidP="006A1027">
      <w:pPr>
        <w:pStyle w:val="PargrafodaLista"/>
        <w:spacing w:after="0"/>
        <w:ind w:left="0"/>
        <w:contextualSpacing w:val="0"/>
        <w:jc w:val="both"/>
        <w:rPr>
          <w:rFonts w:asciiTheme="minorHAnsi" w:hAnsiTheme="minorHAnsi" w:cstheme="minorHAnsi"/>
          <w:sz w:val="14"/>
        </w:rPr>
      </w:pPr>
    </w:p>
    <w:p w:rsidR="001005AB" w:rsidRPr="0039711E" w:rsidRDefault="001005AB" w:rsidP="006A1027">
      <w:pPr>
        <w:pStyle w:val="PargrafodaLista"/>
        <w:numPr>
          <w:ilvl w:val="0"/>
          <w:numId w:val="2"/>
        </w:numPr>
        <w:shd w:val="clear" w:color="auto" w:fill="BFBFBF"/>
        <w:tabs>
          <w:tab w:val="left" w:pos="284"/>
          <w:tab w:val="left" w:pos="567"/>
          <w:tab w:val="left" w:pos="709"/>
        </w:tabs>
        <w:spacing w:before="120" w:after="120" w:line="240" w:lineRule="auto"/>
        <w:ind w:left="0" w:firstLine="0"/>
        <w:jc w:val="both"/>
        <w:rPr>
          <w:rFonts w:asciiTheme="minorHAnsi" w:hAnsiTheme="minorHAnsi" w:cstheme="minorHAnsi"/>
          <w:b/>
        </w:rPr>
      </w:pPr>
      <w:r w:rsidRPr="0039711E">
        <w:rPr>
          <w:rFonts w:asciiTheme="minorHAnsi" w:hAnsiTheme="minorHAnsi" w:cstheme="minorHAnsi"/>
          <w:b/>
          <w:color w:val="000000"/>
        </w:rPr>
        <w:t>IMPACTOS AMBIENTAIS</w:t>
      </w:r>
    </w:p>
    <w:p w:rsidR="001005AB" w:rsidRPr="0039711E" w:rsidRDefault="001005AB" w:rsidP="006A1027">
      <w:pPr>
        <w:pStyle w:val="PargrafodaLista"/>
        <w:spacing w:after="0"/>
        <w:ind w:left="0"/>
        <w:contextualSpacing w:val="0"/>
        <w:jc w:val="both"/>
        <w:rPr>
          <w:rFonts w:asciiTheme="minorHAnsi" w:hAnsiTheme="minorHAnsi" w:cstheme="minorHAnsi"/>
        </w:rPr>
      </w:pPr>
    </w:p>
    <w:p w:rsidR="001005AB" w:rsidRPr="0039711E" w:rsidRDefault="001005AB" w:rsidP="006A1027">
      <w:pPr>
        <w:pStyle w:val="PargrafodaLista"/>
        <w:spacing w:after="0"/>
        <w:ind w:left="0"/>
        <w:contextualSpacing w:val="0"/>
        <w:jc w:val="both"/>
        <w:rPr>
          <w:rFonts w:asciiTheme="minorHAnsi" w:hAnsiTheme="minorHAnsi" w:cstheme="minorHAnsi"/>
          <w:b/>
          <w:i/>
        </w:rPr>
      </w:pPr>
      <w:r w:rsidRPr="0039711E">
        <w:rPr>
          <w:rFonts w:asciiTheme="minorHAnsi" w:hAnsiTheme="minorHAnsi" w:cstheme="minorHAnsi"/>
          <w:b/>
          <w:i/>
        </w:rPr>
        <w:t>SUSTENTABILIDADE:</w:t>
      </w:r>
    </w:p>
    <w:p w:rsidR="001005AB" w:rsidRPr="00F46AE8" w:rsidRDefault="001005AB" w:rsidP="006A1027">
      <w:pPr>
        <w:pStyle w:val="PargrafodaLista"/>
        <w:spacing w:after="0"/>
        <w:ind w:left="0"/>
        <w:contextualSpacing w:val="0"/>
        <w:jc w:val="both"/>
        <w:rPr>
          <w:rFonts w:asciiTheme="minorHAnsi" w:hAnsiTheme="minorHAnsi" w:cstheme="minorHAnsi"/>
          <w:sz w:val="14"/>
        </w:rPr>
      </w:pPr>
    </w:p>
    <w:p w:rsidR="001005AB" w:rsidRPr="0039711E" w:rsidRDefault="001005AB" w:rsidP="006A1027">
      <w:pPr>
        <w:pStyle w:val="LetrasMultinvel"/>
        <w:numPr>
          <w:ilvl w:val="0"/>
          <w:numId w:val="0"/>
        </w:numPr>
        <w:spacing w:after="0" w:line="276" w:lineRule="auto"/>
        <w:rPr>
          <w:rFonts w:asciiTheme="minorHAnsi" w:hAnsiTheme="minorHAnsi" w:cstheme="minorHAnsi"/>
          <w:sz w:val="22"/>
          <w:szCs w:val="22"/>
        </w:rPr>
      </w:pPr>
      <w:r w:rsidRPr="0039711E">
        <w:rPr>
          <w:rFonts w:asciiTheme="minorHAnsi" w:hAnsiTheme="minorHAnsi" w:cstheme="minorHAnsi"/>
          <w:sz w:val="22"/>
          <w:szCs w:val="22"/>
        </w:rPr>
        <w:t>Em caso de necessidade de descarte de materiais/medicamentos, os mesmos seguirão o fluxo padronizado da SEMSA em conjunto com a SEMDU, através do Plano de Gerenciamento de Resíduos.</w:t>
      </w:r>
    </w:p>
    <w:p w:rsidR="001005AB" w:rsidRPr="00F46AE8" w:rsidRDefault="001005AB" w:rsidP="006A1027">
      <w:pPr>
        <w:pStyle w:val="LetrasMultinvel"/>
        <w:numPr>
          <w:ilvl w:val="0"/>
          <w:numId w:val="0"/>
        </w:numPr>
        <w:spacing w:after="0" w:line="276" w:lineRule="auto"/>
        <w:rPr>
          <w:rFonts w:asciiTheme="minorHAnsi" w:hAnsiTheme="minorHAnsi" w:cstheme="minorHAnsi"/>
          <w:sz w:val="14"/>
          <w:szCs w:val="22"/>
        </w:rPr>
      </w:pPr>
    </w:p>
    <w:p w:rsidR="001005AB" w:rsidRPr="0039711E" w:rsidRDefault="001005AB" w:rsidP="006A1027">
      <w:pPr>
        <w:pStyle w:val="PargrafodaLista"/>
        <w:numPr>
          <w:ilvl w:val="0"/>
          <w:numId w:val="2"/>
        </w:numPr>
        <w:shd w:val="clear" w:color="auto" w:fill="BFBFBF"/>
        <w:tabs>
          <w:tab w:val="left" w:pos="284"/>
          <w:tab w:val="left" w:pos="567"/>
          <w:tab w:val="left" w:pos="851"/>
        </w:tabs>
        <w:spacing w:before="120" w:after="0" w:line="240" w:lineRule="auto"/>
        <w:ind w:left="0" w:firstLine="0"/>
        <w:contextualSpacing w:val="0"/>
        <w:jc w:val="both"/>
        <w:rPr>
          <w:rFonts w:asciiTheme="minorHAnsi" w:hAnsiTheme="minorHAnsi" w:cstheme="minorHAnsi"/>
          <w:b/>
        </w:rPr>
      </w:pPr>
      <w:r w:rsidRPr="0039711E">
        <w:rPr>
          <w:rFonts w:asciiTheme="minorHAnsi" w:hAnsiTheme="minorHAnsi" w:cstheme="minorHAnsi"/>
          <w:b/>
          <w:color w:val="000000"/>
        </w:rPr>
        <w:t xml:space="preserve"> </w:t>
      </w:r>
      <w:r w:rsidRPr="0039711E">
        <w:rPr>
          <w:rFonts w:asciiTheme="minorHAnsi" w:hAnsiTheme="minorHAnsi" w:cstheme="minorHAnsi"/>
          <w:b/>
        </w:rPr>
        <w:t>ALINHAMENTO COM PLANEJAMENTO ANUAL CONTRATAÇÕES</w:t>
      </w:r>
    </w:p>
    <w:p w:rsidR="001005AB" w:rsidRPr="0039711E" w:rsidRDefault="001005AB" w:rsidP="006A1027">
      <w:pPr>
        <w:tabs>
          <w:tab w:val="left" w:pos="0"/>
          <w:tab w:val="left" w:pos="426"/>
        </w:tabs>
        <w:spacing w:line="276" w:lineRule="auto"/>
        <w:ind w:right="-1"/>
        <w:jc w:val="both"/>
        <w:rPr>
          <w:rFonts w:asciiTheme="minorHAnsi" w:hAnsiTheme="minorHAnsi" w:cstheme="minorHAnsi"/>
          <w:b/>
          <w:sz w:val="22"/>
          <w:szCs w:val="22"/>
        </w:rPr>
      </w:pPr>
    </w:p>
    <w:p w:rsidR="001005AB" w:rsidRPr="0039711E" w:rsidRDefault="00B94FD3" w:rsidP="00292E5D">
      <w:pPr>
        <w:tabs>
          <w:tab w:val="left" w:pos="0"/>
          <w:tab w:val="left" w:pos="6481"/>
          <w:tab w:val="left" w:pos="7042"/>
        </w:tabs>
        <w:spacing w:line="276" w:lineRule="auto"/>
        <w:jc w:val="both"/>
        <w:rPr>
          <w:rFonts w:asciiTheme="minorHAnsi" w:hAnsiTheme="minorHAnsi" w:cstheme="minorHAnsi"/>
          <w:sz w:val="22"/>
          <w:szCs w:val="22"/>
        </w:rPr>
      </w:pPr>
      <w:r w:rsidRPr="0039711E">
        <w:rPr>
          <w:rFonts w:asciiTheme="minorHAnsi" w:hAnsiTheme="minorHAnsi" w:cstheme="minorHAnsi"/>
          <w:sz w:val="22"/>
          <w:szCs w:val="22"/>
        </w:rPr>
        <w:t>Esta</w:t>
      </w:r>
      <w:r w:rsidR="001005AB" w:rsidRPr="0039711E">
        <w:rPr>
          <w:rFonts w:asciiTheme="minorHAnsi" w:hAnsiTheme="minorHAnsi" w:cstheme="minorHAnsi"/>
          <w:sz w:val="22"/>
          <w:szCs w:val="22"/>
        </w:rPr>
        <w:t xml:space="preserve"> aquisição/contratação </w:t>
      </w:r>
      <w:r w:rsidRPr="0039711E">
        <w:rPr>
          <w:rFonts w:asciiTheme="minorHAnsi" w:hAnsiTheme="minorHAnsi" w:cstheme="minorHAnsi"/>
          <w:sz w:val="22"/>
          <w:szCs w:val="22"/>
        </w:rPr>
        <w:t>encontra previsão no plano de contratações anual, possuindo alinhamento com esta Secretaria de Saúde.</w:t>
      </w:r>
    </w:p>
    <w:p w:rsidR="000C5EAB" w:rsidRPr="0039711E" w:rsidRDefault="000C5EAB" w:rsidP="00292E5D">
      <w:pPr>
        <w:tabs>
          <w:tab w:val="left" w:pos="0"/>
          <w:tab w:val="left" w:pos="6481"/>
          <w:tab w:val="left" w:pos="7042"/>
        </w:tabs>
        <w:spacing w:line="276" w:lineRule="auto"/>
        <w:jc w:val="both"/>
        <w:rPr>
          <w:rFonts w:asciiTheme="minorHAnsi" w:hAnsiTheme="minorHAnsi" w:cstheme="minorHAnsi"/>
          <w:sz w:val="22"/>
          <w:szCs w:val="22"/>
        </w:rPr>
      </w:pPr>
    </w:p>
    <w:p w:rsidR="00D575B3" w:rsidRPr="0039711E" w:rsidRDefault="00D575B3" w:rsidP="00D575B3">
      <w:pPr>
        <w:pStyle w:val="Corpodetexto"/>
        <w:spacing w:line="276" w:lineRule="auto"/>
        <w:rPr>
          <w:rFonts w:asciiTheme="minorHAnsi" w:hAnsiTheme="minorHAnsi" w:cstheme="minorHAnsi"/>
          <w:color w:val="auto"/>
          <w:lang w:val="pt-BR"/>
        </w:rPr>
      </w:pPr>
      <w:r w:rsidRPr="0039711E">
        <w:rPr>
          <w:rFonts w:asciiTheme="minorHAnsi" w:hAnsiTheme="minorHAnsi" w:cstheme="minorHAnsi"/>
          <w:color w:val="auto"/>
          <w:lang w:val="pt-BR"/>
        </w:rPr>
        <w:t xml:space="preserve">Informamos que o PAC desta secretaria se encontra publicado no site da Prefeitura Municipal de Vila Velha em </w:t>
      </w:r>
      <w:proofErr w:type="gramStart"/>
      <w:r w:rsidRPr="0039711E">
        <w:rPr>
          <w:rFonts w:asciiTheme="minorHAnsi" w:hAnsiTheme="minorHAnsi" w:cstheme="minorHAnsi"/>
          <w:color w:val="auto"/>
          <w:lang w:val="pt-BR"/>
        </w:rPr>
        <w:t>seu portal transparência</w:t>
      </w:r>
      <w:proofErr w:type="gramEnd"/>
      <w:r w:rsidRPr="0039711E">
        <w:rPr>
          <w:rFonts w:asciiTheme="minorHAnsi" w:hAnsiTheme="minorHAnsi" w:cstheme="minorHAnsi"/>
          <w:color w:val="auto"/>
          <w:lang w:val="pt-BR"/>
        </w:rPr>
        <w:t>, conforme caminho a seguir:</w:t>
      </w:r>
    </w:p>
    <w:p w:rsidR="00D575B3" w:rsidRPr="0039711E" w:rsidRDefault="00D575B3" w:rsidP="00D575B3">
      <w:pPr>
        <w:pStyle w:val="Corpodetexto"/>
        <w:spacing w:line="276" w:lineRule="auto"/>
        <w:ind w:left="720"/>
        <w:rPr>
          <w:rFonts w:asciiTheme="minorHAnsi" w:hAnsiTheme="minorHAnsi" w:cstheme="minorHAnsi"/>
          <w:lang w:val="pt-BR"/>
        </w:rPr>
      </w:pPr>
    </w:p>
    <w:p w:rsidR="009F77D8" w:rsidRDefault="00D575B3" w:rsidP="009F77D8">
      <w:pPr>
        <w:jc w:val="both"/>
        <w:rPr>
          <w:rFonts w:asciiTheme="minorHAnsi" w:hAnsiTheme="minorHAnsi" w:cstheme="minorHAnsi"/>
          <w:sz w:val="22"/>
          <w:szCs w:val="22"/>
        </w:rPr>
      </w:pPr>
      <w:r w:rsidRPr="0039711E">
        <w:rPr>
          <w:rFonts w:asciiTheme="minorHAnsi" w:hAnsiTheme="minorHAnsi" w:cstheme="minorHAnsi"/>
          <w:sz w:val="22"/>
          <w:szCs w:val="22"/>
        </w:rPr>
        <w:t xml:space="preserve">Site PMVV -&gt; transparência -&gt; licitação -&gt; Plano de Contratações Anual -&gt; 2026 (selecionar o ano que se deseja consultar -&gt; ir para detalhes -&gt; clicar na secretaria que se deseja consultar (em nosso caso, Secretaria Municipal de Saúde/SEMSA) -&gt; </w:t>
      </w:r>
      <w:r w:rsidRPr="009F77D8">
        <w:rPr>
          <w:rFonts w:asciiTheme="minorHAnsi" w:hAnsiTheme="minorHAnsi" w:cstheme="minorHAnsi"/>
          <w:sz w:val="22"/>
          <w:szCs w:val="22"/>
        </w:rPr>
        <w:t>ir apara detalhes, sob</w:t>
      </w:r>
      <w:r w:rsidRPr="0039711E">
        <w:rPr>
          <w:rFonts w:asciiTheme="minorHAnsi" w:hAnsiTheme="minorHAnsi" w:cstheme="minorHAnsi"/>
          <w:sz w:val="22"/>
          <w:szCs w:val="22"/>
        </w:rPr>
        <w:t xml:space="preserve"> o código: </w:t>
      </w:r>
    </w:p>
    <w:p w:rsidR="009F77D8" w:rsidRPr="00F46AE8" w:rsidRDefault="009F77D8" w:rsidP="009F77D8">
      <w:pPr>
        <w:jc w:val="both"/>
        <w:rPr>
          <w:rFonts w:asciiTheme="minorHAnsi" w:hAnsiTheme="minorHAnsi" w:cstheme="minorHAnsi"/>
          <w:sz w:val="14"/>
          <w:szCs w:val="22"/>
        </w:rPr>
      </w:pPr>
    </w:p>
    <w:p w:rsidR="009F77D8" w:rsidRPr="0039711E" w:rsidRDefault="009F77D8" w:rsidP="009F77D8">
      <w:pPr>
        <w:jc w:val="both"/>
        <w:rPr>
          <w:rFonts w:asciiTheme="minorHAnsi" w:hAnsiTheme="minorHAnsi" w:cstheme="minorHAnsi"/>
          <w:sz w:val="22"/>
          <w:szCs w:val="22"/>
        </w:rPr>
      </w:pPr>
      <w:r w:rsidRPr="0039711E">
        <w:rPr>
          <w:rFonts w:asciiTheme="minorHAnsi" w:hAnsiTheme="minorHAnsi" w:cstheme="minorHAnsi"/>
          <w:sz w:val="22"/>
          <w:szCs w:val="22"/>
        </w:rPr>
        <w:t>PCW00249.2026-04 - PAC 2026 - CÓDIGO: Registro de preços para aquisição de medicamentos padronizados na relação REMUME, para suprir as necessidades da secretaria municipal de saúde de vila velha.</w:t>
      </w:r>
    </w:p>
    <w:p w:rsidR="00437776" w:rsidRPr="00F46AE8" w:rsidRDefault="00437776" w:rsidP="006A1027">
      <w:pPr>
        <w:tabs>
          <w:tab w:val="left" w:pos="0"/>
          <w:tab w:val="left" w:pos="6481"/>
          <w:tab w:val="left" w:pos="7042"/>
        </w:tabs>
        <w:spacing w:line="276" w:lineRule="auto"/>
        <w:ind w:firstLine="284"/>
        <w:jc w:val="both"/>
        <w:rPr>
          <w:rFonts w:asciiTheme="minorHAnsi" w:hAnsiTheme="minorHAnsi" w:cstheme="minorHAnsi"/>
          <w:sz w:val="14"/>
          <w:szCs w:val="22"/>
        </w:rPr>
      </w:pPr>
    </w:p>
    <w:p w:rsidR="001005AB" w:rsidRPr="0039711E" w:rsidRDefault="001005AB" w:rsidP="006A1027">
      <w:pPr>
        <w:pStyle w:val="PargrafodaLista"/>
        <w:numPr>
          <w:ilvl w:val="0"/>
          <w:numId w:val="2"/>
        </w:numPr>
        <w:shd w:val="clear" w:color="auto" w:fill="BFBFBF"/>
        <w:tabs>
          <w:tab w:val="left" w:pos="284"/>
          <w:tab w:val="left" w:pos="426"/>
          <w:tab w:val="left" w:pos="851"/>
        </w:tabs>
        <w:spacing w:before="120" w:after="0" w:line="240" w:lineRule="auto"/>
        <w:ind w:left="0" w:firstLine="0"/>
        <w:contextualSpacing w:val="0"/>
        <w:jc w:val="both"/>
        <w:rPr>
          <w:rFonts w:asciiTheme="minorHAnsi" w:hAnsiTheme="minorHAnsi" w:cstheme="minorHAnsi"/>
        </w:rPr>
      </w:pPr>
      <w:r w:rsidRPr="0039711E">
        <w:rPr>
          <w:rFonts w:asciiTheme="minorHAnsi" w:hAnsiTheme="minorHAnsi" w:cstheme="minorHAnsi"/>
          <w:b/>
          <w:color w:val="000000"/>
        </w:rPr>
        <w:t>VIABILIDADE DA CONTRATAÇÃO</w:t>
      </w:r>
    </w:p>
    <w:p w:rsidR="001005AB" w:rsidRPr="0039711E" w:rsidRDefault="001005AB" w:rsidP="006A1027">
      <w:pPr>
        <w:spacing w:line="276" w:lineRule="auto"/>
        <w:jc w:val="both"/>
        <w:rPr>
          <w:rFonts w:asciiTheme="minorHAnsi" w:hAnsiTheme="minorHAnsi" w:cstheme="minorHAnsi"/>
          <w:sz w:val="22"/>
          <w:szCs w:val="22"/>
        </w:rPr>
      </w:pPr>
    </w:p>
    <w:p w:rsidR="001005AB" w:rsidRDefault="001005AB" w:rsidP="006A1027">
      <w:pPr>
        <w:widowControl w:val="0"/>
        <w:spacing w:line="276" w:lineRule="auto"/>
        <w:jc w:val="both"/>
        <w:rPr>
          <w:rFonts w:asciiTheme="minorHAnsi" w:hAnsiTheme="minorHAnsi" w:cstheme="minorHAnsi"/>
          <w:sz w:val="22"/>
          <w:szCs w:val="22"/>
        </w:rPr>
      </w:pPr>
      <w:r w:rsidRPr="0039711E">
        <w:rPr>
          <w:rFonts w:asciiTheme="minorHAnsi" w:hAnsiTheme="minorHAnsi" w:cstheme="minorHAnsi"/>
          <w:sz w:val="22"/>
          <w:szCs w:val="22"/>
        </w:rPr>
        <w:t>Conclui-se que sobre a viabilidade e razoabilidade da contratação, para suprir as necessidades da Secretaria Municipal de Saúde de Vila Velha, com a finalidade de manter a assistência adequada aos pacientes de toda a rede, uma vez que se trata de itens essenciais para a garantia da assistência completa a ser prestada. Resultando no cumprimento do Planejamento Municipal e padronização de atendimento e tratamento aos pacientes que necessitam utilizar estes serviços. Excluindo ainda as possíveis demandas judicias que poderiam ser ajuizadas por descumprimentos legais.</w:t>
      </w:r>
    </w:p>
    <w:p w:rsidR="00620161" w:rsidRPr="00F46AE8" w:rsidRDefault="00620161" w:rsidP="006A1027">
      <w:pPr>
        <w:widowControl w:val="0"/>
        <w:spacing w:line="276" w:lineRule="auto"/>
        <w:jc w:val="both"/>
        <w:rPr>
          <w:rFonts w:asciiTheme="minorHAnsi" w:hAnsiTheme="minorHAnsi" w:cstheme="minorHAnsi"/>
          <w:sz w:val="14"/>
          <w:szCs w:val="22"/>
        </w:rPr>
      </w:pPr>
    </w:p>
    <w:p w:rsidR="00324FD9" w:rsidRPr="0039711E" w:rsidRDefault="00324FD9" w:rsidP="00306961">
      <w:pPr>
        <w:pStyle w:val="PargrafodaLista"/>
        <w:numPr>
          <w:ilvl w:val="0"/>
          <w:numId w:val="2"/>
        </w:numPr>
        <w:shd w:val="clear" w:color="auto" w:fill="BFBFBF"/>
        <w:tabs>
          <w:tab w:val="left" w:pos="426"/>
        </w:tabs>
        <w:spacing w:before="120" w:after="120" w:line="240" w:lineRule="auto"/>
        <w:jc w:val="both"/>
        <w:rPr>
          <w:rFonts w:asciiTheme="minorHAnsi" w:hAnsiTheme="minorHAnsi" w:cstheme="minorHAnsi"/>
          <w:b/>
        </w:rPr>
      </w:pPr>
      <w:r w:rsidRPr="0039711E">
        <w:rPr>
          <w:rFonts w:asciiTheme="minorHAnsi" w:hAnsiTheme="minorHAnsi" w:cstheme="minorHAnsi"/>
          <w:b/>
        </w:rPr>
        <w:t>DA JUSTIFICATIVA QUANTO À AUSÊNCIA DE CONSULTA ÀS DEMAIS UNIDADES GESTORAS MUNICIPAIS</w:t>
      </w:r>
    </w:p>
    <w:p w:rsidR="00324FD9" w:rsidRPr="00F46AE8" w:rsidRDefault="00324FD9" w:rsidP="00324FD9">
      <w:pPr>
        <w:spacing w:line="276" w:lineRule="auto"/>
        <w:jc w:val="both"/>
        <w:rPr>
          <w:rFonts w:asciiTheme="minorHAnsi" w:hAnsiTheme="minorHAnsi" w:cstheme="minorHAnsi"/>
          <w:sz w:val="14"/>
          <w:szCs w:val="22"/>
        </w:rPr>
      </w:pPr>
    </w:p>
    <w:p w:rsidR="00324FD9" w:rsidRDefault="00324FD9" w:rsidP="00324FD9">
      <w:pPr>
        <w:spacing w:line="276" w:lineRule="auto"/>
        <w:jc w:val="both"/>
        <w:rPr>
          <w:rFonts w:asciiTheme="minorHAnsi" w:hAnsiTheme="minorHAnsi" w:cstheme="minorHAnsi"/>
          <w:sz w:val="22"/>
          <w:szCs w:val="22"/>
        </w:rPr>
      </w:pPr>
      <w:r w:rsidRPr="0039711E">
        <w:rPr>
          <w:rFonts w:asciiTheme="minorHAnsi" w:hAnsiTheme="minorHAnsi" w:cstheme="minorHAnsi"/>
          <w:sz w:val="22"/>
          <w:szCs w:val="22"/>
        </w:rPr>
        <w:t>Considerando que os produtos a serem adquiridos são restritamente geridos pela Gerência de Assistência Farmacêutica (GAF) para uso exclusivo nos serviços de saúde, não há, portanto, necessidade de envio de carta convite às demais Secretarias da Prefeitura Municipal de Vila Velha para participação a presente Ata de Registro de Preços.</w:t>
      </w:r>
    </w:p>
    <w:p w:rsidR="001E7404" w:rsidRPr="0039711E" w:rsidRDefault="001E7404" w:rsidP="002A3C81">
      <w:pPr>
        <w:pStyle w:val="PargrafodaLista"/>
        <w:widowControl w:val="0"/>
        <w:jc w:val="both"/>
        <w:rPr>
          <w:rFonts w:asciiTheme="minorHAnsi" w:hAnsiTheme="minorHAnsi" w:cstheme="minorHAnsi"/>
          <w:color w:val="FF0000"/>
        </w:rPr>
      </w:pPr>
    </w:p>
    <w:p w:rsidR="001005AB" w:rsidRPr="0039711E" w:rsidRDefault="00BA153A" w:rsidP="00306961">
      <w:pPr>
        <w:pStyle w:val="PargrafodaLista"/>
        <w:numPr>
          <w:ilvl w:val="0"/>
          <w:numId w:val="2"/>
        </w:numPr>
        <w:shd w:val="clear" w:color="auto" w:fill="BFBFBF"/>
        <w:tabs>
          <w:tab w:val="left" w:pos="284"/>
          <w:tab w:val="left" w:pos="426"/>
          <w:tab w:val="left" w:pos="851"/>
        </w:tabs>
        <w:spacing w:before="120"/>
        <w:jc w:val="both"/>
        <w:rPr>
          <w:rFonts w:asciiTheme="minorHAnsi" w:hAnsiTheme="minorHAnsi" w:cstheme="minorHAnsi"/>
          <w:b/>
        </w:rPr>
      </w:pPr>
      <w:r w:rsidRPr="0039711E">
        <w:rPr>
          <w:rFonts w:asciiTheme="minorHAnsi" w:hAnsiTheme="minorHAnsi" w:cstheme="minorHAnsi"/>
          <w:b/>
          <w:color w:val="000000"/>
        </w:rPr>
        <w:t xml:space="preserve"> </w:t>
      </w:r>
      <w:r w:rsidR="001005AB" w:rsidRPr="0039711E">
        <w:rPr>
          <w:rFonts w:asciiTheme="minorHAnsi" w:hAnsiTheme="minorHAnsi" w:cstheme="minorHAnsi"/>
          <w:b/>
          <w:color w:val="000000"/>
        </w:rPr>
        <w:t xml:space="preserve">ASSINATURAS E APROVAÇÕES </w:t>
      </w:r>
    </w:p>
    <w:p w:rsidR="000437A3" w:rsidRPr="00F46AE8" w:rsidRDefault="000437A3" w:rsidP="001518D4">
      <w:pPr>
        <w:pStyle w:val="PargrafodaLista"/>
        <w:rPr>
          <w:rFonts w:asciiTheme="minorHAnsi" w:hAnsiTheme="minorHAnsi" w:cstheme="minorHAnsi"/>
          <w:b/>
          <w:sz w:val="14"/>
        </w:rPr>
      </w:pPr>
    </w:p>
    <w:p w:rsidR="000437A3" w:rsidRPr="000437A3" w:rsidRDefault="000437A3" w:rsidP="000437A3">
      <w:pPr>
        <w:pStyle w:val="PargrafodaLista"/>
        <w:jc w:val="center"/>
        <w:rPr>
          <w:rFonts w:asciiTheme="minorHAnsi" w:hAnsiTheme="minorHAnsi" w:cstheme="minorHAnsi"/>
          <w:b/>
        </w:rPr>
      </w:pPr>
      <w:r w:rsidRPr="000437A3">
        <w:rPr>
          <w:rFonts w:asciiTheme="minorHAnsi" w:hAnsiTheme="minorHAnsi" w:cstheme="minorHAnsi"/>
          <w:b/>
        </w:rPr>
        <w:t>Aliny Dalmonich Fernandes Calhau</w:t>
      </w:r>
    </w:p>
    <w:p w:rsidR="000437A3" w:rsidRPr="000437A3" w:rsidRDefault="000437A3" w:rsidP="000437A3">
      <w:pPr>
        <w:pStyle w:val="PargrafodaLista"/>
        <w:jc w:val="center"/>
        <w:rPr>
          <w:rFonts w:asciiTheme="minorHAnsi" w:hAnsiTheme="minorHAnsi" w:cstheme="minorHAnsi"/>
        </w:rPr>
      </w:pPr>
      <w:r w:rsidRPr="000437A3">
        <w:rPr>
          <w:rFonts w:asciiTheme="minorHAnsi" w:hAnsiTheme="minorHAnsi" w:cstheme="minorHAnsi"/>
        </w:rPr>
        <w:t>Farmacêutica - Mat.43877/1 GAF/SEMSA</w:t>
      </w:r>
    </w:p>
    <w:p w:rsidR="000437A3" w:rsidRDefault="000437A3" w:rsidP="000437A3">
      <w:pPr>
        <w:pStyle w:val="PargrafodaLista"/>
        <w:jc w:val="center"/>
        <w:rPr>
          <w:rFonts w:asciiTheme="minorHAnsi" w:hAnsiTheme="minorHAnsi" w:cstheme="minorHAnsi"/>
        </w:rPr>
      </w:pPr>
      <w:r w:rsidRPr="000437A3">
        <w:rPr>
          <w:rFonts w:asciiTheme="minorHAnsi" w:hAnsiTheme="minorHAnsi" w:cstheme="minorHAnsi"/>
        </w:rPr>
        <w:t>Secretaria Municipal de Saúde de Vila Velha</w:t>
      </w:r>
    </w:p>
    <w:p w:rsidR="00C926F9" w:rsidRPr="00F46AE8" w:rsidRDefault="00C926F9" w:rsidP="000437A3">
      <w:pPr>
        <w:pStyle w:val="PargrafodaLista"/>
        <w:jc w:val="center"/>
        <w:rPr>
          <w:rFonts w:asciiTheme="minorHAnsi" w:hAnsiTheme="minorHAnsi" w:cstheme="minorHAnsi"/>
          <w:sz w:val="14"/>
        </w:rPr>
      </w:pPr>
    </w:p>
    <w:p w:rsidR="00C926F9" w:rsidRPr="00C926F9" w:rsidRDefault="00C926F9" w:rsidP="000437A3">
      <w:pPr>
        <w:pStyle w:val="PargrafodaLista"/>
        <w:jc w:val="center"/>
        <w:rPr>
          <w:rFonts w:asciiTheme="minorHAnsi" w:hAnsiTheme="minorHAnsi" w:cstheme="minorHAnsi"/>
          <w:b/>
        </w:rPr>
      </w:pPr>
      <w:r w:rsidRPr="00C926F9">
        <w:rPr>
          <w:rFonts w:asciiTheme="minorHAnsi" w:hAnsiTheme="minorHAnsi" w:cstheme="minorHAnsi"/>
          <w:b/>
        </w:rPr>
        <w:t>Manuela Martins Cruz</w:t>
      </w:r>
    </w:p>
    <w:p w:rsidR="00C926F9" w:rsidRDefault="00C926F9" w:rsidP="000437A3">
      <w:pPr>
        <w:pStyle w:val="PargrafodaLista"/>
        <w:jc w:val="center"/>
        <w:rPr>
          <w:rFonts w:asciiTheme="minorHAnsi" w:hAnsiTheme="minorHAnsi" w:cstheme="minorHAnsi"/>
        </w:rPr>
      </w:pPr>
      <w:r>
        <w:rPr>
          <w:rFonts w:asciiTheme="minorHAnsi" w:hAnsiTheme="minorHAnsi" w:cstheme="minorHAnsi"/>
        </w:rPr>
        <w:t>Gerente – GAF/SEMSA</w:t>
      </w:r>
    </w:p>
    <w:p w:rsidR="00C926F9" w:rsidRDefault="00C926F9" w:rsidP="00C926F9">
      <w:pPr>
        <w:pStyle w:val="PargrafodaLista"/>
        <w:jc w:val="center"/>
        <w:rPr>
          <w:rFonts w:asciiTheme="minorHAnsi" w:hAnsiTheme="minorHAnsi" w:cstheme="minorHAnsi"/>
        </w:rPr>
      </w:pPr>
      <w:r w:rsidRPr="000437A3">
        <w:rPr>
          <w:rFonts w:asciiTheme="minorHAnsi" w:hAnsiTheme="minorHAnsi" w:cstheme="minorHAnsi"/>
        </w:rPr>
        <w:t>Secretaria Municipal de Saúde de Vila Velha</w:t>
      </w:r>
    </w:p>
    <w:p w:rsidR="000437A3" w:rsidRPr="000437A3" w:rsidRDefault="000437A3" w:rsidP="000437A3">
      <w:pPr>
        <w:pStyle w:val="PargrafodaLista"/>
        <w:jc w:val="center"/>
        <w:rPr>
          <w:rFonts w:asciiTheme="minorHAnsi" w:hAnsiTheme="minorHAnsi" w:cstheme="minorHAnsi"/>
          <w:b/>
          <w:sz w:val="14"/>
          <w:szCs w:val="18"/>
        </w:rPr>
      </w:pPr>
    </w:p>
    <w:p w:rsidR="000437A3" w:rsidRPr="000437A3" w:rsidRDefault="000437A3" w:rsidP="000437A3">
      <w:pPr>
        <w:pStyle w:val="PargrafodaLista"/>
        <w:autoSpaceDE w:val="0"/>
        <w:autoSpaceDN w:val="0"/>
        <w:adjustRightInd w:val="0"/>
        <w:jc w:val="center"/>
        <w:rPr>
          <w:rFonts w:asciiTheme="minorHAnsi" w:hAnsiTheme="minorHAnsi" w:cstheme="minorHAnsi"/>
          <w:color w:val="000000"/>
        </w:rPr>
      </w:pPr>
      <w:r w:rsidRPr="000437A3">
        <w:rPr>
          <w:rFonts w:asciiTheme="minorHAnsi" w:hAnsiTheme="minorHAnsi" w:cstheme="minorHAnsi"/>
          <w:b/>
          <w:bCs/>
          <w:color w:val="000000"/>
        </w:rPr>
        <w:t>Regina Célia Diniz Werner</w:t>
      </w:r>
    </w:p>
    <w:p w:rsidR="000437A3" w:rsidRPr="000437A3" w:rsidRDefault="000437A3" w:rsidP="000437A3">
      <w:pPr>
        <w:pStyle w:val="PargrafodaLista"/>
        <w:autoSpaceDE w:val="0"/>
        <w:autoSpaceDN w:val="0"/>
        <w:adjustRightInd w:val="0"/>
        <w:jc w:val="center"/>
        <w:rPr>
          <w:rFonts w:asciiTheme="minorHAnsi" w:hAnsiTheme="minorHAnsi" w:cstheme="minorHAnsi"/>
          <w:color w:val="000000"/>
        </w:rPr>
      </w:pPr>
      <w:r w:rsidRPr="000437A3">
        <w:rPr>
          <w:rFonts w:asciiTheme="minorHAnsi" w:hAnsiTheme="minorHAnsi" w:cstheme="minorHAnsi"/>
          <w:color w:val="000000"/>
        </w:rPr>
        <w:t>Subsecretária da Atenção à Saúde</w:t>
      </w:r>
    </w:p>
    <w:p w:rsidR="000437A3" w:rsidRPr="000437A3" w:rsidRDefault="000437A3" w:rsidP="000437A3">
      <w:pPr>
        <w:pStyle w:val="PargrafodaLista"/>
        <w:jc w:val="center"/>
        <w:rPr>
          <w:rFonts w:asciiTheme="minorHAnsi" w:hAnsiTheme="minorHAnsi" w:cstheme="minorHAnsi"/>
        </w:rPr>
      </w:pPr>
      <w:r w:rsidRPr="000437A3">
        <w:rPr>
          <w:rFonts w:asciiTheme="minorHAnsi" w:hAnsiTheme="minorHAnsi" w:cstheme="minorHAnsi"/>
        </w:rPr>
        <w:t>Secretaria Municipal de Saúde de Vila Velha</w:t>
      </w:r>
    </w:p>
    <w:p w:rsidR="000437A3" w:rsidRPr="000437A3" w:rsidRDefault="000437A3" w:rsidP="000437A3">
      <w:pPr>
        <w:pStyle w:val="PargrafodaLista"/>
        <w:jc w:val="center"/>
        <w:rPr>
          <w:rFonts w:asciiTheme="minorHAnsi" w:hAnsiTheme="minorHAnsi" w:cstheme="minorHAnsi"/>
          <w:b/>
        </w:rPr>
      </w:pPr>
      <w:r w:rsidRPr="000437A3">
        <w:rPr>
          <w:rFonts w:asciiTheme="minorHAnsi" w:hAnsiTheme="minorHAnsi" w:cstheme="minorHAnsi"/>
        </w:rPr>
        <w:t>APROVO O CONTEÚDO DESTE ESTUDO TÉCNICO PRELIMINAR E AUTORIZO EXPRESSAMENTE A ABERTURA DO PROCESSO LICITATÓRIO</w:t>
      </w:r>
    </w:p>
    <w:p w:rsidR="000437A3" w:rsidRPr="000437A3" w:rsidRDefault="000437A3" w:rsidP="000437A3">
      <w:pPr>
        <w:pStyle w:val="PargrafodaLista"/>
        <w:jc w:val="center"/>
        <w:rPr>
          <w:rFonts w:asciiTheme="minorHAnsi" w:hAnsiTheme="minorHAnsi" w:cstheme="minorHAnsi"/>
          <w:b/>
          <w:sz w:val="14"/>
          <w:szCs w:val="18"/>
        </w:rPr>
      </w:pPr>
    </w:p>
    <w:p w:rsidR="000437A3" w:rsidRPr="000437A3" w:rsidRDefault="000437A3" w:rsidP="000437A3">
      <w:pPr>
        <w:pStyle w:val="PargrafodaLista"/>
        <w:jc w:val="center"/>
        <w:rPr>
          <w:rFonts w:cs="Arial"/>
          <w:b/>
        </w:rPr>
      </w:pPr>
      <w:r w:rsidRPr="000437A3">
        <w:rPr>
          <w:rFonts w:cs="Arial"/>
          <w:b/>
        </w:rPr>
        <w:t>Cátia Cristina Vieira Lisboa</w:t>
      </w:r>
    </w:p>
    <w:p w:rsidR="000437A3" w:rsidRPr="000437A3" w:rsidRDefault="000437A3" w:rsidP="000437A3">
      <w:pPr>
        <w:pStyle w:val="PargrafodaLista"/>
        <w:jc w:val="center"/>
        <w:rPr>
          <w:rFonts w:cs="Arial"/>
        </w:rPr>
      </w:pPr>
      <w:r w:rsidRPr="000437A3">
        <w:rPr>
          <w:rFonts w:cs="Arial"/>
        </w:rPr>
        <w:t>Secretária Municipal de Saúde</w:t>
      </w:r>
    </w:p>
    <w:p w:rsidR="000437A3" w:rsidRPr="000437A3" w:rsidRDefault="000437A3" w:rsidP="000437A3">
      <w:pPr>
        <w:pStyle w:val="PargrafodaLista"/>
        <w:jc w:val="center"/>
        <w:rPr>
          <w:rFonts w:asciiTheme="minorHAnsi" w:hAnsiTheme="minorHAnsi" w:cstheme="minorHAnsi"/>
          <w:bCs/>
          <w:iCs/>
        </w:rPr>
      </w:pPr>
      <w:r w:rsidRPr="000437A3">
        <w:rPr>
          <w:rFonts w:asciiTheme="minorHAnsi" w:hAnsiTheme="minorHAnsi" w:cstheme="minorHAnsi"/>
          <w:bCs/>
          <w:iCs/>
        </w:rPr>
        <w:t>Secretaria Municipal de Saúde de Vila Velha</w:t>
      </w:r>
    </w:p>
    <w:p w:rsidR="000437A3" w:rsidRPr="000437A3" w:rsidRDefault="000437A3" w:rsidP="000437A3">
      <w:pPr>
        <w:pStyle w:val="PargrafodaLista"/>
        <w:jc w:val="center"/>
        <w:rPr>
          <w:rFonts w:asciiTheme="minorHAnsi" w:hAnsiTheme="minorHAnsi" w:cstheme="minorHAnsi"/>
        </w:rPr>
      </w:pPr>
      <w:r w:rsidRPr="000437A3">
        <w:rPr>
          <w:rFonts w:asciiTheme="minorHAnsi" w:hAnsiTheme="minorHAnsi" w:cstheme="minorHAnsi"/>
        </w:rPr>
        <w:t>APROVO O CONTEÚDO DESTE ESTUDO TÉCNICO PRELIMINAR E AUTORIZO EXPRESSAMENTE A ABERTURA DO PROCESSO LICITATÓRIO</w:t>
      </w:r>
    </w:p>
    <w:p w:rsidR="000437A3" w:rsidRPr="000437A3" w:rsidRDefault="000437A3" w:rsidP="000437A3">
      <w:pPr>
        <w:pStyle w:val="PargrafodaLista"/>
        <w:rPr>
          <w:rFonts w:asciiTheme="minorHAnsi" w:hAnsiTheme="minorHAnsi" w:cstheme="minorHAnsi"/>
        </w:rPr>
      </w:pPr>
    </w:p>
    <w:p w:rsidR="00D575B3" w:rsidRPr="0039711E" w:rsidRDefault="000437A3" w:rsidP="00F46AE8">
      <w:pPr>
        <w:pStyle w:val="PargrafodaLista"/>
        <w:jc w:val="right"/>
        <w:rPr>
          <w:rFonts w:asciiTheme="minorHAnsi" w:hAnsiTheme="minorHAnsi" w:cstheme="minorHAnsi"/>
        </w:rPr>
      </w:pPr>
      <w:r w:rsidRPr="000437A3">
        <w:rPr>
          <w:rFonts w:asciiTheme="minorHAnsi" w:hAnsiTheme="minorHAnsi" w:cstheme="minorHAnsi"/>
          <w:sz w:val="16"/>
          <w:szCs w:val="16"/>
        </w:rPr>
        <w:t>Informamos que este documento foi elaborado de acordo com o modelo disponibilizado no anexo único do Decreto nº 345/2023</w:t>
      </w:r>
      <w:bookmarkStart w:id="0" w:name="_GoBack"/>
      <w:bookmarkEnd w:id="0"/>
    </w:p>
    <w:sectPr w:rsidR="00D575B3" w:rsidRPr="0039711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724"/>
    <w:multiLevelType w:val="hybridMultilevel"/>
    <w:tmpl w:val="98EAB8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D77716"/>
    <w:multiLevelType w:val="hybridMultilevel"/>
    <w:tmpl w:val="2C587FFC"/>
    <w:lvl w:ilvl="0" w:tplc="466AA07A">
      <w:start w:val="1"/>
      <w:numFmt w:val="decimal"/>
      <w:lvlText w:val="%1."/>
      <w:lvlJc w:val="left"/>
      <w:pPr>
        <w:ind w:left="360" w:hanging="360"/>
      </w:pPr>
      <w:rPr>
        <w:rFonts w:ascii="Calibri" w:hAnsi="Calibri" w:cs="Calibri" w:hint="default"/>
        <w:b/>
        <w:color w:val="000000"/>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4C4982"/>
    <w:multiLevelType w:val="hybridMultilevel"/>
    <w:tmpl w:val="8F16CF2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E40909"/>
    <w:multiLevelType w:val="hybridMultilevel"/>
    <w:tmpl w:val="E9EA7C10"/>
    <w:lvl w:ilvl="0" w:tplc="0700D85C">
      <w:start w:val="13"/>
      <w:numFmt w:val="decimal"/>
      <w:lvlText w:val="%1."/>
      <w:lvlJc w:val="left"/>
      <w:pPr>
        <w:ind w:left="720" w:hanging="360"/>
      </w:pPr>
      <w:rPr>
        <w:rFonts w:hint="default"/>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A1340B"/>
    <w:multiLevelType w:val="multilevel"/>
    <w:tmpl w:val="7BD04E2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D5C100D"/>
    <w:multiLevelType w:val="multilevel"/>
    <w:tmpl w:val="261A2AEE"/>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432" w:hanging="432"/>
      </w:pPr>
      <w:rPr>
        <w:b w:val="0"/>
        <w:i w:val="0"/>
        <w:strike w:val="0"/>
        <w:color w:val="auto"/>
        <w:sz w:val="22"/>
        <w:szCs w:val="22"/>
        <w:u w:val="none"/>
      </w:rPr>
    </w:lvl>
    <w:lvl w:ilvl="2">
      <w:start w:val="1"/>
      <w:numFmt w:val="decimal"/>
      <w:pStyle w:val="Nivel3"/>
      <w:lvlText w:val="%1.%2.%3."/>
      <w:lvlJc w:val="left"/>
      <w:pPr>
        <w:ind w:left="3198" w:hanging="504"/>
      </w:pPr>
      <w:rPr>
        <w:rFonts w:ascii="Segoe UI" w:hAnsi="Segoe UI" w:cs="Segoe U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C62D01"/>
    <w:multiLevelType w:val="hybridMultilevel"/>
    <w:tmpl w:val="45B6D1C0"/>
    <w:lvl w:ilvl="0" w:tplc="B5843D64">
      <w:start w:val="1"/>
      <w:numFmt w:val="upperLetter"/>
      <w:lvlText w:val="%1)"/>
      <w:lvlJc w:val="left"/>
      <w:pPr>
        <w:ind w:left="1080" w:hanging="360"/>
      </w:pPr>
      <w:rPr>
        <w:rFonts w:hint="default"/>
        <w:b/>
        <w:bCs/>
      </w:rPr>
    </w:lvl>
    <w:lvl w:ilvl="1" w:tplc="04160019">
      <w:start w:val="1"/>
      <w:numFmt w:val="lowerLetter"/>
      <w:lvlText w:val="%2."/>
      <w:lvlJc w:val="left"/>
      <w:pPr>
        <w:ind w:left="1800" w:hanging="360"/>
      </w:pPr>
    </w:lvl>
    <w:lvl w:ilvl="2" w:tplc="2834DFD0">
      <w:numFmt w:val="bullet"/>
      <w:lvlText w:val=""/>
      <w:lvlJc w:val="left"/>
      <w:pPr>
        <w:ind w:left="2700" w:hanging="360"/>
      </w:pPr>
      <w:rPr>
        <w:rFonts w:ascii="Symbol" w:eastAsia="Calibri" w:hAnsi="Symbol" w:cs="Calibri" w:hint="default"/>
      </w:r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24CA0B33"/>
    <w:multiLevelType w:val="hybridMultilevel"/>
    <w:tmpl w:val="A6FC7D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940897"/>
    <w:multiLevelType w:val="hybridMultilevel"/>
    <w:tmpl w:val="2AAC94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C0B0F1F"/>
    <w:multiLevelType w:val="multilevel"/>
    <w:tmpl w:val="8458BC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D1B44A2"/>
    <w:multiLevelType w:val="hybridMultilevel"/>
    <w:tmpl w:val="613CC17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4905A24"/>
    <w:multiLevelType w:val="hybridMultilevel"/>
    <w:tmpl w:val="95D21BD6"/>
    <w:lvl w:ilvl="0" w:tplc="DFFAF66E">
      <w:start w:val="1"/>
      <w:numFmt w:val="decimal"/>
      <w:pStyle w:val="LetrasMultinvel"/>
      <w:lvlText w:val="%1."/>
      <w:lvlJc w:val="left"/>
      <w:pPr>
        <w:ind w:left="393" w:hanging="360"/>
      </w:pPr>
      <w:rPr>
        <w:rFonts w:hint="default"/>
        <w:b/>
      </w:rPr>
    </w:lvl>
    <w:lvl w:ilvl="1" w:tplc="04160019" w:tentative="1">
      <w:start w:val="1"/>
      <w:numFmt w:val="lowerLetter"/>
      <w:lvlText w:val="%2."/>
      <w:lvlJc w:val="left"/>
      <w:pPr>
        <w:ind w:left="1113" w:hanging="360"/>
      </w:pPr>
    </w:lvl>
    <w:lvl w:ilvl="2" w:tplc="0416001B" w:tentative="1">
      <w:start w:val="1"/>
      <w:numFmt w:val="lowerRoman"/>
      <w:lvlText w:val="%3."/>
      <w:lvlJc w:val="right"/>
      <w:pPr>
        <w:ind w:left="1833" w:hanging="180"/>
      </w:pPr>
    </w:lvl>
    <w:lvl w:ilvl="3" w:tplc="0416000F" w:tentative="1">
      <w:start w:val="1"/>
      <w:numFmt w:val="decimal"/>
      <w:lvlText w:val="%4."/>
      <w:lvlJc w:val="left"/>
      <w:pPr>
        <w:ind w:left="2553" w:hanging="360"/>
      </w:pPr>
    </w:lvl>
    <w:lvl w:ilvl="4" w:tplc="04160019" w:tentative="1">
      <w:start w:val="1"/>
      <w:numFmt w:val="lowerLetter"/>
      <w:lvlText w:val="%5."/>
      <w:lvlJc w:val="left"/>
      <w:pPr>
        <w:ind w:left="3273" w:hanging="360"/>
      </w:pPr>
    </w:lvl>
    <w:lvl w:ilvl="5" w:tplc="0416001B" w:tentative="1">
      <w:start w:val="1"/>
      <w:numFmt w:val="lowerRoman"/>
      <w:lvlText w:val="%6."/>
      <w:lvlJc w:val="right"/>
      <w:pPr>
        <w:ind w:left="3993" w:hanging="180"/>
      </w:pPr>
    </w:lvl>
    <w:lvl w:ilvl="6" w:tplc="0416000F" w:tentative="1">
      <w:start w:val="1"/>
      <w:numFmt w:val="decimal"/>
      <w:lvlText w:val="%7."/>
      <w:lvlJc w:val="left"/>
      <w:pPr>
        <w:ind w:left="4713" w:hanging="360"/>
      </w:pPr>
    </w:lvl>
    <w:lvl w:ilvl="7" w:tplc="04160019" w:tentative="1">
      <w:start w:val="1"/>
      <w:numFmt w:val="lowerLetter"/>
      <w:lvlText w:val="%8."/>
      <w:lvlJc w:val="left"/>
      <w:pPr>
        <w:ind w:left="5433" w:hanging="360"/>
      </w:pPr>
    </w:lvl>
    <w:lvl w:ilvl="8" w:tplc="0416001B" w:tentative="1">
      <w:start w:val="1"/>
      <w:numFmt w:val="lowerRoman"/>
      <w:lvlText w:val="%9."/>
      <w:lvlJc w:val="right"/>
      <w:pPr>
        <w:ind w:left="6153" w:hanging="180"/>
      </w:pPr>
    </w:lvl>
  </w:abstractNum>
  <w:abstractNum w:abstractNumId="12" w15:restartNumberingAfterBreak="0">
    <w:nsid w:val="5DAE1BFE"/>
    <w:multiLevelType w:val="multilevel"/>
    <w:tmpl w:val="068EDF8C"/>
    <w:lvl w:ilvl="0">
      <w:start w:val="14"/>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num>
  <w:num w:numId="2">
    <w:abstractNumId w:val="1"/>
  </w:num>
  <w:num w:numId="3">
    <w:abstractNumId w:val="0"/>
  </w:num>
  <w:num w:numId="4">
    <w:abstractNumId w:val="12"/>
  </w:num>
  <w:num w:numId="5">
    <w:abstractNumId w:val="8"/>
  </w:num>
  <w:num w:numId="6">
    <w:abstractNumId w:val="3"/>
  </w:num>
  <w:num w:numId="7">
    <w:abstractNumId w:val="4"/>
  </w:num>
  <w:num w:numId="8">
    <w:abstractNumId w:val="7"/>
  </w:num>
  <w:num w:numId="9">
    <w:abstractNumId w:val="10"/>
  </w:num>
  <w:num w:numId="10">
    <w:abstractNumId w:val="2"/>
  </w:num>
  <w:num w:numId="11">
    <w:abstractNumId w:val="5"/>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5AB"/>
    <w:rsid w:val="00012DBD"/>
    <w:rsid w:val="000437A3"/>
    <w:rsid w:val="00057655"/>
    <w:rsid w:val="00070F93"/>
    <w:rsid w:val="00073AA3"/>
    <w:rsid w:val="00077971"/>
    <w:rsid w:val="00084819"/>
    <w:rsid w:val="000967CB"/>
    <w:rsid w:val="000C083A"/>
    <w:rsid w:val="000C5EAB"/>
    <w:rsid w:val="000D3801"/>
    <w:rsid w:val="001005AB"/>
    <w:rsid w:val="001022FB"/>
    <w:rsid w:val="0010305A"/>
    <w:rsid w:val="00104F70"/>
    <w:rsid w:val="0010521C"/>
    <w:rsid w:val="00113EE2"/>
    <w:rsid w:val="00120AFD"/>
    <w:rsid w:val="00124DA8"/>
    <w:rsid w:val="0013665D"/>
    <w:rsid w:val="001518D4"/>
    <w:rsid w:val="001524B5"/>
    <w:rsid w:val="00153DBB"/>
    <w:rsid w:val="001554B9"/>
    <w:rsid w:val="00166ED0"/>
    <w:rsid w:val="00176569"/>
    <w:rsid w:val="00177E27"/>
    <w:rsid w:val="00180092"/>
    <w:rsid w:val="0018068E"/>
    <w:rsid w:val="00197EE6"/>
    <w:rsid w:val="001A29B6"/>
    <w:rsid w:val="001A6BC6"/>
    <w:rsid w:val="001B3AFC"/>
    <w:rsid w:val="001C1996"/>
    <w:rsid w:val="001C43CA"/>
    <w:rsid w:val="001C7E78"/>
    <w:rsid w:val="001E73B2"/>
    <w:rsid w:val="001E7404"/>
    <w:rsid w:val="00204783"/>
    <w:rsid w:val="00212F8B"/>
    <w:rsid w:val="002335A5"/>
    <w:rsid w:val="00244751"/>
    <w:rsid w:val="00245149"/>
    <w:rsid w:val="002513A2"/>
    <w:rsid w:val="00263822"/>
    <w:rsid w:val="00267B73"/>
    <w:rsid w:val="00272173"/>
    <w:rsid w:val="00284A98"/>
    <w:rsid w:val="00292E5D"/>
    <w:rsid w:val="0029531A"/>
    <w:rsid w:val="00296E52"/>
    <w:rsid w:val="002A395A"/>
    <w:rsid w:val="002A3C81"/>
    <w:rsid w:val="002B098E"/>
    <w:rsid w:val="002B4733"/>
    <w:rsid w:val="002C08D7"/>
    <w:rsid w:val="002D1FA9"/>
    <w:rsid w:val="002D5C33"/>
    <w:rsid w:val="002D7594"/>
    <w:rsid w:val="002E0CCA"/>
    <w:rsid w:val="00306133"/>
    <w:rsid w:val="00306961"/>
    <w:rsid w:val="00314A43"/>
    <w:rsid w:val="0032045E"/>
    <w:rsid w:val="00324FD9"/>
    <w:rsid w:val="00332239"/>
    <w:rsid w:val="00335005"/>
    <w:rsid w:val="00337D1C"/>
    <w:rsid w:val="00352E7B"/>
    <w:rsid w:val="00360581"/>
    <w:rsid w:val="00372CAB"/>
    <w:rsid w:val="00374D88"/>
    <w:rsid w:val="00385DE0"/>
    <w:rsid w:val="00386626"/>
    <w:rsid w:val="00391043"/>
    <w:rsid w:val="00395EF0"/>
    <w:rsid w:val="003970A6"/>
    <w:rsid w:val="0039711E"/>
    <w:rsid w:val="00397D52"/>
    <w:rsid w:val="003A4E3C"/>
    <w:rsid w:val="003B0ADC"/>
    <w:rsid w:val="003B0E7D"/>
    <w:rsid w:val="003B51C9"/>
    <w:rsid w:val="003C0965"/>
    <w:rsid w:val="003C7E66"/>
    <w:rsid w:val="003D3A6A"/>
    <w:rsid w:val="003D4A50"/>
    <w:rsid w:val="003D6AB6"/>
    <w:rsid w:val="003E30AD"/>
    <w:rsid w:val="004043BD"/>
    <w:rsid w:val="00425183"/>
    <w:rsid w:val="00437776"/>
    <w:rsid w:val="004410DD"/>
    <w:rsid w:val="004415AE"/>
    <w:rsid w:val="00452D78"/>
    <w:rsid w:val="00490A68"/>
    <w:rsid w:val="00496181"/>
    <w:rsid w:val="004C25C4"/>
    <w:rsid w:val="004C42DC"/>
    <w:rsid w:val="004C42FF"/>
    <w:rsid w:val="004D5F4F"/>
    <w:rsid w:val="004E0935"/>
    <w:rsid w:val="004E3EFC"/>
    <w:rsid w:val="00500AA0"/>
    <w:rsid w:val="005045B1"/>
    <w:rsid w:val="00524065"/>
    <w:rsid w:val="00527DFE"/>
    <w:rsid w:val="00530356"/>
    <w:rsid w:val="0054700F"/>
    <w:rsid w:val="00552BE1"/>
    <w:rsid w:val="00555523"/>
    <w:rsid w:val="00567A12"/>
    <w:rsid w:val="00573A9F"/>
    <w:rsid w:val="00576B20"/>
    <w:rsid w:val="00581A5C"/>
    <w:rsid w:val="005A5F8D"/>
    <w:rsid w:val="005B1317"/>
    <w:rsid w:val="005B68C6"/>
    <w:rsid w:val="005B6D89"/>
    <w:rsid w:val="005C4BFA"/>
    <w:rsid w:val="005C6B7E"/>
    <w:rsid w:val="005C7E9F"/>
    <w:rsid w:val="005D4B60"/>
    <w:rsid w:val="005E2A39"/>
    <w:rsid w:val="005F22B4"/>
    <w:rsid w:val="006134DE"/>
    <w:rsid w:val="0061475B"/>
    <w:rsid w:val="00620161"/>
    <w:rsid w:val="006510D3"/>
    <w:rsid w:val="0065660D"/>
    <w:rsid w:val="0066458F"/>
    <w:rsid w:val="00680687"/>
    <w:rsid w:val="006845F3"/>
    <w:rsid w:val="006973E0"/>
    <w:rsid w:val="006A1027"/>
    <w:rsid w:val="006B7B2B"/>
    <w:rsid w:val="006C00B0"/>
    <w:rsid w:val="006F1C31"/>
    <w:rsid w:val="00703588"/>
    <w:rsid w:val="00727F00"/>
    <w:rsid w:val="00730840"/>
    <w:rsid w:val="00732DE2"/>
    <w:rsid w:val="0073463B"/>
    <w:rsid w:val="00742D05"/>
    <w:rsid w:val="00745A6C"/>
    <w:rsid w:val="007464F1"/>
    <w:rsid w:val="007508D0"/>
    <w:rsid w:val="00750E8E"/>
    <w:rsid w:val="0077149B"/>
    <w:rsid w:val="00781142"/>
    <w:rsid w:val="00785125"/>
    <w:rsid w:val="007A29D5"/>
    <w:rsid w:val="007B4FAD"/>
    <w:rsid w:val="007D12EE"/>
    <w:rsid w:val="007D4E54"/>
    <w:rsid w:val="007D6CC5"/>
    <w:rsid w:val="007E2764"/>
    <w:rsid w:val="007F1B28"/>
    <w:rsid w:val="008044EF"/>
    <w:rsid w:val="008055E4"/>
    <w:rsid w:val="00811B26"/>
    <w:rsid w:val="00826191"/>
    <w:rsid w:val="008339A3"/>
    <w:rsid w:val="00837596"/>
    <w:rsid w:val="00851A03"/>
    <w:rsid w:val="0086185E"/>
    <w:rsid w:val="00877F6F"/>
    <w:rsid w:val="008A2EFC"/>
    <w:rsid w:val="008A3E01"/>
    <w:rsid w:val="008A6B12"/>
    <w:rsid w:val="008E48F8"/>
    <w:rsid w:val="008E5C84"/>
    <w:rsid w:val="008E7FA1"/>
    <w:rsid w:val="008F095F"/>
    <w:rsid w:val="00912B3D"/>
    <w:rsid w:val="0091424F"/>
    <w:rsid w:val="00930B8C"/>
    <w:rsid w:val="00936BD8"/>
    <w:rsid w:val="009372A3"/>
    <w:rsid w:val="00947E60"/>
    <w:rsid w:val="009655D4"/>
    <w:rsid w:val="00985089"/>
    <w:rsid w:val="00985398"/>
    <w:rsid w:val="00985A65"/>
    <w:rsid w:val="009A7BF7"/>
    <w:rsid w:val="009C31E9"/>
    <w:rsid w:val="009D0101"/>
    <w:rsid w:val="009D29DB"/>
    <w:rsid w:val="009D3FAA"/>
    <w:rsid w:val="009D6BD0"/>
    <w:rsid w:val="009E363A"/>
    <w:rsid w:val="009E36F6"/>
    <w:rsid w:val="009F3344"/>
    <w:rsid w:val="009F77D8"/>
    <w:rsid w:val="00A01428"/>
    <w:rsid w:val="00A1553D"/>
    <w:rsid w:val="00A20B9B"/>
    <w:rsid w:val="00A238A4"/>
    <w:rsid w:val="00A27D8B"/>
    <w:rsid w:val="00A32DF6"/>
    <w:rsid w:val="00A418F7"/>
    <w:rsid w:val="00A51E7A"/>
    <w:rsid w:val="00A54753"/>
    <w:rsid w:val="00A5492B"/>
    <w:rsid w:val="00A6270A"/>
    <w:rsid w:val="00A62A4A"/>
    <w:rsid w:val="00A71AFB"/>
    <w:rsid w:val="00A76AFF"/>
    <w:rsid w:val="00A86E2A"/>
    <w:rsid w:val="00A92457"/>
    <w:rsid w:val="00AA2F0B"/>
    <w:rsid w:val="00AB320F"/>
    <w:rsid w:val="00AB3DD0"/>
    <w:rsid w:val="00AC1B87"/>
    <w:rsid w:val="00AD3051"/>
    <w:rsid w:val="00AD53AB"/>
    <w:rsid w:val="00AD6E6E"/>
    <w:rsid w:val="00AF1327"/>
    <w:rsid w:val="00AF6AAB"/>
    <w:rsid w:val="00AF6EE8"/>
    <w:rsid w:val="00AF7557"/>
    <w:rsid w:val="00B01A25"/>
    <w:rsid w:val="00B150E8"/>
    <w:rsid w:val="00B25B68"/>
    <w:rsid w:val="00B36E6A"/>
    <w:rsid w:val="00B80515"/>
    <w:rsid w:val="00B931BB"/>
    <w:rsid w:val="00B94FD3"/>
    <w:rsid w:val="00BA02BB"/>
    <w:rsid w:val="00BA0CE1"/>
    <w:rsid w:val="00BA153A"/>
    <w:rsid w:val="00BA35A7"/>
    <w:rsid w:val="00BB179D"/>
    <w:rsid w:val="00BB2E89"/>
    <w:rsid w:val="00BC507E"/>
    <w:rsid w:val="00BD242E"/>
    <w:rsid w:val="00BE1ACB"/>
    <w:rsid w:val="00BF04E7"/>
    <w:rsid w:val="00BF334A"/>
    <w:rsid w:val="00C33D21"/>
    <w:rsid w:val="00C67B58"/>
    <w:rsid w:val="00C926F9"/>
    <w:rsid w:val="00C955E3"/>
    <w:rsid w:val="00C957C6"/>
    <w:rsid w:val="00CA4957"/>
    <w:rsid w:val="00CB2E1F"/>
    <w:rsid w:val="00CB52E1"/>
    <w:rsid w:val="00CC5D60"/>
    <w:rsid w:val="00CD3C51"/>
    <w:rsid w:val="00CE4E50"/>
    <w:rsid w:val="00D1655B"/>
    <w:rsid w:val="00D5310C"/>
    <w:rsid w:val="00D53B75"/>
    <w:rsid w:val="00D560BA"/>
    <w:rsid w:val="00D57242"/>
    <w:rsid w:val="00D575B3"/>
    <w:rsid w:val="00D62856"/>
    <w:rsid w:val="00D66DB9"/>
    <w:rsid w:val="00D72289"/>
    <w:rsid w:val="00D8624D"/>
    <w:rsid w:val="00DA1C44"/>
    <w:rsid w:val="00DB769A"/>
    <w:rsid w:val="00DD17C8"/>
    <w:rsid w:val="00E04B0C"/>
    <w:rsid w:val="00E12B6F"/>
    <w:rsid w:val="00E156A6"/>
    <w:rsid w:val="00E160EC"/>
    <w:rsid w:val="00E22AB3"/>
    <w:rsid w:val="00E30C49"/>
    <w:rsid w:val="00E31B8B"/>
    <w:rsid w:val="00E35E70"/>
    <w:rsid w:val="00E410E1"/>
    <w:rsid w:val="00E52985"/>
    <w:rsid w:val="00E566D6"/>
    <w:rsid w:val="00E66788"/>
    <w:rsid w:val="00EA7615"/>
    <w:rsid w:val="00ED2778"/>
    <w:rsid w:val="00EF08D9"/>
    <w:rsid w:val="00EF1FC0"/>
    <w:rsid w:val="00F118F3"/>
    <w:rsid w:val="00F33644"/>
    <w:rsid w:val="00F46AE8"/>
    <w:rsid w:val="00F565F8"/>
    <w:rsid w:val="00F82C38"/>
    <w:rsid w:val="00FA6410"/>
    <w:rsid w:val="00FA756C"/>
    <w:rsid w:val="00FB0E4D"/>
    <w:rsid w:val="00FC0298"/>
    <w:rsid w:val="00FC7636"/>
    <w:rsid w:val="00FD48B7"/>
    <w:rsid w:val="00FD6EBF"/>
    <w:rsid w:val="00FF1B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B19B7"/>
  <w15:docId w15:val="{F332B45B-173E-46D8-B7A0-1C171AECA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5AB"/>
    <w:pPr>
      <w:spacing w:after="0" w:line="240" w:lineRule="auto"/>
    </w:pPr>
    <w:rPr>
      <w:rFonts w:ascii="Times New Roman" w:eastAsia="MS Mincho" w:hAnsi="Times New Roman" w:cs="Times New Roman"/>
      <w:sz w:val="24"/>
      <w:szCs w:val="24"/>
      <w:lang w:eastAsia="pt-BR"/>
    </w:rPr>
  </w:style>
  <w:style w:type="paragraph" w:styleId="Ttulo1">
    <w:name w:val="heading 1"/>
    <w:basedOn w:val="Normal"/>
    <w:next w:val="Normal"/>
    <w:link w:val="Ttulo1Char"/>
    <w:uiPriority w:val="9"/>
    <w:qFormat/>
    <w:rsid w:val="00FD48B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1005AB"/>
    <w:pPr>
      <w:spacing w:line="360" w:lineRule="auto"/>
      <w:jc w:val="both"/>
    </w:pPr>
    <w:rPr>
      <w:rFonts w:ascii="Arial" w:hAnsi="Arial"/>
      <w:color w:val="003366"/>
      <w:sz w:val="22"/>
      <w:szCs w:val="22"/>
      <w:lang w:val="x-none" w:eastAsia="x-none"/>
    </w:rPr>
  </w:style>
  <w:style w:type="character" w:customStyle="1" w:styleId="CorpodetextoChar">
    <w:name w:val="Corpo de texto Char"/>
    <w:basedOn w:val="Fontepargpadro"/>
    <w:link w:val="Corpodetexto"/>
    <w:rsid w:val="001005AB"/>
    <w:rPr>
      <w:rFonts w:ascii="Arial" w:eastAsia="MS Mincho" w:hAnsi="Arial" w:cs="Times New Roman"/>
      <w:color w:val="003366"/>
      <w:lang w:val="x-none" w:eastAsia="x-none"/>
    </w:rPr>
  </w:style>
  <w:style w:type="paragraph" w:customStyle="1" w:styleId="Default">
    <w:name w:val="Default"/>
    <w:rsid w:val="001005AB"/>
    <w:pPr>
      <w:autoSpaceDE w:val="0"/>
      <w:autoSpaceDN w:val="0"/>
      <w:adjustRightInd w:val="0"/>
      <w:spacing w:after="0" w:line="240" w:lineRule="auto"/>
    </w:pPr>
    <w:rPr>
      <w:rFonts w:ascii="Arial" w:eastAsia="MS Mincho" w:hAnsi="Arial" w:cs="Arial"/>
      <w:color w:val="000000"/>
      <w:sz w:val="24"/>
      <w:szCs w:val="24"/>
      <w:lang w:eastAsia="pt-BR"/>
    </w:rPr>
  </w:style>
  <w:style w:type="paragraph" w:styleId="PargrafodaLista">
    <w:name w:val="List Paragraph"/>
    <w:basedOn w:val="Normal"/>
    <w:link w:val="PargrafodaListaChar"/>
    <w:uiPriority w:val="34"/>
    <w:qFormat/>
    <w:rsid w:val="001005AB"/>
    <w:pPr>
      <w:spacing w:after="200" w:line="276" w:lineRule="auto"/>
      <w:ind w:left="720"/>
      <w:contextualSpacing/>
    </w:pPr>
    <w:rPr>
      <w:rFonts w:ascii="Calibri" w:eastAsia="Calibri" w:hAnsi="Calibri"/>
      <w:sz w:val="22"/>
      <w:szCs w:val="22"/>
      <w:lang w:eastAsia="en-US"/>
    </w:rPr>
  </w:style>
  <w:style w:type="paragraph" w:customStyle="1" w:styleId="LetrasMultinvel">
    <w:name w:val="Letras Multinível"/>
    <w:basedOn w:val="Corpodetexto"/>
    <w:uiPriority w:val="99"/>
    <w:rsid w:val="001005AB"/>
    <w:pPr>
      <w:numPr>
        <w:numId w:val="1"/>
      </w:numPr>
      <w:tabs>
        <w:tab w:val="left" w:pos="360"/>
      </w:tabs>
      <w:autoSpaceDE w:val="0"/>
      <w:spacing w:after="120" w:line="240" w:lineRule="auto"/>
      <w:ind w:left="0" w:firstLine="0"/>
    </w:pPr>
    <w:rPr>
      <w:rFonts w:ascii="Times New Roman" w:hAnsi="Times New Roman"/>
      <w:color w:val="auto"/>
      <w:sz w:val="24"/>
      <w:szCs w:val="24"/>
      <w:lang w:val="pt-BR" w:eastAsia="ar-SA"/>
    </w:rPr>
  </w:style>
  <w:style w:type="character" w:customStyle="1" w:styleId="PargrafodaListaChar">
    <w:name w:val="Parágrafo da Lista Char"/>
    <w:link w:val="PargrafodaLista"/>
    <w:uiPriority w:val="34"/>
    <w:qFormat/>
    <w:locked/>
    <w:rsid w:val="001005AB"/>
    <w:rPr>
      <w:rFonts w:ascii="Calibri" w:eastAsia="Calibri" w:hAnsi="Calibri" w:cs="Times New Roman"/>
    </w:rPr>
  </w:style>
  <w:style w:type="character" w:styleId="Refdecomentrio">
    <w:name w:val="annotation reference"/>
    <w:rsid w:val="001005AB"/>
    <w:rPr>
      <w:sz w:val="16"/>
      <w:szCs w:val="16"/>
    </w:rPr>
  </w:style>
  <w:style w:type="paragraph" w:styleId="Textodecomentrio">
    <w:name w:val="annotation text"/>
    <w:basedOn w:val="Normal"/>
    <w:link w:val="TextodecomentrioChar"/>
    <w:rsid w:val="001005AB"/>
    <w:rPr>
      <w:sz w:val="20"/>
      <w:szCs w:val="20"/>
    </w:rPr>
  </w:style>
  <w:style w:type="character" w:customStyle="1" w:styleId="TextodecomentrioChar">
    <w:name w:val="Texto de comentário Char"/>
    <w:basedOn w:val="Fontepargpadro"/>
    <w:link w:val="Textodecomentrio"/>
    <w:rsid w:val="001005AB"/>
    <w:rPr>
      <w:rFonts w:ascii="Times New Roman" w:eastAsia="MS Mincho" w:hAnsi="Times New Roman" w:cs="Times New Roman"/>
      <w:sz w:val="20"/>
      <w:szCs w:val="20"/>
      <w:lang w:eastAsia="pt-BR"/>
    </w:rPr>
  </w:style>
  <w:style w:type="paragraph" w:styleId="Textodebalo">
    <w:name w:val="Balloon Text"/>
    <w:basedOn w:val="Normal"/>
    <w:link w:val="TextodebaloChar"/>
    <w:uiPriority w:val="99"/>
    <w:semiHidden/>
    <w:unhideWhenUsed/>
    <w:rsid w:val="001005AB"/>
    <w:rPr>
      <w:rFonts w:ascii="Tahoma" w:hAnsi="Tahoma" w:cs="Tahoma"/>
      <w:sz w:val="16"/>
      <w:szCs w:val="16"/>
    </w:rPr>
  </w:style>
  <w:style w:type="character" w:customStyle="1" w:styleId="TextodebaloChar">
    <w:name w:val="Texto de balão Char"/>
    <w:basedOn w:val="Fontepargpadro"/>
    <w:link w:val="Textodebalo"/>
    <w:uiPriority w:val="99"/>
    <w:semiHidden/>
    <w:rsid w:val="001005AB"/>
    <w:rPr>
      <w:rFonts w:ascii="Tahoma" w:eastAsia="MS Mincho" w:hAnsi="Tahoma" w:cs="Tahoma"/>
      <w:sz w:val="16"/>
      <w:szCs w:val="16"/>
      <w:lang w:eastAsia="pt-BR"/>
    </w:rPr>
  </w:style>
  <w:style w:type="paragraph" w:customStyle="1" w:styleId="TableParagraph">
    <w:name w:val="Table Paragraph"/>
    <w:basedOn w:val="Normal"/>
    <w:uiPriority w:val="1"/>
    <w:qFormat/>
    <w:rsid w:val="00244751"/>
    <w:pPr>
      <w:widowControl w:val="0"/>
      <w:spacing w:before="93"/>
      <w:ind w:left="98"/>
    </w:pPr>
    <w:rPr>
      <w:rFonts w:ascii="Arial" w:eastAsia="Arial" w:hAnsi="Arial" w:cs="Arial"/>
      <w:sz w:val="22"/>
      <w:szCs w:val="22"/>
      <w:lang w:val="en-US" w:eastAsia="en-US"/>
    </w:rPr>
  </w:style>
  <w:style w:type="table" w:styleId="Tabelacomgrade">
    <w:name w:val="Table Grid"/>
    <w:basedOn w:val="Tabelanormal"/>
    <w:uiPriority w:val="59"/>
    <w:rsid w:val="00FD4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FD48B7"/>
    <w:pPr>
      <w:numPr>
        <w:numId w:val="11"/>
      </w:numPr>
      <w:tabs>
        <w:tab w:val="num" w:pos="-207"/>
        <w:tab w:val="left" w:pos="567"/>
      </w:tabs>
      <w:ind w:left="-207"/>
      <w:jc w:val="both"/>
    </w:pPr>
    <w:rPr>
      <w:rFonts w:ascii="Arial" w:eastAsia="MS Gothic" w:hAnsi="Arial" w:cs="Arial"/>
      <w:b/>
      <w:bCs/>
      <w:color w:val="auto"/>
      <w:sz w:val="20"/>
      <w:szCs w:val="20"/>
    </w:rPr>
  </w:style>
  <w:style w:type="paragraph" w:customStyle="1" w:styleId="Nivel2">
    <w:name w:val="Nivel 2"/>
    <w:basedOn w:val="Normal"/>
    <w:link w:val="Nivel2Char"/>
    <w:qFormat/>
    <w:rsid w:val="00FD48B7"/>
    <w:pPr>
      <w:numPr>
        <w:ilvl w:val="1"/>
        <w:numId w:val="11"/>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qFormat/>
    <w:rsid w:val="00FD48B7"/>
    <w:pPr>
      <w:numPr>
        <w:ilvl w:val="2"/>
        <w:numId w:val="1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qFormat/>
    <w:rsid w:val="00FD48B7"/>
    <w:pPr>
      <w:numPr>
        <w:ilvl w:val="3"/>
      </w:numPr>
      <w:ind w:left="851" w:firstLine="0"/>
    </w:pPr>
    <w:rPr>
      <w:color w:val="auto"/>
    </w:rPr>
  </w:style>
  <w:style w:type="paragraph" w:customStyle="1" w:styleId="Nivel5">
    <w:name w:val="Nivel 5"/>
    <w:basedOn w:val="Nivel4"/>
    <w:qFormat/>
    <w:rsid w:val="00FD48B7"/>
    <w:pPr>
      <w:numPr>
        <w:ilvl w:val="4"/>
      </w:numPr>
      <w:tabs>
        <w:tab w:val="num" w:pos="2673"/>
      </w:tabs>
      <w:ind w:left="1276" w:firstLine="0"/>
    </w:pPr>
  </w:style>
  <w:style w:type="character" w:customStyle="1" w:styleId="Nivel2Char">
    <w:name w:val="Nivel 2 Char"/>
    <w:link w:val="Nivel2"/>
    <w:locked/>
    <w:rsid w:val="00FD48B7"/>
    <w:rPr>
      <w:rFonts w:ascii="Arial" w:eastAsia="MS Mincho" w:hAnsi="Arial" w:cs="Arial"/>
      <w:color w:val="000000"/>
      <w:sz w:val="20"/>
      <w:szCs w:val="20"/>
      <w:lang w:eastAsia="pt-BR"/>
    </w:rPr>
  </w:style>
  <w:style w:type="paragraph" w:customStyle="1" w:styleId="Nvel1-SemNum">
    <w:name w:val="Nível 1-Sem Num"/>
    <w:basedOn w:val="Nivel01"/>
    <w:link w:val="Nvel1-SemNumChar"/>
    <w:qFormat/>
    <w:rsid w:val="00FD48B7"/>
    <w:pPr>
      <w:numPr>
        <w:numId w:val="0"/>
      </w:numPr>
      <w:ind w:left="357"/>
      <w:outlineLvl w:val="1"/>
    </w:pPr>
    <w:rPr>
      <w:color w:val="FF0000"/>
    </w:rPr>
  </w:style>
  <w:style w:type="character" w:customStyle="1" w:styleId="Nvel1-SemNumChar">
    <w:name w:val="Nível 1-Sem Num Char"/>
    <w:link w:val="Nvel1-SemNum"/>
    <w:rsid w:val="00FD48B7"/>
    <w:rPr>
      <w:rFonts w:ascii="Arial" w:eastAsia="MS Gothic" w:hAnsi="Arial" w:cs="Arial"/>
      <w:b/>
      <w:bCs/>
      <w:color w:val="FF0000"/>
      <w:sz w:val="20"/>
      <w:szCs w:val="20"/>
      <w:lang w:eastAsia="pt-BR"/>
    </w:rPr>
  </w:style>
  <w:style w:type="paragraph" w:customStyle="1" w:styleId="Nvel3-R">
    <w:name w:val="Nível 3-R"/>
    <w:basedOn w:val="Nivel3"/>
    <w:qFormat/>
    <w:rsid w:val="00FD48B7"/>
    <w:pPr>
      <w:numPr>
        <w:ilvl w:val="0"/>
        <w:numId w:val="0"/>
      </w:numPr>
      <w:tabs>
        <w:tab w:val="left" w:pos="720"/>
      </w:tabs>
      <w:ind w:left="425"/>
    </w:pPr>
    <w:rPr>
      <w:rFonts w:eastAsia="Arial"/>
      <w:i/>
      <w:iCs/>
      <w:color w:val="FF0000"/>
      <w:sz w:val="24"/>
    </w:rPr>
  </w:style>
  <w:style w:type="character" w:customStyle="1" w:styleId="Ttulo1Char">
    <w:name w:val="Título 1 Char"/>
    <w:basedOn w:val="Fontepargpadro"/>
    <w:link w:val="Ttulo1"/>
    <w:uiPriority w:val="9"/>
    <w:rsid w:val="00FD48B7"/>
    <w:rPr>
      <w:rFonts w:asciiTheme="majorHAnsi" w:eastAsiaTheme="majorEastAsia" w:hAnsiTheme="majorHAnsi" w:cstheme="majorBidi"/>
      <w:color w:val="365F91" w:themeColor="accent1" w:themeShade="BF"/>
      <w:sz w:val="32"/>
      <w:szCs w:val="32"/>
      <w:lang w:eastAsia="pt-BR"/>
    </w:rPr>
  </w:style>
  <w:style w:type="character" w:styleId="Hyperlink">
    <w:name w:val="Hyperlink"/>
    <w:semiHidden/>
    <w:unhideWhenUsed/>
    <w:rsid w:val="007F1B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45967">
      <w:bodyDiv w:val="1"/>
      <w:marLeft w:val="0"/>
      <w:marRight w:val="0"/>
      <w:marTop w:val="0"/>
      <w:marBottom w:val="0"/>
      <w:divBdr>
        <w:top w:val="none" w:sz="0" w:space="0" w:color="auto"/>
        <w:left w:val="none" w:sz="0" w:space="0" w:color="auto"/>
        <w:bottom w:val="none" w:sz="0" w:space="0" w:color="auto"/>
        <w:right w:val="none" w:sz="0" w:space="0" w:color="auto"/>
      </w:divBdr>
    </w:div>
    <w:div w:id="121777317">
      <w:bodyDiv w:val="1"/>
      <w:marLeft w:val="0"/>
      <w:marRight w:val="0"/>
      <w:marTop w:val="0"/>
      <w:marBottom w:val="0"/>
      <w:divBdr>
        <w:top w:val="none" w:sz="0" w:space="0" w:color="auto"/>
        <w:left w:val="none" w:sz="0" w:space="0" w:color="auto"/>
        <w:bottom w:val="none" w:sz="0" w:space="0" w:color="auto"/>
        <w:right w:val="none" w:sz="0" w:space="0" w:color="auto"/>
      </w:divBdr>
    </w:div>
    <w:div w:id="155847737">
      <w:bodyDiv w:val="1"/>
      <w:marLeft w:val="0"/>
      <w:marRight w:val="0"/>
      <w:marTop w:val="0"/>
      <w:marBottom w:val="0"/>
      <w:divBdr>
        <w:top w:val="none" w:sz="0" w:space="0" w:color="auto"/>
        <w:left w:val="none" w:sz="0" w:space="0" w:color="auto"/>
        <w:bottom w:val="none" w:sz="0" w:space="0" w:color="auto"/>
        <w:right w:val="none" w:sz="0" w:space="0" w:color="auto"/>
      </w:divBdr>
    </w:div>
    <w:div w:id="345599176">
      <w:bodyDiv w:val="1"/>
      <w:marLeft w:val="0"/>
      <w:marRight w:val="0"/>
      <w:marTop w:val="0"/>
      <w:marBottom w:val="0"/>
      <w:divBdr>
        <w:top w:val="none" w:sz="0" w:space="0" w:color="auto"/>
        <w:left w:val="none" w:sz="0" w:space="0" w:color="auto"/>
        <w:bottom w:val="none" w:sz="0" w:space="0" w:color="auto"/>
        <w:right w:val="none" w:sz="0" w:space="0" w:color="auto"/>
      </w:divBdr>
    </w:div>
    <w:div w:id="350648796">
      <w:bodyDiv w:val="1"/>
      <w:marLeft w:val="0"/>
      <w:marRight w:val="0"/>
      <w:marTop w:val="0"/>
      <w:marBottom w:val="0"/>
      <w:divBdr>
        <w:top w:val="none" w:sz="0" w:space="0" w:color="auto"/>
        <w:left w:val="none" w:sz="0" w:space="0" w:color="auto"/>
        <w:bottom w:val="none" w:sz="0" w:space="0" w:color="auto"/>
        <w:right w:val="none" w:sz="0" w:space="0" w:color="auto"/>
      </w:divBdr>
    </w:div>
    <w:div w:id="357699388">
      <w:bodyDiv w:val="1"/>
      <w:marLeft w:val="0"/>
      <w:marRight w:val="0"/>
      <w:marTop w:val="0"/>
      <w:marBottom w:val="0"/>
      <w:divBdr>
        <w:top w:val="none" w:sz="0" w:space="0" w:color="auto"/>
        <w:left w:val="none" w:sz="0" w:space="0" w:color="auto"/>
        <w:bottom w:val="none" w:sz="0" w:space="0" w:color="auto"/>
        <w:right w:val="none" w:sz="0" w:space="0" w:color="auto"/>
      </w:divBdr>
    </w:div>
    <w:div w:id="412049226">
      <w:bodyDiv w:val="1"/>
      <w:marLeft w:val="0"/>
      <w:marRight w:val="0"/>
      <w:marTop w:val="0"/>
      <w:marBottom w:val="0"/>
      <w:divBdr>
        <w:top w:val="none" w:sz="0" w:space="0" w:color="auto"/>
        <w:left w:val="none" w:sz="0" w:space="0" w:color="auto"/>
        <w:bottom w:val="none" w:sz="0" w:space="0" w:color="auto"/>
        <w:right w:val="none" w:sz="0" w:space="0" w:color="auto"/>
      </w:divBdr>
    </w:div>
    <w:div w:id="472136315">
      <w:bodyDiv w:val="1"/>
      <w:marLeft w:val="0"/>
      <w:marRight w:val="0"/>
      <w:marTop w:val="0"/>
      <w:marBottom w:val="0"/>
      <w:divBdr>
        <w:top w:val="none" w:sz="0" w:space="0" w:color="auto"/>
        <w:left w:val="none" w:sz="0" w:space="0" w:color="auto"/>
        <w:bottom w:val="none" w:sz="0" w:space="0" w:color="auto"/>
        <w:right w:val="none" w:sz="0" w:space="0" w:color="auto"/>
      </w:divBdr>
    </w:div>
    <w:div w:id="944842705">
      <w:bodyDiv w:val="1"/>
      <w:marLeft w:val="0"/>
      <w:marRight w:val="0"/>
      <w:marTop w:val="0"/>
      <w:marBottom w:val="0"/>
      <w:divBdr>
        <w:top w:val="none" w:sz="0" w:space="0" w:color="auto"/>
        <w:left w:val="none" w:sz="0" w:space="0" w:color="auto"/>
        <w:bottom w:val="none" w:sz="0" w:space="0" w:color="auto"/>
        <w:right w:val="none" w:sz="0" w:space="0" w:color="auto"/>
      </w:divBdr>
    </w:div>
    <w:div w:id="1086223572">
      <w:bodyDiv w:val="1"/>
      <w:marLeft w:val="0"/>
      <w:marRight w:val="0"/>
      <w:marTop w:val="0"/>
      <w:marBottom w:val="0"/>
      <w:divBdr>
        <w:top w:val="none" w:sz="0" w:space="0" w:color="auto"/>
        <w:left w:val="none" w:sz="0" w:space="0" w:color="auto"/>
        <w:bottom w:val="none" w:sz="0" w:space="0" w:color="auto"/>
        <w:right w:val="none" w:sz="0" w:space="0" w:color="auto"/>
      </w:divBdr>
    </w:div>
    <w:div w:id="1115901427">
      <w:bodyDiv w:val="1"/>
      <w:marLeft w:val="0"/>
      <w:marRight w:val="0"/>
      <w:marTop w:val="0"/>
      <w:marBottom w:val="0"/>
      <w:divBdr>
        <w:top w:val="none" w:sz="0" w:space="0" w:color="auto"/>
        <w:left w:val="none" w:sz="0" w:space="0" w:color="auto"/>
        <w:bottom w:val="none" w:sz="0" w:space="0" w:color="auto"/>
        <w:right w:val="none" w:sz="0" w:space="0" w:color="auto"/>
      </w:divBdr>
    </w:div>
    <w:div w:id="1351763191">
      <w:bodyDiv w:val="1"/>
      <w:marLeft w:val="0"/>
      <w:marRight w:val="0"/>
      <w:marTop w:val="0"/>
      <w:marBottom w:val="0"/>
      <w:divBdr>
        <w:top w:val="none" w:sz="0" w:space="0" w:color="auto"/>
        <w:left w:val="none" w:sz="0" w:space="0" w:color="auto"/>
        <w:bottom w:val="none" w:sz="0" w:space="0" w:color="auto"/>
        <w:right w:val="none" w:sz="0" w:space="0" w:color="auto"/>
      </w:divBdr>
    </w:div>
    <w:div w:id="1419208547">
      <w:bodyDiv w:val="1"/>
      <w:marLeft w:val="0"/>
      <w:marRight w:val="0"/>
      <w:marTop w:val="0"/>
      <w:marBottom w:val="0"/>
      <w:divBdr>
        <w:top w:val="none" w:sz="0" w:space="0" w:color="auto"/>
        <w:left w:val="none" w:sz="0" w:space="0" w:color="auto"/>
        <w:bottom w:val="none" w:sz="0" w:space="0" w:color="auto"/>
        <w:right w:val="none" w:sz="0" w:space="0" w:color="auto"/>
      </w:divBdr>
    </w:div>
    <w:div w:id="1468668747">
      <w:bodyDiv w:val="1"/>
      <w:marLeft w:val="0"/>
      <w:marRight w:val="0"/>
      <w:marTop w:val="0"/>
      <w:marBottom w:val="0"/>
      <w:divBdr>
        <w:top w:val="none" w:sz="0" w:space="0" w:color="auto"/>
        <w:left w:val="none" w:sz="0" w:space="0" w:color="auto"/>
        <w:bottom w:val="none" w:sz="0" w:space="0" w:color="auto"/>
        <w:right w:val="none" w:sz="0" w:space="0" w:color="auto"/>
      </w:divBdr>
    </w:div>
    <w:div w:id="1533767311">
      <w:bodyDiv w:val="1"/>
      <w:marLeft w:val="0"/>
      <w:marRight w:val="0"/>
      <w:marTop w:val="0"/>
      <w:marBottom w:val="0"/>
      <w:divBdr>
        <w:top w:val="none" w:sz="0" w:space="0" w:color="auto"/>
        <w:left w:val="none" w:sz="0" w:space="0" w:color="auto"/>
        <w:bottom w:val="none" w:sz="0" w:space="0" w:color="auto"/>
        <w:right w:val="none" w:sz="0" w:space="0" w:color="auto"/>
      </w:divBdr>
    </w:div>
    <w:div w:id="1589147578">
      <w:bodyDiv w:val="1"/>
      <w:marLeft w:val="0"/>
      <w:marRight w:val="0"/>
      <w:marTop w:val="0"/>
      <w:marBottom w:val="0"/>
      <w:divBdr>
        <w:top w:val="none" w:sz="0" w:space="0" w:color="auto"/>
        <w:left w:val="none" w:sz="0" w:space="0" w:color="auto"/>
        <w:bottom w:val="none" w:sz="0" w:space="0" w:color="auto"/>
        <w:right w:val="none" w:sz="0" w:space="0" w:color="auto"/>
      </w:divBdr>
    </w:div>
    <w:div w:id="1592859723">
      <w:bodyDiv w:val="1"/>
      <w:marLeft w:val="0"/>
      <w:marRight w:val="0"/>
      <w:marTop w:val="0"/>
      <w:marBottom w:val="0"/>
      <w:divBdr>
        <w:top w:val="none" w:sz="0" w:space="0" w:color="auto"/>
        <w:left w:val="none" w:sz="0" w:space="0" w:color="auto"/>
        <w:bottom w:val="none" w:sz="0" w:space="0" w:color="auto"/>
        <w:right w:val="none" w:sz="0" w:space="0" w:color="auto"/>
      </w:divBdr>
    </w:div>
    <w:div w:id="1705979269">
      <w:bodyDiv w:val="1"/>
      <w:marLeft w:val="0"/>
      <w:marRight w:val="0"/>
      <w:marTop w:val="0"/>
      <w:marBottom w:val="0"/>
      <w:divBdr>
        <w:top w:val="none" w:sz="0" w:space="0" w:color="auto"/>
        <w:left w:val="none" w:sz="0" w:space="0" w:color="auto"/>
        <w:bottom w:val="none" w:sz="0" w:space="0" w:color="auto"/>
        <w:right w:val="none" w:sz="0" w:space="0" w:color="auto"/>
      </w:divBdr>
    </w:div>
    <w:div w:id="1797724046">
      <w:bodyDiv w:val="1"/>
      <w:marLeft w:val="0"/>
      <w:marRight w:val="0"/>
      <w:marTop w:val="0"/>
      <w:marBottom w:val="0"/>
      <w:divBdr>
        <w:top w:val="none" w:sz="0" w:space="0" w:color="auto"/>
        <w:left w:val="none" w:sz="0" w:space="0" w:color="auto"/>
        <w:bottom w:val="none" w:sz="0" w:space="0" w:color="auto"/>
        <w:right w:val="none" w:sz="0" w:space="0" w:color="auto"/>
      </w:divBdr>
    </w:div>
    <w:div w:id="1818766616">
      <w:bodyDiv w:val="1"/>
      <w:marLeft w:val="0"/>
      <w:marRight w:val="0"/>
      <w:marTop w:val="0"/>
      <w:marBottom w:val="0"/>
      <w:divBdr>
        <w:top w:val="none" w:sz="0" w:space="0" w:color="auto"/>
        <w:left w:val="none" w:sz="0" w:space="0" w:color="auto"/>
        <w:bottom w:val="none" w:sz="0" w:space="0" w:color="auto"/>
        <w:right w:val="none" w:sz="0" w:space="0" w:color="auto"/>
      </w:divBdr>
    </w:div>
    <w:div w:id="1920290184">
      <w:bodyDiv w:val="1"/>
      <w:marLeft w:val="0"/>
      <w:marRight w:val="0"/>
      <w:marTop w:val="0"/>
      <w:marBottom w:val="0"/>
      <w:divBdr>
        <w:top w:val="none" w:sz="0" w:space="0" w:color="auto"/>
        <w:left w:val="none" w:sz="0" w:space="0" w:color="auto"/>
        <w:bottom w:val="none" w:sz="0" w:space="0" w:color="auto"/>
        <w:right w:val="none" w:sz="0" w:space="0" w:color="auto"/>
      </w:divBdr>
    </w:div>
    <w:div w:id="207010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ransparencia.vilavelha.es.gov.br/Licitacao.Lista.aspx?MunicipioID=1&amp;exercicio=20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616C8-3E71-4A24-829E-D5A8FE615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12</Pages>
  <Words>3865</Words>
  <Characters>20875</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Aliny Dalmonich Fernandes Calhau</dc:creator>
  <cp:lastModifiedBy>Aliny Dalmonich Fernandes Calhau</cp:lastModifiedBy>
  <cp:revision>22</cp:revision>
  <cp:lastPrinted>2025-10-24T17:27:00Z</cp:lastPrinted>
  <dcterms:created xsi:type="dcterms:W3CDTF">2026-08-06T16:05:00Z</dcterms:created>
  <dcterms:modified xsi:type="dcterms:W3CDTF">2026-08-07T12:45:00Z</dcterms:modified>
</cp:coreProperties>
</file>