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6A96DF" w14:textId="257ECF23" w:rsidR="00926B62" w:rsidRPr="00926B62" w:rsidRDefault="00926B62" w:rsidP="00926B62">
      <w:pPr>
        <w:widowControl w:val="0"/>
        <w:autoSpaceDE w:val="0"/>
        <w:autoSpaceDN w:val="0"/>
        <w:adjustRightInd w:val="0"/>
        <w:spacing w:after="0" w:line="240" w:lineRule="auto"/>
        <w:ind w:right="-426"/>
        <w:jc w:val="center"/>
        <w:rPr>
          <w:rFonts w:cstheme="minorHAnsi"/>
          <w:b/>
          <w:bCs/>
          <w:sz w:val="18"/>
          <w:szCs w:val="18"/>
        </w:rPr>
      </w:pPr>
      <w:r w:rsidRPr="00926B62">
        <w:rPr>
          <w:rFonts w:cstheme="minorHAnsi"/>
          <w:b/>
          <w:bCs/>
          <w:sz w:val="18"/>
          <w:szCs w:val="18"/>
        </w:rPr>
        <w:t>ATO DE INEXIGIBILIDADE DE INSTAURAÇÃO DE PROCEDIMENTO LICITATÓRIO Nº 0043/2025</w:t>
      </w:r>
    </w:p>
    <w:p w14:paraId="76BAF1BF" w14:textId="48ED2DB9" w:rsidR="00926B62" w:rsidRPr="00926B62" w:rsidRDefault="00926B62" w:rsidP="00926B62">
      <w:pPr>
        <w:widowControl w:val="0"/>
        <w:autoSpaceDE w:val="0"/>
        <w:autoSpaceDN w:val="0"/>
        <w:adjustRightInd w:val="0"/>
        <w:spacing w:after="0" w:line="252" w:lineRule="auto"/>
        <w:ind w:right="-376"/>
        <w:jc w:val="both"/>
        <w:rPr>
          <w:rFonts w:cstheme="minorHAnsi"/>
          <w:sz w:val="18"/>
          <w:szCs w:val="18"/>
        </w:rPr>
      </w:pPr>
      <w:r w:rsidRPr="00926B62">
        <w:rPr>
          <w:rFonts w:cstheme="minorHAnsi"/>
          <w:sz w:val="18"/>
          <w:szCs w:val="18"/>
        </w:rPr>
        <w:t xml:space="preserve">A Prefeitura Municipal de Barra de São Francisco - Estado do Espírito Santo, por meio da Secretaria Municipal de Desenvolvimento Econômico e Geração de Empregos, com </w:t>
      </w:r>
      <w:r w:rsidRPr="00926B62">
        <w:rPr>
          <w:rFonts w:cstheme="minorHAnsi"/>
          <w:b/>
          <w:bCs/>
          <w:sz w:val="18"/>
          <w:szCs w:val="18"/>
        </w:rPr>
        <w:t>fulcro no inciso II</w:t>
      </w:r>
      <w:r w:rsidRPr="00926B62">
        <w:rPr>
          <w:rFonts w:cstheme="minorHAnsi"/>
          <w:sz w:val="18"/>
          <w:szCs w:val="18"/>
        </w:rPr>
        <w:t xml:space="preserve">, do Art. 74 da Lei 14.133/2021, procede a </w:t>
      </w:r>
      <w:r w:rsidRPr="00926B62">
        <w:rPr>
          <w:rFonts w:cstheme="minorHAnsi"/>
          <w:b/>
          <w:bCs/>
          <w:sz w:val="18"/>
          <w:szCs w:val="18"/>
        </w:rPr>
        <w:t>INEXIGIBILIDADE</w:t>
      </w:r>
      <w:r w:rsidRPr="00926B62">
        <w:rPr>
          <w:rFonts w:cstheme="minorHAnsi"/>
          <w:sz w:val="18"/>
          <w:szCs w:val="18"/>
        </w:rPr>
        <w:t xml:space="preserve"> de instauração de Procedimento Licitatório para Contratação de show musical com o cantor JULIANO CORREA DA SILVA, que acontecerá no mês de agosto na FEIRA GASTRONÔMICA, a saber: </w:t>
      </w:r>
      <w:r w:rsidRPr="00926B62">
        <w:rPr>
          <w:rFonts w:cstheme="minorHAnsi"/>
          <w:b/>
          <w:bCs/>
          <w:sz w:val="18"/>
          <w:szCs w:val="18"/>
        </w:rPr>
        <w:t xml:space="preserve">1) JULIANO CORREA DA SILVA - </w:t>
      </w:r>
      <w:r w:rsidRPr="00926B62">
        <w:rPr>
          <w:rFonts w:cstheme="minorHAnsi"/>
          <w:sz w:val="18"/>
          <w:szCs w:val="18"/>
        </w:rPr>
        <w:t xml:space="preserve">CPF Nº </w:t>
      </w:r>
      <w:r w:rsidR="008C346B">
        <w:rPr>
          <w:rFonts w:cstheme="minorHAnsi"/>
          <w:sz w:val="18"/>
          <w:szCs w:val="18"/>
        </w:rPr>
        <w:t>XXX</w:t>
      </w:r>
      <w:r w:rsidRPr="00926B62">
        <w:rPr>
          <w:rFonts w:cstheme="minorHAnsi"/>
          <w:sz w:val="18"/>
          <w:szCs w:val="18"/>
        </w:rPr>
        <w:t>.171.567-</w:t>
      </w:r>
      <w:r w:rsidR="008C346B">
        <w:rPr>
          <w:rFonts w:cstheme="minorHAnsi"/>
          <w:sz w:val="18"/>
          <w:szCs w:val="18"/>
        </w:rPr>
        <w:t>XX</w:t>
      </w:r>
      <w:bookmarkStart w:id="0" w:name="_GoBack"/>
      <w:bookmarkEnd w:id="0"/>
      <w:r w:rsidRPr="00926B62">
        <w:rPr>
          <w:rFonts w:cstheme="minorHAnsi"/>
          <w:sz w:val="18"/>
          <w:szCs w:val="18"/>
        </w:rPr>
        <w:t xml:space="preserve"> no valor total de R$ 400,00 (quatrocentos reais), conforme Parecer Jurídico advindo da Procuradoria Geral, sendo que a justificativa se dá pelo seguinte:</w:t>
      </w:r>
    </w:p>
    <w:p w14:paraId="3379440E" w14:textId="2082F9F1" w:rsidR="00926B62" w:rsidRPr="00926B62" w:rsidRDefault="00926B62" w:rsidP="00926B62">
      <w:pPr>
        <w:widowControl w:val="0"/>
        <w:autoSpaceDE w:val="0"/>
        <w:autoSpaceDN w:val="0"/>
        <w:adjustRightInd w:val="0"/>
        <w:spacing w:after="0" w:line="252" w:lineRule="auto"/>
        <w:ind w:right="-376"/>
        <w:jc w:val="both"/>
        <w:rPr>
          <w:rFonts w:cstheme="minorHAnsi"/>
          <w:sz w:val="18"/>
          <w:szCs w:val="18"/>
        </w:rPr>
      </w:pPr>
      <w:r w:rsidRPr="00926B62">
        <w:rPr>
          <w:rFonts w:cstheme="minorHAnsi"/>
          <w:sz w:val="18"/>
          <w:szCs w:val="18"/>
        </w:rPr>
        <w:t xml:space="preserve">1 -Trata-se de contratação diretamente com o artista, que é de carreira e nome consagrado pela crítica local. </w:t>
      </w:r>
    </w:p>
    <w:p w14:paraId="50DE52D8" w14:textId="5BBB54C9" w:rsidR="00926B62" w:rsidRPr="00926B62" w:rsidRDefault="00926B62" w:rsidP="00926B62">
      <w:pPr>
        <w:widowControl w:val="0"/>
        <w:autoSpaceDE w:val="0"/>
        <w:autoSpaceDN w:val="0"/>
        <w:adjustRightInd w:val="0"/>
        <w:spacing w:after="0" w:line="240" w:lineRule="auto"/>
        <w:ind w:right="-426"/>
        <w:jc w:val="both"/>
        <w:rPr>
          <w:rFonts w:cstheme="minorHAnsi"/>
          <w:sz w:val="18"/>
          <w:szCs w:val="18"/>
        </w:rPr>
      </w:pPr>
      <w:r w:rsidRPr="00926B62">
        <w:rPr>
          <w:rFonts w:cstheme="minorHAnsi"/>
          <w:sz w:val="18"/>
          <w:szCs w:val="18"/>
        </w:rPr>
        <w:t xml:space="preserve">2 - O valor que será despendido com a contratação que se pretende, encontra-se dentro dos parâmetros praticados no mercado, principalmente por se tratar de evento realizado a "portas abertas" sem qualquer ônus para a população, em total atendimento ao Princípio da Isonomia, que </w:t>
      </w:r>
      <w:r w:rsidRPr="00926B62">
        <w:rPr>
          <w:rFonts w:cstheme="minorHAnsi"/>
          <w:i/>
          <w:iCs/>
          <w:sz w:val="18"/>
          <w:szCs w:val="18"/>
        </w:rPr>
        <w:t>in casu</w:t>
      </w:r>
      <w:r w:rsidRPr="00926B62">
        <w:rPr>
          <w:rFonts w:cstheme="minorHAnsi"/>
          <w:sz w:val="18"/>
          <w:szCs w:val="18"/>
        </w:rPr>
        <w:t xml:space="preserve"> deve ser observado.</w:t>
      </w:r>
    </w:p>
    <w:p w14:paraId="00729C6D" w14:textId="3CB092BD" w:rsidR="00926B62" w:rsidRPr="00926B62" w:rsidRDefault="00926B62" w:rsidP="00926B62">
      <w:pPr>
        <w:widowControl w:val="0"/>
        <w:autoSpaceDE w:val="0"/>
        <w:autoSpaceDN w:val="0"/>
        <w:adjustRightInd w:val="0"/>
        <w:spacing w:after="0" w:line="240" w:lineRule="auto"/>
        <w:ind w:right="-426"/>
        <w:jc w:val="both"/>
        <w:rPr>
          <w:rFonts w:cstheme="minorHAnsi"/>
          <w:sz w:val="18"/>
          <w:szCs w:val="18"/>
        </w:rPr>
      </w:pPr>
      <w:r w:rsidRPr="00926B62">
        <w:rPr>
          <w:rFonts w:cstheme="minorHAnsi"/>
          <w:sz w:val="18"/>
          <w:szCs w:val="18"/>
        </w:rPr>
        <w:t xml:space="preserve">3 - O preço e as condições estabelecidas com a aludida contratação, guardam pertinência com os parâmetros legais, não sendo irrisórios e/ou superfaturados, obedecendo ao Princípio da Razoabilidade. </w:t>
      </w:r>
    </w:p>
    <w:p w14:paraId="2A37B8A2" w14:textId="4B58B75A" w:rsidR="00926B62" w:rsidRPr="00926B62" w:rsidRDefault="00926B62" w:rsidP="00926B62">
      <w:pPr>
        <w:widowControl w:val="0"/>
        <w:autoSpaceDE w:val="0"/>
        <w:autoSpaceDN w:val="0"/>
        <w:adjustRightInd w:val="0"/>
        <w:spacing w:after="0"/>
        <w:ind w:right="-518"/>
        <w:jc w:val="both"/>
        <w:rPr>
          <w:rFonts w:cstheme="minorHAnsi"/>
          <w:color w:val="000000"/>
          <w:sz w:val="18"/>
          <w:szCs w:val="18"/>
        </w:rPr>
      </w:pPr>
      <w:r w:rsidRPr="00926B62">
        <w:rPr>
          <w:rFonts w:cstheme="minorHAnsi"/>
          <w:sz w:val="18"/>
          <w:szCs w:val="18"/>
        </w:rPr>
        <w:t xml:space="preserve">4 - Por conseguinte, é clareza solar a legalidade da contratação que se pretende, sendo inexigível procedimento licitatório nos moldes do artigo 74, inciso II, da Lei 14.133/21, tendo em vista a inviabilidade de competição. </w:t>
      </w:r>
    </w:p>
    <w:p w14:paraId="09634257" w14:textId="42C60B4F" w:rsidR="00926B62" w:rsidRPr="00926B62" w:rsidRDefault="00926B62" w:rsidP="00926B62">
      <w:pPr>
        <w:widowControl w:val="0"/>
        <w:autoSpaceDE w:val="0"/>
        <w:autoSpaceDN w:val="0"/>
        <w:adjustRightInd w:val="0"/>
        <w:spacing w:after="0" w:line="240" w:lineRule="auto"/>
        <w:ind w:right="-426"/>
        <w:jc w:val="both"/>
        <w:rPr>
          <w:rFonts w:cstheme="minorHAnsi"/>
          <w:sz w:val="18"/>
          <w:szCs w:val="18"/>
        </w:rPr>
      </w:pPr>
      <w:r w:rsidRPr="00926B62">
        <w:rPr>
          <w:rFonts w:cstheme="minorHAnsi"/>
          <w:sz w:val="18"/>
          <w:szCs w:val="18"/>
        </w:rPr>
        <w:t xml:space="preserve">5 - A contratação será registrada e publicada no Portal Nacional de Contratações Públicas (PNCP), na situação de Inexigibilidade de Licitação, com amparo na legislação supracitada. </w:t>
      </w:r>
    </w:p>
    <w:p w14:paraId="2B84E244" w14:textId="42ACB143" w:rsidR="00926B62" w:rsidRPr="00926B62" w:rsidRDefault="00926B62" w:rsidP="00926B62">
      <w:pPr>
        <w:widowControl w:val="0"/>
        <w:autoSpaceDE w:val="0"/>
        <w:autoSpaceDN w:val="0"/>
        <w:adjustRightInd w:val="0"/>
        <w:spacing w:after="0" w:line="240" w:lineRule="auto"/>
        <w:ind w:right="-426"/>
        <w:jc w:val="both"/>
        <w:rPr>
          <w:rFonts w:cstheme="minorHAnsi"/>
          <w:sz w:val="18"/>
          <w:szCs w:val="18"/>
        </w:rPr>
      </w:pPr>
      <w:r w:rsidRPr="00926B62">
        <w:rPr>
          <w:rFonts w:cstheme="minorHAnsi"/>
          <w:sz w:val="18"/>
          <w:szCs w:val="18"/>
        </w:rPr>
        <w:t>6 - Encaminhe-se o presente documento para RATIFICAÇÃO pela Autoridade Superior.</w:t>
      </w:r>
    </w:p>
    <w:p w14:paraId="40431027" w14:textId="76192FD4" w:rsidR="00926B62" w:rsidRPr="00926B62" w:rsidRDefault="00926B62" w:rsidP="00926B62">
      <w:pPr>
        <w:widowControl w:val="0"/>
        <w:autoSpaceDE w:val="0"/>
        <w:autoSpaceDN w:val="0"/>
        <w:adjustRightInd w:val="0"/>
        <w:spacing w:after="0" w:line="240" w:lineRule="auto"/>
        <w:ind w:right="-426"/>
        <w:jc w:val="both"/>
        <w:rPr>
          <w:rFonts w:cstheme="minorHAnsi"/>
          <w:sz w:val="18"/>
          <w:szCs w:val="18"/>
        </w:rPr>
      </w:pPr>
      <w:r w:rsidRPr="00926B62">
        <w:rPr>
          <w:rFonts w:cstheme="minorHAnsi"/>
          <w:sz w:val="18"/>
          <w:szCs w:val="18"/>
        </w:rPr>
        <w:t>Eis a justificativa.</w:t>
      </w:r>
    </w:p>
    <w:p w14:paraId="202B47D9" w14:textId="3F4CC5B6" w:rsidR="00926B62" w:rsidRPr="00926B62" w:rsidRDefault="00926B62" w:rsidP="00926B62">
      <w:pPr>
        <w:widowControl w:val="0"/>
        <w:autoSpaceDE w:val="0"/>
        <w:autoSpaceDN w:val="0"/>
        <w:adjustRightInd w:val="0"/>
        <w:spacing w:after="0" w:line="240" w:lineRule="auto"/>
        <w:ind w:right="-426"/>
        <w:jc w:val="both"/>
        <w:rPr>
          <w:rFonts w:cstheme="minorHAnsi"/>
          <w:sz w:val="18"/>
          <w:szCs w:val="18"/>
        </w:rPr>
      </w:pPr>
      <w:r w:rsidRPr="00926B62">
        <w:rPr>
          <w:rFonts w:cstheme="minorHAnsi"/>
          <w:sz w:val="18"/>
          <w:szCs w:val="18"/>
        </w:rPr>
        <w:t>IDCidadES: 2025.012E0700001.10.0043</w:t>
      </w:r>
    </w:p>
    <w:p w14:paraId="41EAEBCD" w14:textId="7F49ADF5" w:rsidR="00926B62" w:rsidRPr="00926B62" w:rsidRDefault="00926B62" w:rsidP="00926B62">
      <w:pPr>
        <w:widowControl w:val="0"/>
        <w:autoSpaceDE w:val="0"/>
        <w:autoSpaceDN w:val="0"/>
        <w:adjustRightInd w:val="0"/>
        <w:spacing w:after="0" w:line="240" w:lineRule="auto"/>
        <w:ind w:right="-426" w:firstLine="708"/>
        <w:jc w:val="center"/>
        <w:rPr>
          <w:rFonts w:cstheme="minorHAnsi"/>
          <w:sz w:val="18"/>
          <w:szCs w:val="18"/>
        </w:rPr>
      </w:pPr>
      <w:r w:rsidRPr="00926B62">
        <w:rPr>
          <w:rFonts w:cstheme="minorHAnsi"/>
          <w:sz w:val="18"/>
          <w:szCs w:val="18"/>
        </w:rPr>
        <w:t>Barra de São Francisco - ES, 27 de agosto de 2025.</w:t>
      </w:r>
    </w:p>
    <w:p w14:paraId="6C64FDAC" w14:textId="77777777" w:rsidR="00926B62" w:rsidRPr="00926B62" w:rsidRDefault="00926B62" w:rsidP="00926B62">
      <w:pPr>
        <w:widowControl w:val="0"/>
        <w:autoSpaceDE w:val="0"/>
        <w:autoSpaceDN w:val="0"/>
        <w:adjustRightInd w:val="0"/>
        <w:spacing w:after="0" w:line="240" w:lineRule="auto"/>
        <w:ind w:left="-567" w:right="-943"/>
        <w:jc w:val="center"/>
        <w:rPr>
          <w:rFonts w:cstheme="minorHAnsi"/>
          <w:b/>
          <w:bCs/>
          <w:sz w:val="18"/>
          <w:szCs w:val="18"/>
        </w:rPr>
      </w:pPr>
      <w:r w:rsidRPr="00926B62">
        <w:rPr>
          <w:rFonts w:cstheme="minorHAnsi"/>
          <w:b/>
          <w:bCs/>
          <w:sz w:val="18"/>
          <w:szCs w:val="18"/>
        </w:rPr>
        <w:t>EFIGÊNIO MARIANO DE OLIVEIRA</w:t>
      </w:r>
    </w:p>
    <w:p w14:paraId="255054B9" w14:textId="48A37DD9" w:rsidR="00926B62" w:rsidRPr="00926B62" w:rsidRDefault="00926B62" w:rsidP="00926B62">
      <w:pPr>
        <w:widowControl w:val="0"/>
        <w:autoSpaceDE w:val="0"/>
        <w:autoSpaceDN w:val="0"/>
        <w:adjustRightInd w:val="0"/>
        <w:spacing w:after="0" w:line="240" w:lineRule="auto"/>
        <w:ind w:left="-567" w:right="-943"/>
        <w:jc w:val="center"/>
        <w:rPr>
          <w:rFonts w:cstheme="minorHAnsi"/>
          <w:sz w:val="18"/>
          <w:szCs w:val="18"/>
        </w:rPr>
      </w:pPr>
      <w:r w:rsidRPr="00926B62">
        <w:rPr>
          <w:rFonts w:cstheme="minorHAnsi"/>
          <w:sz w:val="18"/>
          <w:szCs w:val="18"/>
        </w:rPr>
        <w:t>Secretário Municipal de Desenvolvimento Econômico e Geração de Empregos Em Exercício</w:t>
      </w:r>
    </w:p>
    <w:p w14:paraId="41C89AA8" w14:textId="431FD2C3" w:rsidR="00926B62" w:rsidRPr="00926B62" w:rsidRDefault="00926B62" w:rsidP="00926B62">
      <w:pPr>
        <w:widowControl w:val="0"/>
        <w:autoSpaceDE w:val="0"/>
        <w:autoSpaceDN w:val="0"/>
        <w:adjustRightInd w:val="0"/>
        <w:spacing w:after="0" w:line="240" w:lineRule="auto"/>
        <w:ind w:right="-426"/>
        <w:jc w:val="center"/>
        <w:rPr>
          <w:rFonts w:cstheme="minorHAnsi"/>
          <w:b/>
          <w:bCs/>
          <w:sz w:val="18"/>
          <w:szCs w:val="18"/>
        </w:rPr>
      </w:pPr>
      <w:r w:rsidRPr="00926B62">
        <w:rPr>
          <w:rFonts w:cstheme="minorHAnsi"/>
          <w:b/>
          <w:bCs/>
          <w:sz w:val="18"/>
          <w:szCs w:val="18"/>
        </w:rPr>
        <w:t>DESPACHO ADMINISTRATIVO</w:t>
      </w:r>
    </w:p>
    <w:p w14:paraId="429C9A1E" w14:textId="36E55004" w:rsidR="00926B62" w:rsidRPr="00926B62" w:rsidRDefault="00926B62" w:rsidP="00926B62">
      <w:pPr>
        <w:widowControl w:val="0"/>
        <w:autoSpaceDE w:val="0"/>
        <w:autoSpaceDN w:val="0"/>
        <w:adjustRightInd w:val="0"/>
        <w:spacing w:after="0" w:line="240" w:lineRule="auto"/>
        <w:ind w:right="-426"/>
        <w:jc w:val="center"/>
        <w:rPr>
          <w:rFonts w:cstheme="minorHAnsi"/>
          <w:b/>
          <w:bCs/>
          <w:sz w:val="18"/>
          <w:szCs w:val="18"/>
          <w:u w:val="single"/>
        </w:rPr>
      </w:pPr>
      <w:r w:rsidRPr="00926B62">
        <w:rPr>
          <w:rFonts w:cstheme="minorHAnsi"/>
          <w:b/>
          <w:bCs/>
          <w:sz w:val="18"/>
          <w:szCs w:val="18"/>
          <w:u w:val="single"/>
        </w:rPr>
        <w:t>RATIFICAÇÃO</w:t>
      </w:r>
    </w:p>
    <w:p w14:paraId="514D2770" w14:textId="163B86BE" w:rsidR="00926B62" w:rsidRPr="00926B62" w:rsidRDefault="00926B62" w:rsidP="00926B62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ind w:right="-426"/>
        <w:jc w:val="both"/>
        <w:rPr>
          <w:rFonts w:cstheme="minorHAnsi"/>
          <w:sz w:val="18"/>
          <w:szCs w:val="18"/>
        </w:rPr>
      </w:pPr>
      <w:r w:rsidRPr="00926B62">
        <w:rPr>
          <w:rFonts w:cstheme="minorHAnsi"/>
          <w:sz w:val="18"/>
          <w:szCs w:val="18"/>
        </w:rPr>
        <w:tab/>
        <w:t xml:space="preserve">O Prefeito Municipal de Barra de São Francisco, Estado do Espírito Santo, no uso das atribuições de seu cargo e com fundamento no artigo 74, inciso II, da Lei Federal 14.133/21, bem como no Parecer Jurídico advindo da Douta Procuradoria, </w:t>
      </w:r>
      <w:r w:rsidRPr="00926B62">
        <w:rPr>
          <w:rFonts w:cstheme="minorHAnsi"/>
          <w:b/>
          <w:bCs/>
          <w:sz w:val="18"/>
          <w:szCs w:val="18"/>
        </w:rPr>
        <w:t>RATIFICA</w:t>
      </w:r>
      <w:r w:rsidRPr="00926B62">
        <w:rPr>
          <w:rFonts w:cstheme="minorHAnsi"/>
          <w:sz w:val="18"/>
          <w:szCs w:val="18"/>
        </w:rPr>
        <w:t xml:space="preserve"> a Inexigibilidade de licitação para Show Musical com o cantor JULIANO CORREA DA SILVA para a FEIRA GASTRÔNOMICA. Destarte, AUTORIZO o empenho da despesa, no valor total de R$ 400,00 (quatrocentos reais), de acordo com a proposta de preço anexa aos autos. Nesta data, ratifico o Ato de Inexigibilidade acima, para que produza seus efeitos jurídicos e legais. </w:t>
      </w:r>
    </w:p>
    <w:p w14:paraId="198CFF8A" w14:textId="04ACDFF9" w:rsidR="00926B62" w:rsidRPr="00926B62" w:rsidRDefault="00926B62" w:rsidP="00926B62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ind w:right="-426"/>
        <w:jc w:val="both"/>
        <w:rPr>
          <w:rFonts w:cstheme="minorHAnsi"/>
          <w:b/>
          <w:bCs/>
          <w:sz w:val="18"/>
          <w:szCs w:val="18"/>
        </w:rPr>
      </w:pPr>
      <w:r w:rsidRPr="00926B62">
        <w:rPr>
          <w:rFonts w:cstheme="minorHAnsi"/>
          <w:b/>
          <w:bCs/>
          <w:sz w:val="18"/>
          <w:szCs w:val="18"/>
        </w:rPr>
        <w:t>Publique-se no Portal Nacional de Contratações Públicas (PNCP).</w:t>
      </w:r>
    </w:p>
    <w:p w14:paraId="104B57C9" w14:textId="771908BA" w:rsidR="00926B62" w:rsidRPr="00926B62" w:rsidRDefault="00926B62" w:rsidP="00926B62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ind w:right="-426"/>
        <w:jc w:val="center"/>
        <w:rPr>
          <w:rFonts w:cstheme="minorHAnsi"/>
          <w:sz w:val="18"/>
          <w:szCs w:val="18"/>
        </w:rPr>
      </w:pPr>
      <w:r w:rsidRPr="00926B62">
        <w:rPr>
          <w:rFonts w:cstheme="minorHAnsi"/>
          <w:sz w:val="18"/>
          <w:szCs w:val="18"/>
        </w:rPr>
        <w:lastRenderedPageBreak/>
        <w:t>Barra de São Francisco/ES, 27 de agosto de 2025.</w:t>
      </w:r>
    </w:p>
    <w:p w14:paraId="35738673" w14:textId="77777777" w:rsidR="00926B62" w:rsidRPr="00926B62" w:rsidRDefault="00926B62" w:rsidP="00926B62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18"/>
          <w:szCs w:val="18"/>
        </w:rPr>
      </w:pPr>
      <w:r w:rsidRPr="00926B62">
        <w:rPr>
          <w:rFonts w:cstheme="minorHAnsi"/>
          <w:b/>
          <w:bCs/>
          <w:sz w:val="18"/>
          <w:szCs w:val="18"/>
        </w:rPr>
        <w:t>WANDERSON MELGAÇO MACEDO</w:t>
      </w:r>
    </w:p>
    <w:p w14:paraId="2BF9A7BF" w14:textId="77777777" w:rsidR="00926B62" w:rsidRPr="00926B62" w:rsidRDefault="00926B62" w:rsidP="00926B62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18"/>
          <w:szCs w:val="18"/>
        </w:rPr>
      </w:pPr>
      <w:r w:rsidRPr="00926B62">
        <w:rPr>
          <w:rFonts w:cstheme="minorHAnsi"/>
          <w:b/>
          <w:bCs/>
          <w:sz w:val="18"/>
          <w:szCs w:val="18"/>
        </w:rPr>
        <w:t>Prefeito Municipal</w:t>
      </w:r>
    </w:p>
    <w:p w14:paraId="23A5062E" w14:textId="77777777" w:rsidR="00926B62" w:rsidRDefault="00926B62" w:rsidP="00926B62">
      <w:pPr>
        <w:widowControl w:val="0"/>
        <w:autoSpaceDE w:val="0"/>
        <w:autoSpaceDN w:val="0"/>
        <w:adjustRightInd w:val="0"/>
        <w:spacing w:after="0" w:line="240" w:lineRule="auto"/>
        <w:ind w:right="-426"/>
        <w:jc w:val="center"/>
        <w:rPr>
          <w:rFonts w:ascii="Arial" w:hAnsi="Arial" w:cs="Arial"/>
          <w:b/>
          <w:bCs/>
          <w:sz w:val="24"/>
          <w:szCs w:val="24"/>
        </w:rPr>
      </w:pPr>
    </w:p>
    <w:p w14:paraId="0CEAEA9B" w14:textId="77777777" w:rsidR="00926B62" w:rsidRDefault="00926B62" w:rsidP="00926B6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</w:p>
    <w:p w14:paraId="2B36F242" w14:textId="77777777" w:rsidR="00926B62" w:rsidRDefault="00926B62" w:rsidP="00926B62">
      <w:pPr>
        <w:autoSpaceDE w:val="0"/>
        <w:autoSpaceDN w:val="0"/>
        <w:adjustRightInd w:val="0"/>
        <w:spacing w:line="252" w:lineRule="auto"/>
        <w:rPr>
          <w:rFonts w:ascii="Calibri" w:hAnsi="Calibri" w:cs="Calibri"/>
        </w:rPr>
      </w:pPr>
    </w:p>
    <w:p w14:paraId="75F89F6C" w14:textId="77777777" w:rsidR="00926B62" w:rsidRDefault="00926B62" w:rsidP="00926B6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</w:p>
    <w:p w14:paraId="5E08DD15" w14:textId="77777777" w:rsidR="00926B62" w:rsidRDefault="00926B62" w:rsidP="00926B62">
      <w:pPr>
        <w:autoSpaceDE w:val="0"/>
        <w:autoSpaceDN w:val="0"/>
        <w:adjustRightInd w:val="0"/>
        <w:spacing w:line="252" w:lineRule="auto"/>
        <w:rPr>
          <w:rFonts w:ascii="Calibri" w:hAnsi="Calibri" w:cs="Calibri"/>
        </w:rPr>
      </w:pPr>
    </w:p>
    <w:p w14:paraId="1516495F" w14:textId="77777777" w:rsidR="00926B62" w:rsidRDefault="00926B62" w:rsidP="00926B6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</w:p>
    <w:p w14:paraId="130973B7" w14:textId="77777777" w:rsidR="00926B62" w:rsidRDefault="00926B62" w:rsidP="00926B62">
      <w:pPr>
        <w:autoSpaceDE w:val="0"/>
        <w:autoSpaceDN w:val="0"/>
        <w:adjustRightInd w:val="0"/>
        <w:spacing w:line="252" w:lineRule="auto"/>
        <w:rPr>
          <w:rFonts w:ascii="Calibri" w:hAnsi="Calibri" w:cs="Calibri"/>
        </w:rPr>
      </w:pPr>
    </w:p>
    <w:p w14:paraId="6CA901C7" w14:textId="77777777" w:rsidR="00926B62" w:rsidRDefault="00926B62" w:rsidP="00926B6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</w:p>
    <w:p w14:paraId="2AB62861" w14:textId="77777777" w:rsidR="00926B62" w:rsidRPr="00E54527" w:rsidRDefault="00926B62" w:rsidP="00926B62"/>
    <w:p w14:paraId="7D2E0748" w14:textId="77777777" w:rsidR="007C2C09" w:rsidRDefault="007C2C09" w:rsidP="007C2C0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</w:p>
    <w:p w14:paraId="69DA3F7A" w14:textId="77777777" w:rsidR="007C2C09" w:rsidRDefault="007C2C09" w:rsidP="007C2C09">
      <w:pPr>
        <w:autoSpaceDE w:val="0"/>
        <w:autoSpaceDN w:val="0"/>
        <w:adjustRightInd w:val="0"/>
        <w:spacing w:line="252" w:lineRule="auto"/>
        <w:rPr>
          <w:rFonts w:ascii="Calibri" w:hAnsi="Calibri" w:cs="Calibri"/>
        </w:rPr>
      </w:pPr>
    </w:p>
    <w:p w14:paraId="74C221EE" w14:textId="77777777" w:rsidR="007C2C09" w:rsidRDefault="007C2C09" w:rsidP="007C2C0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</w:p>
    <w:p w14:paraId="569C95E7" w14:textId="77777777" w:rsidR="007C2C09" w:rsidRDefault="007C2C09" w:rsidP="007C2C09">
      <w:pPr>
        <w:autoSpaceDE w:val="0"/>
        <w:autoSpaceDN w:val="0"/>
        <w:adjustRightInd w:val="0"/>
        <w:spacing w:line="252" w:lineRule="auto"/>
        <w:rPr>
          <w:rFonts w:ascii="Calibri" w:hAnsi="Calibri" w:cs="Calibri"/>
        </w:rPr>
      </w:pPr>
    </w:p>
    <w:p w14:paraId="5430ADC1" w14:textId="77777777" w:rsidR="007C2C09" w:rsidRDefault="007C2C09" w:rsidP="007C2C0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</w:p>
    <w:p w14:paraId="4E514195" w14:textId="3B9AFC95" w:rsidR="00163E62" w:rsidRPr="006A0492" w:rsidRDefault="00163E62" w:rsidP="006A0492"/>
    <w:sectPr w:rsidR="00163E62" w:rsidRPr="006A0492" w:rsidSect="0086271D">
      <w:footerReference w:type="even" r:id="rId7"/>
      <w:footerReference w:type="default" r:id="rId8"/>
      <w:pgSz w:w="12240" w:h="15840"/>
      <w:pgMar w:top="851" w:right="6853" w:bottom="1417" w:left="156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5F63BD9" w14:textId="77777777" w:rsidR="001E2AF6" w:rsidRDefault="001E2AF6">
      <w:pPr>
        <w:spacing w:after="0" w:line="240" w:lineRule="auto"/>
      </w:pPr>
      <w:r>
        <w:separator/>
      </w:r>
    </w:p>
  </w:endnote>
  <w:endnote w:type="continuationSeparator" w:id="0">
    <w:p w14:paraId="1498843A" w14:textId="77777777" w:rsidR="001E2AF6" w:rsidRDefault="001E2A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0A3B9C" w14:textId="77777777" w:rsidR="004A5172" w:rsidRDefault="0001789C" w:rsidP="000C7210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A9D785C" w14:textId="77777777" w:rsidR="004A5172" w:rsidRDefault="001E2AF6" w:rsidP="004A5172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121A75" w14:textId="77777777" w:rsidR="004A5172" w:rsidRPr="004A5172" w:rsidRDefault="001E2AF6" w:rsidP="000C7210">
    <w:pPr>
      <w:pStyle w:val="Rodap"/>
      <w:framePr w:wrap="around" w:vAnchor="text" w:hAnchor="margin" w:xAlign="right" w:y="1"/>
      <w:rPr>
        <w:rStyle w:val="Nmerodepgina"/>
        <w:rFonts w:ascii="Arial" w:hAnsi="Arial" w:cs="Arial"/>
        <w:sz w:val="16"/>
      </w:rPr>
    </w:pPr>
  </w:p>
  <w:p w14:paraId="128DD672" w14:textId="77777777" w:rsidR="004A5172" w:rsidRPr="004A5172" w:rsidRDefault="001E2AF6" w:rsidP="000B24B1">
    <w:pPr>
      <w:pStyle w:val="Rodap"/>
      <w:ind w:right="360"/>
      <w:jc w:val="center"/>
      <w:rPr>
        <w:rFonts w:ascii="Arial" w:hAnsi="Arial" w:cs="Arial"/>
        <w:i/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889C2F8" w14:textId="77777777" w:rsidR="001E2AF6" w:rsidRDefault="001E2AF6">
      <w:pPr>
        <w:spacing w:after="0" w:line="240" w:lineRule="auto"/>
      </w:pPr>
      <w:r>
        <w:separator/>
      </w:r>
    </w:p>
  </w:footnote>
  <w:footnote w:type="continuationSeparator" w:id="0">
    <w:p w14:paraId="4CAD2877" w14:textId="77777777" w:rsidR="001E2AF6" w:rsidRDefault="001E2AF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789C"/>
    <w:rsid w:val="00004C66"/>
    <w:rsid w:val="0001789C"/>
    <w:rsid w:val="001372F8"/>
    <w:rsid w:val="00163E62"/>
    <w:rsid w:val="001E2AF6"/>
    <w:rsid w:val="00211B2E"/>
    <w:rsid w:val="00303713"/>
    <w:rsid w:val="0032381D"/>
    <w:rsid w:val="00371356"/>
    <w:rsid w:val="003F5892"/>
    <w:rsid w:val="005F0360"/>
    <w:rsid w:val="0063272D"/>
    <w:rsid w:val="006A0492"/>
    <w:rsid w:val="00740DB3"/>
    <w:rsid w:val="007B3DD7"/>
    <w:rsid w:val="007C2C09"/>
    <w:rsid w:val="008C346B"/>
    <w:rsid w:val="00926A3A"/>
    <w:rsid w:val="00926B62"/>
    <w:rsid w:val="00942307"/>
    <w:rsid w:val="00A030D9"/>
    <w:rsid w:val="00B17167"/>
    <w:rsid w:val="00B23A4C"/>
    <w:rsid w:val="00B41838"/>
    <w:rsid w:val="00B57447"/>
    <w:rsid w:val="00B77DB2"/>
    <w:rsid w:val="00BB2A37"/>
    <w:rsid w:val="00C72B2D"/>
    <w:rsid w:val="00C83404"/>
    <w:rsid w:val="00C83C3F"/>
    <w:rsid w:val="00CD6730"/>
    <w:rsid w:val="00CD7539"/>
    <w:rsid w:val="00D212EF"/>
    <w:rsid w:val="00D24F41"/>
    <w:rsid w:val="00D40893"/>
    <w:rsid w:val="00D52B46"/>
    <w:rsid w:val="00D812FD"/>
    <w:rsid w:val="00F44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25A0E1"/>
  <w15:chartTrackingRefBased/>
  <w15:docId w15:val="{66AAFC42-EA83-4951-9EDA-FF2594A44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1789C"/>
    <w:pPr>
      <w:spacing w:after="200" w:line="276" w:lineRule="auto"/>
    </w:pPr>
    <w:rPr>
      <w:rFonts w:eastAsiaTheme="minorEastAsia" w:cs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semiHidden/>
    <w:unhideWhenUsed/>
    <w:rsid w:val="0001789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01789C"/>
    <w:rPr>
      <w:rFonts w:eastAsiaTheme="minorEastAsia" w:cs="Times New Roman"/>
      <w:lang w:eastAsia="pt-BR"/>
    </w:rPr>
  </w:style>
  <w:style w:type="character" w:styleId="Nmerodepgina">
    <w:name w:val="page number"/>
    <w:basedOn w:val="Fontepargpadro"/>
    <w:uiPriority w:val="99"/>
    <w:semiHidden/>
    <w:unhideWhenUsed/>
    <w:rsid w:val="0001789C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295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5442FD-DB68-497A-9360-07C2C3B6F9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445</Words>
  <Characters>2403</Characters>
  <Application>Microsoft Office Word</Application>
  <DocSecurity>0</DocSecurity>
  <Lines>20</Lines>
  <Paragraphs>5</Paragraphs>
  <ScaleCrop>false</ScaleCrop>
  <Company/>
  <LinksUpToDate>false</LinksUpToDate>
  <CharactersWithSpaces>2843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</dc:creator>
  <cp:keywords/>
  <dc:description/>
  <cp:lastModifiedBy>Tamara</cp:lastModifiedBy>
  <cp:revision>3</cp:revision>
  <cp:lastPrinted>2025-06-16T18:13:00Z</cp:lastPrinted>
  <dcterms:created xsi:type="dcterms:W3CDTF">2025-08-27T16:30:00Z</dcterms:created>
  <dcterms:modified xsi:type="dcterms:W3CDTF">2025-08-27T16:32:00Z</dcterms:modified>
</cp:coreProperties>
</file>