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Spacing"/>
        <w:rPr>
          <w:sz w:val="14"/>
          <w:szCs w:val="21"/>
        </w:rPr>
      </w:pPr>
      <w:r>
        <w:rPr>
          <w:sz w:val="14"/>
          <w:szCs w:val="21"/>
        </w:rPr>
        <w:softHyphen/>
      </w:r>
    </w:p>
    <w:p>
      <w:pPr>
        <w:pStyle w:val="Title"/>
        <w:spacing w:lineRule="auto" w:line="360"/>
        <w:rPr>
          <w:rFonts w:ascii="Times New Roman" w:hAnsi="Times New Roman"/>
          <w:sz w:val="20"/>
        </w:rPr>
      </w:pPr>
      <w:r>
        <w:rPr>
          <w:rFonts w:ascii="Times New Roman" w:hAnsi="Times New Roman"/>
          <w:sz w:val="20"/>
        </w:rPr>
        <w:t>AVISO DE CONTRATAÇÃO</w:t>
      </w:r>
    </w:p>
    <w:p>
      <w:pPr>
        <w:pStyle w:val="Normal"/>
        <w:spacing w:lineRule="auto" w:line="360"/>
        <w:jc w:val="both"/>
        <w:rPr/>
      </w:pPr>
      <w:r>
        <w:rPr/>
      </w:r>
    </w:p>
    <w:p>
      <w:pPr>
        <w:pStyle w:val="Normal1"/>
        <w:spacing w:lineRule="auto" w:line="360" w:beforeAutospacing="1" w:afterAutospacing="1"/>
        <w:jc w:val="both"/>
        <w:rPr/>
      </w:pPr>
      <w:r>
        <w:rPr>
          <w:b/>
          <w:bCs/>
        </w:rPr>
        <w:t>A CÂMARA MUNICIPAL DE PIRAÍ</w:t>
      </w:r>
      <w:r>
        <w:rPr/>
        <w:t>,</w:t>
      </w:r>
      <w:r>
        <w:rPr>
          <w:b/>
          <w:bCs/>
        </w:rPr>
        <w:t xml:space="preserve"> </w:t>
      </w:r>
      <w:r>
        <w:rPr/>
        <w:t xml:space="preserve">por intermédio do seu Agente de Contratação, torna público para o conhecimento dos interessados que nos termos do Art. 75, II, §3º da Lei 14.133/2021, estará recebendo de pessoas jurídicas especializadas, cotação de preços para a </w:t>
      </w:r>
      <w:r>
        <w:rPr>
          <w:rStyle w:val="normaltextrun"/>
          <w:b/>
          <w:bCs/>
          <w:color w:val="000000"/>
          <w:shd w:fill="FFFFFF" w:val="clear"/>
        </w:rPr>
        <w:t>aquisição de materiais elétricos e hidráulicos para atender as demandas das repartições da Câmara Municipal de Piraí</w:t>
      </w:r>
      <w:r>
        <w:rPr>
          <w:b/>
          <w:bCs/>
        </w:rPr>
        <w:t>,</w:t>
      </w:r>
      <w:r>
        <w:rPr/>
        <w:t xml:space="preserve"> conforme Termo de Referência.</w:t>
      </w:r>
    </w:p>
    <w:p>
      <w:pPr>
        <w:pStyle w:val="Normal1"/>
        <w:spacing w:lineRule="auto" w:line="360" w:beforeAutospacing="1" w:afterAutospacing="1"/>
        <w:jc w:val="both"/>
        <w:rPr>
          <w:b/>
          <w:bCs/>
        </w:rPr>
      </w:pPr>
      <w:r>
        <w:rPr/>
        <w:t>VALOR GLOBAL ESTIMADO PARA A CONTRATAÇÃO:</w:t>
      </w:r>
      <w:r>
        <w:rPr>
          <w:color w:val="92D050"/>
        </w:rPr>
        <w:t xml:space="preserve"> </w:t>
      </w:r>
      <w:r>
        <w:rPr>
          <w:b/>
          <w:bCs/>
        </w:rPr>
        <w:t>R$ 8.127,81 (OITO MIL, CENTO E VINTE E SETE REAIS E OITENTA E UM CENTAVOS)</w:t>
      </w:r>
    </w:p>
    <w:p>
      <w:pPr>
        <w:pStyle w:val="Normal1"/>
        <w:spacing w:lineRule="auto" w:line="360" w:beforeAutospacing="1" w:afterAutospacing="1"/>
        <w:jc w:val="both"/>
        <w:rPr>
          <w:b/>
          <w:bCs/>
          <w:color w:val="92D050"/>
        </w:rPr>
      </w:pPr>
      <w:r>
        <w:rPr/>
        <w:t>VALOR TOTAL DO</w:t>
      </w:r>
      <w:r>
        <w:rPr>
          <w:b/>
          <w:bCs/>
        </w:rPr>
        <w:t xml:space="preserve"> LOTE 1: R$ 5.422,03 (CINCO MIL, QUATROCENTOS E VINTE E DOIS REAIS E TRÊS CENTAVOS)</w:t>
        <w:tab/>
        <w:br/>
      </w:r>
      <w:r>
        <w:rPr/>
        <w:t>VALOR TOTAL DO</w:t>
      </w:r>
      <w:r>
        <w:rPr>
          <w:b/>
          <w:bCs/>
        </w:rPr>
        <w:t xml:space="preserve"> LOTE 2: R$ 2.705,78 (DOIS MIL, SETECENTOS E CINCO REAIS E SETENTA E OITO CENTAVOS)</w:t>
      </w:r>
    </w:p>
    <w:p>
      <w:pPr>
        <w:pStyle w:val="Normal1"/>
        <w:spacing w:lineRule="auto" w:line="360" w:beforeAutospacing="1" w:afterAutospacing="1"/>
        <w:jc w:val="both"/>
        <w:rPr/>
      </w:pPr>
      <w:r>
        <w:rPr/>
        <w:t xml:space="preserve">O Processo de contratação será conduzido na modalidade DISPENSA DE LICITAÇÃO SEM DISPUTA, adotando o critério de julgamento pelo menor preço por lote ofertado, desde que atendam todas as obrigações constantes no Termo. As empresas interessadas poderão protocolar presencialmente seus orçamentos no endereço da Câmara Municipal de Piraí, ou enviar por endereço eletrônico (e-mail): </w:t>
      </w:r>
      <w:hyperlink r:id="rId2">
        <w:r>
          <w:rPr>
            <w:rStyle w:val="Hyperlink"/>
          </w:rPr>
          <w:t>pregoeiro@pirai.rj.leg.br</w:t>
        </w:r>
      </w:hyperlink>
      <w:r>
        <w:rPr/>
        <w:t xml:space="preserve"> e </w:t>
      </w:r>
      <w:hyperlink r:id="rId3">
        <w:r>
          <w:rPr>
            <w:rStyle w:val="Hyperlink"/>
          </w:rPr>
          <w:t>cmpcompras2000@outlook.com</w:t>
        </w:r>
      </w:hyperlink>
      <w:r>
        <w:rPr/>
        <w:t>.</w:t>
      </w:r>
    </w:p>
    <w:p>
      <w:pPr>
        <w:pStyle w:val="Normal1"/>
        <w:spacing w:lineRule="auto" w:line="360" w:beforeAutospacing="1" w:afterAutospacing="1"/>
        <w:jc w:val="both"/>
        <w:rPr/>
      </w:pPr>
      <w:bookmarkStart w:id="0" w:name="_Hlk113270943"/>
      <w:r>
        <w:rPr/>
        <w:t>A empresa declarada vencedora, deverá obrigatoriamente possuir toda documentação jurídica, fiscal e tributária regular inerente a contratação, baseando-se nos dispostos do Termo de Referência.</w:t>
      </w:r>
      <w:bookmarkEnd w:id="0"/>
    </w:p>
    <w:p>
      <w:pPr>
        <w:pStyle w:val="Normal"/>
        <w:jc w:val="both"/>
        <w:rPr>
          <w:b/>
        </w:rPr>
      </w:pPr>
      <w:r>
        <w:rPr>
          <w:bCs/>
        </w:rPr>
        <w:t>PROCESSO N°:</w:t>
      </w:r>
      <w:r>
        <w:rPr>
          <w:b/>
        </w:rPr>
        <w:t xml:space="preserve"> 00103/2025</w:t>
      </w:r>
    </w:p>
    <w:p>
      <w:pPr>
        <w:pStyle w:val="Normal"/>
        <w:jc w:val="both"/>
        <w:rPr>
          <w:b/>
        </w:rPr>
      </w:pPr>
      <w:r>
        <w:rPr>
          <w:b/>
        </w:rPr>
      </w:r>
    </w:p>
    <w:p>
      <w:pPr>
        <w:pStyle w:val="Normal"/>
        <w:jc w:val="both"/>
        <w:rPr>
          <w:b/>
        </w:rPr>
      </w:pPr>
      <w:r>
        <w:rPr>
          <w:bCs/>
        </w:rPr>
        <w:t>DATA/HORA PARA ENVIO DOS ORÇAMENTOS:</w:t>
      </w:r>
      <w:r>
        <w:rPr>
          <w:b/>
        </w:rPr>
        <w:t xml:space="preserve"> </w:t>
      </w:r>
      <w:r>
        <w:rPr>
          <w:bCs/>
        </w:rPr>
        <w:t xml:space="preserve">das </w:t>
      </w:r>
      <w:r>
        <w:rPr>
          <w:b/>
          <w:bCs/>
        </w:rPr>
        <w:t>12</w:t>
      </w:r>
      <w:r>
        <w:rPr>
          <w:b/>
          <w:bCs/>
        </w:rPr>
        <w:t>h00min</w:t>
      </w:r>
      <w:r>
        <w:rPr>
          <w:bCs/>
        </w:rPr>
        <w:t xml:space="preserve"> do dia </w:t>
      </w:r>
      <w:r>
        <w:rPr>
          <w:b/>
          <w:bCs/>
        </w:rPr>
        <w:t>08</w:t>
      </w:r>
      <w:r>
        <w:rPr>
          <w:b/>
          <w:bCs/>
        </w:rPr>
        <w:t>/</w:t>
      </w:r>
      <w:r>
        <w:rPr>
          <w:b/>
          <w:bCs/>
        </w:rPr>
        <w:t>05</w:t>
      </w:r>
      <w:r>
        <w:rPr>
          <w:b/>
          <w:bCs/>
        </w:rPr>
        <w:t>/2025</w:t>
      </w:r>
      <w:r>
        <w:rPr>
          <w:b/>
          <w:bCs/>
        </w:rPr>
        <w:t xml:space="preserve"> </w:t>
      </w:r>
      <w:r>
        <w:rPr>
          <w:bCs/>
        </w:rPr>
        <w:t xml:space="preserve">até às </w:t>
      </w:r>
      <w:r>
        <w:rPr>
          <w:b/>
          <w:bCs/>
        </w:rPr>
        <w:t>12</w:t>
      </w:r>
      <w:r>
        <w:rPr>
          <w:b/>
          <w:bCs/>
        </w:rPr>
        <w:t>h</w:t>
      </w:r>
      <w:r>
        <w:rPr>
          <w:b/>
          <w:bCs/>
        </w:rPr>
        <w:t>0</w:t>
      </w:r>
      <w:r>
        <w:rPr>
          <w:b/>
          <w:bCs/>
        </w:rPr>
        <w:t>0min</w:t>
      </w:r>
      <w:r>
        <w:rPr>
          <w:b/>
          <w:bCs/>
        </w:rPr>
        <w:t>,</w:t>
      </w:r>
      <w:r>
        <w:rPr>
          <w:bCs/>
        </w:rPr>
        <w:t xml:space="preserve"> horário de Brasília – DF, do dia </w:t>
      </w:r>
      <w:r>
        <w:rPr>
          <w:b/>
          <w:bCs/>
        </w:rPr>
        <w:t>13</w:t>
      </w:r>
      <w:r>
        <w:rPr>
          <w:b/>
          <w:bCs/>
        </w:rPr>
        <w:t>/</w:t>
      </w:r>
      <w:r>
        <w:rPr>
          <w:b/>
          <w:bCs/>
        </w:rPr>
        <w:t>05</w:t>
      </w:r>
      <w:r>
        <w:rPr>
          <w:b/>
          <w:bCs/>
        </w:rPr>
        <w:t>/2025.</w:t>
      </w:r>
    </w:p>
    <w:p>
      <w:pPr>
        <w:pStyle w:val="Normal"/>
        <w:jc w:val="both"/>
        <w:rPr>
          <w:b/>
        </w:rPr>
      </w:pPr>
      <w:r>
        <w:rPr>
          <w:b/>
        </w:rPr>
      </w:r>
    </w:p>
    <w:p>
      <w:pPr>
        <w:pStyle w:val="Normal"/>
        <w:jc w:val="both"/>
        <w:rPr/>
      </w:pPr>
      <w:r>
        <w:rPr>
          <w:b/>
        </w:rPr>
        <w:t xml:space="preserve">ÓRGÃO: </w:t>
      </w:r>
      <w:r>
        <w:rPr/>
        <w:t>Câmara Municipal de Piraí</w:t>
      </w:r>
    </w:p>
    <w:p>
      <w:pPr>
        <w:pStyle w:val="Normal"/>
        <w:jc w:val="both"/>
        <w:rPr>
          <w:b/>
        </w:rPr>
      </w:pPr>
      <w:r>
        <w:rPr>
          <w:b/>
        </w:rPr>
      </w:r>
    </w:p>
    <w:p>
      <w:pPr>
        <w:pStyle w:val="Normal"/>
        <w:jc w:val="both"/>
        <w:rPr/>
      </w:pPr>
      <w:r>
        <w:rPr>
          <w:b/>
        </w:rPr>
        <w:t xml:space="preserve">ENDEREÇO: </w:t>
      </w:r>
      <w:r>
        <w:rPr/>
        <w:t>Rua Dr. Luiz Antônio Garcia da Silveira, nº 16, Centro, Piraí – RJ, CEP 27.175-000.</w:t>
      </w:r>
    </w:p>
    <w:p>
      <w:pPr>
        <w:pStyle w:val="Normal"/>
        <w:jc w:val="both"/>
        <w:rPr/>
      </w:pPr>
      <w:r>
        <w:rPr/>
      </w:r>
    </w:p>
    <w:p>
      <w:pPr>
        <w:pStyle w:val="Normal"/>
        <w:jc w:val="both"/>
        <w:rPr/>
      </w:pPr>
      <w:r>
        <w:rPr>
          <w:b/>
        </w:rPr>
        <w:t xml:space="preserve">INFORMAÇÕES: </w:t>
      </w:r>
      <w:r>
        <w:rPr/>
        <w:t>O Horário para atendimento e esclarecimentos necessários é das 08h30min às 16h, de segunda a quinta-feira, no endereço acima referido ou pelo telefone (24) 2411-9500 – Departamento de Compras e Serviços.</w:t>
      </w:r>
    </w:p>
    <w:p>
      <w:pPr>
        <w:pStyle w:val="Normal"/>
        <w:jc w:val="both"/>
        <w:rPr>
          <w:sz w:val="22"/>
          <w:szCs w:val="22"/>
        </w:rPr>
      </w:pPr>
      <w:r>
        <w:rPr>
          <w:sz w:val="22"/>
          <w:szCs w:val="22"/>
        </w:rPr>
      </w:r>
    </w:p>
    <w:p>
      <w:pPr>
        <w:pStyle w:val="Normal"/>
        <w:spacing w:lineRule="auto" w:line="360"/>
        <w:jc w:val="both"/>
        <w:rPr>
          <w:b/>
          <w:sz w:val="22"/>
          <w:szCs w:val="22"/>
        </w:rPr>
      </w:pPr>
      <w:r>
        <w:rPr>
          <w:b/>
          <w:sz w:val="22"/>
          <w:szCs w:val="22"/>
        </w:rPr>
      </w:r>
    </w:p>
    <w:p>
      <w:pPr>
        <w:pStyle w:val="Normal"/>
        <w:spacing w:lineRule="auto" w:line="360"/>
        <w:jc w:val="both"/>
        <w:rPr>
          <w:b/>
          <w:sz w:val="22"/>
          <w:szCs w:val="22"/>
        </w:rPr>
      </w:pPr>
      <w:r>
        <w:rPr>
          <w:b/>
          <w:sz w:val="22"/>
          <w:szCs w:val="22"/>
        </w:rPr>
      </w:r>
    </w:p>
    <w:p>
      <w:pPr>
        <w:pStyle w:val="NoSpacing"/>
        <w:jc w:val="center"/>
        <w:rPr>
          <w:bCs/>
          <w:iCs/>
          <w:sz w:val="22"/>
          <w:szCs w:val="22"/>
        </w:rPr>
      </w:pPr>
      <w:r>
        <w:rPr>
          <w:bCs/>
          <w:iCs/>
          <w:sz w:val="22"/>
          <w:szCs w:val="22"/>
        </w:rPr>
        <w:t xml:space="preserve">Gustavo Duarte Martins dos Santos </w:t>
      </w:r>
    </w:p>
    <w:p>
      <w:pPr>
        <w:pStyle w:val="NoSpacing"/>
        <w:jc w:val="center"/>
        <w:rPr>
          <w:rFonts w:ascii="Arial" w:hAnsi="Arial" w:cs="Arial"/>
          <w:bCs/>
          <w:iCs/>
          <w:sz w:val="21"/>
          <w:szCs w:val="21"/>
        </w:rPr>
      </w:pPr>
      <w:r>
        <w:rPr>
          <w:bCs/>
          <w:iCs/>
          <w:sz w:val="22"/>
          <w:szCs w:val="22"/>
        </w:rPr>
        <w:t>Agente de Contratação</w:t>
      </w:r>
    </w:p>
    <w:sectPr>
      <w:headerReference w:type="even" r:id="rId4"/>
      <w:headerReference w:type="default" r:id="rId5"/>
      <w:headerReference w:type="first" r:id="rId6"/>
      <w:footerReference w:type="even" r:id="rId7"/>
      <w:footerReference w:type="default" r:id="rId8"/>
      <w:footerReference w:type="first" r:id="rId9"/>
      <w:type w:val="nextPage"/>
      <w:pgSz w:w="11906" w:h="16838"/>
      <w:pgMar w:left="1701" w:right="1701" w:gutter="0" w:header="708" w:top="1417" w:footer="0"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swiss"/>
    <w:pitch w:val="variable"/>
  </w:font>
  <w:font w:name="Liberation Sans">
    <w:altName w:val="Arial"/>
    <w:charset w:val="00"/>
    <w:family w:val="swiss"/>
    <w:pitch w:val="variable"/>
  </w:font>
  <w:font w:name="Cambria">
    <w:charset w:val="00"/>
    <w:family w:val="roman"/>
    <w:pitch w:val="variable"/>
  </w:font>
  <w:font w:name="Andalus">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thinThickSmallGap" w:sz="24" w:space="1" w:color="622423"/>
      </w:pBdr>
      <w:jc w:val="center"/>
      <w:rPr>
        <w:rFonts w:ascii="Cambria" w:hAnsi="Cambria" w:asciiTheme="majorHAnsi" w:hAnsiTheme="majorHAnsi"/>
        <w:sz w:val="18"/>
      </w:rPr>
    </w:pPr>
    <w:r>
      <w:rPr>
        <w:rFonts w:ascii="Cambria" w:hAnsi="Cambria" w:asciiTheme="majorHAnsi" w:hAnsiTheme="majorHAnsi"/>
        <w:sz w:val="18"/>
      </w:rPr>
      <w:t>Rua Dr. Luiz Antonio G. da Silveira, 16 Centro, Piraí/RJ- CEP: 27175/000</w:t>
    </w:r>
  </w:p>
  <w:p>
    <w:pPr>
      <w:pStyle w:val="Footer"/>
      <w:pBdr>
        <w:top w:val="thinThickSmallGap" w:sz="24" w:space="1" w:color="622423"/>
      </w:pBdr>
      <w:jc w:val="center"/>
      <w:rPr>
        <w:rFonts w:ascii="Cambria" w:hAnsi="Cambria" w:asciiTheme="majorHAnsi" w:hAnsiTheme="majorHAnsi"/>
        <w:sz w:val="18"/>
      </w:rPr>
    </w:pPr>
    <w:r>
      <w:rPr>
        <w:rFonts w:ascii="Cambria" w:hAnsi="Cambria" w:asciiTheme="majorHAnsi" w:hAnsiTheme="majorHAnsi"/>
        <w:sz w:val="18"/>
      </w:rPr>
      <w:t xml:space="preserve">e-mail: </w:t>
    </w:r>
    <w:hyperlink r:id="rId1">
      <w:r>
        <w:rPr>
          <w:rStyle w:val="Style9"/>
          <w:rFonts w:ascii="Cambria" w:hAnsi="Cambria" w:asciiTheme="majorHAnsi" w:hAnsiTheme="majorHAnsi"/>
          <w:color w:themeColor="hyperlink" w:val="0000FF"/>
          <w:sz w:val="18"/>
          <w:u w:val="single"/>
        </w:rPr>
        <w:t>cmpirai@pirai.rj.leg.br</w:t>
      </w:r>
    </w:hyperlink>
  </w:p>
  <w:p>
    <w:pPr>
      <w:pStyle w:val="Footer"/>
      <w:pBdr>
        <w:top w:val="thinThickSmallGap" w:sz="24" w:space="1" w:color="622423"/>
      </w:pBdr>
      <w:jc w:val="center"/>
      <w:rPr>
        <w:rFonts w:ascii="Cambria" w:hAnsi="Cambria" w:asciiTheme="majorHAnsi" w:hAnsiTheme="majorHAnsi"/>
        <w:sz w:val="18"/>
      </w:rPr>
    </w:pPr>
    <w:r>
      <w:rPr>
        <w:rFonts w:ascii="Cambria" w:hAnsi="Cambria" w:asciiTheme="majorHAnsi" w:hAnsiTheme="majorHAnsi"/>
        <w:sz w:val="18"/>
      </w:rPr>
      <w:t>Telefax: (24) 2411-9500</w:t>
    </w:r>
  </w:p>
  <w:p>
    <w:pPr>
      <w:pStyle w:val="Footer"/>
      <w:rPr>
        <w:rFonts w:ascii="Cambria" w:hAnsi="Cambria" w:asciiTheme="majorHAnsi" w:hAnsiTheme="majorHAnsi"/>
        <w:sz w:val="18"/>
      </w:rPr>
    </w:pPr>
    <w:r>
      <w:rPr>
        <w:rFonts w:asciiTheme="majorHAnsi" w:hAnsiTheme="majorHAnsi" w:ascii="Cambria" w:hAnsi="Cambria"/>
        <w:sz w:val="18"/>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thinThickSmallGap" w:sz="24" w:space="1" w:color="622423"/>
      </w:pBdr>
      <w:jc w:val="center"/>
      <w:rPr>
        <w:rFonts w:ascii="Cambria" w:hAnsi="Cambria" w:asciiTheme="majorHAnsi" w:hAnsiTheme="majorHAnsi"/>
        <w:sz w:val="18"/>
      </w:rPr>
    </w:pPr>
    <w:r>
      <w:rPr>
        <w:rFonts w:ascii="Cambria" w:hAnsi="Cambria" w:asciiTheme="majorHAnsi" w:hAnsiTheme="majorHAnsi"/>
        <w:sz w:val="18"/>
      </w:rPr>
      <w:t>Rua Dr. Luiz Antonio G. da Silveira, 16 Centro, Piraí/RJ- CEP: 27175/000</w:t>
    </w:r>
  </w:p>
  <w:p>
    <w:pPr>
      <w:pStyle w:val="Footer"/>
      <w:pBdr>
        <w:top w:val="thinThickSmallGap" w:sz="24" w:space="1" w:color="622423"/>
      </w:pBdr>
      <w:jc w:val="center"/>
      <w:rPr>
        <w:rFonts w:ascii="Cambria" w:hAnsi="Cambria" w:asciiTheme="majorHAnsi" w:hAnsiTheme="majorHAnsi"/>
        <w:sz w:val="18"/>
      </w:rPr>
    </w:pPr>
    <w:r>
      <w:rPr>
        <w:rFonts w:ascii="Cambria" w:hAnsi="Cambria" w:asciiTheme="majorHAnsi" w:hAnsiTheme="majorHAnsi"/>
        <w:sz w:val="18"/>
      </w:rPr>
      <w:t xml:space="preserve">e-mail: </w:t>
    </w:r>
    <w:hyperlink r:id="rId1">
      <w:r>
        <w:rPr>
          <w:rStyle w:val="Style9"/>
          <w:rFonts w:ascii="Cambria" w:hAnsi="Cambria" w:asciiTheme="majorHAnsi" w:hAnsiTheme="majorHAnsi"/>
          <w:color w:themeColor="hyperlink" w:val="0000FF"/>
          <w:sz w:val="18"/>
          <w:u w:val="single"/>
        </w:rPr>
        <w:t>cmpirai@pirai.rj.leg.br</w:t>
      </w:r>
    </w:hyperlink>
  </w:p>
  <w:p>
    <w:pPr>
      <w:pStyle w:val="Footer"/>
      <w:pBdr>
        <w:top w:val="thinThickSmallGap" w:sz="24" w:space="1" w:color="622423"/>
      </w:pBdr>
      <w:jc w:val="center"/>
      <w:rPr>
        <w:rFonts w:ascii="Cambria" w:hAnsi="Cambria" w:asciiTheme="majorHAnsi" w:hAnsiTheme="majorHAnsi"/>
        <w:sz w:val="18"/>
      </w:rPr>
    </w:pPr>
    <w:r>
      <w:rPr>
        <w:rFonts w:ascii="Cambria" w:hAnsi="Cambria" w:asciiTheme="majorHAnsi" w:hAnsiTheme="majorHAnsi"/>
        <w:sz w:val="18"/>
      </w:rPr>
      <w:t>Telefax: (24) 2411-9500</w:t>
    </w:r>
  </w:p>
  <w:p>
    <w:pPr>
      <w:pStyle w:val="Footer"/>
      <w:rPr>
        <w:rFonts w:ascii="Cambria" w:hAnsi="Cambria" w:asciiTheme="majorHAnsi" w:hAnsiTheme="majorHAnsi"/>
        <w:sz w:val="18"/>
      </w:rPr>
    </w:pPr>
    <w:r>
      <w:rPr>
        <w:rFonts w:asciiTheme="majorHAnsi" w:hAnsiTheme="majorHAnsi" w:ascii="Cambria" w:hAnsi="Cambria"/>
        <w:sz w:val="18"/>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rFonts w:ascii="Cambria" w:hAnsi="Cambria" w:cs="Times New Roman" w:asciiTheme="majorHAnsi" w:hAnsiTheme="majorHAnsi"/>
        <w:sz w:val="28"/>
        <w:szCs w:val="28"/>
      </w:rPr>
    </w:pPr>
    <w:r>
      <w:drawing>
        <wp:anchor behindDoc="1" distT="0" distB="0" distL="114300" distR="114300" simplePos="0" locked="0" layoutInCell="0" allowOverlap="1" relativeHeight="2">
          <wp:simplePos x="0" y="0"/>
          <wp:positionH relativeFrom="column">
            <wp:posOffset>-258445</wp:posOffset>
          </wp:positionH>
          <wp:positionV relativeFrom="paragraph">
            <wp:posOffset>-292735</wp:posOffset>
          </wp:positionV>
          <wp:extent cx="847090" cy="866140"/>
          <wp:effectExtent l="0" t="0" r="0" b="0"/>
          <wp:wrapThrough wrapText="bothSides">
            <wp:wrapPolygon edited="0">
              <wp:start x="-766" y="0"/>
              <wp:lineTo x="-766" y="20516"/>
              <wp:lineTo x="21363" y="20516"/>
              <wp:lineTo x="21363" y="0"/>
              <wp:lineTo x="-766" y="0"/>
            </wp:wrapPolygon>
          </wp:wrapThrough>
          <wp:docPr id="1" name="Imagem 0" descr="brascamar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0" descr="brascamara.bmp"/>
                  <pic:cNvPicPr>
                    <a:picLocks noChangeAspect="1" noChangeArrowheads="1"/>
                  </pic:cNvPicPr>
                </pic:nvPicPr>
                <pic:blipFill>
                  <a:blip r:embed="rId1"/>
                  <a:stretch>
                    <a:fillRect/>
                  </a:stretch>
                </pic:blipFill>
                <pic:spPr bwMode="auto">
                  <a:xfrm>
                    <a:off x="0" y="0"/>
                    <a:ext cx="847090" cy="866140"/>
                  </a:xfrm>
                  <a:prstGeom prst="rect">
                    <a:avLst/>
                  </a:prstGeom>
                  <a:noFill/>
                </pic:spPr>
              </pic:pic>
            </a:graphicData>
          </a:graphic>
        </wp:anchor>
      </w:drawing>
    </w:r>
    <w:r>
      <w:rPr>
        <w:rFonts w:cs="Andalus" w:ascii="Cambria" w:hAnsi="Cambria" w:asciiTheme="majorHAnsi" w:hAnsiTheme="majorHAnsi"/>
        <w:sz w:val="28"/>
        <w:szCs w:val="28"/>
      </w:rPr>
      <w:t xml:space="preserve">                  </w:t>
    </w:r>
    <w:r>
      <w:rPr>
        <w:rFonts w:cs="Andalus" w:ascii="Cambria" w:hAnsi="Cambria" w:asciiTheme="majorHAnsi" w:hAnsiTheme="majorHAnsi"/>
        <w:sz w:val="28"/>
        <w:szCs w:val="28"/>
      </w:rPr>
      <w:t>Câmara Municipal de Pira</w:t>
    </w:r>
    <w:r>
      <w:rPr>
        <w:rFonts w:cs="Times New Roman" w:ascii="Cambria" w:hAnsi="Cambria" w:asciiTheme="majorHAnsi" w:hAnsiTheme="majorHAnsi"/>
        <w:sz w:val="28"/>
        <w:szCs w:val="28"/>
      </w:rPr>
      <w:t>í</w:t>
    </w:r>
  </w:p>
  <w:p>
    <w:pPr>
      <w:pStyle w:val="Header"/>
      <w:rPr>
        <w:rFonts w:ascii="Andalus" w:hAnsi="Andalus" w:cs="Andalus"/>
        <w:sz w:val="28"/>
        <w:szCs w:val="28"/>
      </w:rPr>
    </w:pPr>
    <w:r>
      <w:rPr>
        <w:rFonts w:cs="Andalus" w:ascii="Cambria" w:hAnsi="Cambria" w:asciiTheme="majorHAnsi" w:hAnsiTheme="majorHAnsi"/>
        <w:sz w:val="28"/>
        <w:szCs w:val="28"/>
      </w:rPr>
      <w:t xml:space="preserve">                  </w:t>
    </w:r>
    <w:r>
      <w:rPr>
        <w:rFonts w:cs="Andalus" w:ascii="Cambria" w:hAnsi="Cambria" w:asciiTheme="majorHAnsi" w:hAnsiTheme="majorHAnsi"/>
        <w:sz w:val="28"/>
        <w:szCs w:val="28"/>
      </w:rPr>
      <w:t>Estado do Rio de Janeiro</w:t>
    </w:r>
  </w:p>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rFonts w:ascii="Cambria" w:hAnsi="Cambria" w:cs="Times New Roman" w:asciiTheme="majorHAnsi" w:hAnsiTheme="majorHAnsi"/>
        <w:sz w:val="28"/>
        <w:szCs w:val="28"/>
      </w:rPr>
    </w:pPr>
    <w:r>
      <w:drawing>
        <wp:anchor behindDoc="1" distT="0" distB="0" distL="114300" distR="114300" simplePos="0" locked="0" layoutInCell="0" allowOverlap="1" relativeHeight="2">
          <wp:simplePos x="0" y="0"/>
          <wp:positionH relativeFrom="column">
            <wp:posOffset>-258445</wp:posOffset>
          </wp:positionH>
          <wp:positionV relativeFrom="paragraph">
            <wp:posOffset>-292735</wp:posOffset>
          </wp:positionV>
          <wp:extent cx="847090" cy="866140"/>
          <wp:effectExtent l="0" t="0" r="0" b="0"/>
          <wp:wrapThrough wrapText="bothSides">
            <wp:wrapPolygon edited="0">
              <wp:start x="-766" y="0"/>
              <wp:lineTo x="-766" y="20516"/>
              <wp:lineTo x="21363" y="20516"/>
              <wp:lineTo x="21363" y="0"/>
              <wp:lineTo x="-766" y="0"/>
            </wp:wrapPolygon>
          </wp:wrapThrough>
          <wp:docPr id="2" name="Imagem 0" descr="brascamar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0" descr="brascamara.bmp"/>
                  <pic:cNvPicPr>
                    <a:picLocks noChangeAspect="1" noChangeArrowheads="1"/>
                  </pic:cNvPicPr>
                </pic:nvPicPr>
                <pic:blipFill>
                  <a:blip r:embed="rId1"/>
                  <a:stretch>
                    <a:fillRect/>
                  </a:stretch>
                </pic:blipFill>
                <pic:spPr bwMode="auto">
                  <a:xfrm>
                    <a:off x="0" y="0"/>
                    <a:ext cx="847090" cy="866140"/>
                  </a:xfrm>
                  <a:prstGeom prst="rect">
                    <a:avLst/>
                  </a:prstGeom>
                  <a:noFill/>
                </pic:spPr>
              </pic:pic>
            </a:graphicData>
          </a:graphic>
        </wp:anchor>
      </w:drawing>
    </w:r>
    <w:r>
      <w:rPr>
        <w:rFonts w:cs="Andalus" w:ascii="Cambria" w:hAnsi="Cambria" w:asciiTheme="majorHAnsi" w:hAnsiTheme="majorHAnsi"/>
        <w:sz w:val="28"/>
        <w:szCs w:val="28"/>
      </w:rPr>
      <w:t xml:space="preserve">                  </w:t>
    </w:r>
    <w:r>
      <w:rPr>
        <w:rFonts w:cs="Andalus" w:ascii="Cambria" w:hAnsi="Cambria" w:asciiTheme="majorHAnsi" w:hAnsiTheme="majorHAnsi"/>
        <w:sz w:val="28"/>
        <w:szCs w:val="28"/>
      </w:rPr>
      <w:t>Câmara Municipal de Pira</w:t>
    </w:r>
    <w:r>
      <w:rPr>
        <w:rFonts w:cs="Times New Roman" w:ascii="Cambria" w:hAnsi="Cambria" w:asciiTheme="majorHAnsi" w:hAnsiTheme="majorHAnsi"/>
        <w:sz w:val="28"/>
        <w:szCs w:val="28"/>
      </w:rPr>
      <w:t>í</w:t>
    </w:r>
  </w:p>
  <w:p>
    <w:pPr>
      <w:pStyle w:val="Header"/>
      <w:rPr>
        <w:rFonts w:ascii="Andalus" w:hAnsi="Andalus" w:cs="Andalus"/>
        <w:sz w:val="28"/>
        <w:szCs w:val="28"/>
      </w:rPr>
    </w:pPr>
    <w:r>
      <w:rPr>
        <w:rFonts w:cs="Andalus" w:ascii="Cambria" w:hAnsi="Cambria" w:asciiTheme="majorHAnsi" w:hAnsiTheme="majorHAnsi"/>
        <w:sz w:val="28"/>
        <w:szCs w:val="28"/>
      </w:rPr>
      <w:t xml:space="preserve">                  </w:t>
    </w:r>
    <w:r>
      <w:rPr>
        <w:rFonts w:cs="Andalus" w:ascii="Cambria" w:hAnsi="Cambria" w:asciiTheme="majorHAnsi" w:hAnsiTheme="majorHAnsi"/>
        <w:sz w:val="28"/>
        <w:szCs w:val="28"/>
      </w:rPr>
      <w:t>Estado do Rio de Janeiro</w:t>
    </w:r>
  </w:p>
  <w:p>
    <w:pPr>
      <w:pStyle w:val="Header"/>
      <w:rPr/>
    </w:pPr>
    <w:r>
      <w:rPr/>
    </w:r>
  </w:p>
</w:hdr>
</file>

<file path=word/settings.xml><?xml version="1.0" encoding="utf-8"?>
<w:settings xmlns:w="http://schemas.openxmlformats.org/wordprocessingml/2006/main">
  <w:zoom w:percent="140"/>
  <w:defaultTabStop w:val="708"/>
  <w:autoHyphenation w:val="true"/>
  <w:hyphenationZone w:val="425"/>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2048"/>
    <w:pPr>
      <w:widowControl/>
      <w:suppressAutoHyphens w:val="true"/>
      <w:bidi w:val="0"/>
      <w:spacing w:before="0" w:after="0"/>
      <w:jc w:val="left"/>
    </w:pPr>
    <w:rPr>
      <w:rFonts w:ascii="Times New Roman" w:hAnsi="Times New Roman" w:eastAsia="Times New Roman" w:cs="Times New Roman"/>
      <w:color w:val="auto"/>
      <w:kern w:val="0"/>
      <w:sz w:val="20"/>
      <w:szCs w:val="20"/>
      <w:lang w:eastAsia="pt-BR" w:val="pt-BR"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9b42ca"/>
    <w:rPr/>
  </w:style>
  <w:style w:type="character" w:styleId="RodapChar" w:customStyle="1">
    <w:name w:val="Rodapé Char"/>
    <w:basedOn w:val="DefaultParagraphFont"/>
    <w:uiPriority w:val="99"/>
    <w:qFormat/>
    <w:rsid w:val="009b42ca"/>
    <w:rPr/>
  </w:style>
  <w:style w:type="character" w:styleId="TextodebaloChar" w:customStyle="1">
    <w:name w:val="Texto de balão Char"/>
    <w:basedOn w:val="DefaultParagraphFont"/>
    <w:link w:val="BalloonText"/>
    <w:uiPriority w:val="99"/>
    <w:semiHidden/>
    <w:qFormat/>
    <w:rsid w:val="009b42ca"/>
    <w:rPr>
      <w:rFonts w:ascii="Tahoma" w:hAnsi="Tahoma" w:cs="Tahoma"/>
      <w:sz w:val="16"/>
      <w:szCs w:val="16"/>
    </w:rPr>
  </w:style>
  <w:style w:type="character" w:styleId="LinkdaInternetuser" w:customStyle="1">
    <w:name w:val="Link da Internet (user)"/>
    <w:basedOn w:val="DefaultParagraphFont"/>
    <w:uiPriority w:val="99"/>
    <w:unhideWhenUsed/>
    <w:qFormat/>
    <w:rsid w:val="009b42ca"/>
    <w:rPr>
      <w:color w:themeColor="hyperlink" w:val="0000FF"/>
      <w:u w:val="single"/>
    </w:rPr>
  </w:style>
  <w:style w:type="character" w:styleId="TtuloChar" w:customStyle="1">
    <w:name w:val="Título Char"/>
    <w:basedOn w:val="DefaultParagraphFont"/>
    <w:qFormat/>
    <w:rsid w:val="00c02048"/>
    <w:rPr>
      <w:rFonts w:ascii="Arial" w:hAnsi="Arial" w:eastAsia="Times New Roman" w:cs="Times New Roman"/>
      <w:b/>
      <w:sz w:val="32"/>
      <w:szCs w:val="20"/>
      <w:lang w:eastAsia="pt-BR"/>
    </w:rPr>
  </w:style>
  <w:style w:type="character" w:styleId="RecuodecorpodetextoChar" w:customStyle="1">
    <w:name w:val="Recuo de corpo de texto Char"/>
    <w:basedOn w:val="DefaultParagraphFont"/>
    <w:qFormat/>
    <w:rsid w:val="00c02048"/>
    <w:rPr>
      <w:rFonts w:ascii="Arial" w:hAnsi="Arial" w:eastAsia="Times New Roman" w:cs="Times New Roman"/>
      <w:sz w:val="24"/>
      <w:szCs w:val="20"/>
      <w:lang w:eastAsia="pt-BR"/>
    </w:rPr>
  </w:style>
  <w:style w:type="character" w:styleId="Recuodecorpodetexto2Char" w:customStyle="1">
    <w:name w:val="Recuo de corpo de texto 2 Char"/>
    <w:basedOn w:val="DefaultParagraphFont"/>
    <w:link w:val="BodyTextIndent2"/>
    <w:qFormat/>
    <w:rsid w:val="00c02048"/>
    <w:rPr>
      <w:rFonts w:ascii="Arial" w:hAnsi="Arial" w:eastAsia="Times New Roman" w:cs="Times New Roman"/>
      <w:sz w:val="24"/>
      <w:szCs w:val="20"/>
      <w:lang w:eastAsia="pt-BR"/>
    </w:rPr>
  </w:style>
  <w:style w:type="character" w:styleId="UnresolvedMention">
    <w:name w:val="Unresolved Mention"/>
    <w:basedOn w:val="DefaultParagraphFont"/>
    <w:uiPriority w:val="99"/>
    <w:semiHidden/>
    <w:unhideWhenUsed/>
    <w:qFormat/>
    <w:rsid w:val="00ec165e"/>
    <w:rPr>
      <w:color w:val="605E5C"/>
      <w:shd w:fill="E1DFDD" w:val="clear"/>
    </w:rPr>
  </w:style>
  <w:style w:type="character" w:styleId="Hyperlink">
    <w:name w:val="Hyperlink"/>
    <w:basedOn w:val="DefaultParagraphFont"/>
    <w:uiPriority w:val="99"/>
    <w:unhideWhenUsed/>
    <w:rPr>
      <w:color w:themeColor="hyperlink" w:val="0000FF"/>
      <w:u w:val="single"/>
    </w:rPr>
  </w:style>
  <w:style w:type="character" w:styleId="normaltextrun" w:customStyle="1">
    <w:name w:val="normaltextrun"/>
    <w:basedOn w:val="DefaultParagraphFont"/>
    <w:qFormat/>
    <w:rsid w:val="00df2619"/>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Arial"/>
    </w:rPr>
  </w:style>
  <w:style w:type="paragraph" w:styleId="Title">
    <w:name w:val="Title"/>
    <w:basedOn w:val="Normal"/>
    <w:next w:val="BodyText"/>
    <w:link w:val="TtuloChar"/>
    <w:qFormat/>
    <w:rsid w:val="00c02048"/>
    <w:pPr>
      <w:jc w:val="center"/>
    </w:pPr>
    <w:rPr>
      <w:rFonts w:ascii="Arial" w:hAnsi="Arial"/>
      <w:b/>
      <w:sz w:val="32"/>
    </w:rPr>
  </w:style>
  <w:style w:type="paragraph" w:styleId="ndiceuser" w:customStyle="1">
    <w:name w:val="Índice (user)"/>
    <w:basedOn w:val="Normal"/>
    <w:qFormat/>
    <w:pPr>
      <w:suppressLineNumbers/>
    </w:pPr>
    <w:rPr>
      <w:rFonts w:cs="Lucida Sans"/>
    </w:rPr>
  </w:style>
  <w:style w:type="paragraph" w:styleId="CabealhoeRodap" w:customStyle="1">
    <w:name w:val="Cabeçalho e Rodapé"/>
    <w:basedOn w:val="Normal"/>
    <w:qFormat/>
    <w:pPr/>
    <w:rPr/>
  </w:style>
  <w:style w:type="paragraph" w:styleId="Cabealhoerodap1">
    <w:name w:val="Cabeçalho e rodapé1"/>
    <w:basedOn w:val="Normal"/>
    <w:qFormat/>
    <w:pPr/>
    <w:rPr/>
  </w:style>
  <w:style w:type="paragraph" w:styleId="Header">
    <w:name w:val="header"/>
    <w:basedOn w:val="Normal"/>
    <w:link w:val="CabealhoChar"/>
    <w:uiPriority w:val="99"/>
    <w:unhideWhenUsed/>
    <w:rsid w:val="009b42ca"/>
    <w:pPr>
      <w:tabs>
        <w:tab w:val="clear" w:pos="708"/>
        <w:tab w:val="center" w:pos="4252" w:leader="none"/>
        <w:tab w:val="right" w:pos="8504" w:leader="none"/>
      </w:tabs>
    </w:pPr>
    <w:rPr>
      <w:rFonts w:ascii="Calibri" w:hAnsi="Calibri" w:eastAsia="Calibri" w:cs="" w:asciiTheme="minorHAnsi" w:cstheme="minorBidi" w:eastAsiaTheme="minorHAnsi" w:hAnsiTheme="minorHAnsi"/>
      <w:sz w:val="22"/>
      <w:szCs w:val="22"/>
      <w:lang w:eastAsia="en-US"/>
    </w:rPr>
  </w:style>
  <w:style w:type="paragraph" w:styleId="Footer">
    <w:name w:val="footer"/>
    <w:basedOn w:val="Normal"/>
    <w:link w:val="RodapChar"/>
    <w:uiPriority w:val="99"/>
    <w:unhideWhenUsed/>
    <w:rsid w:val="009b42ca"/>
    <w:pPr>
      <w:tabs>
        <w:tab w:val="clear" w:pos="708"/>
        <w:tab w:val="center" w:pos="4252" w:leader="none"/>
        <w:tab w:val="right" w:pos="8504" w:leader="none"/>
      </w:tabs>
    </w:pPr>
    <w:rPr>
      <w:rFonts w:ascii="Calibri" w:hAnsi="Calibri" w:eastAsia="Calibri" w:cs="" w:asciiTheme="minorHAnsi" w:cstheme="minorBidi" w:eastAsiaTheme="minorHAnsi" w:hAnsiTheme="minorHAnsi"/>
      <w:sz w:val="22"/>
      <w:szCs w:val="22"/>
      <w:lang w:eastAsia="en-US"/>
    </w:rPr>
  </w:style>
  <w:style w:type="paragraph" w:styleId="BalloonText">
    <w:name w:val="Balloon Text"/>
    <w:basedOn w:val="Normal"/>
    <w:link w:val="TextodebaloChar"/>
    <w:uiPriority w:val="99"/>
    <w:semiHidden/>
    <w:unhideWhenUsed/>
    <w:qFormat/>
    <w:rsid w:val="009b42ca"/>
    <w:pPr/>
    <w:rPr>
      <w:rFonts w:ascii="Tahoma" w:hAnsi="Tahoma" w:eastAsia="Calibri" w:cs="Tahoma" w:eastAsiaTheme="minorHAnsi"/>
      <w:sz w:val="16"/>
      <w:szCs w:val="16"/>
      <w:lang w:eastAsia="en-US"/>
    </w:rPr>
  </w:style>
  <w:style w:type="paragraph" w:styleId="BodyTextIndent">
    <w:name w:val="Body Text Indent"/>
    <w:basedOn w:val="Normal"/>
    <w:link w:val="RecuodecorpodetextoChar"/>
    <w:rsid w:val="00c02048"/>
    <w:pPr>
      <w:ind w:firstLine="1701" w:left="851"/>
      <w:jc w:val="both"/>
    </w:pPr>
    <w:rPr>
      <w:rFonts w:ascii="Arial" w:hAnsi="Arial"/>
      <w:sz w:val="24"/>
    </w:rPr>
  </w:style>
  <w:style w:type="paragraph" w:styleId="BodyTextIndent2">
    <w:name w:val="Body Text Indent 2"/>
    <w:basedOn w:val="Normal"/>
    <w:link w:val="Recuodecorpodetexto2Char"/>
    <w:qFormat/>
    <w:rsid w:val="00c02048"/>
    <w:pPr>
      <w:ind w:left="851"/>
      <w:jc w:val="both"/>
    </w:pPr>
    <w:rPr>
      <w:rFonts w:ascii="Arial" w:hAnsi="Arial"/>
      <w:sz w:val="24"/>
    </w:rPr>
  </w:style>
  <w:style w:type="paragraph" w:styleId="NoSpacing">
    <w:name w:val="No Spacing"/>
    <w:uiPriority w:val="1"/>
    <w:qFormat/>
    <w:rsid w:val="00c02048"/>
    <w:pPr>
      <w:widowControl/>
      <w:suppressAutoHyphens w:val="true"/>
      <w:bidi w:val="0"/>
      <w:spacing w:before="0" w:after="0"/>
      <w:jc w:val="left"/>
    </w:pPr>
    <w:rPr>
      <w:rFonts w:ascii="Times New Roman" w:hAnsi="Times New Roman" w:eastAsia="Times New Roman" w:cs="Times New Roman"/>
      <w:color w:val="auto"/>
      <w:kern w:val="0"/>
      <w:sz w:val="20"/>
      <w:szCs w:val="20"/>
      <w:lang w:eastAsia="pt-BR" w:val="pt-BR" w:bidi="ar-SA"/>
    </w:rPr>
  </w:style>
  <w:style w:type="paragraph" w:styleId="Normal1" w:customStyle="1">
    <w:name w:val="Normal1"/>
    <w:qFormat/>
    <w:rsid w:val="00cb5bbd"/>
    <w:pPr>
      <w:widowControl/>
      <w:suppressAutoHyphens w:val="true"/>
      <w:bidi w:val="0"/>
      <w:spacing w:before="0" w:after="0"/>
      <w:jc w:val="left"/>
    </w:pPr>
    <w:rPr>
      <w:rFonts w:ascii="Times New Roman" w:hAnsi="Times New Roman" w:eastAsia="Times New Roman" w:cs="Times New Roman"/>
      <w:color w:val="auto"/>
      <w:kern w:val="0"/>
      <w:sz w:val="20"/>
      <w:szCs w:val="20"/>
      <w:lang w:eastAsia="pt-BR" w:val="pt-BR" w:bidi="ar-SA"/>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pregoeiro@pirai.rj.leg.br" TargetMode="External"/><Relationship Id="rId3" Type="http://schemas.openxmlformats.org/officeDocument/2006/relationships/hyperlink" Target="mailto:cmpcompras2000@outlook.com" TargetMode="Externa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_rels/footer2.xml.rels><?xml version="1.0" encoding="UTF-8"?>
<Relationships xmlns="http://schemas.openxmlformats.org/package/2006/relationships"><Relationship Id="rId1" Type="http://schemas.openxmlformats.org/officeDocument/2006/relationships/hyperlink" Target="mailto:cmpirai@pirai.rj.leg.br" TargetMode="External"/>
</Relationships>
</file>

<file path=word/_rels/footer3.xml.rels><?xml version="1.0" encoding="UTF-8"?>
<Relationships xmlns="http://schemas.openxmlformats.org/package/2006/relationships"><Relationship Id="rId1" Type="http://schemas.openxmlformats.org/officeDocument/2006/relationships/hyperlink" Target="mailto:cmpirai@pirai.rj.leg.br" TargetMode="Externa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E52DE0-39D9-49D6-AA85-DCC835254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Application>LibreOffice/25.2.2.2$Windows_X86_64 LibreOffice_project/7370d4be9e3cf6031a51beef54ff3bda878e3fac</Application>
  <AppVersion>15.0000</AppVersion>
  <Pages>1</Pages>
  <Words>312</Words>
  <Characters>1792</Characters>
  <CharactersWithSpaces>2126</CharactersWithSpaces>
  <Paragraphs>19</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2025-04-29T15:13:00Z</dcterms:created>
  <dc:creator>adriana</dc:creator>
  <dc:description/>
  <dc:language>pt-BR</dc:language>
  <cp:lastModifiedBy/>
  <cp:lastPrinted>2024-02-29T14:03:00Z</cp:lastPrinted>
  <dcterms:modified xsi:type="dcterms:W3CDTF">2025-05-08T10:44:05Z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