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E0BD32" w14:textId="0D276E3B" w:rsidR="007464B2" w:rsidRPr="00213B90" w:rsidRDefault="007464B2" w:rsidP="00D3654B">
      <w:pPr>
        <w:pStyle w:val="Ttulo1"/>
        <w:jc w:val="center"/>
      </w:pPr>
      <w:r w:rsidRPr="00213B90">
        <w:t xml:space="preserve">AVISO DE DISPENSA </w:t>
      </w:r>
      <w:r w:rsidR="00E01AD6">
        <w:t>EMERGENCIAL</w:t>
      </w:r>
      <w:r w:rsidRPr="00213B90">
        <w:t xml:space="preserve"> Nº</w:t>
      </w:r>
      <w:r w:rsidR="007D47F8">
        <w:t xml:space="preserve"> 02/2025</w:t>
      </w:r>
    </w:p>
    <w:p w14:paraId="68C6E9FF" w14:textId="4B82567C" w:rsidR="007464B2" w:rsidRPr="00213B90" w:rsidRDefault="007464B2" w:rsidP="007464B2">
      <w:pPr>
        <w:spacing w:after="120"/>
        <w:ind w:right="-15"/>
        <w:jc w:val="center"/>
        <w:rPr>
          <w:rFonts w:ascii="Times New Roman" w:hAnsi="Times New Roman" w:cs="Times New Roman"/>
          <w:b/>
          <w:bCs/>
          <w:color w:val="000000"/>
          <w:sz w:val="24"/>
          <w:szCs w:val="24"/>
          <w:u w:val="single"/>
        </w:rPr>
      </w:pPr>
      <w:r w:rsidRPr="00213B90">
        <w:rPr>
          <w:rFonts w:ascii="Times New Roman" w:hAnsi="Times New Roman" w:cs="Times New Roman"/>
          <w:b/>
          <w:bCs/>
          <w:color w:val="000000" w:themeColor="text1"/>
          <w:sz w:val="24"/>
          <w:szCs w:val="24"/>
          <w:u w:val="single"/>
        </w:rPr>
        <w:t xml:space="preserve">Processo Administrativo </w:t>
      </w:r>
      <w:proofErr w:type="spellStart"/>
      <w:r w:rsidRPr="00213B90">
        <w:rPr>
          <w:rFonts w:ascii="Times New Roman" w:hAnsi="Times New Roman" w:cs="Times New Roman"/>
          <w:b/>
          <w:bCs/>
          <w:color w:val="000000" w:themeColor="text1"/>
          <w:sz w:val="24"/>
          <w:szCs w:val="24"/>
          <w:u w:val="single"/>
        </w:rPr>
        <w:t>n.°</w:t>
      </w:r>
      <w:proofErr w:type="spellEnd"/>
      <w:r w:rsidR="009C1589" w:rsidRPr="00213B90">
        <w:rPr>
          <w:rFonts w:ascii="Times New Roman" w:hAnsi="Times New Roman" w:cs="Times New Roman"/>
          <w:b/>
          <w:bCs/>
          <w:color w:val="000000" w:themeColor="text1"/>
          <w:sz w:val="24"/>
          <w:szCs w:val="24"/>
          <w:u w:val="single"/>
        </w:rPr>
        <w:t xml:space="preserve"> </w:t>
      </w:r>
      <w:r w:rsidR="0049510F">
        <w:rPr>
          <w:rFonts w:ascii="Times New Roman" w:hAnsi="Times New Roman" w:cs="Times New Roman"/>
          <w:b/>
          <w:bCs/>
          <w:color w:val="000000" w:themeColor="text1"/>
          <w:sz w:val="24"/>
          <w:szCs w:val="24"/>
          <w:u w:val="single"/>
        </w:rPr>
        <w:t>1</w:t>
      </w:r>
      <w:r w:rsidR="00B32045">
        <w:rPr>
          <w:rFonts w:ascii="Times New Roman" w:hAnsi="Times New Roman" w:cs="Times New Roman"/>
          <w:b/>
          <w:bCs/>
          <w:color w:val="000000" w:themeColor="text1"/>
          <w:sz w:val="24"/>
          <w:szCs w:val="24"/>
          <w:u w:val="single"/>
        </w:rPr>
        <w:t>6</w:t>
      </w:r>
      <w:r w:rsidR="0049510F">
        <w:rPr>
          <w:rFonts w:ascii="Times New Roman" w:hAnsi="Times New Roman" w:cs="Times New Roman"/>
          <w:b/>
          <w:bCs/>
          <w:color w:val="000000" w:themeColor="text1"/>
          <w:sz w:val="24"/>
          <w:szCs w:val="24"/>
          <w:u w:val="single"/>
        </w:rPr>
        <w:t>07</w:t>
      </w:r>
      <w:r w:rsidR="00B32045">
        <w:rPr>
          <w:rFonts w:ascii="Times New Roman" w:hAnsi="Times New Roman" w:cs="Times New Roman"/>
          <w:b/>
          <w:bCs/>
          <w:color w:val="000000" w:themeColor="text1"/>
          <w:sz w:val="24"/>
          <w:szCs w:val="24"/>
          <w:u w:val="single"/>
        </w:rPr>
        <w:t>/2025</w:t>
      </w:r>
    </w:p>
    <w:p w14:paraId="320BDCBD" w14:textId="6F701715" w:rsidR="007464B2" w:rsidRPr="00213B90" w:rsidRDefault="007464B2" w:rsidP="00693D21">
      <w:pPr>
        <w:snapToGrid w:val="0"/>
        <w:spacing w:after="120"/>
        <w:ind w:right="-30" w:firstLine="540"/>
        <w:jc w:val="both"/>
        <w:rPr>
          <w:rFonts w:ascii="Times New Roman" w:hAnsi="Times New Roman" w:cs="Times New Roman"/>
          <w:color w:val="000000"/>
          <w:sz w:val="24"/>
          <w:szCs w:val="24"/>
        </w:rPr>
      </w:pPr>
      <w:r w:rsidRPr="00213B90">
        <w:rPr>
          <w:rFonts w:ascii="Times New Roman" w:hAnsi="Times New Roman" w:cs="Times New Roman"/>
          <w:color w:val="000000" w:themeColor="text1"/>
          <w:sz w:val="24"/>
          <w:szCs w:val="24"/>
        </w:rPr>
        <w:t xml:space="preserve">Torna-se público que a </w:t>
      </w:r>
      <w:r w:rsidRPr="0036249C">
        <w:rPr>
          <w:rFonts w:ascii="Times New Roman" w:hAnsi="Times New Roman" w:cs="Times New Roman"/>
          <w:sz w:val="24"/>
          <w:szCs w:val="24"/>
        </w:rPr>
        <w:t>Prefeitura Municipal de Barra do Piraí</w:t>
      </w:r>
      <w:r w:rsidRPr="00213B90">
        <w:rPr>
          <w:rFonts w:ascii="Times New Roman" w:hAnsi="Times New Roman" w:cs="Times New Roman"/>
          <w:color w:val="000000" w:themeColor="text1"/>
          <w:sz w:val="24"/>
          <w:szCs w:val="24"/>
        </w:rPr>
        <w:t xml:space="preserve">, inscrito no CNPJ nº 28.576.080/0001-47, com sede na Travessa Assumpção, nº 69, Centro, Barra do Piraí - RJ, por meio da Secretaria de </w:t>
      </w:r>
      <w:r w:rsidRPr="00F50BC0">
        <w:rPr>
          <w:rFonts w:ascii="Times New Roman" w:hAnsi="Times New Roman" w:cs="Times New Roman"/>
          <w:sz w:val="24"/>
          <w:szCs w:val="24"/>
        </w:rPr>
        <w:t>Administração</w:t>
      </w:r>
      <w:r w:rsidRPr="00213B90">
        <w:rPr>
          <w:rFonts w:ascii="Times New Roman" w:hAnsi="Times New Roman" w:cs="Times New Roman"/>
          <w:color w:val="000000" w:themeColor="text1"/>
          <w:sz w:val="24"/>
          <w:szCs w:val="24"/>
        </w:rPr>
        <w:t>, realizará Dispensa E</w:t>
      </w:r>
      <w:r w:rsidR="00E01AD6">
        <w:rPr>
          <w:rFonts w:ascii="Times New Roman" w:hAnsi="Times New Roman" w:cs="Times New Roman"/>
          <w:color w:val="000000" w:themeColor="text1"/>
          <w:sz w:val="24"/>
          <w:szCs w:val="24"/>
        </w:rPr>
        <w:t>mergencial</w:t>
      </w:r>
      <w:r w:rsidRPr="00213B90">
        <w:rPr>
          <w:rFonts w:ascii="Times New Roman" w:hAnsi="Times New Roman" w:cs="Times New Roman"/>
          <w:color w:val="000000" w:themeColor="text1"/>
          <w:sz w:val="24"/>
          <w:szCs w:val="24"/>
        </w:rPr>
        <w:t xml:space="preserve">, </w:t>
      </w:r>
      <w:r w:rsidRPr="00213B90">
        <w:rPr>
          <w:rFonts w:ascii="Times New Roman" w:hAnsi="Times New Roman" w:cs="Times New Roman"/>
          <w:bCs/>
          <w:color w:val="000000" w:themeColor="text1"/>
          <w:sz w:val="24"/>
          <w:szCs w:val="24"/>
        </w:rPr>
        <w:t>com critério de julgamento</w:t>
      </w:r>
      <w:r w:rsidR="00213B90">
        <w:rPr>
          <w:rFonts w:ascii="Times New Roman" w:hAnsi="Times New Roman" w:cs="Times New Roman"/>
          <w:bCs/>
          <w:color w:val="000000" w:themeColor="text1"/>
          <w:sz w:val="24"/>
          <w:szCs w:val="24"/>
        </w:rPr>
        <w:t xml:space="preserve"> </w:t>
      </w:r>
      <w:r w:rsidR="009C47E9">
        <w:rPr>
          <w:rFonts w:ascii="Times New Roman" w:hAnsi="Times New Roman" w:cs="Times New Roman"/>
          <w:b/>
          <w:bCs/>
          <w:sz w:val="24"/>
          <w:szCs w:val="24"/>
          <w:u w:val="single"/>
        </w:rPr>
        <w:t>menor preço</w:t>
      </w:r>
      <w:r w:rsidR="00F35A5F">
        <w:rPr>
          <w:rFonts w:ascii="Times New Roman" w:hAnsi="Times New Roman" w:cs="Times New Roman"/>
          <w:b/>
          <w:bCs/>
          <w:sz w:val="24"/>
          <w:szCs w:val="24"/>
          <w:u w:val="single"/>
        </w:rPr>
        <w:t xml:space="preserve"> global</w:t>
      </w:r>
      <w:r w:rsidR="00213B90">
        <w:rPr>
          <w:rFonts w:ascii="Times New Roman" w:hAnsi="Times New Roman" w:cs="Times New Roman"/>
          <w:b/>
          <w:bCs/>
          <w:color w:val="000000" w:themeColor="text1"/>
          <w:sz w:val="24"/>
          <w:szCs w:val="24"/>
        </w:rPr>
        <w:t xml:space="preserve">, </w:t>
      </w:r>
      <w:r w:rsidRPr="00213B90">
        <w:rPr>
          <w:rFonts w:ascii="Times New Roman" w:hAnsi="Times New Roman" w:cs="Times New Roman"/>
          <w:color w:val="000000" w:themeColor="text1"/>
          <w:sz w:val="24"/>
          <w:szCs w:val="24"/>
        </w:rPr>
        <w:t xml:space="preserve">na hipótese do art. </w:t>
      </w:r>
      <w:r w:rsidRPr="00F50BC0">
        <w:rPr>
          <w:rFonts w:ascii="Times New Roman" w:hAnsi="Times New Roman" w:cs="Times New Roman"/>
          <w:sz w:val="24"/>
          <w:szCs w:val="24"/>
        </w:rPr>
        <w:t>75</w:t>
      </w:r>
      <w:r w:rsidRPr="00F50BC0">
        <w:rPr>
          <w:rFonts w:ascii="Times New Roman" w:hAnsi="Times New Roman" w:cs="Times New Roman"/>
          <w:iCs/>
          <w:sz w:val="24"/>
          <w:szCs w:val="24"/>
        </w:rPr>
        <w:t xml:space="preserve">, inciso </w:t>
      </w:r>
      <w:r w:rsidR="004C175D">
        <w:rPr>
          <w:rFonts w:ascii="Times New Roman" w:hAnsi="Times New Roman" w:cs="Times New Roman"/>
          <w:iCs/>
          <w:sz w:val="24"/>
          <w:szCs w:val="24"/>
        </w:rPr>
        <w:t>VIII</w:t>
      </w:r>
      <w:r w:rsidRPr="00213B90">
        <w:rPr>
          <w:rFonts w:ascii="Times New Roman" w:hAnsi="Times New Roman" w:cs="Times New Roman"/>
          <w:i/>
          <w:iCs/>
          <w:sz w:val="24"/>
          <w:szCs w:val="24"/>
        </w:rPr>
        <w:t>,</w:t>
      </w:r>
      <w:r w:rsidR="00213B90">
        <w:rPr>
          <w:rFonts w:ascii="Times New Roman" w:hAnsi="Times New Roman" w:cs="Times New Roman"/>
          <w:i/>
          <w:iCs/>
          <w:sz w:val="24"/>
          <w:szCs w:val="24"/>
        </w:rPr>
        <w:t xml:space="preserve"> </w:t>
      </w:r>
      <w:r w:rsidRPr="00213B90">
        <w:rPr>
          <w:rFonts w:ascii="Times New Roman" w:hAnsi="Times New Roman" w:cs="Times New Roman"/>
          <w:bCs/>
          <w:sz w:val="24"/>
          <w:szCs w:val="24"/>
        </w:rPr>
        <w:t>nos termos da Lei nº 14.133, de 1º de abril de 2021, Decreto Municipal 309, de 23 de março de 2022 e demais legislação aplicável</w:t>
      </w:r>
      <w:r w:rsidRPr="00213B90">
        <w:rPr>
          <w:rFonts w:ascii="Times New Roman" w:hAnsi="Times New Roman" w:cs="Times New Roman"/>
          <w:color w:val="000000"/>
          <w:sz w:val="24"/>
          <w:szCs w:val="24"/>
        </w:rPr>
        <w:t>.</w:t>
      </w:r>
    </w:p>
    <w:p w14:paraId="19480527" w14:textId="7F658621" w:rsidR="00054A56" w:rsidRPr="00054A56" w:rsidRDefault="00054A56" w:rsidP="00F001AE">
      <w:pPr>
        <w:pStyle w:val="PADRO"/>
        <w:numPr>
          <w:ilvl w:val="0"/>
          <w:numId w:val="1"/>
        </w:numPr>
        <w:spacing w:before="120" w:after="120"/>
        <w:rPr>
          <w:rFonts w:ascii="Times New Roman" w:eastAsiaTheme="minorHAnsi" w:hAnsi="Times New Roman" w:cs="Times New Roman"/>
          <w:b/>
          <w:sz w:val="24"/>
          <w:u w:val="single"/>
          <w:lang w:eastAsia="en-US" w:bidi="ar-SA"/>
        </w:rPr>
      </w:pPr>
      <w:r w:rsidRPr="00054A56">
        <w:rPr>
          <w:rFonts w:ascii="Times New Roman" w:eastAsiaTheme="minorHAnsi" w:hAnsi="Times New Roman" w:cs="Times New Roman"/>
          <w:b/>
          <w:sz w:val="24"/>
          <w:u w:val="single"/>
          <w:lang w:eastAsia="en-US" w:bidi="ar-SA"/>
        </w:rPr>
        <w:t xml:space="preserve">Data da sessão: </w:t>
      </w:r>
      <w:r w:rsidR="007D47F8">
        <w:rPr>
          <w:rFonts w:ascii="Times New Roman" w:eastAsiaTheme="minorHAnsi" w:hAnsi="Times New Roman" w:cs="Times New Roman"/>
          <w:b/>
          <w:color w:val="FF0000"/>
          <w:sz w:val="24"/>
          <w:u w:val="single"/>
          <w:lang w:eastAsia="en-US" w:bidi="ar-SA"/>
        </w:rPr>
        <w:t>07/02/2025</w:t>
      </w:r>
    </w:p>
    <w:p w14:paraId="7AFA640F" w14:textId="77777777" w:rsidR="00054A56" w:rsidRPr="00054A56" w:rsidRDefault="00054A56" w:rsidP="00F001AE">
      <w:pPr>
        <w:pStyle w:val="PADRO"/>
        <w:numPr>
          <w:ilvl w:val="0"/>
          <w:numId w:val="1"/>
        </w:numPr>
        <w:spacing w:before="120" w:after="120"/>
        <w:rPr>
          <w:rFonts w:ascii="Times New Roman" w:eastAsiaTheme="minorHAnsi" w:hAnsi="Times New Roman" w:cs="Times New Roman"/>
          <w:b/>
          <w:sz w:val="24"/>
          <w:u w:val="single"/>
          <w:lang w:eastAsia="en-US" w:bidi="ar-SA"/>
        </w:rPr>
      </w:pPr>
      <w:r w:rsidRPr="00054A56">
        <w:rPr>
          <w:rFonts w:ascii="Times New Roman" w:eastAsiaTheme="minorHAnsi" w:hAnsi="Times New Roman" w:cs="Times New Roman"/>
          <w:b/>
          <w:sz w:val="24"/>
          <w:u w:val="single"/>
          <w:lang w:eastAsia="en-US" w:bidi="ar-SA"/>
        </w:rPr>
        <w:t>Site: www.compras.gov.br</w:t>
      </w:r>
    </w:p>
    <w:p w14:paraId="3CF68F37" w14:textId="65E3A40A" w:rsidR="00054A56" w:rsidRPr="00054A56" w:rsidRDefault="00054A56" w:rsidP="00F001AE">
      <w:pPr>
        <w:pStyle w:val="PADRO"/>
        <w:keepNext w:val="0"/>
        <w:widowControl/>
        <w:numPr>
          <w:ilvl w:val="0"/>
          <w:numId w:val="1"/>
        </w:numPr>
        <w:shd w:val="clear" w:color="auto" w:fill="auto"/>
        <w:spacing w:before="120" w:after="120"/>
        <w:rPr>
          <w:rFonts w:ascii="Times New Roman" w:hAnsi="Times New Roman" w:cs="Times New Roman"/>
          <w:b/>
          <w:color w:val="FF0000"/>
          <w:sz w:val="24"/>
        </w:rPr>
      </w:pPr>
      <w:r w:rsidRPr="00054A56">
        <w:rPr>
          <w:rFonts w:ascii="Times New Roman" w:eastAsiaTheme="minorHAnsi" w:hAnsi="Times New Roman" w:cs="Times New Roman"/>
          <w:b/>
          <w:sz w:val="24"/>
          <w:u w:val="single"/>
          <w:lang w:eastAsia="en-US" w:bidi="ar-SA"/>
        </w:rPr>
        <w:t xml:space="preserve">Horário da Fase de Lances: </w:t>
      </w:r>
      <w:r w:rsidRPr="00054A56">
        <w:rPr>
          <w:rFonts w:ascii="Times New Roman" w:eastAsiaTheme="minorHAnsi" w:hAnsi="Times New Roman" w:cs="Times New Roman"/>
          <w:b/>
          <w:color w:val="FF0000"/>
          <w:sz w:val="24"/>
          <w:u w:val="single"/>
          <w:lang w:eastAsia="en-US" w:bidi="ar-SA"/>
        </w:rPr>
        <w:t>0</w:t>
      </w:r>
      <w:r w:rsidR="007D47F8">
        <w:rPr>
          <w:rFonts w:ascii="Times New Roman" w:eastAsiaTheme="minorHAnsi" w:hAnsi="Times New Roman" w:cs="Times New Roman"/>
          <w:b/>
          <w:color w:val="FF0000"/>
          <w:sz w:val="24"/>
          <w:u w:val="single"/>
          <w:lang w:eastAsia="en-US" w:bidi="ar-SA"/>
        </w:rPr>
        <w:t>8</w:t>
      </w:r>
      <w:r w:rsidRPr="00054A56">
        <w:rPr>
          <w:rFonts w:ascii="Times New Roman" w:eastAsiaTheme="minorHAnsi" w:hAnsi="Times New Roman" w:cs="Times New Roman"/>
          <w:b/>
          <w:color w:val="FF0000"/>
          <w:sz w:val="24"/>
          <w:u w:val="single"/>
          <w:lang w:eastAsia="en-US" w:bidi="ar-SA"/>
        </w:rPr>
        <w:t>:00 HORAS AS 1</w:t>
      </w:r>
      <w:r w:rsidR="007D47F8">
        <w:rPr>
          <w:rFonts w:ascii="Times New Roman" w:eastAsiaTheme="minorHAnsi" w:hAnsi="Times New Roman" w:cs="Times New Roman"/>
          <w:b/>
          <w:color w:val="FF0000"/>
          <w:sz w:val="24"/>
          <w:u w:val="single"/>
          <w:lang w:eastAsia="en-US" w:bidi="ar-SA"/>
        </w:rPr>
        <w:t>4</w:t>
      </w:r>
      <w:r w:rsidRPr="00054A56">
        <w:rPr>
          <w:rFonts w:ascii="Times New Roman" w:eastAsiaTheme="minorHAnsi" w:hAnsi="Times New Roman" w:cs="Times New Roman"/>
          <w:b/>
          <w:color w:val="FF0000"/>
          <w:sz w:val="24"/>
          <w:u w:val="single"/>
          <w:lang w:eastAsia="en-US" w:bidi="ar-SA"/>
        </w:rPr>
        <w:t>:00 HORAS</w:t>
      </w:r>
    </w:p>
    <w:p w14:paraId="1F6062A8" w14:textId="6A042B1B" w:rsidR="007464B2" w:rsidRPr="00213B90" w:rsidRDefault="007464B2" w:rsidP="00F001AE">
      <w:pPr>
        <w:pStyle w:val="PADRO"/>
        <w:keepNext w:val="0"/>
        <w:widowControl/>
        <w:numPr>
          <w:ilvl w:val="0"/>
          <w:numId w:val="1"/>
        </w:numPr>
        <w:shd w:val="clear" w:color="auto" w:fill="auto"/>
        <w:spacing w:before="120" w:after="120"/>
        <w:rPr>
          <w:rFonts w:ascii="Times New Roman" w:hAnsi="Times New Roman" w:cs="Times New Roman"/>
          <w:b/>
          <w:sz w:val="24"/>
        </w:rPr>
      </w:pPr>
      <w:r w:rsidRPr="00213B90">
        <w:rPr>
          <w:rFonts w:ascii="Times New Roman" w:hAnsi="Times New Roman" w:cs="Times New Roman"/>
          <w:b/>
          <w:sz w:val="24"/>
        </w:rPr>
        <w:t xml:space="preserve">OBJETO DA CONTRATAÇÃO </w:t>
      </w:r>
      <w:r w:rsidR="00657F8D">
        <w:rPr>
          <w:rFonts w:ascii="Times New Roman" w:hAnsi="Times New Roman" w:cs="Times New Roman"/>
          <w:b/>
          <w:sz w:val="24"/>
        </w:rPr>
        <w:t>EMERGENCIAL</w:t>
      </w:r>
    </w:p>
    <w:p w14:paraId="7576500A" w14:textId="77777777" w:rsidR="00C65D81" w:rsidRPr="00453332" w:rsidRDefault="007464B2" w:rsidP="00C65D81">
      <w:pPr>
        <w:spacing w:line="360" w:lineRule="auto"/>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rPr>
        <w:t xml:space="preserve">O objeto da presente dispensa é a escolha da proposta mais vantajosa para a </w:t>
      </w:r>
      <w:r w:rsidRPr="00213B90">
        <w:rPr>
          <w:rFonts w:ascii="Times New Roman" w:hAnsi="Times New Roman" w:cs="Times New Roman"/>
          <w:sz w:val="24"/>
        </w:rPr>
        <w:t xml:space="preserve">contratação </w:t>
      </w:r>
      <w:r w:rsidRPr="00213B90">
        <w:rPr>
          <w:rFonts w:ascii="Times New Roman" w:hAnsi="Times New Roman" w:cs="Times New Roman"/>
          <w:color w:val="000000" w:themeColor="text1"/>
          <w:sz w:val="24"/>
        </w:rPr>
        <w:t xml:space="preserve">por dispensa de licitação </w:t>
      </w:r>
      <w:r w:rsidR="0018189F">
        <w:rPr>
          <w:rFonts w:ascii="Times New Roman" w:hAnsi="Times New Roman" w:cs="Times New Roman"/>
          <w:color w:val="000000" w:themeColor="text1"/>
          <w:sz w:val="24"/>
        </w:rPr>
        <w:t>para</w:t>
      </w:r>
      <w:r w:rsidR="00D74716">
        <w:rPr>
          <w:rFonts w:ascii="Times New Roman" w:hAnsi="Times New Roman" w:cs="Times New Roman"/>
          <w:color w:val="000000" w:themeColor="text1"/>
          <w:sz w:val="24"/>
        </w:rPr>
        <w:t xml:space="preserve"> </w:t>
      </w:r>
      <w:r w:rsidR="009C47E9" w:rsidRPr="009C47E9">
        <w:rPr>
          <w:rFonts w:ascii="Times New Roman" w:hAnsi="Times New Roman" w:cs="Times New Roman"/>
          <w:b/>
          <w:sz w:val="24"/>
        </w:rPr>
        <w:t xml:space="preserve">Contratação EMERGENCIAL </w:t>
      </w:r>
      <w:r w:rsidR="009C47E9" w:rsidRPr="00E127A0">
        <w:rPr>
          <w:rFonts w:ascii="Times New Roman" w:hAnsi="Times New Roman" w:cs="Times New Roman"/>
          <w:b/>
          <w:color w:val="000000"/>
          <w:sz w:val="24"/>
        </w:rPr>
        <w:t>(Art. 75, inc. VIII,</w:t>
      </w:r>
      <w:r w:rsidR="009C47E9" w:rsidRPr="009C47E9">
        <w:rPr>
          <w:rFonts w:ascii="Times New Roman" w:hAnsi="Times New Roman" w:cs="Times New Roman"/>
          <w:b/>
          <w:sz w:val="24"/>
        </w:rPr>
        <w:t xml:space="preserve"> da Lei n° 14.133/2021), para </w:t>
      </w:r>
      <w:r w:rsidR="00C65D81" w:rsidRPr="00453332">
        <w:rPr>
          <w:rFonts w:ascii="Times New Roman" w:hAnsi="Times New Roman" w:cs="Times New Roman"/>
          <w:color w:val="000000" w:themeColor="text1"/>
          <w:sz w:val="24"/>
          <w:szCs w:val="24"/>
        </w:rPr>
        <w:t>serviço de Transporte Escolar Diário, de forma contínua, com fornecimento de motoristas, auxiliares e veículos</w:t>
      </w:r>
      <w:r w:rsidR="00C65D81">
        <w:rPr>
          <w:rFonts w:ascii="Times New Roman" w:hAnsi="Times New Roman" w:cs="Times New Roman"/>
          <w:color w:val="000000" w:themeColor="text1"/>
          <w:sz w:val="24"/>
          <w:szCs w:val="24"/>
        </w:rPr>
        <w:t>, por KM rodado</w:t>
      </w:r>
      <w:r w:rsidR="00C65D81" w:rsidRPr="00453332">
        <w:rPr>
          <w:rFonts w:ascii="Times New Roman" w:hAnsi="Times New Roman" w:cs="Times New Roman"/>
          <w:color w:val="000000" w:themeColor="text1"/>
          <w:sz w:val="24"/>
          <w:szCs w:val="24"/>
        </w:rPr>
        <w:t>. A fim de atender aos alunos, que compõem a Educação Básica (creches, pré-escolas e ensino fundamental), do Município de Barra do Piraí, conforme quantidades e especificações, contidas neste termo de referência.</w:t>
      </w:r>
    </w:p>
    <w:p w14:paraId="0146491A" w14:textId="22C0747F" w:rsidR="007464B2" w:rsidRDefault="007464B2" w:rsidP="00C65D81">
      <w:pPr>
        <w:pStyle w:val="PADRO"/>
        <w:keepNext w:val="0"/>
        <w:widowControl/>
        <w:shd w:val="clear" w:color="auto" w:fill="auto"/>
        <w:tabs>
          <w:tab w:val="left" w:pos="851"/>
        </w:tabs>
        <w:spacing w:before="120" w:after="120"/>
        <w:rPr>
          <w:rFonts w:ascii="Times New Roman" w:hAnsi="Times New Roman" w:cs="Times New Roman"/>
          <w:iCs/>
          <w:sz w:val="24"/>
        </w:rPr>
      </w:pPr>
      <w:r w:rsidRPr="00213B90">
        <w:rPr>
          <w:rFonts w:ascii="Times New Roman" w:hAnsi="Times New Roman" w:cs="Times New Roman"/>
          <w:color w:val="000000" w:themeColor="text1"/>
          <w:sz w:val="24"/>
        </w:rPr>
        <w:t xml:space="preserve"> </w:t>
      </w:r>
      <w:r w:rsidRPr="00C46ACB">
        <w:rPr>
          <w:rFonts w:ascii="Times New Roman" w:hAnsi="Times New Roman" w:cs="Times New Roman"/>
          <w:iCs/>
          <w:sz w:val="24"/>
        </w:rPr>
        <w:t>A contratação</w:t>
      </w:r>
      <w:r w:rsidR="009C1589" w:rsidRPr="00C46ACB">
        <w:rPr>
          <w:rFonts w:ascii="Times New Roman" w:hAnsi="Times New Roman" w:cs="Times New Roman"/>
          <w:iCs/>
          <w:sz w:val="24"/>
        </w:rPr>
        <w:t xml:space="preserve"> </w:t>
      </w:r>
      <w:r w:rsidR="00E66A59">
        <w:rPr>
          <w:rFonts w:ascii="Times New Roman" w:hAnsi="Times New Roman" w:cs="Times New Roman"/>
          <w:iCs/>
          <w:sz w:val="24"/>
        </w:rPr>
        <w:t>global</w:t>
      </w:r>
      <w:r w:rsidRPr="00C46ACB">
        <w:rPr>
          <w:rFonts w:ascii="Times New Roman" w:hAnsi="Times New Roman" w:cs="Times New Roman"/>
          <w:iCs/>
          <w:sz w:val="24"/>
        </w:rPr>
        <w:t>,</w:t>
      </w:r>
      <w:r w:rsidR="00575774">
        <w:rPr>
          <w:rFonts w:ascii="Times New Roman" w:hAnsi="Times New Roman" w:cs="Times New Roman"/>
          <w:iCs/>
          <w:sz w:val="24"/>
        </w:rPr>
        <w:t xml:space="preserve"> </w:t>
      </w:r>
      <w:r w:rsidRPr="00C46ACB">
        <w:rPr>
          <w:rFonts w:ascii="Times New Roman" w:hAnsi="Times New Roman" w:cs="Times New Roman"/>
          <w:iCs/>
          <w:sz w:val="24"/>
        </w:rPr>
        <w:t>conforme tabela constante abaixo.</w:t>
      </w:r>
    </w:p>
    <w:tbl>
      <w:tblPr>
        <w:tblW w:w="8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805"/>
        <w:gridCol w:w="705"/>
        <w:gridCol w:w="1400"/>
      </w:tblGrid>
      <w:tr w:rsidR="007D47F8" w:rsidRPr="00093243" w14:paraId="36A4576F" w14:textId="77777777" w:rsidTr="00B87A58">
        <w:trPr>
          <w:trHeight w:val="404"/>
          <w:jc w:val="center"/>
        </w:trPr>
        <w:tc>
          <w:tcPr>
            <w:tcW w:w="704" w:type="dxa"/>
            <w:shd w:val="clear" w:color="auto" w:fill="EEECE1"/>
            <w:vAlign w:val="center"/>
          </w:tcPr>
          <w:p w14:paraId="1A88D559"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ITEM</w:t>
            </w:r>
          </w:p>
        </w:tc>
        <w:tc>
          <w:tcPr>
            <w:tcW w:w="5805" w:type="dxa"/>
            <w:shd w:val="clear" w:color="auto" w:fill="EEECE1"/>
            <w:vAlign w:val="center"/>
          </w:tcPr>
          <w:p w14:paraId="0E6D6FE8"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OBJETO</w:t>
            </w:r>
          </w:p>
        </w:tc>
        <w:tc>
          <w:tcPr>
            <w:tcW w:w="705" w:type="dxa"/>
            <w:shd w:val="clear" w:color="auto" w:fill="EEECE1"/>
            <w:vAlign w:val="center"/>
          </w:tcPr>
          <w:p w14:paraId="176AD014"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UND</w:t>
            </w:r>
          </w:p>
        </w:tc>
        <w:tc>
          <w:tcPr>
            <w:tcW w:w="1400" w:type="dxa"/>
            <w:shd w:val="clear" w:color="auto" w:fill="EEECE1"/>
            <w:vAlign w:val="center"/>
          </w:tcPr>
          <w:p w14:paraId="77BD5CF7"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QTD</w:t>
            </w:r>
          </w:p>
        </w:tc>
      </w:tr>
      <w:tr w:rsidR="007D47F8" w:rsidRPr="00093243" w14:paraId="3CA5DFB6" w14:textId="77777777" w:rsidTr="00B87A58">
        <w:trPr>
          <w:trHeight w:val="1214"/>
          <w:jc w:val="center"/>
        </w:trPr>
        <w:tc>
          <w:tcPr>
            <w:tcW w:w="704" w:type="dxa"/>
            <w:vAlign w:val="center"/>
          </w:tcPr>
          <w:p w14:paraId="59BAFFC9"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1</w:t>
            </w:r>
          </w:p>
        </w:tc>
        <w:tc>
          <w:tcPr>
            <w:tcW w:w="5805" w:type="dxa"/>
            <w:vAlign w:val="center"/>
          </w:tcPr>
          <w:p w14:paraId="75F3A047"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1E58B0F7"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VEÍCULO AUTOMOTOR, DE TRANSPORTE ESCOLAR, COM CAPACIDADES ENTRE 24 A 60 PASSAGEIROS, AINDA QUE, EM VIRTUDE DE ADAPTAÇÕES, COM VISTA À MAIOR COMODIDADE DESTES, TRANSPORTE NÚMERO MENOR.</w:t>
            </w:r>
          </w:p>
          <w:p w14:paraId="4B89C03B"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 xml:space="preserve">26 </w:t>
            </w:r>
            <w:r w:rsidRPr="00093243">
              <w:rPr>
                <w:rFonts w:ascii="Times New Roman" w:eastAsia="Book Antiqua" w:hAnsi="Times New Roman" w:cs="Times New Roman"/>
                <w:sz w:val="18"/>
                <w:szCs w:val="18"/>
              </w:rPr>
              <w:t>VEÍCULOS</w:t>
            </w:r>
          </w:p>
          <w:p w14:paraId="7EA082BA"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6EC41DF7" w14:textId="77777777" w:rsidR="007D47F8" w:rsidRPr="00093243" w:rsidRDefault="007D47F8"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t>Fonte: Código de Trânsito Brasileiro (Lei 9503/1997-Anexo I).</w:t>
            </w:r>
          </w:p>
          <w:p w14:paraId="74BE8B6E"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4CF80128"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615141A8"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UM</w:t>
            </w:r>
            <w:r w:rsidRPr="00093243">
              <w:rPr>
                <w:rFonts w:ascii="Times New Roman" w:eastAsia="Book Antiqua" w:hAnsi="Times New Roman" w:cs="Times New Roman"/>
                <w:sz w:val="18"/>
                <w:szCs w:val="18"/>
              </w:rPr>
              <w:t xml:space="preserve"> MONITOR, POR VEÍCULO</w:t>
            </w:r>
          </w:p>
        </w:tc>
        <w:tc>
          <w:tcPr>
            <w:tcW w:w="705" w:type="dxa"/>
            <w:vAlign w:val="center"/>
          </w:tcPr>
          <w:p w14:paraId="0550B9FA"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KM</w:t>
            </w:r>
          </w:p>
        </w:tc>
        <w:tc>
          <w:tcPr>
            <w:tcW w:w="1400" w:type="dxa"/>
            <w:vAlign w:val="center"/>
          </w:tcPr>
          <w:p w14:paraId="04FB6D89"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302.756,30</w:t>
            </w:r>
          </w:p>
        </w:tc>
      </w:tr>
      <w:tr w:rsidR="007D47F8" w:rsidRPr="00093243" w14:paraId="28AA8D20" w14:textId="77777777" w:rsidTr="00B87A58">
        <w:trPr>
          <w:trHeight w:val="1214"/>
          <w:jc w:val="center"/>
        </w:trPr>
        <w:tc>
          <w:tcPr>
            <w:tcW w:w="704" w:type="dxa"/>
            <w:vAlign w:val="center"/>
          </w:tcPr>
          <w:p w14:paraId="428412C6" w14:textId="77777777" w:rsidR="007D47F8" w:rsidRPr="00A47726" w:rsidRDefault="007D47F8"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2</w:t>
            </w:r>
          </w:p>
        </w:tc>
        <w:tc>
          <w:tcPr>
            <w:tcW w:w="5805" w:type="dxa"/>
            <w:vAlign w:val="center"/>
          </w:tcPr>
          <w:p w14:paraId="5FD0FE9C" w14:textId="77777777" w:rsidR="007D47F8" w:rsidRPr="00093243"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6FC487DA"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VEÍCULO AUTOMOTOR, DE TRANSPORTE ESCOLAR, COM CAPACIDADES </w:t>
            </w:r>
            <w:r>
              <w:rPr>
                <w:rFonts w:ascii="Times New Roman" w:eastAsia="Book Antiqua" w:hAnsi="Times New Roman" w:cs="Times New Roman"/>
                <w:sz w:val="18"/>
                <w:szCs w:val="18"/>
              </w:rPr>
              <w:t>ATÉ</w:t>
            </w:r>
            <w:r w:rsidRPr="00093243">
              <w:rPr>
                <w:rFonts w:ascii="Times New Roman" w:eastAsia="Book Antiqua" w:hAnsi="Times New Roman" w:cs="Times New Roman"/>
                <w:sz w:val="18"/>
                <w:szCs w:val="18"/>
              </w:rPr>
              <w:t xml:space="preserve"> 2</w:t>
            </w:r>
            <w:r>
              <w:rPr>
                <w:rFonts w:ascii="Times New Roman" w:eastAsia="Book Antiqua" w:hAnsi="Times New Roman" w:cs="Times New Roman"/>
                <w:sz w:val="18"/>
                <w:szCs w:val="18"/>
              </w:rPr>
              <w:t>0</w:t>
            </w:r>
            <w:r w:rsidRPr="00093243">
              <w:rPr>
                <w:rFonts w:ascii="Times New Roman" w:eastAsia="Book Antiqua" w:hAnsi="Times New Roman" w:cs="Times New Roman"/>
                <w:sz w:val="18"/>
                <w:szCs w:val="18"/>
              </w:rPr>
              <w:t xml:space="preserve"> PASSAGEIROS, AINDA QUE, EM VIRTUDE DE ADAPTAÇÕES, COM VISTA À MAIOR COMODIDADE DESTES, TRANSPORTE NÚMERO MENOR.</w:t>
            </w:r>
          </w:p>
          <w:p w14:paraId="619CA696"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18</w:t>
            </w:r>
            <w:r w:rsidRPr="00093243">
              <w:rPr>
                <w:rFonts w:ascii="Times New Roman" w:eastAsia="Book Antiqua" w:hAnsi="Times New Roman" w:cs="Times New Roman"/>
                <w:sz w:val="18"/>
                <w:szCs w:val="18"/>
              </w:rPr>
              <w:t xml:space="preserve"> VEÍCULOS</w:t>
            </w:r>
          </w:p>
          <w:p w14:paraId="51AFB403"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5C99CA07" w14:textId="77777777" w:rsidR="007D47F8" w:rsidRPr="00093243" w:rsidRDefault="007D47F8"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lastRenderedPageBreak/>
              <w:t>Fonte: Código de Trânsito Brasileiro (Lei 9503/1997-Anexo I).</w:t>
            </w:r>
          </w:p>
          <w:p w14:paraId="12E860D0"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77D6BF1C" w14:textId="77777777" w:rsidR="007D47F8" w:rsidRPr="00093243" w:rsidRDefault="007D47F8"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046E942E" w14:textId="77777777" w:rsidR="007D47F8" w:rsidRPr="00A47726" w:rsidRDefault="007D47F8"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 xml:space="preserve">UM </w:t>
            </w:r>
            <w:r w:rsidRPr="00093243">
              <w:rPr>
                <w:rFonts w:ascii="Times New Roman" w:eastAsia="Book Antiqua" w:hAnsi="Times New Roman" w:cs="Times New Roman"/>
                <w:sz w:val="18"/>
                <w:szCs w:val="18"/>
              </w:rPr>
              <w:t>MONITOR, POR VEÍCULO</w:t>
            </w:r>
          </w:p>
        </w:tc>
        <w:tc>
          <w:tcPr>
            <w:tcW w:w="705" w:type="dxa"/>
            <w:vAlign w:val="center"/>
          </w:tcPr>
          <w:p w14:paraId="213757B1" w14:textId="77777777" w:rsidR="007D47F8" w:rsidRPr="00A47726" w:rsidRDefault="007D47F8"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lastRenderedPageBreak/>
              <w:t>KM</w:t>
            </w:r>
          </w:p>
        </w:tc>
        <w:tc>
          <w:tcPr>
            <w:tcW w:w="1400" w:type="dxa"/>
            <w:vAlign w:val="center"/>
          </w:tcPr>
          <w:p w14:paraId="632BF6DE" w14:textId="77777777" w:rsidR="007D47F8" w:rsidRPr="00A47726" w:rsidRDefault="007D47F8"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t>288.695,35</w:t>
            </w:r>
          </w:p>
        </w:tc>
      </w:tr>
    </w:tbl>
    <w:p w14:paraId="60E8D962" w14:textId="6D2F9E93" w:rsidR="007464B2" w:rsidRPr="00707EBC" w:rsidRDefault="007464B2" w:rsidP="00F001AE">
      <w:pPr>
        <w:pStyle w:val="PADRO"/>
        <w:keepNext w:val="0"/>
        <w:widowControl/>
        <w:numPr>
          <w:ilvl w:val="2"/>
          <w:numId w:val="1"/>
        </w:numPr>
        <w:shd w:val="clear" w:color="auto" w:fill="auto"/>
        <w:spacing w:before="120" w:after="120"/>
        <w:ind w:left="0" w:firstLine="426"/>
        <w:rPr>
          <w:rFonts w:ascii="Times New Roman" w:hAnsi="Times New Roman" w:cs="Times New Roman"/>
          <w:sz w:val="24"/>
        </w:rPr>
      </w:pPr>
      <w:r w:rsidRPr="00707EBC">
        <w:rPr>
          <w:rFonts w:ascii="Times New Roman" w:hAnsi="Times New Roman" w:cs="Times New Roman"/>
          <w:sz w:val="24"/>
        </w:rPr>
        <w:t xml:space="preserve">Havendo mais de um item faculta-se ao fornecedor a participação em quantos forem de seu interesse. Entretanto, optando-se por participar de um </w:t>
      </w:r>
      <w:r w:rsidR="00707EBC" w:rsidRPr="00707EBC">
        <w:rPr>
          <w:rFonts w:ascii="Times New Roman" w:hAnsi="Times New Roman" w:cs="Times New Roman"/>
          <w:sz w:val="24"/>
        </w:rPr>
        <w:t>lote</w:t>
      </w:r>
      <w:r w:rsidR="0018189F" w:rsidRPr="00707EBC">
        <w:rPr>
          <w:rFonts w:ascii="Times New Roman" w:hAnsi="Times New Roman" w:cs="Times New Roman"/>
          <w:sz w:val="24"/>
        </w:rPr>
        <w:t>,</w:t>
      </w:r>
      <w:r w:rsidRPr="00707EBC">
        <w:rPr>
          <w:rFonts w:ascii="Times New Roman" w:hAnsi="Times New Roman" w:cs="Times New Roman"/>
          <w:sz w:val="24"/>
        </w:rPr>
        <w:t xml:space="preserve"> deve o fornecedor enviar proposta para todos os itens que o compõem.</w:t>
      </w:r>
    </w:p>
    <w:p w14:paraId="5FE873F2" w14:textId="24C3DD6B" w:rsidR="007464B2" w:rsidRPr="00213B90" w:rsidRDefault="007464B2" w:rsidP="00F001AE">
      <w:pPr>
        <w:pStyle w:val="PADRO"/>
        <w:keepNext w:val="0"/>
        <w:widowControl/>
        <w:numPr>
          <w:ilvl w:val="1"/>
          <w:numId w:val="1"/>
        </w:numPr>
        <w:shd w:val="clear" w:color="auto" w:fill="auto"/>
        <w:tabs>
          <w:tab w:val="left" w:pos="851"/>
        </w:tabs>
        <w:spacing w:before="120" w:after="120"/>
        <w:ind w:left="0" w:firstLine="426"/>
        <w:rPr>
          <w:rFonts w:ascii="Times New Roman" w:hAnsi="Times New Roman" w:cs="Times New Roman"/>
          <w:color w:val="000000" w:themeColor="text1"/>
          <w:sz w:val="24"/>
        </w:rPr>
      </w:pPr>
      <w:r w:rsidRPr="00213B90">
        <w:rPr>
          <w:rFonts w:ascii="Times New Roman" w:hAnsi="Times New Roman" w:cs="Times New Roman"/>
          <w:sz w:val="24"/>
        </w:rPr>
        <w:t>O critério de julgamento adotado será o</w:t>
      </w:r>
      <w:r w:rsidR="00D3088E">
        <w:rPr>
          <w:rFonts w:ascii="Times New Roman" w:hAnsi="Times New Roman" w:cs="Times New Roman"/>
          <w:i/>
          <w:iCs/>
          <w:sz w:val="24"/>
        </w:rPr>
        <w:t xml:space="preserve"> </w:t>
      </w:r>
      <w:r w:rsidR="009C47E9">
        <w:rPr>
          <w:rFonts w:ascii="Times New Roman" w:hAnsi="Times New Roman" w:cs="Times New Roman"/>
          <w:b/>
          <w:iCs/>
          <w:sz w:val="24"/>
          <w:u w:val="single"/>
        </w:rPr>
        <w:t>menor preço</w:t>
      </w:r>
      <w:r w:rsidR="00F35A5F">
        <w:rPr>
          <w:rFonts w:ascii="Times New Roman" w:hAnsi="Times New Roman" w:cs="Times New Roman"/>
          <w:b/>
          <w:iCs/>
          <w:sz w:val="24"/>
          <w:u w:val="single"/>
        </w:rPr>
        <w:t xml:space="preserve"> global</w:t>
      </w:r>
      <w:r w:rsidRPr="00213B90">
        <w:rPr>
          <w:rFonts w:ascii="Times New Roman" w:hAnsi="Times New Roman" w:cs="Times New Roman"/>
          <w:i/>
          <w:iCs/>
          <w:sz w:val="24"/>
        </w:rPr>
        <w:t>,</w:t>
      </w:r>
      <w:r w:rsidR="00BB3093">
        <w:rPr>
          <w:rFonts w:ascii="Times New Roman" w:hAnsi="Times New Roman" w:cs="Times New Roman"/>
          <w:i/>
          <w:iCs/>
          <w:sz w:val="24"/>
        </w:rPr>
        <w:t xml:space="preserve"> </w:t>
      </w:r>
      <w:r w:rsidRPr="00213B90">
        <w:rPr>
          <w:rFonts w:ascii="Times New Roman" w:hAnsi="Times New Roman" w:cs="Times New Roman"/>
          <w:sz w:val="24"/>
        </w:rPr>
        <w:t xml:space="preserve">observadas as exigências contidas neste Aviso de Contratação </w:t>
      </w:r>
      <w:r w:rsidR="00024C86">
        <w:rPr>
          <w:rFonts w:ascii="Times New Roman" w:hAnsi="Times New Roman" w:cs="Times New Roman"/>
          <w:sz w:val="24"/>
        </w:rPr>
        <w:t>Emergencial</w:t>
      </w:r>
      <w:r w:rsidRPr="00213B90">
        <w:rPr>
          <w:rFonts w:ascii="Times New Roman" w:hAnsi="Times New Roman" w:cs="Times New Roman"/>
          <w:sz w:val="24"/>
        </w:rPr>
        <w:t xml:space="preserve"> e seus Anexos quanto às especificações do objeto.</w:t>
      </w:r>
    </w:p>
    <w:p w14:paraId="73B4E19A" w14:textId="3A2B0EAB" w:rsidR="007464B2" w:rsidRDefault="007464B2" w:rsidP="00F001AE">
      <w:pPr>
        <w:pStyle w:val="PADRO"/>
        <w:numPr>
          <w:ilvl w:val="1"/>
          <w:numId w:val="1"/>
        </w:numPr>
        <w:tabs>
          <w:tab w:val="left" w:pos="851"/>
        </w:tabs>
        <w:spacing w:before="120" w:after="120"/>
        <w:ind w:left="0" w:firstLine="426"/>
        <w:rPr>
          <w:rFonts w:ascii="Times New Roman" w:hAnsi="Times New Roman" w:cs="Times New Roman"/>
          <w:color w:val="000000" w:themeColor="text1"/>
          <w:sz w:val="24"/>
        </w:rPr>
      </w:pPr>
      <w:r w:rsidRPr="00213B90">
        <w:rPr>
          <w:rFonts w:ascii="Times New Roman" w:hAnsi="Times New Roman" w:cs="Times New Roman"/>
          <w:color w:val="000000" w:themeColor="text1"/>
          <w:sz w:val="24"/>
        </w:rPr>
        <w:t xml:space="preserve">O prazo </w:t>
      </w:r>
      <w:r w:rsidR="00974742">
        <w:rPr>
          <w:rFonts w:ascii="Times New Roman" w:hAnsi="Times New Roman" w:cs="Times New Roman"/>
          <w:color w:val="000000" w:themeColor="text1"/>
          <w:sz w:val="24"/>
        </w:rPr>
        <w:t>par início da prestação dos serviços se</w:t>
      </w:r>
      <w:r w:rsidRPr="00213B90">
        <w:rPr>
          <w:rFonts w:ascii="Times New Roman" w:hAnsi="Times New Roman" w:cs="Times New Roman"/>
          <w:color w:val="000000" w:themeColor="text1"/>
          <w:sz w:val="24"/>
        </w:rPr>
        <w:t xml:space="preserve">rá de </w:t>
      </w:r>
      <w:r w:rsidR="00024C86">
        <w:rPr>
          <w:rFonts w:ascii="Times New Roman" w:hAnsi="Times New Roman" w:cs="Times New Roman"/>
          <w:b/>
          <w:color w:val="FF0000"/>
          <w:sz w:val="24"/>
          <w:u w:val="single"/>
        </w:rPr>
        <w:t>24</w:t>
      </w:r>
      <w:r w:rsidR="0018189F">
        <w:rPr>
          <w:rFonts w:ascii="Times New Roman" w:hAnsi="Times New Roman" w:cs="Times New Roman"/>
          <w:b/>
          <w:color w:val="FF0000"/>
          <w:sz w:val="24"/>
          <w:u w:val="single"/>
        </w:rPr>
        <w:t xml:space="preserve"> (</w:t>
      </w:r>
      <w:r w:rsidR="00024C86">
        <w:rPr>
          <w:rFonts w:ascii="Times New Roman" w:hAnsi="Times New Roman" w:cs="Times New Roman"/>
          <w:b/>
          <w:color w:val="FF0000"/>
          <w:sz w:val="24"/>
          <w:u w:val="single"/>
        </w:rPr>
        <w:t>vinte e quatro</w:t>
      </w:r>
      <w:r w:rsidR="0018189F">
        <w:rPr>
          <w:rFonts w:ascii="Times New Roman" w:hAnsi="Times New Roman" w:cs="Times New Roman"/>
          <w:b/>
          <w:color w:val="FF0000"/>
          <w:sz w:val="24"/>
          <w:u w:val="single"/>
        </w:rPr>
        <w:t>)</w:t>
      </w:r>
      <w:r w:rsidR="009C47E9">
        <w:rPr>
          <w:rFonts w:ascii="Times New Roman" w:hAnsi="Times New Roman" w:cs="Times New Roman"/>
          <w:b/>
          <w:color w:val="FF0000"/>
          <w:sz w:val="24"/>
          <w:u w:val="single"/>
        </w:rPr>
        <w:t xml:space="preserve"> </w:t>
      </w:r>
      <w:r w:rsidR="00024C86">
        <w:rPr>
          <w:rFonts w:ascii="Times New Roman" w:hAnsi="Times New Roman" w:cs="Times New Roman"/>
          <w:b/>
          <w:color w:val="FF0000"/>
          <w:sz w:val="24"/>
          <w:u w:val="single"/>
        </w:rPr>
        <w:t>horas</w:t>
      </w:r>
      <w:r w:rsidRPr="00213B90">
        <w:rPr>
          <w:rFonts w:ascii="Times New Roman" w:hAnsi="Times New Roman" w:cs="Times New Roman"/>
          <w:color w:val="000000" w:themeColor="text1"/>
          <w:sz w:val="24"/>
        </w:rPr>
        <w:t>, conforme especificações estabelecidas no Termo de Referência (Anexo I)</w:t>
      </w:r>
      <w:r w:rsidR="0018189F">
        <w:rPr>
          <w:rFonts w:ascii="Times New Roman" w:hAnsi="Times New Roman" w:cs="Times New Roman"/>
          <w:color w:val="000000" w:themeColor="text1"/>
          <w:sz w:val="24"/>
        </w:rPr>
        <w:t>.</w:t>
      </w:r>
    </w:p>
    <w:p w14:paraId="48284D61" w14:textId="4D2D6E5C" w:rsidR="007D47F8" w:rsidRDefault="007D47F8" w:rsidP="00F001AE">
      <w:pPr>
        <w:pStyle w:val="PADRO"/>
        <w:numPr>
          <w:ilvl w:val="1"/>
          <w:numId w:val="1"/>
        </w:numPr>
        <w:tabs>
          <w:tab w:val="left" w:pos="851"/>
        </w:tabs>
        <w:spacing w:before="120" w:after="120"/>
        <w:ind w:left="0" w:firstLine="426"/>
        <w:rPr>
          <w:rFonts w:ascii="Times New Roman" w:hAnsi="Times New Roman" w:cs="Times New Roman"/>
          <w:color w:val="000000" w:themeColor="text1"/>
          <w:sz w:val="24"/>
        </w:rPr>
      </w:pPr>
      <w:r w:rsidRPr="00DE5FD0">
        <w:rPr>
          <w:rFonts w:ascii="Times New Roman" w:eastAsia="Book Antiqua" w:hAnsi="Times New Roman" w:cs="Times New Roman"/>
          <w:color w:val="000000" w:themeColor="text1"/>
          <w:sz w:val="24"/>
        </w:rPr>
        <w:t xml:space="preserve">Apresentar os veículos destinados à contratação para vistoria no Órgão Municipal competente em </w:t>
      </w:r>
      <w:r w:rsidRPr="004F12A0">
        <w:rPr>
          <w:rFonts w:ascii="Times New Roman" w:eastAsia="Book Antiqua" w:hAnsi="Times New Roman" w:cs="Times New Roman"/>
          <w:color w:val="000000" w:themeColor="text1"/>
          <w:sz w:val="24"/>
        </w:rPr>
        <w:t>até 48h horas,</w:t>
      </w:r>
      <w:r w:rsidRPr="004F12A0">
        <w:rPr>
          <w:rFonts w:ascii="Times New Roman" w:eastAsia="Book Antiqua" w:hAnsi="Times New Roman" w:cs="Times New Roman"/>
          <w:b/>
          <w:color w:val="0070C0"/>
          <w:sz w:val="24"/>
        </w:rPr>
        <w:t xml:space="preserve"> </w:t>
      </w:r>
      <w:r w:rsidRPr="004F12A0">
        <w:rPr>
          <w:rFonts w:ascii="Times New Roman" w:eastAsia="Book Antiqua" w:hAnsi="Times New Roman" w:cs="Times New Roman"/>
          <w:color w:val="000000" w:themeColor="text1"/>
          <w:sz w:val="24"/>
        </w:rPr>
        <w:t>incluindo</w:t>
      </w:r>
      <w:r w:rsidRPr="00DE5FD0">
        <w:rPr>
          <w:rFonts w:ascii="Times New Roman" w:eastAsia="Book Antiqua" w:hAnsi="Times New Roman" w:cs="Times New Roman"/>
          <w:color w:val="000000" w:themeColor="text1"/>
          <w:sz w:val="24"/>
        </w:rPr>
        <w:t>-se na contagem dias não úteis e/ou feriados, haja vista a emergência que a situação inspira</w:t>
      </w:r>
    </w:p>
    <w:p w14:paraId="2A865E0C" w14:textId="77777777" w:rsidR="00054A56" w:rsidRDefault="00054A56" w:rsidP="006518AA">
      <w:pPr>
        <w:pStyle w:val="PADRO"/>
        <w:keepNext w:val="0"/>
        <w:widowControl/>
        <w:shd w:val="clear" w:color="auto" w:fill="auto"/>
        <w:spacing w:before="120" w:after="120"/>
        <w:ind w:firstLine="284"/>
        <w:rPr>
          <w:rFonts w:ascii="Times New Roman" w:hAnsi="Times New Roman" w:cs="Times New Roman"/>
          <w:b/>
          <w:sz w:val="24"/>
        </w:rPr>
      </w:pPr>
      <w:r w:rsidRPr="00054A56">
        <w:rPr>
          <w:rFonts w:ascii="Times New Roman" w:hAnsi="Times New Roman" w:cs="Times New Roman"/>
          <w:b/>
          <w:sz w:val="24"/>
        </w:rPr>
        <w:t>2.0</w:t>
      </w:r>
      <w:r w:rsidRPr="00054A56">
        <w:rPr>
          <w:rFonts w:ascii="Times New Roman" w:hAnsi="Times New Roman" w:cs="Times New Roman"/>
          <w:b/>
          <w:sz w:val="24"/>
        </w:rPr>
        <w:tab/>
        <w:t>PARTICIPAÇÃO NA DISPENSA ELETRÔNICA.</w:t>
      </w:r>
    </w:p>
    <w:p w14:paraId="1F107227" w14:textId="77777777" w:rsidR="00054A56" w:rsidRDefault="006518AA" w:rsidP="00054A56">
      <w:pPr>
        <w:pStyle w:val="PADRO"/>
        <w:keepNext w:val="0"/>
        <w:widowControl/>
        <w:shd w:val="clear" w:color="auto" w:fill="auto"/>
        <w:spacing w:before="120" w:after="120"/>
        <w:ind w:firstLine="284"/>
        <w:rPr>
          <w:rFonts w:ascii="Times New Roman" w:hAnsi="Times New Roman" w:cs="Times New Roman"/>
          <w:sz w:val="24"/>
        </w:rPr>
      </w:pPr>
      <w:r w:rsidRPr="006518AA">
        <w:rPr>
          <w:rFonts w:ascii="Times New Roman" w:hAnsi="Times New Roman" w:cs="Times New Roman"/>
          <w:bCs/>
          <w:sz w:val="24"/>
        </w:rPr>
        <w:t>2.1</w:t>
      </w:r>
      <w:r>
        <w:rPr>
          <w:rFonts w:ascii="Times New Roman" w:hAnsi="Times New Roman" w:cs="Times New Roman"/>
          <w:b/>
          <w:sz w:val="24"/>
        </w:rPr>
        <w:t xml:space="preserve"> </w:t>
      </w:r>
      <w:r w:rsidR="00054A56" w:rsidRPr="00054A56">
        <w:rPr>
          <w:rFonts w:ascii="Times New Roman" w:hAnsi="Times New Roman" w:cs="Times New Roman"/>
          <w:sz w:val="24"/>
        </w:rPr>
        <w:t>A participação na presente dispensa eletrônica se dará mediante Sistema de Dispensa Eletrônica, disponível no endereço eletrônico www.compras.gov.br ou outro sistema que o município vier adotar</w:t>
      </w:r>
    </w:p>
    <w:p w14:paraId="638001EC" w14:textId="77777777" w:rsidR="00054A56" w:rsidRPr="00054A56" w:rsidRDefault="00054A56" w:rsidP="00054A56">
      <w:pPr>
        <w:pStyle w:val="PargrafodaLista"/>
        <w:spacing w:before="120" w:after="120"/>
        <w:ind w:left="0" w:firstLine="142"/>
        <w:jc w:val="both"/>
        <w:rPr>
          <w:rFonts w:ascii="Times New Roman" w:eastAsia="WenQuanYi Micro Hei" w:hAnsi="Times New Roman" w:cs="Times New Roman"/>
          <w:sz w:val="24"/>
          <w:szCs w:val="24"/>
          <w:lang w:eastAsia="zh-CN" w:bidi="hi-IN"/>
        </w:rPr>
      </w:pPr>
      <w:r w:rsidRPr="00054A56">
        <w:rPr>
          <w:rFonts w:ascii="Times New Roman" w:eastAsia="WenQuanYi Micro Hei" w:hAnsi="Times New Roman" w:cs="Times New Roman"/>
          <w:sz w:val="24"/>
          <w:szCs w:val="24"/>
          <w:lang w:eastAsia="zh-CN" w:bidi="hi-IN"/>
        </w:rPr>
        <w:t>2.1.1</w:t>
      </w:r>
      <w:r w:rsidRPr="00054A56">
        <w:rPr>
          <w:rFonts w:ascii="Times New Roman" w:eastAsia="WenQuanYi Micro Hei" w:hAnsi="Times New Roman" w:cs="Times New Roman"/>
          <w:sz w:val="24"/>
          <w:szCs w:val="24"/>
          <w:lang w:eastAsia="zh-CN" w:bidi="hi-IN"/>
        </w:rPr>
        <w:tab/>
        <w:t>Os fornecedores deverão observar as regras do Decreto Municipal 309, de 23 de março de 2022e da Instrução Normativa nº 67, de 8 de julho de 2021 da Secretaria Especial de Desburocratização, Gestão e Governo Digital do Ministério da Economia, no que couber.</w:t>
      </w:r>
    </w:p>
    <w:p w14:paraId="40D6A00A" w14:textId="77777777" w:rsidR="00054A56" w:rsidRPr="00054A56" w:rsidRDefault="00054A56" w:rsidP="00054A56">
      <w:pPr>
        <w:pStyle w:val="PargrafodaLista"/>
        <w:spacing w:before="120" w:after="120"/>
        <w:ind w:left="0"/>
        <w:jc w:val="both"/>
        <w:rPr>
          <w:rFonts w:ascii="Times New Roman" w:eastAsia="WenQuanYi Micro Hei" w:hAnsi="Times New Roman" w:cs="Times New Roman"/>
          <w:sz w:val="24"/>
          <w:szCs w:val="24"/>
          <w:lang w:eastAsia="zh-CN" w:bidi="hi-IN"/>
        </w:rPr>
      </w:pPr>
      <w:r w:rsidRPr="00054A56">
        <w:rPr>
          <w:rFonts w:ascii="Times New Roman" w:eastAsia="WenQuanYi Micro Hei" w:hAnsi="Times New Roman" w:cs="Times New Roman"/>
          <w:sz w:val="24"/>
          <w:szCs w:val="24"/>
          <w:lang w:eastAsia="zh-CN" w:bidi="hi-IN"/>
        </w:rPr>
        <w:t>2.1.2</w:t>
      </w:r>
      <w:r w:rsidRPr="00054A56">
        <w:rPr>
          <w:rFonts w:ascii="Times New Roman" w:eastAsia="WenQuanYi Micro Hei" w:hAnsi="Times New Roman" w:cs="Times New Roman"/>
          <w:sz w:val="24"/>
          <w:szCs w:val="24"/>
          <w:lang w:eastAsia="zh-CN" w:bidi="hi-IN"/>
        </w:rPr>
        <w:tab/>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4C6694B" w14:textId="77777777" w:rsidR="00054A56" w:rsidRPr="00054A56" w:rsidRDefault="00054A56" w:rsidP="00054A56">
      <w:pPr>
        <w:spacing w:before="120" w:after="120"/>
        <w:jc w:val="both"/>
        <w:rPr>
          <w:rFonts w:ascii="Times New Roman" w:eastAsia="WenQuanYi Micro Hei" w:hAnsi="Times New Roman" w:cs="Times New Roman"/>
          <w:sz w:val="24"/>
          <w:szCs w:val="24"/>
          <w:lang w:eastAsia="zh-CN" w:bidi="hi-IN"/>
        </w:rPr>
      </w:pPr>
      <w:r w:rsidRPr="00054A56">
        <w:rPr>
          <w:rFonts w:ascii="Times New Roman" w:eastAsia="WenQuanYi Micro Hei" w:hAnsi="Times New Roman" w:cs="Times New Roman"/>
          <w:sz w:val="24"/>
          <w:szCs w:val="24"/>
          <w:lang w:eastAsia="zh-CN" w:bidi="hi-IN"/>
        </w:rPr>
        <w:t>2.2</w:t>
      </w:r>
      <w:r w:rsidRPr="00054A56">
        <w:rPr>
          <w:rFonts w:ascii="Times New Roman" w:eastAsia="WenQuanYi Micro Hei" w:hAnsi="Times New Roman" w:cs="Times New Roman"/>
          <w:sz w:val="24"/>
          <w:szCs w:val="24"/>
          <w:lang w:eastAsia="zh-CN" w:bidi="hi-IN"/>
        </w:rPr>
        <w:tab/>
        <w:t>Não poderão participar desta dispensa os fornecedores:</w:t>
      </w:r>
    </w:p>
    <w:p w14:paraId="4AC20490" w14:textId="77777777" w:rsidR="00054A56" w:rsidRPr="00054A56" w:rsidRDefault="00054A56" w:rsidP="00054A56">
      <w:pPr>
        <w:spacing w:before="120" w:after="120"/>
        <w:jc w:val="both"/>
        <w:rPr>
          <w:rFonts w:ascii="Times New Roman" w:eastAsia="WenQuanYi Micro Hei" w:hAnsi="Times New Roman" w:cs="Times New Roman"/>
          <w:sz w:val="24"/>
          <w:szCs w:val="24"/>
          <w:lang w:eastAsia="zh-CN" w:bidi="hi-IN"/>
        </w:rPr>
      </w:pPr>
      <w:r w:rsidRPr="00054A56">
        <w:rPr>
          <w:rFonts w:ascii="Times New Roman" w:eastAsia="WenQuanYi Micro Hei" w:hAnsi="Times New Roman" w:cs="Times New Roman"/>
          <w:sz w:val="24"/>
          <w:szCs w:val="24"/>
          <w:lang w:eastAsia="zh-CN" w:bidi="hi-IN"/>
        </w:rPr>
        <w:t>2.2.1</w:t>
      </w:r>
      <w:r w:rsidRPr="00054A56">
        <w:rPr>
          <w:rFonts w:ascii="Times New Roman" w:eastAsia="WenQuanYi Micro Hei" w:hAnsi="Times New Roman" w:cs="Times New Roman"/>
          <w:sz w:val="24"/>
          <w:szCs w:val="24"/>
          <w:lang w:eastAsia="zh-CN" w:bidi="hi-IN"/>
        </w:rPr>
        <w:tab/>
        <w:t>que não atendam às condições deste Aviso de Contratação Direta e seu(s) anexo(s);</w:t>
      </w:r>
    </w:p>
    <w:p w14:paraId="61A11AB2" w14:textId="77777777" w:rsidR="00054A56" w:rsidRDefault="00054A56" w:rsidP="00054A56">
      <w:pPr>
        <w:spacing w:before="120" w:after="120"/>
        <w:jc w:val="both"/>
        <w:rPr>
          <w:rFonts w:ascii="Times New Roman" w:eastAsia="WenQuanYi Micro Hei" w:hAnsi="Times New Roman" w:cs="Times New Roman"/>
          <w:sz w:val="24"/>
          <w:szCs w:val="24"/>
          <w:lang w:eastAsia="zh-CN" w:bidi="hi-IN"/>
        </w:rPr>
      </w:pPr>
      <w:r w:rsidRPr="00054A56">
        <w:rPr>
          <w:rFonts w:ascii="Times New Roman" w:eastAsia="WenQuanYi Micro Hei" w:hAnsi="Times New Roman" w:cs="Times New Roman"/>
          <w:sz w:val="24"/>
          <w:szCs w:val="24"/>
          <w:lang w:eastAsia="zh-CN" w:bidi="hi-IN"/>
        </w:rPr>
        <w:t>2.2.2</w:t>
      </w:r>
      <w:r w:rsidRPr="00054A56">
        <w:rPr>
          <w:rFonts w:ascii="Times New Roman" w:eastAsia="WenQuanYi Micro Hei" w:hAnsi="Times New Roman" w:cs="Times New Roman"/>
          <w:sz w:val="24"/>
          <w:szCs w:val="24"/>
          <w:lang w:eastAsia="zh-CN" w:bidi="hi-IN"/>
        </w:rPr>
        <w:tab/>
        <w:t>estrangeiros que não tenham representação legal no Brasil com poderes expressos para receber citação e responder administrativa ou judicialmente;</w:t>
      </w:r>
    </w:p>
    <w:p w14:paraId="199681D8" w14:textId="63019898" w:rsidR="007464B2" w:rsidRPr="00054A56" w:rsidRDefault="00054A56" w:rsidP="00054A56">
      <w:pPr>
        <w:spacing w:before="120" w:after="120"/>
        <w:jc w:val="both"/>
        <w:rPr>
          <w:rFonts w:ascii="Times New Roman" w:hAnsi="Times New Roman" w:cs="Times New Roman"/>
          <w:color w:val="000000" w:themeColor="text1"/>
          <w:sz w:val="24"/>
          <w:szCs w:val="24"/>
        </w:rPr>
      </w:pPr>
      <w:r>
        <w:rPr>
          <w:rFonts w:ascii="Times New Roman" w:eastAsia="WenQuanYi Micro Hei" w:hAnsi="Times New Roman" w:cs="Times New Roman"/>
          <w:sz w:val="24"/>
          <w:szCs w:val="24"/>
          <w:lang w:eastAsia="zh-CN" w:bidi="hi-IN"/>
        </w:rPr>
        <w:t xml:space="preserve">2.2.3 </w:t>
      </w:r>
      <w:r w:rsidR="007464B2" w:rsidRPr="00054A56">
        <w:rPr>
          <w:rFonts w:ascii="Times New Roman" w:hAnsi="Times New Roman" w:cs="Times New Roman"/>
          <w:color w:val="000000" w:themeColor="text1"/>
          <w:sz w:val="24"/>
          <w:szCs w:val="24"/>
        </w:rPr>
        <w:t>que se enquadrem nas seguintes vedações:</w:t>
      </w:r>
    </w:p>
    <w:p w14:paraId="3DFFE97A" w14:textId="77777777" w:rsidR="007464B2" w:rsidRPr="00213B90" w:rsidRDefault="007464B2" w:rsidP="00F001AE">
      <w:pPr>
        <w:numPr>
          <w:ilvl w:val="3"/>
          <w:numId w:val="4"/>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sz w:val="24"/>
          <w:szCs w:val="24"/>
        </w:rPr>
        <w:t>autor do anteprojeto, do projeto básico ou do projeto executivo, pessoa física ou jurídica, quando a contratação versar sobre obra, serviços ou fornecimento de bens a ele relacionados;</w:t>
      </w:r>
    </w:p>
    <w:p w14:paraId="1DACB507" w14:textId="745926B4" w:rsidR="007464B2" w:rsidRPr="00213B90" w:rsidRDefault="007464B2" w:rsidP="00F001AE">
      <w:pPr>
        <w:numPr>
          <w:ilvl w:val="3"/>
          <w:numId w:val="4"/>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w:t>
      </w:r>
      <w:r w:rsidRPr="00213B90">
        <w:rPr>
          <w:rFonts w:ascii="Times New Roman" w:hAnsi="Times New Roman" w:cs="Times New Roman"/>
          <w:color w:val="000000"/>
          <w:sz w:val="24"/>
          <w:szCs w:val="24"/>
        </w:rPr>
        <w:lastRenderedPageBreak/>
        <w:t>a contratação versar sobre obra, serviços ou fornecimento de bens a ela necessários;</w:t>
      </w:r>
    </w:p>
    <w:p w14:paraId="05A9A0DE" w14:textId="77777777" w:rsidR="007464B2" w:rsidRPr="00213B90" w:rsidRDefault="007464B2" w:rsidP="00F001AE">
      <w:pPr>
        <w:numPr>
          <w:ilvl w:val="3"/>
          <w:numId w:val="4"/>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sz w:val="24"/>
          <w:szCs w:val="24"/>
        </w:rPr>
        <w:t>pessoa física ou jurídica que se encontre, ao tempo da contratação, impossibilitada de contratar em decorrência de sanção que lhe foi imposta;</w:t>
      </w:r>
    </w:p>
    <w:p w14:paraId="578D1786" w14:textId="77777777" w:rsidR="007464B2" w:rsidRPr="00213B90" w:rsidRDefault="007464B2" w:rsidP="00F001AE">
      <w:pPr>
        <w:numPr>
          <w:ilvl w:val="3"/>
          <w:numId w:val="4"/>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C5655" w14:textId="77777777" w:rsidR="007464B2" w:rsidRPr="00213B90" w:rsidRDefault="007464B2" w:rsidP="00F001AE">
      <w:pPr>
        <w:numPr>
          <w:ilvl w:val="3"/>
          <w:numId w:val="4"/>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sz w:val="24"/>
          <w:szCs w:val="24"/>
        </w:rPr>
        <w:t>empresas controladoras, controladas ou coligadas, nos termos da </w:t>
      </w:r>
      <w:hyperlink r:id="rId8" w:history="1">
        <w:r w:rsidRPr="00213B90">
          <w:rPr>
            <w:rStyle w:val="Hyperlink"/>
            <w:rFonts w:ascii="Times New Roman" w:hAnsi="Times New Roman" w:cs="Times New Roman"/>
            <w:sz w:val="24"/>
            <w:szCs w:val="24"/>
          </w:rPr>
          <w:t>Lei nº 6.404, de 15 de dezembro de 1976</w:t>
        </w:r>
      </w:hyperlink>
      <w:r w:rsidRPr="00213B90">
        <w:rPr>
          <w:rFonts w:ascii="Times New Roman" w:hAnsi="Times New Roman" w:cs="Times New Roman"/>
          <w:color w:val="000000"/>
          <w:sz w:val="24"/>
          <w:szCs w:val="24"/>
        </w:rPr>
        <w:t>, concorrendo entre si;</w:t>
      </w:r>
    </w:p>
    <w:p w14:paraId="6C18CEDF" w14:textId="77777777" w:rsidR="007464B2" w:rsidRPr="004D4D1B" w:rsidRDefault="00554648" w:rsidP="00F001AE">
      <w:pPr>
        <w:numPr>
          <w:ilvl w:val="3"/>
          <w:numId w:val="4"/>
        </w:num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P</w:t>
      </w:r>
      <w:r w:rsidR="007464B2" w:rsidRPr="00213B90">
        <w:rPr>
          <w:rFonts w:ascii="Times New Roman" w:hAnsi="Times New Roman" w:cs="Times New Roman"/>
          <w:color w:val="000000"/>
          <w:sz w:val="24"/>
          <w:szCs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EC5329B" w14:textId="14563919" w:rsidR="007464B2" w:rsidRPr="00213B90" w:rsidRDefault="00054A56" w:rsidP="00054A56">
      <w:pPr>
        <w:spacing w:before="120" w:after="120"/>
        <w:ind w:left="426"/>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2.2.3.1</w:t>
      </w:r>
      <w:r w:rsidR="007464B2" w:rsidRPr="00213B90">
        <w:rPr>
          <w:rFonts w:ascii="Times New Roman" w:hAnsi="Times New Roman" w:cs="Times New Roman"/>
          <w:color w:val="000000"/>
          <w:sz w:val="24"/>
          <w:szCs w:val="24"/>
        </w:rPr>
        <w:t>Equiparam-se aos autores do projeto as empresas integrantes do mesmo grupo econômico;</w:t>
      </w:r>
    </w:p>
    <w:p w14:paraId="3E3325DF" w14:textId="1890D313" w:rsidR="007464B2" w:rsidRPr="00054A56" w:rsidRDefault="00554648" w:rsidP="00F001AE">
      <w:pPr>
        <w:pStyle w:val="PargrafodaLista"/>
        <w:numPr>
          <w:ilvl w:val="3"/>
          <w:numId w:val="12"/>
        </w:numPr>
        <w:tabs>
          <w:tab w:val="left" w:pos="993"/>
        </w:tabs>
        <w:spacing w:before="120" w:after="120"/>
        <w:jc w:val="both"/>
        <w:rPr>
          <w:rFonts w:ascii="Times New Roman" w:hAnsi="Times New Roman" w:cs="Times New Roman"/>
          <w:color w:val="000000" w:themeColor="text1"/>
          <w:sz w:val="24"/>
          <w:szCs w:val="24"/>
        </w:rPr>
      </w:pPr>
      <w:r w:rsidRPr="00054A56">
        <w:rPr>
          <w:rFonts w:ascii="Times New Roman" w:hAnsi="Times New Roman" w:cs="Times New Roman"/>
          <w:color w:val="000000"/>
          <w:sz w:val="24"/>
          <w:szCs w:val="24"/>
        </w:rPr>
        <w:t>A</w:t>
      </w:r>
      <w:r w:rsidR="007464B2" w:rsidRPr="00054A56">
        <w:rPr>
          <w:rFonts w:ascii="Times New Roman" w:hAnsi="Times New Roman" w:cs="Times New Roman"/>
          <w:color w:val="000000"/>
          <w:sz w:val="24"/>
          <w:szCs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B40B361" w14:textId="5278CE6A" w:rsidR="007464B2" w:rsidRPr="00213B90" w:rsidRDefault="00054A56" w:rsidP="00054A56">
      <w:pPr>
        <w:spacing w:before="120" w:after="120"/>
        <w:ind w:left="426"/>
        <w:jc w:val="both"/>
        <w:rPr>
          <w:rFonts w:ascii="Times New Roman" w:hAnsi="Times New Roman" w:cs="Times New Roman"/>
          <w:sz w:val="24"/>
          <w:szCs w:val="24"/>
        </w:rPr>
      </w:pPr>
      <w:r>
        <w:rPr>
          <w:rFonts w:ascii="Times New Roman" w:hAnsi="Times New Roman" w:cs="Times New Roman"/>
          <w:color w:val="000000"/>
          <w:sz w:val="24"/>
          <w:szCs w:val="24"/>
        </w:rPr>
        <w:t>2.2.4</w:t>
      </w:r>
      <w:r w:rsidR="00E63603">
        <w:rPr>
          <w:rFonts w:ascii="Times New Roman" w:hAnsi="Times New Roman" w:cs="Times New Roman"/>
          <w:color w:val="000000"/>
          <w:sz w:val="24"/>
          <w:szCs w:val="24"/>
        </w:rPr>
        <w:t xml:space="preserve"> O</w:t>
      </w:r>
      <w:r w:rsidR="007464B2" w:rsidRPr="00213B90">
        <w:rPr>
          <w:rFonts w:ascii="Times New Roman" w:hAnsi="Times New Roman" w:cs="Times New Roman"/>
          <w:color w:val="000000"/>
          <w:sz w:val="24"/>
          <w:szCs w:val="24"/>
        </w:rPr>
        <w:t xml:space="preserve">rganizações da Sociedade Civil de Interesse Público - OSCIP, atuando nessa </w:t>
      </w:r>
      <w:r w:rsidR="007464B2" w:rsidRPr="00213B90">
        <w:rPr>
          <w:rFonts w:ascii="Times New Roman" w:hAnsi="Times New Roman" w:cs="Times New Roman"/>
          <w:sz w:val="24"/>
          <w:szCs w:val="24"/>
        </w:rPr>
        <w:t>condição (Acórdão nº 746/2014-TCU-Plenário); e</w:t>
      </w:r>
    </w:p>
    <w:p w14:paraId="0C2E6223" w14:textId="7F93A347" w:rsidR="007464B2" w:rsidRPr="00213B90" w:rsidRDefault="00054A56" w:rsidP="00054A56">
      <w:pPr>
        <w:tabs>
          <w:tab w:val="left" w:pos="851"/>
        </w:tabs>
        <w:spacing w:before="120" w:after="120"/>
        <w:ind w:left="426"/>
        <w:jc w:val="both"/>
        <w:rPr>
          <w:rFonts w:ascii="Times New Roman" w:hAnsi="Times New Roman" w:cs="Times New Roman"/>
          <w:sz w:val="24"/>
          <w:szCs w:val="24"/>
        </w:rPr>
      </w:pPr>
      <w:r>
        <w:rPr>
          <w:rFonts w:ascii="Times New Roman" w:hAnsi="Times New Roman" w:cs="Times New Roman"/>
          <w:sz w:val="24"/>
          <w:szCs w:val="24"/>
        </w:rPr>
        <w:t>2.3</w:t>
      </w:r>
      <w:r w:rsidR="00E63603">
        <w:rPr>
          <w:rFonts w:ascii="Times New Roman" w:hAnsi="Times New Roman" w:cs="Times New Roman"/>
          <w:sz w:val="24"/>
          <w:szCs w:val="24"/>
        </w:rPr>
        <w:t xml:space="preserve"> </w:t>
      </w:r>
      <w:r w:rsidR="007464B2" w:rsidRPr="00213B90">
        <w:rPr>
          <w:rFonts w:ascii="Times New Roman" w:hAnsi="Times New Roman" w:cs="Times New Roman"/>
          <w:sz w:val="24"/>
          <w:szCs w:val="24"/>
        </w:rPr>
        <w:t>Será permitida a participação de cooperativas, desde que apresentem demonstrativo de atuação em regime cooperado, com repartição de receitas e despesas entre os cooperados e atendam ao art. 16 da Lei nº 14.133/21.</w:t>
      </w:r>
    </w:p>
    <w:p w14:paraId="6A77A0A5" w14:textId="312C4D53" w:rsidR="007464B2" w:rsidRPr="0078664A" w:rsidRDefault="007464B2" w:rsidP="00F001AE">
      <w:pPr>
        <w:pStyle w:val="PADRO"/>
        <w:keepNext w:val="0"/>
        <w:widowControl/>
        <w:numPr>
          <w:ilvl w:val="0"/>
          <w:numId w:val="8"/>
        </w:numPr>
        <w:shd w:val="clear" w:color="auto" w:fill="auto"/>
        <w:spacing w:before="120" w:after="120"/>
        <w:rPr>
          <w:rFonts w:ascii="Times New Roman" w:hAnsi="Times New Roman" w:cs="Times New Roman"/>
          <w:b/>
          <w:sz w:val="24"/>
        </w:rPr>
      </w:pPr>
      <w:r w:rsidRPr="0078664A">
        <w:rPr>
          <w:rFonts w:ascii="Times New Roman" w:hAnsi="Times New Roman" w:cs="Times New Roman"/>
          <w:b/>
          <w:sz w:val="24"/>
        </w:rPr>
        <w:t>INGRESSO NA DISPENSA E</w:t>
      </w:r>
      <w:r w:rsidR="00516FBC" w:rsidRPr="0078664A">
        <w:rPr>
          <w:rFonts w:ascii="Times New Roman" w:hAnsi="Times New Roman" w:cs="Times New Roman"/>
          <w:b/>
          <w:sz w:val="24"/>
        </w:rPr>
        <w:t>MERGENCIAL</w:t>
      </w:r>
      <w:r w:rsidRPr="0078664A">
        <w:rPr>
          <w:rFonts w:ascii="Times New Roman" w:hAnsi="Times New Roman" w:cs="Times New Roman"/>
          <w:b/>
          <w:sz w:val="24"/>
        </w:rPr>
        <w:t xml:space="preserve"> E </w:t>
      </w:r>
      <w:r w:rsidR="00516FBC" w:rsidRPr="0078664A">
        <w:rPr>
          <w:rFonts w:ascii="Times New Roman" w:hAnsi="Times New Roman" w:cs="Times New Roman"/>
          <w:b/>
          <w:sz w:val="24"/>
        </w:rPr>
        <w:t>ENVIO DA DOCUM</w:t>
      </w:r>
      <w:r w:rsidR="00672B36" w:rsidRPr="0078664A">
        <w:rPr>
          <w:rFonts w:ascii="Times New Roman" w:hAnsi="Times New Roman" w:cs="Times New Roman"/>
          <w:b/>
          <w:sz w:val="24"/>
        </w:rPr>
        <w:t>E</w:t>
      </w:r>
      <w:r w:rsidR="00516FBC" w:rsidRPr="0078664A">
        <w:rPr>
          <w:rFonts w:ascii="Times New Roman" w:hAnsi="Times New Roman" w:cs="Times New Roman"/>
          <w:b/>
          <w:sz w:val="24"/>
        </w:rPr>
        <w:t>N</w:t>
      </w:r>
      <w:r w:rsidR="00672B36" w:rsidRPr="0078664A">
        <w:rPr>
          <w:rFonts w:ascii="Times New Roman" w:hAnsi="Times New Roman" w:cs="Times New Roman"/>
          <w:b/>
          <w:sz w:val="24"/>
        </w:rPr>
        <w:t>T</w:t>
      </w:r>
      <w:r w:rsidR="00516FBC" w:rsidRPr="0078664A">
        <w:rPr>
          <w:rFonts w:ascii="Times New Roman" w:hAnsi="Times New Roman" w:cs="Times New Roman"/>
          <w:b/>
          <w:sz w:val="24"/>
        </w:rPr>
        <w:t xml:space="preserve">AÇÃO </w:t>
      </w:r>
      <w:proofErr w:type="gramStart"/>
      <w:r w:rsidR="00516FBC" w:rsidRPr="0078664A">
        <w:rPr>
          <w:rFonts w:ascii="Times New Roman" w:hAnsi="Times New Roman" w:cs="Times New Roman"/>
          <w:b/>
          <w:sz w:val="24"/>
        </w:rPr>
        <w:t xml:space="preserve">E </w:t>
      </w:r>
      <w:r w:rsidRPr="0078664A">
        <w:rPr>
          <w:rFonts w:ascii="Times New Roman" w:hAnsi="Times New Roman" w:cs="Times New Roman"/>
          <w:b/>
          <w:sz w:val="24"/>
        </w:rPr>
        <w:t xml:space="preserve"> DA</w:t>
      </w:r>
      <w:proofErr w:type="gramEnd"/>
      <w:r w:rsidRPr="0078664A">
        <w:rPr>
          <w:rFonts w:ascii="Times New Roman" w:hAnsi="Times New Roman" w:cs="Times New Roman"/>
          <w:b/>
          <w:sz w:val="24"/>
        </w:rPr>
        <w:t xml:space="preserve"> PROPOSTA</w:t>
      </w:r>
    </w:p>
    <w:p w14:paraId="219D5527" w14:textId="77777777" w:rsidR="00054A56" w:rsidRPr="00054A56" w:rsidRDefault="00054A56" w:rsidP="00054A56">
      <w:pPr>
        <w:pStyle w:val="PADRO"/>
        <w:spacing w:before="120" w:after="120"/>
        <w:ind w:firstLine="284"/>
        <w:rPr>
          <w:rFonts w:ascii="Times New Roman" w:eastAsiaTheme="minorHAnsi" w:hAnsi="Times New Roman" w:cs="Times New Roman"/>
          <w:color w:val="000000" w:themeColor="text1"/>
          <w:sz w:val="24"/>
          <w:lang w:eastAsia="en-US" w:bidi="ar-SA"/>
        </w:rPr>
      </w:pPr>
      <w:r w:rsidRPr="00054A56">
        <w:rPr>
          <w:rFonts w:ascii="Times New Roman" w:eastAsiaTheme="minorHAnsi" w:hAnsi="Times New Roman" w:cs="Times New Roman"/>
          <w:color w:val="000000" w:themeColor="text1"/>
          <w:sz w:val="24"/>
          <w:lang w:eastAsia="en-US" w:bidi="ar-SA"/>
        </w:rPr>
        <w:t>3.0</w:t>
      </w:r>
      <w:r w:rsidRPr="00054A56">
        <w:rPr>
          <w:rFonts w:ascii="Times New Roman" w:eastAsiaTheme="minorHAnsi" w:hAnsi="Times New Roman" w:cs="Times New Roman"/>
          <w:color w:val="000000" w:themeColor="text1"/>
          <w:sz w:val="24"/>
          <w:lang w:eastAsia="en-US" w:bidi="ar-SA"/>
        </w:rPr>
        <w:tab/>
        <w:t>INGRESSO NA DISPENSA ELETRÔNICA E CADASTRAMENTO DA PROPOSTA INICIAL</w:t>
      </w:r>
    </w:p>
    <w:p w14:paraId="2BD89003" w14:textId="77777777" w:rsidR="00054A56" w:rsidRPr="00054A56" w:rsidRDefault="00054A56" w:rsidP="00054A56">
      <w:pPr>
        <w:pStyle w:val="PADRO"/>
        <w:spacing w:before="120" w:after="120"/>
        <w:ind w:firstLine="284"/>
        <w:rPr>
          <w:rFonts w:ascii="Times New Roman" w:eastAsiaTheme="minorHAnsi" w:hAnsi="Times New Roman" w:cs="Times New Roman"/>
          <w:color w:val="000000" w:themeColor="text1"/>
          <w:sz w:val="24"/>
          <w:lang w:eastAsia="en-US" w:bidi="ar-SA"/>
        </w:rPr>
      </w:pPr>
      <w:r w:rsidRPr="00054A56">
        <w:rPr>
          <w:rFonts w:ascii="Times New Roman" w:eastAsiaTheme="minorHAnsi" w:hAnsi="Times New Roman" w:cs="Times New Roman"/>
          <w:color w:val="000000" w:themeColor="text1"/>
          <w:sz w:val="24"/>
          <w:lang w:eastAsia="en-US" w:bidi="ar-SA"/>
        </w:rPr>
        <w:t>3.1</w:t>
      </w:r>
      <w:r w:rsidRPr="00054A56">
        <w:rPr>
          <w:rFonts w:ascii="Times New Roman" w:eastAsiaTheme="minorHAnsi" w:hAnsi="Times New Roman" w:cs="Times New Roman"/>
          <w:color w:val="000000" w:themeColor="text1"/>
          <w:sz w:val="24"/>
          <w:lang w:eastAsia="en-US" w:bidi="ar-SA"/>
        </w:rPr>
        <w:tab/>
        <w:t>O ingresso do fornecedor na disputa da dispensa eletrônica se dará com o cadastramento de sua proposta inicial, na forma deste item.</w:t>
      </w:r>
    </w:p>
    <w:p w14:paraId="56D7B87F" w14:textId="5DEBD4C6" w:rsidR="007464B2" w:rsidRPr="00516FBC" w:rsidRDefault="00054A56" w:rsidP="00054A56">
      <w:pPr>
        <w:pStyle w:val="PADRO"/>
        <w:keepNext w:val="0"/>
        <w:widowControl/>
        <w:shd w:val="clear" w:color="auto" w:fill="auto"/>
        <w:spacing w:before="120" w:after="120"/>
        <w:ind w:firstLine="284"/>
        <w:rPr>
          <w:rFonts w:ascii="Times New Roman" w:hAnsi="Times New Roman" w:cs="Times New Roman"/>
          <w:color w:val="000000"/>
          <w:sz w:val="24"/>
        </w:rPr>
      </w:pPr>
      <w:r w:rsidRPr="00054A56">
        <w:rPr>
          <w:rFonts w:ascii="Times New Roman" w:eastAsiaTheme="minorHAnsi" w:hAnsi="Times New Roman" w:cs="Times New Roman"/>
          <w:color w:val="000000" w:themeColor="text1"/>
          <w:sz w:val="24"/>
          <w:lang w:eastAsia="en-US" w:bidi="ar-SA"/>
        </w:rPr>
        <w:t>3.2</w:t>
      </w:r>
      <w:r w:rsidRPr="00054A56">
        <w:rPr>
          <w:rFonts w:ascii="Times New Roman" w:eastAsiaTheme="minorHAnsi" w:hAnsi="Times New Roman" w:cs="Times New Roman"/>
          <w:color w:val="000000" w:themeColor="text1"/>
          <w:sz w:val="24"/>
          <w:lang w:eastAsia="en-US" w:bidi="ar-SA"/>
        </w:rPr>
        <w:tab/>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CCDC7EA" w14:textId="036F6532" w:rsidR="007464B2" w:rsidRPr="00213B90" w:rsidRDefault="00054A56" w:rsidP="00054A56">
      <w:pPr>
        <w:spacing w:before="120" w:after="120"/>
        <w:ind w:left="284"/>
        <w:jc w:val="both"/>
        <w:rPr>
          <w:rFonts w:ascii="Times New Roman" w:hAnsi="Times New Roman" w:cs="Times New Roman"/>
          <w:sz w:val="24"/>
          <w:szCs w:val="24"/>
        </w:rPr>
      </w:pPr>
      <w:r>
        <w:rPr>
          <w:rFonts w:ascii="Times New Roman" w:hAnsi="Times New Roman" w:cs="Times New Roman"/>
          <w:sz w:val="24"/>
          <w:szCs w:val="24"/>
        </w:rPr>
        <w:t>3.2.1</w:t>
      </w:r>
      <w:r w:rsidR="0009459D">
        <w:rPr>
          <w:rFonts w:ascii="Times New Roman" w:hAnsi="Times New Roman" w:cs="Times New Roman"/>
          <w:sz w:val="24"/>
          <w:szCs w:val="24"/>
        </w:rPr>
        <w:t xml:space="preserve"> </w:t>
      </w:r>
      <w:r w:rsidR="007464B2" w:rsidRPr="00213B90">
        <w:rPr>
          <w:rFonts w:ascii="Times New Roman" w:hAnsi="Times New Roman" w:cs="Times New Roman"/>
          <w:sz w:val="24"/>
          <w:szCs w:val="24"/>
        </w:rPr>
        <w:t xml:space="preserve">A proposta também deverá conter declaração de que compreende a integralidade dos custos para atendimento dos direitos trabalhistas assegurados na Constituição Federal, nas leis </w:t>
      </w:r>
      <w:r w:rsidR="007464B2" w:rsidRPr="00213B90">
        <w:rPr>
          <w:rFonts w:ascii="Times New Roman" w:hAnsi="Times New Roman" w:cs="Times New Roman"/>
          <w:sz w:val="24"/>
          <w:szCs w:val="24"/>
        </w:rPr>
        <w:lastRenderedPageBreak/>
        <w:t>trabalhistas, nas normas infralegais, nas convenções coletivas de trabalho e nos termos de ajustamento de conduta vigentes na data de entrega das propostas.</w:t>
      </w:r>
    </w:p>
    <w:p w14:paraId="6D7B256F" w14:textId="6389E197" w:rsidR="007464B2" w:rsidRPr="00213B90" w:rsidRDefault="0009459D" w:rsidP="00054A56">
      <w:pPr>
        <w:tabs>
          <w:tab w:val="left" w:pos="851"/>
        </w:tabs>
        <w:spacing w:before="120" w:after="120"/>
        <w:ind w:left="425"/>
        <w:jc w:val="both"/>
        <w:rPr>
          <w:rFonts w:ascii="Times New Roman" w:hAnsi="Times New Roman" w:cs="Times New Roman"/>
          <w:sz w:val="24"/>
          <w:szCs w:val="24"/>
        </w:rPr>
      </w:pPr>
      <w:r>
        <w:rPr>
          <w:rFonts w:ascii="Times New Roman" w:hAnsi="Times New Roman" w:cs="Times New Roman"/>
          <w:sz w:val="24"/>
          <w:szCs w:val="24"/>
        </w:rPr>
        <w:t xml:space="preserve">3.3 </w:t>
      </w:r>
      <w:r w:rsidR="007464B2" w:rsidRPr="00213B90">
        <w:rPr>
          <w:rFonts w:ascii="Times New Roman" w:hAnsi="Times New Roman" w:cs="Times New Roman"/>
          <w:sz w:val="24"/>
          <w:szCs w:val="24"/>
        </w:rPr>
        <w:t xml:space="preserve">Todas as especificações do </w:t>
      </w:r>
      <w:r w:rsidR="007464B2" w:rsidRPr="00213B90">
        <w:rPr>
          <w:rFonts w:ascii="Times New Roman" w:hAnsi="Times New Roman" w:cs="Times New Roman"/>
          <w:color w:val="000000" w:themeColor="text1"/>
          <w:sz w:val="24"/>
          <w:szCs w:val="24"/>
        </w:rPr>
        <w:t>objeto</w:t>
      </w:r>
      <w:r w:rsidR="007464B2" w:rsidRPr="00213B90">
        <w:rPr>
          <w:rFonts w:ascii="Times New Roman" w:hAnsi="Times New Roman" w:cs="Times New Roman"/>
          <w:sz w:val="24"/>
          <w:szCs w:val="24"/>
        </w:rPr>
        <w:t xml:space="preserve"> contidas na proposta, em especial o preço, vinculam a Contratada.</w:t>
      </w:r>
    </w:p>
    <w:p w14:paraId="285813D4" w14:textId="00538E26" w:rsidR="007464B2" w:rsidRPr="0009459D" w:rsidRDefault="007464B2" w:rsidP="00F001AE">
      <w:pPr>
        <w:pStyle w:val="PargrafodaLista"/>
        <w:numPr>
          <w:ilvl w:val="1"/>
          <w:numId w:val="13"/>
        </w:numPr>
        <w:tabs>
          <w:tab w:val="left" w:pos="993"/>
          <w:tab w:val="left" w:pos="1134"/>
        </w:tabs>
        <w:spacing w:before="120" w:after="120"/>
        <w:jc w:val="both"/>
        <w:rPr>
          <w:rFonts w:ascii="Times New Roman" w:hAnsi="Times New Roman" w:cs="Times New Roman"/>
          <w:sz w:val="24"/>
          <w:szCs w:val="24"/>
        </w:rPr>
      </w:pPr>
      <w:r w:rsidRPr="0009459D">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prestação dos serviços;</w:t>
      </w:r>
    </w:p>
    <w:p w14:paraId="55FD7345" w14:textId="3AB8E88D" w:rsidR="007464B2" w:rsidRPr="00213B90" w:rsidRDefault="007464B2" w:rsidP="00F001AE">
      <w:pPr>
        <w:numPr>
          <w:ilvl w:val="2"/>
          <w:numId w:val="13"/>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Os preços ofertados</w:t>
      </w:r>
      <w:r w:rsidR="00516FBC">
        <w:rPr>
          <w:rFonts w:ascii="Times New Roman" w:hAnsi="Times New Roman" w:cs="Times New Roman"/>
          <w:sz w:val="24"/>
          <w:szCs w:val="24"/>
        </w:rPr>
        <w:t xml:space="preserve"> </w:t>
      </w:r>
      <w:r w:rsidRPr="00213B90">
        <w:rPr>
          <w:rFonts w:ascii="Times New Roman" w:hAnsi="Times New Roman" w:cs="Times New Roman"/>
          <w:sz w:val="24"/>
          <w:szCs w:val="24"/>
        </w:rPr>
        <w:t>serão de exclusiva responsabilidade do fornecedor, não lhe assistindo o direito de pleitear qualquer alteração, sob alegação de erro, omissão ou qualquer outro pretexto.</w:t>
      </w:r>
    </w:p>
    <w:p w14:paraId="773C144D" w14:textId="77777777" w:rsidR="007464B2" w:rsidRPr="00213B90" w:rsidRDefault="007464B2" w:rsidP="00F001AE">
      <w:pPr>
        <w:numPr>
          <w:ilvl w:val="1"/>
          <w:numId w:val="13"/>
        </w:numPr>
        <w:tabs>
          <w:tab w:val="left" w:pos="993"/>
        </w:tabs>
        <w:spacing w:before="120" w:after="120"/>
        <w:ind w:left="0" w:firstLine="425"/>
        <w:jc w:val="both"/>
        <w:rPr>
          <w:rFonts w:ascii="Times New Roman" w:hAnsi="Times New Roman" w:cs="Times New Roman"/>
          <w:sz w:val="24"/>
          <w:szCs w:val="24"/>
        </w:rPr>
      </w:pPr>
      <w:r w:rsidRPr="00213B90">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6E3BFF0" w14:textId="77777777" w:rsidR="007464B2" w:rsidRPr="00213B90" w:rsidRDefault="007464B2" w:rsidP="00F001AE">
      <w:pPr>
        <w:numPr>
          <w:ilvl w:val="1"/>
          <w:numId w:val="13"/>
        </w:numPr>
        <w:tabs>
          <w:tab w:val="left" w:pos="993"/>
        </w:tabs>
        <w:spacing w:before="120" w:after="120"/>
        <w:ind w:left="0" w:firstLine="425"/>
        <w:jc w:val="both"/>
        <w:rPr>
          <w:rFonts w:ascii="Times New Roman" w:hAnsi="Times New Roman" w:cs="Times New Roman"/>
          <w:sz w:val="24"/>
          <w:szCs w:val="24"/>
        </w:rPr>
      </w:pPr>
      <w:r w:rsidRPr="00213B90">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7A473EAA" w14:textId="46D6D8CE" w:rsidR="007464B2" w:rsidRPr="00213B90" w:rsidRDefault="007464B2" w:rsidP="00F001AE">
      <w:pPr>
        <w:numPr>
          <w:ilvl w:val="1"/>
          <w:numId w:val="13"/>
        </w:numPr>
        <w:tabs>
          <w:tab w:val="left" w:pos="993"/>
        </w:tabs>
        <w:spacing w:before="120" w:after="120"/>
        <w:ind w:left="0" w:firstLine="425"/>
        <w:jc w:val="both"/>
        <w:rPr>
          <w:rFonts w:ascii="Times New Roman" w:hAnsi="Times New Roman" w:cs="Times New Roman"/>
          <w:sz w:val="24"/>
          <w:szCs w:val="24"/>
        </w:rPr>
      </w:pPr>
      <w:r w:rsidRPr="00213B90">
        <w:rPr>
          <w:rFonts w:ascii="Times New Roman" w:hAnsi="Times New Roman" w:cs="Times New Roman"/>
          <w:sz w:val="24"/>
          <w:szCs w:val="24"/>
        </w:rPr>
        <w:t xml:space="preserve">A apresentação das propostas implica obrigatoriedade do cumprimento das disposições nelas contidas, em conformidade com o que dispõe o </w:t>
      </w:r>
      <w:r w:rsidRPr="00213B90">
        <w:rPr>
          <w:rFonts w:ascii="Times New Roman" w:hAnsi="Times New Roman" w:cs="Times New Roman"/>
          <w:i/>
          <w:sz w:val="24"/>
          <w:szCs w:val="24"/>
        </w:rPr>
        <w:t>Termo de Referência, Projeto Básico</w:t>
      </w:r>
      <w:r w:rsidRPr="00213B90">
        <w:rPr>
          <w:rFonts w:ascii="Times New Roman" w:hAnsi="Times New Roman" w:cs="Times New Roman"/>
          <w:sz w:val="24"/>
          <w:szCs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A3BEFDA" w14:textId="33B68DB6" w:rsidR="007464B2" w:rsidRPr="00213B90" w:rsidRDefault="007464B2" w:rsidP="00F001AE">
      <w:pPr>
        <w:numPr>
          <w:ilvl w:val="1"/>
          <w:numId w:val="13"/>
        </w:numPr>
        <w:tabs>
          <w:tab w:val="left" w:pos="993"/>
        </w:tabs>
        <w:spacing w:before="120" w:after="120"/>
        <w:ind w:left="0" w:firstLine="425"/>
        <w:jc w:val="both"/>
        <w:rPr>
          <w:rFonts w:ascii="Times New Roman" w:hAnsi="Times New Roman" w:cs="Times New Roman"/>
          <w:color w:val="000000" w:themeColor="text1"/>
          <w:sz w:val="24"/>
          <w:szCs w:val="24"/>
        </w:rPr>
      </w:pPr>
      <w:r w:rsidRPr="00213B90">
        <w:rPr>
          <w:rFonts w:ascii="Times New Roman" w:hAnsi="Times New Roman" w:cs="Times New Roman"/>
          <w:sz w:val="24"/>
          <w:szCs w:val="24"/>
        </w:rPr>
        <w:t xml:space="preserve">Uma vez enviada a proposta no </w:t>
      </w:r>
      <w:proofErr w:type="spellStart"/>
      <w:r w:rsidR="006F5CB5">
        <w:rPr>
          <w:rFonts w:ascii="Times New Roman" w:hAnsi="Times New Roman" w:cs="Times New Roman"/>
          <w:sz w:val="24"/>
          <w:szCs w:val="24"/>
        </w:rPr>
        <w:t>email</w:t>
      </w:r>
      <w:proofErr w:type="spellEnd"/>
      <w:r w:rsidRPr="00213B90">
        <w:rPr>
          <w:rFonts w:ascii="Times New Roman" w:hAnsi="Times New Roman" w:cs="Times New Roman"/>
          <w:sz w:val="24"/>
          <w:szCs w:val="24"/>
        </w:rPr>
        <w:t xml:space="preserve">, os fornecedores </w:t>
      </w:r>
      <w:r w:rsidRPr="00213B90">
        <w:rPr>
          <w:rFonts w:ascii="Times New Roman" w:hAnsi="Times New Roman" w:cs="Times New Roman"/>
          <w:b/>
          <w:bCs/>
          <w:sz w:val="24"/>
          <w:szCs w:val="24"/>
        </w:rPr>
        <w:t>NÃO</w:t>
      </w:r>
      <w:r w:rsidRPr="00213B90">
        <w:rPr>
          <w:rFonts w:ascii="Times New Roman" w:hAnsi="Times New Roman" w:cs="Times New Roman"/>
          <w:sz w:val="24"/>
          <w:szCs w:val="24"/>
        </w:rPr>
        <w:t xml:space="preserve"> poderão retirá-la, substituí-la ou modificá-la</w:t>
      </w:r>
      <w:r w:rsidRPr="00213B90">
        <w:rPr>
          <w:rFonts w:ascii="Times New Roman" w:hAnsi="Times New Roman" w:cs="Times New Roman"/>
          <w:color w:val="000000"/>
          <w:sz w:val="24"/>
          <w:szCs w:val="24"/>
        </w:rPr>
        <w:t>;</w:t>
      </w:r>
    </w:p>
    <w:p w14:paraId="086D4DD9" w14:textId="6B9F1E63" w:rsidR="007464B2" w:rsidRPr="00213B90" w:rsidRDefault="006F5CB5" w:rsidP="00F001AE">
      <w:pPr>
        <w:numPr>
          <w:ilvl w:val="1"/>
          <w:numId w:val="13"/>
        </w:numPr>
        <w:tabs>
          <w:tab w:val="left" w:pos="851"/>
        </w:tabs>
        <w:autoSpaceDE w:val="0"/>
        <w:snapToGrid w:val="0"/>
        <w:spacing w:before="120" w:after="120"/>
        <w:ind w:left="0" w:firstLine="426"/>
        <w:jc w:val="both"/>
        <w:rPr>
          <w:rFonts w:ascii="Times New Roman" w:hAnsi="Times New Roman" w:cs="Times New Roman"/>
          <w:bCs/>
          <w:vanish/>
          <w:color w:val="000000"/>
          <w:sz w:val="24"/>
          <w:szCs w:val="24"/>
        </w:rPr>
      </w:pPr>
      <w:r>
        <w:rPr>
          <w:rFonts w:ascii="Times New Roman" w:hAnsi="Times New Roman" w:cs="Times New Roman"/>
          <w:sz w:val="24"/>
          <w:szCs w:val="24"/>
        </w:rPr>
        <w:t xml:space="preserve">O </w:t>
      </w:r>
      <w:r w:rsidR="007464B2" w:rsidRPr="00213B90">
        <w:rPr>
          <w:rFonts w:ascii="Times New Roman" w:hAnsi="Times New Roman" w:cs="Times New Roman"/>
          <w:sz w:val="24"/>
          <w:szCs w:val="24"/>
        </w:rPr>
        <w:t>fornecedor deverá encaminhar junto com os documentos de habilitação às seguintes declarações</w:t>
      </w:r>
    </w:p>
    <w:p w14:paraId="64503487" w14:textId="77777777" w:rsidR="007464B2" w:rsidRPr="00213B90" w:rsidRDefault="007464B2" w:rsidP="00F001AE">
      <w:pPr>
        <w:pStyle w:val="PargrafodaLista"/>
        <w:numPr>
          <w:ilvl w:val="1"/>
          <w:numId w:val="2"/>
        </w:numPr>
        <w:tabs>
          <w:tab w:val="left" w:pos="1440"/>
        </w:tabs>
        <w:autoSpaceDE w:val="0"/>
        <w:snapToGrid w:val="0"/>
        <w:spacing w:before="120" w:after="120"/>
        <w:jc w:val="both"/>
        <w:rPr>
          <w:rFonts w:ascii="Times New Roman" w:hAnsi="Times New Roman" w:cs="Times New Roman"/>
          <w:bCs/>
          <w:vanish/>
          <w:color w:val="000000"/>
          <w:sz w:val="24"/>
          <w:szCs w:val="24"/>
        </w:rPr>
      </w:pPr>
    </w:p>
    <w:p w14:paraId="73FC0FCF" w14:textId="77777777" w:rsidR="007464B2" w:rsidRPr="00213B90" w:rsidRDefault="007464B2" w:rsidP="00F001AE">
      <w:pPr>
        <w:pStyle w:val="PargrafodaLista"/>
        <w:numPr>
          <w:ilvl w:val="1"/>
          <w:numId w:val="2"/>
        </w:numPr>
        <w:tabs>
          <w:tab w:val="left" w:pos="1440"/>
        </w:tabs>
        <w:autoSpaceDE w:val="0"/>
        <w:snapToGrid w:val="0"/>
        <w:spacing w:before="120" w:after="120"/>
        <w:jc w:val="both"/>
        <w:rPr>
          <w:rFonts w:ascii="Times New Roman" w:hAnsi="Times New Roman" w:cs="Times New Roman"/>
          <w:bCs/>
          <w:vanish/>
          <w:color w:val="000000"/>
          <w:sz w:val="24"/>
          <w:szCs w:val="24"/>
        </w:rPr>
      </w:pPr>
    </w:p>
    <w:p w14:paraId="27F76034" w14:textId="77777777" w:rsidR="007464B2" w:rsidRPr="00213B90" w:rsidRDefault="007464B2" w:rsidP="00F001AE">
      <w:pPr>
        <w:pStyle w:val="PargrafodaLista"/>
        <w:numPr>
          <w:ilvl w:val="1"/>
          <w:numId w:val="2"/>
        </w:numPr>
        <w:tabs>
          <w:tab w:val="left" w:pos="1440"/>
        </w:tabs>
        <w:autoSpaceDE w:val="0"/>
        <w:snapToGrid w:val="0"/>
        <w:spacing w:before="120" w:after="120"/>
        <w:jc w:val="both"/>
        <w:rPr>
          <w:rFonts w:ascii="Times New Roman" w:hAnsi="Times New Roman" w:cs="Times New Roman"/>
          <w:bCs/>
          <w:vanish/>
          <w:color w:val="000000"/>
          <w:sz w:val="24"/>
          <w:szCs w:val="24"/>
        </w:rPr>
      </w:pPr>
    </w:p>
    <w:p w14:paraId="583262DC" w14:textId="77777777" w:rsidR="007464B2" w:rsidRPr="00213B90" w:rsidRDefault="007464B2" w:rsidP="00F001AE">
      <w:pPr>
        <w:numPr>
          <w:ilvl w:val="2"/>
          <w:numId w:val="13"/>
        </w:numPr>
        <w:spacing w:before="120" w:after="120"/>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w:t>
      </w:r>
    </w:p>
    <w:p w14:paraId="20078610" w14:textId="77777777" w:rsidR="007464B2" w:rsidRPr="00483791" w:rsidRDefault="0079285F" w:rsidP="00F001AE">
      <w:pPr>
        <w:pStyle w:val="PargrafodaLista"/>
        <w:numPr>
          <w:ilvl w:val="2"/>
          <w:numId w:val="6"/>
        </w:numPr>
        <w:tabs>
          <w:tab w:val="left" w:pos="993"/>
          <w:tab w:val="left" w:pos="1134"/>
        </w:tabs>
        <w:spacing w:before="120" w:after="120"/>
        <w:ind w:left="0" w:firstLine="426"/>
        <w:jc w:val="both"/>
        <w:rPr>
          <w:rFonts w:ascii="Times New Roman" w:hAnsi="Times New Roman" w:cs="Times New Roman"/>
          <w:color w:val="000000" w:themeColor="text1"/>
          <w:sz w:val="24"/>
          <w:szCs w:val="24"/>
        </w:rPr>
      </w:pPr>
      <w:r w:rsidRPr="00483791">
        <w:rPr>
          <w:rFonts w:ascii="Times New Roman" w:hAnsi="Times New Roman" w:cs="Times New Roman"/>
          <w:color w:val="000000" w:themeColor="text1"/>
          <w:sz w:val="24"/>
          <w:szCs w:val="24"/>
        </w:rPr>
        <w:t>Que</w:t>
      </w:r>
      <w:r w:rsidR="007464B2" w:rsidRPr="00483791">
        <w:rPr>
          <w:rFonts w:ascii="Times New Roman" w:hAnsi="Times New Roman" w:cs="Times New Roman"/>
          <w:color w:val="000000" w:themeColor="text1"/>
          <w:sz w:val="24"/>
          <w:szCs w:val="24"/>
        </w:rPr>
        <w:t xml:space="preserve"> inexistem fatos impeditivos para sua habilitação no certame, ciente da obrigatoriedade de declarar ocorrências posteriores;</w:t>
      </w:r>
    </w:p>
    <w:p w14:paraId="5BAEDC1E" w14:textId="77777777" w:rsidR="007464B2" w:rsidRPr="00213B90" w:rsidRDefault="0079285F" w:rsidP="00F001AE">
      <w:pPr>
        <w:numPr>
          <w:ilvl w:val="2"/>
          <w:numId w:val="13"/>
        </w:numPr>
        <w:tabs>
          <w:tab w:val="left" w:pos="1134"/>
        </w:tabs>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Que</w:t>
      </w:r>
      <w:r w:rsidR="000A0835">
        <w:rPr>
          <w:rFonts w:ascii="Times New Roman" w:hAnsi="Times New Roman" w:cs="Times New Roman"/>
          <w:color w:val="000000" w:themeColor="text1"/>
          <w:sz w:val="24"/>
          <w:szCs w:val="24"/>
        </w:rPr>
        <w:t xml:space="preserve"> </w:t>
      </w:r>
      <w:r w:rsidR="007464B2" w:rsidRPr="00213B90">
        <w:rPr>
          <w:rFonts w:ascii="Times New Roman" w:hAnsi="Times New Roman" w:cs="Times New Roman"/>
          <w:color w:val="000000"/>
          <w:sz w:val="24"/>
          <w:szCs w:val="24"/>
        </w:rPr>
        <w:t>cumpre</w:t>
      </w:r>
      <w:r w:rsidR="007464B2" w:rsidRPr="00213B90">
        <w:rPr>
          <w:rFonts w:ascii="Times New Roman" w:hAnsi="Times New Roman" w:cs="Times New Roman"/>
          <w:color w:val="000000" w:themeColor="text1"/>
          <w:sz w:val="24"/>
          <w:szCs w:val="24"/>
        </w:rPr>
        <w:t xml:space="preserve"> os requisitos estabelecidos no artigo 3° da Lei Complementar nº 123, de 2006, estando apto a usufruir do tratamento favorecido estabelecido em seus </w:t>
      </w:r>
      <w:proofErr w:type="spellStart"/>
      <w:r w:rsidR="007464B2" w:rsidRPr="00213B90">
        <w:rPr>
          <w:rFonts w:ascii="Times New Roman" w:hAnsi="Times New Roman" w:cs="Times New Roman"/>
          <w:color w:val="000000" w:themeColor="text1"/>
          <w:sz w:val="24"/>
          <w:szCs w:val="24"/>
        </w:rPr>
        <w:t>arts</w:t>
      </w:r>
      <w:proofErr w:type="spellEnd"/>
      <w:r w:rsidR="007464B2" w:rsidRPr="00213B90">
        <w:rPr>
          <w:rFonts w:ascii="Times New Roman" w:hAnsi="Times New Roman" w:cs="Times New Roman"/>
          <w:color w:val="000000" w:themeColor="text1"/>
          <w:sz w:val="24"/>
          <w:szCs w:val="24"/>
        </w:rPr>
        <w:t>. 42 a 49.</w:t>
      </w:r>
    </w:p>
    <w:p w14:paraId="5E3F4F9A" w14:textId="33304B7C" w:rsidR="007464B2" w:rsidRPr="00213B90" w:rsidRDefault="0079285F" w:rsidP="00F001AE">
      <w:pPr>
        <w:numPr>
          <w:ilvl w:val="2"/>
          <w:numId w:val="13"/>
        </w:numPr>
        <w:tabs>
          <w:tab w:val="left" w:pos="993"/>
          <w:tab w:val="left" w:pos="1134"/>
        </w:tabs>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Que</w:t>
      </w:r>
      <w:r w:rsidR="007464B2" w:rsidRPr="00213B90">
        <w:rPr>
          <w:rFonts w:ascii="Times New Roman" w:hAnsi="Times New Roman" w:cs="Times New Roman"/>
          <w:color w:val="000000" w:themeColor="text1"/>
          <w:sz w:val="24"/>
          <w:szCs w:val="24"/>
        </w:rPr>
        <w:t xml:space="preserve"> está ciente e concorda com as condições contidas no Aviso de Contratação </w:t>
      </w:r>
      <w:r w:rsidR="006F5CB5">
        <w:rPr>
          <w:rFonts w:ascii="Times New Roman" w:hAnsi="Times New Roman" w:cs="Times New Roman"/>
          <w:color w:val="000000" w:themeColor="text1"/>
          <w:sz w:val="24"/>
          <w:szCs w:val="24"/>
        </w:rPr>
        <w:t>Emergencial</w:t>
      </w:r>
      <w:r w:rsidR="007464B2" w:rsidRPr="00213B90">
        <w:rPr>
          <w:rFonts w:ascii="Times New Roman" w:hAnsi="Times New Roman" w:cs="Times New Roman"/>
          <w:color w:val="000000" w:themeColor="text1"/>
          <w:sz w:val="24"/>
          <w:szCs w:val="24"/>
        </w:rPr>
        <w:t xml:space="preserve"> e seus anexos;</w:t>
      </w:r>
    </w:p>
    <w:p w14:paraId="3DDDA595" w14:textId="760E6D46" w:rsidR="007464B2" w:rsidRPr="00213B90" w:rsidRDefault="0079285F" w:rsidP="00F001AE">
      <w:pPr>
        <w:numPr>
          <w:ilvl w:val="2"/>
          <w:numId w:val="13"/>
        </w:numPr>
        <w:tabs>
          <w:tab w:val="left" w:pos="1134"/>
        </w:tabs>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Que</w:t>
      </w:r>
      <w:r w:rsidR="007464B2" w:rsidRPr="00213B90">
        <w:rPr>
          <w:rFonts w:ascii="Times New Roman" w:hAnsi="Times New Roman" w:cs="Times New Roman"/>
          <w:color w:val="000000" w:themeColor="text1"/>
          <w:sz w:val="24"/>
          <w:szCs w:val="24"/>
        </w:rPr>
        <w:t xml:space="preserve"> assume a responsabilidade pelas transações que forem efetuadas, assumindo como firmes e verdadeiras;</w:t>
      </w:r>
    </w:p>
    <w:p w14:paraId="7B260869" w14:textId="77777777" w:rsidR="007464B2" w:rsidRDefault="0036249C" w:rsidP="00F001AE">
      <w:pPr>
        <w:numPr>
          <w:ilvl w:val="2"/>
          <w:numId w:val="13"/>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w:t>
      </w:r>
      <w:r w:rsidR="007464B2" w:rsidRPr="00213B90">
        <w:rPr>
          <w:rFonts w:ascii="Times New Roman" w:hAnsi="Times New Roman" w:cs="Times New Roman"/>
          <w:color w:val="000000" w:themeColor="text1"/>
          <w:sz w:val="24"/>
          <w:szCs w:val="24"/>
        </w:rPr>
        <w:t>ue cumpre as exigências de reserva de cargos para pessoa com deficiência e para reabilitado da Previdência Social, de que trata o art. 93 da Lei nº 8.213/91.</w:t>
      </w:r>
    </w:p>
    <w:p w14:paraId="7D1DA8B0" w14:textId="77777777" w:rsidR="007464B2" w:rsidRDefault="0036249C" w:rsidP="00F001AE">
      <w:pPr>
        <w:numPr>
          <w:ilvl w:val="2"/>
          <w:numId w:val="13"/>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w:t>
      </w:r>
      <w:r w:rsidR="007464B2" w:rsidRPr="00213B90">
        <w:rPr>
          <w:rFonts w:ascii="Times New Roman" w:hAnsi="Times New Roman" w:cs="Times New Roman"/>
          <w:color w:val="000000" w:themeColor="text1"/>
          <w:sz w:val="24"/>
          <w:szCs w:val="24"/>
        </w:rPr>
        <w:t>ue não emprega menor de 18 anos em trabalho noturno, perigoso ou insalubre e não emprega menor de 16 anos, salvo menor, a partir de 14 anos, na condição de aprendiz, nos termos do artigo 7°, XXXIII, da Constituição;</w:t>
      </w:r>
    </w:p>
    <w:p w14:paraId="3007194A" w14:textId="77777777" w:rsidR="0009459D" w:rsidRDefault="0009459D" w:rsidP="0009459D">
      <w:pPr>
        <w:tabs>
          <w:tab w:val="left" w:pos="1134"/>
        </w:tabs>
        <w:spacing w:before="120" w:after="120"/>
        <w:ind w:left="785"/>
        <w:jc w:val="both"/>
        <w:rPr>
          <w:rFonts w:ascii="Times New Roman" w:hAnsi="Times New Roman" w:cs="Times New Roman"/>
          <w:color w:val="000000" w:themeColor="text1"/>
          <w:sz w:val="24"/>
          <w:szCs w:val="24"/>
        </w:rPr>
      </w:pPr>
    </w:p>
    <w:p w14:paraId="6C322E5F" w14:textId="441B9765" w:rsidR="0009459D" w:rsidRDefault="0009459D" w:rsidP="00F001AE">
      <w:pPr>
        <w:pStyle w:val="PADRO"/>
        <w:keepNext w:val="0"/>
        <w:widowControl/>
        <w:numPr>
          <w:ilvl w:val="0"/>
          <w:numId w:val="14"/>
        </w:numPr>
        <w:shd w:val="clear" w:color="auto" w:fill="auto"/>
        <w:spacing w:before="120" w:after="120"/>
        <w:textAlignment w:val="auto"/>
        <w:rPr>
          <w:rFonts w:ascii="Times New Roman" w:hAnsi="Times New Roman" w:cs="Times New Roman"/>
          <w:b/>
          <w:sz w:val="24"/>
        </w:rPr>
      </w:pPr>
      <w:r>
        <w:rPr>
          <w:rFonts w:ascii="Times New Roman" w:hAnsi="Times New Roman" w:cs="Times New Roman"/>
          <w:b/>
          <w:sz w:val="24"/>
        </w:rPr>
        <w:lastRenderedPageBreak/>
        <w:t>FASE DE LANCES</w:t>
      </w:r>
    </w:p>
    <w:p w14:paraId="5C29F57C" w14:textId="5AAA10BA" w:rsidR="0009459D" w:rsidRPr="0009459D" w:rsidRDefault="0009459D" w:rsidP="00F001AE">
      <w:pPr>
        <w:pStyle w:val="PargrafodaLista"/>
        <w:numPr>
          <w:ilvl w:val="1"/>
          <w:numId w:val="14"/>
        </w:numPr>
        <w:tabs>
          <w:tab w:val="left" w:pos="1134"/>
        </w:tabs>
        <w:spacing w:before="120" w:after="120"/>
        <w:ind w:left="567" w:firstLine="0"/>
        <w:jc w:val="both"/>
        <w:rPr>
          <w:rFonts w:ascii="Times New Roman" w:hAnsi="Times New Roman" w:cs="Times New Roman"/>
          <w:color w:val="000000" w:themeColor="text1"/>
          <w:sz w:val="24"/>
          <w:szCs w:val="24"/>
        </w:rPr>
      </w:pPr>
      <w:r w:rsidRPr="0009459D">
        <w:rPr>
          <w:rFonts w:ascii="Times New Roman" w:hAnsi="Times New Roman" w:cs="Times New Roman"/>
          <w:color w:val="000000" w:themeColor="text1"/>
          <w:sz w:val="24"/>
          <w:szCs w:val="24"/>
        </w:rPr>
        <w:t xml:space="preserve">A partir da data e horário estabelecido neste Aviso de Contratação Direta, a sessão pública será automaticamente aberta pelo sistema para o envio de lances públicos e sucessivos, </w:t>
      </w:r>
      <w:r w:rsidRPr="0009459D">
        <w:rPr>
          <w:rFonts w:ascii="Times New Roman" w:hAnsi="Times New Roman" w:cs="Times New Roman"/>
          <w:bCs/>
          <w:sz w:val="24"/>
          <w:szCs w:val="24"/>
        </w:rPr>
        <w:t>exclusivamente por meio do sistema eletrônico</w:t>
      </w:r>
      <w:r w:rsidRPr="0009459D">
        <w:rPr>
          <w:rFonts w:ascii="Times New Roman" w:hAnsi="Times New Roman" w:cs="Times New Roman"/>
          <w:sz w:val="24"/>
          <w:szCs w:val="24"/>
        </w:rPr>
        <w:t xml:space="preserve">, </w:t>
      </w:r>
      <w:r w:rsidRPr="0009459D">
        <w:rPr>
          <w:rFonts w:ascii="Times New Roman" w:hAnsi="Times New Roman" w:cs="Times New Roman"/>
          <w:color w:val="000000" w:themeColor="text1"/>
          <w:sz w:val="24"/>
          <w:szCs w:val="24"/>
        </w:rPr>
        <w:t>sendo encerrado no horário de finalização de lances também já previsto neste aviso.</w:t>
      </w:r>
    </w:p>
    <w:p w14:paraId="50BB835E" w14:textId="77777777"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14:paraId="44AB8783" w14:textId="5E753295" w:rsidR="0009459D" w:rsidRDefault="0009459D" w:rsidP="0009459D">
      <w:pPr>
        <w:ind w:firstLine="284"/>
        <w:jc w:val="both"/>
        <w:rPr>
          <w:rFonts w:ascii="Times New Roman" w:hAnsi="Times New Roman"/>
        </w:rPr>
      </w:pPr>
      <w:r>
        <w:rPr>
          <w:rFonts w:ascii="Times New Roman" w:hAnsi="Times New Roman" w:cs="Times New Roman"/>
          <w:color w:val="000000" w:themeColor="text1"/>
          <w:sz w:val="24"/>
          <w:szCs w:val="24"/>
        </w:rPr>
        <w:t xml:space="preserve">4.2.1 O lance deverá ser ofertado pelo valor </w:t>
      </w:r>
      <w:r>
        <w:rPr>
          <w:rFonts w:ascii="Times New Roman" w:hAnsi="Times New Roman" w:cs="Times New Roman"/>
          <w:b/>
          <w:sz w:val="24"/>
          <w:szCs w:val="24"/>
          <w:u w:val="single"/>
        </w:rPr>
        <w:t>unitário do item.</w:t>
      </w:r>
      <w:r>
        <w:rPr>
          <w:rFonts w:ascii="Times New Roman" w:hAnsi="Times New Roman" w:cs="Times New Roman"/>
          <w:color w:val="000000" w:themeColor="text1"/>
          <w:sz w:val="24"/>
          <w:szCs w:val="24"/>
        </w:rPr>
        <w:t xml:space="preserve"> </w:t>
      </w:r>
      <w:r>
        <w:rPr>
          <w:rFonts w:ascii="Times New Roman" w:hAnsi="Times New Roman"/>
        </w:rPr>
        <w:t xml:space="preserve">O intervalo mínimo de diferença de valores entre os lances, será de </w:t>
      </w:r>
      <w:r w:rsidR="007D47F8">
        <w:rPr>
          <w:rFonts w:ascii="Times New Roman" w:hAnsi="Times New Roman"/>
          <w:color w:val="FF0000"/>
        </w:rPr>
        <w:t xml:space="preserve">R$ </w:t>
      </w:r>
      <w:r w:rsidR="00F44A0E">
        <w:rPr>
          <w:rFonts w:ascii="Times New Roman" w:hAnsi="Times New Roman"/>
          <w:color w:val="FF0000"/>
        </w:rPr>
        <w:t>1.000,00</w:t>
      </w:r>
      <w:r>
        <w:rPr>
          <w:rFonts w:ascii="Times New Roman" w:hAnsi="Times New Roman"/>
        </w:rPr>
        <w:t xml:space="preserve"> que incidirá tanto em relação aos lances intermediários quanto em relação à proposta que cobrir a melhor oferta.</w:t>
      </w:r>
    </w:p>
    <w:p w14:paraId="037A88AE" w14:textId="1436F8C0"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fornecedor somente poderá oferecer valor inferior em relação ao último lance por ele ofertado e registrado pelo sistema.</w:t>
      </w:r>
    </w:p>
    <w:p w14:paraId="0EDA37C2" w14:textId="77777777" w:rsidR="0009459D" w:rsidRDefault="0009459D" w:rsidP="00F001AE">
      <w:pPr>
        <w:pStyle w:val="PargrafodaLista"/>
        <w:numPr>
          <w:ilvl w:val="2"/>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499B7F6" w14:textId="77777777"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Havendo lances iguais ao menor já ofertado, prevalecerá aquele que for recebido e registrado primeiro no sistema.</w:t>
      </w:r>
    </w:p>
    <w:p w14:paraId="783331D4" w14:textId="77777777"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Caso o fornecedor não apresente lances, concorrerá com o valor de sua proposta.</w:t>
      </w:r>
    </w:p>
    <w:p w14:paraId="5F0B8D92" w14:textId="77777777"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Durante o procedimento, os fornecedores serão informados, em tempo real, do valor do menor lance registrado, vedada a identificação do fornecedor.</w:t>
      </w:r>
    </w:p>
    <w:p w14:paraId="5943081C" w14:textId="77777777" w:rsidR="0009459D" w:rsidRDefault="0009459D" w:rsidP="00F001AE">
      <w:pPr>
        <w:pStyle w:val="PargrafodaLista"/>
        <w:numPr>
          <w:ilvl w:val="1"/>
          <w:numId w:val="14"/>
        </w:numPr>
        <w:tabs>
          <w:tab w:val="left" w:pos="1134"/>
        </w:tabs>
        <w:spacing w:before="120" w:after="120"/>
        <w:ind w:left="0" w:firstLine="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Imediatamente após o término do prazo estabelecido para a fase de lances, haverá o seu encerramento, com o ordenamento e divulgação dos lances, pelo sistema, em ordem crescente de classificação.</w:t>
      </w:r>
    </w:p>
    <w:p w14:paraId="6E63DFBC" w14:textId="77777777" w:rsidR="007464B2" w:rsidRPr="00213B90" w:rsidRDefault="007464B2" w:rsidP="00F001AE">
      <w:pPr>
        <w:pStyle w:val="PADRO"/>
        <w:keepNext w:val="0"/>
        <w:widowControl/>
        <w:numPr>
          <w:ilvl w:val="0"/>
          <w:numId w:val="14"/>
        </w:numPr>
        <w:shd w:val="clear" w:color="auto" w:fill="auto"/>
        <w:spacing w:before="120" w:after="120"/>
        <w:ind w:hanging="294"/>
        <w:rPr>
          <w:rFonts w:ascii="Times New Roman" w:hAnsi="Times New Roman" w:cs="Times New Roman"/>
          <w:b/>
          <w:sz w:val="24"/>
        </w:rPr>
      </w:pPr>
      <w:r w:rsidRPr="00213B90">
        <w:rPr>
          <w:rFonts w:ascii="Times New Roman" w:hAnsi="Times New Roman" w:cs="Times New Roman"/>
          <w:b/>
          <w:sz w:val="24"/>
        </w:rPr>
        <w:t>JULGAMENTO DAS PROPOSTAS DE PREÇO</w:t>
      </w:r>
    </w:p>
    <w:p w14:paraId="088B29BC" w14:textId="303CDC1F"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 xml:space="preserve">Encerrada </w:t>
      </w:r>
      <w:r w:rsidR="005F346C">
        <w:rPr>
          <w:rFonts w:ascii="Times New Roman" w:hAnsi="Times New Roman" w:cs="Times New Roman"/>
          <w:sz w:val="24"/>
          <w:szCs w:val="24"/>
        </w:rPr>
        <w:t>o prazo de envio</w:t>
      </w:r>
      <w:r w:rsidRPr="00213B90">
        <w:rPr>
          <w:rFonts w:ascii="Times New Roman" w:hAnsi="Times New Roman" w:cs="Times New Roman"/>
          <w:sz w:val="24"/>
          <w:szCs w:val="24"/>
        </w:rPr>
        <w:t>, será verificada a conformidade da proposta classificada em primeiro lugar quanto à adequação do objeto e à compatibilidade do preço em relação ao estipulado para a contratação.</w:t>
      </w:r>
    </w:p>
    <w:p w14:paraId="5DCCBD47" w14:textId="77777777"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No caso de o preço da proposta vencedora estar acima do estimado pela Administração, poderá haver a negociação de condições mais vantajosas.</w:t>
      </w:r>
    </w:p>
    <w:p w14:paraId="12863E8A" w14:textId="77777777" w:rsidR="007464B2" w:rsidRPr="00213B90" w:rsidRDefault="007464B2" w:rsidP="00F001AE">
      <w:pPr>
        <w:pStyle w:val="PargrafodaLista"/>
        <w:numPr>
          <w:ilvl w:val="2"/>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color w:val="000000"/>
          <w:sz w:val="24"/>
          <w:szCs w:val="24"/>
        </w:rPr>
        <w:t>Neste caso, será encaminhada contraproposta ao fornecedor que tenha apresentado o melhor preço, para que seja obtida melhor proposta com preço compatível ao estimado pela Administração.</w:t>
      </w:r>
    </w:p>
    <w:p w14:paraId="4319DD45" w14:textId="77777777" w:rsidR="007464B2" w:rsidRPr="00213B90" w:rsidRDefault="007464B2" w:rsidP="00F001AE">
      <w:pPr>
        <w:pStyle w:val="PargrafodaLista"/>
        <w:numPr>
          <w:ilvl w:val="2"/>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24A6F31" w14:textId="3120F65D" w:rsidR="007464B2" w:rsidRPr="00213B90" w:rsidRDefault="007464B2" w:rsidP="00F001AE">
      <w:pPr>
        <w:pStyle w:val="PargrafodaLista"/>
        <w:numPr>
          <w:ilvl w:val="2"/>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 xml:space="preserve">Em qualquer caso, concluída a negociação, o resultado será registrado na ata do procedimento da dispensa </w:t>
      </w:r>
      <w:r w:rsidR="0009459D">
        <w:rPr>
          <w:rFonts w:ascii="Times New Roman" w:hAnsi="Times New Roman" w:cs="Times New Roman"/>
          <w:sz w:val="24"/>
          <w:szCs w:val="24"/>
        </w:rPr>
        <w:t>eletrônica.</w:t>
      </w:r>
    </w:p>
    <w:p w14:paraId="0C987D73" w14:textId="3DADE8FE"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sz w:val="24"/>
          <w:szCs w:val="24"/>
        </w:rPr>
      </w:pPr>
      <w:r w:rsidRPr="00213B90">
        <w:rPr>
          <w:rFonts w:ascii="Times New Roman" w:hAnsi="Times New Roman" w:cs="Times New Roman"/>
          <w:sz w:val="24"/>
          <w:szCs w:val="24"/>
        </w:rPr>
        <w:t>Estando o preço compatível, será solicitado o envio da proposta e, se necessário, de documentos complementares</w:t>
      </w:r>
      <w:r w:rsidR="0009459D">
        <w:rPr>
          <w:rFonts w:ascii="Times New Roman" w:hAnsi="Times New Roman" w:cs="Times New Roman"/>
          <w:sz w:val="24"/>
          <w:szCs w:val="24"/>
        </w:rPr>
        <w:t>, adequada ao ultimo lance.</w:t>
      </w:r>
    </w:p>
    <w:p w14:paraId="511165AA" w14:textId="77777777" w:rsidR="007464B2" w:rsidRPr="00213B90" w:rsidRDefault="007464B2" w:rsidP="00F001AE">
      <w:pPr>
        <w:numPr>
          <w:ilvl w:val="1"/>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O prazo de validade </w:t>
      </w:r>
      <w:r w:rsidRPr="00213B90">
        <w:rPr>
          <w:rFonts w:ascii="Times New Roman" w:hAnsi="Times New Roman" w:cs="Times New Roman"/>
          <w:sz w:val="24"/>
          <w:szCs w:val="24"/>
        </w:rPr>
        <w:t>da</w:t>
      </w:r>
      <w:r w:rsidRPr="00213B90">
        <w:rPr>
          <w:rFonts w:ascii="Times New Roman" w:hAnsi="Times New Roman" w:cs="Times New Roman"/>
          <w:color w:val="000000" w:themeColor="text1"/>
          <w:sz w:val="24"/>
          <w:szCs w:val="24"/>
        </w:rPr>
        <w:t xml:space="preserve"> proposta não será inferior a 60 (sessenta) dias</w:t>
      </w:r>
      <w:r w:rsidRPr="00213B90">
        <w:rPr>
          <w:rFonts w:ascii="Times New Roman" w:hAnsi="Times New Roman" w:cs="Times New Roman"/>
          <w:b/>
          <w:bCs/>
          <w:color w:val="000000" w:themeColor="text1"/>
          <w:sz w:val="24"/>
          <w:szCs w:val="24"/>
        </w:rPr>
        <w:t>,</w:t>
      </w:r>
      <w:r w:rsidRPr="00213B90">
        <w:rPr>
          <w:rFonts w:ascii="Times New Roman" w:hAnsi="Times New Roman" w:cs="Times New Roman"/>
          <w:color w:val="000000" w:themeColor="text1"/>
          <w:sz w:val="24"/>
          <w:szCs w:val="24"/>
        </w:rPr>
        <w:t xml:space="preserve"> a contar da data de sua apresentação.</w:t>
      </w:r>
    </w:p>
    <w:p w14:paraId="23761023" w14:textId="77777777"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i/>
          <w:color w:val="000000" w:themeColor="text1"/>
          <w:sz w:val="24"/>
          <w:szCs w:val="24"/>
        </w:rPr>
      </w:pPr>
      <w:r w:rsidRPr="00213B90">
        <w:rPr>
          <w:rFonts w:ascii="Times New Roman" w:hAnsi="Times New Roman" w:cs="Times New Roman"/>
          <w:color w:val="000000" w:themeColor="text1"/>
          <w:sz w:val="24"/>
          <w:szCs w:val="24"/>
        </w:rPr>
        <w:lastRenderedPageBreak/>
        <w:t xml:space="preserve">Será desclassificada a proposta vencedora que: </w:t>
      </w:r>
    </w:p>
    <w:p w14:paraId="0355DF57" w14:textId="77777777" w:rsidR="007464B2" w:rsidRPr="00213B90" w:rsidRDefault="00204ABF" w:rsidP="00F001AE">
      <w:pPr>
        <w:pStyle w:val="PargrafodaLista"/>
        <w:numPr>
          <w:ilvl w:val="2"/>
          <w:numId w:val="14"/>
        </w:numPr>
        <w:spacing w:before="120" w:after="120"/>
        <w:ind w:left="0" w:firstLine="426"/>
        <w:jc w:val="both"/>
        <w:rPr>
          <w:rFonts w:ascii="Times New Roman" w:hAnsi="Times New Roman" w:cs="Times New Roman"/>
          <w:i/>
          <w:color w:val="000000" w:themeColor="text1"/>
          <w:sz w:val="24"/>
          <w:szCs w:val="24"/>
        </w:rPr>
      </w:pPr>
      <w:r>
        <w:rPr>
          <w:rFonts w:ascii="Times New Roman" w:hAnsi="Times New Roman" w:cs="Times New Roman"/>
          <w:color w:val="000000"/>
          <w:sz w:val="24"/>
          <w:szCs w:val="24"/>
        </w:rPr>
        <w:t>C</w:t>
      </w:r>
      <w:r w:rsidR="007464B2" w:rsidRPr="00213B90">
        <w:rPr>
          <w:rFonts w:ascii="Times New Roman" w:hAnsi="Times New Roman" w:cs="Times New Roman"/>
          <w:color w:val="000000"/>
          <w:sz w:val="24"/>
          <w:szCs w:val="24"/>
        </w:rPr>
        <w:t>ontiver vícios insanáveis</w:t>
      </w:r>
      <w:r w:rsidR="007464B2" w:rsidRPr="00213B90">
        <w:rPr>
          <w:rFonts w:ascii="Times New Roman" w:hAnsi="Times New Roman" w:cs="Times New Roman"/>
          <w:iCs/>
          <w:color w:val="000000" w:themeColor="text1"/>
          <w:sz w:val="24"/>
          <w:szCs w:val="24"/>
        </w:rPr>
        <w:t>;</w:t>
      </w:r>
    </w:p>
    <w:p w14:paraId="1065D12B" w14:textId="77777777" w:rsidR="007464B2" w:rsidRPr="00213B90" w:rsidRDefault="00204ABF" w:rsidP="00F001AE">
      <w:pPr>
        <w:pStyle w:val="PargrafodaLista"/>
        <w:numPr>
          <w:ilvl w:val="2"/>
          <w:numId w:val="14"/>
        </w:numPr>
        <w:spacing w:before="120" w:after="120"/>
        <w:ind w:left="0" w:firstLine="426"/>
        <w:jc w:val="both"/>
        <w:rPr>
          <w:rFonts w:ascii="Times New Roman" w:hAnsi="Times New Roman" w:cs="Times New Roman"/>
          <w:i/>
          <w:color w:val="000000" w:themeColor="text1"/>
          <w:sz w:val="24"/>
          <w:szCs w:val="24"/>
        </w:rPr>
      </w:pPr>
      <w:r>
        <w:rPr>
          <w:rFonts w:ascii="Times New Roman" w:hAnsi="Times New Roman" w:cs="Times New Roman"/>
          <w:color w:val="000000"/>
          <w:sz w:val="24"/>
          <w:szCs w:val="24"/>
        </w:rPr>
        <w:t>N</w:t>
      </w:r>
      <w:r w:rsidR="007464B2" w:rsidRPr="00213B90">
        <w:rPr>
          <w:rFonts w:ascii="Times New Roman" w:hAnsi="Times New Roman" w:cs="Times New Roman"/>
          <w:color w:val="000000"/>
          <w:sz w:val="24"/>
          <w:szCs w:val="24"/>
        </w:rPr>
        <w:t>ão obedecer às especificações técnicas pormenorizadas neste aviso ou em seus anexos</w:t>
      </w:r>
      <w:r w:rsidR="007464B2" w:rsidRPr="00213B90">
        <w:rPr>
          <w:rFonts w:ascii="Times New Roman" w:hAnsi="Times New Roman" w:cs="Times New Roman"/>
          <w:iCs/>
          <w:color w:val="000000" w:themeColor="text1"/>
          <w:sz w:val="24"/>
          <w:szCs w:val="24"/>
        </w:rPr>
        <w:t>;</w:t>
      </w:r>
    </w:p>
    <w:p w14:paraId="2D1619D1" w14:textId="77777777" w:rsidR="007464B2" w:rsidRPr="00213B90" w:rsidRDefault="00204ABF" w:rsidP="00F001AE">
      <w:pPr>
        <w:pStyle w:val="PargrafodaLista"/>
        <w:numPr>
          <w:ilvl w:val="2"/>
          <w:numId w:val="14"/>
        </w:numPr>
        <w:spacing w:before="120" w:after="120"/>
        <w:ind w:left="0" w:firstLine="426"/>
        <w:jc w:val="both"/>
        <w:rPr>
          <w:rFonts w:ascii="Times New Roman" w:hAnsi="Times New Roman" w:cs="Times New Roman"/>
          <w:i/>
          <w:color w:val="000000" w:themeColor="text1"/>
          <w:sz w:val="24"/>
          <w:szCs w:val="24"/>
        </w:rPr>
      </w:pPr>
      <w:r>
        <w:rPr>
          <w:rFonts w:ascii="Times New Roman" w:hAnsi="Times New Roman" w:cs="Times New Roman"/>
          <w:color w:val="000000"/>
          <w:sz w:val="24"/>
          <w:szCs w:val="24"/>
        </w:rPr>
        <w:t>A</w:t>
      </w:r>
      <w:r w:rsidR="007464B2" w:rsidRPr="00213B90">
        <w:rPr>
          <w:rFonts w:ascii="Times New Roman" w:hAnsi="Times New Roman" w:cs="Times New Roman"/>
          <w:color w:val="000000"/>
          <w:sz w:val="24"/>
          <w:szCs w:val="24"/>
        </w:rPr>
        <w:t>presentar preços inexequíveis ou permanecerem acima do preço máximo definido para a contratação;</w:t>
      </w:r>
    </w:p>
    <w:p w14:paraId="43E92D6F" w14:textId="77777777" w:rsidR="007464B2" w:rsidRPr="00213B90" w:rsidRDefault="00204ABF" w:rsidP="00F001AE">
      <w:pPr>
        <w:pStyle w:val="PargrafodaLista"/>
        <w:numPr>
          <w:ilvl w:val="2"/>
          <w:numId w:val="14"/>
        </w:numPr>
        <w:spacing w:before="120" w:after="120"/>
        <w:ind w:left="0" w:firstLine="426"/>
        <w:jc w:val="both"/>
        <w:rPr>
          <w:rFonts w:ascii="Times New Roman" w:hAnsi="Times New Roman" w:cs="Times New Roman"/>
          <w:i/>
          <w:color w:val="000000" w:themeColor="text1"/>
          <w:sz w:val="24"/>
          <w:szCs w:val="24"/>
        </w:rPr>
      </w:pPr>
      <w:r>
        <w:rPr>
          <w:rFonts w:ascii="Times New Roman" w:hAnsi="Times New Roman" w:cs="Times New Roman"/>
          <w:color w:val="000000"/>
          <w:sz w:val="24"/>
          <w:szCs w:val="24"/>
        </w:rPr>
        <w:t>N</w:t>
      </w:r>
      <w:r w:rsidR="007464B2" w:rsidRPr="00213B90">
        <w:rPr>
          <w:rFonts w:ascii="Times New Roman" w:hAnsi="Times New Roman" w:cs="Times New Roman"/>
          <w:color w:val="000000"/>
          <w:sz w:val="24"/>
          <w:szCs w:val="24"/>
        </w:rPr>
        <w:t>ão tiverem sua exequibilidade demonstrada, quando exigido pela Administração</w:t>
      </w:r>
      <w:r w:rsidR="007464B2" w:rsidRPr="00213B90">
        <w:rPr>
          <w:rFonts w:ascii="Times New Roman" w:hAnsi="Times New Roman" w:cs="Times New Roman"/>
          <w:iCs/>
          <w:color w:val="000000" w:themeColor="text1"/>
          <w:sz w:val="24"/>
          <w:szCs w:val="24"/>
        </w:rPr>
        <w:t>;</w:t>
      </w:r>
    </w:p>
    <w:p w14:paraId="6380D23D" w14:textId="77777777" w:rsidR="007464B2" w:rsidRPr="00213B90" w:rsidRDefault="00204ABF" w:rsidP="00F001AE">
      <w:pPr>
        <w:pStyle w:val="PargrafodaLista"/>
        <w:numPr>
          <w:ilvl w:val="2"/>
          <w:numId w:val="14"/>
        </w:numPr>
        <w:spacing w:before="120" w:after="120"/>
        <w:ind w:left="0" w:firstLine="426"/>
        <w:jc w:val="both"/>
        <w:rPr>
          <w:rFonts w:ascii="Times New Roman" w:hAnsi="Times New Roman" w:cs="Times New Roman"/>
          <w:i/>
          <w:color w:val="000000" w:themeColor="text1"/>
          <w:sz w:val="24"/>
          <w:szCs w:val="24"/>
        </w:rPr>
      </w:pPr>
      <w:r>
        <w:rPr>
          <w:rFonts w:ascii="Times New Roman" w:hAnsi="Times New Roman" w:cs="Times New Roman"/>
          <w:color w:val="000000"/>
          <w:sz w:val="24"/>
          <w:szCs w:val="24"/>
        </w:rPr>
        <w:t>A</w:t>
      </w:r>
      <w:r w:rsidR="007464B2" w:rsidRPr="00213B90">
        <w:rPr>
          <w:rFonts w:ascii="Times New Roman" w:hAnsi="Times New Roman" w:cs="Times New Roman"/>
          <w:color w:val="000000"/>
          <w:sz w:val="24"/>
          <w:szCs w:val="24"/>
        </w:rPr>
        <w:t>presentar desconformidade com quaisquer outras exigências deste aviso ou seus anexos, desde que insanável.</w:t>
      </w:r>
    </w:p>
    <w:p w14:paraId="600E62F9" w14:textId="5BD0C9EB" w:rsidR="007464B2" w:rsidRPr="00F35A5F" w:rsidRDefault="007464B2" w:rsidP="00F001AE">
      <w:pPr>
        <w:pStyle w:val="PargrafodaLista"/>
        <w:numPr>
          <w:ilvl w:val="1"/>
          <w:numId w:val="14"/>
        </w:numPr>
        <w:spacing w:before="120" w:after="120"/>
        <w:ind w:left="0" w:right="-15" w:firstLine="426"/>
        <w:jc w:val="both"/>
        <w:rPr>
          <w:rFonts w:ascii="Times New Roman" w:hAnsi="Times New Roman" w:cs="Times New Roman"/>
          <w:iCs/>
          <w:sz w:val="24"/>
          <w:szCs w:val="24"/>
        </w:rPr>
      </w:pPr>
      <w:r w:rsidRPr="00F35A5F">
        <w:rPr>
          <w:rFonts w:ascii="Times New Roman" w:hAnsi="Times New Roman" w:cs="Times New Roman"/>
          <w:iCs/>
          <w:sz w:val="24"/>
          <w:szCs w:val="24"/>
        </w:rPr>
        <w:t>Em contratação de obras ou serviços de engenharia,</w:t>
      </w:r>
      <w:r w:rsidR="001B3567" w:rsidRPr="00F35A5F">
        <w:rPr>
          <w:rFonts w:ascii="Times New Roman" w:hAnsi="Times New Roman" w:cs="Times New Roman"/>
          <w:iCs/>
          <w:sz w:val="24"/>
          <w:szCs w:val="24"/>
        </w:rPr>
        <w:t xml:space="preserve"> </w:t>
      </w:r>
      <w:r w:rsidRPr="00F35A5F">
        <w:rPr>
          <w:rFonts w:ascii="Times New Roman" w:hAnsi="Times New Roman" w:cs="Times New Roman"/>
          <w:iCs/>
          <w:sz w:val="24"/>
          <w:szCs w:val="24"/>
        </w:rPr>
        <w:t>a análise de exequibilidade e sobrepreço considerará o seguinte:</w:t>
      </w:r>
    </w:p>
    <w:p w14:paraId="22F7CB1E" w14:textId="65298ED2" w:rsidR="007464B2" w:rsidRPr="00F35A5F" w:rsidRDefault="007464B2" w:rsidP="00F001AE">
      <w:pPr>
        <w:pStyle w:val="PargrafodaLista"/>
        <w:numPr>
          <w:ilvl w:val="2"/>
          <w:numId w:val="14"/>
        </w:numPr>
        <w:spacing w:before="120" w:after="120"/>
        <w:ind w:left="0" w:right="-15" w:firstLine="426"/>
        <w:jc w:val="both"/>
        <w:rPr>
          <w:rFonts w:ascii="Times New Roman" w:hAnsi="Times New Roman" w:cs="Times New Roman"/>
          <w:iCs/>
          <w:sz w:val="24"/>
          <w:szCs w:val="24"/>
        </w:rPr>
      </w:pPr>
      <w:r w:rsidRPr="00F35A5F">
        <w:rPr>
          <w:rFonts w:ascii="Times New Roman" w:hAnsi="Times New Roman" w:cs="Times New Roman"/>
          <w:iCs/>
          <w:sz w:val="24"/>
          <w:szCs w:val="24"/>
        </w:rPr>
        <w:t xml:space="preserve">para efeito de avaliação da exequibilidade e de sobrepreço, serão considerados o preço global, os quantitativos e os preços unitários tidos como relevantes, observado o critério de aceitabilidade de preços unitário e global a ser fixado neste Aviso de Contratação </w:t>
      </w:r>
      <w:r w:rsidR="00E25ECC" w:rsidRPr="00F35A5F">
        <w:rPr>
          <w:rFonts w:ascii="Times New Roman" w:hAnsi="Times New Roman" w:cs="Times New Roman"/>
          <w:iCs/>
          <w:sz w:val="24"/>
          <w:szCs w:val="24"/>
        </w:rPr>
        <w:t>Emergencial</w:t>
      </w:r>
      <w:r w:rsidRPr="00F35A5F">
        <w:rPr>
          <w:rFonts w:ascii="Times New Roman" w:hAnsi="Times New Roman" w:cs="Times New Roman"/>
          <w:iCs/>
          <w:sz w:val="24"/>
          <w:szCs w:val="24"/>
        </w:rPr>
        <w:t>, conforme as especificidades do mercado correspondente;</w:t>
      </w:r>
    </w:p>
    <w:p w14:paraId="1737FD84" w14:textId="7F5DC6F0" w:rsidR="007464B2" w:rsidRPr="00F35A5F" w:rsidRDefault="007464B2" w:rsidP="00F001AE">
      <w:pPr>
        <w:pStyle w:val="PargrafodaLista"/>
        <w:numPr>
          <w:ilvl w:val="2"/>
          <w:numId w:val="14"/>
        </w:numPr>
        <w:spacing w:before="120" w:after="120"/>
        <w:ind w:left="0" w:right="-15" w:firstLine="426"/>
        <w:jc w:val="both"/>
        <w:rPr>
          <w:rFonts w:ascii="Times New Roman" w:hAnsi="Times New Roman" w:cs="Times New Roman"/>
          <w:iCs/>
          <w:sz w:val="24"/>
          <w:szCs w:val="24"/>
        </w:rPr>
      </w:pPr>
      <w:r w:rsidRPr="00F35A5F">
        <w:rPr>
          <w:rFonts w:ascii="Times New Roman" w:hAnsi="Times New Roman" w:cs="Times New Roman"/>
          <w:iCs/>
          <w:sz w:val="24"/>
          <w:szCs w:val="24"/>
        </w:rPr>
        <w:t xml:space="preserve">serão consideradas </w:t>
      </w:r>
      <w:r w:rsidR="00F35A5F" w:rsidRPr="00F35A5F">
        <w:rPr>
          <w:rFonts w:ascii="Times New Roman" w:hAnsi="Times New Roman" w:cs="Times New Roman"/>
          <w:iCs/>
          <w:sz w:val="24"/>
          <w:szCs w:val="24"/>
        </w:rPr>
        <w:t>inexequíveis</w:t>
      </w:r>
      <w:r w:rsidRPr="00F35A5F">
        <w:rPr>
          <w:rFonts w:ascii="Times New Roman" w:hAnsi="Times New Roman" w:cs="Times New Roman"/>
          <w:iCs/>
          <w:sz w:val="24"/>
          <w:szCs w:val="24"/>
        </w:rPr>
        <w:t xml:space="preserve"> as propostas cujos valores forem inferiores a 75% (setenta e cinco por cento) do valor orçado pela Administração.</w:t>
      </w:r>
    </w:p>
    <w:p w14:paraId="5A056C98" w14:textId="77777777" w:rsidR="007464B2" w:rsidRPr="00F35A5F" w:rsidRDefault="007464B2" w:rsidP="00F001AE">
      <w:pPr>
        <w:pStyle w:val="PargrafodaLista"/>
        <w:numPr>
          <w:ilvl w:val="2"/>
          <w:numId w:val="14"/>
        </w:numPr>
        <w:spacing w:before="120" w:after="120"/>
        <w:ind w:left="0" w:right="-15" w:firstLine="426"/>
        <w:jc w:val="both"/>
        <w:rPr>
          <w:rFonts w:ascii="Times New Roman" w:hAnsi="Times New Roman" w:cs="Times New Roman"/>
          <w:iCs/>
          <w:sz w:val="24"/>
          <w:szCs w:val="24"/>
        </w:rPr>
      </w:pPr>
      <w:r w:rsidRPr="00F35A5F">
        <w:rPr>
          <w:rFonts w:ascii="Times New Roman" w:hAnsi="Times New Roman" w:cs="Times New Roman"/>
          <w:iCs/>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1D23F38A" w14:textId="77777777" w:rsidR="007464B2" w:rsidRPr="00213B90" w:rsidRDefault="007464B2" w:rsidP="00F001AE">
      <w:pPr>
        <w:pStyle w:val="PargrafodaLista"/>
        <w:numPr>
          <w:ilvl w:val="1"/>
          <w:numId w:val="14"/>
        </w:numPr>
        <w:spacing w:before="120" w:after="120"/>
        <w:ind w:left="0" w:right="-15"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Se houver indícios de inexequibilidade da proposta de preço, ou em caso da necessidade de esclarecimentos </w:t>
      </w:r>
      <w:r w:rsidRPr="00213B90">
        <w:rPr>
          <w:rFonts w:ascii="Times New Roman" w:hAnsi="Times New Roman" w:cs="Times New Roman"/>
          <w:sz w:val="24"/>
          <w:szCs w:val="24"/>
          <w:bdr w:val="none" w:sz="0" w:space="0" w:color="auto" w:frame="1"/>
        </w:rPr>
        <w:t>complementares</w:t>
      </w:r>
      <w:r w:rsidRPr="00213B90">
        <w:rPr>
          <w:rFonts w:ascii="Times New Roman" w:hAnsi="Times New Roman" w:cs="Times New Roman"/>
          <w:color w:val="000000" w:themeColor="text1"/>
          <w:sz w:val="24"/>
          <w:szCs w:val="24"/>
        </w:rPr>
        <w:t xml:space="preserve">, poderão ser efetuadas diligências, para que a empresa comprove a exequibilidade da proposta.  </w:t>
      </w:r>
    </w:p>
    <w:p w14:paraId="0742B354" w14:textId="651DB41D"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Erros no preenchimento da planilha </w:t>
      </w:r>
      <w:r w:rsidR="00F35A5F" w:rsidRPr="00213B90">
        <w:rPr>
          <w:rFonts w:ascii="Times New Roman" w:hAnsi="Times New Roman" w:cs="Times New Roman"/>
          <w:color w:val="000000" w:themeColor="text1"/>
          <w:sz w:val="24"/>
          <w:szCs w:val="24"/>
        </w:rPr>
        <w:t>não</w:t>
      </w:r>
      <w:r w:rsidRPr="00213B90">
        <w:rPr>
          <w:rFonts w:ascii="Times New Roman" w:hAnsi="Times New Roman" w:cs="Times New Roman"/>
          <w:color w:val="000000" w:themeColor="text1"/>
          <w:sz w:val="24"/>
          <w:szCs w:val="24"/>
        </w:rPr>
        <w:t xml:space="preserve"> constituem motivo para a </w:t>
      </w:r>
      <w:r w:rsidR="00F35A5F" w:rsidRPr="00213B90">
        <w:rPr>
          <w:rFonts w:ascii="Times New Roman" w:hAnsi="Times New Roman" w:cs="Times New Roman"/>
          <w:color w:val="000000" w:themeColor="text1"/>
          <w:sz w:val="24"/>
          <w:szCs w:val="24"/>
        </w:rPr>
        <w:t>desclassificação</w:t>
      </w:r>
      <w:r w:rsidRPr="00213B90">
        <w:rPr>
          <w:rFonts w:ascii="Times New Roman" w:hAnsi="Times New Roman" w:cs="Times New Roman"/>
          <w:color w:val="000000" w:themeColor="text1"/>
          <w:sz w:val="24"/>
          <w:szCs w:val="24"/>
        </w:rPr>
        <w:t xml:space="preserve"> da proposta. A planilha </w:t>
      </w:r>
      <w:r w:rsidR="00F35A5F" w:rsidRPr="00213B90">
        <w:rPr>
          <w:rFonts w:ascii="Times New Roman" w:hAnsi="Times New Roman" w:cs="Times New Roman"/>
          <w:sz w:val="24"/>
          <w:szCs w:val="24"/>
          <w:bdr w:val="none" w:sz="0" w:space="0" w:color="auto" w:frame="1"/>
        </w:rPr>
        <w:t>poderá</w:t>
      </w:r>
      <w:r w:rsidRPr="00213B90">
        <w:rPr>
          <w:rFonts w:ascii="Times New Roman" w:hAnsi="Times New Roman" w:cs="Times New Roman"/>
          <w:sz w:val="24"/>
          <w:szCs w:val="24"/>
          <w:bdr w:val="none" w:sz="0" w:space="0" w:color="auto" w:frame="1"/>
        </w:rPr>
        <w:t>́</w:t>
      </w:r>
      <w:r w:rsidRPr="00213B90">
        <w:rPr>
          <w:rFonts w:ascii="Times New Roman" w:hAnsi="Times New Roman" w:cs="Times New Roman"/>
          <w:color w:val="000000" w:themeColor="text1"/>
          <w:sz w:val="24"/>
          <w:szCs w:val="24"/>
        </w:rPr>
        <w:t xml:space="preserve"> ser ajustada pelo fornecedor, no prazo indicado pelo sistema, desde que não haja majoração do preço.</w:t>
      </w:r>
    </w:p>
    <w:p w14:paraId="24E647DA" w14:textId="77777777" w:rsidR="007464B2" w:rsidRPr="00213B90" w:rsidRDefault="007464B2" w:rsidP="00F001AE">
      <w:pPr>
        <w:pStyle w:val="PargrafodaLista"/>
        <w:numPr>
          <w:ilvl w:val="2"/>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O ajuste de que trata este dispositivo se limita a sanar erros ou falhas que não alterem a substância das propostas;</w:t>
      </w:r>
    </w:p>
    <w:p w14:paraId="315F41B9" w14:textId="37B41B26" w:rsidR="007464B2" w:rsidRPr="00213B90" w:rsidRDefault="007464B2" w:rsidP="00F001AE">
      <w:pPr>
        <w:pStyle w:val="PargrafodaLista"/>
        <w:numPr>
          <w:ilvl w:val="2"/>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Considera-se erro no preenchimento da planilha passível de correção a </w:t>
      </w:r>
      <w:r w:rsidR="00F35A5F" w:rsidRPr="00213B90">
        <w:rPr>
          <w:rFonts w:ascii="Times New Roman" w:hAnsi="Times New Roman" w:cs="Times New Roman"/>
          <w:color w:val="000000" w:themeColor="text1"/>
          <w:sz w:val="24"/>
          <w:szCs w:val="24"/>
        </w:rPr>
        <w:t>indicação</w:t>
      </w:r>
      <w:r w:rsidRPr="00213B90">
        <w:rPr>
          <w:rFonts w:ascii="Times New Roman" w:hAnsi="Times New Roman" w:cs="Times New Roman"/>
          <w:color w:val="000000" w:themeColor="text1"/>
          <w:sz w:val="24"/>
          <w:szCs w:val="24"/>
        </w:rPr>
        <w:t xml:space="preserve"> de recolhimento de impostos e </w:t>
      </w:r>
      <w:r w:rsidR="00F35A5F" w:rsidRPr="00213B90">
        <w:rPr>
          <w:rFonts w:ascii="Times New Roman" w:hAnsi="Times New Roman" w:cs="Times New Roman"/>
          <w:color w:val="000000" w:themeColor="text1"/>
          <w:sz w:val="24"/>
          <w:szCs w:val="24"/>
        </w:rPr>
        <w:t>contribuições</w:t>
      </w:r>
      <w:r w:rsidRPr="00213B90">
        <w:rPr>
          <w:rFonts w:ascii="Times New Roman" w:hAnsi="Times New Roman" w:cs="Times New Roman"/>
          <w:color w:val="000000" w:themeColor="text1"/>
          <w:sz w:val="24"/>
          <w:szCs w:val="24"/>
        </w:rPr>
        <w:t xml:space="preserve"> na forma do Simples Nacional, quando não cabível esse regime.</w:t>
      </w:r>
    </w:p>
    <w:p w14:paraId="2E6933A5" w14:textId="77777777"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14:paraId="14EF07D4" w14:textId="31D4D7AB" w:rsidR="007464B2" w:rsidRPr="00213B90" w:rsidRDefault="007464B2" w:rsidP="00F001AE">
      <w:pPr>
        <w:pStyle w:val="PargrafodaLista"/>
        <w:numPr>
          <w:ilvl w:val="1"/>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Se </w:t>
      </w:r>
      <w:r w:rsidR="00B76454">
        <w:rPr>
          <w:rFonts w:ascii="Times New Roman" w:hAnsi="Times New Roman" w:cs="Times New Roman"/>
          <w:color w:val="000000" w:themeColor="text1"/>
          <w:sz w:val="24"/>
          <w:szCs w:val="24"/>
        </w:rPr>
        <w:t>o</w:t>
      </w:r>
      <w:r w:rsidRPr="00213B90">
        <w:rPr>
          <w:rFonts w:ascii="Times New Roman" w:hAnsi="Times New Roman" w:cs="Times New Roman"/>
          <w:color w:val="000000" w:themeColor="text1"/>
          <w:sz w:val="24"/>
          <w:szCs w:val="24"/>
        </w:rPr>
        <w:t xml:space="preserve"> vencedor for desclassificado, será examinada a proposta subsequente, e, assim sucessivamente, na ordem de classificação.</w:t>
      </w:r>
    </w:p>
    <w:p w14:paraId="33F79592" w14:textId="18D872C4" w:rsidR="007464B2" w:rsidRDefault="007464B2" w:rsidP="00F001AE">
      <w:pPr>
        <w:pStyle w:val="PargrafodaLista"/>
        <w:numPr>
          <w:ilvl w:val="1"/>
          <w:numId w:val="14"/>
        </w:numPr>
        <w:spacing w:before="120" w:after="120"/>
        <w:ind w:left="0" w:firstLine="426"/>
        <w:jc w:val="both"/>
        <w:rPr>
          <w:rFonts w:ascii="Times New Roman" w:hAnsi="Times New Roman" w:cs="Times New Roman"/>
          <w:color w:val="000000" w:themeColor="text1"/>
          <w:sz w:val="24"/>
          <w:szCs w:val="24"/>
        </w:rPr>
      </w:pPr>
      <w:r w:rsidRPr="00213B90">
        <w:rPr>
          <w:rFonts w:ascii="Times New Roman" w:hAnsi="Times New Roman" w:cs="Times New Roman"/>
          <w:color w:val="000000" w:themeColor="text1"/>
          <w:sz w:val="24"/>
          <w:szCs w:val="24"/>
        </w:rPr>
        <w:t xml:space="preserve">Encerrada a análise quanto à aceitação da proposta, se iniciará a fase de habilitação, observado o disposto neste Aviso de Contratação </w:t>
      </w:r>
      <w:r w:rsidR="0096252B">
        <w:rPr>
          <w:rFonts w:ascii="Times New Roman" w:hAnsi="Times New Roman" w:cs="Times New Roman"/>
          <w:color w:val="000000" w:themeColor="text1"/>
          <w:sz w:val="24"/>
          <w:szCs w:val="24"/>
        </w:rPr>
        <w:t>Emergencial</w:t>
      </w:r>
      <w:r w:rsidRPr="00213B90">
        <w:rPr>
          <w:rFonts w:ascii="Times New Roman" w:hAnsi="Times New Roman" w:cs="Times New Roman"/>
          <w:color w:val="000000" w:themeColor="text1"/>
          <w:sz w:val="24"/>
          <w:szCs w:val="24"/>
        </w:rPr>
        <w:t>. </w:t>
      </w:r>
    </w:p>
    <w:p w14:paraId="7F7D4CDF" w14:textId="77777777" w:rsidR="0037758A" w:rsidRDefault="0037758A" w:rsidP="008A0AE3">
      <w:pPr>
        <w:pStyle w:val="PargrafodaLista"/>
        <w:spacing w:before="120" w:after="120"/>
        <w:ind w:left="0" w:firstLine="426"/>
        <w:jc w:val="both"/>
        <w:rPr>
          <w:rFonts w:ascii="Times New Roman" w:hAnsi="Times New Roman" w:cs="Times New Roman"/>
          <w:color w:val="000000" w:themeColor="text1"/>
          <w:sz w:val="24"/>
          <w:szCs w:val="24"/>
        </w:rPr>
      </w:pPr>
    </w:p>
    <w:p w14:paraId="6B25329D" w14:textId="52141BA2" w:rsidR="008E7FCA" w:rsidRPr="008E7FCA" w:rsidRDefault="008E7FCA" w:rsidP="00F001AE">
      <w:pPr>
        <w:pStyle w:val="PargrafodaLista"/>
        <w:numPr>
          <w:ilvl w:val="0"/>
          <w:numId w:val="14"/>
        </w:numPr>
        <w:jc w:val="both"/>
        <w:rPr>
          <w:rFonts w:ascii="Times New Roman" w:hAnsi="Times New Roman"/>
          <w:b/>
          <w:bCs/>
        </w:rPr>
      </w:pPr>
      <w:r w:rsidRPr="008E7FCA">
        <w:rPr>
          <w:rFonts w:ascii="Times New Roman" w:hAnsi="Times New Roman"/>
          <w:b/>
          <w:bCs/>
        </w:rPr>
        <w:t>DO BENEFÍCIO ÀS ME/EPP</w:t>
      </w:r>
    </w:p>
    <w:p w14:paraId="0D13A28E" w14:textId="77777777" w:rsidR="008E7FCA" w:rsidRPr="008E7FCA" w:rsidRDefault="008E7FCA" w:rsidP="008A0AE3">
      <w:pPr>
        <w:pStyle w:val="PargrafodaLista"/>
        <w:ind w:hanging="720"/>
        <w:jc w:val="both"/>
        <w:rPr>
          <w:rFonts w:ascii="Times New Roman" w:hAnsi="Times New Roman"/>
          <w:b/>
        </w:rPr>
      </w:pPr>
    </w:p>
    <w:p w14:paraId="454FDC41" w14:textId="44C79EA1" w:rsidR="008E7FCA" w:rsidRPr="00786C30" w:rsidRDefault="008E7FCA" w:rsidP="008A0AE3">
      <w:pPr>
        <w:pStyle w:val="PargrafodaLista"/>
        <w:ind w:left="0" w:firstLine="556"/>
        <w:jc w:val="both"/>
        <w:rPr>
          <w:rFonts w:ascii="Times New Roman" w:hAnsi="Times New Roman" w:cs="Times New Roman"/>
          <w:sz w:val="24"/>
          <w:szCs w:val="24"/>
        </w:rPr>
      </w:pPr>
      <w:r w:rsidRPr="00786C30">
        <w:rPr>
          <w:rFonts w:ascii="Times New Roman" w:hAnsi="Times New Roman" w:cs="Times New Roman"/>
          <w:sz w:val="24"/>
          <w:szCs w:val="24"/>
        </w:rPr>
        <w:t xml:space="preserve">5.1 A obtenção de </w:t>
      </w:r>
      <w:r w:rsidRPr="00786C30">
        <w:rPr>
          <w:rFonts w:ascii="Times New Roman" w:hAnsi="Times New Roman" w:cs="Times New Roman"/>
          <w:b/>
          <w:sz w:val="24"/>
          <w:szCs w:val="24"/>
        </w:rPr>
        <w:t>benefícios previstos dos artigos 42 a 49 da Lei Complementar n. 123/2006</w:t>
      </w:r>
      <w:r w:rsidRPr="00786C30">
        <w:rPr>
          <w:rFonts w:ascii="Times New Roman" w:hAnsi="Times New Roman" w:cs="Times New Roman"/>
          <w:sz w:val="24"/>
          <w:szCs w:val="24"/>
        </w:rPr>
        <w:t xml:space="preserve"> fica limitada às microempresas e às empresas de pequeno porte que, no ano-calendário de realização da licitação, ainda não tenham celebrado contratos com a Administração Pública cujos </w:t>
      </w:r>
      <w:r w:rsidRPr="00786C30">
        <w:rPr>
          <w:rFonts w:ascii="Times New Roman" w:hAnsi="Times New Roman" w:cs="Times New Roman"/>
          <w:sz w:val="24"/>
          <w:szCs w:val="24"/>
        </w:rPr>
        <w:lastRenderedPageBreak/>
        <w:t>valores somados extrapolem a receita bruta máxima admitida para fins de enquadramento como empresa de pequeno porte, devendo o licitante apresentar declaração de observância desse limite juntamente para fins de habilitação.</w:t>
      </w:r>
    </w:p>
    <w:p w14:paraId="23C18C12" w14:textId="77777777" w:rsidR="008E7FCA" w:rsidRPr="00786C30" w:rsidRDefault="008E7FCA" w:rsidP="008A0AE3">
      <w:pPr>
        <w:pStyle w:val="PargrafodaLista"/>
        <w:ind w:left="0" w:firstLine="556"/>
        <w:jc w:val="both"/>
        <w:rPr>
          <w:rFonts w:ascii="Times New Roman" w:hAnsi="Times New Roman" w:cs="Times New Roman"/>
          <w:sz w:val="24"/>
          <w:szCs w:val="24"/>
        </w:rPr>
      </w:pPr>
    </w:p>
    <w:p w14:paraId="53275BF0" w14:textId="51CF7F38" w:rsidR="008E7FCA" w:rsidRPr="00786C30" w:rsidRDefault="008E7FCA" w:rsidP="008A0AE3">
      <w:pPr>
        <w:pStyle w:val="PargrafodaLista"/>
        <w:ind w:left="0" w:firstLine="556"/>
        <w:jc w:val="both"/>
        <w:rPr>
          <w:rFonts w:ascii="Times New Roman" w:hAnsi="Times New Roman" w:cs="Times New Roman"/>
          <w:sz w:val="24"/>
          <w:szCs w:val="24"/>
        </w:rPr>
      </w:pPr>
      <w:r w:rsidRPr="00786C30">
        <w:rPr>
          <w:rFonts w:ascii="Times New Roman" w:hAnsi="Times New Roman" w:cs="Times New Roman"/>
          <w:b/>
          <w:sz w:val="24"/>
          <w:szCs w:val="24"/>
        </w:rPr>
        <w:t xml:space="preserve">5.2 </w:t>
      </w:r>
      <w:r w:rsidRPr="00786C30">
        <w:rPr>
          <w:rFonts w:ascii="Times New Roman" w:hAnsi="Times New Roman" w:cs="Times New Roman"/>
          <w:sz w:val="24"/>
          <w:szCs w:val="24"/>
        </w:rPr>
        <w:t>Se a proposta mais bem classificada não tiver sido apresentada por microempresa ou empresa de pequeno porte apta a usufruir dos benefícios e se houver proposta de microempresa ou empresa de pequeno porte igual ou até 5% (cinco por cento) superior à proposta mais bem classificada, se procederá da forma indicada abaixo.</w:t>
      </w:r>
    </w:p>
    <w:p w14:paraId="27FEF861" w14:textId="77777777" w:rsidR="008E7FCA" w:rsidRPr="00786C30" w:rsidRDefault="008E7FCA" w:rsidP="008A0AE3">
      <w:pPr>
        <w:pStyle w:val="PargrafodaLista"/>
        <w:ind w:left="0" w:firstLine="556"/>
        <w:jc w:val="both"/>
        <w:rPr>
          <w:rFonts w:ascii="Times New Roman" w:hAnsi="Times New Roman" w:cs="Times New Roman"/>
          <w:sz w:val="24"/>
          <w:szCs w:val="24"/>
        </w:rPr>
      </w:pPr>
    </w:p>
    <w:p w14:paraId="7B8B742E" w14:textId="0EF37ADF" w:rsidR="008E7FCA" w:rsidRPr="00786C30" w:rsidRDefault="008A0AE3" w:rsidP="00F001AE">
      <w:pPr>
        <w:pStyle w:val="PargrafodaLista"/>
        <w:numPr>
          <w:ilvl w:val="1"/>
          <w:numId w:val="9"/>
        </w:numPr>
        <w:ind w:left="851" w:hanging="284"/>
        <w:jc w:val="both"/>
        <w:rPr>
          <w:rFonts w:ascii="Times New Roman" w:hAnsi="Times New Roman" w:cs="Times New Roman"/>
          <w:sz w:val="24"/>
          <w:szCs w:val="24"/>
        </w:rPr>
      </w:pPr>
      <w:r w:rsidRPr="00786C30">
        <w:rPr>
          <w:rFonts w:ascii="Times New Roman" w:hAnsi="Times New Roman" w:cs="Times New Roman"/>
          <w:sz w:val="24"/>
          <w:szCs w:val="24"/>
        </w:rPr>
        <w:t xml:space="preserve"> </w:t>
      </w:r>
      <w:r w:rsidR="008E7FCA" w:rsidRPr="00786C30">
        <w:rPr>
          <w:rFonts w:ascii="Times New Roman" w:hAnsi="Times New Roman" w:cs="Times New Roman"/>
          <w:sz w:val="24"/>
          <w:szCs w:val="24"/>
        </w:rPr>
        <w:t>Havendo empate, proceder-se-á da seguinte forma:</w:t>
      </w:r>
    </w:p>
    <w:p w14:paraId="4CC2EED6" w14:textId="77777777" w:rsidR="008E7FCA" w:rsidRPr="00786C30" w:rsidRDefault="008E7FCA" w:rsidP="008E7FCA">
      <w:pPr>
        <w:pStyle w:val="PargrafodaLista"/>
        <w:ind w:left="1080"/>
        <w:jc w:val="both"/>
        <w:rPr>
          <w:rFonts w:ascii="Times New Roman" w:hAnsi="Times New Roman" w:cs="Times New Roman"/>
          <w:sz w:val="24"/>
          <w:szCs w:val="24"/>
        </w:rPr>
      </w:pPr>
    </w:p>
    <w:p w14:paraId="66D3E5C9" w14:textId="3F93AA75" w:rsidR="008E7FCA" w:rsidRPr="00786C30" w:rsidRDefault="008E7FCA" w:rsidP="008E7FCA">
      <w:pPr>
        <w:pStyle w:val="PargrafodaLista"/>
        <w:tabs>
          <w:tab w:val="left" w:pos="8820"/>
        </w:tabs>
        <w:ind w:left="360" w:right="18"/>
        <w:jc w:val="both"/>
        <w:rPr>
          <w:rFonts w:ascii="Times New Roman" w:hAnsi="Times New Roman" w:cs="Times New Roman"/>
          <w:sz w:val="24"/>
          <w:szCs w:val="24"/>
        </w:rPr>
      </w:pPr>
      <w:r w:rsidRPr="00786C30">
        <w:rPr>
          <w:rFonts w:ascii="Times New Roman" w:hAnsi="Times New Roman" w:cs="Times New Roman"/>
          <w:b/>
          <w:sz w:val="24"/>
          <w:szCs w:val="24"/>
        </w:rPr>
        <w:t>a)</w:t>
      </w:r>
      <w:r w:rsidRPr="00786C30">
        <w:rPr>
          <w:rFonts w:ascii="Times New Roman" w:hAnsi="Times New Roman" w:cs="Times New Roman"/>
          <w:sz w:val="24"/>
          <w:szCs w:val="24"/>
        </w:rPr>
        <w:t xml:space="preserve"> a Microempresa ou Empresa de Pequeno Porte mais bem classificada será convocada para apresentar proposta de preço inferior àquela vencedora, após o encerramento do envio por e</w:t>
      </w:r>
      <w:r w:rsidR="00F35A5F">
        <w:rPr>
          <w:rFonts w:ascii="Times New Roman" w:hAnsi="Times New Roman" w:cs="Times New Roman"/>
          <w:sz w:val="24"/>
          <w:szCs w:val="24"/>
        </w:rPr>
        <w:t>-</w:t>
      </w:r>
      <w:r w:rsidRPr="00786C30">
        <w:rPr>
          <w:rFonts w:ascii="Times New Roman" w:hAnsi="Times New Roman" w:cs="Times New Roman"/>
          <w:sz w:val="24"/>
          <w:szCs w:val="24"/>
        </w:rPr>
        <w:t>mail, sob pena de preclusão;</w:t>
      </w:r>
    </w:p>
    <w:p w14:paraId="14164336" w14:textId="77777777" w:rsidR="008E7FCA" w:rsidRPr="00786C30" w:rsidRDefault="008E7FCA" w:rsidP="008E7FCA">
      <w:pPr>
        <w:pStyle w:val="PargrafodaLista"/>
        <w:tabs>
          <w:tab w:val="left" w:pos="8820"/>
        </w:tabs>
        <w:ind w:left="360" w:right="18"/>
        <w:jc w:val="both"/>
        <w:rPr>
          <w:rFonts w:ascii="Times New Roman" w:hAnsi="Times New Roman" w:cs="Times New Roman"/>
          <w:sz w:val="24"/>
          <w:szCs w:val="24"/>
        </w:rPr>
      </w:pPr>
    </w:p>
    <w:p w14:paraId="62F843DC" w14:textId="5FD5471E" w:rsidR="008E7FCA" w:rsidRPr="00786C30" w:rsidRDefault="008E7FCA" w:rsidP="008E7FCA">
      <w:pPr>
        <w:pStyle w:val="PargrafodaLista"/>
        <w:tabs>
          <w:tab w:val="left" w:pos="8820"/>
        </w:tabs>
        <w:ind w:left="360" w:right="18"/>
        <w:jc w:val="both"/>
        <w:rPr>
          <w:rFonts w:ascii="Times New Roman" w:hAnsi="Times New Roman" w:cs="Times New Roman"/>
          <w:sz w:val="24"/>
          <w:szCs w:val="24"/>
        </w:rPr>
      </w:pPr>
      <w:r w:rsidRPr="00786C30">
        <w:rPr>
          <w:rFonts w:ascii="Times New Roman" w:hAnsi="Times New Roman" w:cs="Times New Roman"/>
          <w:b/>
          <w:sz w:val="24"/>
          <w:szCs w:val="24"/>
        </w:rPr>
        <w:t>b)</w:t>
      </w:r>
      <w:r w:rsidRPr="00786C30">
        <w:rPr>
          <w:rFonts w:ascii="Times New Roman" w:hAnsi="Times New Roman" w:cs="Times New Roman"/>
          <w:sz w:val="24"/>
          <w:szCs w:val="24"/>
        </w:rPr>
        <w:t xml:space="preserve"> caso a Microempresa ou Empresa de Pequeno Porte que se apresente neste caso, abdique desse direito ou não venha a ser contratada, serão convocadas, na ordem classificatória, as demais que se enquadrem na mesma hipótese, para o exercício de igual direito;</w:t>
      </w:r>
    </w:p>
    <w:p w14:paraId="69502B88" w14:textId="77777777" w:rsidR="008E7FCA" w:rsidRPr="00786C30" w:rsidRDefault="008E7FCA" w:rsidP="008E7FCA">
      <w:pPr>
        <w:pStyle w:val="PargrafodaLista"/>
        <w:tabs>
          <w:tab w:val="left" w:pos="8820"/>
        </w:tabs>
        <w:ind w:left="360" w:right="18"/>
        <w:jc w:val="both"/>
        <w:rPr>
          <w:rFonts w:ascii="Times New Roman" w:hAnsi="Times New Roman" w:cs="Times New Roman"/>
          <w:b/>
          <w:sz w:val="24"/>
          <w:szCs w:val="24"/>
        </w:rPr>
      </w:pPr>
    </w:p>
    <w:p w14:paraId="7F1E5A17" w14:textId="75EA68C0" w:rsidR="00F0322E" w:rsidRPr="00786C30" w:rsidRDefault="008E7FCA" w:rsidP="008E7FCA">
      <w:pPr>
        <w:pStyle w:val="PargrafodaLista"/>
        <w:tabs>
          <w:tab w:val="left" w:pos="8820"/>
        </w:tabs>
        <w:ind w:left="360" w:right="18"/>
        <w:jc w:val="both"/>
        <w:rPr>
          <w:rFonts w:ascii="Times New Roman" w:hAnsi="Times New Roman" w:cs="Times New Roman"/>
          <w:sz w:val="24"/>
          <w:szCs w:val="24"/>
        </w:rPr>
      </w:pPr>
      <w:r w:rsidRPr="00786C30">
        <w:rPr>
          <w:rFonts w:ascii="Times New Roman" w:hAnsi="Times New Roman" w:cs="Times New Roman"/>
          <w:b/>
          <w:sz w:val="24"/>
          <w:szCs w:val="24"/>
        </w:rPr>
        <w:t>c)</w:t>
      </w:r>
      <w:r w:rsidRPr="00786C30">
        <w:rPr>
          <w:rFonts w:ascii="Times New Roman" w:hAnsi="Times New Roman" w:cs="Times New Roman"/>
          <w:sz w:val="24"/>
          <w:szCs w:val="24"/>
        </w:rPr>
        <w:t xml:space="preserve"> </w:t>
      </w:r>
      <w:r w:rsidR="00F0322E" w:rsidRPr="00786C30">
        <w:rPr>
          <w:rFonts w:ascii="Times New Roman" w:hAnsi="Times New Roman" w:cs="Times New Roman"/>
          <w:sz w:val="24"/>
          <w:szCs w:val="24"/>
        </w:rPr>
        <w:t>Havendo empate em qualquer situação será considerada a proposta que foi enviada em primeiro lugar.</w:t>
      </w:r>
    </w:p>
    <w:p w14:paraId="124B2B8E" w14:textId="77777777" w:rsidR="008E7FCA" w:rsidRPr="00786C30" w:rsidRDefault="008E7FCA" w:rsidP="00F0322E">
      <w:pPr>
        <w:pStyle w:val="PargrafodaLista"/>
        <w:ind w:left="360"/>
        <w:jc w:val="both"/>
        <w:rPr>
          <w:rFonts w:ascii="Times New Roman" w:hAnsi="Times New Roman" w:cs="Times New Roman"/>
          <w:b/>
          <w:bCs/>
          <w:sz w:val="24"/>
          <w:szCs w:val="24"/>
        </w:rPr>
      </w:pPr>
    </w:p>
    <w:p w14:paraId="68D29111" w14:textId="1DA4CF7A" w:rsidR="008E7FCA" w:rsidRPr="00786C30" w:rsidRDefault="00F0322E" w:rsidP="00F0322E">
      <w:pPr>
        <w:pStyle w:val="PargrafodaLista"/>
        <w:ind w:left="360" w:right="-1"/>
        <w:jc w:val="both"/>
        <w:rPr>
          <w:rFonts w:ascii="Times New Roman" w:hAnsi="Times New Roman" w:cs="Times New Roman"/>
          <w:sz w:val="24"/>
          <w:szCs w:val="24"/>
        </w:rPr>
      </w:pPr>
      <w:r w:rsidRPr="00786C30">
        <w:rPr>
          <w:rFonts w:ascii="Times New Roman" w:hAnsi="Times New Roman" w:cs="Times New Roman"/>
          <w:b/>
          <w:spacing w:val="33"/>
          <w:sz w:val="24"/>
          <w:szCs w:val="24"/>
        </w:rPr>
        <w:t>5.4</w:t>
      </w:r>
      <w:r w:rsidR="008E7FCA" w:rsidRPr="00786C30">
        <w:rPr>
          <w:rFonts w:ascii="Times New Roman" w:hAnsi="Times New Roman" w:cs="Times New Roman"/>
          <w:b/>
          <w:spacing w:val="33"/>
          <w:sz w:val="24"/>
          <w:szCs w:val="24"/>
        </w:rPr>
        <w:t> </w:t>
      </w:r>
      <w:r w:rsidR="008E7FCA" w:rsidRPr="00786C30">
        <w:rPr>
          <w:rFonts w:ascii="Times New Roman" w:hAnsi="Times New Roman" w:cs="Times New Roman"/>
          <w:sz w:val="24"/>
          <w:szCs w:val="24"/>
        </w:rPr>
        <w:t>As</w:t>
      </w:r>
      <w:r w:rsidR="008E7FCA" w:rsidRPr="00786C30">
        <w:rPr>
          <w:rFonts w:ascii="Times New Roman" w:hAnsi="Times New Roman" w:cs="Times New Roman"/>
          <w:spacing w:val="35"/>
          <w:sz w:val="24"/>
          <w:szCs w:val="24"/>
        </w:rPr>
        <w:t xml:space="preserve"> </w:t>
      </w:r>
      <w:r w:rsidR="008E7FCA" w:rsidRPr="00786C30">
        <w:rPr>
          <w:rFonts w:ascii="Times New Roman" w:hAnsi="Times New Roman" w:cs="Times New Roman"/>
          <w:spacing w:val="-2"/>
          <w:sz w:val="24"/>
          <w:szCs w:val="24"/>
        </w:rPr>
        <w:t>m</w:t>
      </w:r>
      <w:r w:rsidR="008E7FCA" w:rsidRPr="00786C30">
        <w:rPr>
          <w:rFonts w:ascii="Times New Roman" w:hAnsi="Times New Roman" w:cs="Times New Roman"/>
          <w:sz w:val="24"/>
          <w:szCs w:val="24"/>
        </w:rPr>
        <w:t>icro</w:t>
      </w:r>
      <w:r w:rsidR="008E7FCA" w:rsidRPr="00786C30">
        <w:rPr>
          <w:rFonts w:ascii="Times New Roman" w:hAnsi="Times New Roman" w:cs="Times New Roman"/>
          <w:spacing w:val="2"/>
          <w:sz w:val="24"/>
          <w:szCs w:val="24"/>
        </w:rPr>
        <w:t>e</w:t>
      </w:r>
      <w:r w:rsidR="008E7FCA" w:rsidRPr="00786C30">
        <w:rPr>
          <w:rFonts w:ascii="Times New Roman" w:hAnsi="Times New Roman" w:cs="Times New Roman"/>
          <w:sz w:val="24"/>
          <w:szCs w:val="24"/>
        </w:rPr>
        <w:t>mpresas</w:t>
      </w:r>
      <w:r w:rsidR="008E7FCA" w:rsidRPr="00786C30">
        <w:rPr>
          <w:rFonts w:ascii="Times New Roman" w:hAnsi="Times New Roman" w:cs="Times New Roman"/>
          <w:spacing w:val="20"/>
          <w:sz w:val="24"/>
          <w:szCs w:val="24"/>
        </w:rPr>
        <w:t xml:space="preserve"> </w:t>
      </w:r>
      <w:r w:rsidR="008E7FCA" w:rsidRPr="00786C30">
        <w:rPr>
          <w:rFonts w:ascii="Times New Roman" w:hAnsi="Times New Roman" w:cs="Times New Roman"/>
          <w:sz w:val="24"/>
          <w:szCs w:val="24"/>
        </w:rPr>
        <w:t>e</w:t>
      </w:r>
      <w:r w:rsidR="008E7FCA" w:rsidRPr="00786C30">
        <w:rPr>
          <w:rFonts w:ascii="Times New Roman" w:hAnsi="Times New Roman" w:cs="Times New Roman"/>
          <w:spacing w:val="35"/>
          <w:sz w:val="24"/>
          <w:szCs w:val="24"/>
        </w:rPr>
        <w:t xml:space="preserve"> </w:t>
      </w:r>
      <w:r w:rsidR="008E7FCA" w:rsidRPr="00786C30">
        <w:rPr>
          <w:rFonts w:ascii="Times New Roman" w:hAnsi="Times New Roman" w:cs="Times New Roman"/>
          <w:sz w:val="24"/>
          <w:szCs w:val="24"/>
        </w:rPr>
        <w:t>as</w:t>
      </w:r>
      <w:r w:rsidR="008E7FCA" w:rsidRPr="00786C30">
        <w:rPr>
          <w:rFonts w:ascii="Times New Roman" w:hAnsi="Times New Roman" w:cs="Times New Roman"/>
          <w:spacing w:val="34"/>
          <w:sz w:val="24"/>
          <w:szCs w:val="24"/>
        </w:rPr>
        <w:t xml:space="preserve"> </w:t>
      </w:r>
      <w:r w:rsidR="008E7FCA" w:rsidRPr="00786C30">
        <w:rPr>
          <w:rFonts w:ascii="Times New Roman" w:hAnsi="Times New Roman" w:cs="Times New Roman"/>
          <w:sz w:val="24"/>
          <w:szCs w:val="24"/>
        </w:rPr>
        <w:t>empresas</w:t>
      </w:r>
      <w:r w:rsidR="008E7FCA" w:rsidRPr="00786C30">
        <w:rPr>
          <w:rFonts w:ascii="Times New Roman" w:hAnsi="Times New Roman" w:cs="Times New Roman"/>
          <w:spacing w:val="28"/>
          <w:sz w:val="24"/>
          <w:szCs w:val="24"/>
        </w:rPr>
        <w:t xml:space="preserve"> </w:t>
      </w:r>
      <w:r w:rsidR="008E7FCA" w:rsidRPr="00786C30">
        <w:rPr>
          <w:rFonts w:ascii="Times New Roman" w:hAnsi="Times New Roman" w:cs="Times New Roman"/>
          <w:sz w:val="24"/>
          <w:szCs w:val="24"/>
        </w:rPr>
        <w:t>de</w:t>
      </w:r>
      <w:r w:rsidR="008E7FCA" w:rsidRPr="00786C30">
        <w:rPr>
          <w:rFonts w:ascii="Times New Roman" w:hAnsi="Times New Roman" w:cs="Times New Roman"/>
          <w:spacing w:val="34"/>
          <w:sz w:val="24"/>
          <w:szCs w:val="24"/>
        </w:rPr>
        <w:t xml:space="preserve"> </w:t>
      </w:r>
      <w:r w:rsidR="008E7FCA" w:rsidRPr="00786C30">
        <w:rPr>
          <w:rFonts w:ascii="Times New Roman" w:hAnsi="Times New Roman" w:cs="Times New Roman"/>
          <w:sz w:val="24"/>
          <w:szCs w:val="24"/>
        </w:rPr>
        <w:t>pequeno</w:t>
      </w:r>
      <w:r w:rsidR="008E7FCA" w:rsidRPr="00786C30">
        <w:rPr>
          <w:rFonts w:ascii="Times New Roman" w:hAnsi="Times New Roman" w:cs="Times New Roman"/>
          <w:spacing w:val="27"/>
          <w:sz w:val="24"/>
          <w:szCs w:val="24"/>
        </w:rPr>
        <w:t xml:space="preserve"> </w:t>
      </w:r>
      <w:r w:rsidR="008E7FCA" w:rsidRPr="00786C30">
        <w:rPr>
          <w:rFonts w:ascii="Times New Roman" w:hAnsi="Times New Roman" w:cs="Times New Roman"/>
          <w:sz w:val="24"/>
          <w:szCs w:val="24"/>
        </w:rPr>
        <w:t>porte,</w:t>
      </w:r>
      <w:r w:rsidR="008E7FCA" w:rsidRPr="00786C30">
        <w:rPr>
          <w:rFonts w:ascii="Times New Roman" w:hAnsi="Times New Roman" w:cs="Times New Roman"/>
          <w:spacing w:val="30"/>
          <w:sz w:val="24"/>
          <w:szCs w:val="24"/>
        </w:rPr>
        <w:t xml:space="preserve"> </w:t>
      </w:r>
      <w:r w:rsidR="008E7FCA" w:rsidRPr="00786C30">
        <w:rPr>
          <w:rFonts w:ascii="Times New Roman" w:hAnsi="Times New Roman" w:cs="Times New Roman"/>
          <w:sz w:val="24"/>
          <w:szCs w:val="24"/>
        </w:rPr>
        <w:t>por ocasião</w:t>
      </w:r>
      <w:r w:rsidR="008E7FCA" w:rsidRPr="00786C30">
        <w:rPr>
          <w:rFonts w:ascii="Times New Roman" w:hAnsi="Times New Roman" w:cs="Times New Roman"/>
          <w:spacing w:val="5"/>
          <w:sz w:val="24"/>
          <w:szCs w:val="24"/>
        </w:rPr>
        <w:t xml:space="preserve"> </w:t>
      </w:r>
      <w:r w:rsidR="008E7FCA" w:rsidRPr="00786C30">
        <w:rPr>
          <w:rFonts w:ascii="Times New Roman" w:hAnsi="Times New Roman" w:cs="Times New Roman"/>
          <w:sz w:val="24"/>
          <w:szCs w:val="24"/>
        </w:rPr>
        <w:t>da</w:t>
      </w:r>
      <w:r w:rsidR="008E7FCA" w:rsidRPr="00786C30">
        <w:rPr>
          <w:rFonts w:ascii="Times New Roman" w:hAnsi="Times New Roman" w:cs="Times New Roman"/>
          <w:spacing w:val="10"/>
          <w:sz w:val="24"/>
          <w:szCs w:val="24"/>
        </w:rPr>
        <w:t xml:space="preserve"> </w:t>
      </w:r>
      <w:r w:rsidR="008E7FCA" w:rsidRPr="00786C30">
        <w:rPr>
          <w:rFonts w:ascii="Times New Roman" w:hAnsi="Times New Roman" w:cs="Times New Roman"/>
          <w:sz w:val="24"/>
          <w:szCs w:val="24"/>
        </w:rPr>
        <w:t>participaç</w:t>
      </w:r>
      <w:r w:rsidR="008E7FCA" w:rsidRPr="00786C30">
        <w:rPr>
          <w:rFonts w:ascii="Times New Roman" w:hAnsi="Times New Roman" w:cs="Times New Roman"/>
          <w:spacing w:val="3"/>
          <w:sz w:val="24"/>
          <w:szCs w:val="24"/>
        </w:rPr>
        <w:t>ã</w:t>
      </w:r>
      <w:r w:rsidR="008E7FCA" w:rsidRPr="00786C30">
        <w:rPr>
          <w:rFonts w:ascii="Times New Roman" w:hAnsi="Times New Roman" w:cs="Times New Roman"/>
          <w:sz w:val="24"/>
          <w:szCs w:val="24"/>
        </w:rPr>
        <w:t>o,</w:t>
      </w:r>
      <w:r w:rsidR="008E7FCA" w:rsidRPr="00786C30">
        <w:rPr>
          <w:rFonts w:ascii="Times New Roman" w:hAnsi="Times New Roman" w:cs="Times New Roman"/>
          <w:spacing w:val="1"/>
          <w:sz w:val="24"/>
          <w:szCs w:val="24"/>
        </w:rPr>
        <w:t xml:space="preserve"> </w:t>
      </w:r>
      <w:r w:rsidR="008E7FCA" w:rsidRPr="00786C30">
        <w:rPr>
          <w:rFonts w:ascii="Times New Roman" w:hAnsi="Times New Roman" w:cs="Times New Roman"/>
          <w:sz w:val="24"/>
          <w:szCs w:val="24"/>
        </w:rPr>
        <w:t>deverão</w:t>
      </w:r>
      <w:r w:rsidR="008E7FCA" w:rsidRPr="00786C30">
        <w:rPr>
          <w:rFonts w:ascii="Times New Roman" w:hAnsi="Times New Roman" w:cs="Times New Roman"/>
          <w:spacing w:val="5"/>
          <w:sz w:val="24"/>
          <w:szCs w:val="24"/>
        </w:rPr>
        <w:t xml:space="preserve"> </w:t>
      </w:r>
      <w:r w:rsidR="008E7FCA" w:rsidRPr="00786C30">
        <w:rPr>
          <w:rFonts w:ascii="Times New Roman" w:hAnsi="Times New Roman" w:cs="Times New Roman"/>
          <w:sz w:val="24"/>
          <w:szCs w:val="24"/>
        </w:rPr>
        <w:t>aprese</w:t>
      </w:r>
      <w:r w:rsidR="008E7FCA" w:rsidRPr="00786C30">
        <w:rPr>
          <w:rFonts w:ascii="Times New Roman" w:hAnsi="Times New Roman" w:cs="Times New Roman"/>
          <w:spacing w:val="3"/>
          <w:sz w:val="24"/>
          <w:szCs w:val="24"/>
        </w:rPr>
        <w:t>n</w:t>
      </w:r>
      <w:r w:rsidR="008E7FCA" w:rsidRPr="00786C30">
        <w:rPr>
          <w:rFonts w:ascii="Times New Roman" w:hAnsi="Times New Roman" w:cs="Times New Roman"/>
          <w:spacing w:val="2"/>
          <w:sz w:val="24"/>
          <w:szCs w:val="24"/>
        </w:rPr>
        <w:t>t</w:t>
      </w:r>
      <w:r w:rsidR="008E7FCA" w:rsidRPr="00786C30">
        <w:rPr>
          <w:rFonts w:ascii="Times New Roman" w:hAnsi="Times New Roman" w:cs="Times New Roman"/>
          <w:sz w:val="24"/>
          <w:szCs w:val="24"/>
        </w:rPr>
        <w:t>ar toda</w:t>
      </w:r>
      <w:r w:rsidR="008E7FCA" w:rsidRPr="00786C30">
        <w:rPr>
          <w:rFonts w:ascii="Times New Roman" w:hAnsi="Times New Roman" w:cs="Times New Roman"/>
          <w:spacing w:val="11"/>
          <w:sz w:val="24"/>
          <w:szCs w:val="24"/>
        </w:rPr>
        <w:t xml:space="preserve"> </w:t>
      </w:r>
      <w:r w:rsidR="008E7FCA" w:rsidRPr="00786C30">
        <w:rPr>
          <w:rFonts w:ascii="Times New Roman" w:hAnsi="Times New Roman" w:cs="Times New Roman"/>
          <w:sz w:val="24"/>
          <w:szCs w:val="24"/>
        </w:rPr>
        <w:t>a</w:t>
      </w:r>
      <w:r w:rsidR="008E7FCA" w:rsidRPr="00786C30">
        <w:rPr>
          <w:rFonts w:ascii="Times New Roman" w:hAnsi="Times New Roman" w:cs="Times New Roman"/>
          <w:spacing w:val="14"/>
          <w:sz w:val="24"/>
          <w:szCs w:val="24"/>
        </w:rPr>
        <w:t xml:space="preserve"> </w:t>
      </w:r>
      <w:r w:rsidR="008E7FCA" w:rsidRPr="00786C30">
        <w:rPr>
          <w:rFonts w:ascii="Times New Roman" w:hAnsi="Times New Roman" w:cs="Times New Roman"/>
          <w:sz w:val="24"/>
          <w:szCs w:val="24"/>
        </w:rPr>
        <w:t>doc</w:t>
      </w:r>
      <w:r w:rsidR="008E7FCA" w:rsidRPr="00786C30">
        <w:rPr>
          <w:rFonts w:ascii="Times New Roman" w:hAnsi="Times New Roman" w:cs="Times New Roman"/>
          <w:spacing w:val="2"/>
          <w:sz w:val="24"/>
          <w:szCs w:val="24"/>
        </w:rPr>
        <w:t>u</w:t>
      </w:r>
      <w:r w:rsidR="008E7FCA" w:rsidRPr="00786C30">
        <w:rPr>
          <w:rFonts w:ascii="Times New Roman" w:hAnsi="Times New Roman" w:cs="Times New Roman"/>
          <w:spacing w:val="-2"/>
          <w:sz w:val="24"/>
          <w:szCs w:val="24"/>
        </w:rPr>
        <w:t>m</w:t>
      </w:r>
      <w:r w:rsidR="008E7FCA" w:rsidRPr="00786C30">
        <w:rPr>
          <w:rFonts w:ascii="Times New Roman" w:hAnsi="Times New Roman" w:cs="Times New Roman"/>
          <w:sz w:val="24"/>
          <w:szCs w:val="24"/>
        </w:rPr>
        <w:t>e</w:t>
      </w:r>
      <w:r w:rsidR="008E7FCA" w:rsidRPr="00786C30">
        <w:rPr>
          <w:rFonts w:ascii="Times New Roman" w:hAnsi="Times New Roman" w:cs="Times New Roman"/>
          <w:spacing w:val="2"/>
          <w:sz w:val="24"/>
          <w:szCs w:val="24"/>
        </w:rPr>
        <w:t>n</w:t>
      </w:r>
      <w:r w:rsidR="008E7FCA" w:rsidRPr="00786C30">
        <w:rPr>
          <w:rFonts w:ascii="Times New Roman" w:hAnsi="Times New Roman" w:cs="Times New Roman"/>
          <w:sz w:val="24"/>
          <w:szCs w:val="24"/>
        </w:rPr>
        <w:t>taç</w:t>
      </w:r>
      <w:r w:rsidR="008E7FCA" w:rsidRPr="00786C30">
        <w:rPr>
          <w:rFonts w:ascii="Times New Roman" w:hAnsi="Times New Roman" w:cs="Times New Roman"/>
          <w:spacing w:val="2"/>
          <w:sz w:val="24"/>
          <w:szCs w:val="24"/>
        </w:rPr>
        <w:t>ã</w:t>
      </w:r>
      <w:r w:rsidR="008E7FCA" w:rsidRPr="00786C30">
        <w:rPr>
          <w:rFonts w:ascii="Times New Roman" w:hAnsi="Times New Roman" w:cs="Times New Roman"/>
          <w:sz w:val="24"/>
          <w:szCs w:val="24"/>
        </w:rPr>
        <w:t>o exigida</w:t>
      </w:r>
      <w:r w:rsidR="008E7FCA" w:rsidRPr="00786C30">
        <w:rPr>
          <w:rFonts w:ascii="Times New Roman" w:hAnsi="Times New Roman" w:cs="Times New Roman"/>
          <w:spacing w:val="7"/>
          <w:sz w:val="24"/>
          <w:szCs w:val="24"/>
        </w:rPr>
        <w:t xml:space="preserve"> </w:t>
      </w:r>
      <w:r w:rsidR="008E7FCA" w:rsidRPr="00786C30">
        <w:rPr>
          <w:rFonts w:ascii="Times New Roman" w:hAnsi="Times New Roman" w:cs="Times New Roman"/>
          <w:sz w:val="24"/>
          <w:szCs w:val="24"/>
        </w:rPr>
        <w:t>para</w:t>
      </w:r>
      <w:r w:rsidR="008E7FCA" w:rsidRPr="00786C30">
        <w:rPr>
          <w:rFonts w:ascii="Times New Roman" w:hAnsi="Times New Roman" w:cs="Times New Roman"/>
          <w:spacing w:val="12"/>
          <w:sz w:val="24"/>
          <w:szCs w:val="24"/>
        </w:rPr>
        <w:t xml:space="preserve"> </w:t>
      </w:r>
      <w:r w:rsidR="008E7FCA" w:rsidRPr="00786C30">
        <w:rPr>
          <w:rFonts w:ascii="Times New Roman" w:hAnsi="Times New Roman" w:cs="Times New Roman"/>
          <w:sz w:val="24"/>
          <w:szCs w:val="24"/>
        </w:rPr>
        <w:t>e</w:t>
      </w:r>
      <w:r w:rsidR="008E7FCA" w:rsidRPr="00786C30">
        <w:rPr>
          <w:rFonts w:ascii="Times New Roman" w:hAnsi="Times New Roman" w:cs="Times New Roman"/>
          <w:spacing w:val="2"/>
          <w:sz w:val="24"/>
          <w:szCs w:val="24"/>
        </w:rPr>
        <w:t>f</w:t>
      </w:r>
      <w:r w:rsidR="008E7FCA" w:rsidRPr="00786C30">
        <w:rPr>
          <w:rFonts w:ascii="Times New Roman" w:hAnsi="Times New Roman" w:cs="Times New Roman"/>
          <w:sz w:val="24"/>
          <w:szCs w:val="24"/>
        </w:rPr>
        <w:t>eito</w:t>
      </w:r>
      <w:r w:rsidR="008E7FCA" w:rsidRPr="00786C30">
        <w:rPr>
          <w:rFonts w:ascii="Times New Roman" w:hAnsi="Times New Roman" w:cs="Times New Roman"/>
          <w:spacing w:val="9"/>
          <w:sz w:val="24"/>
          <w:szCs w:val="24"/>
        </w:rPr>
        <w:t xml:space="preserve"> </w:t>
      </w:r>
      <w:r w:rsidR="008E7FCA" w:rsidRPr="00786C30">
        <w:rPr>
          <w:rFonts w:ascii="Times New Roman" w:hAnsi="Times New Roman" w:cs="Times New Roman"/>
          <w:sz w:val="24"/>
          <w:szCs w:val="24"/>
        </w:rPr>
        <w:t>de</w:t>
      </w:r>
      <w:r w:rsidR="008E7FCA" w:rsidRPr="00786C30">
        <w:rPr>
          <w:rFonts w:ascii="Times New Roman" w:hAnsi="Times New Roman" w:cs="Times New Roman"/>
          <w:spacing w:val="13"/>
          <w:sz w:val="24"/>
          <w:szCs w:val="24"/>
        </w:rPr>
        <w:t xml:space="preserve"> </w:t>
      </w:r>
      <w:r w:rsidR="008E7FCA" w:rsidRPr="00786C30">
        <w:rPr>
          <w:rFonts w:ascii="Times New Roman" w:hAnsi="Times New Roman" w:cs="Times New Roman"/>
          <w:sz w:val="24"/>
          <w:szCs w:val="24"/>
        </w:rPr>
        <w:t>c</w:t>
      </w:r>
      <w:r w:rsidR="008E7FCA" w:rsidRPr="00786C30">
        <w:rPr>
          <w:rFonts w:ascii="Times New Roman" w:hAnsi="Times New Roman" w:cs="Times New Roman"/>
          <w:spacing w:val="2"/>
          <w:sz w:val="24"/>
          <w:szCs w:val="24"/>
        </w:rPr>
        <w:t>o</w:t>
      </w:r>
      <w:r w:rsidR="008E7FCA" w:rsidRPr="00786C30">
        <w:rPr>
          <w:rFonts w:ascii="Times New Roman" w:hAnsi="Times New Roman" w:cs="Times New Roman"/>
          <w:spacing w:val="-2"/>
          <w:sz w:val="24"/>
          <w:szCs w:val="24"/>
        </w:rPr>
        <w:t>m</w:t>
      </w:r>
      <w:r w:rsidR="008E7FCA" w:rsidRPr="00786C30">
        <w:rPr>
          <w:rFonts w:ascii="Times New Roman" w:hAnsi="Times New Roman" w:cs="Times New Roman"/>
          <w:sz w:val="24"/>
          <w:szCs w:val="24"/>
        </w:rPr>
        <w:t>prova</w:t>
      </w:r>
      <w:r w:rsidR="008E7FCA" w:rsidRPr="00786C30">
        <w:rPr>
          <w:rFonts w:ascii="Times New Roman" w:hAnsi="Times New Roman" w:cs="Times New Roman"/>
          <w:spacing w:val="2"/>
          <w:sz w:val="24"/>
          <w:szCs w:val="24"/>
        </w:rPr>
        <w:t>ç</w:t>
      </w:r>
      <w:r w:rsidR="008E7FCA" w:rsidRPr="00786C30">
        <w:rPr>
          <w:rFonts w:ascii="Times New Roman" w:hAnsi="Times New Roman" w:cs="Times New Roman"/>
          <w:sz w:val="24"/>
          <w:szCs w:val="24"/>
        </w:rPr>
        <w:t>ão</w:t>
      </w:r>
      <w:r w:rsidR="008E7FCA" w:rsidRPr="00786C30">
        <w:rPr>
          <w:rFonts w:ascii="Times New Roman" w:hAnsi="Times New Roman" w:cs="Times New Roman"/>
          <w:spacing w:val="4"/>
          <w:sz w:val="24"/>
          <w:szCs w:val="24"/>
        </w:rPr>
        <w:t xml:space="preserve"> </w:t>
      </w:r>
      <w:r w:rsidR="008E7FCA" w:rsidRPr="00786C30">
        <w:rPr>
          <w:rFonts w:ascii="Times New Roman" w:hAnsi="Times New Roman" w:cs="Times New Roman"/>
          <w:sz w:val="24"/>
          <w:szCs w:val="24"/>
        </w:rPr>
        <w:t xml:space="preserve">de regularidade </w:t>
      </w:r>
      <w:r w:rsidR="008E7FCA" w:rsidRPr="00786C30">
        <w:rPr>
          <w:rFonts w:ascii="Times New Roman" w:hAnsi="Times New Roman" w:cs="Times New Roman"/>
          <w:spacing w:val="2"/>
          <w:sz w:val="24"/>
          <w:szCs w:val="24"/>
        </w:rPr>
        <w:t>f</w:t>
      </w:r>
      <w:r w:rsidR="008E7FCA" w:rsidRPr="00786C30">
        <w:rPr>
          <w:rFonts w:ascii="Times New Roman" w:hAnsi="Times New Roman" w:cs="Times New Roman"/>
          <w:sz w:val="24"/>
          <w:szCs w:val="24"/>
        </w:rPr>
        <w:t>iscal</w:t>
      </w:r>
      <w:r w:rsidR="008E7FCA" w:rsidRPr="00786C30">
        <w:rPr>
          <w:rFonts w:ascii="Times New Roman" w:hAnsi="Times New Roman" w:cs="Times New Roman"/>
          <w:spacing w:val="5"/>
          <w:sz w:val="24"/>
          <w:szCs w:val="24"/>
        </w:rPr>
        <w:t xml:space="preserve"> </w:t>
      </w:r>
      <w:r w:rsidR="008E7FCA" w:rsidRPr="00786C30">
        <w:rPr>
          <w:rFonts w:ascii="Times New Roman" w:hAnsi="Times New Roman" w:cs="Times New Roman"/>
          <w:sz w:val="24"/>
          <w:szCs w:val="24"/>
        </w:rPr>
        <w:t>e</w:t>
      </w:r>
      <w:r w:rsidR="008E7FCA" w:rsidRPr="00786C30">
        <w:rPr>
          <w:rFonts w:ascii="Times New Roman" w:hAnsi="Times New Roman" w:cs="Times New Roman"/>
          <w:spacing w:val="11"/>
          <w:sz w:val="24"/>
          <w:szCs w:val="24"/>
        </w:rPr>
        <w:t xml:space="preserve"> </w:t>
      </w:r>
      <w:r w:rsidR="008E7FCA" w:rsidRPr="00786C30">
        <w:rPr>
          <w:rFonts w:ascii="Times New Roman" w:hAnsi="Times New Roman" w:cs="Times New Roman"/>
          <w:spacing w:val="2"/>
          <w:sz w:val="24"/>
          <w:szCs w:val="24"/>
        </w:rPr>
        <w:t>t</w:t>
      </w:r>
      <w:r w:rsidR="008E7FCA" w:rsidRPr="00786C30">
        <w:rPr>
          <w:rFonts w:ascii="Times New Roman" w:hAnsi="Times New Roman" w:cs="Times New Roman"/>
          <w:sz w:val="24"/>
          <w:szCs w:val="24"/>
        </w:rPr>
        <w:t>rabalhista,</w:t>
      </w:r>
      <w:r w:rsidR="008E7FCA" w:rsidRPr="00786C30">
        <w:rPr>
          <w:rFonts w:ascii="Times New Roman" w:hAnsi="Times New Roman" w:cs="Times New Roman"/>
          <w:spacing w:val="5"/>
          <w:sz w:val="24"/>
          <w:szCs w:val="24"/>
        </w:rPr>
        <w:t xml:space="preserve"> </w:t>
      </w:r>
      <w:r w:rsidR="008E7FCA" w:rsidRPr="00786C30">
        <w:rPr>
          <w:rFonts w:ascii="Times New Roman" w:hAnsi="Times New Roman" w:cs="Times New Roman"/>
          <w:spacing w:val="-3"/>
          <w:sz w:val="24"/>
          <w:szCs w:val="24"/>
        </w:rPr>
        <w:t>m</w:t>
      </w:r>
      <w:r w:rsidR="008E7FCA" w:rsidRPr="00786C30">
        <w:rPr>
          <w:rFonts w:ascii="Times New Roman" w:hAnsi="Times New Roman" w:cs="Times New Roman"/>
          <w:sz w:val="24"/>
          <w:szCs w:val="24"/>
        </w:rPr>
        <w:t>e</w:t>
      </w:r>
      <w:r w:rsidR="008E7FCA" w:rsidRPr="00786C30">
        <w:rPr>
          <w:rFonts w:ascii="Times New Roman" w:hAnsi="Times New Roman" w:cs="Times New Roman"/>
          <w:spacing w:val="2"/>
          <w:sz w:val="24"/>
          <w:szCs w:val="24"/>
        </w:rPr>
        <w:t>s</w:t>
      </w:r>
      <w:r w:rsidR="008E7FCA" w:rsidRPr="00786C30">
        <w:rPr>
          <w:rFonts w:ascii="Times New Roman" w:hAnsi="Times New Roman" w:cs="Times New Roman"/>
          <w:sz w:val="24"/>
          <w:szCs w:val="24"/>
        </w:rPr>
        <w:t>mo</w:t>
      </w:r>
      <w:r w:rsidR="008E7FCA" w:rsidRPr="00786C30">
        <w:rPr>
          <w:rFonts w:ascii="Times New Roman" w:hAnsi="Times New Roman" w:cs="Times New Roman"/>
          <w:spacing w:val="4"/>
          <w:sz w:val="24"/>
          <w:szCs w:val="24"/>
        </w:rPr>
        <w:t xml:space="preserve"> </w:t>
      </w:r>
      <w:r w:rsidR="008E7FCA" w:rsidRPr="00786C30">
        <w:rPr>
          <w:rFonts w:ascii="Times New Roman" w:hAnsi="Times New Roman" w:cs="Times New Roman"/>
          <w:sz w:val="24"/>
          <w:szCs w:val="24"/>
        </w:rPr>
        <w:t>que</w:t>
      </w:r>
      <w:r w:rsidR="008E7FCA" w:rsidRPr="00786C30">
        <w:rPr>
          <w:rFonts w:ascii="Times New Roman" w:hAnsi="Times New Roman" w:cs="Times New Roman"/>
          <w:spacing w:val="10"/>
          <w:sz w:val="24"/>
          <w:szCs w:val="24"/>
        </w:rPr>
        <w:t xml:space="preserve"> </w:t>
      </w:r>
      <w:r w:rsidR="008E7FCA" w:rsidRPr="00786C30">
        <w:rPr>
          <w:rFonts w:ascii="Times New Roman" w:hAnsi="Times New Roman" w:cs="Times New Roman"/>
          <w:sz w:val="24"/>
          <w:szCs w:val="24"/>
        </w:rPr>
        <w:t>esta</w:t>
      </w:r>
      <w:r w:rsidR="008E7FCA" w:rsidRPr="00786C30">
        <w:rPr>
          <w:rFonts w:ascii="Times New Roman" w:hAnsi="Times New Roman" w:cs="Times New Roman"/>
          <w:spacing w:val="8"/>
          <w:sz w:val="24"/>
          <w:szCs w:val="24"/>
        </w:rPr>
        <w:t xml:space="preserve"> </w:t>
      </w:r>
      <w:r w:rsidR="008E7FCA" w:rsidRPr="00786C30">
        <w:rPr>
          <w:rFonts w:ascii="Times New Roman" w:hAnsi="Times New Roman" w:cs="Times New Roman"/>
          <w:sz w:val="24"/>
          <w:szCs w:val="24"/>
        </w:rPr>
        <w:t>ap</w:t>
      </w:r>
      <w:r w:rsidR="008E7FCA" w:rsidRPr="00786C30">
        <w:rPr>
          <w:rFonts w:ascii="Times New Roman" w:hAnsi="Times New Roman" w:cs="Times New Roman"/>
          <w:spacing w:val="2"/>
          <w:sz w:val="24"/>
          <w:szCs w:val="24"/>
        </w:rPr>
        <w:t>r</w:t>
      </w:r>
      <w:r w:rsidR="008E7FCA" w:rsidRPr="00786C30">
        <w:rPr>
          <w:rFonts w:ascii="Times New Roman" w:hAnsi="Times New Roman" w:cs="Times New Roman"/>
          <w:spacing w:val="5"/>
          <w:sz w:val="24"/>
          <w:szCs w:val="24"/>
        </w:rPr>
        <w:t>e</w:t>
      </w:r>
      <w:r w:rsidR="008E7FCA" w:rsidRPr="00786C30">
        <w:rPr>
          <w:rFonts w:ascii="Times New Roman" w:hAnsi="Times New Roman" w:cs="Times New Roman"/>
          <w:sz w:val="24"/>
          <w:szCs w:val="24"/>
        </w:rPr>
        <w:t>sente</w:t>
      </w:r>
      <w:r w:rsidR="008E7FCA" w:rsidRPr="00786C30">
        <w:rPr>
          <w:rFonts w:ascii="Times New Roman" w:hAnsi="Times New Roman" w:cs="Times New Roman"/>
          <w:spacing w:val="4"/>
          <w:sz w:val="24"/>
          <w:szCs w:val="24"/>
        </w:rPr>
        <w:t xml:space="preserve"> </w:t>
      </w:r>
      <w:r w:rsidR="008E7FCA" w:rsidRPr="00786C30">
        <w:rPr>
          <w:rFonts w:ascii="Times New Roman" w:hAnsi="Times New Roman" w:cs="Times New Roman"/>
          <w:sz w:val="24"/>
          <w:szCs w:val="24"/>
        </w:rPr>
        <w:t>alg</w:t>
      </w:r>
      <w:r w:rsidR="008E7FCA" w:rsidRPr="00786C30">
        <w:rPr>
          <w:rFonts w:ascii="Times New Roman" w:hAnsi="Times New Roman" w:cs="Times New Roman"/>
          <w:spacing w:val="2"/>
          <w:sz w:val="24"/>
          <w:szCs w:val="24"/>
        </w:rPr>
        <w:t>u</w:t>
      </w:r>
      <w:r w:rsidR="008E7FCA" w:rsidRPr="00786C30">
        <w:rPr>
          <w:rFonts w:ascii="Times New Roman" w:hAnsi="Times New Roman" w:cs="Times New Roman"/>
          <w:sz w:val="24"/>
          <w:szCs w:val="24"/>
        </w:rPr>
        <w:t xml:space="preserve">ma restrição. </w:t>
      </w:r>
    </w:p>
    <w:p w14:paraId="71143900" w14:textId="77777777" w:rsidR="008E7FCA" w:rsidRPr="00786C30" w:rsidRDefault="008E7FCA" w:rsidP="00F0322E">
      <w:pPr>
        <w:pStyle w:val="PargrafodaLista"/>
        <w:ind w:left="360" w:right="18"/>
        <w:rPr>
          <w:rFonts w:ascii="Times New Roman" w:hAnsi="Times New Roman" w:cs="Times New Roman"/>
          <w:b/>
          <w:sz w:val="24"/>
          <w:szCs w:val="24"/>
        </w:rPr>
      </w:pPr>
    </w:p>
    <w:p w14:paraId="2FDBB08F" w14:textId="5F9341F6" w:rsidR="008E7FCA" w:rsidRPr="00786C30" w:rsidRDefault="00F0322E" w:rsidP="00F0322E">
      <w:pPr>
        <w:pStyle w:val="PargrafodaLista"/>
        <w:ind w:left="360" w:right="18"/>
        <w:jc w:val="both"/>
        <w:rPr>
          <w:rFonts w:ascii="Times New Roman" w:hAnsi="Times New Roman" w:cs="Times New Roman"/>
          <w:sz w:val="24"/>
          <w:szCs w:val="24"/>
        </w:rPr>
      </w:pPr>
      <w:r w:rsidRPr="00786C30">
        <w:rPr>
          <w:rFonts w:ascii="Times New Roman" w:hAnsi="Times New Roman" w:cs="Times New Roman"/>
          <w:b/>
          <w:bCs/>
          <w:sz w:val="24"/>
          <w:szCs w:val="24"/>
        </w:rPr>
        <w:t xml:space="preserve">5.5 </w:t>
      </w:r>
      <w:r w:rsidR="008E7FCA" w:rsidRPr="00786C30">
        <w:rPr>
          <w:rFonts w:ascii="Times New Roman" w:hAnsi="Times New Roman" w:cs="Times New Roman"/>
          <w:sz w:val="24"/>
          <w:szCs w:val="24"/>
        </w:rPr>
        <w:t xml:space="preserve">Em sendo declarada vencedora </w:t>
      </w:r>
      <w:r w:rsidRPr="00786C30">
        <w:rPr>
          <w:rFonts w:ascii="Times New Roman" w:hAnsi="Times New Roman" w:cs="Times New Roman"/>
          <w:sz w:val="24"/>
          <w:szCs w:val="24"/>
        </w:rPr>
        <w:t>a</w:t>
      </w:r>
      <w:r w:rsidR="008E7FCA" w:rsidRPr="00786C30">
        <w:rPr>
          <w:rFonts w:ascii="Times New Roman" w:hAnsi="Times New Roman" w:cs="Times New Roman"/>
          <w:sz w:val="24"/>
          <w:szCs w:val="24"/>
        </w:rPr>
        <w:t xml:space="preserve"> microempresa ou empresa de pequeno porte com débitos fiscais e Trabalhistas, ficará assegurado, a partir de então, o prazo de 05 (cinco) dias úteis para a regularização da documentação, pagamento ou parcelamento do débito, e emissão de eventuais certidões negativas ou positivas com efeito de negativas. </w:t>
      </w:r>
    </w:p>
    <w:p w14:paraId="1A1125A9" w14:textId="77777777" w:rsidR="008E7FCA" w:rsidRPr="00786C30" w:rsidRDefault="008E7FCA" w:rsidP="00F0322E">
      <w:pPr>
        <w:pStyle w:val="PargrafodaLista"/>
        <w:ind w:left="360" w:right="18"/>
        <w:jc w:val="both"/>
        <w:rPr>
          <w:rFonts w:ascii="Times New Roman" w:hAnsi="Times New Roman" w:cs="Times New Roman"/>
          <w:b/>
          <w:bCs/>
          <w:sz w:val="24"/>
          <w:szCs w:val="24"/>
        </w:rPr>
      </w:pPr>
    </w:p>
    <w:p w14:paraId="1EDE715B" w14:textId="0AD19F00" w:rsidR="008E7FCA" w:rsidRPr="00786C30" w:rsidRDefault="00F0322E" w:rsidP="00F0322E">
      <w:pPr>
        <w:pStyle w:val="PargrafodaLista"/>
        <w:ind w:left="360" w:right="18"/>
        <w:jc w:val="both"/>
        <w:rPr>
          <w:rFonts w:ascii="Times New Roman" w:hAnsi="Times New Roman" w:cs="Times New Roman"/>
          <w:sz w:val="24"/>
          <w:szCs w:val="24"/>
        </w:rPr>
      </w:pPr>
      <w:r w:rsidRPr="00786C30">
        <w:rPr>
          <w:rFonts w:ascii="Times New Roman" w:hAnsi="Times New Roman" w:cs="Times New Roman"/>
          <w:b/>
          <w:bCs/>
          <w:sz w:val="24"/>
          <w:szCs w:val="24"/>
        </w:rPr>
        <w:t xml:space="preserve">5.6 </w:t>
      </w:r>
      <w:r w:rsidR="008E7FCA" w:rsidRPr="00786C30">
        <w:rPr>
          <w:rFonts w:ascii="Times New Roman" w:hAnsi="Times New Roman" w:cs="Times New Roman"/>
          <w:sz w:val="24"/>
          <w:szCs w:val="24"/>
        </w:rPr>
        <w:t xml:space="preserve">O prazo acima poderá ser prorrogado por igual período, a critério exclusivo da Administração Pública. </w:t>
      </w:r>
    </w:p>
    <w:p w14:paraId="6C7D29B4" w14:textId="77777777" w:rsidR="0046767E" w:rsidRPr="00786C30" w:rsidRDefault="0046767E" w:rsidP="00F0322E">
      <w:pPr>
        <w:pStyle w:val="PargrafodaLista"/>
        <w:ind w:left="360" w:right="18"/>
        <w:jc w:val="both"/>
        <w:rPr>
          <w:rFonts w:ascii="Times New Roman" w:hAnsi="Times New Roman" w:cs="Times New Roman"/>
          <w:sz w:val="24"/>
          <w:szCs w:val="24"/>
        </w:rPr>
      </w:pPr>
    </w:p>
    <w:p w14:paraId="37E8F7DB" w14:textId="33110772" w:rsidR="0046767E" w:rsidRPr="00786C30" w:rsidRDefault="007464B2" w:rsidP="00F001AE">
      <w:pPr>
        <w:pStyle w:val="PADRO"/>
        <w:keepNext w:val="0"/>
        <w:widowControl/>
        <w:numPr>
          <w:ilvl w:val="0"/>
          <w:numId w:val="9"/>
        </w:numPr>
        <w:shd w:val="clear" w:color="auto" w:fill="auto"/>
        <w:spacing w:before="120" w:after="120"/>
        <w:ind w:firstLine="0"/>
        <w:rPr>
          <w:rFonts w:ascii="Times New Roman" w:hAnsi="Times New Roman" w:cs="Times New Roman"/>
          <w:b/>
          <w:sz w:val="24"/>
        </w:rPr>
      </w:pPr>
      <w:r w:rsidRPr="00786C30">
        <w:rPr>
          <w:rFonts w:ascii="Times New Roman" w:hAnsi="Times New Roman" w:cs="Times New Roman"/>
          <w:b/>
          <w:sz w:val="24"/>
        </w:rPr>
        <w:t>HABILITAÇÃO</w:t>
      </w:r>
    </w:p>
    <w:p w14:paraId="5B5ACB9F" w14:textId="15DC0298"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b/>
          <w:sz w:val="24"/>
          <w:szCs w:val="24"/>
          <w:lang w:eastAsia="ar-SA"/>
        </w:rPr>
      </w:pPr>
      <w:r w:rsidRPr="00786C30">
        <w:rPr>
          <w:rFonts w:ascii="Times New Roman" w:hAnsi="Times New Roman" w:cs="Times New Roman"/>
          <w:sz w:val="24"/>
          <w:szCs w:val="24"/>
          <w:lang w:eastAsia="ar-SA"/>
        </w:rPr>
        <w:t xml:space="preserve">Os </w:t>
      </w:r>
      <w:r w:rsidRPr="00786C30">
        <w:rPr>
          <w:rFonts w:ascii="Times New Roman" w:hAnsi="Times New Roman" w:cs="Times New Roman"/>
          <w:sz w:val="24"/>
          <w:szCs w:val="24"/>
        </w:rPr>
        <w:t>documentos</w:t>
      </w:r>
      <w:r w:rsidRPr="00786C30">
        <w:rPr>
          <w:rFonts w:ascii="Times New Roman" w:hAnsi="Times New Roman" w:cs="Times New Roman"/>
          <w:sz w:val="24"/>
          <w:szCs w:val="24"/>
          <w:lang w:eastAsia="ar-SA"/>
        </w:rPr>
        <w:t xml:space="preserve"> a serem exigidos para fins de habilitação constam do </w:t>
      </w:r>
      <w:r w:rsidRPr="00786C30">
        <w:rPr>
          <w:rFonts w:ascii="Times New Roman" w:hAnsi="Times New Roman" w:cs="Times New Roman"/>
          <w:b/>
          <w:sz w:val="24"/>
          <w:szCs w:val="24"/>
          <w:lang w:eastAsia="ar-SA"/>
        </w:rPr>
        <w:t xml:space="preserve">ANEXO I – DOCUMENTAÇÃO EXIGIDA PARA HABILITAÇÃO </w:t>
      </w:r>
      <w:r w:rsidRPr="00786C30">
        <w:rPr>
          <w:rFonts w:ascii="Times New Roman" w:hAnsi="Times New Roman" w:cs="Times New Roman"/>
          <w:sz w:val="24"/>
          <w:szCs w:val="24"/>
          <w:lang w:eastAsia="ar-SA"/>
        </w:rPr>
        <w:t>deste aviso e serão solicitados do fornecedor mais bem classificado</w:t>
      </w:r>
      <w:r w:rsidR="0009459D">
        <w:rPr>
          <w:rFonts w:ascii="Times New Roman" w:hAnsi="Times New Roman" w:cs="Times New Roman"/>
          <w:sz w:val="24"/>
          <w:szCs w:val="24"/>
          <w:lang w:eastAsia="ar-SA"/>
        </w:rPr>
        <w:t xml:space="preserve"> da fase de lances.</w:t>
      </w:r>
    </w:p>
    <w:p w14:paraId="25B807A5" w14:textId="77777777" w:rsidR="00234FB8" w:rsidRPr="00786C30" w:rsidRDefault="00234FB8" w:rsidP="008A0AE3">
      <w:pPr>
        <w:pStyle w:val="PargrafodaLista"/>
        <w:spacing w:before="120" w:after="120"/>
        <w:ind w:left="0" w:firstLine="284"/>
        <w:jc w:val="both"/>
        <w:rPr>
          <w:rFonts w:ascii="Times New Roman" w:hAnsi="Times New Roman" w:cs="Times New Roman"/>
          <w:b/>
          <w:sz w:val="24"/>
          <w:szCs w:val="24"/>
          <w:lang w:eastAsia="ar-SA"/>
        </w:rPr>
      </w:pPr>
    </w:p>
    <w:p w14:paraId="454280D5" w14:textId="3A8EA6E7"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sz w:val="24"/>
          <w:szCs w:val="24"/>
        </w:rPr>
        <w:t xml:space="preserve">Havendo a necessidade de envio de documentos de habilitação complementares, necessários à confirmação daqueles exigidos neste Aviso de Contratação </w:t>
      </w:r>
      <w:r w:rsidR="00B76454" w:rsidRPr="00786C30">
        <w:rPr>
          <w:rFonts w:ascii="Times New Roman" w:hAnsi="Times New Roman" w:cs="Times New Roman"/>
          <w:sz w:val="24"/>
          <w:szCs w:val="24"/>
        </w:rPr>
        <w:t>Emergencial</w:t>
      </w:r>
      <w:r w:rsidRPr="00786C30">
        <w:rPr>
          <w:rFonts w:ascii="Times New Roman" w:hAnsi="Times New Roman" w:cs="Times New Roman"/>
          <w:sz w:val="24"/>
          <w:szCs w:val="24"/>
        </w:rPr>
        <w:t xml:space="preserve"> e já apresentados, o fornecedor será convocado a encaminhá-los, em formato digital, após solicitação da Administração, sob pena de inabilitação, nos termos do art. 64, I da Lei nº 14.133/21</w:t>
      </w:r>
      <w:r w:rsidR="00234FB8" w:rsidRPr="00786C30">
        <w:rPr>
          <w:rFonts w:ascii="Times New Roman" w:hAnsi="Times New Roman" w:cs="Times New Roman"/>
          <w:sz w:val="24"/>
          <w:szCs w:val="24"/>
        </w:rPr>
        <w:t>.</w:t>
      </w:r>
    </w:p>
    <w:p w14:paraId="6AD6E243" w14:textId="77777777" w:rsidR="00234FB8" w:rsidRPr="00786C30" w:rsidRDefault="00234FB8" w:rsidP="008A0AE3">
      <w:pPr>
        <w:pStyle w:val="PargrafodaLista"/>
        <w:ind w:left="0" w:firstLine="284"/>
        <w:rPr>
          <w:rFonts w:ascii="Times New Roman" w:hAnsi="Times New Roman" w:cs="Times New Roman"/>
          <w:sz w:val="24"/>
          <w:szCs w:val="24"/>
        </w:rPr>
      </w:pPr>
    </w:p>
    <w:p w14:paraId="23553EB4" w14:textId="77777777"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sz w:val="24"/>
          <w:szCs w:val="24"/>
        </w:rPr>
        <w:t xml:space="preserve">Somente haverá a necessidade de comprovação do preenchimento de requisitos mediante apresentação dos documentos originais </w:t>
      </w:r>
      <w:proofErr w:type="spellStart"/>
      <w:r w:rsidRPr="00786C30">
        <w:rPr>
          <w:rFonts w:ascii="Times New Roman" w:hAnsi="Times New Roman" w:cs="Times New Roman"/>
          <w:sz w:val="24"/>
          <w:szCs w:val="24"/>
        </w:rPr>
        <w:t>não-digitais</w:t>
      </w:r>
      <w:proofErr w:type="spellEnd"/>
      <w:r w:rsidRPr="00786C30">
        <w:rPr>
          <w:rFonts w:ascii="Times New Roman" w:hAnsi="Times New Roman" w:cs="Times New Roman"/>
          <w:sz w:val="24"/>
          <w:szCs w:val="24"/>
        </w:rPr>
        <w:t xml:space="preserve"> quando houver dúvida em relação à integridade do documento digital.</w:t>
      </w:r>
    </w:p>
    <w:p w14:paraId="13AF4128" w14:textId="77777777" w:rsidR="00234FB8" w:rsidRPr="00786C30" w:rsidRDefault="00234FB8" w:rsidP="008A0AE3">
      <w:pPr>
        <w:pStyle w:val="PargrafodaLista"/>
        <w:spacing w:before="120" w:after="120"/>
        <w:ind w:left="0" w:firstLine="284"/>
        <w:jc w:val="both"/>
        <w:rPr>
          <w:rFonts w:ascii="Times New Roman" w:hAnsi="Times New Roman" w:cs="Times New Roman"/>
          <w:sz w:val="24"/>
          <w:szCs w:val="24"/>
        </w:rPr>
      </w:pPr>
    </w:p>
    <w:p w14:paraId="18533245" w14:textId="77777777"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i/>
          <w:sz w:val="24"/>
          <w:szCs w:val="24"/>
        </w:rPr>
        <w:t xml:space="preserve">O fornecedor provisoriamente vencedor em um item, que estiver concorrendo em outro </w:t>
      </w:r>
      <w:r w:rsidRPr="00786C30">
        <w:rPr>
          <w:rFonts w:ascii="Times New Roman" w:hAnsi="Times New Roman" w:cs="Times New Roman"/>
          <w:sz w:val="24"/>
          <w:szCs w:val="24"/>
        </w:rPr>
        <w:t>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C6DEE3E" w14:textId="77777777" w:rsidR="00234FB8" w:rsidRPr="00786C30" w:rsidRDefault="00234FB8" w:rsidP="008A0AE3">
      <w:pPr>
        <w:pStyle w:val="PargrafodaLista"/>
        <w:spacing w:before="120" w:after="120"/>
        <w:ind w:left="0" w:firstLine="284"/>
        <w:jc w:val="both"/>
        <w:rPr>
          <w:rFonts w:ascii="Times New Roman" w:hAnsi="Times New Roman" w:cs="Times New Roman"/>
          <w:sz w:val="24"/>
          <w:szCs w:val="24"/>
        </w:rPr>
      </w:pPr>
    </w:p>
    <w:p w14:paraId="4ABC415B" w14:textId="7F2DC4C2" w:rsidR="007464B2" w:rsidRDefault="007464B2" w:rsidP="00F001AE">
      <w:pPr>
        <w:pStyle w:val="PargrafodaLista"/>
        <w:numPr>
          <w:ilvl w:val="1"/>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sz w:val="24"/>
          <w:szCs w:val="24"/>
        </w:rPr>
        <w:t>Não havendo a comprovação cumulativa dos requisitos de habilitação, a inabilitação recairá sobre o(s) item(</w:t>
      </w:r>
      <w:proofErr w:type="spellStart"/>
      <w:r w:rsidRPr="00786C30">
        <w:rPr>
          <w:rFonts w:ascii="Times New Roman" w:hAnsi="Times New Roman" w:cs="Times New Roman"/>
          <w:sz w:val="24"/>
          <w:szCs w:val="24"/>
        </w:rPr>
        <w:t>ns</w:t>
      </w:r>
      <w:proofErr w:type="spellEnd"/>
      <w:r w:rsidRPr="00786C30">
        <w:rPr>
          <w:rFonts w:ascii="Times New Roman" w:hAnsi="Times New Roman" w:cs="Times New Roman"/>
          <w:sz w:val="24"/>
          <w:szCs w:val="24"/>
        </w:rPr>
        <w:t>) de menor(es) valor(es) cuja retirada(s) seja(m) suficiente(s) para a habilitação do fornecedor nos remanescentes.</w:t>
      </w:r>
    </w:p>
    <w:p w14:paraId="264B09CC" w14:textId="77777777" w:rsidR="0009459D" w:rsidRPr="0009459D" w:rsidRDefault="0009459D" w:rsidP="0009459D">
      <w:pPr>
        <w:pStyle w:val="PargrafodaLista"/>
        <w:rPr>
          <w:rFonts w:ascii="Times New Roman" w:hAnsi="Times New Roman" w:cs="Times New Roman"/>
          <w:sz w:val="24"/>
          <w:szCs w:val="24"/>
        </w:rPr>
      </w:pPr>
    </w:p>
    <w:p w14:paraId="52190E6B" w14:textId="5C8CCA21" w:rsidR="0009459D" w:rsidRPr="00786C30" w:rsidRDefault="0009459D" w:rsidP="00F001AE">
      <w:pPr>
        <w:pStyle w:val="PargrafodaLista"/>
        <w:numPr>
          <w:ilvl w:val="1"/>
          <w:numId w:val="10"/>
        </w:numPr>
        <w:spacing w:before="120" w:after="120"/>
        <w:ind w:left="0" w:firstLine="284"/>
        <w:jc w:val="both"/>
        <w:rPr>
          <w:rFonts w:ascii="Times New Roman" w:hAnsi="Times New Roman" w:cs="Times New Roman"/>
          <w:sz w:val="24"/>
          <w:szCs w:val="24"/>
        </w:rPr>
      </w:pPr>
      <w:r>
        <w:rPr>
          <w:rFonts w:ascii="Times New Roman" w:hAnsi="Times New Roman" w:cs="Times New Roman"/>
          <w:bCs/>
          <w:sz w:val="24"/>
          <w:szCs w:val="24"/>
        </w:rPr>
        <w:t xml:space="preserve">Havendo </w:t>
      </w:r>
      <w:r>
        <w:rPr>
          <w:rFonts w:ascii="Times New Roman" w:hAnsi="Times New Roman" w:cs="Times New Roman"/>
          <w:iCs/>
          <w:sz w:val="24"/>
          <w:szCs w:val="24"/>
        </w:rPr>
        <w:t>necessidade</w:t>
      </w:r>
      <w:r>
        <w:rPr>
          <w:rFonts w:ascii="Times New Roman" w:hAnsi="Times New Roman" w:cs="Times New Roman"/>
          <w:bCs/>
          <w:sz w:val="24"/>
          <w:szCs w:val="24"/>
        </w:rPr>
        <w:t xml:space="preserve"> de analisar minuciosamente os documentos exigidos, a sessão será suspensa, sendo informada a nova data e horário para a sua continuidade.</w:t>
      </w:r>
    </w:p>
    <w:p w14:paraId="15E3837D" w14:textId="77777777" w:rsidR="00234FB8" w:rsidRPr="00786C30" w:rsidRDefault="00234FB8" w:rsidP="008A0AE3">
      <w:pPr>
        <w:pStyle w:val="PargrafodaLista"/>
        <w:spacing w:before="120" w:after="120"/>
        <w:ind w:left="0" w:firstLine="284"/>
        <w:jc w:val="both"/>
        <w:rPr>
          <w:rFonts w:ascii="Times New Roman" w:hAnsi="Times New Roman" w:cs="Times New Roman"/>
          <w:color w:val="000000"/>
          <w:sz w:val="24"/>
          <w:szCs w:val="24"/>
        </w:rPr>
      </w:pPr>
    </w:p>
    <w:p w14:paraId="0A222851" w14:textId="12B4189B"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color w:val="000000"/>
          <w:sz w:val="24"/>
          <w:szCs w:val="24"/>
        </w:rPr>
      </w:pPr>
      <w:r w:rsidRPr="00786C30">
        <w:rPr>
          <w:rFonts w:ascii="Times New Roman" w:hAnsi="Times New Roman" w:cs="Times New Roman"/>
          <w:color w:val="000000"/>
          <w:sz w:val="24"/>
          <w:szCs w:val="24"/>
        </w:rPr>
        <w:t xml:space="preserve">Será inabilitado o fornecedor que não comprovar sua habilitação, seja por não apresentar </w:t>
      </w:r>
      <w:r w:rsidRPr="00786C30">
        <w:rPr>
          <w:rFonts w:ascii="Times New Roman" w:hAnsi="Times New Roman" w:cs="Times New Roman"/>
          <w:iCs/>
          <w:sz w:val="24"/>
          <w:szCs w:val="24"/>
        </w:rPr>
        <w:t>quaisquer</w:t>
      </w:r>
      <w:r w:rsidRPr="00786C30">
        <w:rPr>
          <w:rFonts w:ascii="Times New Roman" w:hAnsi="Times New Roman" w:cs="Times New Roman"/>
          <w:color w:val="000000"/>
          <w:sz w:val="24"/>
          <w:szCs w:val="24"/>
        </w:rPr>
        <w:t xml:space="preserve"> dos </w:t>
      </w:r>
      <w:r w:rsidRPr="00786C30">
        <w:rPr>
          <w:rFonts w:ascii="Times New Roman" w:hAnsi="Times New Roman" w:cs="Times New Roman"/>
          <w:bCs/>
          <w:sz w:val="24"/>
          <w:szCs w:val="24"/>
        </w:rPr>
        <w:t>documentos</w:t>
      </w:r>
      <w:r w:rsidRPr="00786C30">
        <w:rPr>
          <w:rFonts w:ascii="Times New Roman" w:hAnsi="Times New Roman" w:cs="Times New Roman"/>
          <w:color w:val="000000"/>
          <w:sz w:val="24"/>
          <w:szCs w:val="24"/>
        </w:rPr>
        <w:t xml:space="preserve"> exigidos, ou apresentá-los em desacordo com o estabelecido neste Aviso de Contratação </w:t>
      </w:r>
      <w:r w:rsidR="00234FB8" w:rsidRPr="00786C30">
        <w:rPr>
          <w:rFonts w:ascii="Times New Roman" w:hAnsi="Times New Roman" w:cs="Times New Roman"/>
          <w:color w:val="000000"/>
          <w:sz w:val="24"/>
          <w:szCs w:val="24"/>
        </w:rPr>
        <w:t>Emergen</w:t>
      </w:r>
      <w:r w:rsidR="007E0923" w:rsidRPr="00786C30">
        <w:rPr>
          <w:rFonts w:ascii="Times New Roman" w:hAnsi="Times New Roman" w:cs="Times New Roman"/>
          <w:color w:val="000000"/>
          <w:sz w:val="24"/>
          <w:szCs w:val="24"/>
        </w:rPr>
        <w:t>c</w:t>
      </w:r>
      <w:r w:rsidR="00234FB8" w:rsidRPr="00786C30">
        <w:rPr>
          <w:rFonts w:ascii="Times New Roman" w:hAnsi="Times New Roman" w:cs="Times New Roman"/>
          <w:color w:val="000000"/>
          <w:sz w:val="24"/>
          <w:szCs w:val="24"/>
        </w:rPr>
        <w:t>ial</w:t>
      </w:r>
      <w:r w:rsidRPr="00786C30">
        <w:rPr>
          <w:rFonts w:ascii="Times New Roman" w:hAnsi="Times New Roman" w:cs="Times New Roman"/>
          <w:color w:val="000000"/>
          <w:sz w:val="24"/>
          <w:szCs w:val="24"/>
        </w:rPr>
        <w:t>.</w:t>
      </w:r>
    </w:p>
    <w:p w14:paraId="182C891A" w14:textId="77777777" w:rsidR="00234FB8" w:rsidRPr="00786C30" w:rsidRDefault="00234FB8" w:rsidP="008A0AE3">
      <w:pPr>
        <w:pStyle w:val="PargrafodaLista"/>
        <w:spacing w:before="120" w:after="120"/>
        <w:ind w:left="0" w:firstLine="284"/>
        <w:jc w:val="both"/>
        <w:rPr>
          <w:rFonts w:ascii="Times New Roman" w:hAnsi="Times New Roman" w:cs="Times New Roman"/>
          <w:color w:val="000000"/>
          <w:sz w:val="24"/>
          <w:szCs w:val="24"/>
        </w:rPr>
      </w:pPr>
    </w:p>
    <w:p w14:paraId="5B716CFD" w14:textId="2E87650F" w:rsidR="007464B2" w:rsidRPr="00786C30" w:rsidRDefault="00234FB8" w:rsidP="00F001AE">
      <w:pPr>
        <w:pStyle w:val="PargrafodaLista"/>
        <w:numPr>
          <w:ilvl w:val="2"/>
          <w:numId w:val="10"/>
        </w:numPr>
        <w:spacing w:before="120" w:after="120"/>
        <w:ind w:left="0" w:firstLine="284"/>
        <w:jc w:val="both"/>
        <w:rPr>
          <w:rFonts w:ascii="Times New Roman" w:hAnsi="Times New Roman" w:cs="Times New Roman"/>
          <w:color w:val="000000"/>
          <w:sz w:val="24"/>
          <w:szCs w:val="24"/>
        </w:rPr>
      </w:pPr>
      <w:r w:rsidRPr="00786C30">
        <w:rPr>
          <w:rFonts w:ascii="Times New Roman" w:hAnsi="Times New Roman" w:cs="Times New Roman"/>
          <w:color w:val="000000"/>
          <w:sz w:val="24"/>
          <w:szCs w:val="24"/>
        </w:rPr>
        <w:t xml:space="preserve"> </w:t>
      </w:r>
      <w:r w:rsidR="007464B2" w:rsidRPr="00786C30">
        <w:rPr>
          <w:rFonts w:ascii="Times New Roman" w:hAnsi="Times New Roman" w:cs="Times New Roman"/>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5887F4A" w14:textId="77777777" w:rsidR="007E0923" w:rsidRPr="00786C30" w:rsidRDefault="007E0923" w:rsidP="008A0AE3">
      <w:pPr>
        <w:pStyle w:val="PargrafodaLista"/>
        <w:spacing w:before="120" w:after="120"/>
        <w:ind w:left="0" w:firstLine="284"/>
        <w:jc w:val="both"/>
        <w:rPr>
          <w:rFonts w:ascii="Times New Roman" w:hAnsi="Times New Roman" w:cs="Times New Roman"/>
          <w:color w:val="000000"/>
          <w:sz w:val="24"/>
          <w:szCs w:val="24"/>
        </w:rPr>
      </w:pPr>
    </w:p>
    <w:p w14:paraId="296EFD47" w14:textId="77777777" w:rsidR="007464B2" w:rsidRPr="00786C30" w:rsidRDefault="007464B2" w:rsidP="00F001AE">
      <w:pPr>
        <w:pStyle w:val="PargrafodaLista"/>
        <w:numPr>
          <w:ilvl w:val="1"/>
          <w:numId w:val="10"/>
        </w:numPr>
        <w:spacing w:before="120" w:after="120"/>
        <w:ind w:left="0" w:firstLine="284"/>
        <w:jc w:val="both"/>
        <w:rPr>
          <w:rFonts w:ascii="Times New Roman" w:hAnsi="Times New Roman" w:cs="Times New Roman"/>
          <w:iCs/>
          <w:sz w:val="24"/>
          <w:szCs w:val="24"/>
        </w:rPr>
      </w:pPr>
      <w:r w:rsidRPr="00786C30">
        <w:rPr>
          <w:rFonts w:ascii="Times New Roman" w:hAnsi="Times New Roman" w:cs="Times New Roman"/>
          <w:iCs/>
          <w:sz w:val="24"/>
          <w:szCs w:val="24"/>
        </w:rPr>
        <w:t>Constatado o atendimento às exigências de habilitação, o fornecedor será habilitado.</w:t>
      </w:r>
    </w:p>
    <w:p w14:paraId="439C8183" w14:textId="77777777" w:rsidR="007E0923" w:rsidRPr="00786C30" w:rsidRDefault="007E0923" w:rsidP="007E0923">
      <w:pPr>
        <w:pStyle w:val="PargrafodaLista"/>
        <w:spacing w:before="120" w:after="120"/>
        <w:ind w:left="1080"/>
        <w:jc w:val="both"/>
        <w:rPr>
          <w:rFonts w:ascii="Times New Roman" w:hAnsi="Times New Roman" w:cs="Times New Roman"/>
          <w:iCs/>
          <w:sz w:val="24"/>
          <w:szCs w:val="24"/>
        </w:rPr>
      </w:pPr>
    </w:p>
    <w:p w14:paraId="21F75EB1" w14:textId="77777777" w:rsidR="007464B2" w:rsidRPr="00786C30" w:rsidRDefault="007464B2" w:rsidP="00F001AE">
      <w:pPr>
        <w:pStyle w:val="PADRO"/>
        <w:keepNext w:val="0"/>
        <w:widowControl/>
        <w:numPr>
          <w:ilvl w:val="0"/>
          <w:numId w:val="10"/>
        </w:numPr>
        <w:shd w:val="clear" w:color="auto" w:fill="auto"/>
        <w:spacing w:before="120" w:after="120"/>
        <w:rPr>
          <w:rFonts w:ascii="Times New Roman" w:hAnsi="Times New Roman" w:cs="Times New Roman"/>
          <w:b/>
          <w:sz w:val="24"/>
        </w:rPr>
      </w:pPr>
      <w:r w:rsidRPr="00786C30">
        <w:rPr>
          <w:rFonts w:ascii="Times New Roman" w:hAnsi="Times New Roman" w:cs="Times New Roman"/>
          <w:b/>
          <w:sz w:val="24"/>
        </w:rPr>
        <w:t>CONTRATAÇÃO</w:t>
      </w:r>
    </w:p>
    <w:p w14:paraId="29F8743C" w14:textId="4F56AFBA" w:rsidR="007464B2" w:rsidRPr="00786C30" w:rsidRDefault="007464B2" w:rsidP="00F001AE">
      <w:pPr>
        <w:numPr>
          <w:ilvl w:val="1"/>
          <w:numId w:val="10"/>
        </w:numPr>
        <w:tabs>
          <w:tab w:val="left" w:pos="993"/>
        </w:tabs>
        <w:spacing w:before="120" w:after="120"/>
        <w:ind w:left="0" w:firstLine="284"/>
        <w:jc w:val="both"/>
        <w:rPr>
          <w:rFonts w:ascii="Times New Roman" w:eastAsia="Arial" w:hAnsi="Times New Roman" w:cs="Times New Roman"/>
          <w:color w:val="000000"/>
          <w:sz w:val="24"/>
          <w:szCs w:val="24"/>
        </w:rPr>
      </w:pPr>
      <w:r w:rsidRPr="00786C30">
        <w:rPr>
          <w:rFonts w:ascii="Times New Roman" w:eastAsia="Arial" w:hAnsi="Times New Roman" w:cs="Times New Roman"/>
          <w:color w:val="000000"/>
          <w:sz w:val="24"/>
          <w:szCs w:val="24"/>
        </w:rPr>
        <w:t xml:space="preserve">Após a </w:t>
      </w:r>
      <w:r w:rsidR="009E5513" w:rsidRPr="00786C30">
        <w:rPr>
          <w:rFonts w:ascii="Times New Roman" w:eastAsia="Arial" w:hAnsi="Times New Roman" w:cs="Times New Roman"/>
          <w:sz w:val="24"/>
          <w:szCs w:val="24"/>
        </w:rPr>
        <w:t>ratificação</w:t>
      </w:r>
      <w:r w:rsidRPr="00786C30">
        <w:rPr>
          <w:rFonts w:ascii="Times New Roman" w:eastAsia="Arial" w:hAnsi="Times New Roman" w:cs="Times New Roman"/>
          <w:sz w:val="24"/>
          <w:szCs w:val="24"/>
        </w:rPr>
        <w:t>, caso se conclua pela contratação, será firmado Termo de Contrato ou emitido instrumento</w:t>
      </w:r>
      <w:r w:rsidRPr="00786C30">
        <w:rPr>
          <w:rFonts w:ascii="Times New Roman" w:eastAsia="Arial" w:hAnsi="Times New Roman" w:cs="Times New Roman"/>
          <w:color w:val="000000"/>
          <w:sz w:val="24"/>
          <w:szCs w:val="24"/>
        </w:rPr>
        <w:t xml:space="preserve"> equivalente</w:t>
      </w:r>
      <w:r w:rsidR="00C25565" w:rsidRPr="00786C30">
        <w:rPr>
          <w:rFonts w:ascii="Times New Roman" w:eastAsia="Arial" w:hAnsi="Times New Roman" w:cs="Times New Roman"/>
          <w:color w:val="000000"/>
          <w:sz w:val="24"/>
          <w:szCs w:val="24"/>
        </w:rPr>
        <w:t xml:space="preserve"> (</w:t>
      </w:r>
      <w:r w:rsidR="00C25565" w:rsidRPr="00786C30">
        <w:rPr>
          <w:rFonts w:ascii="Times New Roman" w:eastAsia="Arial" w:hAnsi="Times New Roman" w:cs="Times New Roman"/>
          <w:sz w:val="24"/>
          <w:szCs w:val="24"/>
        </w:rPr>
        <w:t>Nota de Empenho/Carta Contrato/Autorização</w:t>
      </w:r>
      <w:r w:rsidR="00C25565" w:rsidRPr="00786C30">
        <w:rPr>
          <w:rFonts w:ascii="Times New Roman" w:eastAsia="Arial" w:hAnsi="Times New Roman" w:cs="Times New Roman"/>
          <w:color w:val="000000"/>
          <w:sz w:val="24"/>
          <w:szCs w:val="24"/>
        </w:rPr>
        <w:t>)</w:t>
      </w:r>
      <w:r w:rsidRPr="00786C30">
        <w:rPr>
          <w:rFonts w:ascii="Times New Roman" w:eastAsia="Arial" w:hAnsi="Times New Roman" w:cs="Times New Roman"/>
          <w:color w:val="000000"/>
          <w:sz w:val="24"/>
          <w:szCs w:val="24"/>
        </w:rPr>
        <w:t>.</w:t>
      </w:r>
    </w:p>
    <w:p w14:paraId="3B8FE3A9" w14:textId="563DDE55" w:rsidR="007464B2" w:rsidRPr="00786C30" w:rsidRDefault="007464B2" w:rsidP="00F001AE">
      <w:pPr>
        <w:numPr>
          <w:ilvl w:val="1"/>
          <w:numId w:val="10"/>
        </w:numPr>
        <w:tabs>
          <w:tab w:val="left" w:pos="993"/>
        </w:tabs>
        <w:spacing w:before="120" w:after="120"/>
        <w:ind w:left="0" w:firstLine="284"/>
        <w:jc w:val="both"/>
        <w:rPr>
          <w:rFonts w:ascii="Times New Roman" w:eastAsia="Arial" w:hAnsi="Times New Roman" w:cs="Times New Roman"/>
          <w:sz w:val="24"/>
          <w:szCs w:val="24"/>
        </w:rPr>
      </w:pPr>
      <w:r w:rsidRPr="00786C30">
        <w:rPr>
          <w:rFonts w:ascii="Times New Roman" w:eastAsia="Arial" w:hAnsi="Times New Roman" w:cs="Times New Roman"/>
          <w:sz w:val="24"/>
          <w:szCs w:val="24"/>
        </w:rPr>
        <w:t xml:space="preserve">O adjudicatário terá o prazo de </w:t>
      </w:r>
      <w:r w:rsidR="004852FA" w:rsidRPr="00786C30">
        <w:rPr>
          <w:rFonts w:ascii="Times New Roman" w:eastAsia="Arial" w:hAnsi="Times New Roman" w:cs="Times New Roman"/>
          <w:b/>
          <w:color w:val="FF0000"/>
          <w:sz w:val="24"/>
          <w:szCs w:val="24"/>
          <w:u w:val="single"/>
        </w:rPr>
        <w:t>0</w:t>
      </w:r>
      <w:r w:rsidR="009E5513" w:rsidRPr="00786C30">
        <w:rPr>
          <w:rFonts w:ascii="Times New Roman" w:eastAsia="Arial" w:hAnsi="Times New Roman" w:cs="Times New Roman"/>
          <w:b/>
          <w:color w:val="FF0000"/>
          <w:sz w:val="24"/>
          <w:szCs w:val="24"/>
          <w:u w:val="single"/>
        </w:rPr>
        <w:t>2</w:t>
      </w:r>
      <w:r w:rsidR="004852FA" w:rsidRPr="00786C30">
        <w:rPr>
          <w:rFonts w:ascii="Times New Roman" w:eastAsia="Arial" w:hAnsi="Times New Roman" w:cs="Times New Roman"/>
          <w:b/>
          <w:color w:val="FF0000"/>
          <w:sz w:val="24"/>
          <w:szCs w:val="24"/>
          <w:u w:val="single"/>
        </w:rPr>
        <w:t xml:space="preserve"> </w:t>
      </w:r>
      <w:r w:rsidRPr="00786C30">
        <w:rPr>
          <w:rFonts w:ascii="Times New Roman" w:eastAsia="Arial" w:hAnsi="Times New Roman" w:cs="Times New Roman"/>
          <w:b/>
          <w:color w:val="FF0000"/>
          <w:sz w:val="24"/>
          <w:szCs w:val="24"/>
          <w:u w:val="single"/>
        </w:rPr>
        <w:t>(</w:t>
      </w:r>
      <w:r w:rsidR="00706B88">
        <w:rPr>
          <w:rFonts w:ascii="Times New Roman" w:eastAsia="Arial" w:hAnsi="Times New Roman" w:cs="Times New Roman"/>
          <w:b/>
          <w:color w:val="FF0000"/>
          <w:sz w:val="24"/>
          <w:szCs w:val="24"/>
          <w:u w:val="single"/>
        </w:rPr>
        <w:t>duas</w:t>
      </w:r>
      <w:r w:rsidRPr="00786C30">
        <w:rPr>
          <w:rFonts w:ascii="Times New Roman" w:eastAsia="Arial" w:hAnsi="Times New Roman" w:cs="Times New Roman"/>
          <w:b/>
          <w:color w:val="FF0000"/>
          <w:sz w:val="24"/>
          <w:szCs w:val="24"/>
          <w:u w:val="single"/>
        </w:rPr>
        <w:t xml:space="preserve">) </w:t>
      </w:r>
      <w:r w:rsidR="00706B88">
        <w:rPr>
          <w:rFonts w:ascii="Times New Roman" w:eastAsia="Arial" w:hAnsi="Times New Roman" w:cs="Times New Roman"/>
          <w:b/>
          <w:color w:val="FF0000"/>
          <w:sz w:val="24"/>
          <w:szCs w:val="24"/>
          <w:u w:val="single"/>
        </w:rPr>
        <w:t>horas</w:t>
      </w:r>
      <w:r w:rsidRPr="00786C30">
        <w:rPr>
          <w:rFonts w:ascii="Times New Roman" w:eastAsia="Arial" w:hAnsi="Times New Roman" w:cs="Times New Roman"/>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w:t>
      </w:r>
      <w:r w:rsidR="00E25ECC" w:rsidRPr="00786C30">
        <w:rPr>
          <w:rFonts w:ascii="Times New Roman" w:eastAsia="Arial" w:hAnsi="Times New Roman" w:cs="Times New Roman"/>
          <w:sz w:val="24"/>
          <w:szCs w:val="24"/>
        </w:rPr>
        <w:t>Emergencial</w:t>
      </w:r>
      <w:r w:rsidRPr="00786C30">
        <w:rPr>
          <w:rFonts w:ascii="Times New Roman" w:eastAsia="Arial" w:hAnsi="Times New Roman" w:cs="Times New Roman"/>
          <w:sz w:val="24"/>
          <w:szCs w:val="24"/>
        </w:rPr>
        <w:t xml:space="preserve">. </w:t>
      </w:r>
    </w:p>
    <w:p w14:paraId="68893CE5" w14:textId="77777777" w:rsidR="007464B2" w:rsidRPr="00F44A0E" w:rsidRDefault="007464B2" w:rsidP="00F001AE">
      <w:pPr>
        <w:numPr>
          <w:ilvl w:val="1"/>
          <w:numId w:val="10"/>
        </w:numPr>
        <w:spacing w:before="120" w:after="120"/>
        <w:ind w:left="0" w:firstLine="284"/>
        <w:jc w:val="both"/>
        <w:rPr>
          <w:rFonts w:ascii="Times New Roman" w:eastAsia="Arial" w:hAnsi="Times New Roman" w:cs="Times New Roman"/>
          <w:iCs/>
          <w:sz w:val="24"/>
          <w:szCs w:val="24"/>
        </w:rPr>
      </w:pPr>
      <w:r w:rsidRPr="00F44A0E">
        <w:rPr>
          <w:rFonts w:ascii="Times New Roman" w:eastAsia="Arial" w:hAnsi="Times New Roman" w:cs="Times New Roman"/>
          <w:iCs/>
          <w:sz w:val="24"/>
          <w:szCs w:val="24"/>
        </w:rPr>
        <w:t>O Aceite da Nota de Empenho ou do instrumento equivalente, emitida à empresa adjudicada, implica no reconhecimento de que:</w:t>
      </w:r>
    </w:p>
    <w:p w14:paraId="73F21DB1" w14:textId="494B61F6" w:rsidR="007464B2" w:rsidRPr="00F44A0E" w:rsidRDefault="00F44A0E" w:rsidP="00F001AE">
      <w:pPr>
        <w:pStyle w:val="PargrafodaLista"/>
        <w:numPr>
          <w:ilvl w:val="1"/>
          <w:numId w:val="10"/>
        </w:numPr>
        <w:spacing w:before="120" w:after="120"/>
        <w:ind w:left="426"/>
        <w:jc w:val="both"/>
        <w:rPr>
          <w:rFonts w:ascii="Times New Roman" w:eastAsia="Arial" w:hAnsi="Times New Roman" w:cs="Times New Roman"/>
          <w:iCs/>
          <w:sz w:val="24"/>
          <w:szCs w:val="24"/>
        </w:rPr>
      </w:pPr>
      <w:r w:rsidRPr="00F44A0E">
        <w:rPr>
          <w:rFonts w:ascii="Times New Roman" w:eastAsia="Arial" w:hAnsi="Times New Roman" w:cs="Times New Roman"/>
          <w:iCs/>
          <w:sz w:val="24"/>
          <w:szCs w:val="24"/>
        </w:rPr>
        <w:t>R</w:t>
      </w:r>
      <w:r w:rsidR="007464B2" w:rsidRPr="00F44A0E">
        <w:rPr>
          <w:rFonts w:ascii="Times New Roman" w:eastAsia="Arial" w:hAnsi="Times New Roman" w:cs="Times New Roman"/>
          <w:iCs/>
          <w:sz w:val="24"/>
          <w:szCs w:val="24"/>
        </w:rPr>
        <w:t>eferida Nota está substituindo o contrato, aplicando-se à relação de negócios ali estabelecida as disposições da Lei nº 14.133, de 2021;</w:t>
      </w:r>
    </w:p>
    <w:p w14:paraId="2A69FCD9" w14:textId="617BE211" w:rsidR="007464B2" w:rsidRPr="00F44A0E" w:rsidRDefault="00F44A0E" w:rsidP="00F001AE">
      <w:pPr>
        <w:numPr>
          <w:ilvl w:val="2"/>
          <w:numId w:val="10"/>
        </w:numPr>
        <w:spacing w:before="120" w:after="120"/>
        <w:ind w:left="0" w:firstLine="142"/>
        <w:jc w:val="both"/>
        <w:rPr>
          <w:rFonts w:ascii="Times New Roman" w:eastAsia="Arial" w:hAnsi="Times New Roman" w:cs="Times New Roman"/>
          <w:iCs/>
          <w:sz w:val="24"/>
          <w:szCs w:val="24"/>
        </w:rPr>
      </w:pPr>
      <w:r w:rsidRPr="00F44A0E">
        <w:rPr>
          <w:rFonts w:ascii="Times New Roman" w:eastAsia="Arial" w:hAnsi="Times New Roman" w:cs="Times New Roman"/>
          <w:iCs/>
          <w:sz w:val="24"/>
          <w:szCs w:val="24"/>
        </w:rPr>
        <w:t>A</w:t>
      </w:r>
      <w:r w:rsidR="007464B2" w:rsidRPr="00F44A0E">
        <w:rPr>
          <w:rFonts w:ascii="Times New Roman" w:eastAsia="Arial" w:hAnsi="Times New Roman" w:cs="Times New Roman"/>
          <w:iCs/>
          <w:sz w:val="24"/>
          <w:szCs w:val="24"/>
        </w:rPr>
        <w:t xml:space="preserve"> contratada se vincula à sua proposta e às previsões contidas no Aviso de Contratação </w:t>
      </w:r>
      <w:r w:rsidR="00E25ECC" w:rsidRPr="00F44A0E">
        <w:rPr>
          <w:rFonts w:ascii="Times New Roman" w:eastAsia="Arial" w:hAnsi="Times New Roman" w:cs="Times New Roman"/>
          <w:iCs/>
          <w:sz w:val="24"/>
          <w:szCs w:val="24"/>
        </w:rPr>
        <w:t>Emergencial</w:t>
      </w:r>
      <w:r w:rsidR="007464B2" w:rsidRPr="00F44A0E">
        <w:rPr>
          <w:rFonts w:ascii="Times New Roman" w:eastAsia="Arial" w:hAnsi="Times New Roman" w:cs="Times New Roman"/>
          <w:iCs/>
          <w:sz w:val="24"/>
          <w:szCs w:val="24"/>
        </w:rPr>
        <w:t xml:space="preserve"> e seus anexos;</w:t>
      </w:r>
    </w:p>
    <w:p w14:paraId="3F15D9E3" w14:textId="6BA7BA0B" w:rsidR="007464B2" w:rsidRPr="00F44A0E" w:rsidRDefault="00F44A0E" w:rsidP="00F001AE">
      <w:pPr>
        <w:numPr>
          <w:ilvl w:val="2"/>
          <w:numId w:val="10"/>
        </w:numPr>
        <w:spacing w:before="120" w:after="120"/>
        <w:ind w:left="0" w:firstLine="0"/>
        <w:jc w:val="both"/>
        <w:rPr>
          <w:rFonts w:ascii="Times New Roman" w:eastAsia="Arial" w:hAnsi="Times New Roman" w:cs="Times New Roman"/>
          <w:iCs/>
          <w:sz w:val="24"/>
          <w:szCs w:val="24"/>
        </w:rPr>
      </w:pPr>
      <w:r w:rsidRPr="00F44A0E">
        <w:rPr>
          <w:rFonts w:ascii="Times New Roman" w:eastAsia="Arial" w:hAnsi="Times New Roman" w:cs="Times New Roman"/>
          <w:iCs/>
          <w:sz w:val="24"/>
          <w:szCs w:val="24"/>
        </w:rPr>
        <w:lastRenderedPageBreak/>
        <w:t>A</w:t>
      </w:r>
      <w:r w:rsidR="007464B2" w:rsidRPr="00F44A0E">
        <w:rPr>
          <w:rFonts w:ascii="Times New Roman" w:eastAsia="Arial" w:hAnsi="Times New Roman" w:cs="Times New Roman"/>
          <w:iCs/>
          <w:sz w:val="24"/>
          <w:szCs w:val="24"/>
        </w:rPr>
        <w:t xml:space="preserve"> contratada reconhece que as hipóteses de rescisão são aquelas previstas nos artigos 137 e 138 da Lei nº 14.133/21 e reconhece os direitos da Administração previstos nos artigos 137 a 139 da mesma Lei.</w:t>
      </w:r>
    </w:p>
    <w:p w14:paraId="4454B720" w14:textId="77777777" w:rsidR="007464B2" w:rsidRPr="00786C30" w:rsidRDefault="007464B2" w:rsidP="00F001AE">
      <w:pPr>
        <w:pStyle w:val="PADRO"/>
        <w:keepNext w:val="0"/>
        <w:widowControl/>
        <w:numPr>
          <w:ilvl w:val="0"/>
          <w:numId w:val="10"/>
        </w:numPr>
        <w:shd w:val="clear" w:color="auto" w:fill="auto"/>
        <w:spacing w:before="120" w:after="120"/>
        <w:ind w:left="0" w:firstLine="284"/>
        <w:rPr>
          <w:rFonts w:ascii="Times New Roman" w:hAnsi="Times New Roman" w:cs="Times New Roman"/>
          <w:b/>
          <w:sz w:val="24"/>
        </w:rPr>
      </w:pPr>
      <w:r w:rsidRPr="00786C30">
        <w:rPr>
          <w:rFonts w:ascii="Times New Roman" w:hAnsi="Times New Roman" w:cs="Times New Roman"/>
          <w:b/>
          <w:sz w:val="24"/>
        </w:rPr>
        <w:t>SANÇÕES</w:t>
      </w:r>
    </w:p>
    <w:p w14:paraId="0102226B" w14:textId="77777777" w:rsidR="007464B2" w:rsidRPr="00786C30" w:rsidRDefault="007464B2" w:rsidP="00F001AE">
      <w:pPr>
        <w:numPr>
          <w:ilvl w:val="1"/>
          <w:numId w:val="10"/>
        </w:numPr>
        <w:spacing w:before="120" w:after="120"/>
        <w:ind w:left="0" w:firstLine="284"/>
        <w:jc w:val="both"/>
        <w:rPr>
          <w:rFonts w:ascii="Times New Roman" w:hAnsi="Times New Roman" w:cs="Times New Roman"/>
          <w:b/>
          <w:sz w:val="24"/>
          <w:szCs w:val="24"/>
        </w:rPr>
      </w:pPr>
      <w:r w:rsidRPr="00786C30">
        <w:rPr>
          <w:rFonts w:ascii="Times New Roman" w:hAnsi="Times New Roman" w:cs="Times New Roman"/>
          <w:sz w:val="24"/>
          <w:szCs w:val="24"/>
        </w:rPr>
        <w:t xml:space="preserve">Comete infração administrativa o fornecedor que cometer quaisquer das infrações previstas no art. 155 da Lei nº 14.133, de 2021, quais sejam: </w:t>
      </w:r>
    </w:p>
    <w:p w14:paraId="49EF038A"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dar causa à inexecução parcial do contrato</w:t>
      </w:r>
      <w:r w:rsidRPr="00786C30">
        <w:rPr>
          <w:rFonts w:ascii="Times New Roman" w:hAnsi="Times New Roman" w:cs="Times New Roman"/>
          <w:sz w:val="24"/>
          <w:szCs w:val="24"/>
        </w:rPr>
        <w:t>;</w:t>
      </w:r>
    </w:p>
    <w:p w14:paraId="7167A677"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dar causa à inexecução parcial do contrato que cause grave dano à Administração, ao funcionamento dos serviços públicos ou ao interesse coletivo;</w:t>
      </w:r>
    </w:p>
    <w:p w14:paraId="306A06A9"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dar causa à inexecução total do contrato;</w:t>
      </w:r>
    </w:p>
    <w:p w14:paraId="6E8E5CBB"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deixar de entregar a documentação exigida para o certame;</w:t>
      </w:r>
    </w:p>
    <w:p w14:paraId="66885BE1"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não manter a proposta, salvo em decorrência de fato superveniente devidamente justificado;</w:t>
      </w:r>
    </w:p>
    <w:p w14:paraId="1839C0F3"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não celebrar o contrato ou não entregar a documentação exigida para a contratação, quando convocado dentro do prazo de validade de sua proposta;</w:t>
      </w:r>
    </w:p>
    <w:p w14:paraId="7AABE791"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 ensejar o retardamento da execução ou da entrega do objeto da licitação sem motivo justificado;</w:t>
      </w:r>
    </w:p>
    <w:p w14:paraId="2FDF95D8"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apresentar declaração ou documentação falsa exigida para o certame ou prestar declaração falsa durante a dispensa eletrônica ou a execução do contrato;</w:t>
      </w:r>
    </w:p>
    <w:p w14:paraId="2F84562A"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fraudar a dispensa eletrônica ou praticar ato fraudulento na execução do contrato;</w:t>
      </w:r>
    </w:p>
    <w:p w14:paraId="02EA42CF"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 comportar-se de modo inidôneo ou cometer fraude de qualquer natureza;</w:t>
      </w:r>
    </w:p>
    <w:p w14:paraId="70119F7E" w14:textId="77777777" w:rsidR="007464B2" w:rsidRPr="00786C30" w:rsidRDefault="007464B2" w:rsidP="00F001AE">
      <w:pPr>
        <w:pStyle w:val="PargrafodaLista"/>
        <w:numPr>
          <w:ilvl w:val="3"/>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6F2089A0" w14:textId="77777777" w:rsidR="007464B2" w:rsidRPr="00786C30" w:rsidRDefault="007464B2" w:rsidP="00F001AE">
      <w:pPr>
        <w:numPr>
          <w:ilvl w:val="2"/>
          <w:numId w:val="10"/>
        </w:numPr>
        <w:spacing w:before="120" w:after="120"/>
        <w:ind w:left="0" w:firstLine="284"/>
        <w:jc w:val="both"/>
        <w:rPr>
          <w:rFonts w:ascii="Times New Roman" w:hAnsi="Times New Roman" w:cs="Times New Roman"/>
          <w:sz w:val="24"/>
          <w:szCs w:val="24"/>
        </w:rPr>
      </w:pPr>
      <w:r w:rsidRPr="00786C30">
        <w:rPr>
          <w:rFonts w:ascii="Times New Roman" w:hAnsi="Times New Roman" w:cs="Times New Roman"/>
          <w:color w:val="000000"/>
          <w:sz w:val="24"/>
          <w:szCs w:val="24"/>
        </w:rPr>
        <w:t> praticar atos ilícitos com vistas a frustrar os objetivos deste certame.</w:t>
      </w:r>
    </w:p>
    <w:p w14:paraId="4E4CC2C6" w14:textId="77777777" w:rsidR="007464B2" w:rsidRPr="00066778" w:rsidRDefault="007464B2" w:rsidP="00F001AE">
      <w:pPr>
        <w:numPr>
          <w:ilvl w:val="2"/>
          <w:numId w:val="10"/>
        </w:numPr>
        <w:spacing w:before="120" w:after="120"/>
        <w:ind w:left="0" w:firstLine="284"/>
        <w:jc w:val="both"/>
        <w:rPr>
          <w:rFonts w:ascii="Times New Roman" w:hAnsi="Times New Roman" w:cs="Times New Roman"/>
          <w:color w:val="000000"/>
          <w:sz w:val="24"/>
          <w:szCs w:val="24"/>
        </w:rPr>
      </w:pPr>
      <w:r w:rsidRPr="00786C30">
        <w:rPr>
          <w:rFonts w:ascii="Times New Roman" w:hAnsi="Times New Roman" w:cs="Times New Roman"/>
          <w:color w:val="000000"/>
          <w:sz w:val="24"/>
          <w:szCs w:val="24"/>
        </w:rPr>
        <w:t>praticar at</w:t>
      </w:r>
      <w:r w:rsidRPr="00213B90">
        <w:rPr>
          <w:rFonts w:ascii="Times New Roman" w:hAnsi="Times New Roman" w:cs="Times New Roman"/>
          <w:color w:val="000000"/>
          <w:sz w:val="24"/>
          <w:szCs w:val="24"/>
        </w:rPr>
        <w:t>o lesivo previsto no </w:t>
      </w:r>
      <w:hyperlink r:id="rId9" w:anchor="art5" w:history="1">
        <w:r w:rsidRPr="00213B90">
          <w:rPr>
            <w:rFonts w:ascii="Times New Roman" w:hAnsi="Times New Roman" w:cs="Times New Roman"/>
            <w:color w:val="000000"/>
            <w:sz w:val="24"/>
            <w:szCs w:val="24"/>
          </w:rPr>
          <w:t>art. 5º da Lei nº 12.846, de 1º de agosto de 2013.</w:t>
        </w:r>
      </w:hyperlink>
    </w:p>
    <w:p w14:paraId="71D90550" w14:textId="77777777" w:rsidR="007464B2" w:rsidRPr="00E34E0B" w:rsidRDefault="007464B2" w:rsidP="00F001AE">
      <w:pPr>
        <w:numPr>
          <w:ilvl w:val="1"/>
          <w:numId w:val="10"/>
        </w:numPr>
        <w:tabs>
          <w:tab w:val="left" w:pos="1134"/>
        </w:tabs>
        <w:spacing w:before="120" w:after="120"/>
        <w:ind w:left="0" w:firstLine="284"/>
        <w:jc w:val="both"/>
        <w:rPr>
          <w:rFonts w:ascii="Times New Roman" w:hAnsi="Times New Roman" w:cs="Times New Roman"/>
          <w:b/>
          <w:sz w:val="24"/>
          <w:szCs w:val="24"/>
        </w:rPr>
      </w:pPr>
      <w:r w:rsidRPr="00213B90">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2DADB0AB" w14:textId="3EE26F73" w:rsidR="007464B2" w:rsidRPr="00213B90" w:rsidRDefault="007464B2" w:rsidP="00F001AE">
      <w:pPr>
        <w:numPr>
          <w:ilvl w:val="2"/>
          <w:numId w:val="5"/>
        </w:numPr>
        <w:spacing w:before="120" w:after="120"/>
        <w:jc w:val="both"/>
        <w:rPr>
          <w:rFonts w:ascii="Times New Roman" w:hAnsi="Times New Roman" w:cs="Times New Roman"/>
          <w:sz w:val="24"/>
          <w:szCs w:val="24"/>
        </w:rPr>
      </w:pPr>
      <w:r w:rsidRPr="00213B90">
        <w:rPr>
          <w:rFonts w:ascii="Times New Roman" w:hAnsi="Times New Roman" w:cs="Times New Roman"/>
          <w:sz w:val="24"/>
          <w:szCs w:val="24"/>
        </w:rPr>
        <w:t xml:space="preserve">Advertência pela falta do subitem 8.1.1 deste Aviso de Contratação </w:t>
      </w:r>
      <w:r w:rsidR="00657F8D">
        <w:rPr>
          <w:rFonts w:ascii="Times New Roman" w:hAnsi="Times New Roman" w:cs="Times New Roman"/>
          <w:sz w:val="24"/>
          <w:szCs w:val="24"/>
        </w:rPr>
        <w:t>Emergencial</w:t>
      </w:r>
      <w:r w:rsidRPr="00213B90">
        <w:rPr>
          <w:rFonts w:ascii="Times New Roman" w:hAnsi="Times New Roman" w:cs="Times New Roman"/>
          <w:sz w:val="24"/>
          <w:szCs w:val="24"/>
        </w:rPr>
        <w:t>, quando não se justificar a imposição de penalidade mais grave;</w:t>
      </w:r>
    </w:p>
    <w:p w14:paraId="7B5F6B75" w14:textId="77777777" w:rsidR="007464B2" w:rsidRPr="00213B90" w:rsidRDefault="007464B2" w:rsidP="00F001AE">
      <w:pPr>
        <w:numPr>
          <w:ilvl w:val="2"/>
          <w:numId w:val="5"/>
        </w:numPr>
        <w:spacing w:before="120" w:after="120"/>
        <w:jc w:val="both"/>
        <w:rPr>
          <w:rFonts w:ascii="Times New Roman" w:hAnsi="Times New Roman" w:cs="Times New Roman"/>
          <w:sz w:val="24"/>
          <w:szCs w:val="24"/>
        </w:rPr>
      </w:pPr>
      <w:r w:rsidRPr="00213B90">
        <w:rPr>
          <w:rFonts w:ascii="Times New Roman" w:hAnsi="Times New Roman" w:cs="Times New Roman"/>
          <w:sz w:val="24"/>
          <w:szCs w:val="24"/>
        </w:rPr>
        <w:t xml:space="preserve">Multa de </w:t>
      </w:r>
      <w:r w:rsidR="00D3088E" w:rsidRPr="00F943F9">
        <w:rPr>
          <w:rFonts w:ascii="Times New Roman" w:hAnsi="Times New Roman" w:cs="Times New Roman"/>
          <w:sz w:val="24"/>
          <w:szCs w:val="24"/>
        </w:rPr>
        <w:t xml:space="preserve">20 </w:t>
      </w:r>
      <w:r w:rsidRPr="00F943F9">
        <w:rPr>
          <w:rFonts w:ascii="Times New Roman" w:hAnsi="Times New Roman" w:cs="Times New Roman"/>
          <w:sz w:val="24"/>
          <w:szCs w:val="24"/>
        </w:rPr>
        <w:t>% (</w:t>
      </w:r>
      <w:r w:rsidR="00D3088E" w:rsidRPr="00F943F9">
        <w:rPr>
          <w:rFonts w:ascii="Times New Roman" w:hAnsi="Times New Roman" w:cs="Times New Roman"/>
          <w:sz w:val="24"/>
          <w:szCs w:val="24"/>
        </w:rPr>
        <w:t>vinte</w:t>
      </w:r>
      <w:r w:rsidRPr="00F943F9">
        <w:rPr>
          <w:rFonts w:ascii="Times New Roman" w:hAnsi="Times New Roman" w:cs="Times New Roman"/>
          <w:sz w:val="24"/>
          <w:szCs w:val="24"/>
        </w:rPr>
        <w:t xml:space="preserve"> por cento)</w:t>
      </w:r>
      <w:r w:rsidRPr="00213B90">
        <w:rPr>
          <w:rFonts w:ascii="Times New Roman" w:hAnsi="Times New Roman" w:cs="Times New Roman"/>
          <w:sz w:val="24"/>
          <w:szCs w:val="24"/>
        </w:rPr>
        <w:t xml:space="preserve"> sobre o valor estimado do(s) item(s) prejudicado(s) pela conduta do fornecedor, por qualquer das infrações dos subitens 8.1.1 a 8.1.12, consoante ao art. 156, § 3º da Lei nº 14.133/21;</w:t>
      </w:r>
    </w:p>
    <w:p w14:paraId="16AA5175" w14:textId="213CD885" w:rsidR="007464B2" w:rsidRPr="00213B90" w:rsidRDefault="007464B2" w:rsidP="00F001AE">
      <w:pPr>
        <w:numPr>
          <w:ilvl w:val="2"/>
          <w:numId w:val="5"/>
        </w:numPr>
        <w:spacing w:before="120" w:after="120"/>
        <w:jc w:val="both"/>
        <w:rPr>
          <w:rFonts w:ascii="Times New Roman" w:hAnsi="Times New Roman" w:cs="Times New Roman"/>
          <w:sz w:val="24"/>
          <w:szCs w:val="24"/>
        </w:rPr>
      </w:pPr>
      <w:r w:rsidRPr="00213B90">
        <w:rPr>
          <w:rFonts w:ascii="Times New Roman" w:hAnsi="Times New Roman" w:cs="Times New Roman"/>
          <w:color w:val="000000"/>
          <w:sz w:val="24"/>
          <w:szCs w:val="24"/>
        </w:rPr>
        <w:t>Impedimento de licitar e contratar</w:t>
      </w:r>
      <w:r w:rsidR="003E2E7A" w:rsidRPr="00213B90">
        <w:rPr>
          <w:rFonts w:ascii="Times New Roman" w:hAnsi="Times New Roman" w:cs="Times New Roman"/>
          <w:color w:val="000000"/>
          <w:sz w:val="24"/>
          <w:szCs w:val="24"/>
        </w:rPr>
        <w:t xml:space="preserve"> </w:t>
      </w:r>
      <w:r w:rsidRPr="00213B90">
        <w:rPr>
          <w:rFonts w:ascii="Times New Roman" w:hAnsi="Times New Roman" w:cs="Times New Roman"/>
          <w:color w:val="000000"/>
          <w:sz w:val="24"/>
          <w:szCs w:val="24"/>
        </w:rPr>
        <w:t xml:space="preserve">no âmbito da Administração Pública direta e indireta do ente federativo que tiver aplicado a sanção, pelo prazo máximo de 3 (três) anos, nos casos dos subitens 8.1.2 a 8.1.7 deste Aviso de Contratação </w:t>
      </w:r>
      <w:r w:rsidR="00657F8D">
        <w:rPr>
          <w:rFonts w:ascii="Times New Roman" w:hAnsi="Times New Roman" w:cs="Times New Roman"/>
          <w:sz w:val="24"/>
          <w:szCs w:val="24"/>
        </w:rPr>
        <w:t>Emergencial</w:t>
      </w:r>
      <w:r w:rsidRPr="00213B90">
        <w:rPr>
          <w:rFonts w:ascii="Times New Roman" w:hAnsi="Times New Roman" w:cs="Times New Roman"/>
          <w:color w:val="000000"/>
          <w:sz w:val="24"/>
          <w:szCs w:val="24"/>
        </w:rPr>
        <w:t>, quando não se justificar a imposição de penalidade mais grave</w:t>
      </w:r>
      <w:r w:rsidRPr="00213B90">
        <w:rPr>
          <w:rFonts w:ascii="Times New Roman" w:hAnsi="Times New Roman" w:cs="Times New Roman"/>
          <w:sz w:val="24"/>
          <w:szCs w:val="24"/>
        </w:rPr>
        <w:t>;</w:t>
      </w:r>
    </w:p>
    <w:p w14:paraId="1F03A2FD" w14:textId="77777777" w:rsidR="007464B2" w:rsidRPr="00213B90" w:rsidRDefault="007464B2" w:rsidP="00F001AE">
      <w:pPr>
        <w:numPr>
          <w:ilvl w:val="2"/>
          <w:numId w:val="5"/>
        </w:numPr>
        <w:spacing w:before="120" w:after="120"/>
        <w:jc w:val="both"/>
        <w:rPr>
          <w:rFonts w:ascii="Times New Roman" w:hAnsi="Times New Roman" w:cs="Times New Roman"/>
          <w:sz w:val="24"/>
          <w:szCs w:val="24"/>
        </w:rPr>
      </w:pPr>
      <w:r w:rsidRPr="00213B90">
        <w:rPr>
          <w:rFonts w:ascii="Times New Roman" w:hAnsi="Times New Roman" w:cs="Times New Roman"/>
          <w:color w:val="000000"/>
          <w:sz w:val="24"/>
          <w:szCs w:val="24"/>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213B90">
        <w:rPr>
          <w:rFonts w:ascii="Times New Roman" w:hAnsi="Times New Roman" w:cs="Times New Roman"/>
          <w:sz w:val="24"/>
          <w:szCs w:val="24"/>
        </w:rPr>
        <w:t>;</w:t>
      </w:r>
    </w:p>
    <w:p w14:paraId="69908133" w14:textId="77777777" w:rsidR="007464B2" w:rsidRPr="00213B90" w:rsidRDefault="007464B2" w:rsidP="00F001AE">
      <w:pPr>
        <w:numPr>
          <w:ilvl w:val="1"/>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Na aplicação das sanções serão considerados:</w:t>
      </w:r>
    </w:p>
    <w:p w14:paraId="67B971B1" w14:textId="77777777" w:rsidR="007464B2" w:rsidRPr="00213B90" w:rsidRDefault="007464B2" w:rsidP="00F001AE">
      <w:pPr>
        <w:numPr>
          <w:ilvl w:val="2"/>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a natureza e a gravidade da infração cometida;</w:t>
      </w:r>
    </w:p>
    <w:p w14:paraId="504B9048" w14:textId="77777777" w:rsidR="007464B2" w:rsidRPr="00213B90" w:rsidRDefault="007464B2" w:rsidP="00F001AE">
      <w:pPr>
        <w:numPr>
          <w:ilvl w:val="2"/>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as peculiaridades do caso concreto;</w:t>
      </w:r>
    </w:p>
    <w:p w14:paraId="7DEAF318" w14:textId="77777777" w:rsidR="007464B2" w:rsidRPr="00213B90" w:rsidRDefault="007464B2" w:rsidP="00F001AE">
      <w:pPr>
        <w:numPr>
          <w:ilvl w:val="2"/>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as circunstâncias agravantes ou atenuantes;</w:t>
      </w:r>
    </w:p>
    <w:p w14:paraId="397CD0DC" w14:textId="77777777" w:rsidR="007464B2" w:rsidRPr="00213B90" w:rsidRDefault="007464B2" w:rsidP="00F001AE">
      <w:pPr>
        <w:numPr>
          <w:ilvl w:val="2"/>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os danos que dela provierem para a Administração Pública;</w:t>
      </w:r>
    </w:p>
    <w:p w14:paraId="04656C8E" w14:textId="77777777" w:rsidR="007464B2" w:rsidRPr="00213B90" w:rsidRDefault="007464B2" w:rsidP="00F001AE">
      <w:pPr>
        <w:numPr>
          <w:ilvl w:val="2"/>
          <w:numId w:val="10"/>
        </w:numPr>
        <w:spacing w:before="120" w:after="120"/>
        <w:ind w:left="0" w:firstLine="284"/>
        <w:jc w:val="both"/>
        <w:rPr>
          <w:rFonts w:ascii="Times New Roman" w:hAnsi="Times New Roman" w:cs="Times New Roman"/>
          <w:bCs/>
          <w:sz w:val="24"/>
          <w:szCs w:val="24"/>
        </w:rPr>
      </w:pPr>
      <w:r w:rsidRPr="00213B90">
        <w:rPr>
          <w:rFonts w:ascii="Times New Roman" w:hAnsi="Times New Roman" w:cs="Times New Roman"/>
          <w:bCs/>
          <w:sz w:val="24"/>
          <w:szCs w:val="24"/>
        </w:rPr>
        <w:t>a implantação ou o aperfeiçoamento de programa de integridade, conforme normas e orientações dos órgãos de controle.</w:t>
      </w:r>
    </w:p>
    <w:p w14:paraId="420234E4" w14:textId="77777777" w:rsidR="007464B2" w:rsidRPr="00213B90" w:rsidRDefault="007464B2" w:rsidP="00F001AE">
      <w:pPr>
        <w:numPr>
          <w:ilvl w:val="1"/>
          <w:numId w:val="10"/>
        </w:numPr>
        <w:spacing w:before="120" w:after="120"/>
        <w:ind w:left="0" w:firstLine="284"/>
        <w:jc w:val="both"/>
        <w:rPr>
          <w:rFonts w:ascii="Times New Roman" w:hAnsi="Times New Roman" w:cs="Times New Roman"/>
          <w:sz w:val="24"/>
          <w:szCs w:val="24"/>
        </w:rPr>
      </w:pPr>
      <w:bookmarkStart w:id="0" w:name="art156§6"/>
      <w:bookmarkStart w:id="1" w:name="art156§7"/>
      <w:bookmarkStart w:id="2" w:name="art156§8"/>
      <w:bookmarkEnd w:id="0"/>
      <w:bookmarkEnd w:id="1"/>
      <w:bookmarkEnd w:id="2"/>
      <w:r w:rsidRPr="00213B90">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69B3D63C" w14:textId="7D2BAFC1" w:rsidR="007464B2" w:rsidRPr="00213B90" w:rsidRDefault="007464B2" w:rsidP="00F001AE">
      <w:pPr>
        <w:numPr>
          <w:ilvl w:val="1"/>
          <w:numId w:val="10"/>
        </w:numPr>
        <w:spacing w:before="120" w:after="120"/>
        <w:ind w:left="0" w:firstLine="284"/>
        <w:jc w:val="both"/>
        <w:rPr>
          <w:rFonts w:ascii="Times New Roman" w:hAnsi="Times New Roman" w:cs="Times New Roman"/>
          <w:sz w:val="24"/>
          <w:szCs w:val="24"/>
        </w:rPr>
      </w:pPr>
      <w:bookmarkStart w:id="3" w:name="art156§9"/>
      <w:bookmarkEnd w:id="3"/>
      <w:r w:rsidRPr="00213B90">
        <w:rPr>
          <w:rFonts w:ascii="Times New Roman" w:hAnsi="Times New Roman" w:cs="Times New Roman"/>
          <w:sz w:val="24"/>
          <w:szCs w:val="24"/>
        </w:rPr>
        <w:t xml:space="preserve">A aplicação das sanções previstas neste Aviso de Contratação </w:t>
      </w:r>
      <w:r w:rsidR="00657F8D">
        <w:rPr>
          <w:rFonts w:ascii="Times New Roman" w:hAnsi="Times New Roman" w:cs="Times New Roman"/>
          <w:sz w:val="24"/>
          <w:szCs w:val="24"/>
        </w:rPr>
        <w:t>Emergencial</w:t>
      </w:r>
      <w:r w:rsidRPr="00213B90">
        <w:rPr>
          <w:rFonts w:ascii="Times New Roman" w:hAnsi="Times New Roman" w:cs="Times New Roman"/>
          <w:sz w:val="24"/>
          <w:szCs w:val="24"/>
        </w:rPr>
        <w:t>, em hipótese alguma, a obrigação de reparação integral do dano causado à Administração Pública.</w:t>
      </w:r>
    </w:p>
    <w:p w14:paraId="332E999C" w14:textId="77777777" w:rsidR="007464B2" w:rsidRPr="00213B90" w:rsidRDefault="007464B2" w:rsidP="00F001AE">
      <w:pPr>
        <w:numPr>
          <w:ilvl w:val="1"/>
          <w:numId w:val="10"/>
        </w:numPr>
        <w:spacing w:before="120" w:after="120"/>
        <w:ind w:left="0" w:firstLine="284"/>
        <w:jc w:val="both"/>
        <w:rPr>
          <w:rFonts w:ascii="Times New Roman" w:hAnsi="Times New Roman" w:cs="Times New Roman"/>
          <w:sz w:val="24"/>
          <w:szCs w:val="24"/>
        </w:rPr>
      </w:pPr>
      <w:r w:rsidRPr="00213B90">
        <w:rPr>
          <w:rFonts w:ascii="Times New Roman" w:hAnsi="Times New Roman" w:cs="Times New Roman"/>
          <w:sz w:val="24"/>
          <w:szCs w:val="24"/>
        </w:rPr>
        <w:t>A penalidade de multa pode ser aplicada cumulativamente com as demais sanções.</w:t>
      </w:r>
    </w:p>
    <w:p w14:paraId="6D18D9F9" w14:textId="77777777" w:rsidR="007E0923" w:rsidRDefault="007464B2" w:rsidP="00F001AE">
      <w:pPr>
        <w:numPr>
          <w:ilvl w:val="1"/>
          <w:numId w:val="10"/>
        </w:numPr>
        <w:spacing w:before="120" w:after="120"/>
        <w:ind w:left="0" w:firstLine="284"/>
        <w:jc w:val="both"/>
        <w:rPr>
          <w:rFonts w:ascii="Times New Roman" w:hAnsi="Times New Roman" w:cs="Times New Roman"/>
          <w:sz w:val="24"/>
          <w:szCs w:val="24"/>
        </w:rPr>
      </w:pPr>
      <w:r w:rsidRPr="00213B90">
        <w:rPr>
          <w:rFonts w:ascii="Times New Roman" w:hAnsi="Times New Roman" w:cs="Times New Roman"/>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w:t>
      </w:r>
    </w:p>
    <w:p w14:paraId="1DC7B909" w14:textId="22336B6E" w:rsidR="007464B2" w:rsidRPr="007E0923" w:rsidRDefault="007464B2" w:rsidP="00F001AE">
      <w:pPr>
        <w:numPr>
          <w:ilvl w:val="1"/>
          <w:numId w:val="10"/>
        </w:numPr>
        <w:spacing w:before="120" w:after="120"/>
        <w:ind w:left="0" w:firstLine="567"/>
        <w:jc w:val="both"/>
        <w:rPr>
          <w:rFonts w:ascii="Times New Roman" w:hAnsi="Times New Roman" w:cs="Times New Roman"/>
          <w:sz w:val="24"/>
          <w:szCs w:val="24"/>
        </w:rPr>
      </w:pPr>
      <w:r w:rsidRPr="007E0923">
        <w:rPr>
          <w:rFonts w:ascii="Times New Roman" w:hAnsi="Times New Roman" w:cs="Times New Roman"/>
          <w:sz w:val="24"/>
          <w:szCs w:val="24"/>
        </w:rPr>
        <w:t xml:space="preserve">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2124D10" w14:textId="77777777" w:rsidR="007464B2" w:rsidRPr="00213B90" w:rsidRDefault="007464B2" w:rsidP="00F001AE">
      <w:pPr>
        <w:numPr>
          <w:ilvl w:val="1"/>
          <w:numId w:val="10"/>
        </w:numPr>
        <w:spacing w:before="120" w:after="120"/>
        <w:ind w:left="0" w:firstLine="567"/>
        <w:jc w:val="both"/>
        <w:rPr>
          <w:rFonts w:ascii="Times New Roman" w:hAnsi="Times New Roman" w:cs="Times New Roman"/>
          <w:sz w:val="24"/>
          <w:szCs w:val="24"/>
        </w:rPr>
      </w:pPr>
      <w:r w:rsidRPr="00213B90">
        <w:rPr>
          <w:rFonts w:ascii="Times New Roman" w:hAnsi="Times New Roman" w:cs="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3231A87" w14:textId="77777777" w:rsidR="007464B2" w:rsidRPr="00213B90" w:rsidRDefault="007464B2" w:rsidP="00F001AE">
      <w:pPr>
        <w:numPr>
          <w:ilvl w:val="1"/>
          <w:numId w:val="10"/>
        </w:numPr>
        <w:spacing w:before="120" w:after="120"/>
        <w:ind w:left="0" w:firstLine="567"/>
        <w:jc w:val="both"/>
        <w:rPr>
          <w:rFonts w:ascii="Times New Roman" w:hAnsi="Times New Roman" w:cs="Times New Roman"/>
          <w:sz w:val="24"/>
          <w:szCs w:val="24"/>
        </w:rPr>
      </w:pPr>
      <w:r w:rsidRPr="00213B90">
        <w:rPr>
          <w:rFonts w:ascii="Times New Roman" w:hAnsi="Times New Roman" w:cs="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4BDA454" w14:textId="77777777" w:rsidR="007464B2" w:rsidRPr="00213B90" w:rsidRDefault="007464B2" w:rsidP="00F001AE">
      <w:pPr>
        <w:numPr>
          <w:ilvl w:val="1"/>
          <w:numId w:val="10"/>
        </w:numPr>
        <w:spacing w:before="120" w:after="120"/>
        <w:ind w:left="0" w:firstLine="567"/>
        <w:jc w:val="both"/>
        <w:rPr>
          <w:rFonts w:ascii="Times New Roman" w:hAnsi="Times New Roman" w:cs="Times New Roman"/>
          <w:sz w:val="24"/>
          <w:szCs w:val="24"/>
        </w:rPr>
      </w:pPr>
      <w:r w:rsidRPr="00213B90">
        <w:rPr>
          <w:rFonts w:ascii="Times New Roman" w:hAnsi="Times New Roman" w:cs="Times New Roman"/>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A560AF4" w14:textId="77777777" w:rsidR="007464B2" w:rsidRPr="00213B90" w:rsidRDefault="007464B2" w:rsidP="00F001AE">
      <w:pPr>
        <w:numPr>
          <w:ilvl w:val="1"/>
          <w:numId w:val="10"/>
        </w:numPr>
        <w:spacing w:before="120" w:after="120"/>
        <w:ind w:left="0" w:firstLine="567"/>
        <w:jc w:val="both"/>
        <w:rPr>
          <w:rFonts w:ascii="Times New Roman" w:hAnsi="Times New Roman" w:cs="Times New Roman"/>
          <w:sz w:val="24"/>
          <w:szCs w:val="24"/>
        </w:rPr>
      </w:pPr>
      <w:r w:rsidRPr="00213B90">
        <w:rPr>
          <w:rFonts w:ascii="Times New Roman" w:hAnsi="Times New Roman" w:cs="Times New Roman"/>
          <w:sz w:val="24"/>
          <w:szCs w:val="24"/>
        </w:rPr>
        <w:t>As sanções por atos praticados no decorrer da contratação estão previstas nos anexos a este Aviso.</w:t>
      </w:r>
    </w:p>
    <w:p w14:paraId="63AE8DB3" w14:textId="77777777" w:rsidR="007464B2" w:rsidRDefault="007464B2" w:rsidP="00F001AE">
      <w:pPr>
        <w:pStyle w:val="PADRO"/>
        <w:keepNext w:val="0"/>
        <w:widowControl/>
        <w:numPr>
          <w:ilvl w:val="0"/>
          <w:numId w:val="10"/>
        </w:numPr>
        <w:shd w:val="clear" w:color="auto" w:fill="auto"/>
        <w:spacing w:before="120" w:after="120"/>
        <w:ind w:left="0" w:firstLine="284"/>
        <w:rPr>
          <w:rFonts w:ascii="Times New Roman" w:hAnsi="Times New Roman" w:cs="Times New Roman"/>
          <w:b/>
          <w:sz w:val="24"/>
        </w:rPr>
      </w:pPr>
      <w:r w:rsidRPr="00213B90">
        <w:rPr>
          <w:rFonts w:ascii="Times New Roman" w:hAnsi="Times New Roman" w:cs="Times New Roman"/>
          <w:b/>
          <w:sz w:val="24"/>
        </w:rPr>
        <w:lastRenderedPageBreak/>
        <w:t>DAS DISPOSIÇÕES GERAIS</w:t>
      </w:r>
    </w:p>
    <w:p w14:paraId="3A7EFB39" w14:textId="4A4BDEBA" w:rsidR="007464B2" w:rsidRPr="00F44A0E" w:rsidRDefault="007464B2" w:rsidP="00F001AE">
      <w:pPr>
        <w:numPr>
          <w:ilvl w:val="1"/>
          <w:numId w:val="10"/>
        </w:numPr>
        <w:autoSpaceDE w:val="0"/>
        <w:snapToGrid w:val="0"/>
        <w:spacing w:before="120" w:after="120"/>
        <w:ind w:left="0" w:firstLine="567"/>
        <w:jc w:val="both"/>
        <w:rPr>
          <w:rFonts w:ascii="Times New Roman" w:hAnsi="Times New Roman" w:cs="Times New Roman"/>
          <w:sz w:val="24"/>
          <w:szCs w:val="24"/>
        </w:rPr>
      </w:pPr>
      <w:r w:rsidRPr="00F44A0E">
        <w:rPr>
          <w:rFonts w:ascii="Times New Roman" w:hAnsi="Times New Roman" w:cs="Times New Roman"/>
          <w:sz w:val="24"/>
          <w:szCs w:val="24"/>
        </w:rPr>
        <w:t xml:space="preserve">O procedimento será divulgado no </w:t>
      </w:r>
      <w:hyperlink r:id="rId10" w:history="1">
        <w:r w:rsidR="00144323" w:rsidRPr="00F44A0E">
          <w:rPr>
            <w:rStyle w:val="Hyperlink"/>
            <w:rFonts w:ascii="Times New Roman" w:hAnsi="Times New Roman" w:cs="Times New Roman"/>
            <w:b/>
            <w:color w:val="auto"/>
            <w:sz w:val="24"/>
            <w:szCs w:val="24"/>
            <w:u w:val="none"/>
          </w:rPr>
          <w:t>www.compras.gov.br</w:t>
        </w:r>
      </w:hyperlink>
      <w:r w:rsidR="00144323" w:rsidRPr="00F44A0E">
        <w:rPr>
          <w:b/>
        </w:rPr>
        <w:t xml:space="preserve"> </w:t>
      </w:r>
      <w:r w:rsidRPr="00F44A0E">
        <w:rPr>
          <w:rFonts w:ascii="Times New Roman" w:hAnsi="Times New Roman" w:cs="Times New Roman"/>
          <w:b/>
          <w:sz w:val="24"/>
          <w:szCs w:val="24"/>
        </w:rPr>
        <w:t>e no Portal Nacional de Contratações Públicas - PNCP</w:t>
      </w:r>
      <w:r w:rsidRPr="00F44A0E">
        <w:rPr>
          <w:rFonts w:ascii="Times New Roman" w:hAnsi="Times New Roman" w:cs="Times New Roman"/>
          <w:sz w:val="24"/>
          <w:szCs w:val="24"/>
        </w:rPr>
        <w:t>.</w:t>
      </w:r>
    </w:p>
    <w:p w14:paraId="34788277" w14:textId="77777777"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No caso de todos os fornecedores restarem desclassificados ou inabilitados (procedimento fracassado), a Administração poderá:</w:t>
      </w:r>
    </w:p>
    <w:p w14:paraId="0E31D105" w14:textId="77777777" w:rsidR="007464B2" w:rsidRPr="00213B90" w:rsidRDefault="007464B2" w:rsidP="00F001AE">
      <w:pPr>
        <w:numPr>
          <w:ilvl w:val="2"/>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republicar o presente aviso com uma nova data;</w:t>
      </w:r>
    </w:p>
    <w:p w14:paraId="6576F066" w14:textId="77777777" w:rsidR="004D4D1B" w:rsidRDefault="007464B2" w:rsidP="00F001AE">
      <w:pPr>
        <w:numPr>
          <w:ilvl w:val="2"/>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 xml:space="preserve">valer-se, para a contratação, de proposta obtida na pesquisa de preços que serviu de base ao procedimento, se houver, </w:t>
      </w:r>
    </w:p>
    <w:p w14:paraId="282C72BA" w14:textId="1EF166AD" w:rsidR="007464B2" w:rsidRPr="00213B90" w:rsidRDefault="007464B2" w:rsidP="00F001AE">
      <w:pPr>
        <w:numPr>
          <w:ilvl w:val="2"/>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privilegiando-se os menores preços, sempre que possível, e desde que atendidas às condições de habilitação exigidas.</w:t>
      </w:r>
    </w:p>
    <w:p w14:paraId="4C3A0F1A" w14:textId="77777777" w:rsidR="007464B2" w:rsidRPr="00213B90" w:rsidRDefault="007464B2" w:rsidP="00F001AE">
      <w:pPr>
        <w:numPr>
          <w:ilvl w:val="3"/>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No caso do subitem anterior, a contratação será operacionalizada fora deste procedimento.</w:t>
      </w:r>
    </w:p>
    <w:p w14:paraId="6A6247DD" w14:textId="77777777" w:rsidR="007464B2" w:rsidRPr="00213B90" w:rsidRDefault="007464B2" w:rsidP="00F001AE">
      <w:pPr>
        <w:numPr>
          <w:ilvl w:val="2"/>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fixar prazo para que possa haver adequação das propostas ou da documentação de habilitação, conforme o caso.</w:t>
      </w:r>
    </w:p>
    <w:p w14:paraId="576BC6F2" w14:textId="77777777" w:rsidR="007464B2"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As providências dos subitens 9.2.1 e 9.2.2 acima poderão ser utilizadas se não houver o comparecimento de quaisquer fornecedores interessados (procedimento deserto).</w:t>
      </w:r>
    </w:p>
    <w:p w14:paraId="5CBC0DB3" w14:textId="1300707C"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 xml:space="preserve">Havendo a necessidade de realização de ato de qualquer natureza pelos fornecedores, cujo prazo não conste deste Aviso de Contratação </w:t>
      </w:r>
      <w:r w:rsidR="00322617">
        <w:rPr>
          <w:rFonts w:ascii="Times New Roman" w:hAnsi="Times New Roman" w:cs="Times New Roman"/>
          <w:color w:val="000000"/>
          <w:sz w:val="24"/>
          <w:szCs w:val="24"/>
        </w:rPr>
        <w:t>Emergencial</w:t>
      </w:r>
      <w:r w:rsidRPr="00213B90">
        <w:rPr>
          <w:rFonts w:ascii="Times New Roman" w:hAnsi="Times New Roman" w:cs="Times New Roman"/>
          <w:color w:val="000000"/>
          <w:sz w:val="24"/>
          <w:szCs w:val="24"/>
        </w:rPr>
        <w:t>, deverá ser atendido o prazo indicado pelo agente competente da Administração na respectiva notificação.</w:t>
      </w:r>
    </w:p>
    <w:p w14:paraId="3566796C" w14:textId="5CD25C46"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Caberá ao fornecedor acompanhar as operações, ficando responsável pelo ônus decorrente da perda do negócio diante da inobservância de quaisquer mensagens emitidas pela Administração</w:t>
      </w:r>
      <w:r w:rsidR="00985C0A">
        <w:rPr>
          <w:rFonts w:ascii="Times New Roman" w:hAnsi="Times New Roman" w:cs="Times New Roman"/>
          <w:color w:val="000000"/>
          <w:sz w:val="24"/>
          <w:szCs w:val="24"/>
        </w:rPr>
        <w:t xml:space="preserve"> ou de sua desconexão.</w:t>
      </w:r>
    </w:p>
    <w:p w14:paraId="374D0591" w14:textId="17FB2EE7" w:rsidR="007464B2" w:rsidRPr="00573DB2" w:rsidRDefault="007464B2" w:rsidP="00F001AE">
      <w:pPr>
        <w:numPr>
          <w:ilvl w:val="1"/>
          <w:numId w:val="10"/>
        </w:numPr>
        <w:spacing w:before="120" w:after="120"/>
        <w:ind w:left="0" w:firstLine="567"/>
        <w:jc w:val="both"/>
        <w:rPr>
          <w:rFonts w:ascii="Times New Roman" w:hAnsi="Times New Roman" w:cs="Times New Roman"/>
          <w:sz w:val="24"/>
          <w:szCs w:val="24"/>
        </w:rPr>
      </w:pPr>
      <w:r w:rsidRPr="00573DB2">
        <w:rPr>
          <w:rFonts w:ascii="Times New Roman" w:hAnsi="Times New Roman" w:cs="Times New Roman"/>
          <w:sz w:val="24"/>
          <w:szCs w:val="24"/>
        </w:rPr>
        <w:t xml:space="preserve">Não havendo expediente ou ocorrendo qualquer fato superveniente que impeça a realização na data marcada, </w:t>
      </w:r>
      <w:r w:rsidR="00573DB2" w:rsidRPr="00573DB2">
        <w:rPr>
          <w:rFonts w:ascii="Times New Roman" w:hAnsi="Times New Roman" w:cs="Times New Roman"/>
          <w:sz w:val="24"/>
          <w:szCs w:val="24"/>
        </w:rPr>
        <w:t>o prazo</w:t>
      </w:r>
      <w:r w:rsidRPr="00573DB2">
        <w:rPr>
          <w:rFonts w:ascii="Times New Roman" w:hAnsi="Times New Roman" w:cs="Times New Roman"/>
          <w:sz w:val="24"/>
          <w:szCs w:val="24"/>
        </w:rPr>
        <w:t xml:space="preserve"> será automaticamente transferid</w:t>
      </w:r>
      <w:r w:rsidR="00573DB2" w:rsidRPr="00573DB2">
        <w:rPr>
          <w:rFonts w:ascii="Times New Roman" w:hAnsi="Times New Roman" w:cs="Times New Roman"/>
          <w:sz w:val="24"/>
          <w:szCs w:val="24"/>
        </w:rPr>
        <w:t>o</w:t>
      </w:r>
      <w:r w:rsidRPr="00573DB2">
        <w:rPr>
          <w:rFonts w:ascii="Times New Roman" w:hAnsi="Times New Roman" w:cs="Times New Roman"/>
          <w:sz w:val="24"/>
          <w:szCs w:val="24"/>
        </w:rPr>
        <w:t xml:space="preserve"> para o primeiro dia útil subsequente, no mesmo horário anteriormente estabelecido, desde que não haja comunicação em contrário.</w:t>
      </w:r>
    </w:p>
    <w:p w14:paraId="08220DF3" w14:textId="77777777" w:rsidR="00985C0A" w:rsidRDefault="00985C0A" w:rsidP="00F001AE">
      <w:pPr>
        <w:numPr>
          <w:ilvl w:val="1"/>
          <w:numId w:val="10"/>
        </w:numPr>
        <w:spacing w:before="120" w:after="120"/>
        <w:jc w:val="both"/>
        <w:rPr>
          <w:rFonts w:ascii="Times New Roman" w:hAnsi="Times New Roman" w:cs="Times New Roman"/>
          <w:color w:val="000000"/>
          <w:sz w:val="24"/>
          <w:szCs w:val="24"/>
        </w:rPr>
      </w:pPr>
      <w:r>
        <w:rPr>
          <w:rFonts w:ascii="Times New Roman" w:hAnsi="Times New Roman" w:cs="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1B8A6DDC" w14:textId="1FDBE29F" w:rsidR="007464B2" w:rsidRPr="00985C0A" w:rsidRDefault="007464B2" w:rsidP="00F001AE">
      <w:pPr>
        <w:pStyle w:val="PargrafodaLista"/>
        <w:numPr>
          <w:ilvl w:val="1"/>
          <w:numId w:val="10"/>
        </w:numPr>
        <w:spacing w:before="120" w:after="120"/>
        <w:jc w:val="both"/>
        <w:rPr>
          <w:rFonts w:ascii="Times New Roman" w:hAnsi="Times New Roman" w:cs="Times New Roman"/>
          <w:color w:val="000000" w:themeColor="text1"/>
          <w:sz w:val="24"/>
          <w:szCs w:val="24"/>
        </w:rPr>
      </w:pPr>
      <w:r w:rsidRPr="00985C0A">
        <w:rPr>
          <w:rFonts w:ascii="Times New Roman" w:hAnsi="Times New Roman" w:cs="Times New Roman"/>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8A55E40" w14:textId="7EA7D7E5"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 xml:space="preserve">As normas disciplinadoras deste Aviso de Contratação </w:t>
      </w:r>
      <w:r w:rsidR="00573DB2">
        <w:rPr>
          <w:rFonts w:ascii="Times New Roman" w:hAnsi="Times New Roman" w:cs="Times New Roman"/>
          <w:color w:val="000000"/>
          <w:sz w:val="24"/>
          <w:szCs w:val="24"/>
        </w:rPr>
        <w:t>Emergencial,</w:t>
      </w:r>
      <w:r w:rsidRPr="00213B90">
        <w:rPr>
          <w:rFonts w:ascii="Times New Roman" w:hAnsi="Times New Roman" w:cs="Times New Roman"/>
          <w:color w:val="000000"/>
          <w:sz w:val="24"/>
          <w:szCs w:val="24"/>
        </w:rPr>
        <w:t xml:space="preserve"> serão sempre interpretadas em favor da ampliação da disputa entre os interessados, desde que não comprometam o interesse da Administração, o princípio da isonomia, a finalidade e a segurança da contratação. </w:t>
      </w:r>
    </w:p>
    <w:p w14:paraId="6B1D821B" w14:textId="77777777"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6615433D" w14:textId="7CD5B82A"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lastRenderedPageBreak/>
        <w:t xml:space="preserve">Em caso de divergência entre disposições deste Aviso de Contratação </w:t>
      </w:r>
      <w:r w:rsidR="00573DB2">
        <w:rPr>
          <w:rFonts w:ascii="Times New Roman" w:hAnsi="Times New Roman" w:cs="Times New Roman"/>
          <w:color w:val="000000"/>
          <w:sz w:val="24"/>
          <w:szCs w:val="24"/>
        </w:rPr>
        <w:t>Emergencial</w:t>
      </w:r>
      <w:r w:rsidRPr="00213B90">
        <w:rPr>
          <w:rFonts w:ascii="Times New Roman" w:hAnsi="Times New Roman" w:cs="Times New Roman"/>
          <w:color w:val="000000"/>
          <w:sz w:val="24"/>
          <w:szCs w:val="24"/>
        </w:rPr>
        <w:t xml:space="preserve"> e de seus anexos ou demais peças que compõem o processo, prevalecerá as deste Aviso.</w:t>
      </w:r>
    </w:p>
    <w:p w14:paraId="319D0244" w14:textId="77777777" w:rsidR="00985C0A" w:rsidRDefault="00985C0A" w:rsidP="00F001AE">
      <w:pPr>
        <w:numPr>
          <w:ilvl w:val="1"/>
          <w:numId w:val="10"/>
        </w:numPr>
        <w:spacing w:before="120" w:after="120"/>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Da sessão pública será divulgada Ata no sistema eletrônico</w:t>
      </w:r>
    </w:p>
    <w:p w14:paraId="0C4E2E05" w14:textId="4D5E317A" w:rsidR="007464B2" w:rsidRPr="00213B90" w:rsidRDefault="007464B2" w:rsidP="00F001AE">
      <w:pPr>
        <w:numPr>
          <w:ilvl w:val="1"/>
          <w:numId w:val="10"/>
        </w:numPr>
        <w:spacing w:before="120" w:after="120"/>
        <w:ind w:left="0" w:firstLine="567"/>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 xml:space="preserve">Integram este Aviso de Contratação </w:t>
      </w:r>
      <w:r w:rsidR="00657F8D">
        <w:rPr>
          <w:rFonts w:ascii="Times New Roman" w:hAnsi="Times New Roman" w:cs="Times New Roman"/>
          <w:sz w:val="24"/>
          <w:szCs w:val="24"/>
        </w:rPr>
        <w:t>Emergencial</w:t>
      </w:r>
      <w:r w:rsidRPr="00213B90">
        <w:rPr>
          <w:rFonts w:ascii="Times New Roman" w:hAnsi="Times New Roman" w:cs="Times New Roman"/>
          <w:color w:val="000000"/>
          <w:sz w:val="24"/>
          <w:szCs w:val="24"/>
        </w:rPr>
        <w:t>, para todos os fins e efeitos, os seguintes anexos:</w:t>
      </w:r>
    </w:p>
    <w:p w14:paraId="2E482DF0" w14:textId="77777777" w:rsidR="007464B2" w:rsidRDefault="007464B2" w:rsidP="00F001AE">
      <w:pPr>
        <w:numPr>
          <w:ilvl w:val="2"/>
          <w:numId w:val="10"/>
        </w:numPr>
        <w:spacing w:before="120" w:after="120"/>
        <w:ind w:left="1418" w:hanging="851"/>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ANEXO I – Documentação exigida para Habilitação</w:t>
      </w:r>
    </w:p>
    <w:p w14:paraId="22172BE7" w14:textId="08F89196" w:rsidR="00F943F9" w:rsidRDefault="00F943F9" w:rsidP="00F001AE">
      <w:pPr>
        <w:numPr>
          <w:ilvl w:val="2"/>
          <w:numId w:val="10"/>
        </w:numPr>
        <w:spacing w:before="120" w:after="120"/>
        <w:ind w:left="567"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ANEXO II – </w:t>
      </w:r>
      <w:r w:rsidR="002149CC">
        <w:rPr>
          <w:rFonts w:ascii="Times New Roman" w:hAnsi="Times New Roman" w:cs="Times New Roman"/>
          <w:color w:val="000000"/>
          <w:sz w:val="24"/>
          <w:szCs w:val="24"/>
        </w:rPr>
        <w:t>Estudo Técnico Preliminar</w:t>
      </w:r>
    </w:p>
    <w:p w14:paraId="71835A1E" w14:textId="7A38179E" w:rsidR="00F66C9F" w:rsidRDefault="00F66C9F" w:rsidP="00F001AE">
      <w:pPr>
        <w:numPr>
          <w:ilvl w:val="2"/>
          <w:numId w:val="10"/>
        </w:numPr>
        <w:spacing w:before="120" w:after="120"/>
        <w:ind w:left="567"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ANEXO III – </w:t>
      </w:r>
      <w:r w:rsidR="002149CC">
        <w:rPr>
          <w:rFonts w:ascii="Times New Roman" w:hAnsi="Times New Roman" w:cs="Times New Roman"/>
          <w:color w:val="000000"/>
          <w:sz w:val="24"/>
          <w:szCs w:val="24"/>
        </w:rPr>
        <w:t>Termo de Referência</w:t>
      </w:r>
    </w:p>
    <w:p w14:paraId="6DE55340" w14:textId="6A904D1C" w:rsidR="002149CC" w:rsidRDefault="002149CC" w:rsidP="00F001AE">
      <w:pPr>
        <w:numPr>
          <w:ilvl w:val="2"/>
          <w:numId w:val="10"/>
        </w:numPr>
        <w:spacing w:before="120" w:after="120"/>
        <w:ind w:left="567"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ANEXO IV – Minuta do Contrato</w:t>
      </w:r>
    </w:p>
    <w:p w14:paraId="267C7C3E" w14:textId="77777777" w:rsidR="00234BA0" w:rsidRDefault="00234BA0" w:rsidP="00234BA0">
      <w:pPr>
        <w:spacing w:before="120" w:after="120"/>
        <w:ind w:left="567"/>
        <w:jc w:val="both"/>
        <w:rPr>
          <w:rFonts w:ascii="Times New Roman" w:hAnsi="Times New Roman" w:cs="Times New Roman"/>
          <w:color w:val="000000"/>
          <w:sz w:val="24"/>
          <w:szCs w:val="24"/>
        </w:rPr>
      </w:pPr>
    </w:p>
    <w:p w14:paraId="77250EA2" w14:textId="2ACDA2DB" w:rsidR="007464B2" w:rsidRDefault="00483791" w:rsidP="003A60E7">
      <w:pPr>
        <w:spacing w:after="120"/>
        <w:ind w:left="360" w:right="-15"/>
        <w:jc w:val="center"/>
        <w:rPr>
          <w:rFonts w:ascii="Times New Roman" w:hAnsi="Times New Roman" w:cs="Times New Roman"/>
          <w:color w:val="000000"/>
          <w:sz w:val="24"/>
          <w:szCs w:val="24"/>
        </w:rPr>
      </w:pPr>
      <w:r>
        <w:rPr>
          <w:rFonts w:ascii="Times New Roman" w:hAnsi="Times New Roman" w:cs="Times New Roman"/>
          <w:color w:val="000000"/>
          <w:sz w:val="24"/>
          <w:szCs w:val="24"/>
        </w:rPr>
        <w:t>Barra do Piraí</w:t>
      </w:r>
      <w:r w:rsidR="007464B2" w:rsidRPr="00213B90">
        <w:rPr>
          <w:rFonts w:ascii="Times New Roman" w:hAnsi="Times New Roman" w:cs="Times New Roman"/>
          <w:color w:val="000000"/>
          <w:sz w:val="24"/>
          <w:szCs w:val="24"/>
        </w:rPr>
        <w:t>,</w:t>
      </w:r>
    </w:p>
    <w:p w14:paraId="5E3777EC" w14:textId="77777777" w:rsidR="00234BA0" w:rsidRPr="00213B90" w:rsidRDefault="00234BA0" w:rsidP="003A60E7">
      <w:pPr>
        <w:spacing w:after="120"/>
        <w:ind w:left="360" w:right="-15"/>
        <w:jc w:val="center"/>
        <w:rPr>
          <w:rFonts w:ascii="Times New Roman" w:hAnsi="Times New Roman" w:cs="Times New Roman"/>
          <w:color w:val="000000"/>
          <w:sz w:val="24"/>
          <w:szCs w:val="24"/>
        </w:rPr>
      </w:pPr>
    </w:p>
    <w:p w14:paraId="59413774" w14:textId="77777777" w:rsidR="007464B2" w:rsidRPr="00213B90" w:rsidRDefault="007464B2" w:rsidP="00483791">
      <w:pPr>
        <w:jc w:val="center"/>
        <w:rPr>
          <w:rFonts w:ascii="Times New Roman" w:hAnsi="Times New Roman" w:cs="Times New Roman"/>
          <w:b/>
          <w:bCs/>
          <w:iCs/>
          <w:color w:val="000000"/>
          <w:sz w:val="24"/>
          <w:szCs w:val="24"/>
        </w:rPr>
      </w:pPr>
      <w:r w:rsidRPr="00213B90">
        <w:rPr>
          <w:rFonts w:ascii="Times New Roman" w:hAnsi="Times New Roman" w:cs="Times New Roman"/>
          <w:b/>
          <w:bCs/>
          <w:iCs/>
          <w:color w:val="000000"/>
          <w:sz w:val="24"/>
          <w:szCs w:val="24"/>
        </w:rPr>
        <w:t>________________________________________</w:t>
      </w:r>
    </w:p>
    <w:p w14:paraId="35F93DCD" w14:textId="21BFA291" w:rsidR="007464B2" w:rsidRDefault="0052068B" w:rsidP="003E2E7A">
      <w:pPr>
        <w:spacing w:after="120"/>
        <w:ind w:left="360" w:right="-15"/>
        <w:jc w:val="center"/>
        <w:rPr>
          <w:rFonts w:ascii="Times New Roman" w:hAnsi="Times New Roman" w:cs="Times New Roman"/>
          <w:color w:val="000000"/>
          <w:sz w:val="24"/>
          <w:szCs w:val="24"/>
        </w:rPr>
      </w:pPr>
      <w:r>
        <w:rPr>
          <w:rFonts w:ascii="Times New Roman" w:hAnsi="Times New Roman" w:cs="Times New Roman"/>
          <w:color w:val="000000"/>
          <w:sz w:val="24"/>
          <w:szCs w:val="24"/>
        </w:rPr>
        <w:t>Lucas Latini</w:t>
      </w:r>
    </w:p>
    <w:p w14:paraId="5B492B47" w14:textId="77777777" w:rsidR="00234BA0" w:rsidRDefault="00234BA0" w:rsidP="003E2E7A">
      <w:pPr>
        <w:spacing w:after="120"/>
        <w:ind w:left="360" w:right="-15"/>
        <w:jc w:val="center"/>
        <w:rPr>
          <w:rFonts w:ascii="Times New Roman" w:hAnsi="Times New Roman" w:cs="Times New Roman"/>
          <w:color w:val="000000"/>
          <w:sz w:val="24"/>
          <w:szCs w:val="24"/>
        </w:rPr>
      </w:pPr>
    </w:p>
    <w:p w14:paraId="36B4F5C8" w14:textId="77777777" w:rsidR="00234BA0" w:rsidRDefault="00234BA0" w:rsidP="003E2E7A">
      <w:pPr>
        <w:spacing w:after="120"/>
        <w:ind w:left="360" w:right="-15"/>
        <w:jc w:val="center"/>
        <w:rPr>
          <w:rFonts w:ascii="Times New Roman" w:hAnsi="Times New Roman" w:cs="Times New Roman"/>
          <w:color w:val="000000"/>
          <w:sz w:val="24"/>
          <w:szCs w:val="24"/>
        </w:rPr>
      </w:pPr>
    </w:p>
    <w:p w14:paraId="2B5411E2" w14:textId="77777777" w:rsidR="00234BA0" w:rsidRDefault="00234BA0" w:rsidP="003E2E7A">
      <w:pPr>
        <w:spacing w:after="120"/>
        <w:ind w:left="360" w:right="-15"/>
        <w:jc w:val="center"/>
        <w:rPr>
          <w:rFonts w:ascii="Times New Roman" w:hAnsi="Times New Roman" w:cs="Times New Roman"/>
          <w:color w:val="000000"/>
          <w:sz w:val="24"/>
          <w:szCs w:val="24"/>
        </w:rPr>
      </w:pPr>
    </w:p>
    <w:p w14:paraId="2A193A51" w14:textId="77777777" w:rsidR="00234BA0" w:rsidRDefault="00234BA0" w:rsidP="003E2E7A">
      <w:pPr>
        <w:spacing w:after="120"/>
        <w:ind w:left="360" w:right="-15"/>
        <w:jc w:val="center"/>
        <w:rPr>
          <w:rFonts w:ascii="Times New Roman" w:hAnsi="Times New Roman" w:cs="Times New Roman"/>
          <w:color w:val="000000"/>
          <w:sz w:val="24"/>
          <w:szCs w:val="24"/>
        </w:rPr>
      </w:pPr>
    </w:p>
    <w:p w14:paraId="1AE985EE" w14:textId="77777777" w:rsidR="00234BA0" w:rsidRDefault="00234BA0" w:rsidP="003E2E7A">
      <w:pPr>
        <w:spacing w:after="120"/>
        <w:ind w:left="360" w:right="-15"/>
        <w:jc w:val="center"/>
        <w:rPr>
          <w:rFonts w:ascii="Times New Roman" w:hAnsi="Times New Roman" w:cs="Times New Roman"/>
          <w:color w:val="000000"/>
          <w:sz w:val="24"/>
          <w:szCs w:val="24"/>
        </w:rPr>
      </w:pPr>
    </w:p>
    <w:p w14:paraId="71598DF9" w14:textId="77777777" w:rsidR="00234BA0" w:rsidRDefault="00234BA0" w:rsidP="003E2E7A">
      <w:pPr>
        <w:spacing w:after="120"/>
        <w:ind w:left="360" w:right="-15"/>
        <w:jc w:val="center"/>
        <w:rPr>
          <w:rFonts w:ascii="Times New Roman" w:hAnsi="Times New Roman" w:cs="Times New Roman"/>
          <w:color w:val="000000"/>
          <w:sz w:val="24"/>
          <w:szCs w:val="24"/>
        </w:rPr>
      </w:pPr>
    </w:p>
    <w:p w14:paraId="40299302" w14:textId="77777777" w:rsidR="00234BA0" w:rsidRDefault="00234BA0" w:rsidP="003E2E7A">
      <w:pPr>
        <w:spacing w:after="120"/>
        <w:ind w:left="360" w:right="-15"/>
        <w:jc w:val="center"/>
        <w:rPr>
          <w:rFonts w:ascii="Times New Roman" w:hAnsi="Times New Roman" w:cs="Times New Roman"/>
          <w:color w:val="000000"/>
          <w:sz w:val="24"/>
          <w:szCs w:val="24"/>
        </w:rPr>
      </w:pPr>
    </w:p>
    <w:p w14:paraId="3B58132F" w14:textId="77777777" w:rsidR="00985C0A" w:rsidRDefault="00985C0A" w:rsidP="003E2E7A">
      <w:pPr>
        <w:spacing w:after="120"/>
        <w:ind w:left="360" w:right="-15"/>
        <w:jc w:val="center"/>
        <w:rPr>
          <w:rFonts w:ascii="Times New Roman" w:hAnsi="Times New Roman" w:cs="Times New Roman"/>
          <w:color w:val="000000"/>
          <w:sz w:val="24"/>
          <w:szCs w:val="24"/>
        </w:rPr>
      </w:pPr>
    </w:p>
    <w:p w14:paraId="31839544" w14:textId="77777777" w:rsidR="00985C0A" w:rsidRDefault="00985C0A" w:rsidP="003E2E7A">
      <w:pPr>
        <w:spacing w:after="120"/>
        <w:ind w:left="360" w:right="-15"/>
        <w:jc w:val="center"/>
        <w:rPr>
          <w:rFonts w:ascii="Times New Roman" w:hAnsi="Times New Roman" w:cs="Times New Roman"/>
          <w:color w:val="000000"/>
          <w:sz w:val="24"/>
          <w:szCs w:val="24"/>
        </w:rPr>
      </w:pPr>
    </w:p>
    <w:p w14:paraId="0C701AA4" w14:textId="77777777" w:rsidR="00985C0A" w:rsidRDefault="00985C0A" w:rsidP="003E2E7A">
      <w:pPr>
        <w:spacing w:after="120"/>
        <w:ind w:left="360" w:right="-15"/>
        <w:jc w:val="center"/>
        <w:rPr>
          <w:rFonts w:ascii="Times New Roman" w:hAnsi="Times New Roman" w:cs="Times New Roman"/>
          <w:color w:val="000000"/>
          <w:sz w:val="24"/>
          <w:szCs w:val="24"/>
        </w:rPr>
      </w:pPr>
    </w:p>
    <w:p w14:paraId="6C51ABA7" w14:textId="77777777" w:rsidR="00985C0A" w:rsidRDefault="00985C0A" w:rsidP="003E2E7A">
      <w:pPr>
        <w:spacing w:after="120"/>
        <w:ind w:left="360" w:right="-15"/>
        <w:jc w:val="center"/>
        <w:rPr>
          <w:rFonts w:ascii="Times New Roman" w:hAnsi="Times New Roman" w:cs="Times New Roman"/>
          <w:color w:val="000000"/>
          <w:sz w:val="24"/>
          <w:szCs w:val="24"/>
        </w:rPr>
      </w:pPr>
    </w:p>
    <w:p w14:paraId="0882F64C" w14:textId="77777777" w:rsidR="00985C0A" w:rsidRDefault="00985C0A" w:rsidP="003E2E7A">
      <w:pPr>
        <w:spacing w:after="120"/>
        <w:ind w:left="360" w:right="-15"/>
        <w:jc w:val="center"/>
        <w:rPr>
          <w:rFonts w:ascii="Times New Roman" w:hAnsi="Times New Roman" w:cs="Times New Roman"/>
          <w:color w:val="000000"/>
          <w:sz w:val="24"/>
          <w:szCs w:val="24"/>
        </w:rPr>
      </w:pPr>
    </w:p>
    <w:p w14:paraId="7029ED76" w14:textId="77777777" w:rsidR="00985C0A" w:rsidRDefault="00985C0A" w:rsidP="003E2E7A">
      <w:pPr>
        <w:spacing w:after="120"/>
        <w:ind w:left="360" w:right="-15"/>
        <w:jc w:val="center"/>
        <w:rPr>
          <w:rFonts w:ascii="Times New Roman" w:hAnsi="Times New Roman" w:cs="Times New Roman"/>
          <w:color w:val="000000"/>
          <w:sz w:val="24"/>
          <w:szCs w:val="24"/>
        </w:rPr>
      </w:pPr>
    </w:p>
    <w:p w14:paraId="595B6025" w14:textId="77777777" w:rsidR="00985C0A" w:rsidRDefault="00985C0A" w:rsidP="003E2E7A">
      <w:pPr>
        <w:spacing w:after="120"/>
        <w:ind w:left="360" w:right="-15"/>
        <w:jc w:val="center"/>
        <w:rPr>
          <w:rFonts w:ascii="Times New Roman" w:hAnsi="Times New Roman" w:cs="Times New Roman"/>
          <w:color w:val="000000"/>
          <w:sz w:val="24"/>
          <w:szCs w:val="24"/>
        </w:rPr>
      </w:pPr>
    </w:p>
    <w:p w14:paraId="6EE918B5" w14:textId="77777777" w:rsidR="00985C0A" w:rsidRDefault="00985C0A" w:rsidP="003E2E7A">
      <w:pPr>
        <w:spacing w:after="120"/>
        <w:ind w:left="360" w:right="-15"/>
        <w:jc w:val="center"/>
        <w:rPr>
          <w:rFonts w:ascii="Times New Roman" w:hAnsi="Times New Roman" w:cs="Times New Roman"/>
          <w:color w:val="000000"/>
          <w:sz w:val="24"/>
          <w:szCs w:val="24"/>
        </w:rPr>
      </w:pPr>
    </w:p>
    <w:p w14:paraId="7F5D17B8" w14:textId="77777777" w:rsidR="00985C0A" w:rsidRDefault="00985C0A" w:rsidP="003E2E7A">
      <w:pPr>
        <w:spacing w:after="120"/>
        <w:ind w:left="360" w:right="-15"/>
        <w:jc w:val="center"/>
        <w:rPr>
          <w:rFonts w:ascii="Times New Roman" w:hAnsi="Times New Roman" w:cs="Times New Roman"/>
          <w:color w:val="000000"/>
          <w:sz w:val="24"/>
          <w:szCs w:val="24"/>
        </w:rPr>
      </w:pPr>
    </w:p>
    <w:p w14:paraId="21DDFA73" w14:textId="77777777" w:rsidR="009734BB" w:rsidRDefault="009734BB" w:rsidP="003E2E7A">
      <w:pPr>
        <w:spacing w:after="120"/>
        <w:ind w:left="360" w:right="-15"/>
        <w:jc w:val="center"/>
        <w:rPr>
          <w:rFonts w:ascii="Times New Roman" w:hAnsi="Times New Roman" w:cs="Times New Roman"/>
          <w:color w:val="000000"/>
          <w:sz w:val="24"/>
          <w:szCs w:val="24"/>
        </w:rPr>
      </w:pPr>
    </w:p>
    <w:p w14:paraId="66F51925" w14:textId="77777777" w:rsidR="009734BB" w:rsidRDefault="009734BB" w:rsidP="003E2E7A">
      <w:pPr>
        <w:spacing w:after="120"/>
        <w:ind w:left="360" w:right="-15"/>
        <w:jc w:val="center"/>
        <w:rPr>
          <w:rFonts w:ascii="Times New Roman" w:hAnsi="Times New Roman" w:cs="Times New Roman"/>
          <w:color w:val="000000"/>
          <w:sz w:val="24"/>
          <w:szCs w:val="24"/>
        </w:rPr>
      </w:pPr>
    </w:p>
    <w:p w14:paraId="1D2E27E2" w14:textId="77777777" w:rsidR="009734BB" w:rsidRDefault="009734BB" w:rsidP="003E2E7A">
      <w:pPr>
        <w:spacing w:after="120"/>
        <w:ind w:left="360" w:right="-15"/>
        <w:jc w:val="center"/>
        <w:rPr>
          <w:rFonts w:ascii="Times New Roman" w:hAnsi="Times New Roman" w:cs="Times New Roman"/>
          <w:color w:val="000000"/>
          <w:sz w:val="24"/>
          <w:szCs w:val="24"/>
        </w:rPr>
      </w:pPr>
    </w:p>
    <w:p w14:paraId="22625DB8" w14:textId="77777777" w:rsidR="00234BA0" w:rsidRDefault="00234BA0" w:rsidP="003E2E7A">
      <w:pPr>
        <w:spacing w:after="120"/>
        <w:ind w:left="360" w:right="-15"/>
        <w:jc w:val="center"/>
        <w:rPr>
          <w:rFonts w:ascii="Times New Roman" w:hAnsi="Times New Roman" w:cs="Times New Roman"/>
          <w:color w:val="000000"/>
          <w:sz w:val="24"/>
          <w:szCs w:val="24"/>
        </w:rPr>
      </w:pPr>
    </w:p>
    <w:p w14:paraId="3CB01C23" w14:textId="77777777" w:rsidR="00E34E0B" w:rsidRDefault="007464B2" w:rsidP="007464B2">
      <w:pPr>
        <w:jc w:val="center"/>
        <w:rPr>
          <w:rFonts w:ascii="Times New Roman" w:hAnsi="Times New Roman" w:cs="Times New Roman"/>
          <w:b/>
          <w:bCs/>
          <w:sz w:val="24"/>
          <w:szCs w:val="24"/>
        </w:rPr>
      </w:pPr>
      <w:r w:rsidRPr="00213B90">
        <w:rPr>
          <w:rFonts w:ascii="Times New Roman" w:hAnsi="Times New Roman" w:cs="Times New Roman"/>
          <w:b/>
          <w:bCs/>
          <w:sz w:val="24"/>
          <w:szCs w:val="24"/>
        </w:rPr>
        <w:t>ANEXO I</w:t>
      </w:r>
    </w:p>
    <w:p w14:paraId="2F67F7DD" w14:textId="4C7196B9" w:rsidR="007464B2" w:rsidRPr="00213B90" w:rsidRDefault="007464B2" w:rsidP="007464B2">
      <w:pPr>
        <w:jc w:val="center"/>
        <w:rPr>
          <w:rFonts w:ascii="Times New Roman" w:hAnsi="Times New Roman" w:cs="Times New Roman"/>
          <w:b/>
          <w:bCs/>
          <w:sz w:val="24"/>
          <w:szCs w:val="24"/>
        </w:rPr>
      </w:pPr>
      <w:r w:rsidRPr="00213B90">
        <w:rPr>
          <w:rFonts w:ascii="Times New Roman" w:hAnsi="Times New Roman" w:cs="Times New Roman"/>
          <w:b/>
          <w:bCs/>
          <w:sz w:val="24"/>
          <w:szCs w:val="24"/>
        </w:rPr>
        <w:t>DOCUMENTAÇÃO EXIGIDA PARA HABILITAÇÃO</w:t>
      </w:r>
    </w:p>
    <w:p w14:paraId="429CA4D0" w14:textId="77777777" w:rsidR="007464B2" w:rsidRPr="00213B90" w:rsidRDefault="007464B2" w:rsidP="00F001AE">
      <w:pPr>
        <w:pStyle w:val="PADRO"/>
        <w:keepNext w:val="0"/>
        <w:widowControl/>
        <w:numPr>
          <w:ilvl w:val="0"/>
          <w:numId w:val="3"/>
        </w:numPr>
        <w:spacing w:before="120" w:after="120"/>
        <w:rPr>
          <w:rFonts w:ascii="Times New Roman" w:hAnsi="Times New Roman" w:cs="Times New Roman"/>
          <w:sz w:val="24"/>
        </w:rPr>
      </w:pPr>
      <w:r w:rsidRPr="00213B90">
        <w:rPr>
          <w:rFonts w:ascii="Times New Roman" w:hAnsi="Times New Roman" w:cs="Times New Roman"/>
          <w:b/>
          <w:bCs/>
          <w:color w:val="000000"/>
          <w:sz w:val="24"/>
        </w:rPr>
        <w:t xml:space="preserve">Habilitação jurídica: </w:t>
      </w:r>
    </w:p>
    <w:p w14:paraId="0E6B9D00"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sz w:val="24"/>
          <w:szCs w:val="24"/>
        </w:rPr>
        <w:t>no caso de empresário individual, inscrição no Registro Público de Empresas Mercantis, a cargo da Junta Comercial da respectiva sede;</w:t>
      </w:r>
    </w:p>
    <w:p w14:paraId="5172CFE2" w14:textId="77777777" w:rsidR="007464B2" w:rsidRPr="00213B90" w:rsidRDefault="007464B2" w:rsidP="00F001AE">
      <w:pPr>
        <w:pStyle w:val="PargrafodaLista"/>
        <w:numPr>
          <w:ilvl w:val="1"/>
          <w:numId w:val="3"/>
        </w:numPr>
        <w:tabs>
          <w:tab w:val="left" w:pos="1440"/>
        </w:tabs>
        <w:autoSpaceDE w:val="0"/>
        <w:snapToGrid w:val="0"/>
        <w:spacing w:before="120" w:after="120"/>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3C9DE47F"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053BC59"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inscrição no Registro Público de Empresas Mercantis onde opera, com averbação no Registro onde tem sede a matriz, no caso de ser o participante sucursal, filial ou agência;</w:t>
      </w:r>
    </w:p>
    <w:p w14:paraId="776D5E7F"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color w:val="000000"/>
          <w:sz w:val="24"/>
          <w:szCs w:val="24"/>
        </w:rPr>
        <w:t>No caso de sociedade simples: inscrição do ato constitutivo no Registro Civil das Pessoas Jurídicas do local de sua sede, acompanhada de prova da indicação dos seus administradores;</w:t>
      </w:r>
    </w:p>
    <w:p w14:paraId="39CF28DF"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color w:val="000000"/>
          <w:sz w:val="24"/>
          <w:szCs w:val="24"/>
        </w:rPr>
      </w:pPr>
      <w:r w:rsidRPr="00213B90">
        <w:rPr>
          <w:rFonts w:ascii="Times New Roman" w:hAnsi="Times New Roman" w:cs="Times New Roman"/>
          <w:color w:val="000000"/>
          <w:sz w:val="24"/>
          <w:szCs w:val="24"/>
        </w:rPr>
        <w:t>decreto de autorização, em se tratando de sociedade empresária estrangeira em funcionamento no País;</w:t>
      </w:r>
    </w:p>
    <w:p w14:paraId="5B5FBADE"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bCs/>
          <w:sz w:val="24"/>
          <w:szCs w:val="24"/>
        </w:rPr>
      </w:pPr>
      <w:r w:rsidRPr="00213B90">
        <w:rPr>
          <w:rFonts w:ascii="Times New Roman" w:hAnsi="Times New Roman" w:cs="Times New Roman"/>
          <w:bCs/>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290B7E9"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bCs/>
          <w:sz w:val="24"/>
          <w:szCs w:val="24"/>
        </w:rPr>
      </w:pPr>
      <w:r w:rsidRPr="00213B90">
        <w:rPr>
          <w:rFonts w:ascii="Times New Roman" w:hAnsi="Times New Roman" w:cs="Times New Roman"/>
          <w:bCs/>
          <w:sz w:val="24"/>
          <w:szCs w:val="24"/>
        </w:rPr>
        <w:t>No caso de produtor rural: matrícula no Cadastro Específico do INSS – CEI, que comprove a qualificação como produtor rural pessoa física, nos termos da Instrução Normativa RFB n. 971, de 2009 (</w:t>
      </w:r>
      <w:proofErr w:type="spellStart"/>
      <w:r w:rsidRPr="00213B90">
        <w:rPr>
          <w:rFonts w:ascii="Times New Roman" w:hAnsi="Times New Roman" w:cs="Times New Roman"/>
          <w:bCs/>
          <w:sz w:val="24"/>
          <w:szCs w:val="24"/>
        </w:rPr>
        <w:t>arts</w:t>
      </w:r>
      <w:proofErr w:type="spellEnd"/>
      <w:r w:rsidRPr="00213B90">
        <w:rPr>
          <w:rFonts w:ascii="Times New Roman" w:hAnsi="Times New Roman" w:cs="Times New Roman"/>
          <w:bCs/>
          <w:sz w:val="24"/>
          <w:szCs w:val="24"/>
        </w:rPr>
        <w:t>. 17 a 19 e 165).</w:t>
      </w:r>
    </w:p>
    <w:p w14:paraId="6F395B32" w14:textId="77777777" w:rsidR="007464B2" w:rsidRPr="00213B90" w:rsidRDefault="007464B2" w:rsidP="00F001AE">
      <w:pPr>
        <w:pStyle w:val="PargrafodaLista"/>
        <w:numPr>
          <w:ilvl w:val="1"/>
          <w:numId w:val="3"/>
        </w:numPr>
        <w:spacing w:before="120" w:after="120"/>
        <w:jc w:val="both"/>
        <w:rPr>
          <w:rFonts w:ascii="Times New Roman" w:hAnsi="Times New Roman" w:cs="Times New Roman"/>
          <w:bCs/>
          <w:color w:val="000000"/>
          <w:sz w:val="24"/>
          <w:szCs w:val="24"/>
        </w:rPr>
      </w:pPr>
      <w:r w:rsidRPr="00213B90">
        <w:rPr>
          <w:rFonts w:ascii="Times New Roman" w:hAnsi="Times New Roman" w:cs="Times New Roman"/>
          <w:bCs/>
          <w:color w:val="000000"/>
          <w:sz w:val="24"/>
          <w:szCs w:val="24"/>
        </w:rPr>
        <w:t>Os documentos acima deverão estar acompanhados de todas as alterações ou da consolidação respectiva.</w:t>
      </w:r>
    </w:p>
    <w:p w14:paraId="093C15B8" w14:textId="77777777" w:rsidR="007464B2" w:rsidRPr="00E34E0B" w:rsidRDefault="007464B2" w:rsidP="00F001AE">
      <w:pPr>
        <w:pStyle w:val="PADRO"/>
        <w:keepNext w:val="0"/>
        <w:widowControl/>
        <w:numPr>
          <w:ilvl w:val="0"/>
          <w:numId w:val="3"/>
        </w:numPr>
        <w:spacing w:before="120" w:after="120"/>
        <w:rPr>
          <w:rFonts w:ascii="Times New Roman" w:hAnsi="Times New Roman" w:cs="Times New Roman"/>
          <w:sz w:val="24"/>
        </w:rPr>
      </w:pPr>
      <w:r w:rsidRPr="00213B90">
        <w:rPr>
          <w:rFonts w:ascii="Times New Roman" w:hAnsi="Times New Roman" w:cs="Times New Roman"/>
          <w:b/>
          <w:bCs/>
          <w:color w:val="000000"/>
          <w:sz w:val="24"/>
        </w:rPr>
        <w:t xml:space="preserve"> Regularidade fiscal, social e trabalhista:</w:t>
      </w:r>
    </w:p>
    <w:p w14:paraId="6119DF73" w14:textId="77777777" w:rsidR="007464B2"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sz w:val="24"/>
          <w:szCs w:val="24"/>
        </w:rPr>
        <w:t>prova de inscrição no Cadastro Nacional de Pessoas Jurídicas (CNPJ) ou no Cadastro de Pessoas Físicas (CPF), conforme o caso;</w:t>
      </w:r>
    </w:p>
    <w:p w14:paraId="2D51031E" w14:textId="77777777" w:rsidR="00E34E0B" w:rsidRPr="00213B90" w:rsidRDefault="00E34E0B" w:rsidP="00E34E0B">
      <w:pPr>
        <w:tabs>
          <w:tab w:val="left" w:pos="1440"/>
        </w:tabs>
        <w:autoSpaceDE w:val="0"/>
        <w:snapToGrid w:val="0"/>
        <w:spacing w:before="120" w:after="120"/>
        <w:jc w:val="both"/>
        <w:rPr>
          <w:rFonts w:ascii="Times New Roman" w:hAnsi="Times New Roman" w:cs="Times New Roman"/>
          <w:sz w:val="24"/>
          <w:szCs w:val="24"/>
        </w:rPr>
      </w:pPr>
    </w:p>
    <w:p w14:paraId="389E340A"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bCs/>
          <w:sz w:val="24"/>
          <w:szCs w:val="24"/>
        </w:rPr>
        <w:t xml:space="preserve">prova de </w:t>
      </w:r>
      <w:r w:rsidRPr="00213B90">
        <w:rPr>
          <w:rFonts w:ascii="Times New Roman" w:hAnsi="Times New Roman" w:cs="Times New Roman"/>
          <w:color w:val="000000"/>
          <w:sz w:val="24"/>
          <w:szCs w:val="24"/>
        </w:rPr>
        <w:t xml:space="preserve">inscrição no cadastro de contribuintes </w:t>
      </w:r>
      <w:r w:rsidRPr="00213B90">
        <w:rPr>
          <w:rFonts w:ascii="Times New Roman" w:hAnsi="Times New Roman" w:cs="Times New Roman"/>
          <w:i/>
          <w:iCs/>
          <w:sz w:val="24"/>
          <w:szCs w:val="24"/>
        </w:rPr>
        <w:t>estadual e/ou municipal</w:t>
      </w:r>
      <w:r w:rsidRPr="00213B90">
        <w:rPr>
          <w:rFonts w:ascii="Times New Roman" w:hAnsi="Times New Roman" w:cs="Times New Roman"/>
          <w:color w:val="000000"/>
          <w:sz w:val="24"/>
          <w:szCs w:val="24"/>
        </w:rPr>
        <w:t>, se houver, relativo ao domicílio ou sede do fornecedor, pertinente ao seu ramo de atividade e compatível com o objeto contratual</w:t>
      </w:r>
      <w:r w:rsidRPr="00213B90">
        <w:rPr>
          <w:rFonts w:ascii="Times New Roman" w:hAnsi="Times New Roman" w:cs="Times New Roman"/>
          <w:bCs/>
          <w:sz w:val="24"/>
          <w:szCs w:val="24"/>
        </w:rPr>
        <w:t xml:space="preserve">; </w:t>
      </w:r>
    </w:p>
    <w:p w14:paraId="283F47BD"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sz w:val="24"/>
          <w:szCs w:val="24"/>
        </w:rPr>
        <w:t xml:space="preserve">prova de regularidade fiscal perante a Fazenda federal, estadual e/ou municipal do domicílio ou sede do fornecedor, ou outra equivalente na forma da lei; </w:t>
      </w:r>
    </w:p>
    <w:p w14:paraId="1EAFEAEA"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sz w:val="24"/>
          <w:szCs w:val="24"/>
        </w:rPr>
      </w:pPr>
      <w:r w:rsidRPr="00213B90">
        <w:rPr>
          <w:rFonts w:ascii="Times New Roman" w:hAnsi="Times New Roman" w:cs="Times New Roman"/>
          <w:color w:val="000000"/>
          <w:sz w:val="24"/>
          <w:szCs w:val="24"/>
        </w:rPr>
        <w:lastRenderedPageBreak/>
        <w:t>prova de regularidade relativa à Seguridade Social e ao Fundo de Garantia do Tempo de Serviço (FGTS);</w:t>
      </w:r>
    </w:p>
    <w:p w14:paraId="5DD3D0E6"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bCs/>
          <w:sz w:val="24"/>
          <w:szCs w:val="24"/>
        </w:rPr>
      </w:pPr>
      <w:r w:rsidRPr="00213B90">
        <w:rPr>
          <w:rFonts w:ascii="Times New Roman" w:hAnsi="Times New Roman" w:cs="Times New Roman"/>
          <w:sz w:val="24"/>
          <w:szCs w:val="24"/>
        </w:rPr>
        <w:t>prova de inexistência de débitos inadimplidos perante a Justiça do Trabalho;</w:t>
      </w:r>
    </w:p>
    <w:p w14:paraId="2201E2BF" w14:textId="77777777" w:rsidR="007464B2" w:rsidRPr="00213B90" w:rsidRDefault="007464B2" w:rsidP="00F001AE">
      <w:pPr>
        <w:numPr>
          <w:ilvl w:val="1"/>
          <w:numId w:val="3"/>
        </w:numPr>
        <w:tabs>
          <w:tab w:val="left" w:pos="1440"/>
        </w:tabs>
        <w:autoSpaceDE w:val="0"/>
        <w:snapToGrid w:val="0"/>
        <w:spacing w:before="120" w:after="120"/>
        <w:jc w:val="both"/>
        <w:rPr>
          <w:rFonts w:ascii="Times New Roman" w:hAnsi="Times New Roman" w:cs="Times New Roman"/>
          <w:bCs/>
          <w:sz w:val="24"/>
          <w:szCs w:val="24"/>
        </w:rPr>
      </w:pPr>
      <w:r w:rsidRPr="00213B90">
        <w:rPr>
          <w:rFonts w:ascii="Times New Roman" w:hAnsi="Times New Roman" w:cs="Times New Roman"/>
          <w:sz w:val="24"/>
          <w:szCs w:val="24"/>
        </w:rPr>
        <w:t>o cumprimento do disposto no inciso XXXIII do art. 7º da Constituição Federal.</w:t>
      </w:r>
    </w:p>
    <w:p w14:paraId="3D646F09" w14:textId="77777777" w:rsidR="007464B2" w:rsidRPr="008438AB" w:rsidRDefault="007464B2" w:rsidP="00F001AE">
      <w:pPr>
        <w:pStyle w:val="PADRO"/>
        <w:keepNext w:val="0"/>
        <w:widowControl/>
        <w:numPr>
          <w:ilvl w:val="0"/>
          <w:numId w:val="3"/>
        </w:numPr>
        <w:spacing w:before="120" w:after="120"/>
        <w:rPr>
          <w:rFonts w:ascii="Times New Roman" w:hAnsi="Times New Roman" w:cs="Times New Roman"/>
          <w:sz w:val="24"/>
        </w:rPr>
      </w:pPr>
      <w:r w:rsidRPr="00213B90">
        <w:rPr>
          <w:rFonts w:ascii="Times New Roman" w:hAnsi="Times New Roman" w:cs="Times New Roman"/>
          <w:b/>
          <w:color w:val="000000"/>
          <w:sz w:val="24"/>
        </w:rPr>
        <w:t>Qualificação Econômico-Financeira:</w:t>
      </w:r>
    </w:p>
    <w:p w14:paraId="1D16DBE2" w14:textId="61395A58" w:rsidR="008438AB" w:rsidRPr="008438AB" w:rsidRDefault="008438AB" w:rsidP="008438AB">
      <w:pPr>
        <w:pStyle w:val="PargrafodaLista"/>
        <w:ind w:left="360"/>
        <w:jc w:val="both"/>
        <w:rPr>
          <w:rFonts w:ascii="Times New Roman" w:hAnsi="Times New Roman"/>
          <w:b/>
          <w:color w:val="FF0000"/>
        </w:rPr>
      </w:pPr>
      <w:r w:rsidRPr="009734BB">
        <w:rPr>
          <w:rFonts w:ascii="Times New Roman" w:hAnsi="Times New Roman"/>
          <w:b/>
          <w:u w:val="single"/>
        </w:rPr>
        <w:t>Habilitação Econômico-Financeira</w:t>
      </w:r>
      <w:r w:rsidRPr="009734BB">
        <w:rPr>
          <w:rFonts w:ascii="Times New Roman" w:hAnsi="Times New Roman"/>
          <w:b/>
        </w:rPr>
        <w:t>:</w:t>
      </w:r>
    </w:p>
    <w:p w14:paraId="10FE4033" w14:textId="77777777" w:rsidR="008438AB" w:rsidRPr="008438AB" w:rsidRDefault="008438AB" w:rsidP="008438AB">
      <w:pPr>
        <w:pStyle w:val="PargrafodaLista"/>
        <w:ind w:left="360"/>
        <w:jc w:val="both"/>
        <w:rPr>
          <w:rFonts w:ascii="Times New Roman" w:hAnsi="Times New Roman"/>
          <w:b/>
        </w:rPr>
      </w:pPr>
    </w:p>
    <w:p w14:paraId="04F1A8DE" w14:textId="01880369" w:rsidR="008438AB" w:rsidRPr="008438AB" w:rsidRDefault="008438AB" w:rsidP="00F001AE">
      <w:pPr>
        <w:pStyle w:val="PargrafodaLista"/>
        <w:numPr>
          <w:ilvl w:val="1"/>
          <w:numId w:val="3"/>
        </w:numPr>
        <w:jc w:val="both"/>
        <w:rPr>
          <w:rFonts w:ascii="Times New Roman" w:hAnsi="Times New Roman"/>
        </w:rPr>
      </w:pPr>
      <w:r w:rsidRPr="008438AB">
        <w:rPr>
          <w:rFonts w:ascii="Times New Roman" w:hAnsi="Times New Roman"/>
          <w:b/>
        </w:rPr>
        <w:t xml:space="preserve"> </w:t>
      </w:r>
      <w:r w:rsidRPr="008438AB">
        <w:rPr>
          <w:rFonts w:ascii="Times New Roman" w:hAnsi="Times New Roman"/>
        </w:rPr>
        <w:t xml:space="preserve">Para fins de </w:t>
      </w:r>
      <w:r w:rsidRPr="008438AB">
        <w:rPr>
          <w:rFonts w:ascii="Times New Roman" w:hAnsi="Times New Roman"/>
          <w:b/>
        </w:rPr>
        <w:t>comprovação da Habilitação Econômico-financeira</w:t>
      </w:r>
      <w:r w:rsidRPr="008438AB">
        <w:rPr>
          <w:rFonts w:ascii="Times New Roman" w:hAnsi="Times New Roman"/>
        </w:rPr>
        <w:t xml:space="preserve">, deverão ser apresentados os seguintes documentos: </w:t>
      </w:r>
    </w:p>
    <w:p w14:paraId="45E7F2F0" w14:textId="77777777" w:rsidR="008438AB" w:rsidRPr="008438AB" w:rsidRDefault="008438AB" w:rsidP="008438AB">
      <w:pPr>
        <w:pStyle w:val="PargrafodaLista"/>
        <w:tabs>
          <w:tab w:val="left" w:pos="851"/>
        </w:tabs>
        <w:snapToGrid w:val="0"/>
        <w:spacing w:before="120" w:after="120"/>
        <w:ind w:left="360"/>
        <w:rPr>
          <w:rFonts w:ascii="Times New Roman" w:hAnsi="Times New Roman"/>
        </w:rPr>
      </w:pPr>
    </w:p>
    <w:p w14:paraId="6E5FB40E" w14:textId="77777777" w:rsidR="008438AB" w:rsidRPr="008438AB" w:rsidRDefault="008438AB" w:rsidP="008438AB">
      <w:pPr>
        <w:pStyle w:val="PargrafodaLista"/>
        <w:ind w:left="360"/>
        <w:jc w:val="both"/>
        <w:rPr>
          <w:rFonts w:ascii="Times New Roman" w:hAnsi="Times New Roman"/>
        </w:rPr>
      </w:pPr>
      <w:r w:rsidRPr="008438AB">
        <w:rPr>
          <w:rFonts w:ascii="Times New Roman" w:hAnsi="Times New Roman"/>
          <w:b/>
        </w:rPr>
        <w:t>a) Certidões negativas de falências e concordatas</w:t>
      </w:r>
      <w:r w:rsidRPr="008438AB">
        <w:rPr>
          <w:rFonts w:ascii="Times New Roman" w:hAnsi="Times New Roman"/>
        </w:rPr>
        <w:t xml:space="preserve"> expedidas pelos distribuidores da sede do licitante. Se o licitante não for sediado na Comarca da Capital do Estado do Rio de Janeiro, as certidões deverão vir acompanhadas de declaração oficial da autoridade judiciária competente, relacionando os distribuidores que, na Comarca de sua sede, tenham atribuição para expedir certidões negativas de falências e concordatas.</w:t>
      </w:r>
    </w:p>
    <w:p w14:paraId="688B793D" w14:textId="77777777" w:rsidR="008438AB" w:rsidRPr="008438AB" w:rsidRDefault="008438AB" w:rsidP="008438AB">
      <w:pPr>
        <w:pStyle w:val="PargrafodaLista"/>
        <w:ind w:left="360"/>
        <w:jc w:val="both"/>
        <w:rPr>
          <w:rFonts w:ascii="Times New Roman" w:hAnsi="Times New Roman"/>
        </w:rPr>
      </w:pPr>
    </w:p>
    <w:p w14:paraId="101F5544" w14:textId="330BE075" w:rsidR="008438AB" w:rsidRPr="00213B90" w:rsidRDefault="008438AB" w:rsidP="008438AB">
      <w:pPr>
        <w:pStyle w:val="PargrafodaLista"/>
        <w:ind w:left="360" w:right="18"/>
        <w:jc w:val="both"/>
        <w:rPr>
          <w:rFonts w:ascii="Times New Roman" w:hAnsi="Times New Roman" w:cs="Times New Roman"/>
          <w:sz w:val="24"/>
        </w:rPr>
      </w:pPr>
      <w:r w:rsidRPr="008438AB">
        <w:rPr>
          <w:rFonts w:ascii="Times New Roman" w:hAnsi="Times New Roman"/>
          <w:b/>
        </w:rPr>
        <w:t>b) Em se tratando em Certidões Negativas de Falências e Concordatas</w:t>
      </w:r>
      <w:r w:rsidRPr="008438AB">
        <w:rPr>
          <w:rFonts w:ascii="Times New Roman" w:hAnsi="Times New Roman"/>
        </w:rPr>
        <w:t xml:space="preserve"> expedidas pelos distribuidores do Estado do Rio de Janeiro, deverão constar informações referente a </w:t>
      </w:r>
      <w:r w:rsidRPr="008438AB">
        <w:rPr>
          <w:rFonts w:ascii="Times New Roman" w:hAnsi="Times New Roman"/>
          <w:b/>
        </w:rPr>
        <w:t>Falências e Concordatas</w:t>
      </w:r>
      <w:r w:rsidRPr="008438AB">
        <w:rPr>
          <w:rFonts w:ascii="Times New Roman" w:hAnsi="Times New Roman"/>
        </w:rPr>
        <w:t xml:space="preserve">, conforme modelo de certidões (cíveis ou especiais), </w:t>
      </w:r>
      <w:r w:rsidRPr="008438AB">
        <w:rPr>
          <w:rFonts w:ascii="Times New Roman" w:hAnsi="Times New Roman"/>
          <w:b/>
        </w:rPr>
        <w:t>modelo fazendário não atende</w:t>
      </w:r>
      <w:r w:rsidRPr="008438AB">
        <w:rPr>
          <w:rFonts w:ascii="Times New Roman" w:hAnsi="Times New Roman"/>
        </w:rPr>
        <w:t xml:space="preserve">. </w:t>
      </w:r>
    </w:p>
    <w:p w14:paraId="51048835" w14:textId="408ED1CD" w:rsidR="007464B2" w:rsidRDefault="007464B2" w:rsidP="008438AB">
      <w:pPr>
        <w:pStyle w:val="PargrafodaLista"/>
        <w:tabs>
          <w:tab w:val="left" w:pos="1440"/>
        </w:tabs>
        <w:autoSpaceDE w:val="0"/>
        <w:snapToGrid w:val="0"/>
        <w:spacing w:before="120" w:after="120"/>
        <w:ind w:left="1070"/>
        <w:jc w:val="both"/>
        <w:rPr>
          <w:rFonts w:ascii="Times New Roman" w:hAnsi="Times New Roman" w:cs="Times New Roman"/>
          <w:color w:val="000000"/>
          <w:sz w:val="24"/>
          <w:szCs w:val="24"/>
        </w:rPr>
      </w:pPr>
    </w:p>
    <w:p w14:paraId="7BE6612D" w14:textId="67D3055F" w:rsidR="004D4D1B" w:rsidRPr="009734BB" w:rsidRDefault="004D4D1B" w:rsidP="00F001AE">
      <w:pPr>
        <w:pStyle w:val="PargrafodaLista"/>
        <w:numPr>
          <w:ilvl w:val="0"/>
          <w:numId w:val="11"/>
        </w:numPr>
        <w:tabs>
          <w:tab w:val="left" w:pos="1440"/>
        </w:tabs>
        <w:autoSpaceDE w:val="0"/>
        <w:snapToGrid w:val="0"/>
        <w:spacing w:before="120" w:after="120"/>
        <w:jc w:val="both"/>
        <w:rPr>
          <w:rFonts w:ascii="Times New Roman" w:hAnsi="Times New Roman" w:cs="Times New Roman"/>
          <w:color w:val="000000"/>
          <w:sz w:val="24"/>
          <w:szCs w:val="24"/>
        </w:rPr>
      </w:pPr>
      <w:bookmarkStart w:id="4" w:name="_Hlk164092003"/>
      <w:r w:rsidRPr="009734BB">
        <w:rPr>
          <w:rFonts w:ascii="Times New Roman" w:hAnsi="Times New Roman"/>
          <w:b/>
        </w:rPr>
        <w:t xml:space="preserve"> balanço patrimonial, demonstração de resultado de exercício e demais demonstrações contábeis dos 2 (dois) últimos exercícios sociais;</w:t>
      </w:r>
    </w:p>
    <w:p w14:paraId="3AABE532" w14:textId="77777777" w:rsidR="008438AB" w:rsidRPr="009734BB" w:rsidRDefault="008438AB" w:rsidP="008438AB">
      <w:pPr>
        <w:pStyle w:val="PargrafodaLista"/>
        <w:tabs>
          <w:tab w:val="left" w:pos="1440"/>
        </w:tabs>
        <w:autoSpaceDE w:val="0"/>
        <w:snapToGrid w:val="0"/>
        <w:spacing w:before="120" w:after="120"/>
        <w:jc w:val="both"/>
        <w:rPr>
          <w:rFonts w:ascii="Times New Roman" w:hAnsi="Times New Roman" w:cs="Times New Roman"/>
          <w:color w:val="000000"/>
          <w:sz w:val="24"/>
          <w:szCs w:val="24"/>
        </w:rPr>
      </w:pPr>
    </w:p>
    <w:p w14:paraId="189D0907" w14:textId="72F9A5BA" w:rsidR="004D4D1B" w:rsidRPr="009734BB" w:rsidRDefault="004D4D1B" w:rsidP="00F001AE">
      <w:pPr>
        <w:pStyle w:val="PargrafodaLista"/>
        <w:numPr>
          <w:ilvl w:val="0"/>
          <w:numId w:val="11"/>
        </w:numPr>
        <w:tabs>
          <w:tab w:val="left" w:pos="1440"/>
        </w:tabs>
        <w:autoSpaceDE w:val="0"/>
        <w:snapToGrid w:val="0"/>
        <w:spacing w:before="120" w:after="120"/>
        <w:ind w:left="710"/>
        <w:jc w:val="both"/>
        <w:rPr>
          <w:rFonts w:ascii="Times New Roman" w:hAnsi="Times New Roman" w:cs="Times New Roman"/>
          <w:color w:val="000000"/>
          <w:sz w:val="24"/>
          <w:szCs w:val="24"/>
        </w:rPr>
      </w:pPr>
      <w:r w:rsidRPr="009734BB">
        <w:rPr>
          <w:rFonts w:ascii="Times New Roman" w:hAnsi="Times New Roman"/>
          <w:b/>
        </w:rPr>
        <w:t>As empresas criadas no exercício financeiro da licitação deverão atender a todas as exigências da habilitação e poderão substituir os demonstrativos contábeis pelo balanço de abertura.</w:t>
      </w:r>
    </w:p>
    <w:p w14:paraId="33E2835F" w14:textId="77777777" w:rsidR="008438AB" w:rsidRPr="009734BB" w:rsidRDefault="008438AB" w:rsidP="008438AB">
      <w:pPr>
        <w:pStyle w:val="PargrafodaLista"/>
        <w:rPr>
          <w:rFonts w:ascii="Times New Roman" w:hAnsi="Times New Roman" w:cs="Times New Roman"/>
          <w:color w:val="000000"/>
          <w:sz w:val="24"/>
          <w:szCs w:val="24"/>
        </w:rPr>
      </w:pPr>
    </w:p>
    <w:p w14:paraId="77011A02" w14:textId="0FE5B5DE" w:rsidR="004D4D1B" w:rsidRPr="009734BB" w:rsidRDefault="004D4D1B" w:rsidP="00F001AE">
      <w:pPr>
        <w:pStyle w:val="PargrafodaLista"/>
        <w:numPr>
          <w:ilvl w:val="0"/>
          <w:numId w:val="11"/>
        </w:numPr>
        <w:tabs>
          <w:tab w:val="left" w:pos="1440"/>
        </w:tabs>
        <w:autoSpaceDE w:val="0"/>
        <w:snapToGrid w:val="0"/>
        <w:spacing w:before="120" w:after="120"/>
        <w:ind w:left="709" w:hanging="283"/>
        <w:jc w:val="both"/>
        <w:rPr>
          <w:rFonts w:ascii="Times New Roman" w:hAnsi="Times New Roman" w:cs="Times New Roman"/>
          <w:color w:val="000000"/>
          <w:sz w:val="24"/>
          <w:szCs w:val="24"/>
        </w:rPr>
      </w:pPr>
      <w:r w:rsidRPr="009734BB">
        <w:rPr>
          <w:rFonts w:ascii="Times New Roman" w:hAnsi="Times New Roman"/>
          <w:b/>
        </w:rPr>
        <w:t>Os documentos referidos na alínea “c” do tópico 15.1.4.1 limitar-se-ão ao último exercício no caso de a pessoa jurídica ter sido constituída há menos de 2 (dois) anos.</w:t>
      </w:r>
    </w:p>
    <w:p w14:paraId="0AB64C51" w14:textId="5CA1C1D5" w:rsidR="004D4D1B" w:rsidRPr="009734BB" w:rsidRDefault="004D4D1B" w:rsidP="008438AB">
      <w:pPr>
        <w:pStyle w:val="PargrafodaLista"/>
        <w:tabs>
          <w:tab w:val="left" w:pos="1440"/>
        </w:tabs>
        <w:autoSpaceDE w:val="0"/>
        <w:snapToGrid w:val="0"/>
        <w:spacing w:before="120" w:after="120"/>
        <w:ind w:left="1070"/>
        <w:jc w:val="both"/>
        <w:rPr>
          <w:rFonts w:ascii="Times New Roman" w:hAnsi="Times New Roman" w:cs="Times New Roman"/>
          <w:color w:val="000000"/>
          <w:sz w:val="24"/>
          <w:szCs w:val="24"/>
        </w:rPr>
      </w:pPr>
      <w:r w:rsidRPr="009734BB">
        <w:rPr>
          <w:rFonts w:ascii="Times New Roman" w:hAnsi="Times New Roman"/>
          <w:b/>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4D4D1B" w:rsidRPr="009734BB" w14:paraId="35A03747" w14:textId="77777777" w:rsidTr="004D230B">
        <w:tc>
          <w:tcPr>
            <w:tcW w:w="2235" w:type="dxa"/>
            <w:vMerge w:val="restart"/>
            <w:vAlign w:val="center"/>
          </w:tcPr>
          <w:p w14:paraId="57BAF682" w14:textId="191EDA58" w:rsidR="004D4D1B" w:rsidRPr="009734BB" w:rsidRDefault="00E42211" w:rsidP="004D230B">
            <w:pPr>
              <w:tabs>
                <w:tab w:val="left" w:pos="1440"/>
              </w:tabs>
              <w:snapToGrid w:val="0"/>
              <w:spacing w:line="276" w:lineRule="auto"/>
              <w:jc w:val="both"/>
              <w:rPr>
                <w:rFonts w:ascii="Times New Roman" w:hAnsi="Times New Roman"/>
                <w:b/>
              </w:rPr>
            </w:pPr>
            <w:r w:rsidRPr="009734BB">
              <w:rPr>
                <w:rFonts w:ascii="Times New Roman" w:hAnsi="Times New Roman"/>
                <w:b/>
              </w:rPr>
              <w:t xml:space="preserve"> </w:t>
            </w:r>
            <w:r w:rsidR="004D4D1B" w:rsidRPr="009734BB">
              <w:rPr>
                <w:rFonts w:ascii="Times New Roman" w:hAnsi="Times New Roman"/>
                <w:b/>
              </w:rPr>
              <w:t>LG =</w:t>
            </w:r>
          </w:p>
        </w:tc>
        <w:tc>
          <w:tcPr>
            <w:tcW w:w="4252" w:type="dxa"/>
            <w:tcBorders>
              <w:bottom w:val="single" w:sz="4" w:space="0" w:color="auto"/>
            </w:tcBorders>
            <w:vAlign w:val="bottom"/>
          </w:tcPr>
          <w:p w14:paraId="3A8FB1AE"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Ativo Circulante + Realizável a Longo Prazo</w:t>
            </w:r>
          </w:p>
        </w:tc>
      </w:tr>
      <w:tr w:rsidR="004D4D1B" w:rsidRPr="009734BB" w14:paraId="0A57EE5B" w14:textId="77777777" w:rsidTr="004D230B">
        <w:tc>
          <w:tcPr>
            <w:tcW w:w="2235" w:type="dxa"/>
            <w:vMerge/>
          </w:tcPr>
          <w:p w14:paraId="5E757B2E" w14:textId="77777777" w:rsidR="004D4D1B" w:rsidRPr="009734BB" w:rsidRDefault="004D4D1B" w:rsidP="004D230B">
            <w:pPr>
              <w:tabs>
                <w:tab w:val="left" w:pos="1440"/>
              </w:tabs>
              <w:snapToGrid w:val="0"/>
              <w:spacing w:line="276" w:lineRule="auto"/>
              <w:jc w:val="both"/>
              <w:rPr>
                <w:rFonts w:ascii="Times New Roman" w:hAnsi="Times New Roman"/>
                <w:b/>
              </w:rPr>
            </w:pPr>
          </w:p>
        </w:tc>
        <w:tc>
          <w:tcPr>
            <w:tcW w:w="4252" w:type="dxa"/>
            <w:tcBorders>
              <w:top w:val="single" w:sz="4" w:space="0" w:color="auto"/>
            </w:tcBorders>
          </w:tcPr>
          <w:p w14:paraId="5C036C20"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Passivo Circulante + Passivo Não Circulante</w:t>
            </w:r>
          </w:p>
        </w:tc>
      </w:tr>
    </w:tbl>
    <w:p w14:paraId="6A5FCDA8" w14:textId="77777777" w:rsidR="004D4D1B" w:rsidRPr="009734BB" w:rsidRDefault="004D4D1B" w:rsidP="004D4D1B">
      <w:pPr>
        <w:pStyle w:val="PargrafodaLista"/>
        <w:tabs>
          <w:tab w:val="left" w:pos="1440"/>
        </w:tabs>
        <w:snapToGrid w:val="0"/>
        <w:ind w:left="360"/>
        <w:jc w:val="both"/>
        <w:rPr>
          <w:rFonts w:cstheme="minorHAnsi"/>
          <w:b/>
          <w:color w:val="FF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4D4D1B" w:rsidRPr="009734BB" w14:paraId="743AF551" w14:textId="77777777" w:rsidTr="004D230B">
        <w:trPr>
          <w:cantSplit/>
        </w:trPr>
        <w:tc>
          <w:tcPr>
            <w:tcW w:w="2235" w:type="dxa"/>
            <w:vMerge w:val="restart"/>
            <w:vAlign w:val="center"/>
          </w:tcPr>
          <w:p w14:paraId="78619380"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SG =</w:t>
            </w:r>
          </w:p>
        </w:tc>
        <w:tc>
          <w:tcPr>
            <w:tcW w:w="4394" w:type="dxa"/>
            <w:tcBorders>
              <w:bottom w:val="single" w:sz="4" w:space="0" w:color="auto"/>
            </w:tcBorders>
            <w:vAlign w:val="bottom"/>
          </w:tcPr>
          <w:p w14:paraId="52647DCD"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Ativo Total</w:t>
            </w:r>
          </w:p>
        </w:tc>
      </w:tr>
      <w:tr w:rsidR="004D4D1B" w:rsidRPr="009734BB" w14:paraId="0AC753B0" w14:textId="77777777" w:rsidTr="004D230B">
        <w:trPr>
          <w:cantSplit/>
        </w:trPr>
        <w:tc>
          <w:tcPr>
            <w:tcW w:w="2235" w:type="dxa"/>
            <w:vMerge/>
          </w:tcPr>
          <w:p w14:paraId="14E20815" w14:textId="77777777" w:rsidR="004D4D1B" w:rsidRPr="009734BB" w:rsidRDefault="004D4D1B" w:rsidP="004D230B">
            <w:pPr>
              <w:tabs>
                <w:tab w:val="left" w:pos="1440"/>
              </w:tabs>
              <w:snapToGrid w:val="0"/>
              <w:spacing w:line="276" w:lineRule="auto"/>
              <w:jc w:val="both"/>
              <w:rPr>
                <w:rFonts w:cstheme="minorHAnsi"/>
                <w:b/>
                <w:color w:val="FF0000"/>
              </w:rPr>
            </w:pPr>
          </w:p>
        </w:tc>
        <w:tc>
          <w:tcPr>
            <w:tcW w:w="4394" w:type="dxa"/>
            <w:tcBorders>
              <w:top w:val="single" w:sz="4" w:space="0" w:color="auto"/>
            </w:tcBorders>
          </w:tcPr>
          <w:p w14:paraId="3E5CD795"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Passivo Circulante + Passivo Não Circulante</w:t>
            </w:r>
          </w:p>
        </w:tc>
      </w:tr>
    </w:tbl>
    <w:p w14:paraId="1BE23146" w14:textId="77777777" w:rsidR="004D4D1B" w:rsidRPr="009734BB" w:rsidRDefault="004D4D1B" w:rsidP="004D4D1B">
      <w:pPr>
        <w:pStyle w:val="PargrafodaLista"/>
        <w:tabs>
          <w:tab w:val="left" w:pos="1440"/>
        </w:tabs>
        <w:snapToGrid w:val="0"/>
        <w:ind w:left="360"/>
        <w:jc w:val="both"/>
        <w:rPr>
          <w:rFonts w:cstheme="minorHAnsi"/>
          <w:b/>
          <w:color w:val="FF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D4D1B" w:rsidRPr="009734BB" w14:paraId="2A3AF6EF" w14:textId="77777777" w:rsidTr="004D230B">
        <w:tc>
          <w:tcPr>
            <w:tcW w:w="2235" w:type="dxa"/>
            <w:vMerge w:val="restart"/>
            <w:vAlign w:val="center"/>
          </w:tcPr>
          <w:p w14:paraId="4F8915F5"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LC =</w:t>
            </w:r>
          </w:p>
        </w:tc>
        <w:tc>
          <w:tcPr>
            <w:tcW w:w="2551" w:type="dxa"/>
            <w:tcBorders>
              <w:bottom w:val="single" w:sz="4" w:space="0" w:color="auto"/>
            </w:tcBorders>
            <w:vAlign w:val="bottom"/>
          </w:tcPr>
          <w:p w14:paraId="591C3570"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Ativo Circulante</w:t>
            </w:r>
          </w:p>
        </w:tc>
      </w:tr>
      <w:tr w:rsidR="004D4D1B" w:rsidRPr="009734BB" w14:paraId="5D8F49C0" w14:textId="77777777" w:rsidTr="004D230B">
        <w:tc>
          <w:tcPr>
            <w:tcW w:w="2235" w:type="dxa"/>
            <w:vMerge/>
          </w:tcPr>
          <w:p w14:paraId="33200238" w14:textId="77777777" w:rsidR="004D4D1B" w:rsidRPr="009734BB" w:rsidRDefault="004D4D1B" w:rsidP="004D230B">
            <w:pPr>
              <w:tabs>
                <w:tab w:val="left" w:pos="1440"/>
              </w:tabs>
              <w:snapToGrid w:val="0"/>
              <w:spacing w:line="276" w:lineRule="auto"/>
              <w:jc w:val="both"/>
              <w:rPr>
                <w:rFonts w:ascii="Times New Roman" w:hAnsi="Times New Roman"/>
                <w:b/>
              </w:rPr>
            </w:pPr>
          </w:p>
        </w:tc>
        <w:tc>
          <w:tcPr>
            <w:tcW w:w="2551" w:type="dxa"/>
            <w:tcBorders>
              <w:top w:val="single" w:sz="4" w:space="0" w:color="auto"/>
            </w:tcBorders>
          </w:tcPr>
          <w:p w14:paraId="6E01FE8D" w14:textId="77777777" w:rsidR="004D4D1B" w:rsidRPr="009734BB" w:rsidRDefault="004D4D1B" w:rsidP="004D230B">
            <w:pPr>
              <w:tabs>
                <w:tab w:val="left" w:pos="1440"/>
              </w:tabs>
              <w:snapToGrid w:val="0"/>
              <w:spacing w:line="276" w:lineRule="auto"/>
              <w:jc w:val="both"/>
              <w:rPr>
                <w:rFonts w:ascii="Times New Roman" w:hAnsi="Times New Roman"/>
                <w:b/>
              </w:rPr>
            </w:pPr>
            <w:r w:rsidRPr="009734BB">
              <w:rPr>
                <w:rFonts w:ascii="Times New Roman" w:hAnsi="Times New Roman"/>
                <w:b/>
              </w:rPr>
              <w:t>Passivo Circulante</w:t>
            </w:r>
          </w:p>
        </w:tc>
      </w:tr>
    </w:tbl>
    <w:p w14:paraId="61324D9F" w14:textId="0CBD6EE0" w:rsidR="004D4D1B" w:rsidRPr="009734BB" w:rsidRDefault="004D4D1B" w:rsidP="00F001AE">
      <w:pPr>
        <w:pStyle w:val="PargrafodaLista"/>
        <w:numPr>
          <w:ilvl w:val="0"/>
          <w:numId w:val="11"/>
        </w:numPr>
        <w:jc w:val="both"/>
        <w:rPr>
          <w:rFonts w:ascii="Times New Roman" w:hAnsi="Times New Roman"/>
          <w:b/>
        </w:rPr>
      </w:pPr>
      <w:r w:rsidRPr="009734BB">
        <w:rPr>
          <w:rFonts w:ascii="Times New Roman" w:hAnsi="Times New Roman"/>
          <w:b/>
        </w:rPr>
        <w:t xml:space="preserve">As empresas, que apresentarem resultado inferior ou igual a 1(um) em qualquer dos índices de Liquidez Geral (LG), Solvência Geral (SG) e Liquidez Corrente (LC), deverão comprovar </w:t>
      </w:r>
      <w:r w:rsidRPr="009734BB">
        <w:rPr>
          <w:rFonts w:ascii="Times New Roman" w:hAnsi="Times New Roman"/>
          <w:b/>
        </w:rPr>
        <w:lastRenderedPageBreak/>
        <w:t xml:space="preserve">capital ou patrimônio líquido mínimo de </w:t>
      </w:r>
      <w:r w:rsidR="008438AB" w:rsidRPr="009734BB">
        <w:rPr>
          <w:rFonts w:ascii="Times New Roman" w:hAnsi="Times New Roman"/>
          <w:b/>
        </w:rPr>
        <w:t>10</w:t>
      </w:r>
      <w:r w:rsidRPr="009734BB">
        <w:rPr>
          <w:rFonts w:ascii="Times New Roman" w:hAnsi="Times New Roman"/>
          <w:b/>
        </w:rPr>
        <w:t>(d</w:t>
      </w:r>
      <w:r w:rsidR="008438AB" w:rsidRPr="009734BB">
        <w:rPr>
          <w:rFonts w:ascii="Times New Roman" w:hAnsi="Times New Roman"/>
          <w:b/>
        </w:rPr>
        <w:t>ez</w:t>
      </w:r>
      <w:r w:rsidRPr="009734BB">
        <w:rPr>
          <w:rFonts w:ascii="Times New Roman" w:hAnsi="Times New Roman"/>
          <w:b/>
        </w:rPr>
        <w:t>) por cento do valor total estimado da contratação ou do item pertinente., consoante art. 69, § 4º da Lei nº 14.133 de 2021.</w:t>
      </w:r>
    </w:p>
    <w:p w14:paraId="05FFACE3" w14:textId="77777777" w:rsidR="008438AB" w:rsidRPr="009734BB" w:rsidRDefault="008438AB" w:rsidP="008438AB">
      <w:pPr>
        <w:pStyle w:val="PargrafodaLista"/>
        <w:ind w:left="1440"/>
        <w:jc w:val="both"/>
        <w:rPr>
          <w:rFonts w:ascii="Times New Roman" w:hAnsi="Times New Roman"/>
          <w:b/>
        </w:rPr>
      </w:pPr>
    </w:p>
    <w:p w14:paraId="53A3C3C4" w14:textId="27AC910B" w:rsidR="004D4D1B" w:rsidRPr="009734BB" w:rsidRDefault="004D4D1B" w:rsidP="00F001AE">
      <w:pPr>
        <w:pStyle w:val="PargrafodaLista"/>
        <w:numPr>
          <w:ilvl w:val="0"/>
          <w:numId w:val="11"/>
        </w:numPr>
        <w:jc w:val="both"/>
        <w:rPr>
          <w:rFonts w:ascii="Times New Roman" w:hAnsi="Times New Roman"/>
          <w:b/>
        </w:rPr>
      </w:pPr>
      <w:r w:rsidRPr="009734BB">
        <w:rPr>
          <w:rFonts w:ascii="Times New Roman" w:hAnsi="Times New Roman"/>
          <w:b/>
        </w:rPr>
        <w:t xml:space="preserve">No caso de consórcio, será exigido um acréscimo de 10(dez) por cento sobre o valor exigido de licitante individual, para a habilitação econômico-financeira, com exceção dos consórcios compostos, em sua totalidade, de microempresas e pequenas empresas.  </w:t>
      </w:r>
    </w:p>
    <w:p w14:paraId="41E624DE" w14:textId="77777777" w:rsidR="00434BBB" w:rsidRPr="009734BB" w:rsidRDefault="00434BBB" w:rsidP="00434BBB">
      <w:pPr>
        <w:ind w:left="360"/>
        <w:jc w:val="both"/>
        <w:rPr>
          <w:rFonts w:ascii="Times New Roman" w:hAnsi="Times New Roman"/>
          <w:b/>
        </w:rPr>
      </w:pPr>
    </w:p>
    <w:p w14:paraId="4DB86AD7" w14:textId="7CEE15B9" w:rsidR="00434BBB" w:rsidRDefault="00434BBB" w:rsidP="00F001AE">
      <w:pPr>
        <w:pStyle w:val="PargrafodaLista"/>
        <w:numPr>
          <w:ilvl w:val="0"/>
          <w:numId w:val="3"/>
        </w:numPr>
        <w:jc w:val="both"/>
        <w:rPr>
          <w:rFonts w:ascii="Times New Roman" w:hAnsi="Times New Roman"/>
          <w:b/>
        </w:rPr>
      </w:pPr>
      <w:r w:rsidRPr="00434BBB">
        <w:rPr>
          <w:rFonts w:ascii="Times New Roman" w:hAnsi="Times New Roman"/>
          <w:b/>
        </w:rPr>
        <w:t xml:space="preserve">– Qualificação </w:t>
      </w:r>
      <w:r w:rsidR="00C95FB6" w:rsidRPr="00434BBB">
        <w:rPr>
          <w:rFonts w:ascii="Times New Roman" w:hAnsi="Times New Roman"/>
          <w:b/>
        </w:rPr>
        <w:t>Técnica:</w:t>
      </w:r>
    </w:p>
    <w:p w14:paraId="3FB42CBD" w14:textId="77777777" w:rsidR="00434BBB" w:rsidRDefault="00434BBB" w:rsidP="00434BBB">
      <w:pPr>
        <w:pStyle w:val="PargrafodaLista"/>
        <w:ind w:left="360"/>
        <w:jc w:val="both"/>
        <w:rPr>
          <w:rFonts w:ascii="Times New Roman" w:hAnsi="Times New Roman"/>
          <w:b/>
        </w:rPr>
      </w:pPr>
    </w:p>
    <w:p w14:paraId="73AC1B5E" w14:textId="79E04855" w:rsidR="00434BBB" w:rsidRPr="002149CC" w:rsidRDefault="00434BBB" w:rsidP="00F001AE">
      <w:pPr>
        <w:pStyle w:val="PargrafodaLista"/>
        <w:numPr>
          <w:ilvl w:val="1"/>
          <w:numId w:val="3"/>
        </w:numPr>
        <w:jc w:val="both"/>
        <w:rPr>
          <w:rFonts w:ascii="Times New Roman" w:hAnsi="Times New Roman"/>
          <w:bCs/>
        </w:rPr>
      </w:pPr>
      <w:r w:rsidRPr="002149CC">
        <w:rPr>
          <w:rFonts w:ascii="Times New Roman" w:hAnsi="Times New Roman"/>
          <w:bCs/>
        </w:rPr>
        <w:t xml:space="preserve">Apresentar os documentos solicitados no item </w:t>
      </w:r>
      <w:r w:rsidR="00C95FB6" w:rsidRPr="002149CC">
        <w:rPr>
          <w:rFonts w:ascii="Times New Roman" w:hAnsi="Times New Roman"/>
          <w:bCs/>
        </w:rPr>
        <w:t>IV.3 do Estudo Técnico Preliminar</w:t>
      </w:r>
      <w:r w:rsidR="00F66C9F" w:rsidRPr="002149CC">
        <w:rPr>
          <w:rFonts w:ascii="Times New Roman" w:hAnsi="Times New Roman"/>
          <w:bCs/>
        </w:rPr>
        <w:t xml:space="preserve"> e item 6.2.1.1 do Termo de </w:t>
      </w:r>
      <w:r w:rsidR="009734BB" w:rsidRPr="002149CC">
        <w:rPr>
          <w:rFonts w:ascii="Times New Roman" w:hAnsi="Times New Roman"/>
          <w:bCs/>
        </w:rPr>
        <w:t>Referência</w:t>
      </w:r>
      <w:r w:rsidR="00F66C9F" w:rsidRPr="002149CC">
        <w:rPr>
          <w:rFonts w:ascii="Times New Roman" w:hAnsi="Times New Roman"/>
          <w:bCs/>
        </w:rPr>
        <w:t>.</w:t>
      </w:r>
    </w:p>
    <w:p w14:paraId="2AD9C403" w14:textId="77777777" w:rsidR="00C95FB6" w:rsidRPr="00F66C9F" w:rsidRDefault="00C95FB6" w:rsidP="00C95FB6">
      <w:pPr>
        <w:pStyle w:val="PargrafodaLista"/>
        <w:ind w:left="1070"/>
        <w:jc w:val="both"/>
        <w:rPr>
          <w:rFonts w:ascii="Times New Roman" w:hAnsi="Times New Roman"/>
          <w:b/>
          <w:color w:val="FF0000"/>
        </w:rPr>
      </w:pPr>
    </w:p>
    <w:p w14:paraId="56047D43" w14:textId="398BF11D" w:rsidR="00C95FB6" w:rsidRPr="00C95FB6" w:rsidRDefault="00C95FB6" w:rsidP="00F001AE">
      <w:pPr>
        <w:pStyle w:val="PargrafodaLista"/>
        <w:numPr>
          <w:ilvl w:val="0"/>
          <w:numId w:val="3"/>
        </w:numPr>
        <w:jc w:val="both"/>
        <w:rPr>
          <w:rFonts w:ascii="Times New Roman" w:hAnsi="Times New Roman"/>
          <w:b/>
        </w:rPr>
      </w:pPr>
      <w:r w:rsidRPr="00C95FB6">
        <w:rPr>
          <w:rFonts w:ascii="Times New Roman" w:hAnsi="Times New Roman"/>
          <w:b/>
        </w:rPr>
        <w:t>– Documentação Complementar:</w:t>
      </w:r>
    </w:p>
    <w:p w14:paraId="727CD1DD" w14:textId="77777777" w:rsidR="00C95FB6" w:rsidRDefault="00C95FB6" w:rsidP="00C95FB6">
      <w:pPr>
        <w:pStyle w:val="PargrafodaLista"/>
        <w:ind w:left="360"/>
        <w:jc w:val="both"/>
        <w:rPr>
          <w:rFonts w:ascii="Times New Roman" w:hAnsi="Times New Roman"/>
          <w:bCs/>
        </w:rPr>
      </w:pPr>
    </w:p>
    <w:p w14:paraId="36ECB582" w14:textId="310FF28C" w:rsidR="00117B7B" w:rsidRDefault="00117B7B" w:rsidP="00117B7B">
      <w:pPr>
        <w:jc w:val="both"/>
        <w:rPr>
          <w:rFonts w:cstheme="minorHAnsi"/>
        </w:rPr>
      </w:pPr>
      <w:r w:rsidRPr="007102DE">
        <w:rPr>
          <w:rFonts w:cstheme="minorHAnsi"/>
        </w:rPr>
        <w:t>5.1</w:t>
      </w:r>
      <w:r>
        <w:rPr>
          <w:rFonts w:cstheme="minorHAnsi"/>
        </w:rPr>
        <w:t xml:space="preserve"> Declaração</w:t>
      </w:r>
      <w:r>
        <w:rPr>
          <w:rFonts w:cstheme="minorHAnsi"/>
          <w:b/>
        </w:rPr>
        <w:t xml:space="preserve"> </w:t>
      </w:r>
      <w:r>
        <w:rPr>
          <w:rFonts w:cstheme="minorHAnsi"/>
        </w:rPr>
        <w:t>do licitante de que não possui em seu quadro funcional nenhum menor de dezoito anos, desempenhando trabalho noturno, perigoso ou insalubre ou qualquer trabalho por menor de dezesseis anos, na forma do artigo 7.º, inciso XXXIII, da Constituição Federal.</w:t>
      </w:r>
    </w:p>
    <w:p w14:paraId="4A8B32BE" w14:textId="77C92BBA" w:rsidR="00117B7B" w:rsidRDefault="00947583" w:rsidP="00117B7B">
      <w:pPr>
        <w:jc w:val="both"/>
        <w:rPr>
          <w:rFonts w:cstheme="minorHAnsi"/>
        </w:rPr>
      </w:pPr>
      <w:r w:rsidRPr="007102DE">
        <w:rPr>
          <w:rFonts w:cstheme="minorHAnsi"/>
          <w:bCs/>
        </w:rPr>
        <w:t>5</w:t>
      </w:r>
      <w:r w:rsidR="00117B7B" w:rsidRPr="007102DE">
        <w:rPr>
          <w:rFonts w:cstheme="minorHAnsi"/>
          <w:bCs/>
        </w:rPr>
        <w:t>.</w:t>
      </w:r>
      <w:r w:rsidR="007102DE" w:rsidRPr="007102DE">
        <w:rPr>
          <w:rFonts w:cstheme="minorHAnsi"/>
          <w:bCs/>
        </w:rPr>
        <w:t>2</w:t>
      </w:r>
      <w:r w:rsidR="00117B7B">
        <w:rPr>
          <w:rFonts w:cstheme="minorHAnsi"/>
          <w:b/>
        </w:rPr>
        <w:t xml:space="preserve"> </w:t>
      </w:r>
      <w:r w:rsidR="00117B7B">
        <w:rPr>
          <w:rFonts w:cstheme="minorHAnsi"/>
        </w:rPr>
        <w:t>Declarações de Inexistência de Penalidade e de Requisitos de Habilitação</w:t>
      </w:r>
      <w:r>
        <w:rPr>
          <w:rFonts w:cstheme="minorHAnsi"/>
        </w:rPr>
        <w:t>.</w:t>
      </w:r>
    </w:p>
    <w:p w14:paraId="3617EA5F" w14:textId="1E56BC0C" w:rsidR="00117B7B" w:rsidRDefault="00947583" w:rsidP="00117B7B">
      <w:pPr>
        <w:jc w:val="both"/>
        <w:rPr>
          <w:rFonts w:cstheme="minorHAnsi"/>
        </w:rPr>
      </w:pPr>
      <w:r w:rsidRPr="007102DE">
        <w:rPr>
          <w:rFonts w:cstheme="minorHAnsi"/>
        </w:rPr>
        <w:t>5</w:t>
      </w:r>
      <w:r w:rsidR="00117B7B" w:rsidRPr="007102DE">
        <w:rPr>
          <w:rFonts w:cstheme="minorHAnsi"/>
        </w:rPr>
        <w:t>.</w:t>
      </w:r>
      <w:r w:rsidRPr="007102DE">
        <w:rPr>
          <w:rFonts w:cstheme="minorHAnsi"/>
        </w:rPr>
        <w:t>3</w:t>
      </w:r>
      <w:r w:rsidR="00117B7B">
        <w:rPr>
          <w:rFonts w:cstheme="minorHAnsi"/>
          <w:b/>
          <w:bCs/>
        </w:rPr>
        <w:t xml:space="preserve"> </w:t>
      </w:r>
      <w:r w:rsidR="00117B7B">
        <w:rPr>
          <w:rFonts w:cstheme="minorHAnsi"/>
        </w:rPr>
        <w:t xml:space="preserve">Declaração de que cumpre as exigências de reserva de cargos para pessoa com deficiência e para reabilitado da Previdência Social, previstas em lei e em outras normas. </w:t>
      </w:r>
    </w:p>
    <w:p w14:paraId="2C2BEF7F" w14:textId="0078E2C4" w:rsidR="00117B7B" w:rsidRDefault="00947583" w:rsidP="00117B7B">
      <w:pPr>
        <w:jc w:val="both"/>
        <w:rPr>
          <w:rFonts w:cstheme="minorHAnsi"/>
          <w:color w:val="FF0000"/>
        </w:rPr>
      </w:pPr>
      <w:r w:rsidRPr="007102DE">
        <w:rPr>
          <w:rFonts w:cstheme="minorHAnsi"/>
        </w:rPr>
        <w:t>5</w:t>
      </w:r>
      <w:r w:rsidR="00117B7B" w:rsidRPr="007102DE">
        <w:rPr>
          <w:rFonts w:cstheme="minorHAnsi"/>
        </w:rPr>
        <w:t>.</w:t>
      </w:r>
      <w:r w:rsidRPr="007102DE">
        <w:rPr>
          <w:rFonts w:cstheme="minorHAnsi"/>
        </w:rPr>
        <w:t>4</w:t>
      </w:r>
      <w:r w:rsidR="00117B7B">
        <w:rPr>
          <w:rFonts w:cstheme="minorHAnsi"/>
          <w:b/>
          <w:bCs/>
        </w:rPr>
        <w:t xml:space="preserve"> </w:t>
      </w:r>
      <w:r w:rsidR="00117B7B">
        <w:rPr>
          <w:rFonts w:cstheme="minorHAnsi"/>
        </w:rPr>
        <w:t xml:space="preserve">Em relação às microempresas e às empresas de pequeno porte, declaração de que, no ano-calendário de realização da licitação, ainda não tenham celebrado contratos com a Administração Pública cujos valores somados extrapolem a receita bruta máxima admitida para fins de enquadramento como empresa de pequeno porte, conforme artigo quarto parágrafo segundo da Lei 1433/2021. </w:t>
      </w:r>
    </w:p>
    <w:p w14:paraId="55FA68E5" w14:textId="77777777" w:rsidR="00434BBB" w:rsidRPr="00434BBB" w:rsidRDefault="00434BBB" w:rsidP="00434BBB">
      <w:pPr>
        <w:pStyle w:val="PargrafodaLista"/>
        <w:ind w:left="360"/>
        <w:jc w:val="both"/>
        <w:rPr>
          <w:rFonts w:ascii="Times New Roman" w:hAnsi="Times New Roman"/>
          <w:b/>
        </w:rPr>
      </w:pPr>
    </w:p>
    <w:bookmarkEnd w:id="4"/>
    <w:p w14:paraId="35EA2E39" w14:textId="77777777" w:rsidR="00DE1641" w:rsidRDefault="00DE1641" w:rsidP="00DE1641">
      <w:pPr>
        <w:tabs>
          <w:tab w:val="left" w:pos="1440"/>
        </w:tabs>
        <w:autoSpaceDE w:val="0"/>
        <w:snapToGrid w:val="0"/>
        <w:spacing w:before="120" w:after="120"/>
        <w:jc w:val="both"/>
        <w:rPr>
          <w:rFonts w:ascii="Times New Roman" w:hAnsi="Times New Roman" w:cs="Times New Roman"/>
          <w:color w:val="000000"/>
          <w:sz w:val="24"/>
          <w:szCs w:val="24"/>
        </w:rPr>
      </w:pPr>
    </w:p>
    <w:p w14:paraId="62796827"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43BA40C0"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154A162D"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2A71008A"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2AEA8944"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6DEDBD2D"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32C9421C"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287578EA"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1C4D25B7"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38BCF096"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4D23973E"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3CED18D1" w14:textId="052A24E6" w:rsidR="0056359B" w:rsidRPr="002149CC" w:rsidRDefault="002149CC" w:rsidP="002149CC">
      <w:pPr>
        <w:tabs>
          <w:tab w:val="left" w:pos="1440"/>
        </w:tabs>
        <w:autoSpaceDE w:val="0"/>
        <w:snapToGrid w:val="0"/>
        <w:spacing w:before="120" w:after="120"/>
        <w:jc w:val="center"/>
        <w:rPr>
          <w:rFonts w:ascii="Times New Roman" w:hAnsi="Times New Roman" w:cs="Times New Roman"/>
          <w:b/>
          <w:bCs/>
          <w:color w:val="000000"/>
          <w:sz w:val="24"/>
          <w:szCs w:val="24"/>
        </w:rPr>
      </w:pPr>
      <w:r w:rsidRPr="002149CC">
        <w:rPr>
          <w:rFonts w:ascii="Times New Roman" w:hAnsi="Times New Roman" w:cs="Times New Roman"/>
          <w:b/>
          <w:bCs/>
          <w:color w:val="000000"/>
          <w:sz w:val="24"/>
          <w:szCs w:val="24"/>
        </w:rPr>
        <w:lastRenderedPageBreak/>
        <w:t>ANEXO II</w:t>
      </w:r>
    </w:p>
    <w:p w14:paraId="7E5034D1" w14:textId="77777777" w:rsidR="002149CC" w:rsidRPr="000B7299" w:rsidRDefault="002149CC" w:rsidP="002149CC">
      <w:pPr>
        <w:rPr>
          <w:rFonts w:cs="Arial"/>
          <w:b/>
          <w:color w:val="000000"/>
          <w:sz w:val="24"/>
          <w:szCs w:val="24"/>
          <w:u w:val="single"/>
        </w:rPr>
      </w:pPr>
      <w:r>
        <w:rPr>
          <w:rFonts w:cs="Arial"/>
          <w:b/>
          <w:color w:val="000000"/>
          <w:sz w:val="24"/>
          <w:szCs w:val="24"/>
        </w:rPr>
        <w:t xml:space="preserve">                                 </w:t>
      </w:r>
      <w:r w:rsidRPr="000B7299">
        <w:rPr>
          <w:rFonts w:cs="Arial"/>
          <w:b/>
          <w:color w:val="000000"/>
          <w:sz w:val="24"/>
          <w:szCs w:val="24"/>
          <w:u w:val="single"/>
        </w:rPr>
        <w:t>ESTUDO TÉCNICO PRELIMINAR DA CONTRATAÇÃO</w:t>
      </w:r>
    </w:p>
    <w:p w14:paraId="66073FB8" w14:textId="77777777" w:rsidR="002149CC" w:rsidRDefault="002149CC" w:rsidP="002149CC">
      <w:pPr>
        <w:pStyle w:val="Corpodetexto"/>
        <w:tabs>
          <w:tab w:val="left" w:pos="8560"/>
        </w:tabs>
        <w:ind w:left="118"/>
      </w:pPr>
    </w:p>
    <w:p w14:paraId="3F24512F" w14:textId="77777777" w:rsidR="002149CC" w:rsidRPr="00DB4F96" w:rsidRDefault="002149CC" w:rsidP="002149CC">
      <w:pPr>
        <w:rPr>
          <w:b/>
          <w:sz w:val="24"/>
          <w:szCs w:val="24"/>
        </w:rPr>
      </w:pPr>
      <w:r w:rsidRPr="00DB4F96">
        <w:rPr>
          <w:b/>
          <w:sz w:val="24"/>
          <w:szCs w:val="24"/>
        </w:rPr>
        <w:t>I.</w:t>
      </w:r>
      <w:r>
        <w:rPr>
          <w:b/>
          <w:sz w:val="24"/>
          <w:szCs w:val="24"/>
        </w:rPr>
        <w:t>1.</w:t>
      </w:r>
      <w:r w:rsidRPr="00DB4F96">
        <w:rPr>
          <w:b/>
          <w:sz w:val="24"/>
          <w:szCs w:val="24"/>
        </w:rPr>
        <w:t xml:space="preserve"> INTRODUÇÃO</w:t>
      </w:r>
    </w:p>
    <w:p w14:paraId="6F4B3BA8"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 xml:space="preserve">Iniciamos o ano de 2025 com uma nova Gestão no Poder Executivo 2025/2028, cuja Transição de Governo fora obstaculizada pela Gestão 2020/2024, sendo impedido deliberadamente todo e qualquer ato de conhecimento prévio das condições da coisa pública. Neste cenário, em 1º de janeiro de 2025 a equipe de governo acessou de fato as serventias e passou a ter que realizar um detalhado e minucioso levantamento de tudo que se passou, que se passava e que se passará, ou seja, hoje </w:t>
      </w:r>
      <w:r w:rsidRPr="00A310FF">
        <w:rPr>
          <w:rFonts w:ascii="Times New Roman" w:hAnsi="Times New Roman" w:cs="Times New Roman"/>
          <w:b/>
          <w:bCs/>
          <w:color w:val="000000" w:themeColor="text1"/>
          <w:sz w:val="24"/>
          <w:szCs w:val="24"/>
        </w:rPr>
        <w:t>(16/01/25)</w:t>
      </w:r>
      <w:r w:rsidRPr="00A310FF">
        <w:rPr>
          <w:rFonts w:ascii="Times New Roman" w:hAnsi="Times New Roman" w:cs="Times New Roman"/>
          <w:color w:val="000000" w:themeColor="text1"/>
          <w:sz w:val="24"/>
          <w:szCs w:val="24"/>
        </w:rPr>
        <w:t xml:space="preserve"> ainda estão sendo descobertos danos ocultos produzidos por atos de terceiros, carência de materiais e serviços, ausência de lastro processual para serviços que vinham sendo prestados de forma “verbal” e todos os demais detalhes que compõem a principal obrigação de cada gestor: Conhecer, Planejar e Executar.</w:t>
      </w:r>
    </w:p>
    <w:p w14:paraId="343C9617"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 xml:space="preserve">Dentro deste campo minado de um Município deixado de “luzes apagadas” sem qualquer indicação de caminhos ou histórico de demandas, foi identificado o presente </w:t>
      </w:r>
      <w:r w:rsidRPr="00A310FF">
        <w:rPr>
          <w:rFonts w:ascii="Times New Roman" w:hAnsi="Times New Roman" w:cs="Times New Roman"/>
          <w:b/>
          <w:bCs/>
          <w:color w:val="000000" w:themeColor="text1"/>
          <w:sz w:val="24"/>
          <w:szCs w:val="24"/>
        </w:rPr>
        <w:t>PA 7878/2024</w:t>
      </w:r>
      <w:r w:rsidRPr="00A310FF">
        <w:rPr>
          <w:rFonts w:ascii="Times New Roman" w:hAnsi="Times New Roman" w:cs="Times New Roman"/>
          <w:color w:val="000000" w:themeColor="text1"/>
          <w:sz w:val="24"/>
          <w:szCs w:val="24"/>
        </w:rPr>
        <w:t xml:space="preserve">, cujo acervo processual demonstra uma tentativa malsucedida de adesão à ata de registro de preços como órgão não participante. Dentre os vícios desta tentativa frustrada foram identificados a ausência de publicidade, carência de pareceres e atos de controle e gestão, além de uma pesquisa de mercado que não certificou uma contratação minimante aceitável, visto que não ficou demonstrada a </w:t>
      </w:r>
      <w:r w:rsidRPr="00A310FF">
        <w:rPr>
          <w:rFonts w:ascii="Times New Roman" w:hAnsi="Times New Roman" w:cs="Times New Roman"/>
          <w:b/>
          <w:bCs/>
          <w:i/>
          <w:iCs/>
          <w:color w:val="000000" w:themeColor="text1"/>
          <w:sz w:val="24"/>
          <w:szCs w:val="24"/>
        </w:rPr>
        <w:t>economicidade</w:t>
      </w:r>
      <w:r w:rsidRPr="00A310FF">
        <w:rPr>
          <w:rFonts w:ascii="Times New Roman" w:hAnsi="Times New Roman" w:cs="Times New Roman"/>
          <w:color w:val="000000" w:themeColor="text1"/>
          <w:sz w:val="24"/>
          <w:szCs w:val="24"/>
        </w:rPr>
        <w:t xml:space="preserve"> do ponto de vista numérico, ou a </w:t>
      </w:r>
      <w:r w:rsidRPr="00A310FF">
        <w:rPr>
          <w:rFonts w:ascii="Times New Roman" w:hAnsi="Times New Roman" w:cs="Times New Roman"/>
          <w:b/>
          <w:bCs/>
          <w:i/>
          <w:iCs/>
          <w:color w:val="000000" w:themeColor="text1"/>
          <w:sz w:val="24"/>
          <w:szCs w:val="24"/>
        </w:rPr>
        <w:t>vantajosidade</w:t>
      </w:r>
      <w:r w:rsidRPr="00A310FF">
        <w:rPr>
          <w:rFonts w:ascii="Times New Roman" w:hAnsi="Times New Roman" w:cs="Times New Roman"/>
          <w:color w:val="000000" w:themeColor="text1"/>
          <w:sz w:val="24"/>
          <w:szCs w:val="24"/>
        </w:rPr>
        <w:t xml:space="preserve"> do ponto de vista prático. Neste passo, a anulação da adesão na forma da Súmula 346 e 473 do STF foi protagonizada por esta Administração Municipal a fim de salvaguardar os interesses indisponíveis do Erário, assim como a hegemonia da Súmula 02 do TCE/RJ e outros aspectos esparsos por todo o texto da LF 14133/2021.</w:t>
      </w:r>
    </w:p>
    <w:p w14:paraId="1356C627"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 xml:space="preserve">A partir destas conclusões, nos deparamos com o início das aulas proposto para </w:t>
      </w:r>
      <w:r w:rsidRPr="00A310FF">
        <w:rPr>
          <w:rFonts w:ascii="Times New Roman" w:hAnsi="Times New Roman" w:cs="Times New Roman"/>
          <w:b/>
          <w:bCs/>
          <w:color w:val="000000" w:themeColor="text1"/>
          <w:sz w:val="24"/>
          <w:szCs w:val="24"/>
        </w:rPr>
        <w:t>17/02</w:t>
      </w:r>
      <w:r w:rsidRPr="00A310FF">
        <w:rPr>
          <w:rFonts w:ascii="Times New Roman" w:hAnsi="Times New Roman" w:cs="Times New Roman"/>
          <w:color w:val="000000" w:themeColor="text1"/>
          <w:sz w:val="24"/>
          <w:szCs w:val="24"/>
        </w:rPr>
        <w:t xml:space="preserve">, sendo hoje o dia </w:t>
      </w:r>
      <w:r w:rsidRPr="00A310FF">
        <w:rPr>
          <w:rFonts w:ascii="Times New Roman" w:hAnsi="Times New Roman" w:cs="Times New Roman"/>
          <w:b/>
          <w:bCs/>
          <w:color w:val="000000" w:themeColor="text1"/>
          <w:sz w:val="24"/>
          <w:szCs w:val="24"/>
        </w:rPr>
        <w:t>16/01</w:t>
      </w:r>
      <w:r w:rsidRPr="00A310FF">
        <w:rPr>
          <w:rFonts w:ascii="Times New Roman" w:hAnsi="Times New Roman" w:cs="Times New Roman"/>
          <w:color w:val="000000" w:themeColor="text1"/>
          <w:sz w:val="24"/>
          <w:szCs w:val="24"/>
        </w:rPr>
        <w:t xml:space="preserve">, tendo como espaço entre a data prevista e este momento pouco menos de 1 (um) mês, algo em torno de </w:t>
      </w:r>
      <w:r w:rsidRPr="00A310FF">
        <w:rPr>
          <w:rFonts w:ascii="Times New Roman" w:hAnsi="Times New Roman" w:cs="Times New Roman"/>
          <w:b/>
          <w:bCs/>
          <w:color w:val="000000" w:themeColor="text1"/>
          <w:sz w:val="24"/>
          <w:szCs w:val="24"/>
        </w:rPr>
        <w:t>20 (vinte)</w:t>
      </w:r>
      <w:r w:rsidRPr="00A310FF">
        <w:rPr>
          <w:rFonts w:ascii="Times New Roman" w:hAnsi="Times New Roman" w:cs="Times New Roman"/>
          <w:color w:val="000000" w:themeColor="text1"/>
          <w:sz w:val="24"/>
          <w:szCs w:val="24"/>
        </w:rPr>
        <w:t xml:space="preserve"> dias úteis ou aproveitáveis, tudo isso em um contexto de reorganização e caos administrativo que tem sido enfrentado com disciplina, ordem e entrega total pela equipe da atual Gestão, os valorosos servidores de carreira e a própria população, que vem contribuindo com informações e uma atuação proativa na condução dos assuntos da rotina diária, ora controlando a produção do lixo domiciliar para evitar o colapso da coleta, ora roçando espaços públicos em doação de tempo e material, ora simplesmente estando presente nas Secretarias e órgãos para orientar os gestores com dados e os assuntos mais relevantes deste difícil momento barrense.</w:t>
      </w:r>
    </w:p>
    <w:p w14:paraId="02FC78D3"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 xml:space="preserve">Com esta realidade, recebemos o procedimento, utilizamos seus dados como ponto de partida e sem muito mais tempo para filtrar todas as informações, sopesamos a importância de um estudo prévio muito enfático e a possibilidade real de ver frustrada a volta às aulas. Com a ponderação lúcida e real que deve conduzir o gestor público, decidimos que o prejuízo administrativo de um processo licitado em fase de maturação seria menor do que um custo humano irreparável de crianças e adolescentes fora das escolas, muitos dos quais apenas ali realizam suas refeições diárias e somente ali encontram um espaço salubre e digno, de alegria e crescimento humano. Este dano pessoal de cada aluno se espalha como um dano coletivo cuja reparação mostra-se impossível, motivo pelo qual decidimos na forma do Art. 22 da LINDB, visto que as dificuldades reais e os direitos colocados em xeque exigem uma posição neste sentido, sob o risco de atribuir-se ao procedimento um valor mais elevado do que a própria dignidade humana das crianças e adolescentes que utilizam os serviços públicos deste Município.  </w:t>
      </w:r>
    </w:p>
    <w:p w14:paraId="2AB3E20A"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 xml:space="preserve">Outro dado preliminar relevante consiste em justificar a utilização dos modelos de contratações atualmente em vigência, uma vez que a ruptura drástica dos ritos e rotinas teria um </w:t>
      </w:r>
      <w:r w:rsidRPr="00A310FF">
        <w:rPr>
          <w:rFonts w:ascii="Times New Roman" w:hAnsi="Times New Roman" w:cs="Times New Roman"/>
          <w:color w:val="000000" w:themeColor="text1"/>
          <w:sz w:val="24"/>
          <w:szCs w:val="24"/>
        </w:rPr>
        <w:lastRenderedPageBreak/>
        <w:t>efeito danoso que não seria razoável ou proporcional, visto que traria a paralização dos processos com o efeito imediato da piora das prestações públicas ao cidadão. Contudo, ainda que aplicando esta técnica de aproveitamento do histórico para evitar maiores danos, estaremos justificando questões peculiares, ora apresentando justificativas, ora complementando os documentos em razão da ausência de padrões necessários nos modelos, ora ignorando aquilo que for excessivamente formalista ou despido de finalidade.</w:t>
      </w:r>
    </w:p>
    <w:p w14:paraId="51F353A1" w14:textId="77777777" w:rsidR="002149CC" w:rsidRPr="00A310FF"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A310FF">
        <w:rPr>
          <w:rFonts w:ascii="Times New Roman" w:hAnsi="Times New Roman" w:cs="Times New Roman"/>
          <w:color w:val="000000" w:themeColor="text1"/>
          <w:sz w:val="24"/>
          <w:szCs w:val="24"/>
        </w:rPr>
        <w:t>Conclui-se, portanto, que daremos seguimento ao processo como o mesmo se encontra, sendo realizadas as revisões possíveis considerando o exíguo tempo disponível, de modo que optamos pela contratação por um modelo mais célere uma vez que o rito ordinário tornaria mais distante a efetividade do serviço prestado, causando danos humanos irreversíveis.</w:t>
      </w:r>
    </w:p>
    <w:p w14:paraId="7EDC2898" w14:textId="77777777" w:rsidR="002149CC" w:rsidRPr="00093243" w:rsidRDefault="002149CC" w:rsidP="002149CC">
      <w:pPr>
        <w:widowControl w:val="0"/>
        <w:spacing w:after="120" w:line="23" w:lineRule="atLeast"/>
        <w:rPr>
          <w:rFonts w:ascii="Times New Roman" w:hAnsi="Times New Roman" w:cs="Times New Roman"/>
          <w:b/>
          <w:bCs/>
          <w:sz w:val="24"/>
          <w:szCs w:val="24"/>
        </w:rPr>
      </w:pPr>
      <w:r w:rsidRPr="00093243">
        <w:rPr>
          <w:rFonts w:ascii="Times New Roman" w:hAnsi="Times New Roman" w:cs="Times New Roman"/>
          <w:b/>
          <w:bCs/>
          <w:sz w:val="24"/>
          <w:szCs w:val="24"/>
        </w:rPr>
        <w:t>I.2. SOBRE A ORIGEM DA NECESSIDADE</w:t>
      </w:r>
    </w:p>
    <w:p w14:paraId="5F0E38A4"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 xml:space="preserve">Considerando a formalização de demanda, enviada pela Assessoria de Transporte, da Secretaria Municipal de Educação, do Município de Barra do Piraí ainda na Gestão 2020/2024, o presente estudo técnico preliminar, tem como objetivo, informar se há viabilidade técnica na contratação dos serviços de </w:t>
      </w:r>
      <w:r w:rsidRPr="00093243">
        <w:rPr>
          <w:rFonts w:ascii="Times New Roman" w:hAnsi="Times New Roman" w:cs="Times New Roman"/>
          <w:b/>
          <w:bCs/>
          <w:sz w:val="24"/>
          <w:szCs w:val="24"/>
          <w:u w:val="single"/>
        </w:rPr>
        <w:t>Transporte Escolar Diário</w:t>
      </w:r>
      <w:r w:rsidRPr="00093243">
        <w:rPr>
          <w:rFonts w:ascii="Times New Roman" w:hAnsi="Times New Roman" w:cs="Times New Roman"/>
          <w:sz w:val="24"/>
          <w:szCs w:val="24"/>
        </w:rPr>
        <w:t xml:space="preserve">, de forma contínua, para os alunos que compõem a Educação Básica (creches, pré-escolas e ensino fundamental), do aludido Município. </w:t>
      </w:r>
    </w:p>
    <w:p w14:paraId="3F9FDB4C" w14:textId="77777777" w:rsidR="002149CC" w:rsidRPr="00CB0C43"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CB0C43">
        <w:rPr>
          <w:rFonts w:ascii="Times New Roman" w:hAnsi="Times New Roman" w:cs="Times New Roman"/>
          <w:color w:val="000000" w:themeColor="text1"/>
          <w:sz w:val="24"/>
          <w:szCs w:val="24"/>
        </w:rPr>
        <w:t>Como pequeno parêntese, destacamos que o aproveitamento de boa-fé de procedimento existente encontra-se legitimado pelos princípios e premissas basilares de Direito Administrativo, afinal, presumem-se válidos os atos praticados por serviços, assim como presumem-se de boa-fé todos os atos praticados por agentes públicos ou não. Findo o “aposto” estendido em um parágrafo, prossigamos.</w:t>
      </w:r>
    </w:p>
    <w:p w14:paraId="72ACC5C7" w14:textId="77777777" w:rsidR="002149CC" w:rsidRPr="00CB0C43"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CB0C43">
        <w:rPr>
          <w:rFonts w:ascii="Times New Roman" w:hAnsi="Times New Roman" w:cs="Times New Roman"/>
          <w:color w:val="000000" w:themeColor="text1"/>
          <w:sz w:val="24"/>
          <w:szCs w:val="24"/>
        </w:rPr>
        <w:t xml:space="preserve">Como é de curial sabença, o ETP busca embasar o futuro Termo de Referência, conforme previsto na LF 14133/2021, de forma a relacionar as condições, as descrições, as quantidades, os valores estimados, a frequência e a periodicidade dos serviços. </w:t>
      </w:r>
    </w:p>
    <w:p w14:paraId="692C54F5"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 xml:space="preserve">Entende-se que o referido deva ser prestado de forma </w:t>
      </w:r>
      <w:r w:rsidRPr="00093243">
        <w:rPr>
          <w:rFonts w:ascii="Times New Roman" w:hAnsi="Times New Roman" w:cs="Times New Roman"/>
          <w:b/>
          <w:bCs/>
          <w:sz w:val="24"/>
          <w:szCs w:val="24"/>
        </w:rPr>
        <w:t>contínua</w:t>
      </w:r>
      <w:r w:rsidRPr="00093243">
        <w:rPr>
          <w:rFonts w:ascii="Times New Roman" w:hAnsi="Times New Roman" w:cs="Times New Roman"/>
          <w:sz w:val="24"/>
          <w:szCs w:val="24"/>
        </w:rPr>
        <w:t>, devido à essencialidade e à necessidade pública permanente, considerando que sua interrupção comprometeria a continuidade das atividades educacionais.</w:t>
      </w:r>
    </w:p>
    <w:p w14:paraId="64C429F9"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 xml:space="preserve">Por suas características, o serviço é classificado como de natureza </w:t>
      </w:r>
      <w:r w:rsidRPr="00093243">
        <w:rPr>
          <w:rFonts w:ascii="Times New Roman" w:hAnsi="Times New Roman" w:cs="Times New Roman"/>
          <w:b/>
          <w:bCs/>
          <w:sz w:val="24"/>
          <w:szCs w:val="24"/>
        </w:rPr>
        <w:t>comum</w:t>
      </w:r>
      <w:r w:rsidRPr="00093243">
        <w:rPr>
          <w:rFonts w:ascii="Times New Roman" w:hAnsi="Times New Roman" w:cs="Times New Roman"/>
          <w:sz w:val="24"/>
          <w:szCs w:val="24"/>
        </w:rPr>
        <w:t xml:space="preserve">. </w:t>
      </w:r>
    </w:p>
    <w:p w14:paraId="548B0FAB" w14:textId="77777777" w:rsidR="002149CC" w:rsidRPr="00366368" w:rsidRDefault="002149CC" w:rsidP="002149CC">
      <w:pPr>
        <w:widowControl w:val="0"/>
        <w:spacing w:after="120" w:line="23" w:lineRule="atLeast"/>
        <w:jc w:val="both"/>
        <w:rPr>
          <w:rFonts w:ascii="Times New Roman" w:hAnsi="Times New Roman" w:cs="Times New Roman"/>
          <w:color w:val="000000" w:themeColor="text1"/>
          <w:sz w:val="24"/>
          <w:szCs w:val="24"/>
        </w:rPr>
      </w:pPr>
      <w:r w:rsidRPr="00366368">
        <w:rPr>
          <w:rFonts w:ascii="Times New Roman" w:hAnsi="Times New Roman" w:cs="Times New Roman"/>
          <w:b/>
          <w:bCs/>
          <w:color w:val="000000" w:themeColor="text1"/>
          <w:sz w:val="24"/>
          <w:szCs w:val="24"/>
          <w:u w:val="single"/>
        </w:rPr>
        <w:t>Problema a ser resolvido</w:t>
      </w:r>
      <w:r w:rsidRPr="00366368">
        <w:rPr>
          <w:rFonts w:ascii="Times New Roman" w:hAnsi="Times New Roman" w:cs="Times New Roman"/>
          <w:color w:val="000000" w:themeColor="text1"/>
          <w:sz w:val="24"/>
          <w:szCs w:val="24"/>
        </w:rPr>
        <w:t xml:space="preserve">: </w:t>
      </w:r>
      <w:bookmarkStart w:id="5" w:name="_Hlk152064117"/>
      <w:r w:rsidRPr="00366368">
        <w:rPr>
          <w:rFonts w:ascii="Times New Roman" w:hAnsi="Times New Roman" w:cs="Times New Roman"/>
          <w:color w:val="000000" w:themeColor="text1"/>
          <w:sz w:val="24"/>
          <w:szCs w:val="24"/>
        </w:rPr>
        <w:t>Transporte de alunos da rede pública municipal de seus lares às unidades de ensino.</w:t>
      </w:r>
    </w:p>
    <w:bookmarkEnd w:id="5"/>
    <w:p w14:paraId="75E507A2" w14:textId="77777777" w:rsidR="002149CC" w:rsidRDefault="002149CC" w:rsidP="002149CC">
      <w:pPr>
        <w:widowControl w:val="0"/>
        <w:spacing w:after="120" w:line="23" w:lineRule="atLeast"/>
        <w:jc w:val="both"/>
        <w:rPr>
          <w:rFonts w:ascii="Times New Roman" w:hAnsi="Times New Roman" w:cs="Times New Roman"/>
          <w:color w:val="000000" w:themeColor="text1"/>
          <w:sz w:val="24"/>
          <w:szCs w:val="24"/>
        </w:rPr>
      </w:pPr>
      <w:r w:rsidRPr="00366368">
        <w:rPr>
          <w:rFonts w:ascii="Times New Roman" w:hAnsi="Times New Roman" w:cs="Times New Roman"/>
          <w:b/>
          <w:bCs/>
          <w:color w:val="000000" w:themeColor="text1"/>
          <w:sz w:val="24"/>
          <w:szCs w:val="24"/>
          <w:u w:val="single"/>
        </w:rPr>
        <w:t>Melhor solução aparente:</w:t>
      </w:r>
      <w:r w:rsidRPr="00366368">
        <w:rPr>
          <w:rFonts w:ascii="Times New Roman" w:hAnsi="Times New Roman" w:cs="Times New Roman"/>
          <w:b/>
          <w:bCs/>
          <w:color w:val="000000" w:themeColor="text1"/>
          <w:sz w:val="24"/>
          <w:szCs w:val="24"/>
        </w:rPr>
        <w:t xml:space="preserve"> </w:t>
      </w:r>
      <w:r w:rsidRPr="00366368">
        <w:rPr>
          <w:rFonts w:ascii="Times New Roman" w:hAnsi="Times New Roman" w:cs="Times New Roman"/>
          <w:color w:val="000000" w:themeColor="text1"/>
          <w:sz w:val="24"/>
          <w:szCs w:val="24"/>
        </w:rPr>
        <w:t>Contratação dos serviços de Transporte Escolar Diário, de forma contínua, com fornecimento de motoristas, auxiliares e veículos, incluindo a manutenção destes e todos os custos para sua integral capacidade de funcionamento.</w:t>
      </w:r>
    </w:p>
    <w:p w14:paraId="6E62BCFF" w14:textId="77777777" w:rsidR="002149CC" w:rsidRDefault="002149CC" w:rsidP="002149CC">
      <w:pPr>
        <w:widowControl w:val="0"/>
        <w:spacing w:after="120" w:line="23" w:lineRule="atLeast"/>
        <w:rPr>
          <w:rFonts w:ascii="Times New Roman" w:hAnsi="Times New Roman" w:cs="Times New Roman"/>
          <w:color w:val="000000" w:themeColor="text1"/>
          <w:sz w:val="24"/>
          <w:szCs w:val="24"/>
        </w:rPr>
      </w:pPr>
    </w:p>
    <w:p w14:paraId="489811BC" w14:textId="77777777" w:rsidR="002149CC" w:rsidRPr="00CB0C43" w:rsidRDefault="002149CC" w:rsidP="002149CC">
      <w:pPr>
        <w:widowControl w:val="0"/>
        <w:spacing w:after="120" w:line="23" w:lineRule="atLeast"/>
        <w:rPr>
          <w:rFonts w:ascii="Times New Roman" w:hAnsi="Times New Roman" w:cs="Times New Roman"/>
          <w:b/>
          <w:bCs/>
          <w:color w:val="000000" w:themeColor="text1"/>
          <w:sz w:val="24"/>
          <w:szCs w:val="24"/>
        </w:rPr>
      </w:pPr>
      <w:r w:rsidRPr="00CB0C43">
        <w:rPr>
          <w:rFonts w:ascii="Times New Roman" w:hAnsi="Times New Roman" w:cs="Times New Roman"/>
          <w:b/>
          <w:bCs/>
          <w:color w:val="000000" w:themeColor="text1"/>
          <w:sz w:val="24"/>
          <w:szCs w:val="24"/>
        </w:rPr>
        <w:t>I.3. BREVE POSICIONAMENTO SOBRE DADOS BÁSICOS DO MUNICÍPIO E A ESCOLHA DA DESCENTRALIZAÇÃO</w:t>
      </w:r>
    </w:p>
    <w:p w14:paraId="0CED4233"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 xml:space="preserve">O Município de Barra do Piraí é considerado como uma cidade do interior, tendo todos os atributos desta condição, pois fica localizado a algo e torno de </w:t>
      </w:r>
      <w:r w:rsidRPr="00366368">
        <w:rPr>
          <w:rFonts w:ascii="Times New Roman" w:hAnsi="Times New Roman" w:cs="Times New Roman"/>
          <w:b/>
          <w:bCs/>
          <w:color w:val="000000" w:themeColor="text1"/>
          <w:sz w:val="24"/>
          <w:szCs w:val="24"/>
        </w:rPr>
        <w:t>150km</w:t>
      </w:r>
      <w:r w:rsidRPr="00366368">
        <w:rPr>
          <w:rFonts w:ascii="Times New Roman" w:hAnsi="Times New Roman" w:cs="Times New Roman"/>
          <w:color w:val="000000" w:themeColor="text1"/>
          <w:sz w:val="24"/>
          <w:szCs w:val="24"/>
        </w:rPr>
        <w:t xml:space="preserve"> da Capital – Rio de Janeiro (distância da Capital e da Metrópole Grande Rio), possui extensa área rural e de interesse ambiental (pouco espaço urbano), tendo apenas pequena parte do seu território edificado nos padrões de área urbana, além de gozar de uma localização relativamente isolada em relação aos demais município que fazem limites com seu espaço territorial.</w:t>
      </w:r>
    </w:p>
    <w:p w14:paraId="05115D65"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 xml:space="preserve"> Do ponto de vista educacional, atualmente o Município possui </w:t>
      </w:r>
      <w:r w:rsidRPr="00366368">
        <w:rPr>
          <w:rFonts w:ascii="Times New Roman" w:hAnsi="Times New Roman" w:cs="Times New Roman"/>
          <w:b/>
          <w:bCs/>
          <w:color w:val="000000" w:themeColor="text1"/>
          <w:sz w:val="24"/>
          <w:szCs w:val="24"/>
        </w:rPr>
        <w:t>42</w:t>
      </w:r>
      <w:r w:rsidRPr="00366368">
        <w:rPr>
          <w:rFonts w:ascii="Times New Roman" w:hAnsi="Times New Roman" w:cs="Times New Roman"/>
          <w:color w:val="000000" w:themeColor="text1"/>
          <w:sz w:val="24"/>
          <w:szCs w:val="24"/>
        </w:rPr>
        <w:t xml:space="preserve"> (quarenta e duas) unidades educacionais, onde </w:t>
      </w:r>
      <w:r w:rsidRPr="00366368">
        <w:rPr>
          <w:rFonts w:ascii="Times New Roman" w:hAnsi="Times New Roman" w:cs="Times New Roman"/>
          <w:b/>
          <w:bCs/>
          <w:color w:val="000000" w:themeColor="text1"/>
          <w:sz w:val="24"/>
          <w:szCs w:val="24"/>
        </w:rPr>
        <w:t>38</w:t>
      </w:r>
      <w:r w:rsidRPr="00366368">
        <w:rPr>
          <w:rFonts w:ascii="Times New Roman" w:hAnsi="Times New Roman" w:cs="Times New Roman"/>
          <w:color w:val="000000" w:themeColor="text1"/>
          <w:sz w:val="24"/>
          <w:szCs w:val="24"/>
        </w:rPr>
        <w:t xml:space="preserve"> (trinta e oito) estão plenamente funcionais e as demais em vias de uma reforma total tendo em vista a atual condição de ruína em que se encontram.</w:t>
      </w:r>
    </w:p>
    <w:p w14:paraId="0638AE62"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lastRenderedPageBreak/>
        <w:t>As referidas unidades espalham-se por todos os distritos do Município, algumas delas chegando a distar em algo em torno de 30km do Distrito-Sede, sendo 26 (vinte e seis) delas ligadas ao perímetro urbano por estradas vicinais sem pavimentação, as quais possuem notáveis irregularidades e um aspecto de piso instável em momentos de chuvas, o que se deve à composição geológica do pavimento e dos seus substratos, noutras palavras, estas unidades necessitam de atendimento diferenciado para o transporte considerando a dificuldade do acesso.</w:t>
      </w:r>
    </w:p>
    <w:p w14:paraId="47868C0A"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 xml:space="preserve">Atualmente a rede conta com estimados </w:t>
      </w:r>
      <w:r>
        <w:rPr>
          <w:rFonts w:ascii="Times New Roman" w:hAnsi="Times New Roman" w:cs="Times New Roman"/>
          <w:b/>
          <w:bCs/>
          <w:color w:val="000000" w:themeColor="text1"/>
          <w:sz w:val="24"/>
          <w:szCs w:val="24"/>
        </w:rPr>
        <w:t>7</w:t>
      </w:r>
      <w:r w:rsidRPr="00366368">
        <w:rPr>
          <w:rFonts w:ascii="Times New Roman" w:hAnsi="Times New Roman" w:cs="Times New Roman"/>
          <w:b/>
          <w:bCs/>
          <w:color w:val="000000" w:themeColor="text1"/>
          <w:sz w:val="24"/>
          <w:szCs w:val="24"/>
        </w:rPr>
        <w:t>.</w:t>
      </w:r>
      <w:r>
        <w:rPr>
          <w:rFonts w:ascii="Times New Roman" w:hAnsi="Times New Roman" w:cs="Times New Roman"/>
          <w:b/>
          <w:bCs/>
          <w:color w:val="000000" w:themeColor="text1"/>
          <w:sz w:val="24"/>
          <w:szCs w:val="24"/>
        </w:rPr>
        <w:t>836</w:t>
      </w:r>
      <w:r w:rsidRPr="00366368">
        <w:rPr>
          <w:rFonts w:ascii="Times New Roman" w:hAnsi="Times New Roman" w:cs="Times New Roman"/>
          <w:b/>
          <w:bCs/>
          <w:color w:val="000000" w:themeColor="text1"/>
          <w:sz w:val="24"/>
          <w:szCs w:val="24"/>
        </w:rPr>
        <w:t xml:space="preserve"> alunos</w:t>
      </w:r>
      <w:r w:rsidRPr="00366368">
        <w:rPr>
          <w:rFonts w:ascii="Times New Roman" w:hAnsi="Times New Roman" w:cs="Times New Roman"/>
          <w:color w:val="000000" w:themeColor="text1"/>
          <w:sz w:val="24"/>
          <w:szCs w:val="24"/>
        </w:rPr>
        <w:t xml:space="preserve">, a contar da creche à EJA, dos quais algo em torno de </w:t>
      </w:r>
      <w:r w:rsidRPr="00366368">
        <w:rPr>
          <w:rFonts w:ascii="Times New Roman" w:hAnsi="Times New Roman" w:cs="Times New Roman"/>
          <w:b/>
          <w:bCs/>
          <w:color w:val="000000" w:themeColor="text1"/>
          <w:sz w:val="24"/>
          <w:szCs w:val="24"/>
        </w:rPr>
        <w:t>2.400</w:t>
      </w:r>
      <w:r w:rsidRPr="00366368">
        <w:rPr>
          <w:rFonts w:ascii="Times New Roman" w:hAnsi="Times New Roman" w:cs="Times New Roman"/>
          <w:color w:val="000000" w:themeColor="text1"/>
          <w:sz w:val="24"/>
          <w:szCs w:val="24"/>
        </w:rPr>
        <w:t xml:space="preserve"> (dois mil e quatrocentos) necessitam diretamente do transporte entregue pelo Poder Público para acessar seus locais de ensino.</w:t>
      </w:r>
    </w:p>
    <w:p w14:paraId="0FB73C72"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 xml:space="preserve">Em termos de equipamentos próprios, </w:t>
      </w:r>
      <w:r>
        <w:rPr>
          <w:rFonts w:ascii="Times New Roman" w:hAnsi="Times New Roman" w:cs="Times New Roman"/>
          <w:color w:val="000000" w:themeColor="text1"/>
          <w:sz w:val="24"/>
          <w:szCs w:val="24"/>
        </w:rPr>
        <w:t>a Secretaria Municipal de Educação</w:t>
      </w:r>
      <w:r w:rsidRPr="00366368">
        <w:rPr>
          <w:rFonts w:ascii="Times New Roman" w:hAnsi="Times New Roman" w:cs="Times New Roman"/>
          <w:color w:val="000000" w:themeColor="text1"/>
          <w:sz w:val="24"/>
          <w:szCs w:val="24"/>
        </w:rPr>
        <w:t xml:space="preserve"> possui</w:t>
      </w:r>
      <w:r>
        <w:rPr>
          <w:rFonts w:ascii="Times New Roman" w:hAnsi="Times New Roman" w:cs="Times New Roman"/>
          <w:color w:val="000000" w:themeColor="text1"/>
          <w:sz w:val="24"/>
          <w:szCs w:val="24"/>
        </w:rPr>
        <w:t xml:space="preserve"> uma pequena</w:t>
      </w:r>
      <w:r w:rsidRPr="00366368">
        <w:rPr>
          <w:rFonts w:ascii="Times New Roman" w:hAnsi="Times New Roman" w:cs="Times New Roman"/>
          <w:color w:val="000000" w:themeColor="text1"/>
          <w:sz w:val="24"/>
          <w:szCs w:val="24"/>
        </w:rPr>
        <w:t xml:space="preserve"> </w:t>
      </w:r>
      <w:r w:rsidRPr="00BE52C4">
        <w:rPr>
          <w:rFonts w:ascii="Times New Roman" w:hAnsi="Times New Roman" w:cs="Times New Roman"/>
          <w:color w:val="000000" w:themeColor="text1"/>
          <w:sz w:val="24"/>
          <w:szCs w:val="24"/>
        </w:rPr>
        <w:t>frota, que não atende o total de alunos que precisam ser transportados, além de que devido à falta de manutenção alguns se encontram sem condições de uso</w:t>
      </w:r>
      <w:r w:rsidRPr="00366368">
        <w:rPr>
          <w:rFonts w:ascii="Times New Roman" w:hAnsi="Times New Roman" w:cs="Times New Roman"/>
          <w:color w:val="000000" w:themeColor="text1"/>
          <w:sz w:val="24"/>
          <w:szCs w:val="24"/>
        </w:rPr>
        <w:t>, motivo pelo qual a necessidade deve ser atendida pelo modelo contratual em questão.</w:t>
      </w:r>
    </w:p>
    <w:p w14:paraId="0396889B"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Sobre a viabilidade desta opção, além de ser uma medida de descentralização há décadas determinada ao Administrador Público (vide DL 200/1967, Art. 10 e disposições, dentre outros), temos ainda um aspecto empirista que orienta à opção eleita, que consiste na falta de flexibilidade do Poder Público para manter um equipamento de transporte ativo, além dos custos processuais envolvidos. Melhor dizendo, para um ônibus próprio existir, seria necessária uma licitação para a aquisição, estimando-se o custo de cada processo em pelo menos R$ 50.000,00 (cinquenta mil reais), tanto é que a LF 14133/2021 propõe que compras de valor igual ou inferior sejam realizadas de forma direta, o que se justifica em um plano de ideias onde o processo da compra do item não pode ser mais oneroso do que o próprio item, o que caracterizaria uma aberração jurídica.</w:t>
      </w:r>
    </w:p>
    <w:p w14:paraId="410355B6"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Avançando por esta toada, para manter o ónibus funcional, a Administração teria que compra-lo, realizar um certame para aquisição de óleos e fluídos de motor e componentes mecânicos, outro para combustível, que no caso poderia se desdobrar em 2, um para diesel e outro para Arla32, sendo seguida a necessidade de uma licitação de pneus, outra para peças em geral (normalmente licitada com base em tabela), outra para manutenção do ar-condicionado, uma para manutenção e substituição de vidros, outra para tripulação (motoristas e monitores de transportes, além do despachante), mais uma para limpeza dos equipamentos, talvez uma para monitoramento de segurança por GPS, mas certamente uma para seguro de responsabilidade civil e o seguro dos veículos, além daquelas contratações imprevisíveis, que podem variar entre fabricar peças de tornearia à reconstruir partes de funilaria avariadas. Observa-se, com este panorama, que apenas do ponto de vista processual o custo seria inefável, além de exigir mobilização de diversos servidores para construir os processos e depois fiscalizá-los.</w:t>
      </w:r>
    </w:p>
    <w:p w14:paraId="37FBF1D2"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Em um mundo ideal, e até hoje não conhecido, se todos os contratos e licitações fossem realizados simultaneamente e se mantivessem ativos em absoluta sincronia, o veículo circularia com um elevado custo processual, mas circularia. No nosso mundo, porém, sempre falta o pneu, ou o diesel, ou o motorista e no final das contas o equipamento de elevadíssimo valor nominal acaba sendo subutilizado, mantendo-se parado e não raro em deterioração pelo tempo e pela atividade de criminosos que furtam suas peças.</w:t>
      </w:r>
    </w:p>
    <w:p w14:paraId="5778E2CC" w14:textId="77777777" w:rsidR="002149CC" w:rsidRPr="00366368" w:rsidRDefault="002149CC" w:rsidP="002149CC">
      <w:pPr>
        <w:widowControl w:val="0"/>
        <w:spacing w:after="120" w:line="23" w:lineRule="atLeast"/>
        <w:ind w:firstLine="708"/>
        <w:jc w:val="both"/>
        <w:rPr>
          <w:rFonts w:ascii="Times New Roman" w:hAnsi="Times New Roman" w:cs="Times New Roman"/>
          <w:color w:val="000000" w:themeColor="text1"/>
          <w:sz w:val="24"/>
          <w:szCs w:val="24"/>
        </w:rPr>
      </w:pPr>
      <w:r w:rsidRPr="00366368">
        <w:rPr>
          <w:rFonts w:ascii="Times New Roman" w:hAnsi="Times New Roman" w:cs="Times New Roman"/>
          <w:color w:val="000000" w:themeColor="text1"/>
          <w:sz w:val="24"/>
          <w:szCs w:val="24"/>
        </w:rPr>
        <w:t>Percebe-se que a aquisição e a administração direta do bem mostra-se inviável, mais onerosa e fatalmente será menos eficaz, o que justifica o modelo eleito nestes autos.</w:t>
      </w:r>
    </w:p>
    <w:p w14:paraId="53A1A053" w14:textId="77777777" w:rsidR="002149CC" w:rsidRPr="00DB08D4" w:rsidRDefault="002149CC" w:rsidP="002149CC">
      <w:pPr>
        <w:jc w:val="both"/>
        <w:rPr>
          <w:rFonts w:cs="Arial"/>
          <w:color w:val="000000"/>
          <w:sz w:val="24"/>
          <w:szCs w:val="24"/>
        </w:rPr>
      </w:pPr>
    </w:p>
    <w:p w14:paraId="7A905F6C" w14:textId="77777777" w:rsidR="002149CC" w:rsidRPr="00DB08D4" w:rsidRDefault="002149CC" w:rsidP="002149CC">
      <w:pPr>
        <w:rPr>
          <w:rFonts w:cs="Arial"/>
          <w:color w:val="000000"/>
          <w:sz w:val="24"/>
          <w:szCs w:val="24"/>
        </w:rPr>
      </w:pPr>
      <w:r w:rsidRPr="00DB4F96">
        <w:rPr>
          <w:rFonts w:cs="Arial"/>
          <w:b/>
          <w:color w:val="000000"/>
          <w:sz w:val="24"/>
          <w:szCs w:val="24"/>
        </w:rPr>
        <w:t>II. DESCRIÇÃO DA NECESSIDADE DE CONTRATAÇÃO</w:t>
      </w:r>
      <w:r w:rsidRPr="00DB08D4">
        <w:rPr>
          <w:rFonts w:cs="Arial"/>
          <w:color w:val="000000"/>
          <w:sz w:val="24"/>
          <w:szCs w:val="24"/>
        </w:rPr>
        <w:t xml:space="preserve"> </w:t>
      </w:r>
      <w:r w:rsidRPr="00DB08D4">
        <w:rPr>
          <w:rFonts w:cs="Arial"/>
          <w:color w:val="000000"/>
          <w:sz w:val="20"/>
          <w:szCs w:val="24"/>
        </w:rPr>
        <w:t>(Art. 18, §1º, inciso I, da Lei 14.133/2021)</w:t>
      </w:r>
    </w:p>
    <w:p w14:paraId="0FA9B92F" w14:textId="77777777" w:rsidR="002149CC" w:rsidRDefault="002149CC" w:rsidP="002149CC">
      <w:pPr>
        <w:ind w:left="567"/>
        <w:rPr>
          <w:rFonts w:cs="Arial"/>
          <w:color w:val="000000"/>
          <w:sz w:val="24"/>
          <w:szCs w:val="24"/>
        </w:rPr>
      </w:pPr>
      <w:r w:rsidRPr="00DB08D4">
        <w:rPr>
          <w:rFonts w:cs="Arial"/>
          <w:color w:val="000000"/>
          <w:sz w:val="24"/>
          <w:szCs w:val="24"/>
        </w:rPr>
        <w:t>II.1) A Necessidade da Contratação:</w:t>
      </w:r>
    </w:p>
    <w:p w14:paraId="7D31F8CB" w14:textId="77777777" w:rsidR="002149CC" w:rsidRDefault="002149CC" w:rsidP="002149CC">
      <w:pPr>
        <w:widowControl w:val="0"/>
        <w:spacing w:after="120" w:line="23" w:lineRule="atLeast"/>
        <w:jc w:val="both"/>
        <w:rPr>
          <w:rFonts w:ascii="Times New Roman" w:hAnsi="Times New Roman" w:cs="Times New Roman"/>
          <w:color w:val="000000" w:themeColor="text1"/>
          <w:sz w:val="24"/>
          <w:szCs w:val="24"/>
        </w:rPr>
      </w:pPr>
      <w:r>
        <w:rPr>
          <w:rFonts w:cs="Arial"/>
          <w:color w:val="000000"/>
          <w:sz w:val="24"/>
          <w:szCs w:val="24"/>
        </w:rPr>
        <w:lastRenderedPageBreak/>
        <w:t xml:space="preserve">         </w:t>
      </w:r>
      <w:r w:rsidRPr="00093243">
        <w:rPr>
          <w:rFonts w:ascii="Times New Roman" w:hAnsi="Times New Roman" w:cs="Times New Roman"/>
          <w:sz w:val="24"/>
          <w:szCs w:val="24"/>
        </w:rPr>
        <w:tab/>
      </w:r>
      <w:r w:rsidRPr="00366368">
        <w:rPr>
          <w:rFonts w:ascii="Times New Roman" w:hAnsi="Times New Roman" w:cs="Times New Roman"/>
          <w:color w:val="000000" w:themeColor="text1"/>
          <w:sz w:val="24"/>
          <w:szCs w:val="24"/>
        </w:rPr>
        <w:t xml:space="preserve">O Município de Barra do Piraí </w:t>
      </w:r>
      <w:r w:rsidRPr="00526C66">
        <w:rPr>
          <w:rFonts w:ascii="Times New Roman" w:hAnsi="Times New Roman" w:cs="Times New Roman"/>
          <w:color w:val="000000" w:themeColor="text1"/>
          <w:sz w:val="24"/>
          <w:szCs w:val="24"/>
        </w:rPr>
        <w:t>possui uma pequena</w:t>
      </w:r>
      <w:r w:rsidRPr="008B31FE">
        <w:rPr>
          <w:rFonts w:ascii="Times New Roman" w:hAnsi="Times New Roman" w:cs="Times New Roman"/>
          <w:color w:val="FF0000"/>
          <w:sz w:val="24"/>
          <w:szCs w:val="24"/>
        </w:rPr>
        <w:t xml:space="preserve"> </w:t>
      </w:r>
      <w:r w:rsidRPr="00BE52C4">
        <w:rPr>
          <w:rFonts w:ascii="Times New Roman" w:hAnsi="Times New Roman" w:cs="Times New Roman"/>
          <w:color w:val="000000" w:themeColor="text1"/>
          <w:sz w:val="24"/>
          <w:szCs w:val="24"/>
        </w:rPr>
        <w:t>frota, que não atende o total de alunos que precisam ser transportados, além de que devido à falta de manutenção alguns se encontram sem condições de uso</w:t>
      </w:r>
      <w:r w:rsidRPr="00366368">
        <w:rPr>
          <w:rFonts w:ascii="Times New Roman" w:hAnsi="Times New Roman" w:cs="Times New Roman"/>
          <w:color w:val="000000" w:themeColor="text1"/>
          <w:sz w:val="24"/>
          <w:szCs w:val="24"/>
        </w:rPr>
        <w:t>, sendo necessária a implementação dos serviços pela iniciativa privada.</w:t>
      </w:r>
    </w:p>
    <w:p w14:paraId="012270D9" w14:textId="77777777" w:rsidR="002149CC" w:rsidRDefault="002149CC" w:rsidP="002149CC">
      <w:pPr>
        <w:ind w:left="567"/>
        <w:jc w:val="both"/>
        <w:rPr>
          <w:rFonts w:cs="Arial"/>
          <w:color w:val="000000"/>
          <w:sz w:val="24"/>
          <w:szCs w:val="24"/>
        </w:rPr>
      </w:pPr>
      <w:r w:rsidRPr="00DB08D4">
        <w:rPr>
          <w:rFonts w:cs="Arial"/>
          <w:color w:val="000000"/>
          <w:sz w:val="24"/>
          <w:szCs w:val="24"/>
        </w:rPr>
        <w:t>II.2) O Problema a ser Resolvido:</w:t>
      </w:r>
    </w:p>
    <w:p w14:paraId="214FD3EE"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Pr>
          <w:rFonts w:cs="Arial"/>
          <w:color w:val="000000"/>
          <w:sz w:val="24"/>
          <w:szCs w:val="24"/>
        </w:rPr>
        <w:t xml:space="preserve">       </w:t>
      </w:r>
      <w:r w:rsidRPr="00093243">
        <w:rPr>
          <w:rFonts w:ascii="Times New Roman" w:hAnsi="Times New Roman" w:cs="Times New Roman"/>
          <w:sz w:val="24"/>
          <w:szCs w:val="24"/>
        </w:rPr>
        <w:t xml:space="preserve">Necessidade de locomoção, relacionada ao cotidiano escolar, dos </w:t>
      </w:r>
      <w:r>
        <w:rPr>
          <w:rFonts w:ascii="Times New Roman" w:hAnsi="Times New Roman" w:cs="Times New Roman"/>
          <w:sz w:val="24"/>
          <w:szCs w:val="24"/>
        </w:rPr>
        <w:t>alunos</w:t>
      </w:r>
      <w:r w:rsidRPr="00093243">
        <w:rPr>
          <w:rFonts w:ascii="Times New Roman" w:hAnsi="Times New Roman" w:cs="Times New Roman"/>
          <w:sz w:val="24"/>
          <w:szCs w:val="24"/>
        </w:rPr>
        <w:t xml:space="preserve"> que integram a educação básica</w:t>
      </w:r>
      <w:r>
        <w:rPr>
          <w:rFonts w:ascii="Times New Roman" w:hAnsi="Times New Roman" w:cs="Times New Roman"/>
          <w:sz w:val="24"/>
          <w:szCs w:val="24"/>
        </w:rPr>
        <w:t xml:space="preserve"> </w:t>
      </w:r>
      <w:r w:rsidRPr="00366368">
        <w:rPr>
          <w:rFonts w:ascii="Times New Roman" w:hAnsi="Times New Roman" w:cs="Times New Roman"/>
          <w:color w:val="000000" w:themeColor="text1"/>
          <w:sz w:val="24"/>
          <w:szCs w:val="24"/>
        </w:rPr>
        <w:t>da rede pública municipal</w:t>
      </w:r>
      <w:r>
        <w:rPr>
          <w:rFonts w:ascii="Times New Roman" w:hAnsi="Times New Roman" w:cs="Times New Roman"/>
          <w:color w:val="000000" w:themeColor="text1"/>
          <w:sz w:val="24"/>
          <w:szCs w:val="24"/>
        </w:rPr>
        <w:t>,</w:t>
      </w:r>
      <w:r w:rsidRPr="00366368">
        <w:rPr>
          <w:rFonts w:ascii="Times New Roman" w:hAnsi="Times New Roman" w:cs="Times New Roman"/>
          <w:color w:val="000000" w:themeColor="text1"/>
          <w:sz w:val="24"/>
          <w:szCs w:val="24"/>
        </w:rPr>
        <w:t xml:space="preserve"> de seus lares às unidades de ensino</w:t>
      </w:r>
      <w:r>
        <w:rPr>
          <w:rFonts w:ascii="Times New Roman" w:hAnsi="Times New Roman" w:cs="Times New Roman"/>
          <w:color w:val="000000" w:themeColor="text1"/>
          <w:sz w:val="24"/>
          <w:szCs w:val="24"/>
        </w:rPr>
        <w:t>.</w:t>
      </w:r>
    </w:p>
    <w:p w14:paraId="0E82138D" w14:textId="77777777" w:rsidR="002149CC" w:rsidRDefault="002149CC" w:rsidP="002149CC">
      <w:pPr>
        <w:ind w:left="567"/>
        <w:jc w:val="both"/>
        <w:rPr>
          <w:rFonts w:cs="Arial"/>
          <w:color w:val="000000"/>
          <w:sz w:val="24"/>
          <w:szCs w:val="24"/>
        </w:rPr>
      </w:pPr>
      <w:r w:rsidRPr="00DB08D4">
        <w:rPr>
          <w:rFonts w:cs="Arial"/>
          <w:color w:val="000000"/>
          <w:sz w:val="24"/>
          <w:szCs w:val="24"/>
        </w:rPr>
        <w:t>II.3) O Interesse Público na contratação:</w:t>
      </w:r>
    </w:p>
    <w:p w14:paraId="2F34CF25"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Pr>
          <w:rFonts w:cs="Arial"/>
          <w:color w:val="000000"/>
          <w:sz w:val="24"/>
          <w:szCs w:val="24"/>
        </w:rPr>
        <w:t xml:space="preserve">        </w:t>
      </w:r>
      <w:r w:rsidRPr="00093243">
        <w:rPr>
          <w:rFonts w:ascii="Times New Roman" w:hAnsi="Times New Roman" w:cs="Times New Roman"/>
          <w:sz w:val="24"/>
          <w:szCs w:val="24"/>
        </w:rPr>
        <w:t>O educando possui inúmeras dificuldades para se manter na escola, tais como: a alimentação, o transporte, o vestuário e o material didático (para uso diário), por esses motivos, o legislador constituinte, atrelou ao dever de oferecer a educação, outras obrigações, que complementam o direito ao ensino público, possibilitando o acesso/permanência do estudante no âmbito escolar.</w:t>
      </w:r>
    </w:p>
    <w:p w14:paraId="17FB8224"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A aludida prestação de serviço é extremamente necessária, considerando que esse atendimento possui cunho diferenciado, uma vez que é direcionado, especialmente, aos alunos residentes em áreas de difícil acesso, e/ou que não conseguiram vagas, em estabelecimentos de ensino próximo a suas residências, e, ainda, àqueles com mobilidade reduzida.</w:t>
      </w:r>
    </w:p>
    <w:p w14:paraId="26BC6A0C"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A contratação dos serviços de transporte escolar, junto a terceiros, faz-se necessária, para que o referido objeto seja ofertado, de maneira contínua e sem interrupções, durante o ano letivo, uma vez que a frota oficial do Município, em razão da sua limitação, não supre a demanda.</w:t>
      </w:r>
    </w:p>
    <w:p w14:paraId="253D0AB7"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 xml:space="preserve">Utiliza-se como base os </w:t>
      </w:r>
      <w:proofErr w:type="spellStart"/>
      <w:r w:rsidRPr="00093243">
        <w:rPr>
          <w:rFonts w:ascii="Times New Roman" w:hAnsi="Times New Roman" w:cs="Times New Roman"/>
          <w:sz w:val="24"/>
          <w:szCs w:val="24"/>
        </w:rPr>
        <w:t>Arts</w:t>
      </w:r>
      <w:proofErr w:type="spellEnd"/>
      <w:r w:rsidRPr="00093243">
        <w:rPr>
          <w:rFonts w:ascii="Times New Roman" w:hAnsi="Times New Roman" w:cs="Times New Roman"/>
          <w:sz w:val="24"/>
          <w:szCs w:val="24"/>
        </w:rPr>
        <w:t>. 205, 206, inc. I e 208 inc. VII (Constituição Federal de 1988), Art. 53, inc. I e V (Lei nº 8.069, de 13 de julho de 1990 do Estatuto da Criança e do Adolescente), bem como, o Art. 11, inc. VI da Lei nº 9.394, de 20 de dezembro de 1996 (Lei de Diretrizes e Bases da Educação Nacional), que tratam do direito à educação, assegurando o acesso e a permanência na escola pública.</w:t>
      </w:r>
    </w:p>
    <w:p w14:paraId="31D0E117"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 xml:space="preserve">A educação é o pilar para o desenvolvimento da sociedade brasileira, atua com o objetivo precípuo, e visa o pleno desenvolvimento da pessoa, seu preparo para o exercício da cidadania e sua qualificação para o trabalho. </w:t>
      </w:r>
    </w:p>
    <w:p w14:paraId="3557FFF1"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Sabe-se que o contexto social brasileiro é permeado pela desigualdade e pela falta de oportunidades, essa realidade, por vezes, é tão forte, que a simples disponibilização do ensino público e gratuito não é suficiente para assegurar o acesso/permanência da criança e do jovem na escola.</w:t>
      </w:r>
    </w:p>
    <w:p w14:paraId="0C0294D0"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A aludida contratação, justifica-se face ao interesse público em aperfeiçoar as condições dos serviços oferecidos, sob demanda desta Secretaria. Ciente de sua missão, junto aos profissionais e aos alunos da Rede de Ensino, a SME anseia desempenhar seu papel de forma assertiva, oferecendo a seus integrantes ambiente adequado, seguro e com todos os padrões de qualidade disponíveis no mercado.</w:t>
      </w:r>
    </w:p>
    <w:p w14:paraId="5A1399A2" w14:textId="77777777" w:rsidR="002149CC" w:rsidRPr="00093243" w:rsidRDefault="002149CC" w:rsidP="002149CC">
      <w:pPr>
        <w:widowControl w:val="0"/>
        <w:spacing w:after="120" w:line="23" w:lineRule="atLeast"/>
        <w:ind w:firstLine="708"/>
        <w:jc w:val="both"/>
        <w:rPr>
          <w:rFonts w:ascii="Times New Roman" w:hAnsi="Times New Roman" w:cs="Times New Roman"/>
          <w:sz w:val="24"/>
          <w:szCs w:val="24"/>
        </w:rPr>
      </w:pPr>
      <w:r w:rsidRPr="00093243">
        <w:rPr>
          <w:rFonts w:ascii="Times New Roman" w:hAnsi="Times New Roman" w:cs="Times New Roman"/>
          <w:sz w:val="24"/>
          <w:szCs w:val="24"/>
        </w:rPr>
        <w:t>A Prefeitura Municipal de Barra do Piraí, através da Secretaria Municipal de Educação, ao reconhecer e garantir todos os direitos devidos à pessoa humana, com base em princípios legais, busca consolidar e aplicar a letra da Lei.</w:t>
      </w:r>
    </w:p>
    <w:p w14:paraId="3CF9C889" w14:textId="77777777" w:rsidR="002149CC" w:rsidRPr="00DB08D4" w:rsidRDefault="002149CC" w:rsidP="002149CC">
      <w:pPr>
        <w:ind w:left="567"/>
        <w:jc w:val="both"/>
        <w:rPr>
          <w:rFonts w:cs="Arial"/>
          <w:color w:val="000000"/>
          <w:sz w:val="24"/>
          <w:szCs w:val="24"/>
        </w:rPr>
      </w:pPr>
    </w:p>
    <w:p w14:paraId="558F087C" w14:textId="77777777" w:rsidR="002149CC" w:rsidRPr="00DB08D4" w:rsidRDefault="002149CC" w:rsidP="002149CC">
      <w:pPr>
        <w:rPr>
          <w:rFonts w:cs="Arial"/>
          <w:color w:val="000000"/>
          <w:sz w:val="24"/>
          <w:szCs w:val="24"/>
        </w:rPr>
      </w:pPr>
      <w:r w:rsidRPr="00DB4F96">
        <w:rPr>
          <w:rFonts w:cs="Arial"/>
          <w:b/>
          <w:color w:val="000000"/>
          <w:sz w:val="24"/>
          <w:szCs w:val="24"/>
        </w:rPr>
        <w:t>III. PREVISÃO NO PLANO DE CONTRATAÇÕES ANUAL</w:t>
      </w:r>
      <w:r w:rsidRPr="00DB08D4">
        <w:rPr>
          <w:rFonts w:cs="Arial"/>
          <w:color w:val="000000"/>
          <w:sz w:val="24"/>
          <w:szCs w:val="24"/>
        </w:rPr>
        <w:t xml:space="preserve"> </w:t>
      </w:r>
      <w:r w:rsidRPr="00DB08D4">
        <w:rPr>
          <w:rFonts w:cs="Arial"/>
          <w:color w:val="000000"/>
          <w:sz w:val="20"/>
          <w:szCs w:val="24"/>
        </w:rPr>
        <w:t>(Art. 18, §1º, inciso II, da Lei 14.133/2021)</w:t>
      </w:r>
    </w:p>
    <w:p w14:paraId="6B455948" w14:textId="77777777" w:rsidR="002149CC" w:rsidRPr="00DB08D4" w:rsidRDefault="002149CC" w:rsidP="002149CC">
      <w:pPr>
        <w:ind w:left="567"/>
        <w:rPr>
          <w:rFonts w:cs="Arial"/>
          <w:color w:val="000000"/>
          <w:sz w:val="24"/>
          <w:szCs w:val="24"/>
        </w:rPr>
      </w:pPr>
      <w:r w:rsidRPr="00DB08D4">
        <w:rPr>
          <w:rFonts w:cs="Arial"/>
          <w:color w:val="000000"/>
          <w:sz w:val="24"/>
          <w:szCs w:val="24"/>
        </w:rPr>
        <w:t xml:space="preserve">Há previsão desta contratação no Plano de Contratações Anuais - PCA? </w:t>
      </w:r>
    </w:p>
    <w:p w14:paraId="5E7F0FFF" w14:textId="77777777" w:rsidR="002149CC" w:rsidRPr="00DB08D4" w:rsidRDefault="002149CC" w:rsidP="002149CC">
      <w:pPr>
        <w:ind w:left="567"/>
        <w:rPr>
          <w:rFonts w:cs="Arial"/>
          <w:color w:val="000000"/>
          <w:sz w:val="24"/>
          <w:szCs w:val="24"/>
        </w:rPr>
      </w:pPr>
      <w:r w:rsidRPr="00DB08D4">
        <w:rPr>
          <w:rFonts w:cs="Arial"/>
          <w:color w:val="000000"/>
          <w:sz w:val="24"/>
          <w:szCs w:val="24"/>
        </w:rPr>
        <w:lastRenderedPageBreak/>
        <w:tab/>
      </w:r>
      <w:proofErr w:type="gramStart"/>
      <w:r w:rsidRPr="00DB08D4">
        <w:rPr>
          <w:rFonts w:cs="Arial"/>
          <w:color w:val="000000"/>
          <w:sz w:val="24"/>
          <w:szCs w:val="24"/>
        </w:rPr>
        <w:t xml:space="preserve">( </w:t>
      </w:r>
      <w:r>
        <w:rPr>
          <w:rFonts w:cs="Arial"/>
          <w:color w:val="000000"/>
          <w:sz w:val="24"/>
          <w:szCs w:val="24"/>
        </w:rPr>
        <w:t>x</w:t>
      </w:r>
      <w:proofErr w:type="gramEnd"/>
      <w:r w:rsidRPr="00DB08D4">
        <w:rPr>
          <w:rFonts w:cs="Arial"/>
          <w:color w:val="000000"/>
          <w:sz w:val="24"/>
          <w:szCs w:val="24"/>
        </w:rPr>
        <w:t xml:space="preserve"> ) SIM</w:t>
      </w:r>
      <w:r w:rsidRPr="00DB08D4">
        <w:rPr>
          <w:rFonts w:cs="Arial"/>
          <w:color w:val="000000"/>
          <w:sz w:val="24"/>
          <w:szCs w:val="24"/>
        </w:rPr>
        <w:tab/>
      </w:r>
      <w:r w:rsidRPr="00DB08D4">
        <w:rPr>
          <w:rFonts w:cs="Arial"/>
          <w:color w:val="000000"/>
          <w:sz w:val="24"/>
          <w:szCs w:val="24"/>
        </w:rPr>
        <w:tab/>
        <w:t>(  ) NÃO</w:t>
      </w:r>
    </w:p>
    <w:tbl>
      <w:tblPr>
        <w:tblStyle w:val="Tabelacomgrade"/>
        <w:tblW w:w="0" w:type="auto"/>
        <w:tblInd w:w="567" w:type="dxa"/>
        <w:tblLook w:val="04A0" w:firstRow="1" w:lastRow="0" w:firstColumn="1" w:lastColumn="0" w:noHBand="0" w:noVBand="1"/>
      </w:tblPr>
      <w:tblGrid>
        <w:gridCol w:w="8153"/>
      </w:tblGrid>
      <w:tr w:rsidR="002149CC" w:rsidRPr="00DB08D4" w14:paraId="45120C43" w14:textId="77777777" w:rsidTr="00B87A58">
        <w:tc>
          <w:tcPr>
            <w:tcW w:w="8153" w:type="dxa"/>
          </w:tcPr>
          <w:p w14:paraId="4B9598C1" w14:textId="77777777" w:rsidR="002149CC" w:rsidRPr="00DB08D4" w:rsidRDefault="002149CC" w:rsidP="00B87A58">
            <w:pPr>
              <w:rPr>
                <w:rFonts w:cs="Arial"/>
                <w:color w:val="000000"/>
                <w:sz w:val="24"/>
                <w:szCs w:val="24"/>
              </w:rPr>
            </w:pPr>
            <w:r w:rsidRPr="00DB08D4">
              <w:rPr>
                <w:rFonts w:cs="Arial"/>
                <w:color w:val="000000"/>
                <w:sz w:val="24"/>
                <w:szCs w:val="24"/>
              </w:rPr>
              <w:t>No caso de SIM, especificar o item do PCA</w:t>
            </w:r>
          </w:p>
        </w:tc>
      </w:tr>
      <w:tr w:rsidR="002149CC" w:rsidRPr="00DB08D4" w14:paraId="7D072683" w14:textId="77777777" w:rsidTr="00B87A58">
        <w:tc>
          <w:tcPr>
            <w:tcW w:w="8153" w:type="dxa"/>
          </w:tcPr>
          <w:p w14:paraId="606D529C" w14:textId="77777777" w:rsidR="002149CC" w:rsidRPr="00380FA2" w:rsidRDefault="002149CC" w:rsidP="00B87A58">
            <w:pPr>
              <w:widowControl w:val="0"/>
              <w:spacing w:after="120" w:line="23" w:lineRule="atLeast"/>
              <w:rPr>
                <w:rFonts w:ascii="Times New Roman" w:hAnsi="Times New Roman" w:cs="Times New Roman"/>
                <w:color w:val="000000" w:themeColor="text1"/>
                <w:sz w:val="24"/>
                <w:szCs w:val="24"/>
              </w:rPr>
            </w:pPr>
            <w:proofErr w:type="spellStart"/>
            <w:r w:rsidRPr="00380FA2">
              <w:rPr>
                <w:rFonts w:ascii="Times New Roman" w:hAnsi="Times New Roman" w:cs="Times New Roman"/>
                <w:color w:val="000000" w:themeColor="text1"/>
                <w:sz w:val="24"/>
                <w:szCs w:val="24"/>
              </w:rPr>
              <w:t>Und</w:t>
            </w:r>
            <w:proofErr w:type="spellEnd"/>
            <w:r w:rsidRPr="00380FA2">
              <w:rPr>
                <w:rFonts w:ascii="Times New Roman" w:hAnsi="Times New Roman" w:cs="Times New Roman"/>
                <w:color w:val="000000" w:themeColor="text1"/>
                <w:sz w:val="24"/>
                <w:szCs w:val="24"/>
              </w:rPr>
              <w:t xml:space="preserve"> </w:t>
            </w:r>
            <w:proofErr w:type="spellStart"/>
            <w:r w:rsidRPr="00380FA2">
              <w:rPr>
                <w:rFonts w:ascii="Times New Roman" w:hAnsi="Times New Roman" w:cs="Times New Roman"/>
                <w:color w:val="000000" w:themeColor="text1"/>
                <w:sz w:val="24"/>
                <w:szCs w:val="24"/>
              </w:rPr>
              <w:t>Resposnável</w:t>
            </w:r>
            <w:proofErr w:type="spellEnd"/>
            <w:r w:rsidRPr="00380FA2">
              <w:rPr>
                <w:rFonts w:ascii="Times New Roman" w:hAnsi="Times New Roman" w:cs="Times New Roman"/>
                <w:color w:val="000000" w:themeColor="text1"/>
                <w:sz w:val="24"/>
                <w:szCs w:val="24"/>
              </w:rPr>
              <w:t>: PREFEITURA MUNICIPAL DE BARRA DO PIRAI - RJ</w:t>
            </w:r>
          </w:p>
          <w:p w14:paraId="5D071691" w14:textId="77777777" w:rsidR="002149CC" w:rsidRPr="00380FA2" w:rsidRDefault="002149CC" w:rsidP="00B87A58">
            <w:pPr>
              <w:widowControl w:val="0"/>
              <w:spacing w:after="120" w:line="23" w:lineRule="atLeast"/>
              <w:rPr>
                <w:rFonts w:ascii="Times New Roman" w:hAnsi="Times New Roman" w:cs="Times New Roman"/>
                <w:color w:val="000000" w:themeColor="text1"/>
                <w:sz w:val="24"/>
                <w:szCs w:val="24"/>
              </w:rPr>
            </w:pPr>
            <w:r w:rsidRPr="00380FA2">
              <w:rPr>
                <w:rFonts w:ascii="Times New Roman" w:hAnsi="Times New Roman" w:cs="Times New Roman"/>
                <w:color w:val="000000" w:themeColor="text1"/>
                <w:sz w:val="24"/>
                <w:szCs w:val="24"/>
              </w:rPr>
              <w:t>UASG: 985805-19/2025</w:t>
            </w:r>
          </w:p>
          <w:p w14:paraId="73F9A817" w14:textId="77777777" w:rsidR="002149CC" w:rsidRPr="00380FA2" w:rsidRDefault="002149CC" w:rsidP="00B87A58">
            <w:pPr>
              <w:widowControl w:val="0"/>
              <w:spacing w:after="120" w:line="23" w:lineRule="atLeast"/>
              <w:rPr>
                <w:rFonts w:ascii="Times New Roman" w:hAnsi="Times New Roman" w:cs="Times New Roman"/>
                <w:color w:val="000000" w:themeColor="text1"/>
                <w:sz w:val="24"/>
                <w:szCs w:val="24"/>
              </w:rPr>
            </w:pPr>
            <w:r w:rsidRPr="00380FA2">
              <w:rPr>
                <w:rFonts w:ascii="Times New Roman" w:hAnsi="Times New Roman" w:cs="Times New Roman"/>
                <w:color w:val="000000" w:themeColor="text1"/>
                <w:sz w:val="24"/>
                <w:szCs w:val="24"/>
              </w:rPr>
              <w:t>Categoria: Serviço</w:t>
            </w:r>
            <w:r w:rsidRPr="00380FA2">
              <w:rPr>
                <w:rFonts w:ascii="Times New Roman" w:hAnsi="Times New Roman" w:cs="Times New Roman"/>
                <w:color w:val="000000" w:themeColor="text1"/>
                <w:sz w:val="24"/>
                <w:szCs w:val="24"/>
              </w:rPr>
              <w:tab/>
            </w:r>
          </w:p>
          <w:p w14:paraId="4BB27E61" w14:textId="77777777" w:rsidR="002149CC" w:rsidRPr="00380FA2" w:rsidRDefault="002149CC" w:rsidP="00B87A58">
            <w:pPr>
              <w:widowControl w:val="0"/>
              <w:spacing w:after="120" w:line="23" w:lineRule="atLeast"/>
              <w:rPr>
                <w:rFonts w:ascii="Times New Roman" w:hAnsi="Times New Roman" w:cs="Times New Roman"/>
                <w:color w:val="000000" w:themeColor="text1"/>
                <w:sz w:val="24"/>
                <w:szCs w:val="24"/>
              </w:rPr>
            </w:pPr>
            <w:r w:rsidRPr="00380FA2">
              <w:rPr>
                <w:rFonts w:ascii="Times New Roman" w:hAnsi="Times New Roman" w:cs="Times New Roman"/>
                <w:color w:val="000000" w:themeColor="text1"/>
                <w:sz w:val="24"/>
                <w:szCs w:val="24"/>
              </w:rPr>
              <w:t>Nome da futura Contratação: Transporte escolar.</w:t>
            </w:r>
            <w:r w:rsidRPr="00380FA2">
              <w:rPr>
                <w:rFonts w:ascii="Times New Roman" w:hAnsi="Times New Roman" w:cs="Times New Roman"/>
                <w:color w:val="000000" w:themeColor="text1"/>
                <w:sz w:val="24"/>
                <w:szCs w:val="24"/>
              </w:rPr>
              <w:tab/>
            </w:r>
          </w:p>
          <w:p w14:paraId="19A72B2E" w14:textId="77777777" w:rsidR="002149CC" w:rsidRPr="00380FA2" w:rsidRDefault="002149CC" w:rsidP="00B87A58">
            <w:pPr>
              <w:rPr>
                <w:rFonts w:cs="Arial"/>
                <w:color w:val="000000" w:themeColor="text1"/>
                <w:sz w:val="24"/>
                <w:szCs w:val="24"/>
              </w:rPr>
            </w:pPr>
            <w:r w:rsidRPr="00380FA2">
              <w:rPr>
                <w:rFonts w:ascii="Times New Roman" w:hAnsi="Times New Roman" w:cs="Times New Roman"/>
                <w:color w:val="000000" w:themeColor="text1"/>
                <w:sz w:val="24"/>
                <w:szCs w:val="24"/>
              </w:rPr>
              <w:t>SERVIÇOS AUXILIARES E OUTROS SERVIÇOS DE TRANSPORTE AUXILIAR</w:t>
            </w:r>
          </w:p>
          <w:p w14:paraId="3D303251" w14:textId="77777777" w:rsidR="002149CC" w:rsidRPr="00DB08D4" w:rsidRDefault="002149CC" w:rsidP="00B87A58">
            <w:pPr>
              <w:rPr>
                <w:rFonts w:cs="Arial"/>
                <w:color w:val="000000"/>
                <w:sz w:val="24"/>
                <w:szCs w:val="24"/>
              </w:rPr>
            </w:pPr>
          </w:p>
        </w:tc>
      </w:tr>
    </w:tbl>
    <w:p w14:paraId="165D6EAC" w14:textId="77777777" w:rsidR="002149CC" w:rsidRDefault="002149CC" w:rsidP="002149CC">
      <w:pPr>
        <w:widowControl w:val="0"/>
        <w:spacing w:after="120" w:line="23" w:lineRule="atLeast"/>
        <w:rPr>
          <w:rFonts w:ascii="Times New Roman" w:hAnsi="Times New Roman" w:cs="Times New Roman"/>
          <w:bCs/>
          <w:color w:val="00B050"/>
          <w:sz w:val="24"/>
          <w:szCs w:val="24"/>
        </w:rPr>
      </w:pPr>
    </w:p>
    <w:p w14:paraId="196B725C" w14:textId="77777777" w:rsidR="002149CC" w:rsidRPr="00380FA2" w:rsidRDefault="002149CC" w:rsidP="002149CC">
      <w:pPr>
        <w:widowControl w:val="0"/>
        <w:spacing w:after="120" w:line="23" w:lineRule="atLeast"/>
        <w:jc w:val="both"/>
        <w:rPr>
          <w:rFonts w:ascii="Times New Roman" w:hAnsi="Times New Roman" w:cs="Times New Roman"/>
          <w:bCs/>
          <w:color w:val="000000" w:themeColor="text1"/>
          <w:sz w:val="24"/>
          <w:szCs w:val="24"/>
        </w:rPr>
      </w:pPr>
      <w:r w:rsidRPr="00380FA2">
        <w:rPr>
          <w:rFonts w:ascii="Times New Roman" w:hAnsi="Times New Roman" w:cs="Times New Roman"/>
          <w:bCs/>
          <w:color w:val="000000" w:themeColor="text1"/>
          <w:sz w:val="24"/>
          <w:szCs w:val="24"/>
        </w:rPr>
        <w:t>Sobre o Plano de Contratações Anual, deve ser observado que o mesmo apresenta dezenas de inconsistências, a exemplo do documento disponível no PNCP sob o Link “pncp.gov.br/app/</w:t>
      </w:r>
      <w:proofErr w:type="spellStart"/>
      <w:r w:rsidRPr="00380FA2">
        <w:rPr>
          <w:rFonts w:ascii="Times New Roman" w:hAnsi="Times New Roman" w:cs="Times New Roman"/>
          <w:bCs/>
          <w:color w:val="000000" w:themeColor="text1"/>
          <w:sz w:val="24"/>
          <w:szCs w:val="24"/>
        </w:rPr>
        <w:t>pca</w:t>
      </w:r>
      <w:proofErr w:type="spellEnd"/>
      <w:r w:rsidRPr="00380FA2">
        <w:rPr>
          <w:rFonts w:ascii="Times New Roman" w:hAnsi="Times New Roman" w:cs="Times New Roman"/>
          <w:bCs/>
          <w:color w:val="000000" w:themeColor="text1"/>
          <w:sz w:val="24"/>
          <w:szCs w:val="24"/>
        </w:rPr>
        <w:t>/28576080000147/2025”, uma vez que a dinâmica da classificação das unidades envolvidas não atende ao rigor mínimo da descentralização administrativa entre os órgãos setoriais, ou seja, existe divergência entre o PCA e as unidades gestoras segundo os critérios orçamentário-financeiros, o que representa um desvio grave na elaboração do instrumento de controle de despesas em questão.</w:t>
      </w:r>
    </w:p>
    <w:p w14:paraId="4A0EFDE6" w14:textId="77777777" w:rsidR="002149CC" w:rsidRDefault="002149CC" w:rsidP="002149CC">
      <w:pPr>
        <w:widowControl w:val="0"/>
        <w:spacing w:after="120" w:line="23" w:lineRule="atLeast"/>
        <w:jc w:val="both"/>
        <w:rPr>
          <w:rFonts w:ascii="Times New Roman" w:hAnsi="Times New Roman" w:cs="Times New Roman"/>
          <w:bCs/>
          <w:color w:val="000000" w:themeColor="text1"/>
          <w:sz w:val="24"/>
          <w:szCs w:val="24"/>
        </w:rPr>
      </w:pPr>
      <w:r w:rsidRPr="00380FA2">
        <w:rPr>
          <w:rFonts w:ascii="Times New Roman" w:hAnsi="Times New Roman" w:cs="Times New Roman"/>
          <w:bCs/>
          <w:color w:val="000000" w:themeColor="text1"/>
          <w:sz w:val="24"/>
          <w:szCs w:val="24"/>
        </w:rPr>
        <w:tab/>
        <w:t xml:space="preserve">Todavia, como o instrumento foi herdado de uma Gestão que impediu a transição e a participação democrática dos eleitos e seus representantes, estará sendo utilizado o frágil instrumento até que a atual Gestão seja capaz de avaliar seu conteúdo completo, reestruturar sua composição e torna-lo legítimo e útil para o fim a que se destina, e não apenas um ato </w:t>
      </w:r>
      <w:r w:rsidRPr="00380FA2">
        <w:rPr>
          <w:rFonts w:ascii="Times New Roman" w:hAnsi="Times New Roman" w:cs="Times New Roman"/>
          <w:bCs/>
          <w:i/>
          <w:iCs/>
          <w:color w:val="000000" w:themeColor="text1"/>
          <w:sz w:val="24"/>
          <w:szCs w:val="24"/>
        </w:rPr>
        <w:t>pro forma</w:t>
      </w:r>
      <w:r w:rsidRPr="00380FA2">
        <w:rPr>
          <w:rFonts w:ascii="Times New Roman" w:hAnsi="Times New Roman" w:cs="Times New Roman"/>
          <w:bCs/>
          <w:color w:val="000000" w:themeColor="text1"/>
          <w:sz w:val="24"/>
          <w:szCs w:val="24"/>
        </w:rPr>
        <w:t xml:space="preserve"> como atualmente se encontra. </w:t>
      </w:r>
    </w:p>
    <w:p w14:paraId="3C2F4F86" w14:textId="77777777" w:rsidR="002149CC" w:rsidRPr="00380FA2" w:rsidRDefault="002149CC" w:rsidP="002149CC">
      <w:pPr>
        <w:widowControl w:val="0"/>
        <w:spacing w:after="120" w:line="23" w:lineRule="atLeast"/>
        <w:rPr>
          <w:rFonts w:ascii="Times New Roman" w:hAnsi="Times New Roman" w:cs="Times New Roman"/>
          <w:bCs/>
          <w:color w:val="000000" w:themeColor="text1"/>
          <w:sz w:val="24"/>
          <w:szCs w:val="24"/>
        </w:rPr>
      </w:pPr>
    </w:p>
    <w:p w14:paraId="7E0AA1E4" w14:textId="77777777" w:rsidR="002149CC" w:rsidRPr="00DB08D4" w:rsidRDefault="002149CC" w:rsidP="002149CC">
      <w:pPr>
        <w:tabs>
          <w:tab w:val="left" w:pos="5084"/>
        </w:tabs>
        <w:rPr>
          <w:rFonts w:cs="Arial"/>
          <w:color w:val="000000"/>
          <w:sz w:val="20"/>
          <w:szCs w:val="24"/>
        </w:rPr>
      </w:pPr>
      <w:r w:rsidRPr="00DB4F96">
        <w:rPr>
          <w:b/>
          <w:sz w:val="24"/>
          <w:szCs w:val="24"/>
        </w:rPr>
        <w:t>IV. REQUISITOS DA CONTRATAÇÃO</w:t>
      </w:r>
      <w:r w:rsidRPr="00DB08D4">
        <w:rPr>
          <w:sz w:val="24"/>
          <w:szCs w:val="24"/>
        </w:rPr>
        <w:t xml:space="preserve"> </w:t>
      </w:r>
      <w:r w:rsidRPr="00DB08D4">
        <w:rPr>
          <w:rFonts w:cs="Arial"/>
          <w:color w:val="000000"/>
          <w:sz w:val="20"/>
          <w:szCs w:val="24"/>
        </w:rPr>
        <w:t>(Art. 18, §1º, inciso III, da Lei 14.133/2021)</w:t>
      </w:r>
    </w:p>
    <w:p w14:paraId="78F19C57" w14:textId="77777777" w:rsidR="002149CC" w:rsidRPr="00077FBE"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b/>
          <w:bCs/>
          <w:color w:val="000000" w:themeColor="text1"/>
          <w:sz w:val="24"/>
          <w:szCs w:val="24"/>
        </w:rPr>
      </w:pPr>
    </w:p>
    <w:p w14:paraId="6807A0D3" w14:textId="77777777" w:rsidR="002149CC" w:rsidRPr="00077FBE"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b/>
          <w:bCs/>
          <w:color w:val="000000" w:themeColor="text1"/>
          <w:sz w:val="24"/>
          <w:szCs w:val="24"/>
        </w:rPr>
      </w:pPr>
      <w:r w:rsidRPr="00077FBE">
        <w:rPr>
          <w:rFonts w:ascii="Times New Roman" w:eastAsia="Calibri" w:hAnsi="Times New Roman" w:cs="Times New Roman"/>
          <w:b/>
          <w:bCs/>
          <w:color w:val="000000" w:themeColor="text1"/>
          <w:sz w:val="24"/>
          <w:szCs w:val="24"/>
        </w:rPr>
        <w:t>IV.</w:t>
      </w:r>
      <w:r>
        <w:rPr>
          <w:rFonts w:ascii="Times New Roman" w:eastAsia="Calibri" w:hAnsi="Times New Roman" w:cs="Times New Roman"/>
          <w:b/>
          <w:bCs/>
          <w:color w:val="000000" w:themeColor="text1"/>
          <w:sz w:val="24"/>
          <w:szCs w:val="24"/>
        </w:rPr>
        <w:t>I</w:t>
      </w:r>
      <w:r w:rsidRPr="00077FBE">
        <w:rPr>
          <w:rFonts w:ascii="Times New Roman" w:eastAsia="Calibri" w:hAnsi="Times New Roman" w:cs="Times New Roman"/>
          <w:b/>
          <w:bCs/>
          <w:color w:val="000000" w:themeColor="text1"/>
          <w:sz w:val="24"/>
          <w:szCs w:val="24"/>
        </w:rPr>
        <w:t>) Habilitação Jurídica:</w:t>
      </w:r>
    </w:p>
    <w:p w14:paraId="07B1BC29" w14:textId="77777777" w:rsidR="002149CC" w:rsidRPr="00077FBE" w:rsidRDefault="002149CC" w:rsidP="002149CC">
      <w:pPr>
        <w:widowControl w:val="0"/>
        <w:pBdr>
          <w:top w:val="nil"/>
          <w:left w:val="nil"/>
          <w:bottom w:val="nil"/>
          <w:right w:val="nil"/>
          <w:between w:val="nil"/>
        </w:pBdr>
        <w:spacing w:after="120" w:line="23" w:lineRule="atLeast"/>
        <w:ind w:firstLine="708"/>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A habilitação será aquela seguida no Modelo de </w:t>
      </w:r>
      <w:r>
        <w:rPr>
          <w:rFonts w:ascii="Times New Roman" w:eastAsia="Calibri" w:hAnsi="Times New Roman" w:cs="Times New Roman"/>
          <w:color w:val="000000" w:themeColor="text1"/>
          <w:sz w:val="24"/>
          <w:szCs w:val="24"/>
        </w:rPr>
        <w:t>aviso</w:t>
      </w:r>
      <w:r w:rsidRPr="00077FBE">
        <w:rPr>
          <w:rFonts w:ascii="Times New Roman" w:eastAsia="Calibri" w:hAnsi="Times New Roman" w:cs="Times New Roman"/>
          <w:color w:val="000000" w:themeColor="text1"/>
          <w:sz w:val="24"/>
          <w:szCs w:val="24"/>
        </w:rPr>
        <w:t xml:space="preserve"> sediado no Portal da Transparência, visto que a contratação exige os elementos básicos, destacando-se, apenas, a condição de atividade econômica de transporte escolar, haja vista a peculiaridade da execução, a qual referenda equipamentos com adaptações, equipe com treinamentos específicos e uma organização diferenciada de transporte de turismo (eventual) ou remunerada (continuado, porém sem transporte escolar).</w:t>
      </w:r>
    </w:p>
    <w:p w14:paraId="488C2DE3" w14:textId="77777777" w:rsidR="002149CC" w:rsidRPr="00077FBE" w:rsidRDefault="002149CC" w:rsidP="002149CC">
      <w:pPr>
        <w:widowControl w:val="0"/>
        <w:pBdr>
          <w:top w:val="nil"/>
          <w:left w:val="nil"/>
          <w:bottom w:val="nil"/>
          <w:right w:val="nil"/>
          <w:between w:val="nil"/>
        </w:pBdr>
        <w:spacing w:after="120" w:line="23" w:lineRule="atLeast"/>
        <w:ind w:firstLine="708"/>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Quanto a este aspecto, avocamos a própria legislação nacional de trânsito, que em seu conteúdo determina a diferenciação, além do DETRO/RJ, que em suas regulamentações também atribui tratamento diferenciado às citadas atividades econômicas, inclusive para fins de autorização de exploração do segmento.</w:t>
      </w:r>
    </w:p>
    <w:p w14:paraId="44C931C2" w14:textId="77777777" w:rsidR="002149CC" w:rsidRPr="00077FBE" w:rsidRDefault="002149CC" w:rsidP="002149CC">
      <w:pPr>
        <w:widowControl w:val="0"/>
        <w:pBdr>
          <w:top w:val="nil"/>
          <w:left w:val="nil"/>
          <w:bottom w:val="nil"/>
          <w:right w:val="nil"/>
          <w:between w:val="nil"/>
        </w:pBdr>
        <w:spacing w:after="120" w:line="23" w:lineRule="atLeast"/>
        <w:ind w:firstLine="708"/>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Portanto, o</w:t>
      </w:r>
      <w:r>
        <w:rPr>
          <w:rFonts w:ascii="Times New Roman" w:eastAsia="Calibri" w:hAnsi="Times New Roman" w:cs="Times New Roman"/>
          <w:color w:val="000000" w:themeColor="text1"/>
          <w:sz w:val="24"/>
          <w:szCs w:val="24"/>
        </w:rPr>
        <w:t xml:space="preserve"> aviso</w:t>
      </w:r>
      <w:r w:rsidRPr="00077FBE">
        <w:rPr>
          <w:rFonts w:ascii="Times New Roman" w:eastAsia="Calibri" w:hAnsi="Times New Roman" w:cs="Times New Roman"/>
          <w:color w:val="000000" w:themeColor="text1"/>
          <w:sz w:val="24"/>
          <w:szCs w:val="24"/>
        </w:rPr>
        <w:t xml:space="preserve"> deverá exigir aquilo que as normas nacionais e estaduais de maior estatura propõem.</w:t>
      </w:r>
    </w:p>
    <w:p w14:paraId="7586C693" w14:textId="77777777" w:rsidR="002149CC" w:rsidRPr="00077FBE"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b/>
          <w:bCs/>
          <w:color w:val="000000" w:themeColor="text1"/>
          <w:sz w:val="24"/>
          <w:szCs w:val="24"/>
        </w:rPr>
      </w:pPr>
    </w:p>
    <w:p w14:paraId="4E7CF335" w14:textId="77777777" w:rsidR="002149CC" w:rsidRPr="00077FBE"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b/>
          <w:bCs/>
          <w:color w:val="000000" w:themeColor="text1"/>
          <w:sz w:val="24"/>
          <w:szCs w:val="24"/>
        </w:rPr>
      </w:pPr>
      <w:r w:rsidRPr="00077FBE">
        <w:rPr>
          <w:rFonts w:ascii="Times New Roman" w:eastAsia="Calibri" w:hAnsi="Times New Roman" w:cs="Times New Roman"/>
          <w:b/>
          <w:bCs/>
          <w:color w:val="000000" w:themeColor="text1"/>
          <w:sz w:val="24"/>
          <w:szCs w:val="24"/>
        </w:rPr>
        <w:t>IV.3) Qualificação Técnica:</w:t>
      </w:r>
    </w:p>
    <w:p w14:paraId="2A8B1132"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IV.3.1. </w:t>
      </w:r>
      <w:r w:rsidRPr="00077FBE">
        <w:rPr>
          <w:rFonts w:ascii="Times New Roman" w:eastAsia="Calibri" w:hAnsi="Times New Roman" w:cs="Times New Roman"/>
          <w:color w:val="000000" w:themeColor="text1"/>
          <w:sz w:val="24"/>
          <w:szCs w:val="24"/>
          <w:u w:val="single"/>
        </w:rPr>
        <w:t>Qualificação Operacional de Execução Similar ou Superior</w:t>
      </w:r>
      <w:r w:rsidRPr="00077FBE">
        <w:rPr>
          <w:rFonts w:ascii="Times New Roman" w:eastAsia="Calibri" w:hAnsi="Times New Roman" w:cs="Times New Roman"/>
          <w:color w:val="000000" w:themeColor="text1"/>
          <w:sz w:val="24"/>
          <w:szCs w:val="24"/>
        </w:rPr>
        <w:t xml:space="preserve">: Ter a </w:t>
      </w:r>
      <w:r>
        <w:rPr>
          <w:rFonts w:ascii="Times New Roman" w:eastAsia="Calibri" w:hAnsi="Times New Roman" w:cs="Times New Roman"/>
          <w:color w:val="000000" w:themeColor="text1"/>
          <w:sz w:val="24"/>
          <w:szCs w:val="24"/>
        </w:rPr>
        <w:t xml:space="preserve">empresa </w:t>
      </w:r>
      <w:r w:rsidRPr="00077FBE">
        <w:rPr>
          <w:rFonts w:ascii="Times New Roman" w:eastAsia="Calibri" w:hAnsi="Times New Roman" w:cs="Times New Roman"/>
          <w:color w:val="000000" w:themeColor="text1"/>
          <w:sz w:val="24"/>
          <w:szCs w:val="24"/>
        </w:rPr>
        <w:t xml:space="preserve">interessada realizado serviços de </w:t>
      </w:r>
      <w:r w:rsidRPr="00077FBE">
        <w:rPr>
          <w:rFonts w:ascii="Times New Roman" w:eastAsia="Calibri" w:hAnsi="Times New Roman" w:cs="Times New Roman"/>
          <w:color w:val="000000" w:themeColor="text1"/>
          <w:sz w:val="24"/>
          <w:szCs w:val="24"/>
          <w:u w:val="single"/>
        </w:rPr>
        <w:t>Transporte de Alunos</w:t>
      </w:r>
      <w:r w:rsidRPr="00077FBE">
        <w:rPr>
          <w:rFonts w:ascii="Times New Roman" w:eastAsia="Calibri" w:hAnsi="Times New Roman" w:cs="Times New Roman"/>
          <w:color w:val="000000" w:themeColor="text1"/>
          <w:sz w:val="24"/>
          <w:szCs w:val="24"/>
        </w:rPr>
        <w:t xml:space="preserve"> envolvendo, pelo menos, 50% dos equipamentos e contingente de prestadores de serviços envolvidos nesta futura contratação.</w:t>
      </w:r>
    </w:p>
    <w:p w14:paraId="341F75F2"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lastRenderedPageBreak/>
        <w:t>IV.3.1.1. Aceitabilidade 1: Não serão aceitos Atestados de Capacidade Operacional de titularidade de outras pessoas jurídicas, ou em nome do responsável técnico envolvido.</w:t>
      </w:r>
    </w:p>
    <w:p w14:paraId="35FC8308"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IV.3.1.2. Aceitabilidade 2: Somente serão aceitos atestados com no mínimo um ano de execução contratual, salvo casos excepcionais devidamente instruídos com esclarecimentos por parte do interessado, a exemplo de certames com prazo total de contrato inferior, assim como não serão admitidas somas de atestados que não sejam simultâneos.</w:t>
      </w:r>
    </w:p>
    <w:p w14:paraId="333B93A3"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IV.3.1.3. Aceitabilidade 3: Considerando o curto prazo para obter sua conclusão, os atestados deverão ser instruídos no mínimo com os contratos que lhes deram causa, recomendando-se a juntada de lastro financeiro, de pessoal e patrimonial, visto que as diligências sobre os documentos apresentados poderão ocorrer após o certame de forma diferida, não sendo sua falsidade e apresentação passível de preclusão, considerando tratar-se de matéria de ordem pública.</w:t>
      </w:r>
    </w:p>
    <w:p w14:paraId="0F9BA3DE"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IV.3.1.4. Aceitabilidade 4: para fins legais, serão compatíveis os atestados de serviços dedicados ao transporte de alunos por meio de ônibus, aceitando-se micro-ônibus (com capacidade estimada em 54 lugares) e ônibus (com capacidade estimada em 61 lugares), visto a inexistência de veículos de transportes coletivos admitidos para este objeto que tenham outra natureza, contendo a previsão de veículos com acessibilidade, podendo ser aceitas condições compatíveis desde que a justificativa técnica instrua o atestado (a exemplo da capacidade dos veículos).</w:t>
      </w:r>
    </w:p>
    <w:p w14:paraId="60EA3258"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IV.3.1.5. </w:t>
      </w:r>
      <w:r w:rsidRPr="00077FBE">
        <w:rPr>
          <w:rFonts w:ascii="Times New Roman" w:eastAsia="Calibri" w:hAnsi="Times New Roman" w:cs="Times New Roman"/>
          <w:color w:val="000000" w:themeColor="text1"/>
          <w:sz w:val="24"/>
          <w:szCs w:val="24"/>
          <w:u w:val="single"/>
        </w:rPr>
        <w:t>Motivação</w:t>
      </w:r>
      <w:r w:rsidRPr="00077FBE">
        <w:rPr>
          <w:rFonts w:ascii="Times New Roman" w:eastAsia="Calibri" w:hAnsi="Times New Roman" w:cs="Times New Roman"/>
          <w:color w:val="000000" w:themeColor="text1"/>
          <w:sz w:val="24"/>
          <w:szCs w:val="24"/>
        </w:rPr>
        <w:t>: Conforme citado no conteúdo de avaliação da adequação dos serviços e itens, existem modelos contratuais que não contemplam ônibus, a exemplo de veículos com exigência de habilitação na categoria C, ou veículos que não tenham o perfil e a complexidade de um equipamento pesado, como é o caso dos micro-ônibus e dos ônibus. Por esta toada, não seria razoável ou proporcional conceber que uma pessoa jurídica especializada em transporte executivo com veículos de pequeno ou médio porte seja reputada como qualificada nos mesmos termos de uma empresa especializada em transporte escolar, visto que os equipamentos são muito diferentes em termos de complexidade, operação e manutenção, assim como o próprio destinatário dos serviços, visto que crianças e adolescentes exigem maior atenção e uma série de cuidados próprios de quem não é capaz de salvaguardar a própria incolumidade, tornando mais enfática a atuação das equipes em termos de zelo e prevenção a fortuitos e danos. Esta premissa é confirmada pelas normas de trânsito que tratam de forma especial o transporte escolar.</w:t>
      </w:r>
    </w:p>
    <w:p w14:paraId="139A4ABD"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p>
    <w:p w14:paraId="2131F64D"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IV.3.2.A. </w:t>
      </w:r>
      <w:r w:rsidRPr="00077FBE">
        <w:rPr>
          <w:rFonts w:ascii="Times New Roman" w:eastAsia="Calibri" w:hAnsi="Times New Roman" w:cs="Times New Roman"/>
          <w:color w:val="000000" w:themeColor="text1"/>
          <w:sz w:val="24"/>
          <w:szCs w:val="24"/>
          <w:u w:val="single"/>
        </w:rPr>
        <w:t>Qualificação Ambiental 1</w:t>
      </w:r>
      <w:r w:rsidRPr="00077FBE">
        <w:rPr>
          <w:rFonts w:ascii="Times New Roman" w:eastAsia="Calibri" w:hAnsi="Times New Roman" w:cs="Times New Roman"/>
          <w:color w:val="000000" w:themeColor="text1"/>
          <w:sz w:val="24"/>
          <w:szCs w:val="24"/>
        </w:rPr>
        <w:t>: A gestão da frota exige serviços potencialmente poluidores elencados no ANEXO I, Grupo IV do Decreto Estadual do Rio de Janeiro 46890/2019, sendo necessária a apresentação de LAI emitida pelo órgão competente que autorize o funcionamento das atividades que lidam com elementos poluentes (onde são substituídos óleos e congêneres, realizados abastecimentos, armazenados e dirigidos ao descarte, assim como são realizadas atividades de montagem, produção de peças, funilaria e tornearia, dentre outros).</w:t>
      </w:r>
    </w:p>
    <w:p w14:paraId="14C29FF2"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IV.3.2.B. </w:t>
      </w:r>
      <w:r w:rsidRPr="00077FBE">
        <w:rPr>
          <w:rFonts w:ascii="Times New Roman" w:eastAsia="Calibri" w:hAnsi="Times New Roman" w:cs="Times New Roman"/>
          <w:color w:val="000000" w:themeColor="text1"/>
          <w:sz w:val="24"/>
          <w:szCs w:val="24"/>
          <w:u w:val="single"/>
        </w:rPr>
        <w:t>Qualificação Ambiental 2</w:t>
      </w:r>
      <w:r w:rsidRPr="00077FBE">
        <w:rPr>
          <w:rFonts w:ascii="Times New Roman" w:eastAsia="Calibri" w:hAnsi="Times New Roman" w:cs="Times New Roman"/>
          <w:color w:val="000000" w:themeColor="text1"/>
          <w:sz w:val="24"/>
          <w:szCs w:val="24"/>
        </w:rPr>
        <w:t xml:space="preserve">: Considerando que os veículos em questão são potenciais emissores de fumaça preta, deverá a </w:t>
      </w:r>
      <w:r>
        <w:rPr>
          <w:rFonts w:ascii="Times New Roman" w:eastAsia="Calibri" w:hAnsi="Times New Roman" w:cs="Times New Roman"/>
          <w:color w:val="000000" w:themeColor="text1"/>
          <w:sz w:val="24"/>
          <w:szCs w:val="24"/>
        </w:rPr>
        <w:t>empresa</w:t>
      </w:r>
      <w:r w:rsidRPr="00077FBE">
        <w:rPr>
          <w:rFonts w:ascii="Times New Roman" w:eastAsia="Calibri" w:hAnsi="Times New Roman" w:cs="Times New Roman"/>
          <w:color w:val="000000" w:themeColor="text1"/>
          <w:sz w:val="24"/>
          <w:szCs w:val="24"/>
        </w:rPr>
        <w:t xml:space="preserve"> interessada comprovar o enquadramento na NOP14/2013 – INEA.</w:t>
      </w:r>
    </w:p>
    <w:p w14:paraId="097ED4B1"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IV.3.2.1. </w:t>
      </w:r>
      <w:r w:rsidRPr="00077FBE">
        <w:rPr>
          <w:rFonts w:ascii="Times New Roman" w:eastAsia="Calibri" w:hAnsi="Times New Roman" w:cs="Times New Roman"/>
          <w:color w:val="000000" w:themeColor="text1"/>
          <w:sz w:val="24"/>
          <w:szCs w:val="24"/>
          <w:u w:val="single"/>
        </w:rPr>
        <w:t>Motivação</w:t>
      </w:r>
      <w:r w:rsidRPr="00077FBE">
        <w:rPr>
          <w:rFonts w:ascii="Times New Roman" w:eastAsia="Calibri" w:hAnsi="Times New Roman" w:cs="Times New Roman"/>
          <w:color w:val="000000" w:themeColor="text1"/>
          <w:sz w:val="24"/>
          <w:szCs w:val="24"/>
        </w:rPr>
        <w:t>: As políticas públicas ambientais como fonte de conteúdo de habilitação nos certames públicos viveu tempos instáveis na vigência da LF 8666/1993, onde ora o TCU admitia sua imposição para casos peculiares, ora defendia que tais exigências correspondiam a um elementos discriminatório, entretanto, a dicção da LF 14133/2021 tornou imperativa e literal a possibilidade de exigir políticas de prevenção ambiental inclusive a título de critérios de seleção, tornando vinculante a jurisprudência que reconhecia a legitimidade. Leiamos alguns recortes:</w:t>
      </w:r>
    </w:p>
    <w:p w14:paraId="61B2529B" w14:textId="77777777" w:rsidR="002149CC" w:rsidRPr="00077FBE"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color w:val="000000" w:themeColor="text1"/>
          <w:sz w:val="24"/>
          <w:szCs w:val="24"/>
        </w:rPr>
      </w:pPr>
    </w:p>
    <w:p w14:paraId="1117E904"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lastRenderedPageBreak/>
        <w:t xml:space="preserve">(...) </w:t>
      </w:r>
      <w:r w:rsidRPr="00077FBE">
        <w:rPr>
          <w:rFonts w:ascii="Times New Roman" w:eastAsia="Calibri" w:hAnsi="Times New Roman" w:cs="Times New Roman"/>
          <w:b/>
          <w:bCs/>
          <w:color w:val="000000" w:themeColor="text1"/>
          <w:sz w:val="24"/>
          <w:szCs w:val="24"/>
          <w:u w:val="single"/>
        </w:rPr>
        <w:t>Enunciado</w:t>
      </w:r>
      <w:r w:rsidRPr="00077FBE">
        <w:rPr>
          <w:rFonts w:ascii="Times New Roman" w:eastAsia="Calibri" w:hAnsi="Times New Roman" w:cs="Times New Roman"/>
          <w:color w:val="000000" w:themeColor="text1"/>
          <w:sz w:val="24"/>
          <w:szCs w:val="24"/>
        </w:rPr>
        <w:t>: Contratação de serviços por meio de pregão: 1- Exigência, para fim de habilitação, da apresentação de licença ambiental de operação</w:t>
      </w:r>
    </w:p>
    <w:p w14:paraId="5D52F6B9"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b/>
          <w:bCs/>
          <w:color w:val="000000" w:themeColor="text1"/>
          <w:sz w:val="24"/>
          <w:szCs w:val="24"/>
          <w:u w:val="single"/>
        </w:rPr>
        <w:t>Texto</w:t>
      </w:r>
      <w:r w:rsidRPr="00077FBE">
        <w:rPr>
          <w:rFonts w:ascii="Times New Roman" w:eastAsia="Calibri" w:hAnsi="Times New Roman" w:cs="Times New Roman"/>
          <w:color w:val="000000" w:themeColor="text1"/>
          <w:sz w:val="24"/>
          <w:szCs w:val="24"/>
        </w:rPr>
        <w:t>: Encontra amparo no nosso ordenamento jurídico a inclusão, no edital, da exigência de prévio licenciamento ambiental de operação, expedido pelo órgão estadual competente, para as atividades sujeitas a esse procedimento. Foi essa a conclusão a que chegou o relator, ao apreciar representação (...)</w:t>
      </w:r>
    </w:p>
    <w:p w14:paraId="52D000DB"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(TCU. Acórdão 870/2010 – Plenário, Rel. Min. Augusto Nardes, 28.04.2010)</w:t>
      </w:r>
    </w:p>
    <w:p w14:paraId="10BDAFBF"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p>
    <w:p w14:paraId="580BF239"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 </w:t>
      </w:r>
      <w:r w:rsidRPr="00077FBE">
        <w:rPr>
          <w:rFonts w:ascii="Times New Roman" w:eastAsia="Calibri" w:hAnsi="Times New Roman" w:cs="Times New Roman"/>
          <w:b/>
          <w:bCs/>
          <w:color w:val="000000" w:themeColor="text1"/>
          <w:sz w:val="24"/>
          <w:szCs w:val="24"/>
        </w:rPr>
        <w:t>Indexação</w:t>
      </w:r>
      <w:r w:rsidRPr="00077FBE">
        <w:rPr>
          <w:rFonts w:ascii="Times New Roman" w:eastAsia="Calibri" w:hAnsi="Times New Roman" w:cs="Times New Roman"/>
          <w:color w:val="000000" w:themeColor="text1"/>
          <w:sz w:val="24"/>
          <w:szCs w:val="24"/>
        </w:rPr>
        <w:t>: Licitação. Habilitação técnica. Licença ambiental</w:t>
      </w:r>
    </w:p>
    <w:p w14:paraId="5D586B9E"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b/>
          <w:bCs/>
          <w:color w:val="000000" w:themeColor="text1"/>
          <w:sz w:val="24"/>
          <w:szCs w:val="24"/>
        </w:rPr>
        <w:t>Enunciado</w:t>
      </w:r>
      <w:r w:rsidRPr="00077FBE">
        <w:rPr>
          <w:rFonts w:ascii="Times New Roman" w:eastAsia="Calibri" w:hAnsi="Times New Roman" w:cs="Times New Roman"/>
          <w:color w:val="000000" w:themeColor="text1"/>
          <w:sz w:val="24"/>
          <w:szCs w:val="24"/>
        </w:rPr>
        <w:t>: A exigência de regularidade ambiental como critério de qualificação técnica é legal, desde que não represente discriminação injustificada entre os licitantes, uma vez que objetiva garantir o cumprimento da obrigação contratual e é essencial para que o objeto da licitação seja executado sem o comprometimento do meio ambiente. (...)</w:t>
      </w:r>
    </w:p>
    <w:p w14:paraId="2425705B"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(TCU. Acórdão 6047/2015 – Segunda Câmara, Rel. Min. Raimundo Carreiro)</w:t>
      </w:r>
    </w:p>
    <w:p w14:paraId="4B54125F"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p>
    <w:p w14:paraId="7351B301"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 xml:space="preserve">(...) Para obras e demais </w:t>
      </w:r>
      <w:proofErr w:type="spellStart"/>
      <w:r w:rsidRPr="00077FBE">
        <w:rPr>
          <w:rFonts w:ascii="Times New Roman" w:eastAsia="Calibri" w:hAnsi="Times New Roman" w:cs="Times New Roman"/>
          <w:color w:val="000000" w:themeColor="text1"/>
          <w:sz w:val="24"/>
          <w:szCs w:val="24"/>
        </w:rPr>
        <w:t>empreendimentos</w:t>
      </w:r>
      <w:proofErr w:type="spellEnd"/>
      <w:r w:rsidRPr="00077FBE">
        <w:rPr>
          <w:rFonts w:ascii="Times New Roman" w:eastAsia="Calibri" w:hAnsi="Times New Roman" w:cs="Times New Roman"/>
          <w:color w:val="000000" w:themeColor="text1"/>
          <w:sz w:val="24"/>
          <w:szCs w:val="24"/>
        </w:rPr>
        <w:t xml:space="preserve"> potencialmente poluidores do meio ambiente, as Resoluções - CONAMA 1/1986 e 237/1997 devem ser consultadas, pois dispõem, respectivamente, sobre critérios básicos e diretrizes gerais para a avaliação de impacto ambiental, trazendo, inclusive, o rol de empreendimentos cujo licenciamento ambiental é obrigatório, e procedimentos para o licenciamento ambiental. (...)</w:t>
      </w:r>
    </w:p>
    <w:p w14:paraId="204D2E2B" w14:textId="77777777" w:rsidR="002149CC" w:rsidRPr="00077FBE" w:rsidRDefault="002149CC" w:rsidP="002149CC">
      <w:pPr>
        <w:widowControl w:val="0"/>
        <w:pBdr>
          <w:top w:val="nil"/>
          <w:left w:val="nil"/>
          <w:bottom w:val="nil"/>
          <w:right w:val="nil"/>
          <w:between w:val="nil"/>
        </w:pBdr>
        <w:spacing w:after="120" w:line="23" w:lineRule="atLeast"/>
        <w:ind w:left="2268"/>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(TCU. Manual de Licitações e Contratos, 5º Ed. Brasília, 2024. p. 273)</w:t>
      </w:r>
    </w:p>
    <w:p w14:paraId="4BF0E463"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ab/>
        <w:t xml:space="preserve">Dentre os achados que decidem pela impossibilidade, pairam nos argumentos que o aspecto ambiental não deve restringir o certame ou conter elementos que extrapolem o razoável, todavia, tais argumentos são pleonasmos legais, visto que nenhuma exigência de nenhum dos capítulos de habilitação pode fazê-lo. De todo modo, além de ser algo imprescindível para o funcionamento da própria futura contratada, devemos relembrar que a carência de qualquer elemento de habilitação ou execução tende a criar danos humanos irreparáveis, com atraso do calendário escolar, sofrimento em crianças e adolescentes de ordem físico-biológico (não deve ser ignorado que centenas de alunos fazem suas refeições nas escolas) e psicossocial, portanto, se o licenciamento em questão for exigido </w:t>
      </w:r>
      <w:r w:rsidRPr="00077FBE">
        <w:rPr>
          <w:rFonts w:ascii="Times New Roman" w:eastAsia="Calibri" w:hAnsi="Times New Roman" w:cs="Times New Roman"/>
          <w:i/>
          <w:iCs/>
          <w:color w:val="000000" w:themeColor="text1"/>
          <w:sz w:val="24"/>
          <w:szCs w:val="24"/>
        </w:rPr>
        <w:t>a posteriori</w:t>
      </w:r>
      <w:r w:rsidRPr="00077FBE">
        <w:rPr>
          <w:rFonts w:ascii="Times New Roman" w:eastAsia="Calibri" w:hAnsi="Times New Roman" w:cs="Times New Roman"/>
          <w:color w:val="000000" w:themeColor="text1"/>
          <w:sz w:val="24"/>
          <w:szCs w:val="24"/>
        </w:rPr>
        <w:t xml:space="preserve"> a contratação correrá um risco desproporcional e irrazoável de ser frustrada, podendo causar danos imensuráveis para as crianças envolvidas na negligência do serviço.</w:t>
      </w:r>
    </w:p>
    <w:p w14:paraId="73768FB7" w14:textId="77777777" w:rsidR="002149CC" w:rsidRPr="00077FBE"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077FBE">
        <w:rPr>
          <w:rFonts w:ascii="Times New Roman" w:eastAsia="Calibri" w:hAnsi="Times New Roman" w:cs="Times New Roman"/>
          <w:color w:val="000000" w:themeColor="text1"/>
          <w:sz w:val="24"/>
          <w:szCs w:val="24"/>
        </w:rPr>
        <w:tab/>
        <w:t>Reatamos na memória que este procedimento é oriundo de uma emergência real, causada por omissões criminosas de Transição de Governo, por processo anterior extremamente viciado com máculas na economicidade, na transparência e no acesso democrático à concorrência, somando-se a isso o prazo exíguo entre os atos da Fase Externa e o início efetivo do serviço, revelando-se imprescindível que a futura contratada esteja certificadamente completa em relação à sua qualificação e apta a iniciar suas obrigações imediatamente.</w:t>
      </w:r>
    </w:p>
    <w:p w14:paraId="267452F2" w14:textId="77777777" w:rsidR="002149CC" w:rsidRPr="00815029"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F8555A">
        <w:rPr>
          <w:rFonts w:ascii="Times New Roman" w:eastAsia="Calibri" w:hAnsi="Times New Roman" w:cs="Times New Roman"/>
          <w:color w:val="000000" w:themeColor="text1"/>
          <w:sz w:val="24"/>
          <w:szCs w:val="24"/>
        </w:rPr>
        <w:t>IV</w:t>
      </w:r>
      <w:r w:rsidRPr="00815029">
        <w:rPr>
          <w:rFonts w:ascii="Times New Roman" w:eastAsia="Calibri" w:hAnsi="Times New Roman" w:cs="Times New Roman"/>
          <w:color w:val="000000" w:themeColor="text1"/>
          <w:sz w:val="24"/>
          <w:szCs w:val="24"/>
        </w:rPr>
        <w:t>.3.3. Certificado do Departamento de Transporte (CRE) do Estado ou Distrito Federal da sede da empresa ou órgão estadual equivalente.</w:t>
      </w:r>
    </w:p>
    <w:p w14:paraId="579EE44E" w14:textId="77777777" w:rsidR="002149CC" w:rsidRPr="00815029"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815029">
        <w:rPr>
          <w:rFonts w:ascii="Times New Roman" w:eastAsia="Calibri" w:hAnsi="Times New Roman" w:cs="Times New Roman"/>
          <w:color w:val="000000" w:themeColor="text1"/>
          <w:sz w:val="24"/>
          <w:szCs w:val="24"/>
        </w:rPr>
        <w:t>IV.3.4. Cadastro de registro no órgão responsável pelo Transporte do município sede da empresa, ou órgão municipal equivalente, comprovando ser a empresa pessoa jurídica legalmente constituída para o exercício de atividade econômica de transporte escolar.</w:t>
      </w:r>
    </w:p>
    <w:p w14:paraId="05A96EBD" w14:textId="77777777" w:rsidR="002149CC" w:rsidRPr="00815029"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815029">
        <w:rPr>
          <w:rFonts w:ascii="Times New Roman" w:eastAsia="Calibri" w:hAnsi="Times New Roman" w:cs="Times New Roman"/>
          <w:color w:val="000000" w:themeColor="text1"/>
          <w:sz w:val="24"/>
          <w:szCs w:val="24"/>
        </w:rPr>
        <w:lastRenderedPageBreak/>
        <w:t>IV.3.5. Apresentar “Declaração de Disponibilidade de Instalações Físicas, Operacionais e Estruturais” assinada pelo seu representante legal, evidenciando disponibilidade de instalações físicas, operacionais e estruturais necessárias e exigíveis para desempenho dos serviços do objeto, tais como: sede administrativa, garagem, oficina, almoxarifado, ferramentas, equipamentos, rampa destinada a limpeza, lubrificação e manutenção de veículos, bem como de mecânicos e pessoal de manutenção.</w:t>
      </w:r>
    </w:p>
    <w:p w14:paraId="5009F970" w14:textId="77777777" w:rsidR="002149CC" w:rsidRPr="002149CC"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815029">
        <w:rPr>
          <w:rFonts w:ascii="Times New Roman" w:eastAsia="Calibri" w:hAnsi="Times New Roman" w:cs="Times New Roman"/>
          <w:color w:val="000000" w:themeColor="text1"/>
          <w:sz w:val="24"/>
          <w:szCs w:val="24"/>
        </w:rPr>
        <w:t xml:space="preserve">IV.3.6. A Visita Técnica é opcional, podendo ser agendada a qualquer momento junto da Secretaria Municipal de Educação, por meio de comunicação digital dirigida ao e-mail </w:t>
      </w:r>
      <w:hyperlink r:id="rId11" w:history="1">
        <w:r w:rsidRPr="005E722C">
          <w:rPr>
            <w:rStyle w:val="Hyperlink"/>
            <w:rFonts w:ascii="Times New Roman" w:eastAsia="Calibri" w:hAnsi="Times New Roman" w:cs="Times New Roman"/>
            <w:sz w:val="24"/>
            <w:szCs w:val="24"/>
          </w:rPr>
          <w:t>seceducacao@barradopirai.rj.gov.br</w:t>
        </w:r>
      </w:hyperlink>
      <w:r w:rsidRPr="00815029">
        <w:rPr>
          <w:rFonts w:ascii="Times New Roman" w:eastAsia="Calibri" w:hAnsi="Times New Roman" w:cs="Times New Roman"/>
          <w:color w:val="000000" w:themeColor="text1"/>
          <w:sz w:val="24"/>
          <w:szCs w:val="24"/>
        </w:rPr>
        <w:t xml:space="preserve"> , até dois dias antes da data de formulação das propostas. As empresas que não se interessarem em fazê-lo deverão anexar Declaração de Responsabilidade assumindo os ônus de eventuais encargos oriundos dos serviços, não podendo avocar condições posteriores em razão do instituto da preclusão. A não apresentação da referida declaração será comunicada na fase de julgamento da proposta e sua emissão, ainda que simplificada ou tácita, terá o </w:t>
      </w:r>
      <w:r w:rsidRPr="002149CC">
        <w:rPr>
          <w:rFonts w:ascii="Times New Roman" w:eastAsia="Calibri" w:hAnsi="Times New Roman" w:cs="Times New Roman"/>
          <w:color w:val="000000" w:themeColor="text1"/>
          <w:sz w:val="24"/>
          <w:szCs w:val="24"/>
        </w:rPr>
        <w:t>mesmo efeito legal.</w:t>
      </w:r>
    </w:p>
    <w:p w14:paraId="29B3210B" w14:textId="77777777" w:rsidR="002149CC" w:rsidRPr="002149CC"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2149CC">
        <w:rPr>
          <w:rFonts w:ascii="Times New Roman" w:eastAsia="Calibri" w:hAnsi="Times New Roman" w:cs="Times New Roman"/>
          <w:color w:val="000000" w:themeColor="text1"/>
          <w:sz w:val="24"/>
          <w:szCs w:val="24"/>
        </w:rPr>
        <w:t>IV.3.7. Apresentar Declaração de Disponibilidade de Veículos, e a de relação de veículos, conforme modelo em anexo.</w:t>
      </w:r>
    </w:p>
    <w:p w14:paraId="5807774A" w14:textId="77777777" w:rsidR="002149CC"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2149CC">
        <w:rPr>
          <w:rFonts w:ascii="Times New Roman" w:eastAsia="Calibri" w:hAnsi="Times New Roman" w:cs="Times New Roman"/>
          <w:color w:val="000000" w:themeColor="text1"/>
          <w:sz w:val="24"/>
          <w:szCs w:val="24"/>
        </w:rPr>
        <w:t xml:space="preserve">IV.3.8. </w:t>
      </w:r>
      <w:bookmarkStart w:id="6" w:name="_Hlk189484664"/>
      <w:r w:rsidRPr="002149CC">
        <w:rPr>
          <w:rFonts w:ascii="Times New Roman" w:eastAsia="Calibri" w:hAnsi="Times New Roman" w:cs="Times New Roman"/>
          <w:color w:val="000000" w:themeColor="text1"/>
          <w:sz w:val="24"/>
          <w:szCs w:val="24"/>
        </w:rPr>
        <w:t>A empresa deverá possuir reserva de no mínimo 10% do quantitativo da frota, sendo mínimo de 4 veículos, para suprir eventuais problemas mecânicos, que possam ocorrer na execução do transporte e os mesmos deverão ser apresentados no mesmo dia da vistoria. Esta exigência se dá, afim de se evitar que os Alunos sejam prejudicados no trajeto casa x escola.</w:t>
      </w:r>
      <w:bookmarkEnd w:id="6"/>
    </w:p>
    <w:p w14:paraId="317838FC" w14:textId="77777777" w:rsidR="002149CC" w:rsidRPr="00093243" w:rsidRDefault="002149CC" w:rsidP="002149CC">
      <w:pPr>
        <w:widowControl w:val="0"/>
        <w:spacing w:after="120" w:line="23" w:lineRule="atLeast"/>
        <w:rPr>
          <w:rFonts w:ascii="Times New Roman" w:eastAsia="Calibri" w:hAnsi="Times New Roman" w:cs="Times New Roman"/>
          <w:b/>
          <w:bCs/>
          <w:sz w:val="24"/>
          <w:szCs w:val="24"/>
        </w:rPr>
      </w:pPr>
      <w:r w:rsidRPr="00093243">
        <w:rPr>
          <w:rFonts w:ascii="Times New Roman" w:eastAsia="Calibri" w:hAnsi="Times New Roman" w:cs="Times New Roman"/>
          <w:b/>
          <w:bCs/>
          <w:sz w:val="24"/>
          <w:szCs w:val="24"/>
        </w:rPr>
        <w:t>IV.4) Habilitação Fiscal, Social e Trabalhista:</w:t>
      </w:r>
    </w:p>
    <w:p w14:paraId="6C2EF2FC" w14:textId="77777777" w:rsidR="002149CC" w:rsidRPr="00815029" w:rsidRDefault="002149CC" w:rsidP="002149CC">
      <w:pPr>
        <w:widowControl w:val="0"/>
        <w:spacing w:after="120" w:line="23" w:lineRule="atLeast"/>
        <w:rPr>
          <w:rFonts w:ascii="Times New Roman" w:eastAsia="Calibri" w:hAnsi="Times New Roman" w:cs="Times New Roman"/>
          <w:color w:val="000000" w:themeColor="text1"/>
          <w:sz w:val="24"/>
          <w:szCs w:val="24"/>
        </w:rPr>
      </w:pPr>
      <w:r w:rsidRPr="00093243">
        <w:rPr>
          <w:rFonts w:ascii="Times New Roman" w:eastAsia="Calibri" w:hAnsi="Times New Roman" w:cs="Times New Roman"/>
          <w:b/>
          <w:bCs/>
          <w:sz w:val="24"/>
          <w:szCs w:val="24"/>
        </w:rPr>
        <w:tab/>
      </w:r>
      <w:r w:rsidRPr="00815029">
        <w:rPr>
          <w:rFonts w:ascii="Times New Roman" w:eastAsia="Calibri" w:hAnsi="Times New Roman" w:cs="Times New Roman"/>
          <w:color w:val="000000" w:themeColor="text1"/>
          <w:sz w:val="24"/>
          <w:szCs w:val="24"/>
        </w:rPr>
        <w:t>A habilitação será aquela seguida no Modelo de Aviso sediado no Portal da Transparência.</w:t>
      </w:r>
    </w:p>
    <w:p w14:paraId="602CACC6" w14:textId="77777777" w:rsidR="002149CC" w:rsidRPr="00093243" w:rsidRDefault="002149CC" w:rsidP="002149CC">
      <w:pPr>
        <w:widowControl w:val="0"/>
        <w:spacing w:after="120" w:line="23" w:lineRule="atLeast"/>
        <w:rPr>
          <w:rFonts w:ascii="Times New Roman" w:eastAsia="Calibri" w:hAnsi="Times New Roman" w:cs="Times New Roman"/>
          <w:b/>
          <w:bCs/>
          <w:sz w:val="24"/>
          <w:szCs w:val="24"/>
        </w:rPr>
      </w:pPr>
    </w:p>
    <w:p w14:paraId="2CED1241" w14:textId="77777777" w:rsidR="002149CC" w:rsidRPr="00093243" w:rsidRDefault="002149CC" w:rsidP="002149CC">
      <w:pPr>
        <w:widowControl w:val="0"/>
        <w:spacing w:after="120" w:line="23" w:lineRule="atLeast"/>
        <w:rPr>
          <w:rFonts w:ascii="Times New Roman" w:eastAsia="Calibri" w:hAnsi="Times New Roman" w:cs="Times New Roman"/>
          <w:b/>
          <w:bCs/>
          <w:sz w:val="24"/>
          <w:szCs w:val="24"/>
        </w:rPr>
      </w:pPr>
      <w:r w:rsidRPr="00093243">
        <w:rPr>
          <w:rFonts w:ascii="Times New Roman" w:eastAsia="Calibri" w:hAnsi="Times New Roman" w:cs="Times New Roman"/>
          <w:b/>
          <w:bCs/>
          <w:sz w:val="24"/>
          <w:szCs w:val="24"/>
        </w:rPr>
        <w:t>IV.5) Habilitação Econômico-financeira:</w:t>
      </w:r>
    </w:p>
    <w:p w14:paraId="1DE217CA" w14:textId="77777777" w:rsidR="002149CC" w:rsidRPr="00815029"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Calibri" w:hAnsi="Times New Roman" w:cs="Times New Roman"/>
          <w:color w:val="000000" w:themeColor="text1"/>
          <w:sz w:val="24"/>
          <w:szCs w:val="24"/>
        </w:rPr>
      </w:pPr>
      <w:r w:rsidRPr="00093243">
        <w:rPr>
          <w:rFonts w:ascii="Times New Roman" w:eastAsia="Calibri" w:hAnsi="Times New Roman" w:cs="Times New Roman"/>
          <w:color w:val="00B050"/>
          <w:sz w:val="24"/>
          <w:szCs w:val="24"/>
        </w:rPr>
        <w:tab/>
      </w:r>
      <w:r w:rsidRPr="00815029">
        <w:rPr>
          <w:rFonts w:ascii="Times New Roman" w:eastAsia="Calibri" w:hAnsi="Times New Roman" w:cs="Times New Roman"/>
          <w:color w:val="000000" w:themeColor="text1"/>
          <w:sz w:val="24"/>
          <w:szCs w:val="24"/>
        </w:rPr>
        <w:t xml:space="preserve">A habilitação será aquela seguida no </w:t>
      </w:r>
      <w:r>
        <w:rPr>
          <w:rFonts w:ascii="Times New Roman" w:eastAsia="Calibri" w:hAnsi="Times New Roman" w:cs="Times New Roman"/>
          <w:color w:val="000000" w:themeColor="text1"/>
          <w:sz w:val="24"/>
          <w:szCs w:val="24"/>
        </w:rPr>
        <w:t>anexo I</w:t>
      </w:r>
      <w:r w:rsidRPr="00815029">
        <w:rPr>
          <w:rFonts w:ascii="Times New Roman" w:eastAsia="Calibri" w:hAnsi="Times New Roman" w:cs="Times New Roman"/>
          <w:color w:val="000000" w:themeColor="text1"/>
          <w:sz w:val="24"/>
          <w:szCs w:val="24"/>
        </w:rPr>
        <w:t xml:space="preserve"> d</w:t>
      </w:r>
      <w:r>
        <w:rPr>
          <w:rFonts w:ascii="Times New Roman" w:eastAsia="Calibri" w:hAnsi="Times New Roman" w:cs="Times New Roman"/>
          <w:color w:val="000000" w:themeColor="text1"/>
          <w:sz w:val="24"/>
          <w:szCs w:val="24"/>
        </w:rPr>
        <w:t>o</w:t>
      </w:r>
      <w:r w:rsidRPr="00815029">
        <w:rPr>
          <w:rFonts w:ascii="Times New Roman" w:eastAsia="Calibri" w:hAnsi="Times New Roman" w:cs="Times New Roman"/>
          <w:color w:val="000000" w:themeColor="text1"/>
          <w:sz w:val="24"/>
          <w:szCs w:val="24"/>
        </w:rPr>
        <w:t xml:space="preserve"> Aviso</w:t>
      </w:r>
      <w:r>
        <w:rPr>
          <w:rFonts w:ascii="Times New Roman" w:eastAsia="Calibri" w:hAnsi="Times New Roman" w:cs="Times New Roman"/>
          <w:color w:val="000000" w:themeColor="text1"/>
          <w:sz w:val="24"/>
          <w:szCs w:val="24"/>
        </w:rPr>
        <w:t xml:space="preserve">, </w:t>
      </w:r>
      <w:r w:rsidRPr="00815029">
        <w:rPr>
          <w:rFonts w:ascii="Times New Roman" w:eastAsia="Calibri" w:hAnsi="Times New Roman" w:cs="Times New Roman"/>
          <w:color w:val="000000" w:themeColor="text1"/>
          <w:sz w:val="24"/>
          <w:szCs w:val="24"/>
        </w:rPr>
        <w:t>incluindo-se:</w:t>
      </w:r>
    </w:p>
    <w:p w14:paraId="05B76180" w14:textId="77777777" w:rsidR="002149CC" w:rsidRPr="00815029"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Calibri" w:hAnsi="Times New Roman" w:cs="Times New Roman"/>
          <w:color w:val="000000" w:themeColor="text1"/>
          <w:sz w:val="24"/>
          <w:szCs w:val="24"/>
        </w:rPr>
      </w:pPr>
      <w:r w:rsidRPr="00815029">
        <w:rPr>
          <w:rFonts w:ascii="Times New Roman" w:eastAsia="Calibri" w:hAnsi="Times New Roman" w:cs="Times New Roman"/>
          <w:color w:val="000000" w:themeColor="text1"/>
          <w:sz w:val="24"/>
          <w:szCs w:val="24"/>
        </w:rPr>
        <w:t xml:space="preserve">IV.5.A. Patrimônio Líquido de 10% do valor </w:t>
      </w:r>
      <w:r>
        <w:rPr>
          <w:rFonts w:ascii="Times New Roman" w:eastAsia="Calibri" w:hAnsi="Times New Roman" w:cs="Times New Roman"/>
          <w:color w:val="000000" w:themeColor="text1"/>
          <w:sz w:val="24"/>
          <w:szCs w:val="24"/>
        </w:rPr>
        <w:t>da contratação</w:t>
      </w:r>
      <w:r w:rsidRPr="00815029">
        <w:rPr>
          <w:rFonts w:ascii="Times New Roman" w:eastAsia="Calibri" w:hAnsi="Times New Roman" w:cs="Times New Roman"/>
          <w:color w:val="000000" w:themeColor="text1"/>
          <w:sz w:val="24"/>
          <w:szCs w:val="24"/>
        </w:rPr>
        <w:t>;</w:t>
      </w:r>
    </w:p>
    <w:p w14:paraId="6724190E" w14:textId="77777777" w:rsidR="002149CC" w:rsidRPr="00815029"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Calibri" w:hAnsi="Times New Roman" w:cs="Times New Roman"/>
          <w:color w:val="000000" w:themeColor="text1"/>
          <w:sz w:val="24"/>
          <w:szCs w:val="24"/>
        </w:rPr>
      </w:pPr>
      <w:r w:rsidRPr="00815029">
        <w:rPr>
          <w:rFonts w:ascii="Times New Roman" w:eastAsia="Calibri" w:hAnsi="Times New Roman" w:cs="Times New Roman"/>
          <w:color w:val="000000" w:themeColor="text1"/>
          <w:sz w:val="24"/>
          <w:szCs w:val="24"/>
        </w:rPr>
        <w:t xml:space="preserve">IV.5.B. </w:t>
      </w:r>
      <w:r w:rsidRPr="00815029">
        <w:rPr>
          <w:rFonts w:ascii="Times New Roman" w:eastAsia="Calibri" w:hAnsi="Times New Roman" w:cs="Times New Roman"/>
          <w:color w:val="000000" w:themeColor="text1"/>
          <w:sz w:val="24"/>
          <w:szCs w:val="24"/>
          <w:u w:val="single"/>
        </w:rPr>
        <w:t>Motivação</w:t>
      </w:r>
      <w:r w:rsidRPr="00815029">
        <w:rPr>
          <w:rFonts w:ascii="Times New Roman" w:eastAsia="Calibri" w:hAnsi="Times New Roman" w:cs="Times New Roman"/>
          <w:color w:val="000000" w:themeColor="text1"/>
          <w:sz w:val="24"/>
          <w:szCs w:val="24"/>
        </w:rPr>
        <w:t xml:space="preserve">: A saúde financeira melhor verificada justifica-se diante das rotinas que o contrato exige, dentre as quais o adiantamento de despesas relacionadas ao objeto, uma vez que benefícios trabalhistas são remunerados antes de iniciado o serviço, assim como a necessidade de dispor de recursos para custear combustível e despesas correntes inerentes ao funcionamento dos equipamentos, a exemplo das lavagens e higienização, manutenções diárias e outros. Portanto, verificar a capacidade econômico-financeira real representa uma condição indispensável para o sucesso desta </w:t>
      </w:r>
      <w:r>
        <w:rPr>
          <w:rFonts w:ascii="Times New Roman" w:eastAsia="Calibri" w:hAnsi="Times New Roman" w:cs="Times New Roman"/>
          <w:color w:val="000000" w:themeColor="text1"/>
          <w:sz w:val="24"/>
          <w:szCs w:val="24"/>
        </w:rPr>
        <w:t>contratação</w:t>
      </w:r>
      <w:r w:rsidRPr="00815029">
        <w:rPr>
          <w:rFonts w:ascii="Times New Roman" w:eastAsia="Calibri" w:hAnsi="Times New Roman" w:cs="Times New Roman"/>
          <w:color w:val="000000" w:themeColor="text1"/>
          <w:sz w:val="24"/>
          <w:szCs w:val="24"/>
        </w:rPr>
        <w:t>.</w:t>
      </w:r>
    </w:p>
    <w:p w14:paraId="6EE218B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sz w:val="24"/>
          <w:szCs w:val="24"/>
        </w:rPr>
      </w:pPr>
    </w:p>
    <w:p w14:paraId="72DAC3CC" w14:textId="77777777" w:rsidR="002149CC" w:rsidRPr="007E3524" w:rsidRDefault="002149CC" w:rsidP="002149CC">
      <w:pPr>
        <w:widowControl w:val="0"/>
        <w:pBdr>
          <w:top w:val="nil"/>
          <w:left w:val="nil"/>
          <w:bottom w:val="nil"/>
          <w:right w:val="nil"/>
          <w:between w:val="nil"/>
        </w:pBdr>
        <w:tabs>
          <w:tab w:val="left" w:pos="284"/>
        </w:tabs>
        <w:spacing w:after="120" w:line="23" w:lineRule="atLeast"/>
        <w:rPr>
          <w:rFonts w:ascii="Times New Roman" w:eastAsia="Calibri" w:hAnsi="Times New Roman" w:cs="Times New Roman"/>
          <w:b/>
          <w:bCs/>
          <w:color w:val="000000" w:themeColor="text1"/>
          <w:sz w:val="24"/>
          <w:szCs w:val="24"/>
        </w:rPr>
      </w:pPr>
      <w:r w:rsidRPr="007E3524">
        <w:rPr>
          <w:rFonts w:ascii="Times New Roman" w:eastAsia="Calibri" w:hAnsi="Times New Roman" w:cs="Times New Roman"/>
          <w:b/>
          <w:bCs/>
          <w:color w:val="000000" w:themeColor="text1"/>
          <w:sz w:val="24"/>
          <w:szCs w:val="24"/>
        </w:rPr>
        <w:t>IV.6) Obrigações da Contratada:</w:t>
      </w:r>
    </w:p>
    <w:p w14:paraId="4D96669D" w14:textId="77777777" w:rsidR="002149CC" w:rsidRPr="007E3524"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sidRPr="007E3524">
        <w:rPr>
          <w:rFonts w:ascii="Times New Roman" w:eastAsia="Calibri" w:hAnsi="Times New Roman" w:cs="Times New Roman"/>
          <w:b/>
          <w:bCs/>
          <w:color w:val="000000" w:themeColor="text1"/>
          <w:sz w:val="24"/>
          <w:szCs w:val="24"/>
        </w:rPr>
        <w:tab/>
      </w:r>
      <w:r w:rsidRPr="007E3524">
        <w:rPr>
          <w:rFonts w:ascii="Times New Roman" w:eastAsia="Calibri" w:hAnsi="Times New Roman" w:cs="Times New Roman"/>
          <w:color w:val="000000" w:themeColor="text1"/>
          <w:sz w:val="24"/>
          <w:szCs w:val="24"/>
        </w:rPr>
        <w:t xml:space="preserve">Embora as obrigações contratuais não sejam aptas a integrar critérios de habilitação, a sua citação neste tópico mostra-se indispensável para maior clareza a respeito do que será obrigatoriamente exigido em casos sensíveis, como o presente, onde o tempo entre </w:t>
      </w:r>
      <w:r>
        <w:rPr>
          <w:rFonts w:ascii="Times New Roman" w:eastAsia="Calibri" w:hAnsi="Times New Roman" w:cs="Times New Roman"/>
          <w:color w:val="000000" w:themeColor="text1"/>
          <w:sz w:val="24"/>
          <w:szCs w:val="24"/>
        </w:rPr>
        <w:t>contratação</w:t>
      </w:r>
      <w:r w:rsidRPr="007E3524">
        <w:rPr>
          <w:rFonts w:ascii="Times New Roman" w:eastAsia="Calibri" w:hAnsi="Times New Roman" w:cs="Times New Roman"/>
          <w:color w:val="000000" w:themeColor="text1"/>
          <w:sz w:val="24"/>
          <w:szCs w:val="24"/>
        </w:rPr>
        <w:t xml:space="preserve">, mobilização e execução seja exíguo quando comparado ao imenso potencial econômico que o investimento inicial representa. </w:t>
      </w:r>
    </w:p>
    <w:p w14:paraId="1DEB7878"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color w:val="000000" w:themeColor="text1"/>
          <w:sz w:val="24"/>
          <w:szCs w:val="24"/>
        </w:rPr>
      </w:pPr>
      <w:r w:rsidRPr="007E3524">
        <w:rPr>
          <w:rFonts w:ascii="Times New Roman" w:eastAsia="Calibri" w:hAnsi="Times New Roman" w:cs="Times New Roman"/>
          <w:b/>
          <w:bCs/>
          <w:color w:val="000000" w:themeColor="text1"/>
          <w:sz w:val="24"/>
          <w:szCs w:val="24"/>
        </w:rPr>
        <w:tab/>
      </w:r>
      <w:r w:rsidRPr="007E3524">
        <w:rPr>
          <w:rFonts w:ascii="Times New Roman" w:eastAsia="Calibri" w:hAnsi="Times New Roman" w:cs="Times New Roman"/>
          <w:b/>
          <w:bCs/>
          <w:color w:val="000000" w:themeColor="text1"/>
          <w:sz w:val="24"/>
          <w:szCs w:val="24"/>
        </w:rPr>
        <w:tab/>
      </w:r>
      <w:r w:rsidRPr="007E3524">
        <w:rPr>
          <w:rFonts w:ascii="Times New Roman" w:eastAsia="Calibri" w:hAnsi="Times New Roman" w:cs="Times New Roman"/>
          <w:color w:val="000000" w:themeColor="text1"/>
          <w:sz w:val="24"/>
          <w:szCs w:val="24"/>
        </w:rPr>
        <w:t xml:space="preserve">Devemos reforçar que a contratação será mobilizada e iniciada imediatamente após a realização da contratação, exigindo a mobilização de não menos que 42 (quarenta e dois) veículos pesados, suas tripulações, prestadores de serviços de apoio (mecânicos, auxiliares de mecânica, lavadores e etc...), além de uma estrutura física que contemple espaços licenciados para operações com produtos poluentes, sendo, portanto, uma contratação de execução delicada, principalmente por </w:t>
      </w:r>
      <w:r w:rsidRPr="007E3524">
        <w:rPr>
          <w:rFonts w:ascii="Times New Roman" w:eastAsia="Calibri" w:hAnsi="Times New Roman" w:cs="Times New Roman"/>
          <w:color w:val="000000" w:themeColor="text1"/>
          <w:sz w:val="24"/>
          <w:szCs w:val="24"/>
        </w:rPr>
        <w:lastRenderedPageBreak/>
        <w:t xml:space="preserve">envolver estudantes da rede municipal, dentre os quais em sua maioria quase global figurando aqueles tutelados constitucionalmente pelo </w:t>
      </w:r>
      <w:r w:rsidRPr="007E3524">
        <w:rPr>
          <w:rFonts w:ascii="Times New Roman" w:eastAsia="Calibri" w:hAnsi="Times New Roman" w:cs="Times New Roman"/>
          <w:i/>
          <w:iCs/>
          <w:color w:val="000000" w:themeColor="text1"/>
          <w:sz w:val="24"/>
          <w:szCs w:val="24"/>
        </w:rPr>
        <w:t>Princípio da Proteção Integral e Prioritária</w:t>
      </w:r>
      <w:r w:rsidRPr="007E3524">
        <w:rPr>
          <w:rFonts w:ascii="Times New Roman" w:eastAsia="Calibri" w:hAnsi="Times New Roman" w:cs="Times New Roman"/>
          <w:color w:val="000000" w:themeColor="text1"/>
          <w:sz w:val="24"/>
          <w:szCs w:val="24"/>
        </w:rPr>
        <w:t>, portanto, seguem abaixo as exigências para que os interessados não participem caso não possam honrar com a sustentação da proposta, o que inclusive será objeto de processo de apuração e eventual sanção na forma da Lei Geral de Licitações e da Reforma da Lei Penal.</w:t>
      </w:r>
    </w:p>
    <w:p w14:paraId="6D79487E"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b/>
          <w:bCs/>
          <w:color w:val="000000" w:themeColor="text1"/>
          <w:sz w:val="24"/>
          <w:szCs w:val="24"/>
        </w:rPr>
      </w:pPr>
    </w:p>
    <w:p w14:paraId="60DEECC1" w14:textId="77777777" w:rsidR="002149CC" w:rsidRPr="007E3524" w:rsidRDefault="002149CC" w:rsidP="002149CC">
      <w:pPr>
        <w:widowControl w:val="0"/>
        <w:pBdr>
          <w:top w:val="nil"/>
          <w:left w:val="nil"/>
          <w:bottom w:val="nil"/>
          <w:right w:val="nil"/>
          <w:between w:val="nil"/>
        </w:pBdr>
        <w:tabs>
          <w:tab w:val="left" w:pos="284"/>
        </w:tabs>
        <w:spacing w:after="120" w:line="23" w:lineRule="atLeast"/>
        <w:rPr>
          <w:rFonts w:ascii="Times New Roman" w:eastAsia="Calibri" w:hAnsi="Times New Roman" w:cs="Times New Roman"/>
          <w:b/>
          <w:bCs/>
          <w:color w:val="000000" w:themeColor="text1"/>
          <w:sz w:val="24"/>
          <w:szCs w:val="24"/>
        </w:rPr>
      </w:pPr>
      <w:r w:rsidRPr="007E3524">
        <w:rPr>
          <w:rFonts w:ascii="Times New Roman" w:eastAsia="Calibri" w:hAnsi="Times New Roman" w:cs="Times New Roman"/>
          <w:b/>
          <w:bCs/>
          <w:color w:val="000000" w:themeColor="text1"/>
          <w:sz w:val="24"/>
          <w:szCs w:val="24"/>
        </w:rPr>
        <w:t>IV.7) A Contratação</w:t>
      </w:r>
    </w:p>
    <w:p w14:paraId="632D8001" w14:textId="77777777" w:rsidR="002149CC" w:rsidRPr="00093243"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ab/>
        <w:t xml:space="preserve">Trata-se da prestação de serviços, de empresa especializada em transporte escolar, </w:t>
      </w:r>
      <w:r w:rsidRPr="00093243">
        <w:rPr>
          <w:rFonts w:ascii="Times New Roman" w:eastAsia="Book Antiqua" w:hAnsi="Times New Roman" w:cs="Times New Roman"/>
          <w:b/>
          <w:sz w:val="24"/>
          <w:szCs w:val="24"/>
          <w:u w:val="single"/>
        </w:rPr>
        <w:t>PREÇO UNITÁRIO, POR KM RODADO</w:t>
      </w:r>
      <w:r w:rsidRPr="00093243">
        <w:rPr>
          <w:rFonts w:ascii="Times New Roman" w:eastAsia="Book Antiqua" w:hAnsi="Times New Roman" w:cs="Times New Roman"/>
          <w:sz w:val="24"/>
          <w:szCs w:val="24"/>
        </w:rPr>
        <w:t>, nele incluídos:</w:t>
      </w:r>
    </w:p>
    <w:p w14:paraId="639482A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Tributos e/ou encargos;</w:t>
      </w:r>
    </w:p>
    <w:p w14:paraId="5365F84B"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Despesas indiretas e/ou benefícios;</w:t>
      </w:r>
    </w:p>
    <w:p w14:paraId="09F34019" w14:textId="77777777" w:rsidR="002149CC" w:rsidRPr="00AD1C04" w:rsidRDefault="002149CC" w:rsidP="002149CC">
      <w:pPr>
        <w:jc w:val="both"/>
        <w:rPr>
          <w:rFonts w:ascii="Times New Roman" w:hAnsi="Times New Roman" w:cs="Times New Roman"/>
          <w:b/>
          <w:color w:val="000000" w:themeColor="text1"/>
          <w:sz w:val="24"/>
          <w:szCs w:val="24"/>
          <w:u w:val="single"/>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Fornecimento de</w:t>
      </w:r>
      <w:r>
        <w:rPr>
          <w:rFonts w:ascii="Times New Roman" w:eastAsia="Book Antiqua" w:hAnsi="Times New Roman" w:cs="Times New Roman"/>
          <w:sz w:val="24"/>
          <w:szCs w:val="24"/>
        </w:rPr>
        <w:t xml:space="preserve"> 20% da frota, com</w:t>
      </w:r>
      <w:r w:rsidRPr="00093243">
        <w:rPr>
          <w:rFonts w:ascii="Times New Roman" w:eastAsia="Book Antiqua" w:hAnsi="Times New Roman" w:cs="Times New Roman"/>
          <w:sz w:val="24"/>
          <w:szCs w:val="24"/>
        </w:rPr>
        <w:t xml:space="preserve"> veículo </w:t>
      </w:r>
      <w:r w:rsidRPr="00AD1C04">
        <w:rPr>
          <w:rFonts w:ascii="Times New Roman" w:hAnsi="Times New Roman" w:cs="Times New Roman"/>
          <w:b/>
          <w:color w:val="000000" w:themeColor="text1"/>
          <w:sz w:val="24"/>
          <w:szCs w:val="24"/>
          <w:u w:val="single"/>
        </w:rPr>
        <w:t>COM CONDIÇÕES ESPECIAIS, PARA TRANSPORTE ACESSÍVEL;</w:t>
      </w:r>
    </w:p>
    <w:p w14:paraId="53EEB34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Combustível;</w:t>
      </w:r>
    </w:p>
    <w:p w14:paraId="0761A85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Manutenção corretiva e preventiva dos veículos;</w:t>
      </w:r>
    </w:p>
    <w:p w14:paraId="4883750F"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Garagem;</w:t>
      </w:r>
    </w:p>
    <w:p w14:paraId="762E926B"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Symbol" w:hAnsi="Times New Roman" w:cs="Times New Roman"/>
          <w:sz w:val="24"/>
          <w:szCs w:val="24"/>
        </w:rPr>
        <w:t>▪</w:t>
      </w:r>
      <w:r w:rsidRPr="00093243">
        <w:rPr>
          <w:rFonts w:ascii="Times New Roman" w:eastAsia="Book Antiqua" w:hAnsi="Times New Roman" w:cs="Times New Roman"/>
          <w:sz w:val="24"/>
          <w:szCs w:val="24"/>
        </w:rPr>
        <w:t xml:space="preserve"> 0</w:t>
      </w:r>
      <w:r>
        <w:rPr>
          <w:rFonts w:ascii="Times New Roman" w:eastAsia="Book Antiqua" w:hAnsi="Times New Roman" w:cs="Times New Roman"/>
          <w:sz w:val="24"/>
          <w:szCs w:val="24"/>
        </w:rPr>
        <w:t>2</w:t>
      </w:r>
      <w:r w:rsidRPr="00093243">
        <w:rPr>
          <w:rFonts w:ascii="Times New Roman" w:eastAsia="Book Antiqua" w:hAnsi="Times New Roman" w:cs="Times New Roman"/>
          <w:sz w:val="24"/>
          <w:szCs w:val="24"/>
        </w:rPr>
        <w:t xml:space="preserve"> (</w:t>
      </w:r>
      <w:r>
        <w:rPr>
          <w:rFonts w:ascii="Times New Roman" w:eastAsia="Book Antiqua" w:hAnsi="Times New Roman" w:cs="Times New Roman"/>
          <w:sz w:val="24"/>
          <w:szCs w:val="24"/>
        </w:rPr>
        <w:t>dois</w:t>
      </w:r>
      <w:r w:rsidRPr="00093243">
        <w:rPr>
          <w:rFonts w:ascii="Times New Roman" w:eastAsia="Book Antiqua" w:hAnsi="Times New Roman" w:cs="Times New Roman"/>
          <w:sz w:val="24"/>
          <w:szCs w:val="24"/>
        </w:rPr>
        <w:t>) operadores, sendo 01 (um) motorista e 0</w:t>
      </w:r>
      <w:r>
        <w:rPr>
          <w:rFonts w:ascii="Times New Roman" w:eastAsia="Book Antiqua" w:hAnsi="Times New Roman" w:cs="Times New Roman"/>
          <w:sz w:val="24"/>
          <w:szCs w:val="24"/>
        </w:rPr>
        <w:t>1</w:t>
      </w:r>
      <w:r w:rsidRPr="00093243">
        <w:rPr>
          <w:rFonts w:ascii="Times New Roman" w:eastAsia="Book Antiqua" w:hAnsi="Times New Roman" w:cs="Times New Roman"/>
          <w:sz w:val="24"/>
          <w:szCs w:val="24"/>
        </w:rPr>
        <w:t xml:space="preserve"> </w:t>
      </w:r>
      <w:r>
        <w:rPr>
          <w:rFonts w:ascii="Times New Roman" w:eastAsia="Book Antiqua" w:hAnsi="Times New Roman" w:cs="Times New Roman"/>
          <w:sz w:val="24"/>
          <w:szCs w:val="24"/>
        </w:rPr>
        <w:t>(um</w:t>
      </w:r>
      <w:r w:rsidRPr="00093243">
        <w:rPr>
          <w:rFonts w:ascii="Times New Roman" w:eastAsia="Book Antiqua" w:hAnsi="Times New Roman" w:cs="Times New Roman"/>
          <w:sz w:val="24"/>
          <w:szCs w:val="24"/>
        </w:rPr>
        <w:t>) monitor, para cada veículo disponibilizado;</w:t>
      </w:r>
    </w:p>
    <w:p w14:paraId="73B40822"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Symbol" w:hAnsi="Times New Roman" w:cs="Times New Roman"/>
          <w:color w:val="000000" w:themeColor="text1"/>
          <w:sz w:val="24"/>
          <w:szCs w:val="24"/>
        </w:rPr>
        <w:t>▪ Todos os demais aspectos necessários para a execução total do encargo, ainda que não citados, haja vista a natureza comum dos serviços e a necessidade de execução com boa-fé, sendo reputado ato atentatório ao Princípio da Função Social do Contrato a oposição de regra obrigatória do segmento pelo futuro contratado, quando sua exigência for oriunda de ato normativo e/ou do segmento.</w:t>
      </w:r>
    </w:p>
    <w:p w14:paraId="5CA8E48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b/>
          <w:bCs/>
          <w:sz w:val="24"/>
          <w:szCs w:val="24"/>
        </w:rPr>
      </w:pPr>
    </w:p>
    <w:p w14:paraId="565409B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b/>
          <w:bCs/>
          <w:sz w:val="24"/>
          <w:szCs w:val="24"/>
        </w:rPr>
        <w:t>DOS VEÍCULOS</w:t>
      </w:r>
    </w:p>
    <w:p w14:paraId="7104FF20"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color w:val="000000" w:themeColor="text1"/>
          <w:sz w:val="24"/>
          <w:szCs w:val="24"/>
        </w:rPr>
      </w:pPr>
      <w:r w:rsidRPr="007E3524">
        <w:rPr>
          <w:rFonts w:ascii="Times New Roman" w:eastAsia="Calibri" w:hAnsi="Times New Roman" w:cs="Times New Roman"/>
          <w:b/>
          <w:bCs/>
          <w:color w:val="000000" w:themeColor="text1"/>
          <w:sz w:val="24"/>
          <w:szCs w:val="24"/>
        </w:rPr>
        <w:t>IV.8.1)</w:t>
      </w:r>
      <w:r w:rsidRPr="007E3524">
        <w:rPr>
          <w:rFonts w:ascii="Times New Roman" w:eastAsia="Calibri" w:hAnsi="Times New Roman" w:cs="Times New Roman"/>
          <w:color w:val="000000" w:themeColor="text1"/>
          <w:sz w:val="24"/>
          <w:szCs w:val="24"/>
        </w:rPr>
        <w:t xml:space="preserve"> Após a declaração do vencedor, e como condição de prosseguimento da contratação, este deverá:</w:t>
      </w:r>
    </w:p>
    <w:p w14:paraId="67BC6C6D" w14:textId="77777777" w:rsidR="002149CC" w:rsidRPr="00690721" w:rsidRDefault="002149CC" w:rsidP="002149CC">
      <w:pPr>
        <w:widowControl w:val="0"/>
        <w:pBdr>
          <w:top w:val="nil"/>
          <w:left w:val="nil"/>
          <w:bottom w:val="nil"/>
          <w:right w:val="nil"/>
          <w:between w:val="nil"/>
        </w:pBdr>
        <w:tabs>
          <w:tab w:val="left" w:pos="284"/>
        </w:tabs>
        <w:spacing w:line="240" w:lineRule="auto"/>
        <w:jc w:val="both"/>
        <w:rPr>
          <w:rFonts w:ascii="Times New Roman" w:eastAsia="Book Antiqua" w:hAnsi="Times New Roman" w:cs="Times New Roman"/>
          <w:color w:val="000000" w:themeColor="text1"/>
          <w:sz w:val="24"/>
          <w:szCs w:val="24"/>
        </w:rPr>
      </w:pPr>
      <w:r w:rsidRPr="007E3524">
        <w:rPr>
          <w:rFonts w:ascii="Times New Roman" w:eastAsia="Calibri" w:hAnsi="Times New Roman" w:cs="Times New Roman"/>
          <w:b/>
          <w:bCs/>
          <w:color w:val="000000" w:themeColor="text1"/>
          <w:sz w:val="24"/>
          <w:szCs w:val="24"/>
        </w:rPr>
        <w:t>IV.8.1.A.</w:t>
      </w:r>
      <w:r w:rsidRPr="007E3524">
        <w:rPr>
          <w:rFonts w:ascii="Times New Roman" w:eastAsia="Calibri" w:hAnsi="Times New Roman" w:cs="Times New Roman"/>
          <w:color w:val="000000" w:themeColor="text1"/>
          <w:sz w:val="24"/>
          <w:szCs w:val="24"/>
        </w:rPr>
        <w:t xml:space="preserve"> </w:t>
      </w:r>
      <w:r w:rsidRPr="007E3524">
        <w:rPr>
          <w:rFonts w:ascii="Times New Roman" w:eastAsia="Book Antiqua" w:hAnsi="Times New Roman" w:cs="Times New Roman"/>
          <w:color w:val="000000" w:themeColor="text1"/>
          <w:sz w:val="24"/>
          <w:szCs w:val="24"/>
        </w:rPr>
        <w:t xml:space="preserve">Apresentar os veículos destinados à contratação para vistoria no Órgão Municipal competente em até </w:t>
      </w:r>
      <w:r>
        <w:rPr>
          <w:rFonts w:ascii="Times New Roman" w:eastAsia="Book Antiqua" w:hAnsi="Times New Roman" w:cs="Times New Roman"/>
          <w:color w:val="000000" w:themeColor="text1"/>
          <w:sz w:val="24"/>
          <w:szCs w:val="24"/>
        </w:rPr>
        <w:t>48</w:t>
      </w:r>
      <w:r w:rsidRPr="007E3524">
        <w:rPr>
          <w:rFonts w:ascii="Times New Roman" w:eastAsia="Book Antiqua" w:hAnsi="Times New Roman" w:cs="Times New Roman"/>
          <w:color w:val="000000" w:themeColor="text1"/>
          <w:sz w:val="24"/>
          <w:szCs w:val="24"/>
        </w:rPr>
        <w:t xml:space="preserve">h horas, incluindo-se na contagem dias não úteis e/ou feriados, haja vista a emergência que a situação inspira, os quais deverão possuir neste ato o CRLV (Certificado de Registro e Licenciamento de Veículo), </w:t>
      </w:r>
      <w:r w:rsidRPr="00DE5FD0">
        <w:rPr>
          <w:rFonts w:ascii="Times New Roman" w:eastAsia="Book Antiqua" w:hAnsi="Times New Roman" w:cs="Times New Roman"/>
          <w:color w:val="000000" w:themeColor="text1"/>
          <w:sz w:val="24"/>
          <w:szCs w:val="24"/>
        </w:rPr>
        <w:t>em dia</w:t>
      </w:r>
      <w:r>
        <w:rPr>
          <w:rFonts w:ascii="Times New Roman" w:eastAsia="Book Antiqua" w:hAnsi="Times New Roman" w:cs="Times New Roman"/>
          <w:color w:val="000000" w:themeColor="text1"/>
          <w:sz w:val="24"/>
          <w:szCs w:val="24"/>
        </w:rPr>
        <w:t xml:space="preserve"> e </w:t>
      </w:r>
      <w:r w:rsidRPr="00F8555A">
        <w:rPr>
          <w:rFonts w:ascii="Times New Roman" w:eastAsia="Book Antiqua" w:hAnsi="Times New Roman" w:cs="Times New Roman"/>
          <w:color w:val="000000" w:themeColor="text1"/>
          <w:sz w:val="24"/>
          <w:szCs w:val="24"/>
        </w:rPr>
        <w:t xml:space="preserve">CSV </w:t>
      </w:r>
      <w:r w:rsidRPr="00690721">
        <w:rPr>
          <w:rFonts w:ascii="Times New Roman" w:eastAsia="Book Antiqua" w:hAnsi="Times New Roman" w:cs="Times New Roman"/>
          <w:color w:val="000000" w:themeColor="text1"/>
          <w:sz w:val="24"/>
          <w:szCs w:val="24"/>
        </w:rPr>
        <w:t>(</w:t>
      </w:r>
      <w:r>
        <w:rPr>
          <w:rFonts w:ascii="Times New Roman" w:eastAsia="Book Antiqua" w:hAnsi="Times New Roman" w:cs="Times New Roman"/>
          <w:color w:val="000000" w:themeColor="text1"/>
          <w:sz w:val="24"/>
          <w:szCs w:val="24"/>
        </w:rPr>
        <w:t>Certificado de segurança veicular – DENATRAN) na validade e com Laudo “</w:t>
      </w:r>
      <w:r w:rsidRPr="00F8555A">
        <w:rPr>
          <w:rFonts w:ascii="Times New Roman" w:eastAsia="Book Antiqua" w:hAnsi="Times New Roman" w:cs="Times New Roman"/>
          <w:color w:val="000000" w:themeColor="text1"/>
          <w:sz w:val="24"/>
          <w:szCs w:val="24"/>
        </w:rPr>
        <w:t>APROVADO</w:t>
      </w:r>
      <w:r>
        <w:rPr>
          <w:rFonts w:ascii="Times New Roman" w:eastAsia="Book Antiqua" w:hAnsi="Times New Roman" w:cs="Times New Roman"/>
          <w:color w:val="000000" w:themeColor="text1"/>
          <w:sz w:val="24"/>
          <w:szCs w:val="24"/>
        </w:rPr>
        <w:t>”, para todos os veículos relacionados.</w:t>
      </w:r>
    </w:p>
    <w:p w14:paraId="429890E7"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b/>
          <w:bCs/>
          <w:color w:val="000000" w:themeColor="text1"/>
          <w:sz w:val="24"/>
          <w:szCs w:val="24"/>
        </w:rPr>
        <w:t>IV.8.1.B.</w:t>
      </w:r>
      <w:r w:rsidRPr="007E3524">
        <w:rPr>
          <w:rFonts w:ascii="Times New Roman" w:eastAsia="Book Antiqua" w:hAnsi="Times New Roman" w:cs="Times New Roman"/>
          <w:color w:val="000000" w:themeColor="text1"/>
          <w:sz w:val="24"/>
          <w:szCs w:val="24"/>
        </w:rPr>
        <w:t xml:space="preserve"> Junto da vistoria deverá ser entregue o Plano Preventivo de Manutenção de Frota devidamente acompanhada de anotação de responsabilidade técnica realizado por profissional técnico – ART, que deverá estar cadastrada e registrada no Conselho Regional de Engenharia e Agronomia – CREA / RJ.</w:t>
      </w:r>
    </w:p>
    <w:p w14:paraId="71FBB8B2" w14:textId="77777777" w:rsidR="002149CC" w:rsidRPr="007E3524"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b/>
          <w:bCs/>
          <w:color w:val="000000" w:themeColor="text1"/>
          <w:sz w:val="24"/>
          <w:szCs w:val="24"/>
        </w:rPr>
        <w:t>IV.8.1.C.</w:t>
      </w:r>
      <w:r w:rsidRPr="007E3524">
        <w:rPr>
          <w:rFonts w:ascii="Times New Roman" w:eastAsia="Book Antiqua" w:hAnsi="Times New Roman" w:cs="Times New Roman"/>
          <w:color w:val="000000" w:themeColor="text1"/>
          <w:sz w:val="24"/>
          <w:szCs w:val="24"/>
        </w:rPr>
        <w:t xml:space="preserve"> </w:t>
      </w:r>
      <w:r w:rsidRPr="007E3524">
        <w:rPr>
          <w:rFonts w:ascii="Times New Roman" w:eastAsia="Book Antiqua" w:hAnsi="Times New Roman" w:cs="Times New Roman"/>
          <w:color w:val="000000" w:themeColor="text1"/>
          <w:sz w:val="24"/>
          <w:szCs w:val="24"/>
          <w:u w:val="single"/>
        </w:rPr>
        <w:t>Motivação</w:t>
      </w:r>
      <w:r w:rsidRPr="007E3524">
        <w:rPr>
          <w:rFonts w:ascii="Times New Roman" w:eastAsia="Book Antiqua" w:hAnsi="Times New Roman" w:cs="Times New Roman"/>
          <w:color w:val="000000" w:themeColor="text1"/>
          <w:sz w:val="24"/>
          <w:szCs w:val="24"/>
        </w:rPr>
        <w:t xml:space="preserve">: Contratação por Emergência será concluída e imediatamente após sua Fase Externa será estabelecido o rito de implantação do serviço, que é tão emergencial quanto à contratação, motivo pelo qual os licitantes interessados, e principalmente o lance vencedor, deverão apresentar todos os requisitos de execução, o que consiste em uma trivialidade para equipes especializadas, afinal, cuidar do próprio patrimônio com um aplano de manutenção mostra-se como algo indispensável à exploração da atividade, não retratando uma exigência descabida ou que reduza a competitividade, lembrando que os atores do mercado devem ser responsáveis pelo desempenho de </w:t>
      </w:r>
      <w:r w:rsidRPr="007E3524">
        <w:rPr>
          <w:rFonts w:ascii="Times New Roman" w:eastAsia="Book Antiqua" w:hAnsi="Times New Roman" w:cs="Times New Roman"/>
          <w:color w:val="000000" w:themeColor="text1"/>
          <w:sz w:val="24"/>
          <w:szCs w:val="24"/>
        </w:rPr>
        <w:lastRenderedPageBreak/>
        <w:t>suas equipes comerciais e de gestão, mantendo suas possibilidades afloradas e dispostas a assumir oportunidades no momento que elas surgem, não a critério do tempo que necessitariam para se preparar para algo que deveria fazer parte da sua rotina.</w:t>
      </w:r>
    </w:p>
    <w:p w14:paraId="60E96924" w14:textId="77777777" w:rsidR="002149CC" w:rsidRPr="007E3524"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color w:val="000000" w:themeColor="text1"/>
          <w:sz w:val="24"/>
          <w:szCs w:val="24"/>
        </w:rPr>
        <w:tab/>
        <w:t>A respeito da apresentação dos veículos para a vistoria, existe ainda a possibilidade muito real de que sejam apresentados neste prazo e que no dia seguinte sejam designados para suas rotas, visto que o início das aulas é iminente, não sendo desproporcional exigir a apresentação se de fato o vencedor terá basicamente o mesmo prazo para iniciar efetivamente os serviços.</w:t>
      </w:r>
    </w:p>
    <w:p w14:paraId="75737A3E" w14:textId="77777777" w:rsidR="002149CC" w:rsidRPr="007E3524"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color w:val="000000" w:themeColor="text1"/>
          <w:sz w:val="24"/>
          <w:szCs w:val="24"/>
        </w:rPr>
        <w:tab/>
        <w:t xml:space="preserve">Mesmo considerando eventuais riscos, não deve ser esquecido que a licitação consiste em uma parcela do mercado que deve ser preenchida por especialistas dos seus segmentos, e não por “atravessadores cuja atividade seja manter documentos em dia”, o que vem se tornando cada vez mais comum neste ambiente, tendo como principal consequência o aumento no preço dos serviços, já que tudo passou a envolver um terceiro entre o </w:t>
      </w:r>
      <w:r w:rsidRPr="007E3524">
        <w:rPr>
          <w:rFonts w:ascii="Times New Roman" w:eastAsia="Book Antiqua" w:hAnsi="Times New Roman" w:cs="Times New Roman"/>
          <w:i/>
          <w:iCs/>
          <w:color w:val="000000" w:themeColor="text1"/>
          <w:sz w:val="24"/>
          <w:szCs w:val="24"/>
        </w:rPr>
        <w:t>expert</w:t>
      </w:r>
      <w:r w:rsidRPr="007E3524">
        <w:rPr>
          <w:rFonts w:ascii="Times New Roman" w:eastAsia="Book Antiqua" w:hAnsi="Times New Roman" w:cs="Times New Roman"/>
          <w:color w:val="000000" w:themeColor="text1"/>
          <w:sz w:val="24"/>
          <w:szCs w:val="24"/>
        </w:rPr>
        <w:t xml:space="preserve"> e a Administração, além de criar embaraços na execução, visto que o vencedor não detém conhecimentos técnicos ou recursos reais para lidar com crises. Este cenário não poderá ser admitido nest</w:t>
      </w:r>
      <w:r>
        <w:rPr>
          <w:rFonts w:ascii="Times New Roman" w:eastAsia="Book Antiqua" w:hAnsi="Times New Roman" w:cs="Times New Roman"/>
          <w:color w:val="000000" w:themeColor="text1"/>
          <w:sz w:val="24"/>
          <w:szCs w:val="24"/>
        </w:rPr>
        <w:t>a contratação</w:t>
      </w:r>
      <w:r w:rsidRPr="007E3524">
        <w:rPr>
          <w:rFonts w:ascii="Times New Roman" w:eastAsia="Book Antiqua" w:hAnsi="Times New Roman" w:cs="Times New Roman"/>
          <w:color w:val="000000" w:themeColor="text1"/>
          <w:sz w:val="24"/>
          <w:szCs w:val="24"/>
        </w:rPr>
        <w:t>, cuja finalidade ultrapassa a ordem dos riscos medianos, tornando imperiosa a segurança da contratação e sua consequente implementação.</w:t>
      </w:r>
    </w:p>
    <w:p w14:paraId="6A259980" w14:textId="77777777" w:rsidR="002149CC" w:rsidRPr="007E3524"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color w:val="000000" w:themeColor="text1"/>
          <w:sz w:val="24"/>
          <w:szCs w:val="24"/>
        </w:rPr>
        <w:t>IV.8.1.D. Apresentar relação nominal dos motoristas</w:t>
      </w:r>
      <w:r w:rsidRPr="00530822">
        <w:rPr>
          <w:rFonts w:ascii="Times New Roman" w:eastAsia="Book Antiqua" w:hAnsi="Times New Roman" w:cs="Times New Roman"/>
          <w:color w:val="000000" w:themeColor="text1"/>
          <w:sz w:val="24"/>
          <w:szCs w:val="24"/>
        </w:rPr>
        <w:t>, quando solicitado,</w:t>
      </w:r>
      <w:r w:rsidRPr="007E3524">
        <w:rPr>
          <w:rFonts w:ascii="Times New Roman" w:eastAsia="Book Antiqua" w:hAnsi="Times New Roman" w:cs="Times New Roman"/>
          <w:color w:val="000000" w:themeColor="text1"/>
          <w:sz w:val="24"/>
          <w:szCs w:val="24"/>
        </w:rPr>
        <w:t xml:space="preserve"> incluindo o kit de capacidade profissional para desempenho da função, contendo CNH D, Certificado de Curso Especializado de Passageiros (Resolução CONTRAN nº 685) e Certificado de Curso Especializado em Transporte Escolar (Resolução CONTRAN nº 55/04), contemplando declaração formal de disponibilidade de reservas suficientes para eventuais ausências.</w:t>
      </w:r>
    </w:p>
    <w:p w14:paraId="3F7EC2CE" w14:textId="77777777" w:rsidR="002149CC" w:rsidRPr="007E3524"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color w:val="000000" w:themeColor="text1"/>
          <w:sz w:val="24"/>
          <w:szCs w:val="24"/>
        </w:rPr>
        <w:t xml:space="preserve">IV.8.1.E. Apresentar relação nominal dos monitores de transporte </w:t>
      </w:r>
      <w:r w:rsidRPr="00530822">
        <w:rPr>
          <w:rFonts w:ascii="Times New Roman" w:eastAsia="Book Antiqua" w:hAnsi="Times New Roman" w:cs="Times New Roman"/>
          <w:color w:val="000000" w:themeColor="text1"/>
          <w:sz w:val="24"/>
          <w:szCs w:val="24"/>
        </w:rPr>
        <w:t>quando solicitado</w:t>
      </w:r>
      <w:r>
        <w:rPr>
          <w:rFonts w:ascii="Times New Roman" w:eastAsia="Book Antiqua" w:hAnsi="Times New Roman" w:cs="Times New Roman"/>
          <w:color w:val="000000" w:themeColor="text1"/>
          <w:sz w:val="24"/>
          <w:szCs w:val="24"/>
        </w:rPr>
        <w:t xml:space="preserve">, </w:t>
      </w:r>
      <w:r w:rsidRPr="007E3524">
        <w:rPr>
          <w:rFonts w:ascii="Times New Roman" w:eastAsia="Book Antiqua" w:hAnsi="Times New Roman" w:cs="Times New Roman"/>
          <w:color w:val="000000" w:themeColor="text1"/>
          <w:sz w:val="24"/>
          <w:szCs w:val="24"/>
        </w:rPr>
        <w:t>contemplando declaração formal de disponibilidade de reservas suficientes para eventuais ausências.</w:t>
      </w:r>
    </w:p>
    <w:p w14:paraId="7D04239C" w14:textId="77777777" w:rsidR="002149CC" w:rsidRPr="007E3524" w:rsidRDefault="002149CC" w:rsidP="002149CC">
      <w:pPr>
        <w:widowControl w:val="0"/>
        <w:pBdr>
          <w:top w:val="nil"/>
          <w:left w:val="nil"/>
          <w:bottom w:val="nil"/>
          <w:right w:val="nil"/>
          <w:between w:val="nil"/>
        </w:pBdr>
        <w:tabs>
          <w:tab w:val="left" w:pos="567"/>
        </w:tabs>
        <w:spacing w:after="120" w:line="23" w:lineRule="atLeast"/>
        <w:jc w:val="both"/>
        <w:rPr>
          <w:rFonts w:ascii="Times New Roman" w:eastAsia="Book Antiqua" w:hAnsi="Times New Roman" w:cs="Times New Roman"/>
          <w:color w:val="000000" w:themeColor="text1"/>
          <w:sz w:val="24"/>
          <w:szCs w:val="24"/>
        </w:rPr>
      </w:pPr>
      <w:r w:rsidRPr="007E3524">
        <w:rPr>
          <w:rFonts w:ascii="Times New Roman" w:eastAsia="Book Antiqua" w:hAnsi="Times New Roman" w:cs="Times New Roman"/>
          <w:color w:val="000000" w:themeColor="text1"/>
          <w:sz w:val="24"/>
          <w:szCs w:val="24"/>
        </w:rPr>
        <w:t>IV.8.1.F. A não apresentação dos itens ensejará a desclassificação da licitante vencedora e a submissão do processo à apuração por violação da Declaração de Conformidade e Pleno Atendimento, na forma do Art. 17, §3º da LF 14133/2021, haja vista a importância d</w:t>
      </w:r>
      <w:r>
        <w:rPr>
          <w:rFonts w:ascii="Times New Roman" w:eastAsia="Book Antiqua" w:hAnsi="Times New Roman" w:cs="Times New Roman"/>
          <w:color w:val="000000" w:themeColor="text1"/>
          <w:sz w:val="24"/>
          <w:szCs w:val="24"/>
        </w:rPr>
        <w:t>a contratação</w:t>
      </w:r>
      <w:r w:rsidRPr="007E3524">
        <w:rPr>
          <w:rFonts w:ascii="Times New Roman" w:eastAsia="Book Antiqua" w:hAnsi="Times New Roman" w:cs="Times New Roman"/>
          <w:color w:val="000000" w:themeColor="text1"/>
          <w:sz w:val="24"/>
          <w:szCs w:val="24"/>
        </w:rPr>
        <w:t xml:space="preserve"> e o compromisso pela celeridade assumido pela Administração e todos os participantes, o que tem assento em entendimentos jurisprudenciais, a exemplo do Acórdão 1214/2013 – TCU, cujos conteúdos podem ser aplicados a título de analogia, principalmente em relação a uma contratação simplificada, a exemplo do pregão, que em muito se identifica com a Contratação em questão.</w:t>
      </w:r>
    </w:p>
    <w:p w14:paraId="22D72284" w14:textId="77777777" w:rsidR="002149CC" w:rsidRPr="009E3989" w:rsidRDefault="002149CC" w:rsidP="002149CC">
      <w:pPr>
        <w:widowControl w:val="0"/>
        <w:jc w:val="both"/>
        <w:rPr>
          <w:rFonts w:ascii="Times New Roman" w:eastAsia="Book Antiqua" w:hAnsi="Times New Roman" w:cs="Times New Roman"/>
          <w:color w:val="000000" w:themeColor="text1"/>
          <w:sz w:val="24"/>
          <w:szCs w:val="24"/>
        </w:rPr>
      </w:pPr>
      <w:r w:rsidRPr="00BC0E07">
        <w:rPr>
          <w:rFonts w:ascii="Times New Roman" w:eastAsia="Calibri" w:hAnsi="Times New Roman" w:cs="Times New Roman"/>
          <w:bCs/>
          <w:color w:val="000000" w:themeColor="text1"/>
          <w:sz w:val="24"/>
          <w:szCs w:val="24"/>
        </w:rPr>
        <w:t>IV.8.2)</w:t>
      </w:r>
      <w:r w:rsidRPr="00BC0E07">
        <w:rPr>
          <w:rFonts w:ascii="Times New Roman" w:eastAsia="Calibri" w:hAnsi="Times New Roman" w:cs="Times New Roman"/>
          <w:color w:val="000000" w:themeColor="text1"/>
          <w:sz w:val="24"/>
          <w:szCs w:val="24"/>
        </w:rPr>
        <w:t xml:space="preserve"> </w:t>
      </w:r>
      <w:r w:rsidRPr="00C44E1C">
        <w:rPr>
          <w:rFonts w:ascii="Times New Roman" w:eastAsia="Book Antiqua" w:hAnsi="Times New Roman" w:cs="Times New Roman"/>
          <w:color w:val="000000" w:themeColor="text1"/>
          <w:sz w:val="24"/>
          <w:szCs w:val="24"/>
        </w:rPr>
        <w:t>A fro</w:t>
      </w:r>
      <w:r>
        <w:rPr>
          <w:rFonts w:ascii="Times New Roman" w:eastAsia="Book Antiqua" w:hAnsi="Times New Roman" w:cs="Times New Roman"/>
          <w:color w:val="000000" w:themeColor="text1"/>
          <w:sz w:val="24"/>
          <w:szCs w:val="24"/>
        </w:rPr>
        <w:t>ta de veículos empregada, deverá</w:t>
      </w:r>
      <w:r w:rsidRPr="00C44E1C">
        <w:rPr>
          <w:rFonts w:ascii="Times New Roman" w:eastAsia="Book Antiqua" w:hAnsi="Times New Roman" w:cs="Times New Roman"/>
          <w:color w:val="000000" w:themeColor="text1"/>
          <w:sz w:val="24"/>
          <w:szCs w:val="24"/>
        </w:rPr>
        <w:t xml:space="preserve"> ter </w:t>
      </w:r>
      <w:r w:rsidRPr="009E3989">
        <w:rPr>
          <w:rFonts w:ascii="Times New Roman" w:eastAsia="Book Antiqua" w:hAnsi="Times New Roman" w:cs="Times New Roman"/>
          <w:color w:val="000000" w:themeColor="text1"/>
          <w:sz w:val="24"/>
          <w:szCs w:val="24"/>
        </w:rPr>
        <w:t xml:space="preserve">média de </w:t>
      </w:r>
      <w:r w:rsidRPr="00C44E1C">
        <w:rPr>
          <w:rFonts w:ascii="Times New Roman" w:eastAsia="Book Antiqua" w:hAnsi="Times New Roman" w:cs="Times New Roman"/>
          <w:color w:val="000000" w:themeColor="text1"/>
          <w:sz w:val="24"/>
          <w:szCs w:val="24"/>
        </w:rPr>
        <w:t xml:space="preserve">no máximo </w:t>
      </w:r>
      <w:r w:rsidRPr="009E3989">
        <w:rPr>
          <w:rFonts w:ascii="Times New Roman" w:eastAsia="Book Antiqua" w:hAnsi="Times New Roman" w:cs="Times New Roman"/>
          <w:color w:val="000000" w:themeColor="text1"/>
          <w:sz w:val="24"/>
          <w:szCs w:val="24"/>
        </w:rPr>
        <w:t xml:space="preserve">10 (dez) anos de fabricação e para a composição do cálculo da idade média da frota (ano de fabricação), </w:t>
      </w:r>
    </w:p>
    <w:p w14:paraId="3253EBC2" w14:textId="77777777" w:rsidR="002149CC" w:rsidRPr="009E3989" w:rsidRDefault="002149CC" w:rsidP="002149CC">
      <w:pPr>
        <w:widowControl w:val="0"/>
        <w:jc w:val="both"/>
        <w:rPr>
          <w:rFonts w:ascii="Times New Roman" w:eastAsia="Book Antiqua" w:hAnsi="Times New Roman" w:cs="Times New Roman"/>
          <w:color w:val="000000" w:themeColor="text1"/>
          <w:sz w:val="24"/>
          <w:szCs w:val="24"/>
        </w:rPr>
      </w:pPr>
      <w:r w:rsidRPr="009E3989">
        <w:rPr>
          <w:rFonts w:ascii="Times New Roman" w:eastAsia="Book Antiqua" w:hAnsi="Times New Roman" w:cs="Times New Roman"/>
          <w:color w:val="000000" w:themeColor="text1"/>
          <w:sz w:val="24"/>
          <w:szCs w:val="24"/>
        </w:rPr>
        <w:t>não poderá haver veículo cujo o ano de fabricação seja inferior a 2012.</w:t>
      </w:r>
    </w:p>
    <w:p w14:paraId="58884818" w14:textId="77777777" w:rsidR="002149CC" w:rsidRPr="00093243" w:rsidRDefault="002149CC" w:rsidP="002149CC">
      <w:pPr>
        <w:widowControl w:val="0"/>
        <w:spacing w:after="120" w:line="23" w:lineRule="atLeast"/>
        <w:jc w:val="both"/>
        <w:rPr>
          <w:rFonts w:ascii="Times New Roman" w:eastAsia="Book Antiqua" w:hAnsi="Times New Roman" w:cs="Times New Roman"/>
          <w:sz w:val="24"/>
          <w:szCs w:val="24"/>
        </w:rPr>
      </w:pPr>
      <w:r w:rsidRPr="00093243">
        <w:rPr>
          <w:rFonts w:ascii="Times New Roman" w:hAnsi="Times New Roman" w:cs="Times New Roman"/>
          <w:b/>
          <w:bCs/>
          <w:sz w:val="24"/>
          <w:szCs w:val="24"/>
        </w:rPr>
        <w:t>IV.8.3)</w:t>
      </w:r>
      <w:r w:rsidRPr="00093243">
        <w:rPr>
          <w:rFonts w:ascii="Times New Roman" w:hAnsi="Times New Roman" w:cs="Times New Roman"/>
          <w:sz w:val="24"/>
          <w:szCs w:val="24"/>
        </w:rPr>
        <w:t xml:space="preserve"> </w:t>
      </w:r>
      <w:r w:rsidRPr="00093243">
        <w:rPr>
          <w:rFonts w:ascii="Times New Roman" w:eastAsia="Book Antiqua" w:hAnsi="Times New Roman" w:cs="Times New Roman"/>
          <w:sz w:val="24"/>
          <w:szCs w:val="24"/>
        </w:rPr>
        <w:tab/>
        <w:t>A contratada deverá atuar dentro das Normas da Associação Brasileira de Normas e Técnicas – ABNT e com todos os requisitos e equipamentos obrigatórios, estabelecidos pelo Conselho Nacional de Trânsito – CONATRAN,</w:t>
      </w:r>
      <w:r>
        <w:rPr>
          <w:rFonts w:ascii="Times New Roman" w:eastAsia="Book Antiqua" w:hAnsi="Times New Roman" w:cs="Times New Roman"/>
          <w:sz w:val="24"/>
          <w:szCs w:val="24"/>
        </w:rPr>
        <w:t xml:space="preserve"> </w:t>
      </w:r>
      <w:r w:rsidRPr="00093243">
        <w:rPr>
          <w:rFonts w:ascii="Times New Roman" w:eastAsia="Book Antiqua" w:hAnsi="Times New Roman" w:cs="Times New Roman"/>
          <w:sz w:val="24"/>
          <w:szCs w:val="24"/>
        </w:rPr>
        <w:t xml:space="preserve">DETRAN </w:t>
      </w:r>
      <w:r>
        <w:rPr>
          <w:rFonts w:ascii="Times New Roman" w:eastAsia="Book Antiqua" w:hAnsi="Times New Roman" w:cs="Times New Roman"/>
          <w:sz w:val="24"/>
          <w:szCs w:val="24"/>
        </w:rPr>
        <w:t xml:space="preserve">e </w:t>
      </w:r>
      <w:r w:rsidRPr="00093243">
        <w:rPr>
          <w:rFonts w:ascii="Times New Roman" w:eastAsia="Book Antiqua" w:hAnsi="Times New Roman" w:cs="Times New Roman"/>
          <w:sz w:val="24"/>
          <w:szCs w:val="24"/>
        </w:rPr>
        <w:t>DEMUTRAN;</w:t>
      </w:r>
    </w:p>
    <w:p w14:paraId="7F4299A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IV.8.4)</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A contratada fica obrigada a manter os veículos, equipamentos e materiais necessários ao bom desempenho da prestação dos serviços, devendo o meio de transporte se encontrar em perfeitas condições de limpeza, uso e manutenção, necessárias à execução dos serviços;</w:t>
      </w:r>
    </w:p>
    <w:p w14:paraId="390DB32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IV.8.5)</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Sempre que a Secretaria Municipal de Educação, entender necessário, poderá determinar a fixação de material impresso nos veículos, com o fim de divulgar os direitos e obrigações dos usuários ou ainda material com finalidade pedagógica, observado o Código de Trânsito Brasileiro;</w:t>
      </w:r>
    </w:p>
    <w:p w14:paraId="5D9F839D" w14:textId="77777777" w:rsidR="002149CC" w:rsidRPr="00BC0E07" w:rsidRDefault="002149CC" w:rsidP="002149CC">
      <w:pPr>
        <w:widowControl w:val="0"/>
        <w:spacing w:after="120" w:line="23" w:lineRule="atLeast"/>
        <w:jc w:val="both"/>
        <w:rPr>
          <w:rFonts w:ascii="Times New Roman" w:hAnsi="Times New Roman" w:cs="Times New Roman"/>
          <w:color w:val="000000" w:themeColor="text1"/>
          <w:sz w:val="24"/>
          <w:szCs w:val="24"/>
        </w:rPr>
      </w:pPr>
      <w:r w:rsidRPr="00BC0E07">
        <w:rPr>
          <w:rFonts w:ascii="Times New Roman" w:eastAsia="Calibri" w:hAnsi="Times New Roman" w:cs="Times New Roman"/>
          <w:b/>
          <w:bCs/>
          <w:color w:val="000000" w:themeColor="text1"/>
          <w:sz w:val="24"/>
          <w:szCs w:val="24"/>
        </w:rPr>
        <w:t>IV.8.6)</w:t>
      </w:r>
      <w:r w:rsidRPr="00BC0E07">
        <w:rPr>
          <w:rFonts w:ascii="Times New Roman" w:eastAsia="Calibri" w:hAnsi="Times New Roman" w:cs="Times New Roman"/>
          <w:color w:val="000000" w:themeColor="text1"/>
          <w:sz w:val="24"/>
          <w:szCs w:val="24"/>
        </w:rPr>
        <w:t xml:space="preserve"> </w:t>
      </w:r>
      <w:r w:rsidRPr="00BC0E07">
        <w:rPr>
          <w:rFonts w:ascii="Times New Roman" w:eastAsia="Book Antiqua" w:hAnsi="Times New Roman" w:cs="Times New Roman"/>
          <w:color w:val="000000" w:themeColor="text1"/>
          <w:sz w:val="24"/>
          <w:szCs w:val="24"/>
        </w:rPr>
        <w:t xml:space="preserve">Os veículos, a serem apresentados na, deverão estar com a documentação completa e com certificado de propriedade em dia, além de </w:t>
      </w:r>
      <w:r w:rsidRPr="00BC0E07">
        <w:rPr>
          <w:rFonts w:ascii="Times New Roman" w:hAnsi="Times New Roman" w:cs="Times New Roman"/>
          <w:color w:val="000000" w:themeColor="text1"/>
          <w:sz w:val="24"/>
          <w:szCs w:val="24"/>
        </w:rPr>
        <w:t>constar no CRLV a informação de – categoria de aluguel – e no campo observação – veículo escolar;</w:t>
      </w:r>
    </w:p>
    <w:p w14:paraId="4B88F5B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IV.8.7)</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 xml:space="preserve">Em caso de substituições dos veículos, a contratada, obriga-se a informar e remeter à </w:t>
      </w:r>
      <w:r w:rsidRPr="00093243">
        <w:rPr>
          <w:rFonts w:ascii="Times New Roman" w:eastAsia="Book Antiqua" w:hAnsi="Times New Roman" w:cs="Times New Roman"/>
          <w:sz w:val="24"/>
          <w:szCs w:val="24"/>
        </w:rPr>
        <w:lastRenderedPageBreak/>
        <w:t>Secretaria Municipal de Educação, os documentos referentes aos novos veículos, a serem utilizados no transporte escolar;</w:t>
      </w:r>
    </w:p>
    <w:p w14:paraId="6046C1C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IV.8.8)</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Além das inspeções, de ordem legal, e das revisões obrigatórias, determinadas pelo fabricante, os veículos deverão ser revisados, diariamente, quanto aos seguintes itens:</w:t>
      </w:r>
    </w:p>
    <w:p w14:paraId="15858CE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Sistema de freios; </w:t>
      </w:r>
    </w:p>
    <w:p w14:paraId="3F7BFD1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Sistema de embreagem; </w:t>
      </w:r>
    </w:p>
    <w:p w14:paraId="12A966E0"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Limpadores de para-brisas; </w:t>
      </w:r>
    </w:p>
    <w:p w14:paraId="07DC5B19"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Funcionamento de cintos de segurança; </w:t>
      </w:r>
    </w:p>
    <w:p w14:paraId="2B9F78A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Calibragem e estado dos pneus; </w:t>
      </w:r>
    </w:p>
    <w:p w14:paraId="1FE40C0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Sistema elétrico; </w:t>
      </w:r>
    </w:p>
    <w:p w14:paraId="0AADA02A"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Óleo do motor; </w:t>
      </w:r>
    </w:p>
    <w:p w14:paraId="41E63344"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Ventilação e/ou ar condicionado;</w:t>
      </w:r>
    </w:p>
    <w:p w14:paraId="37498089"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Abastecimento;</w:t>
      </w:r>
    </w:p>
    <w:p w14:paraId="19D4D08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IV.8.9)</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 xml:space="preserve">Veículos deverão possuir: </w:t>
      </w:r>
    </w:p>
    <w:p w14:paraId="14508CD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Equipamento registrador instantâneo, inalterável, de velocidade e tempo de registro diário (tacógrafo diário);</w:t>
      </w:r>
    </w:p>
    <w:p w14:paraId="71378D49"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Extintor de incêndio ABC;</w:t>
      </w:r>
    </w:p>
    <w:p w14:paraId="7B34156A"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Sonorizador de marcha ré;</w:t>
      </w:r>
    </w:p>
    <w:p w14:paraId="182672E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Lanternas de luz fosca ou amarelas, disposta nas extremidades da parte superior dianteira e lanternas de luz vermelhas, dispostas na extremidade superior traseira;</w:t>
      </w:r>
    </w:p>
    <w:p w14:paraId="1613CBD6"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Cintos de segurança, em número igual à lotação;</w:t>
      </w:r>
    </w:p>
    <w:p w14:paraId="107F8D2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3A1824">
        <w:rPr>
          <w:rFonts w:ascii="Times New Roman" w:eastAsia="Calibri" w:hAnsi="Times New Roman" w:cs="Times New Roman"/>
          <w:b/>
          <w:bCs/>
          <w:sz w:val="24"/>
          <w:szCs w:val="24"/>
        </w:rPr>
        <w:t>IV.8.10)</w:t>
      </w:r>
      <w:r w:rsidRPr="003A1824">
        <w:rPr>
          <w:rFonts w:ascii="Times New Roman" w:eastAsia="Calibri" w:hAnsi="Times New Roman" w:cs="Times New Roman"/>
          <w:sz w:val="24"/>
          <w:szCs w:val="24"/>
        </w:rPr>
        <w:t xml:space="preserve"> </w:t>
      </w:r>
      <w:r w:rsidRPr="003A1824">
        <w:rPr>
          <w:rFonts w:ascii="Times New Roman" w:eastAsia="Book Antiqua" w:hAnsi="Times New Roman" w:cs="Times New Roman"/>
          <w:sz w:val="24"/>
          <w:szCs w:val="24"/>
        </w:rPr>
        <w:t>Os veículos não poderão utilizar insulfilm e poderão ser movidos a Gás Natural Veicular (GNV);</w:t>
      </w:r>
    </w:p>
    <w:p w14:paraId="08563AA1"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IV.8.11)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veículos deverão possuir pintura de faixa horizontal na cor amarela (laterais e traseira), contendo a palavra (ESCOLAR), na cor preta. Além de logomarca da contratada e logomarca do Município;</w:t>
      </w:r>
    </w:p>
    <w:p w14:paraId="6F13EDD4"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IV.8.12)</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Todo veículo, que transporta alunos, deve ter autorização especial, expedida pela Divisão de Fiscalização de Veículos e Condutores do DETRAN/RJ, pelo CIRETRAN e pelo DEMUTRAN, que deverão estar afixadas em local visível, dentro do veículo;</w:t>
      </w:r>
    </w:p>
    <w:p w14:paraId="6A97D8D2"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IV.8.13)</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 abastecimento dos veículos, as quilometragens percorridas diariamente, os serviços de manutenção (preventiva e corretiva) e as revisões, deverão ser registrados pela contratada, que deverá disponibilizar cópia dos recibos e/ou comprovantes, ao gestor(es) do contrato;</w:t>
      </w:r>
    </w:p>
    <w:p w14:paraId="5E65E56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b/>
          <w:bCs/>
          <w:sz w:val="24"/>
          <w:szCs w:val="24"/>
        </w:rPr>
      </w:pPr>
    </w:p>
    <w:p w14:paraId="061E769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b/>
          <w:bCs/>
          <w:sz w:val="24"/>
          <w:szCs w:val="24"/>
        </w:rPr>
        <w:t>DOS PROFISSIONAIS</w:t>
      </w:r>
      <w:r w:rsidRPr="00093243">
        <w:rPr>
          <w:rFonts w:ascii="Times New Roman" w:eastAsia="Book Antiqua" w:hAnsi="Times New Roman" w:cs="Times New Roman"/>
          <w:sz w:val="24"/>
          <w:szCs w:val="24"/>
        </w:rPr>
        <w:t xml:space="preserve"> </w:t>
      </w:r>
    </w:p>
    <w:p w14:paraId="59B82DF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As exigências, técnico-pessoais, ora estabelecidas, decorrem da necessidade de garantir a prestação de serviços de qualidade para a Contratante, dentro dos padrões de eficiência, que devem pautar os serviços desenvolvidos no órgão, sejam eles executados direta ou indiretamente;</w:t>
      </w:r>
    </w:p>
    <w:p w14:paraId="09C9000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IV.9.2)</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A Contratada fornecerá os profissionais, de acordo com as demandas estabelecidas pela Contratante, bem como arcará com TODOS os vínculos empregatícios;</w:t>
      </w:r>
    </w:p>
    <w:p w14:paraId="7F13D4F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IV.9.3)</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 xml:space="preserve">Fica proibido, aos profissionais contratados e aos alunos, a utilização e/ou transporte de </w:t>
      </w:r>
      <w:r w:rsidRPr="00093243">
        <w:rPr>
          <w:rFonts w:ascii="Times New Roman" w:eastAsia="Book Antiqua" w:hAnsi="Times New Roman" w:cs="Times New Roman"/>
          <w:sz w:val="24"/>
          <w:szCs w:val="24"/>
        </w:rPr>
        <w:lastRenderedPageBreak/>
        <w:t>objetos perfurocortantes e de artefatos que atentem contra a saúde física ou mental dos discentes, bem como o uso e/ou comercialização de quaisquer mercadorias no âmbito dos veículos;</w:t>
      </w:r>
    </w:p>
    <w:p w14:paraId="36DD7380"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IV.9.4)</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Fica proibida a carona de terceiros, não autorizados pela Secretaria Municipal de Educação;</w:t>
      </w:r>
    </w:p>
    <w:p w14:paraId="68A4CDD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IV.9.5)</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uniformes, a serem fornecidos pela contratada a seus empregados, deverão ser condizentes com a atividade a ser desempenhada no órgão contratante, compreendendo peças para todas as estações climáticas do ano, sem qualquer repasse do custo para o empregado.</w:t>
      </w:r>
    </w:p>
    <w:p w14:paraId="157990D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b/>
          <w:bCs/>
          <w:sz w:val="24"/>
          <w:szCs w:val="24"/>
        </w:rPr>
      </w:pPr>
    </w:p>
    <w:p w14:paraId="73B74D5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rPr>
          <w:rFonts w:ascii="Times New Roman" w:eastAsia="Book Antiqua" w:hAnsi="Times New Roman" w:cs="Times New Roman"/>
          <w:b/>
          <w:bCs/>
          <w:sz w:val="24"/>
          <w:szCs w:val="24"/>
        </w:rPr>
      </w:pPr>
      <w:r w:rsidRPr="00093243">
        <w:rPr>
          <w:rFonts w:ascii="Times New Roman" w:eastAsia="Calibri" w:hAnsi="Times New Roman" w:cs="Times New Roman"/>
          <w:b/>
          <w:bCs/>
          <w:sz w:val="24"/>
          <w:szCs w:val="24"/>
        </w:rPr>
        <w:t xml:space="preserve">IV.9.6) DOS </w:t>
      </w:r>
      <w:r w:rsidRPr="00093243">
        <w:rPr>
          <w:rFonts w:ascii="Times New Roman" w:eastAsia="Book Antiqua" w:hAnsi="Times New Roman" w:cs="Times New Roman"/>
          <w:b/>
          <w:bCs/>
          <w:sz w:val="24"/>
          <w:szCs w:val="24"/>
        </w:rPr>
        <w:t>MOTORISTAS</w:t>
      </w:r>
    </w:p>
    <w:p w14:paraId="5A1FFC3E"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IV.9.6.1)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Será necessária, a contratação de 01 (um) motorista por veículo;</w:t>
      </w:r>
    </w:p>
    <w:p w14:paraId="181CC259"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IV.5.6.2)</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profissionais motoristas, devem se enquadrar no art. 138 do Código de Trânsito Brasileiro, sendo necessários os seguintes requisitos:</w:t>
      </w:r>
    </w:p>
    <w:p w14:paraId="2258926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Possuir Carteira Nacional de Habilitação – Categoria “D ou E”;</w:t>
      </w:r>
    </w:p>
    <w:p w14:paraId="3AF5F4A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Ter idade superior a 21 (vinte e um anos);</w:t>
      </w:r>
    </w:p>
    <w:p w14:paraId="08B78616"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Não ter cometido nenhuma infração grave ou gravíssima, ou ser reincidente em infrações médias, durante os 12 (doze) últimos meses da data do contrato;</w:t>
      </w:r>
    </w:p>
    <w:p w14:paraId="039F9E30"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Não ter antecedentes criminais;</w:t>
      </w:r>
    </w:p>
    <w:p w14:paraId="1D8440A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Possuir curso especializado de transporte de escolar, nos termos da regulamentação do Conselho de Trânsito – CONTRAN;</w:t>
      </w:r>
    </w:p>
    <w:p w14:paraId="75B0F66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Apresentar certidão negativa do registro de distribuição criminal, relativa aos crimes de homicídio, roubo e corrupção de menores, renovável a cada 5 (cinco) anos;</w:t>
      </w:r>
    </w:p>
    <w:p w14:paraId="20E97595"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Apresentar-se uniformizado, trajando calças compridas, camisa com manga e calçado fechado;</w:t>
      </w:r>
    </w:p>
    <w:p w14:paraId="37509664"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Portar, durante a condução do veículo, a Carteira Nacional de Habilitação – CNH, com os registros dos cursos obrigatórios, conferida pelo órgão fiscalizador de trânsito competente;</w:t>
      </w:r>
    </w:p>
    <w:p w14:paraId="29A65C30"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IV.9.6.3)</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requisitos, referentes ao condutor do veículo, deverão ser exigidos no momento da contratação, ou sempre que houver substituição do referido profissional;</w:t>
      </w:r>
    </w:p>
    <w:p w14:paraId="6E2B5974"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IV.9.6.4)</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motoristas deverão comunicar à unidade escolar e a Secretaria Municipal de Educação, de imediato, qualquer ocorrência anormal e/ou acidente que se verifiquem durante a execução dos serviços;</w:t>
      </w:r>
    </w:p>
    <w:p w14:paraId="1013A3F1"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IV.9.6.5)</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Os motoristas devem seguir, exclusivamente, a rota de transporte escolar predeterminada em Termo de Referência, não parando o veículo em locais como lanchonetes, mercados, panificadoras e outros pontos comerciais;</w:t>
      </w:r>
    </w:p>
    <w:p w14:paraId="5C84FE22"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Calibri" w:hAnsi="Times New Roman" w:cs="Times New Roman"/>
          <w:b/>
          <w:bCs/>
          <w:sz w:val="24"/>
          <w:szCs w:val="24"/>
        </w:rPr>
      </w:pPr>
    </w:p>
    <w:p w14:paraId="7516574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IV.9.7)</w:t>
      </w:r>
      <w:r w:rsidRPr="00093243">
        <w:rPr>
          <w:rFonts w:ascii="Times New Roman" w:eastAsia="Calibri" w:hAnsi="Times New Roman" w:cs="Times New Roman"/>
          <w:sz w:val="24"/>
          <w:szCs w:val="24"/>
        </w:rPr>
        <w:t xml:space="preserve"> </w:t>
      </w:r>
      <w:r w:rsidRPr="00093243">
        <w:rPr>
          <w:rFonts w:ascii="Times New Roman" w:eastAsia="Calibri" w:hAnsi="Times New Roman" w:cs="Times New Roman"/>
          <w:b/>
          <w:bCs/>
          <w:sz w:val="24"/>
          <w:szCs w:val="24"/>
        </w:rPr>
        <w:t xml:space="preserve">DO </w:t>
      </w:r>
      <w:r w:rsidRPr="00093243">
        <w:rPr>
          <w:rFonts w:ascii="Times New Roman" w:eastAsia="Book Antiqua" w:hAnsi="Times New Roman" w:cs="Times New Roman"/>
          <w:b/>
          <w:bCs/>
          <w:sz w:val="24"/>
          <w:szCs w:val="24"/>
        </w:rPr>
        <w:t>MONITOR</w:t>
      </w:r>
    </w:p>
    <w:p w14:paraId="751F6BCD"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 xml:space="preserve">IV.9.7.1) </w:t>
      </w:r>
      <w:r w:rsidRPr="00093243">
        <w:rPr>
          <w:rFonts w:ascii="Times New Roman" w:eastAsia="Book Antiqua" w:hAnsi="Times New Roman" w:cs="Times New Roman"/>
          <w:sz w:val="24"/>
          <w:szCs w:val="24"/>
        </w:rPr>
        <w:t>A Contratada deverá disponibilizar 1 (um) monitor, por veículo, atendendo aos seguintes requisitos:</w:t>
      </w:r>
    </w:p>
    <w:p w14:paraId="5177810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Ter idade superior a 18 (dezoito anos);</w:t>
      </w:r>
    </w:p>
    <w:p w14:paraId="709E80A6"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Ter ou cursar o Ensino Médio;</w:t>
      </w:r>
    </w:p>
    <w:p w14:paraId="0BBA519A"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Ter cursos de primeiros socorros, com carga horária mínima de 08 (oito) horas, e curso de monitor de transporte escolar, com carga horária mínima de 12 (doze) horas, caso não tiver, a empresa deverá providenciá-lo, no prazo de 30 (trinta) dias, após o início da prestação dos serviços;</w:t>
      </w:r>
    </w:p>
    <w:p w14:paraId="05D926A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lastRenderedPageBreak/>
        <w:t>∙ Apresentar-se uniformizado, trajando calças compridas, camisa com manga e calçado fechado;</w:t>
      </w:r>
    </w:p>
    <w:p w14:paraId="76ABFCB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Permanecer devidamente identificado, durante a execução dos serviços;</w:t>
      </w:r>
    </w:p>
    <w:p w14:paraId="3F0A55CA"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 Ter sempre, em mãos, agenda, caderno ou qualquer bloco de anotações, para qualquer tipo de situações adversas, ocorridas durante a prestação dos serviços;</w:t>
      </w:r>
    </w:p>
    <w:p w14:paraId="0A89FC7B"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Aparência pessoal adequada, demonstrar educação, demonstrar capacidade de autoavaliação; ∙ Apresentar certidão negativa do registro de distribuição criminal, relativa aos crimes de homicídio, roubo e corrupção de menores, renovável a cada 5 (cinco) anos;</w:t>
      </w:r>
    </w:p>
    <w:p w14:paraId="6AA7A2D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Acompanhar alunos, desde o embarque no transporte escolar, até seu desembarque, na escola de destino, assim como acompanhar os alunos, desde o embarque, no final do expediente escolar, até o desembarque nos pontos próprios;</w:t>
      </w:r>
    </w:p>
    <w:p w14:paraId="3C1F201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Verificar se todos os alunos estão assentados, adequadamente, dentro do veículo de transporte escolar;</w:t>
      </w:r>
    </w:p>
    <w:p w14:paraId="111F1A94"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Orientar e auxiliar os alunos, quando necessário, a colocarem o cinto de segurança;</w:t>
      </w:r>
    </w:p>
    <w:p w14:paraId="714B5BC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Orientar os alunos, quanto ao risco de acidente, evitando colocar partes do corpo para fora da janela;</w:t>
      </w:r>
    </w:p>
    <w:p w14:paraId="730CF473"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Zelar pela limpeza do transporte, durante e depois do trajeto;</w:t>
      </w:r>
    </w:p>
    <w:p w14:paraId="530AD617"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Identificar a instituição de ensino, dos respectivos alunos, e deixá-los dentro do local;</w:t>
      </w:r>
    </w:p>
    <w:p w14:paraId="61C40300"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Ajudar os alunos a subir e descer as escadas dos transportes;</w:t>
      </w:r>
    </w:p>
    <w:p w14:paraId="37B3FE41"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Verificar a segurança dos alunos, no momento do embarque e do desembarque;</w:t>
      </w:r>
    </w:p>
    <w:p w14:paraId="0F2DC2A2"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Verificar os horários dos transportes, informando aos pais e alunos;</w:t>
      </w:r>
    </w:p>
    <w:p w14:paraId="69906B1C"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Conferir se todos os alunos, frequentes no dia, estão retornando para os lares;</w:t>
      </w:r>
    </w:p>
    <w:p w14:paraId="6469FC18"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Ajudar os pais de alunos especiais na locomoção dos alunos;</w:t>
      </w:r>
    </w:p>
    <w:p w14:paraId="50F90646" w14:textId="77777777" w:rsidR="002149CC" w:rsidRPr="00093243" w:rsidRDefault="002149CC" w:rsidP="002149CC">
      <w:pPr>
        <w:widowControl w:val="0"/>
        <w:pBdr>
          <w:top w:val="nil"/>
          <w:left w:val="nil"/>
          <w:bottom w:val="nil"/>
          <w:right w:val="nil"/>
          <w:between w:val="nil"/>
        </w:pBdr>
        <w:tabs>
          <w:tab w:val="left" w:pos="284"/>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Tratar os alunos com urbanidade e respeito, comunicar casos de conflito ao diretor da Unidade de Ensino, para que este elabore uma ocorrência do fato, acione os responsáveis, e, caso necessário, encaminhe à Secretaria Municipal de Educação para providências;</w:t>
      </w:r>
    </w:p>
    <w:p w14:paraId="7C72984C"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b/>
          <w:bCs/>
          <w:sz w:val="24"/>
          <w:szCs w:val="24"/>
        </w:rPr>
      </w:pPr>
    </w:p>
    <w:p w14:paraId="534998E3" w14:textId="77777777" w:rsidR="002149CC" w:rsidRPr="00093243" w:rsidRDefault="002149CC" w:rsidP="002149CC">
      <w:pPr>
        <w:widowControl w:val="0"/>
        <w:pBdr>
          <w:top w:val="nil"/>
          <w:left w:val="nil"/>
          <w:bottom w:val="nil"/>
          <w:right w:val="nil"/>
          <w:between w:val="nil"/>
        </w:pBdr>
        <w:tabs>
          <w:tab w:val="left" w:pos="0"/>
        </w:tabs>
        <w:spacing w:after="120" w:line="23" w:lineRule="atLeast"/>
        <w:rPr>
          <w:rFonts w:ascii="Times New Roman" w:eastAsia="Book Antiqua" w:hAnsi="Times New Roman" w:cs="Times New Roman"/>
          <w:b/>
          <w:bCs/>
          <w:sz w:val="24"/>
          <w:szCs w:val="24"/>
        </w:rPr>
      </w:pPr>
      <w:r w:rsidRPr="00093243">
        <w:rPr>
          <w:rFonts w:ascii="Times New Roman" w:eastAsia="Calibri" w:hAnsi="Times New Roman" w:cs="Times New Roman"/>
          <w:b/>
          <w:bCs/>
          <w:sz w:val="24"/>
          <w:szCs w:val="24"/>
        </w:rPr>
        <w:t>IV.10)</w:t>
      </w:r>
      <w:r w:rsidRPr="00093243">
        <w:rPr>
          <w:rFonts w:ascii="Times New Roman" w:eastAsia="Calibri" w:hAnsi="Times New Roman" w:cs="Times New Roman"/>
          <w:sz w:val="24"/>
          <w:szCs w:val="24"/>
        </w:rPr>
        <w:t xml:space="preserve"> </w:t>
      </w:r>
      <w:r w:rsidRPr="00093243">
        <w:rPr>
          <w:rFonts w:ascii="Times New Roman" w:eastAsia="Calibri" w:hAnsi="Times New Roman" w:cs="Times New Roman"/>
          <w:b/>
          <w:bCs/>
          <w:sz w:val="24"/>
          <w:szCs w:val="24"/>
        </w:rPr>
        <w:t xml:space="preserve">DAS </w:t>
      </w:r>
      <w:r w:rsidRPr="00093243">
        <w:rPr>
          <w:rFonts w:ascii="Times New Roman" w:eastAsia="Book Antiqua" w:hAnsi="Times New Roman" w:cs="Times New Roman"/>
          <w:b/>
          <w:bCs/>
          <w:sz w:val="24"/>
          <w:szCs w:val="24"/>
        </w:rPr>
        <w:t>OBRIGAÇÕES</w:t>
      </w:r>
    </w:p>
    <w:p w14:paraId="497B3147"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Executar os serviços nos termos deste</w:t>
      </w:r>
      <w:r w:rsidRPr="002B6807">
        <w:rPr>
          <w:rFonts w:ascii="Times New Roman" w:eastAsia="Book Antiqua" w:hAnsi="Times New Roman" w:cs="Times New Roman"/>
          <w:color w:val="000000" w:themeColor="text1"/>
          <w:sz w:val="24"/>
          <w:szCs w:val="24"/>
        </w:rPr>
        <w:t xml:space="preserve"> Instrumento e seus Anexos, assim como seguindo os padrões de mercado e legais, ainda que determinadas condições não estejam transcritas no presente;</w:t>
      </w:r>
    </w:p>
    <w:p w14:paraId="161E5174"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 </w:t>
      </w:r>
      <w:r w:rsidRPr="00093243">
        <w:rPr>
          <w:rFonts w:ascii="Times New Roman" w:eastAsia="Calibri" w:hAnsi="Times New Roman" w:cs="Times New Roman"/>
          <w:b/>
          <w:bCs/>
          <w:sz w:val="24"/>
          <w:szCs w:val="24"/>
        </w:rPr>
        <w:t>IV.10.2)</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 xml:space="preserve">Apresentar, quando solicitado pela Contratante, atestado de antecedentes criminais e distribuição cível dos prestadores de serviços </w:t>
      </w:r>
      <w:r w:rsidRPr="002B6807">
        <w:rPr>
          <w:rFonts w:ascii="Times New Roman" w:eastAsia="Book Antiqua" w:hAnsi="Times New Roman" w:cs="Times New Roman"/>
          <w:color w:val="000000" w:themeColor="text1"/>
          <w:sz w:val="24"/>
          <w:szCs w:val="24"/>
        </w:rPr>
        <w:t>(este direito de fiscalizar será excepcional e deverá conter fundamentação em processo administrativo sigiloso, o que busca resguardar a intimidade e a vida privada dos prestadores de serviços);</w:t>
      </w:r>
    </w:p>
    <w:p w14:paraId="24278EC2"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IV.10.3)</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Disponibilizar ao(s) Gestor(es) de Fiscalização do Contrato, mapa mensal, contendo a frequência dos alunos, por trajeto e/ou Instituições Educacionais, assinado pela Direção da Instituição de Ensino;</w:t>
      </w:r>
    </w:p>
    <w:p w14:paraId="1C9C641F"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IV.10.4)</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Manter os veículos em bom estado de conservação e limpeza, adequados ao transporte escolar e em consonância com as normas de segurança, estabelecidas em legislação própria, citadas em Termo de Referência;</w:t>
      </w:r>
    </w:p>
    <w:p w14:paraId="36B9C338"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IV.10.5)</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Controlar a assiduidade e a pontualidade de seus motoristas e monitores, bem como a correta observância das atribuições e cláusulas, ajustadas para prestação dos serviços;</w:t>
      </w:r>
    </w:p>
    <w:p w14:paraId="0F82F98A"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lastRenderedPageBreak/>
        <w:t>IV.10.6)</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Transportar os alunos, exclusivamente, sentados e em assento de passageiro, usando, obrigatoriamente, o cinto de segurança, não sendo permitida a permanência de alunos em pé;</w:t>
      </w:r>
    </w:p>
    <w:p w14:paraId="2EABCD78"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IV.10.7)</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Garantir que os veículos atuem em conformidade com a legislação específica;</w:t>
      </w:r>
    </w:p>
    <w:p w14:paraId="0FF64020"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IV.10.8)</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Prestar os serviços de transporte, com assiduidade e pontualidade, devendo, sempre, obedecer aos horários para entrada e saída dos alunos, beneficiários dos serviços em tela;</w:t>
      </w:r>
    </w:p>
    <w:p w14:paraId="7506C2B2" w14:textId="77777777" w:rsidR="002149CC" w:rsidRPr="00B83FE2"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color w:val="000000" w:themeColor="text1"/>
          <w:sz w:val="24"/>
          <w:szCs w:val="24"/>
        </w:rPr>
      </w:pPr>
      <w:r w:rsidRPr="00093243">
        <w:rPr>
          <w:rFonts w:ascii="Times New Roman" w:eastAsia="Calibri" w:hAnsi="Times New Roman" w:cs="Times New Roman"/>
          <w:b/>
          <w:bCs/>
          <w:sz w:val="24"/>
          <w:szCs w:val="24"/>
        </w:rPr>
        <w:t xml:space="preserve">IV.10.9) </w:t>
      </w:r>
      <w:r w:rsidRPr="00093243">
        <w:rPr>
          <w:rFonts w:ascii="Times New Roman" w:eastAsia="Book Antiqua" w:hAnsi="Times New Roman" w:cs="Times New Roman"/>
          <w:sz w:val="24"/>
          <w:szCs w:val="24"/>
        </w:rPr>
        <w:t xml:space="preserve">Providenciar que os veículos estejam à disposição dos alunos, no prazo mínimo de 10 (dez) minutos antes do horário de embarque, de acordo com o ponto de saída/embarque, estabelecido. Esse mesmo prazo, deverá ser obedecido após o encerramento de cada turno, </w:t>
      </w:r>
      <w:r w:rsidRPr="00B83FE2">
        <w:rPr>
          <w:rFonts w:ascii="Times New Roman" w:eastAsia="Book Antiqua" w:hAnsi="Times New Roman" w:cs="Times New Roman"/>
          <w:color w:val="000000" w:themeColor="text1"/>
          <w:sz w:val="24"/>
          <w:szCs w:val="24"/>
        </w:rPr>
        <w:t>inclusive mantendo-se responsável em substituir eventuais veículos inoperantes em tempo real para evitar o perdimento da aula pelos atendidos na rota;</w:t>
      </w:r>
    </w:p>
    <w:p w14:paraId="1F6813E9"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IV.10.10)</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Chegar ao local de desembarque dos alunos, com antecedência mínima de 5 (cinco) minutos e máxima de 30 (trinta) minutos, do início das aulas e/ou atividades extracurriculares, por turno, de acordo com os horários estabelecidos pelas Instituições de Ensino e/ou eventos pedagógicos para as quais o serviço será prestado;</w:t>
      </w:r>
    </w:p>
    <w:p w14:paraId="76D0A530"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IV.10.11)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Arcar com TODAS as despesas, decorrentes de manutenção dos veículos, incluindo os reparos e as trocas de peças, os custos com eventuais serviços de guincho ou transportes similares, multas, taxas, emolumentos, impostos ou outras despesas inerentes à utilização;</w:t>
      </w:r>
    </w:p>
    <w:p w14:paraId="3D5E1095"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 xml:space="preserve">IV.10.12) </w:t>
      </w:r>
      <w:r w:rsidRPr="00093243">
        <w:rPr>
          <w:rFonts w:ascii="Times New Roman" w:eastAsia="Book Antiqua" w:hAnsi="Times New Roman" w:cs="Times New Roman"/>
          <w:sz w:val="24"/>
          <w:szCs w:val="24"/>
        </w:rPr>
        <w:t>Substituir, imediatamente, motoristas e monitor, por outros, igualmente qualificados, em casos de afastamentos legais, inclusive por inadequação ao serviço;</w:t>
      </w:r>
    </w:p>
    <w:p w14:paraId="5CAEFE91"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 xml:space="preserve">IV.10.13) </w:t>
      </w:r>
      <w:r w:rsidRPr="00093243">
        <w:rPr>
          <w:rFonts w:ascii="Times New Roman" w:eastAsia="Book Antiqua" w:hAnsi="Times New Roman" w:cs="Times New Roman"/>
          <w:sz w:val="24"/>
          <w:szCs w:val="24"/>
        </w:rPr>
        <w:t>Substituir, de imediato, veículos que apresentem quaisquer defeitos/panes ou que, por alguma razão, não tenham condições de cumprir o estabelecido em termo e nas normas legais;</w:t>
      </w:r>
    </w:p>
    <w:p w14:paraId="4068E3BB"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IV.10.14)</w:t>
      </w:r>
      <w:r w:rsidRPr="00093243">
        <w:rPr>
          <w:rFonts w:ascii="Times New Roman" w:eastAsia="Book Antiqua" w:hAnsi="Times New Roman" w:cs="Times New Roman"/>
          <w:sz w:val="24"/>
          <w:szCs w:val="24"/>
        </w:rPr>
        <w:t xml:space="preserve"> Responsabilizar-se por quaisquer danos que venha a causar a terceiros e/ou ao patrimônio público, reparando-os, às suas custas, durante a execução dos serviços contratados. Devendo o veículo ser segurado, cobrindo quaisquer danos materiais e/ou pessoais;</w:t>
      </w:r>
    </w:p>
    <w:p w14:paraId="12F55BB9"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 xml:space="preserve">IV.10.15) </w:t>
      </w:r>
      <w:r w:rsidRPr="00093243">
        <w:rPr>
          <w:rFonts w:ascii="Times New Roman" w:eastAsia="Book Antiqua" w:hAnsi="Times New Roman" w:cs="Times New Roman"/>
          <w:sz w:val="24"/>
          <w:szCs w:val="24"/>
        </w:rPr>
        <w:t>Manter, durante toda a vigência do contrato, a documentação pertinente aos serviços, em perfeitas condições legais, as quais poderão ser requisitadas a qualquer tempo, para fins de verificação de regularidade pela Contratante;</w:t>
      </w:r>
    </w:p>
    <w:p w14:paraId="69CC7310"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 xml:space="preserve">IV.10.16) </w:t>
      </w:r>
      <w:r w:rsidRPr="00093243">
        <w:rPr>
          <w:rFonts w:ascii="Times New Roman" w:eastAsia="Book Antiqua" w:hAnsi="Times New Roman" w:cs="Times New Roman"/>
          <w:sz w:val="24"/>
          <w:szCs w:val="24"/>
        </w:rPr>
        <w:t>Registrar frequência diária dos alunos, mediante listagem, que deverá ser compilada e encaminhada ao(s) Gestor(es) de Fiscalização do Contrato;</w:t>
      </w:r>
    </w:p>
    <w:p w14:paraId="6367291E"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IV.10.17)</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Manter, durante toda a vigência do contrato, em compatibilidade com as obrigações assumidas, todas as condições de habilitação e qualificação exigidas na licitação;</w:t>
      </w:r>
    </w:p>
    <w:p w14:paraId="07A14ADB"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b/>
          <w:sz w:val="24"/>
          <w:szCs w:val="24"/>
        </w:rPr>
      </w:pPr>
      <w:r w:rsidRPr="00093243">
        <w:rPr>
          <w:rFonts w:ascii="Times New Roman" w:eastAsia="Calibri" w:hAnsi="Times New Roman" w:cs="Times New Roman"/>
          <w:b/>
          <w:bCs/>
          <w:sz w:val="24"/>
          <w:szCs w:val="24"/>
        </w:rPr>
        <w:t>IV.10.</w:t>
      </w:r>
      <w:r w:rsidRPr="00093243">
        <w:rPr>
          <w:rFonts w:ascii="Times New Roman" w:eastAsia="Book Antiqua" w:hAnsi="Times New Roman" w:cs="Times New Roman"/>
          <w:b/>
          <w:sz w:val="24"/>
          <w:szCs w:val="24"/>
        </w:rPr>
        <w:t>18) Para execução dos serviços de transportes, a empresa deverá:</w:t>
      </w:r>
    </w:p>
    <w:p w14:paraId="51C156B3"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Possuir Termo de Fiscalização do DEMUTRAN, bem como sua devida autorização, cujo número de identificação deve ser apresentado no veículo, em local de fácil visualização;</w:t>
      </w:r>
    </w:p>
    <w:p w14:paraId="0127F223"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b/>
          <w:sz w:val="24"/>
          <w:szCs w:val="24"/>
        </w:rPr>
      </w:pPr>
      <w:r w:rsidRPr="00093243">
        <w:rPr>
          <w:rFonts w:ascii="Times New Roman" w:eastAsia="Calibri" w:hAnsi="Times New Roman" w:cs="Times New Roman"/>
          <w:b/>
          <w:bCs/>
          <w:sz w:val="24"/>
          <w:szCs w:val="24"/>
        </w:rPr>
        <w:t>IV.10.19)</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b/>
          <w:sz w:val="24"/>
          <w:szCs w:val="24"/>
        </w:rPr>
        <w:t>Manter sob guarda do motorista</w:t>
      </w:r>
      <w:r>
        <w:rPr>
          <w:rFonts w:ascii="Times New Roman" w:eastAsia="Book Antiqua" w:hAnsi="Times New Roman" w:cs="Times New Roman"/>
          <w:b/>
          <w:sz w:val="24"/>
          <w:szCs w:val="24"/>
        </w:rPr>
        <w:t xml:space="preserve"> </w:t>
      </w:r>
      <w:proofErr w:type="gramStart"/>
      <w:r>
        <w:rPr>
          <w:rFonts w:ascii="Times New Roman" w:eastAsia="Book Antiqua" w:hAnsi="Times New Roman" w:cs="Times New Roman"/>
          <w:b/>
          <w:sz w:val="24"/>
          <w:szCs w:val="24"/>
        </w:rPr>
        <w:t xml:space="preserve">e </w:t>
      </w:r>
      <w:r w:rsidRPr="00093243">
        <w:rPr>
          <w:rFonts w:ascii="Times New Roman" w:eastAsia="Book Antiqua" w:hAnsi="Times New Roman" w:cs="Times New Roman"/>
          <w:b/>
          <w:sz w:val="24"/>
          <w:szCs w:val="24"/>
        </w:rPr>
        <w:t>,</w:t>
      </w:r>
      <w:proofErr w:type="gramEnd"/>
      <w:r w:rsidRPr="00093243">
        <w:rPr>
          <w:rFonts w:ascii="Times New Roman" w:eastAsia="Book Antiqua" w:hAnsi="Times New Roman" w:cs="Times New Roman"/>
          <w:b/>
          <w:sz w:val="24"/>
          <w:szCs w:val="24"/>
        </w:rPr>
        <w:t xml:space="preserve"> os seguintes documentos:</w:t>
      </w:r>
    </w:p>
    <w:p w14:paraId="7480EBC6"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Lista Completa de Passageiros;</w:t>
      </w:r>
    </w:p>
    <w:p w14:paraId="10E1FA94"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•Carteira Nacional de Habilitação (CNH), com fotografia, na categoria profissional D ou E, do condutor do veículo e anotação de autorização para o transporte de escolares;</w:t>
      </w:r>
    </w:p>
    <w:p w14:paraId="4856B125"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IV.10.20)</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Para efeito de cobrança, a Contratada deverá apresentar os seguintes Relatórios Técnicos, acompanhados da Nota Fiscal de Serviço Eletrônica (NFS-e):</w:t>
      </w:r>
    </w:p>
    <w:p w14:paraId="40D6A6D1"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p>
    <w:p w14:paraId="05CA799E"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Relatório de quilômetro rodado, comprovado por rastreador e/ou tacógrafo;</w:t>
      </w:r>
    </w:p>
    <w:p w14:paraId="43A86622"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lastRenderedPageBreak/>
        <w:t>• Relatório de alunos transportados e suas respectivas frequências;</w:t>
      </w:r>
    </w:p>
    <w:p w14:paraId="2E6307FC" w14:textId="77777777" w:rsidR="002149CC" w:rsidRPr="00093243" w:rsidRDefault="002149CC" w:rsidP="002149CC">
      <w:pPr>
        <w:widowControl w:val="0"/>
        <w:pBdr>
          <w:top w:val="nil"/>
          <w:left w:val="nil"/>
          <w:bottom w:val="nil"/>
          <w:right w:val="nil"/>
          <w:between w:val="nil"/>
        </w:pBdr>
        <w:tabs>
          <w:tab w:val="left" w:pos="0"/>
        </w:tabs>
        <w:spacing w:after="120" w:line="23" w:lineRule="atLeast"/>
        <w:jc w:val="both"/>
        <w:rPr>
          <w:rFonts w:ascii="Times New Roman" w:eastAsia="Book Antiqua" w:hAnsi="Times New Roman" w:cs="Times New Roman"/>
          <w:sz w:val="24"/>
          <w:szCs w:val="24"/>
        </w:rPr>
      </w:pPr>
      <w:r w:rsidRPr="00093243">
        <w:rPr>
          <w:rFonts w:ascii="Times New Roman" w:eastAsia="Calibri" w:hAnsi="Times New Roman" w:cs="Times New Roman"/>
          <w:b/>
          <w:bCs/>
          <w:sz w:val="24"/>
          <w:szCs w:val="24"/>
        </w:rPr>
        <w:t>IV.10.21)</w:t>
      </w:r>
      <w:r w:rsidRPr="00093243">
        <w:rPr>
          <w:rFonts w:ascii="Times New Roman" w:eastAsia="Calibri" w:hAnsi="Times New Roman" w:cs="Times New Roman"/>
          <w:sz w:val="24"/>
          <w:szCs w:val="24"/>
        </w:rPr>
        <w:t xml:space="preserve"> </w:t>
      </w:r>
      <w:r w:rsidRPr="00093243">
        <w:rPr>
          <w:rFonts w:ascii="Times New Roman" w:eastAsia="Book Antiqua" w:hAnsi="Times New Roman" w:cs="Times New Roman"/>
          <w:sz w:val="24"/>
          <w:szCs w:val="24"/>
        </w:rPr>
        <w:t>Sempre que convocada, a Contratada deverá comparecer às reuniões, objetivando o monitoramento das atividades e o acerto de questões administrativas, com calendário e local definidos pelo Departamento de Logística da Secretaria Municipal de Educação;</w:t>
      </w:r>
    </w:p>
    <w:p w14:paraId="28361C06" w14:textId="77777777" w:rsidR="002149CC" w:rsidRPr="00093243" w:rsidRDefault="002149CC" w:rsidP="002149CC">
      <w:pPr>
        <w:widowControl w:val="0"/>
        <w:spacing w:after="120" w:line="23" w:lineRule="atLeast"/>
        <w:jc w:val="both"/>
        <w:rPr>
          <w:rFonts w:ascii="Times New Roman" w:eastAsia="Calibri" w:hAnsi="Times New Roman" w:cs="Times New Roman"/>
          <w:b/>
          <w:bCs/>
          <w:sz w:val="24"/>
          <w:szCs w:val="24"/>
        </w:rPr>
      </w:pPr>
    </w:p>
    <w:p w14:paraId="3EDDE4FA" w14:textId="77777777" w:rsidR="002149CC" w:rsidRPr="00093243" w:rsidRDefault="002149CC" w:rsidP="002149CC">
      <w:pPr>
        <w:widowControl w:val="0"/>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b/>
          <w:bCs/>
          <w:sz w:val="24"/>
          <w:szCs w:val="24"/>
        </w:rPr>
        <w:t>IV.11) VIGÊNCIA CONTRATUAL</w:t>
      </w:r>
      <w:r w:rsidRPr="00093243">
        <w:rPr>
          <w:rFonts w:ascii="Times New Roman" w:eastAsia="Calibri" w:hAnsi="Times New Roman" w:cs="Times New Roman"/>
          <w:sz w:val="24"/>
          <w:szCs w:val="24"/>
        </w:rPr>
        <w:t xml:space="preserve"> (</w:t>
      </w:r>
      <w:proofErr w:type="spellStart"/>
      <w:r w:rsidRPr="00093243">
        <w:rPr>
          <w:rFonts w:ascii="Times New Roman" w:eastAsia="Calibri" w:hAnsi="Times New Roman" w:cs="Times New Roman"/>
          <w:sz w:val="24"/>
          <w:szCs w:val="24"/>
        </w:rPr>
        <w:t>arts</w:t>
      </w:r>
      <w:proofErr w:type="spellEnd"/>
      <w:r w:rsidRPr="00093243">
        <w:rPr>
          <w:rFonts w:ascii="Times New Roman" w:eastAsia="Calibri" w:hAnsi="Times New Roman" w:cs="Times New Roman"/>
          <w:sz w:val="24"/>
          <w:szCs w:val="24"/>
        </w:rPr>
        <w:t>. 105 a 114 da Lei 14.133/21): O objeto demandará instrumento contratual, tendo o prazo de vigência de 12 meses;</w:t>
      </w:r>
    </w:p>
    <w:p w14:paraId="61A619A5" w14:textId="77777777" w:rsidR="002149CC" w:rsidRPr="00453332" w:rsidRDefault="002149CC" w:rsidP="002149CC">
      <w:pPr>
        <w:jc w:val="both"/>
        <w:rPr>
          <w:rFonts w:ascii="Times New Roman" w:eastAsia="Calibri" w:hAnsi="Times New Roman" w:cs="Times New Roman"/>
          <w:color w:val="000000" w:themeColor="text1"/>
          <w:sz w:val="24"/>
          <w:szCs w:val="24"/>
        </w:rPr>
      </w:pPr>
      <w:r w:rsidRPr="00093243">
        <w:rPr>
          <w:rFonts w:ascii="Times New Roman" w:eastAsia="Calibri" w:hAnsi="Times New Roman" w:cs="Times New Roman"/>
          <w:b/>
          <w:bCs/>
          <w:sz w:val="24"/>
          <w:szCs w:val="24"/>
        </w:rPr>
        <w:t>IV.9.1) PRORROGAÇÃO DO CONTRATO</w:t>
      </w:r>
      <w:r w:rsidRPr="00093243">
        <w:rPr>
          <w:rFonts w:ascii="Times New Roman" w:eastAsia="Calibri" w:hAnsi="Times New Roman" w:cs="Times New Roman"/>
          <w:sz w:val="24"/>
          <w:szCs w:val="24"/>
        </w:rPr>
        <w:t xml:space="preserve">: </w:t>
      </w:r>
      <w:r w:rsidRPr="00716C69">
        <w:rPr>
          <w:rFonts w:ascii="Times New Roman" w:eastAsia="Book Antiqua" w:hAnsi="Times New Roman" w:cs="Times New Roman"/>
          <w:sz w:val="24"/>
          <w:szCs w:val="24"/>
        </w:rPr>
        <w:t>Dada a natureza da prestação dos serviços, o contrato não poderá ter a sua duração prorrogada.</w:t>
      </w:r>
    </w:p>
    <w:p w14:paraId="3C32AC14" w14:textId="77777777" w:rsidR="002149CC" w:rsidRPr="00093243" w:rsidRDefault="002149CC" w:rsidP="002149CC">
      <w:pPr>
        <w:widowControl w:val="0"/>
        <w:spacing w:after="120" w:line="23" w:lineRule="atLeast"/>
        <w:jc w:val="both"/>
        <w:rPr>
          <w:rFonts w:ascii="Times New Roman" w:eastAsia="Calibri" w:hAnsi="Times New Roman" w:cs="Times New Roman"/>
          <w:color w:val="00B050"/>
          <w:sz w:val="24"/>
          <w:szCs w:val="24"/>
        </w:rPr>
      </w:pPr>
      <w:r w:rsidRPr="00093243">
        <w:rPr>
          <w:rFonts w:ascii="Times New Roman" w:eastAsia="Calibri" w:hAnsi="Times New Roman" w:cs="Times New Roman"/>
          <w:b/>
          <w:bCs/>
          <w:sz w:val="24"/>
          <w:szCs w:val="24"/>
        </w:rPr>
        <w:t>IV.9.2) REAJUSTE</w:t>
      </w:r>
      <w:r w:rsidRPr="00093243">
        <w:rPr>
          <w:rFonts w:ascii="Times New Roman" w:eastAsia="Calibri" w:hAnsi="Times New Roman" w:cs="Times New Roman"/>
          <w:sz w:val="24"/>
          <w:szCs w:val="24"/>
        </w:rPr>
        <w:t xml:space="preserve">: </w:t>
      </w:r>
      <w:r w:rsidRPr="00716C69">
        <w:rPr>
          <w:rFonts w:ascii="Times New Roman" w:eastAsia="Book Antiqua" w:hAnsi="Times New Roman" w:cs="Times New Roman"/>
          <w:sz w:val="24"/>
          <w:szCs w:val="24"/>
        </w:rPr>
        <w:t xml:space="preserve">A atualização do valor da contratação dar-se-á na forma de repactuação para os itens exclusivos de mão de obra, e os itens de fornecimento e equipamentos serão objeto de reajustamento </w:t>
      </w:r>
      <w:proofErr w:type="spellStart"/>
      <w:r w:rsidRPr="00716C69">
        <w:rPr>
          <w:rFonts w:ascii="Times New Roman" w:eastAsia="Book Antiqua" w:hAnsi="Times New Roman" w:cs="Times New Roman"/>
          <w:sz w:val="24"/>
          <w:szCs w:val="24"/>
        </w:rPr>
        <w:t>strictu</w:t>
      </w:r>
      <w:proofErr w:type="spellEnd"/>
      <w:r w:rsidRPr="00716C69">
        <w:rPr>
          <w:rFonts w:ascii="Times New Roman" w:eastAsia="Book Antiqua" w:hAnsi="Times New Roman" w:cs="Times New Roman"/>
          <w:sz w:val="24"/>
          <w:szCs w:val="24"/>
        </w:rPr>
        <w:t xml:space="preserve"> sensu a partir da variação do IPCA, IGPM ou o que se mostrar mais vantajoso para a administração </w:t>
      </w:r>
      <w:proofErr w:type="spellStart"/>
      <w:proofErr w:type="gramStart"/>
      <w:r w:rsidRPr="00716C69">
        <w:rPr>
          <w:rFonts w:ascii="Times New Roman" w:eastAsia="Book Antiqua" w:hAnsi="Times New Roman" w:cs="Times New Roman"/>
          <w:sz w:val="24"/>
          <w:szCs w:val="24"/>
        </w:rPr>
        <w:t>pública,sendo</w:t>
      </w:r>
      <w:proofErr w:type="spellEnd"/>
      <w:proofErr w:type="gramEnd"/>
      <w:r w:rsidRPr="00716C69">
        <w:rPr>
          <w:rFonts w:ascii="Times New Roman" w:eastAsia="Book Antiqua" w:hAnsi="Times New Roman" w:cs="Times New Roman"/>
          <w:sz w:val="24"/>
          <w:szCs w:val="24"/>
        </w:rPr>
        <w:t xml:space="preserve"> consideradas as regras da LF 10192/2001.</w:t>
      </w:r>
    </w:p>
    <w:p w14:paraId="24FC9081" w14:textId="77777777" w:rsidR="002149CC" w:rsidRPr="00DB08D4" w:rsidRDefault="002149CC" w:rsidP="002149CC">
      <w:pPr>
        <w:tabs>
          <w:tab w:val="left" w:pos="5084"/>
        </w:tabs>
        <w:rPr>
          <w:sz w:val="24"/>
          <w:szCs w:val="24"/>
        </w:rPr>
      </w:pPr>
      <w:r w:rsidRPr="00DB4F96">
        <w:rPr>
          <w:b/>
          <w:sz w:val="24"/>
          <w:szCs w:val="24"/>
        </w:rPr>
        <w:t>V. ESTIMATIVAS DAS QUANTIDADES PARA A CONTRATAÇÃO</w:t>
      </w:r>
      <w:r w:rsidRPr="00DB08D4">
        <w:rPr>
          <w:sz w:val="24"/>
          <w:szCs w:val="24"/>
        </w:rPr>
        <w:t xml:space="preserve"> </w:t>
      </w:r>
      <w:r w:rsidRPr="00DB08D4">
        <w:rPr>
          <w:sz w:val="20"/>
          <w:szCs w:val="24"/>
        </w:rPr>
        <w:t>(Art. 18, §1º, inciso IV, da Lei 14.133/2021)</w:t>
      </w:r>
    </w:p>
    <w:tbl>
      <w:tblPr>
        <w:tblW w:w="8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805"/>
        <w:gridCol w:w="705"/>
        <w:gridCol w:w="1400"/>
      </w:tblGrid>
      <w:tr w:rsidR="00F001AE" w:rsidRPr="00093243" w14:paraId="26F28EF5" w14:textId="77777777" w:rsidTr="00B87A58">
        <w:trPr>
          <w:trHeight w:val="404"/>
          <w:jc w:val="center"/>
        </w:trPr>
        <w:tc>
          <w:tcPr>
            <w:tcW w:w="704" w:type="dxa"/>
            <w:shd w:val="clear" w:color="auto" w:fill="EEECE1"/>
            <w:vAlign w:val="center"/>
          </w:tcPr>
          <w:p w14:paraId="7C71F0D2"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ITEM</w:t>
            </w:r>
          </w:p>
        </w:tc>
        <w:tc>
          <w:tcPr>
            <w:tcW w:w="5805" w:type="dxa"/>
            <w:shd w:val="clear" w:color="auto" w:fill="EEECE1"/>
            <w:vAlign w:val="center"/>
          </w:tcPr>
          <w:p w14:paraId="3A30AE09"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OBJETO</w:t>
            </w:r>
          </w:p>
        </w:tc>
        <w:tc>
          <w:tcPr>
            <w:tcW w:w="705" w:type="dxa"/>
            <w:shd w:val="clear" w:color="auto" w:fill="EEECE1"/>
            <w:vAlign w:val="center"/>
          </w:tcPr>
          <w:p w14:paraId="789171F2"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UND</w:t>
            </w:r>
          </w:p>
        </w:tc>
        <w:tc>
          <w:tcPr>
            <w:tcW w:w="1400" w:type="dxa"/>
            <w:shd w:val="clear" w:color="auto" w:fill="EEECE1"/>
            <w:vAlign w:val="center"/>
          </w:tcPr>
          <w:p w14:paraId="7ECD5994"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QTD</w:t>
            </w:r>
          </w:p>
        </w:tc>
      </w:tr>
      <w:tr w:rsidR="00F001AE" w:rsidRPr="00093243" w14:paraId="5D560A75" w14:textId="77777777" w:rsidTr="00B87A58">
        <w:trPr>
          <w:trHeight w:val="1214"/>
          <w:jc w:val="center"/>
        </w:trPr>
        <w:tc>
          <w:tcPr>
            <w:tcW w:w="704" w:type="dxa"/>
            <w:vAlign w:val="center"/>
          </w:tcPr>
          <w:p w14:paraId="42632126"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1</w:t>
            </w:r>
          </w:p>
        </w:tc>
        <w:tc>
          <w:tcPr>
            <w:tcW w:w="5805" w:type="dxa"/>
            <w:vAlign w:val="center"/>
          </w:tcPr>
          <w:p w14:paraId="6FFB87F7"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1F9C14C8"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VEÍCULO AUTOMOTOR, DE TRANSPORTE ESCOLAR, COM CAPACIDADES ENTRE 24 A 60 PASSAGEIROS, AINDA QUE, EM VIRTUDE DE ADAPTAÇÕES, COM VISTA À MAIOR COMODIDADE DESTES, TRANSPORTE NÚMERO MENOR.</w:t>
            </w:r>
          </w:p>
          <w:p w14:paraId="41D5EE7C"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 xml:space="preserve">26 </w:t>
            </w:r>
            <w:r w:rsidRPr="00093243">
              <w:rPr>
                <w:rFonts w:ascii="Times New Roman" w:eastAsia="Book Antiqua" w:hAnsi="Times New Roman" w:cs="Times New Roman"/>
                <w:sz w:val="18"/>
                <w:szCs w:val="18"/>
              </w:rPr>
              <w:t>VEÍCULOS</w:t>
            </w:r>
          </w:p>
          <w:p w14:paraId="472ADCDE"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526817F9" w14:textId="77777777" w:rsidR="00F001AE" w:rsidRPr="00093243" w:rsidRDefault="00F001AE"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t>Fonte: Código de Trânsito Brasileiro (Lei 9503/1997-Anexo I).</w:t>
            </w:r>
          </w:p>
          <w:p w14:paraId="7E6C97CD"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27088657"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0D167C9E"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UM</w:t>
            </w:r>
            <w:r w:rsidRPr="00093243">
              <w:rPr>
                <w:rFonts w:ascii="Times New Roman" w:eastAsia="Book Antiqua" w:hAnsi="Times New Roman" w:cs="Times New Roman"/>
                <w:sz w:val="18"/>
                <w:szCs w:val="18"/>
              </w:rPr>
              <w:t xml:space="preserve"> MONITOR, POR VEÍCULO</w:t>
            </w:r>
          </w:p>
        </w:tc>
        <w:tc>
          <w:tcPr>
            <w:tcW w:w="705" w:type="dxa"/>
            <w:vAlign w:val="center"/>
          </w:tcPr>
          <w:p w14:paraId="32B7780A"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KM</w:t>
            </w:r>
          </w:p>
        </w:tc>
        <w:tc>
          <w:tcPr>
            <w:tcW w:w="1400" w:type="dxa"/>
            <w:vAlign w:val="center"/>
          </w:tcPr>
          <w:p w14:paraId="4384EBC7"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302.756,30</w:t>
            </w:r>
          </w:p>
        </w:tc>
      </w:tr>
      <w:tr w:rsidR="00F001AE" w:rsidRPr="00093243" w14:paraId="02A522F8" w14:textId="77777777" w:rsidTr="00B87A58">
        <w:trPr>
          <w:trHeight w:val="1214"/>
          <w:jc w:val="center"/>
        </w:trPr>
        <w:tc>
          <w:tcPr>
            <w:tcW w:w="704" w:type="dxa"/>
            <w:vAlign w:val="center"/>
          </w:tcPr>
          <w:p w14:paraId="48DC0A30" w14:textId="77777777" w:rsidR="00F001AE" w:rsidRPr="00A47726" w:rsidRDefault="00F001AE"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2</w:t>
            </w:r>
          </w:p>
        </w:tc>
        <w:tc>
          <w:tcPr>
            <w:tcW w:w="5805" w:type="dxa"/>
            <w:vAlign w:val="center"/>
          </w:tcPr>
          <w:p w14:paraId="3C7FAB8E" w14:textId="77777777" w:rsidR="00F001AE" w:rsidRPr="00093243"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08E53171"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VEÍCULO AUTOMOTOR, DE TRANSPORTE ESCOLAR, COM CAPACIDADES </w:t>
            </w:r>
            <w:r>
              <w:rPr>
                <w:rFonts w:ascii="Times New Roman" w:eastAsia="Book Antiqua" w:hAnsi="Times New Roman" w:cs="Times New Roman"/>
                <w:sz w:val="18"/>
                <w:szCs w:val="18"/>
              </w:rPr>
              <w:t>ATÉ</w:t>
            </w:r>
            <w:r w:rsidRPr="00093243">
              <w:rPr>
                <w:rFonts w:ascii="Times New Roman" w:eastAsia="Book Antiqua" w:hAnsi="Times New Roman" w:cs="Times New Roman"/>
                <w:sz w:val="18"/>
                <w:szCs w:val="18"/>
              </w:rPr>
              <w:t xml:space="preserve"> 2</w:t>
            </w:r>
            <w:r>
              <w:rPr>
                <w:rFonts w:ascii="Times New Roman" w:eastAsia="Book Antiqua" w:hAnsi="Times New Roman" w:cs="Times New Roman"/>
                <w:sz w:val="18"/>
                <w:szCs w:val="18"/>
              </w:rPr>
              <w:t>0</w:t>
            </w:r>
            <w:r w:rsidRPr="00093243">
              <w:rPr>
                <w:rFonts w:ascii="Times New Roman" w:eastAsia="Book Antiqua" w:hAnsi="Times New Roman" w:cs="Times New Roman"/>
                <w:sz w:val="18"/>
                <w:szCs w:val="18"/>
              </w:rPr>
              <w:t xml:space="preserve"> PASSAGEIROS, AINDA QUE, EM VIRTUDE DE ADAPTAÇÕES, COM VISTA À MAIOR COMODIDADE DESTES, TRANSPORTE NÚMERO MENOR.</w:t>
            </w:r>
          </w:p>
          <w:p w14:paraId="5BA68122"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18</w:t>
            </w:r>
            <w:r w:rsidRPr="00093243">
              <w:rPr>
                <w:rFonts w:ascii="Times New Roman" w:eastAsia="Book Antiqua" w:hAnsi="Times New Roman" w:cs="Times New Roman"/>
                <w:sz w:val="18"/>
                <w:szCs w:val="18"/>
              </w:rPr>
              <w:t xml:space="preserve"> VEÍCULOS</w:t>
            </w:r>
          </w:p>
          <w:p w14:paraId="1DB4E153"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3F34FD2D" w14:textId="77777777" w:rsidR="00F001AE" w:rsidRPr="00093243" w:rsidRDefault="00F001AE"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t>Fonte: Código de Trânsito Brasileiro (Lei 9503/1997-Anexo I).</w:t>
            </w:r>
          </w:p>
          <w:p w14:paraId="6EE180E2"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5C1A60A0" w14:textId="77777777" w:rsidR="00F001AE" w:rsidRPr="00093243" w:rsidRDefault="00F001AE"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7AF9C425" w14:textId="77777777" w:rsidR="00F001AE" w:rsidRPr="00A47726" w:rsidRDefault="00F001AE"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 xml:space="preserve">UM </w:t>
            </w:r>
            <w:r w:rsidRPr="00093243">
              <w:rPr>
                <w:rFonts w:ascii="Times New Roman" w:eastAsia="Book Antiqua" w:hAnsi="Times New Roman" w:cs="Times New Roman"/>
                <w:sz w:val="18"/>
                <w:szCs w:val="18"/>
              </w:rPr>
              <w:t>MONITOR, POR VEÍCULO</w:t>
            </w:r>
          </w:p>
        </w:tc>
        <w:tc>
          <w:tcPr>
            <w:tcW w:w="705" w:type="dxa"/>
            <w:vAlign w:val="center"/>
          </w:tcPr>
          <w:p w14:paraId="5AE6C077" w14:textId="77777777" w:rsidR="00F001AE" w:rsidRPr="00A47726" w:rsidRDefault="00F001AE"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t>KM</w:t>
            </w:r>
          </w:p>
        </w:tc>
        <w:tc>
          <w:tcPr>
            <w:tcW w:w="1400" w:type="dxa"/>
            <w:vAlign w:val="center"/>
          </w:tcPr>
          <w:p w14:paraId="61728D57" w14:textId="77777777" w:rsidR="00F001AE" w:rsidRPr="00A47726" w:rsidRDefault="00F001AE"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t>288.695,35</w:t>
            </w:r>
          </w:p>
        </w:tc>
      </w:tr>
    </w:tbl>
    <w:p w14:paraId="08407617" w14:textId="77777777" w:rsidR="002149CC" w:rsidRDefault="002149CC" w:rsidP="002149CC">
      <w:pPr>
        <w:widowControl w:val="0"/>
        <w:tabs>
          <w:tab w:val="left" w:pos="5084"/>
        </w:tabs>
        <w:spacing w:after="120" w:line="23" w:lineRule="atLeast"/>
        <w:rPr>
          <w:rFonts w:ascii="Times New Roman" w:hAnsi="Times New Roman" w:cs="Times New Roman"/>
          <w:b/>
          <w:color w:val="00B050"/>
          <w:sz w:val="24"/>
          <w:szCs w:val="24"/>
        </w:rPr>
      </w:pPr>
    </w:p>
    <w:p w14:paraId="6898F0D0" w14:textId="77777777" w:rsidR="00F001AE" w:rsidRDefault="00F001AE" w:rsidP="002149CC">
      <w:pPr>
        <w:widowControl w:val="0"/>
        <w:tabs>
          <w:tab w:val="left" w:pos="5084"/>
        </w:tabs>
        <w:spacing w:after="120" w:line="23" w:lineRule="atLeast"/>
        <w:rPr>
          <w:rFonts w:ascii="Times New Roman" w:hAnsi="Times New Roman" w:cs="Times New Roman"/>
          <w:b/>
          <w:color w:val="00B050"/>
          <w:sz w:val="24"/>
          <w:szCs w:val="24"/>
        </w:rPr>
      </w:pPr>
    </w:p>
    <w:p w14:paraId="20F36A5A" w14:textId="77777777" w:rsidR="00F001AE" w:rsidRDefault="00F001AE" w:rsidP="002149CC">
      <w:pPr>
        <w:widowControl w:val="0"/>
        <w:tabs>
          <w:tab w:val="left" w:pos="5084"/>
        </w:tabs>
        <w:spacing w:after="120" w:line="23" w:lineRule="atLeast"/>
        <w:rPr>
          <w:rFonts w:ascii="Times New Roman" w:hAnsi="Times New Roman" w:cs="Times New Roman"/>
          <w:b/>
          <w:color w:val="00B050"/>
          <w:sz w:val="24"/>
          <w:szCs w:val="24"/>
        </w:rPr>
      </w:pPr>
    </w:p>
    <w:p w14:paraId="050DC602" w14:textId="77777777" w:rsidR="00F001AE" w:rsidRPr="00093243" w:rsidRDefault="00F001AE" w:rsidP="002149CC">
      <w:pPr>
        <w:widowControl w:val="0"/>
        <w:tabs>
          <w:tab w:val="left" w:pos="5084"/>
        </w:tabs>
        <w:spacing w:after="120" w:line="23" w:lineRule="atLeast"/>
        <w:rPr>
          <w:rFonts w:ascii="Times New Roman" w:hAnsi="Times New Roman" w:cs="Times New Roman"/>
          <w:b/>
          <w:color w:val="00B050"/>
          <w:sz w:val="24"/>
          <w:szCs w:val="24"/>
        </w:rPr>
      </w:pPr>
    </w:p>
    <w:p w14:paraId="676D5110" w14:textId="77777777" w:rsidR="002149CC" w:rsidRPr="00093243" w:rsidRDefault="002149CC" w:rsidP="002149CC">
      <w:pPr>
        <w:widowControl w:val="0"/>
        <w:tabs>
          <w:tab w:val="left" w:pos="5084"/>
        </w:tabs>
        <w:spacing w:after="120" w:line="23" w:lineRule="atLeast"/>
        <w:rPr>
          <w:rFonts w:ascii="Times New Roman" w:hAnsi="Times New Roman" w:cs="Times New Roman"/>
          <w:color w:val="FF0000"/>
          <w:sz w:val="24"/>
          <w:szCs w:val="24"/>
        </w:rPr>
      </w:pPr>
    </w:p>
    <w:p w14:paraId="67CBB6C4" w14:textId="77777777" w:rsidR="002149CC" w:rsidRPr="00093243" w:rsidRDefault="002149CC" w:rsidP="002149CC">
      <w:pPr>
        <w:widowControl w:val="0"/>
        <w:spacing w:after="120" w:line="23" w:lineRule="atLeast"/>
        <w:ind w:firstLine="708"/>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 xml:space="preserve">O item que integra este processo, é essencial, pois proporcionará o bom funcionamento estrutural da SME e suas unidades. Considerou-se, como base de cálculo, a verificação de todos os alunos matriculados na Rede Municipal de Ensino, no exercício de 2024, através da </w:t>
      </w:r>
      <w:r w:rsidRPr="00093243">
        <w:rPr>
          <w:rFonts w:ascii="Times New Roman" w:eastAsia="Book Antiqua" w:hAnsi="Times New Roman" w:cs="Times New Roman"/>
          <w:b/>
          <w:bCs/>
          <w:sz w:val="24"/>
          <w:szCs w:val="24"/>
        </w:rPr>
        <w:t>PLATAFORMA EDUCONECTEPB</w:t>
      </w:r>
      <w:r w:rsidRPr="00093243">
        <w:rPr>
          <w:rFonts w:ascii="Times New Roman" w:eastAsia="Book Antiqua" w:hAnsi="Times New Roman" w:cs="Times New Roman"/>
          <w:sz w:val="24"/>
          <w:szCs w:val="24"/>
        </w:rPr>
        <w:t xml:space="preserve"> </w:t>
      </w:r>
      <w:bookmarkStart w:id="7" w:name="_Hlk189235330"/>
      <w:r w:rsidRPr="00093243">
        <w:rPr>
          <w:rFonts w:ascii="Times New Roman" w:eastAsia="Book Antiqua" w:hAnsi="Times New Roman" w:cs="Times New Roman"/>
          <w:sz w:val="24"/>
          <w:szCs w:val="24"/>
        </w:rPr>
        <w:t>e os dados apontados pelo setor de Assessoria de Transporte Escolar, conforme dados em anexo.</w:t>
      </w:r>
      <w:r>
        <w:rPr>
          <w:rFonts w:ascii="Times New Roman" w:eastAsia="Book Antiqua" w:hAnsi="Times New Roman" w:cs="Times New Roman"/>
          <w:sz w:val="24"/>
          <w:szCs w:val="24"/>
        </w:rPr>
        <w:t xml:space="preserve"> Informamos que foi feito uma análise do quantitativo de Km chegando-se ao total informado acima.</w:t>
      </w:r>
    </w:p>
    <w:bookmarkEnd w:id="7"/>
    <w:p w14:paraId="0D2F62E2" w14:textId="77777777" w:rsidR="002149CC" w:rsidRPr="00093243" w:rsidRDefault="002149CC" w:rsidP="002149CC">
      <w:pPr>
        <w:widowControl w:val="0"/>
        <w:spacing w:after="120" w:line="23" w:lineRule="atLeast"/>
        <w:ind w:firstLine="708"/>
        <w:jc w:val="both"/>
        <w:rPr>
          <w:rFonts w:ascii="Times New Roman" w:eastAsia="Book Antiqua" w:hAnsi="Times New Roman" w:cs="Times New Roman"/>
          <w:sz w:val="24"/>
          <w:szCs w:val="24"/>
        </w:rPr>
      </w:pPr>
      <w:r w:rsidRPr="00093243">
        <w:rPr>
          <w:rFonts w:ascii="Times New Roman" w:eastAsia="Book Antiqua" w:hAnsi="Times New Roman" w:cs="Times New Roman"/>
          <w:sz w:val="24"/>
          <w:szCs w:val="24"/>
        </w:rPr>
        <w:t>Pretende-se atender, de forma satisfatória, toda a gama de alunos da Rede Municipal de Ensino Público, da cidade de Barra do Piraí.</w:t>
      </w:r>
    </w:p>
    <w:p w14:paraId="6DF13E3B" w14:textId="77777777" w:rsidR="002149CC" w:rsidRDefault="002149CC" w:rsidP="002149CC">
      <w:pPr>
        <w:tabs>
          <w:tab w:val="left" w:pos="5084"/>
        </w:tabs>
        <w:jc w:val="both"/>
        <w:rPr>
          <w:sz w:val="24"/>
          <w:szCs w:val="24"/>
        </w:rPr>
      </w:pPr>
    </w:p>
    <w:p w14:paraId="5AED5E3C" w14:textId="77777777" w:rsidR="002149CC" w:rsidRPr="008E736D" w:rsidRDefault="002149CC" w:rsidP="002149CC">
      <w:pPr>
        <w:tabs>
          <w:tab w:val="left" w:pos="5084"/>
        </w:tabs>
        <w:rPr>
          <w:sz w:val="24"/>
          <w:szCs w:val="24"/>
        </w:rPr>
      </w:pPr>
      <w:r w:rsidRPr="008E736D">
        <w:rPr>
          <w:b/>
          <w:sz w:val="24"/>
          <w:szCs w:val="24"/>
        </w:rPr>
        <w:t>VI. LEVANTAMENTO DE MERCADO</w:t>
      </w:r>
      <w:r w:rsidRPr="008E736D">
        <w:rPr>
          <w:sz w:val="24"/>
          <w:szCs w:val="24"/>
        </w:rPr>
        <w:t xml:space="preserve"> </w:t>
      </w:r>
      <w:r w:rsidRPr="008E736D">
        <w:rPr>
          <w:sz w:val="20"/>
          <w:szCs w:val="24"/>
        </w:rPr>
        <w:t>(Art. 18, §1º, inciso V, da Lei 14.133/2021)</w:t>
      </w:r>
    </w:p>
    <w:p w14:paraId="5F4506ED" w14:textId="77777777" w:rsidR="002149CC" w:rsidRPr="008E736D" w:rsidRDefault="002149CC" w:rsidP="002149CC">
      <w:pPr>
        <w:widowControl w:val="0"/>
        <w:tabs>
          <w:tab w:val="left" w:pos="5084"/>
        </w:tabs>
        <w:spacing w:after="120" w:line="23" w:lineRule="atLeast"/>
        <w:rPr>
          <w:rFonts w:ascii="Times New Roman" w:hAnsi="Times New Roman" w:cs="Times New Roman"/>
          <w:b/>
          <w:sz w:val="24"/>
          <w:szCs w:val="24"/>
        </w:rPr>
      </w:pPr>
      <w:r w:rsidRPr="008E736D">
        <w:rPr>
          <w:rFonts w:ascii="Times New Roman" w:hAnsi="Times New Roman" w:cs="Times New Roman"/>
          <w:b/>
          <w:sz w:val="24"/>
          <w:szCs w:val="24"/>
        </w:rPr>
        <w:t>VI.1) Alternativas Possíveis</w:t>
      </w:r>
    </w:p>
    <w:p w14:paraId="762797D9"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
          <w:sz w:val="24"/>
          <w:szCs w:val="24"/>
        </w:rPr>
        <w:tab/>
      </w:r>
      <w:r w:rsidRPr="008E736D">
        <w:rPr>
          <w:rFonts w:ascii="Times New Roman" w:hAnsi="Times New Roman" w:cs="Times New Roman"/>
          <w:bCs/>
          <w:sz w:val="24"/>
          <w:szCs w:val="24"/>
        </w:rPr>
        <w:t>As técnicas possíveis para atender à necessidade do transporte de pessoas são limitadas no caso em estudo, podendo ser avaliadas com um recorte bem definido do mercado segundo os seguintes modelos:</w:t>
      </w:r>
    </w:p>
    <w:p w14:paraId="67F9534B" w14:textId="77777777" w:rsidR="002149CC" w:rsidRPr="008E736D" w:rsidRDefault="002149CC" w:rsidP="002149CC">
      <w:pPr>
        <w:widowControl w:val="0"/>
        <w:spacing w:after="120" w:line="23" w:lineRule="atLeast"/>
        <w:rPr>
          <w:rFonts w:ascii="Times New Roman" w:hAnsi="Times New Roman" w:cs="Times New Roman"/>
          <w:bCs/>
          <w:sz w:val="24"/>
          <w:szCs w:val="24"/>
        </w:rPr>
      </w:pPr>
    </w:p>
    <w:p w14:paraId="62FD6100" w14:textId="77777777" w:rsidR="002149CC" w:rsidRPr="008E736D" w:rsidRDefault="002149CC" w:rsidP="00F001AE">
      <w:pPr>
        <w:pStyle w:val="PargrafodaLista"/>
        <w:widowControl w:val="0"/>
        <w:numPr>
          <w:ilvl w:val="0"/>
          <w:numId w:val="17"/>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Obs.: Preliminarmente foi analisada a razão dos equipamentos escolhidos;</w:t>
      </w:r>
    </w:p>
    <w:p w14:paraId="2D7F2766" w14:textId="77777777" w:rsidR="002149CC" w:rsidRPr="008E736D" w:rsidRDefault="002149CC" w:rsidP="002149CC">
      <w:pPr>
        <w:pStyle w:val="PargrafodaLista"/>
        <w:widowControl w:val="0"/>
        <w:tabs>
          <w:tab w:val="left" w:pos="2835"/>
        </w:tabs>
        <w:spacing w:after="120" w:line="23" w:lineRule="atLeast"/>
        <w:ind w:left="2268"/>
        <w:contextualSpacing w:val="0"/>
        <w:rPr>
          <w:rFonts w:ascii="Times New Roman" w:hAnsi="Times New Roman" w:cs="Times New Roman"/>
          <w:bCs/>
          <w:sz w:val="24"/>
          <w:szCs w:val="24"/>
        </w:rPr>
      </w:pPr>
    </w:p>
    <w:p w14:paraId="02174B33" w14:textId="77777777" w:rsidR="002149CC" w:rsidRPr="008E736D" w:rsidRDefault="002149CC" w:rsidP="00F001AE">
      <w:pPr>
        <w:pStyle w:val="PargrafodaLista"/>
        <w:widowControl w:val="0"/>
        <w:numPr>
          <w:ilvl w:val="0"/>
          <w:numId w:val="17"/>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Execução direta pelo Município com aquisição dos equipamentos, realização de concurso para os motoristas, monitor, mecânicos, auxiliares de mecânica, lavadores e equipe envolvida na operação, bem como a realização de licitações para todos os itens e serviços necessários para a efetiva funcionalidade do serviço;</w:t>
      </w:r>
    </w:p>
    <w:p w14:paraId="52ACA085" w14:textId="77777777" w:rsidR="002149CC" w:rsidRPr="008E736D" w:rsidRDefault="002149CC" w:rsidP="002149CC">
      <w:pPr>
        <w:pStyle w:val="PargrafodaLista"/>
        <w:widowControl w:val="0"/>
        <w:spacing w:after="120" w:line="23" w:lineRule="atLeast"/>
        <w:ind w:left="1080"/>
        <w:contextualSpacing w:val="0"/>
        <w:rPr>
          <w:rFonts w:ascii="Times New Roman" w:hAnsi="Times New Roman" w:cs="Times New Roman"/>
          <w:bCs/>
          <w:sz w:val="24"/>
          <w:szCs w:val="24"/>
        </w:rPr>
      </w:pPr>
    </w:p>
    <w:p w14:paraId="4396E29D" w14:textId="77777777" w:rsidR="002149CC" w:rsidRPr="008E736D" w:rsidRDefault="002149CC" w:rsidP="00F001AE">
      <w:pPr>
        <w:pStyle w:val="PargrafodaLista"/>
        <w:widowControl w:val="0"/>
        <w:numPr>
          <w:ilvl w:val="0"/>
          <w:numId w:val="17"/>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Execução descentralizada com a locação dos equipamentos (ônibus) e fornecimento das equipes, insumos e manutenção pelo Poder Público;</w:t>
      </w:r>
    </w:p>
    <w:p w14:paraId="0E8078C8" w14:textId="77777777" w:rsidR="002149CC" w:rsidRPr="008E736D" w:rsidRDefault="002149CC" w:rsidP="002149CC">
      <w:pPr>
        <w:pStyle w:val="PargrafodaLista"/>
        <w:widowControl w:val="0"/>
        <w:spacing w:after="120" w:line="23" w:lineRule="atLeast"/>
        <w:contextualSpacing w:val="0"/>
        <w:rPr>
          <w:rFonts w:ascii="Times New Roman" w:hAnsi="Times New Roman" w:cs="Times New Roman"/>
          <w:bCs/>
          <w:sz w:val="24"/>
          <w:szCs w:val="24"/>
        </w:rPr>
      </w:pPr>
    </w:p>
    <w:p w14:paraId="71A638AA" w14:textId="77777777" w:rsidR="002149CC" w:rsidRPr="008E736D" w:rsidRDefault="002149CC" w:rsidP="00F001AE">
      <w:pPr>
        <w:pStyle w:val="PargrafodaLista"/>
        <w:widowControl w:val="0"/>
        <w:numPr>
          <w:ilvl w:val="0"/>
          <w:numId w:val="17"/>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Execução descentralizada com remuneração do serviço por unidade de medida, no caso, km/percorrido revertido em custo total por rota, com fornecimento das equipes, insumos e manutenção pelo Poder Público;</w:t>
      </w:r>
    </w:p>
    <w:p w14:paraId="10D8D1D0" w14:textId="77777777" w:rsidR="002149CC" w:rsidRPr="008E736D" w:rsidRDefault="002149CC" w:rsidP="002149CC">
      <w:pPr>
        <w:pStyle w:val="PargrafodaLista"/>
        <w:widowControl w:val="0"/>
        <w:spacing w:after="120" w:line="23" w:lineRule="atLeast"/>
        <w:contextualSpacing w:val="0"/>
        <w:rPr>
          <w:rFonts w:ascii="Times New Roman" w:hAnsi="Times New Roman" w:cs="Times New Roman"/>
          <w:bCs/>
          <w:sz w:val="24"/>
          <w:szCs w:val="24"/>
        </w:rPr>
      </w:pPr>
    </w:p>
    <w:p w14:paraId="68F5DC5F" w14:textId="77777777" w:rsidR="002149CC" w:rsidRPr="008E736D" w:rsidRDefault="002149CC" w:rsidP="00F001AE">
      <w:pPr>
        <w:pStyle w:val="PargrafodaLista"/>
        <w:widowControl w:val="0"/>
        <w:numPr>
          <w:ilvl w:val="0"/>
          <w:numId w:val="17"/>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Execução descentralizada com remuneração do serviço por unidade de medida, no caso, km/percorrido revertido em custo total por rota, incluindo todos os insumos, mão de obra e serviços relacionados ao atendimento integral da demanda;</w:t>
      </w:r>
    </w:p>
    <w:p w14:paraId="3B14111D" w14:textId="77777777" w:rsidR="002149CC" w:rsidRPr="008E736D" w:rsidRDefault="002149CC" w:rsidP="002149CC">
      <w:pPr>
        <w:widowControl w:val="0"/>
        <w:spacing w:after="120" w:line="23" w:lineRule="atLeast"/>
        <w:rPr>
          <w:rFonts w:ascii="Times New Roman" w:hAnsi="Times New Roman" w:cs="Times New Roman"/>
          <w:bCs/>
          <w:sz w:val="24"/>
          <w:szCs w:val="24"/>
        </w:rPr>
      </w:pPr>
    </w:p>
    <w:p w14:paraId="0BE14EE5" w14:textId="77777777" w:rsidR="002149CC" w:rsidRPr="008E736D" w:rsidRDefault="002149CC" w:rsidP="002149CC">
      <w:pPr>
        <w:widowControl w:val="0"/>
        <w:tabs>
          <w:tab w:val="left" w:pos="5084"/>
        </w:tabs>
        <w:spacing w:after="120" w:line="23" w:lineRule="atLeast"/>
        <w:rPr>
          <w:rFonts w:ascii="Times New Roman" w:hAnsi="Times New Roman" w:cs="Times New Roman"/>
          <w:b/>
          <w:sz w:val="24"/>
          <w:szCs w:val="24"/>
        </w:rPr>
      </w:pPr>
      <w:r w:rsidRPr="008E736D">
        <w:rPr>
          <w:rFonts w:ascii="Times New Roman" w:hAnsi="Times New Roman" w:cs="Times New Roman"/>
          <w:b/>
          <w:sz w:val="24"/>
          <w:szCs w:val="24"/>
        </w:rPr>
        <w:t>V</w:t>
      </w:r>
      <w:r>
        <w:rPr>
          <w:rFonts w:ascii="Times New Roman" w:hAnsi="Times New Roman" w:cs="Times New Roman"/>
          <w:b/>
          <w:sz w:val="24"/>
          <w:szCs w:val="24"/>
        </w:rPr>
        <w:t>I</w:t>
      </w:r>
      <w:r w:rsidRPr="008E736D">
        <w:rPr>
          <w:rFonts w:ascii="Times New Roman" w:hAnsi="Times New Roman" w:cs="Times New Roman"/>
          <w:b/>
          <w:sz w:val="24"/>
          <w:szCs w:val="24"/>
        </w:rPr>
        <w:t>.2) Justificativa Técnica e Econômica da Escolha</w:t>
      </w:r>
    </w:p>
    <w:p w14:paraId="5D9C53FF" w14:textId="77777777" w:rsidR="002149CC" w:rsidRPr="008E736D" w:rsidRDefault="002149CC" w:rsidP="00F001AE">
      <w:pPr>
        <w:pStyle w:val="PargrafodaLista"/>
        <w:widowControl w:val="0"/>
        <w:numPr>
          <w:ilvl w:val="0"/>
          <w:numId w:val="18"/>
        </w:numPr>
        <w:tabs>
          <w:tab w:val="left" w:pos="567"/>
          <w:tab w:val="left" w:pos="5084"/>
        </w:tabs>
        <w:spacing w:after="120" w:line="23" w:lineRule="atLeast"/>
        <w:ind w:left="0" w:firstLine="0"/>
        <w:contextualSpacing w:val="0"/>
        <w:jc w:val="both"/>
        <w:rPr>
          <w:rFonts w:ascii="Times New Roman" w:hAnsi="Times New Roman" w:cs="Times New Roman"/>
          <w:b/>
          <w:sz w:val="24"/>
          <w:szCs w:val="24"/>
        </w:rPr>
      </w:pPr>
      <w:r w:rsidRPr="008E736D">
        <w:rPr>
          <w:rFonts w:ascii="Times New Roman" w:hAnsi="Times New Roman" w:cs="Times New Roman"/>
          <w:b/>
          <w:sz w:val="24"/>
          <w:szCs w:val="24"/>
        </w:rPr>
        <w:t xml:space="preserve">A Razão dos Equipamentos </w:t>
      </w:r>
    </w:p>
    <w:p w14:paraId="514F4F4D"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Cs/>
          <w:sz w:val="24"/>
          <w:szCs w:val="24"/>
        </w:rPr>
        <w:lastRenderedPageBreak/>
        <w:tab/>
        <w:t>Como observações necessárias para a compreensão dos equipamentos escolhidos, deve ser verificado que o histórico não muito distante destes serviços reporta à memória do uso das Volkswagen Kombis nesta demanda, uma vez que os equipamentos em questão são versáteis, acessam localidades sem pavimentação com morros e piso muito irregular, tem o custo da manutenção muito econômico e o valor do próprio custo agregado (tanto locação quanto pagamento por km/percorrido) reduzido quando comparado a ônibus, haja vista o próprio valor de aquisição dos equipamentos. Todavia, com o advento de normas nacionais baixadas pelas autoridades de trânsito, os referidos veículos deixaram de ser fabricados em 2013, sendo recomendada sua não utilização no transporte escolar a médio prazo, o que se justifica por condições de conforto térmico e itens de segurança.</w:t>
      </w:r>
    </w:p>
    <w:p w14:paraId="6AA22BDD"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Cs/>
          <w:sz w:val="24"/>
          <w:szCs w:val="24"/>
        </w:rPr>
        <w:tab/>
        <w:t>A partir deste momento os Entes Públicos passaram a buscar no mercado outras soluções, a exemplo de ônibus de diversos portes e trações, como ocorre com Barra do Piraí. Em particular, contudo, este Município possui muitas áreas de estradas sem pavimentação, as quais são percorridas com material geológico frágil (exemplo do barro vermelho conhecido como “borrachudo”), que em contato com as recorrentes chuvas da região tende a criar os chamados “atoleiros”, além de reduzir a largura das estradas vicinais, criar buracos e obstáculos nas muitas ladeiras dos itinerários e por vezes áreas de pequenos alagamentos. Estes caminhos inóspitos exigem que os ônibus sejam mais leves, menores, mais altos e algumas vezes com tração especial, o que justifica a divisão dos equipamentos optados pela equipe técnica.</w:t>
      </w:r>
    </w:p>
    <w:p w14:paraId="6A79B6E4"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Cs/>
          <w:sz w:val="24"/>
          <w:szCs w:val="24"/>
        </w:rPr>
        <w:tab/>
        <w:t>Estes dados são úteis para certificar que não seria adequado o uso de outros modelos de transportes, a exemplo de vans ou ônibus urbanos em todas as rotas, uma vez que tais equipamentos não são preparados para terrenos irregulares e condições extremas como as apresentadas. Em tais circunstâncias, os referidos veículos trariam riscos de descontinuidade dos serviços, paradas por panes no meio dos trajetos expondo as crianças a perigos e sofrimento como angústia, sensação de descaso e pânico, além de frustrar o planejamento familiar de cada qual, criando embaraços com o momento da busca nos pontos preestabelecidos, o que atrapalharia a vida profissional dos pais dentre outros transtornos.</w:t>
      </w:r>
    </w:p>
    <w:p w14:paraId="5A6A4176"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Cs/>
          <w:sz w:val="24"/>
          <w:szCs w:val="24"/>
        </w:rPr>
        <w:tab/>
        <w:t>Finda a breve exposição das razões pela escolha dos equipamentos, avaliamos as hipóteses.</w:t>
      </w:r>
    </w:p>
    <w:p w14:paraId="395E36A4"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p>
    <w:p w14:paraId="6E630532"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
          <w:sz w:val="24"/>
          <w:szCs w:val="24"/>
        </w:rPr>
      </w:pPr>
      <w:r>
        <w:rPr>
          <w:rFonts w:ascii="Times New Roman" w:hAnsi="Times New Roman" w:cs="Times New Roman"/>
          <w:b/>
          <w:sz w:val="24"/>
          <w:szCs w:val="24"/>
        </w:rPr>
        <w:t xml:space="preserve">V.I.3) </w:t>
      </w:r>
      <w:r w:rsidRPr="008E736D">
        <w:rPr>
          <w:rFonts w:ascii="Times New Roman" w:hAnsi="Times New Roman" w:cs="Times New Roman"/>
          <w:b/>
          <w:sz w:val="24"/>
          <w:szCs w:val="24"/>
        </w:rPr>
        <w:t>Execução Direta pelo Município</w:t>
      </w:r>
    </w:p>
    <w:p w14:paraId="67CB4446"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Desde o ano de 1967 (vide DL 200/1967) o Poder Público vem estimulando a descentralização e a terceirização de todas as demandas que não seja exclusivamente </w:t>
      </w:r>
      <w:proofErr w:type="gramStart"/>
      <w:r w:rsidRPr="008E736D">
        <w:rPr>
          <w:rFonts w:ascii="Times New Roman" w:hAnsi="Times New Roman" w:cs="Times New Roman"/>
          <w:bCs/>
          <w:sz w:val="24"/>
          <w:szCs w:val="24"/>
        </w:rPr>
        <w:t>ligadas</w:t>
      </w:r>
      <w:proofErr w:type="gramEnd"/>
      <w:r w:rsidRPr="008E736D">
        <w:rPr>
          <w:rFonts w:ascii="Times New Roman" w:hAnsi="Times New Roman" w:cs="Times New Roman"/>
          <w:bCs/>
          <w:sz w:val="24"/>
          <w:szCs w:val="24"/>
        </w:rPr>
        <w:t xml:space="preserve"> ao dever de planejar, executar políticas públicas, manejar poder de polícia, fiscalizar e praticar atos privativos de funções de Estado, portanto, todas as atividades de apoio que não sejam núcleos de funções estatais devem ser realizadas por terceiros, não pela Administração.</w:t>
      </w:r>
    </w:p>
    <w:p w14:paraId="7C072E08"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Esta ideia se deve a um juízo básico de eficiência, segundo o qual o Poder Público deve deter-se em suas funções institucionais para melhor desempenhar seu papel constitucional, o que não seria possível se a máquina administrativa fosse incumbida de TUDO, afinal, </w:t>
      </w:r>
      <w:r w:rsidRPr="008E736D">
        <w:rPr>
          <w:rFonts w:ascii="Times New Roman" w:hAnsi="Times New Roman" w:cs="Times New Roman"/>
          <w:bCs/>
          <w:i/>
          <w:iCs/>
          <w:sz w:val="24"/>
          <w:szCs w:val="24"/>
        </w:rPr>
        <w:t>quem faz de tudo não faz nada bem</w:t>
      </w:r>
      <w:r w:rsidRPr="008E736D">
        <w:rPr>
          <w:rFonts w:ascii="Times New Roman" w:hAnsi="Times New Roman" w:cs="Times New Roman"/>
          <w:bCs/>
          <w:sz w:val="24"/>
          <w:szCs w:val="24"/>
        </w:rPr>
        <w:t>, como bem diz o sábio jargão popular.</w:t>
      </w:r>
    </w:p>
    <w:p w14:paraId="3A7DEBBB"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Compreendendo esta nuance, o próprio STF reforça esta ideia em muitos julgados com repercussão geral, sendo os mais emblemáticos da década passada o julgamento do Tema 246 e a ADI 324, que embora tratem de terceirização com dedicação exclusiva de mão de obra, em seus conteúdos expõe a relevância da descentralização, do foco da Administração em seus papéis, da economia que se encontra em contratar o particular para atividades não privativas, além de conjugar todas as verdades com o Princípio da Eficiência, esclarecendo de forma direta e peremptória que a descentralização é constitucional, enquanto a avocação de todos os serviços mostra-se inconstitucional, justamente por frustrar o papel essencial da Administração Pública.</w:t>
      </w:r>
    </w:p>
    <w:p w14:paraId="0BC94478"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lastRenderedPageBreak/>
        <w:tab/>
        <w:t>Por este caminho já seria possível excluir a hipótese, porém, ela é ainda pior do que um discurso constitucional, pois representa custos mais elevados, sejam eles financeiros ou humanos, além de uma carga muito elevada de risco de descontinuidade, o que se reverte em danos humanos irreversíveis, algo que deve ser ponderado pelo planejador de contratações públicas desde sempre, muito embora tenha sido taxativamente positivado na Lei de Licitações apenas na LF 14133/2021, servindo mais como pleonasmo legal do que como inauguração legislativa.</w:t>
      </w:r>
    </w:p>
    <w:p w14:paraId="435479C6"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O primeiro prejuízo foi brevemente exposto acima, quando foi ponderado que para um ônibus funcionar seriam necessários não menos que 10</w:t>
      </w:r>
      <w:r w:rsidRPr="008E736D">
        <w:rPr>
          <w:rStyle w:val="Refdenotaderodap"/>
          <w:rFonts w:ascii="Times New Roman" w:hAnsi="Times New Roman" w:cs="Times New Roman"/>
          <w:bCs/>
          <w:sz w:val="24"/>
          <w:szCs w:val="24"/>
        </w:rPr>
        <w:footnoteReference w:id="1"/>
      </w:r>
      <w:r w:rsidRPr="008E736D">
        <w:rPr>
          <w:rFonts w:ascii="Times New Roman" w:hAnsi="Times New Roman" w:cs="Times New Roman"/>
          <w:bCs/>
          <w:sz w:val="24"/>
          <w:szCs w:val="24"/>
        </w:rPr>
        <w:t xml:space="preserve"> (dez) processos administrativos de contratações, o que representaria, na melhor das hipóteses, um custo cíclico de não menos que R$ 500.000,00 (quinhentos mil reais) apenas no processo inaugural, lembrando que usamos como preço estimado do procedimento aquele escolhido pela própria LF 14133/2021 no Art. 75, II. Este prejuízo é agravado com a possibilidade muito concreta de diversos contratos nas licitações por lote, como seria o caso das aquisições de pneus, somando-se aos custos os processos de medição e pagamento, algo que nos faz concluir um valor anual não menos que um milhão apenas em processos.</w:t>
      </w:r>
    </w:p>
    <w:p w14:paraId="1AD07407"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Por outro lado, o prejuízo se estende a partir do momento que teríamos um ou mais servidores para fiscalizar um dos mais de 10 contratos, sendo este um custo mensal que optamos em opinar de forma conservadora por um valor inferior ao que que consideramos realmente justo, sendo o valor médio simbólico de R$ 1.500,00 (mil e quinhentos reais) mensal por servidor por designação de fiscalização, o que representaria o custo das tarefas mensais relativas ao encargo. Somando ambos os custos financeiros, temos um saldo bem elevado, o que ainda agravamos com a depreciação do equipamento, cuja existência útil tende a não ultrapassar 5 anos, a partir de quando tornar-se-á imprestável e deverá ser leiloado, gerando outros custos de descarte.</w:t>
      </w:r>
    </w:p>
    <w:p w14:paraId="49FFF4E1"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Depois deste elevado prejuízo teríamos o custo democrático de uma escolha infeliz que se protrairia por décadas, tratando-se da realização de concurso para atividade-meio. Esta postura além de obsoleta, representa um agravamento da dívida pública permanente, o que retira dos eleitos do futuro o direito de gerir as entidades públicas segundo seus planos de governo, que teoricamente são as razões para o voto popular lhes outorgar o dever de dirigir determinado Ente, visto que o engessamento total das finanças públicas tem como resultado a impossibilidade de praticar novas políticas públicas, as quais exigem esforço do Erário, sendo </w:t>
      </w:r>
      <w:proofErr w:type="spellStart"/>
      <w:r w:rsidRPr="008E736D">
        <w:rPr>
          <w:rFonts w:ascii="Times New Roman" w:hAnsi="Times New Roman" w:cs="Times New Roman"/>
          <w:bCs/>
          <w:sz w:val="24"/>
          <w:szCs w:val="24"/>
        </w:rPr>
        <w:t>esta</w:t>
      </w:r>
      <w:proofErr w:type="spellEnd"/>
      <w:r w:rsidRPr="008E736D">
        <w:rPr>
          <w:rFonts w:ascii="Times New Roman" w:hAnsi="Times New Roman" w:cs="Times New Roman"/>
          <w:bCs/>
          <w:sz w:val="24"/>
          <w:szCs w:val="24"/>
        </w:rPr>
        <w:t xml:space="preserve"> uma visão do Ministro BARROSO em sua obra Direito Constitucional Contemporâneo (Saraiva, 2013), para quem a constituição de despesas desta natureza tende a causar danos democráticos futuros, correspondendo a um padrão de inconstitucionalidade a médio e longo prazo ao cercear o poder político de terceiros por meios transversos.</w:t>
      </w:r>
    </w:p>
    <w:p w14:paraId="7B622863"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Além do dano democrático e da escolha comprovadamente mais onerosa na qual o Estado presta serviços diretamente, existem ainda os custos financeiros do concurso público, a elevada despesa da realização de outros concursos sempre que houver vacância dos cargos, incluindo nas desvantagens o engessamento na substituição dos faltosos ou ausentes temporariamente, visto que os cargos são limitados aos criados por Lei, o que impede a admissão de substitutos provisórios de forma simplificada.</w:t>
      </w:r>
    </w:p>
    <w:p w14:paraId="7FB45732"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Em outro sentido, ao não realizar o serviço diretamente o Poder Público exonera-se destas despesas, dos riscos de prejuízos e das rotinas que atrapalham sua desenvoltura em assuntos mais relevantes de Estado, acrescentando-se a vantagem financeira, pois a partir do momento em que se opera a descentralização, o Município arrecada tributos diretamente com o ISS da atividade, o IPTU da unidade local de administração dos serviços que é indispensável para o sucesso do empreendimento, além das avos constitucionais do IPVA dos veículos, as parcelas constitucionais do PIS, COFINS, IRPJ, CSLL e outros tributos que acabam retornando aos cofres em um movimento econômico que a um só tempo fortalece a iniciativa privada, fomenta o pleno emprego, viabiliza </w:t>
      </w:r>
      <w:r w:rsidRPr="008E736D">
        <w:rPr>
          <w:rFonts w:ascii="Times New Roman" w:hAnsi="Times New Roman" w:cs="Times New Roman"/>
          <w:bCs/>
          <w:sz w:val="24"/>
          <w:szCs w:val="24"/>
        </w:rPr>
        <w:lastRenderedPageBreak/>
        <w:t xml:space="preserve">desenvolvimento regional, agrega divisas tributárias a todos os </w:t>
      </w:r>
      <w:proofErr w:type="spellStart"/>
      <w:r w:rsidRPr="008E736D">
        <w:rPr>
          <w:rFonts w:ascii="Times New Roman" w:hAnsi="Times New Roman" w:cs="Times New Roman"/>
          <w:bCs/>
          <w:sz w:val="24"/>
          <w:szCs w:val="24"/>
        </w:rPr>
        <w:t>ntes</w:t>
      </w:r>
      <w:proofErr w:type="spellEnd"/>
      <w:r w:rsidRPr="008E736D">
        <w:rPr>
          <w:rFonts w:ascii="Times New Roman" w:hAnsi="Times New Roman" w:cs="Times New Roman"/>
          <w:bCs/>
          <w:sz w:val="24"/>
          <w:szCs w:val="24"/>
        </w:rPr>
        <w:t xml:space="preserve"> envolvidos e sincronicamente a isso reduz despesas públicas e prejuízos democráticos e de gestão.</w:t>
      </w:r>
    </w:p>
    <w:p w14:paraId="44821578"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Por cada um destes motivos, e por todos reunidos, fica descartada a primeira hipótese de execução direta.</w:t>
      </w:r>
    </w:p>
    <w:p w14:paraId="4D7E839F"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p>
    <w:p w14:paraId="098C3B3D"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
          <w:sz w:val="24"/>
          <w:szCs w:val="24"/>
        </w:rPr>
      </w:pPr>
      <w:r>
        <w:rPr>
          <w:rFonts w:ascii="Times New Roman" w:hAnsi="Times New Roman" w:cs="Times New Roman"/>
          <w:b/>
          <w:sz w:val="24"/>
          <w:szCs w:val="24"/>
        </w:rPr>
        <w:t xml:space="preserve">V.I.4) </w:t>
      </w:r>
      <w:r w:rsidRPr="008E736D">
        <w:rPr>
          <w:rFonts w:ascii="Times New Roman" w:hAnsi="Times New Roman" w:cs="Times New Roman"/>
          <w:b/>
          <w:sz w:val="24"/>
          <w:szCs w:val="24"/>
        </w:rPr>
        <w:t>Execução descentralizada com a locação dos equipamentos (ônibus) e fornecimento das equipes, insumos e manutenção pelo Poder Público</w:t>
      </w:r>
    </w:p>
    <w:p w14:paraId="63C949C8"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Alugar um veículo com valor fechado, a exemplo do que praticam a MOVIDA e a HERTZ LOCALIZA aparenta ser um método viável, porém, aproximemos a lupa crítica de uma análise de contexto para ponderar sobre sua real viabilidade neste momento e nas circunstâncias atuais.</w:t>
      </w:r>
    </w:p>
    <w:p w14:paraId="3C206775"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Inicialmente, um veículo locado fica sob a responsabilidade do Locatário, o que atrai para a operação um custo de guarda e vigilância no momento da paralização. Uma segunda observação consiste na manutenção decorrente do uso, que também fica a cargo do Locatário, como é o caso do combustível, limpeza e revisões mecânicas (pequenas vistorias diárias de funcionalidade), algo que atrai para o contexto a necessidade de mecânicos aptos a testar diuturnamente os equipamentos a fim de manter a segurança das operações, evitando, deste modo, acidentes com ruptura de freios, paradas por razões de vazamentos de óleos e fluidos, aquecimento e outras.</w:t>
      </w:r>
    </w:p>
    <w:p w14:paraId="422DB943"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Registrados os custos acima, temos outra classe de despesas ordinárias, dentre elas os encargos que o Locatário atribui à imobilização total do equipamento a serviço de terceiro, o que se traduz no seguinte contexto: que aluga um veículo integralmente, e não por km/rodado, acaba alocando no preço o tempo do veículo imobilizado, ou seja, não será pago o custo das 8h comerciais em que estará sendo usado, mas sim das 24h, revelando que serão remuneradas 16h sem o efetivo uso. Esta é uma dinâmica natural deste tipo de capital, afinal, teoricamente o Município poderá utilizar o veículo 24h por dia, embora não exista demanda continuada para tanto, sendo justo que o Locador atribua valor a este tempo de disponibilidade, sendo certo que o custo estender-se-á inclusive durante o recesso do meio do ano e as férias do final/início dos anos letivos.</w:t>
      </w:r>
    </w:p>
    <w:p w14:paraId="6F291D4C"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Entretanto, quando o transporte é remunerado por km/rodado, mesmo que convertido em valor fixo por rotas baseados no total percorrido, é natural que a tendência seja a remuneração do serviço prestado, e não da imobilização do equipamento, visto que durante fins de semana, recessos e férias o Locador tem a inteira disponibilidade do seu patrimônio para auferir receitas com sua atividade econômica, tornando, deste modo, o serviço menos oneroso justamente por ser executado com mais liberdade pelo prestador.</w:t>
      </w:r>
    </w:p>
    <w:p w14:paraId="1755E446"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Considerando estes aspectos econômicos que são verificados no segmento, a locação do equipamento mostra-se como não aconselhável neste caso concreto, podendo ser ponderado como viável em outros casos envolvendo serviços por demanda das Secretarias Municipais de Serviços Públicos, Meio Ambiente ou aquelas que prestem serviços de forma diferenciada, mas não no caso do Transporte Escolar, onde as demandas são previsíveis.</w:t>
      </w:r>
    </w:p>
    <w:p w14:paraId="5523080D"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Quanto ao aspecto de alugar o equipamento em comunhão com o fornecimento de todos os demais elementos pelo Poder Público, </w:t>
      </w:r>
      <w:proofErr w:type="gramStart"/>
      <w:r w:rsidRPr="008E736D">
        <w:rPr>
          <w:rFonts w:ascii="Times New Roman" w:hAnsi="Times New Roman" w:cs="Times New Roman"/>
          <w:bCs/>
          <w:sz w:val="24"/>
          <w:szCs w:val="24"/>
        </w:rPr>
        <w:t>a soma das razões deste tópico com as do tópico anterior dirigem</w:t>
      </w:r>
      <w:proofErr w:type="gramEnd"/>
      <w:r w:rsidRPr="008E736D">
        <w:rPr>
          <w:rFonts w:ascii="Times New Roman" w:hAnsi="Times New Roman" w:cs="Times New Roman"/>
          <w:bCs/>
          <w:sz w:val="24"/>
          <w:szCs w:val="24"/>
        </w:rPr>
        <w:t xml:space="preserve"> a decisão no sentido de considerar a opção como indesejável, visto que mais onerosa financeiramente, do ponto de vista humano (servidores envolvidos) e do ponto de vista da eficiência. </w:t>
      </w:r>
    </w:p>
    <w:p w14:paraId="3BF8C486"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Cs/>
          <w:sz w:val="24"/>
          <w:szCs w:val="24"/>
        </w:rPr>
      </w:pPr>
    </w:p>
    <w:p w14:paraId="51980E70"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
          <w:sz w:val="24"/>
          <w:szCs w:val="24"/>
        </w:rPr>
      </w:pPr>
      <w:r>
        <w:rPr>
          <w:rFonts w:ascii="Times New Roman" w:hAnsi="Times New Roman" w:cs="Times New Roman"/>
          <w:b/>
          <w:sz w:val="24"/>
          <w:szCs w:val="24"/>
        </w:rPr>
        <w:t xml:space="preserve">V.I.5) </w:t>
      </w:r>
      <w:r w:rsidRPr="008E736D">
        <w:rPr>
          <w:rFonts w:ascii="Times New Roman" w:hAnsi="Times New Roman" w:cs="Times New Roman"/>
          <w:b/>
          <w:sz w:val="24"/>
          <w:szCs w:val="24"/>
        </w:rPr>
        <w:t>Execução descentralizada com remuneração do serviço por unidade de medida, no caso, km/percorrido revertido em custo total por rota, com fornecimento das equipes, insumos e manutenção pelo Poder Público</w:t>
      </w:r>
    </w:p>
    <w:p w14:paraId="516EBCA6"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 xml:space="preserve">Amadurecer uma ideia consiste em avaliar todas as suas versões, ou pelo menos aquelas que </w:t>
      </w:r>
      <w:r w:rsidRPr="008E736D">
        <w:rPr>
          <w:rFonts w:ascii="Times New Roman" w:hAnsi="Times New Roman" w:cs="Times New Roman"/>
          <w:bCs/>
          <w:sz w:val="24"/>
          <w:szCs w:val="24"/>
        </w:rPr>
        <w:lastRenderedPageBreak/>
        <w:t>não sejam abertamente descabidas. No caso em questão, verificou-se acima que a execução por km/rodado denota um aspecto econômico mais viável quando comparado à aquisição e gestão direta e à locação do equipamento com inteira disponibilidade, porém, resta descobrir se a mão de obra e os serviços satélites são mais viáveis integrados à solução ou não.</w:t>
      </w:r>
    </w:p>
    <w:p w14:paraId="2047FD9B"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Atualmente, não existem contratos ou atas de registras de preços (</w:t>
      </w:r>
      <w:r w:rsidRPr="008E736D">
        <w:rPr>
          <w:rFonts w:ascii="Times New Roman" w:hAnsi="Times New Roman" w:cs="Times New Roman"/>
          <w:bCs/>
          <w:i/>
          <w:iCs/>
          <w:sz w:val="24"/>
          <w:szCs w:val="24"/>
        </w:rPr>
        <w:t>que também são contratos de disponibilidade</w:t>
      </w:r>
      <w:r w:rsidRPr="008E736D">
        <w:rPr>
          <w:rFonts w:ascii="Times New Roman" w:hAnsi="Times New Roman" w:cs="Times New Roman"/>
          <w:bCs/>
          <w:sz w:val="24"/>
          <w:szCs w:val="24"/>
        </w:rPr>
        <w:t xml:space="preserve">) que configurem contratações sobrepostas e simultâneas do mesmo objeto, portanto, a contratação com todos os itens agregados não ensejaria a necessidade de medidas de transição contratual. Cientes desta condição, registra-se que a realização de todos os contratos satélites para integrar os serviços por km/rodado seriam uma emenda muito ruim em um soneto de bom início, ou seja, a contratação dos km/rodados seria saudável, porém, submeter o serviço aos ritos burocráticos e inflexíveis da Administração Pública acabariam retardando o </w:t>
      </w:r>
      <w:r w:rsidRPr="008E736D">
        <w:rPr>
          <w:rFonts w:ascii="Times New Roman" w:hAnsi="Times New Roman" w:cs="Times New Roman"/>
          <w:bCs/>
          <w:i/>
          <w:iCs/>
          <w:sz w:val="24"/>
          <w:szCs w:val="24"/>
        </w:rPr>
        <w:t>time</w:t>
      </w:r>
      <w:r w:rsidRPr="008E736D">
        <w:rPr>
          <w:rFonts w:ascii="Times New Roman" w:hAnsi="Times New Roman" w:cs="Times New Roman"/>
          <w:bCs/>
          <w:sz w:val="24"/>
          <w:szCs w:val="24"/>
        </w:rPr>
        <w:t xml:space="preserve"> entre ações e resultados, agravando o custo efetivo da operação e tornando a continuidade insegura.</w:t>
      </w:r>
    </w:p>
    <w:p w14:paraId="04D8D9DC"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Portanto, compreendendo todas as mazelas do item (</w:t>
      </w:r>
      <w:proofErr w:type="spellStart"/>
      <w:r w:rsidRPr="008E736D">
        <w:rPr>
          <w:rFonts w:ascii="Times New Roman" w:hAnsi="Times New Roman" w:cs="Times New Roman"/>
          <w:bCs/>
          <w:sz w:val="24"/>
          <w:szCs w:val="24"/>
        </w:rPr>
        <w:t>ii</w:t>
      </w:r>
      <w:proofErr w:type="spellEnd"/>
      <w:r w:rsidRPr="008E736D">
        <w:rPr>
          <w:rFonts w:ascii="Times New Roman" w:hAnsi="Times New Roman" w:cs="Times New Roman"/>
          <w:bCs/>
          <w:sz w:val="24"/>
          <w:szCs w:val="24"/>
        </w:rPr>
        <w:t>) acima e todas as virtudes do item (</w:t>
      </w:r>
      <w:proofErr w:type="spellStart"/>
      <w:r w:rsidRPr="008E736D">
        <w:rPr>
          <w:rFonts w:ascii="Times New Roman" w:hAnsi="Times New Roman" w:cs="Times New Roman"/>
          <w:bCs/>
          <w:sz w:val="24"/>
          <w:szCs w:val="24"/>
        </w:rPr>
        <w:t>iii</w:t>
      </w:r>
      <w:proofErr w:type="spellEnd"/>
      <w:r w:rsidRPr="008E736D">
        <w:rPr>
          <w:rFonts w:ascii="Times New Roman" w:hAnsi="Times New Roman" w:cs="Times New Roman"/>
          <w:bCs/>
          <w:sz w:val="24"/>
          <w:szCs w:val="24"/>
        </w:rPr>
        <w:t>) quando descreve a contratação por km/rodado, verifica-se que mesclar o melhor modelo com o mais caro e menos eficaz não melhoraria o último, mas sim pioraria o primeiro, algo como supor que a ideia do café com leite pudesse adoçar o chá de bolbo se ele fosse misturado com café ou com leite, o que resultará em um híbrido amargo decerto com o gosto indesejável.</w:t>
      </w:r>
    </w:p>
    <w:p w14:paraId="0E2A8964" w14:textId="77777777" w:rsidR="002149CC" w:rsidRPr="008E736D" w:rsidRDefault="002149CC" w:rsidP="002149CC">
      <w:pPr>
        <w:pStyle w:val="PargrafodaLista"/>
        <w:widowControl w:val="0"/>
        <w:tabs>
          <w:tab w:val="left" w:pos="567"/>
        </w:tabs>
        <w:spacing w:after="120" w:line="23" w:lineRule="atLeast"/>
        <w:ind w:left="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ab/>
        <w:t>Estas considerações nos dirigem a não optar pela amálgama da descentralização da contratação dos equipamentos com a união dos serviços paralelos sendo realizados pelo rito administrativo e de forma direta pelo Município.</w:t>
      </w:r>
    </w:p>
    <w:p w14:paraId="10E58B36"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Cs/>
          <w:sz w:val="24"/>
          <w:szCs w:val="24"/>
        </w:rPr>
      </w:pPr>
      <w:r w:rsidRPr="008E736D">
        <w:rPr>
          <w:rFonts w:ascii="Times New Roman" w:hAnsi="Times New Roman" w:cs="Times New Roman"/>
          <w:bCs/>
          <w:sz w:val="24"/>
          <w:szCs w:val="24"/>
        </w:rPr>
        <w:tab/>
      </w:r>
    </w:p>
    <w:p w14:paraId="511A4DD7" w14:textId="77777777" w:rsidR="002149CC" w:rsidRPr="008E736D" w:rsidRDefault="002149CC" w:rsidP="002149CC">
      <w:pPr>
        <w:pStyle w:val="PargrafodaLista"/>
        <w:widowControl w:val="0"/>
        <w:tabs>
          <w:tab w:val="left" w:pos="567"/>
        </w:tabs>
        <w:spacing w:after="120" w:line="23" w:lineRule="atLeast"/>
        <w:ind w:left="0"/>
        <w:contextualSpacing w:val="0"/>
        <w:rPr>
          <w:rFonts w:ascii="Times New Roman" w:hAnsi="Times New Roman" w:cs="Times New Roman"/>
          <w:b/>
          <w:sz w:val="24"/>
          <w:szCs w:val="24"/>
        </w:rPr>
      </w:pPr>
      <w:r>
        <w:rPr>
          <w:rFonts w:ascii="Times New Roman" w:hAnsi="Times New Roman" w:cs="Times New Roman"/>
          <w:b/>
          <w:sz w:val="24"/>
          <w:szCs w:val="24"/>
        </w:rPr>
        <w:t xml:space="preserve">V.I.6) </w:t>
      </w:r>
      <w:r w:rsidRPr="008E736D">
        <w:rPr>
          <w:rFonts w:ascii="Times New Roman" w:hAnsi="Times New Roman" w:cs="Times New Roman"/>
          <w:b/>
          <w:sz w:val="24"/>
          <w:szCs w:val="24"/>
        </w:rPr>
        <w:t>Execução descentralizada com remuneração do serviço por unidade de medida, no caso, km/percorrido revertido em custo total por rota, incluindo todos os insumos, mão de obra e serviços relacionados ao atendimento integral da demanda</w:t>
      </w:r>
    </w:p>
    <w:p w14:paraId="792905EC"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r w:rsidRPr="008E736D">
        <w:rPr>
          <w:rFonts w:ascii="Times New Roman" w:hAnsi="Times New Roman" w:cs="Times New Roman"/>
          <w:b/>
          <w:sz w:val="24"/>
          <w:szCs w:val="24"/>
        </w:rPr>
        <w:tab/>
      </w:r>
      <w:r w:rsidRPr="008E736D">
        <w:rPr>
          <w:rFonts w:ascii="Times New Roman" w:hAnsi="Times New Roman" w:cs="Times New Roman"/>
          <w:bCs/>
          <w:sz w:val="24"/>
          <w:szCs w:val="24"/>
        </w:rPr>
        <w:t>A execução descentralizada não é a única forma de atender à demanda pública de transportes ou fornecimento de equipamentos, porém, no caso dos transportes escolares e em relação ao Município de Barra do Piraí é a forma mais viável, o que foi possível verificar com a análise detida e crítica de cada uma das alternativas acima, sendo relevante relembrar os pontos mais notáveis:</w:t>
      </w:r>
    </w:p>
    <w:p w14:paraId="35D52040" w14:textId="77777777" w:rsidR="002149CC" w:rsidRPr="008E736D" w:rsidRDefault="002149CC" w:rsidP="002149CC">
      <w:pPr>
        <w:widowControl w:val="0"/>
        <w:spacing w:after="120" w:line="23" w:lineRule="atLeast"/>
        <w:jc w:val="both"/>
        <w:rPr>
          <w:rFonts w:ascii="Times New Roman" w:hAnsi="Times New Roman" w:cs="Times New Roman"/>
          <w:bCs/>
          <w:sz w:val="24"/>
          <w:szCs w:val="24"/>
        </w:rPr>
      </w:pPr>
    </w:p>
    <w:p w14:paraId="4C431848"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Flexibilidade do modelo privado para suprir eventos inesperados (comprar peças, contratar motoristas e etc...);</w:t>
      </w:r>
    </w:p>
    <w:p w14:paraId="4507649D" w14:textId="77777777" w:rsidR="002149CC" w:rsidRPr="008E736D" w:rsidRDefault="002149CC" w:rsidP="00F001AE">
      <w:pPr>
        <w:pStyle w:val="PargrafodaLista"/>
        <w:widowControl w:val="0"/>
        <w:numPr>
          <w:ilvl w:val="0"/>
          <w:numId w:val="19"/>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Menor custo financeiro na operação;</w:t>
      </w:r>
    </w:p>
    <w:p w14:paraId="47ABA870" w14:textId="77777777" w:rsidR="002149CC" w:rsidRPr="008E736D" w:rsidRDefault="002149CC" w:rsidP="00F001AE">
      <w:pPr>
        <w:pStyle w:val="PargrafodaLista"/>
        <w:widowControl w:val="0"/>
        <w:numPr>
          <w:ilvl w:val="0"/>
          <w:numId w:val="19"/>
        </w:numPr>
        <w:tabs>
          <w:tab w:val="left" w:pos="2835"/>
        </w:tabs>
        <w:spacing w:after="120" w:line="23" w:lineRule="atLeast"/>
        <w:ind w:left="2268" w:firstLine="0"/>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Inexistência de engessamento das contas públicas;</w:t>
      </w:r>
    </w:p>
    <w:p w14:paraId="1F699C84"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Possibilidade de redução ou majoração (flexibilidade de manejo da despesa pública em comparação aos custos diretos);</w:t>
      </w:r>
    </w:p>
    <w:p w14:paraId="31A646E6"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Maior segurança na continuidade e qualidade;</w:t>
      </w:r>
    </w:p>
    <w:p w14:paraId="52FAC251"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Criação de receitas tributárias diretas e indiretas;</w:t>
      </w:r>
    </w:p>
    <w:p w14:paraId="78FD7251"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Desenvolvimento econômico regional;</w:t>
      </w:r>
    </w:p>
    <w:p w14:paraId="2E1785E9" w14:textId="77777777" w:rsidR="002149CC" w:rsidRPr="008E736D" w:rsidRDefault="002149CC" w:rsidP="00F001AE">
      <w:pPr>
        <w:pStyle w:val="PargrafodaLista"/>
        <w:widowControl w:val="0"/>
        <w:numPr>
          <w:ilvl w:val="0"/>
          <w:numId w:val="19"/>
        </w:numPr>
        <w:tabs>
          <w:tab w:val="left" w:pos="2835"/>
        </w:tabs>
        <w:spacing w:after="120" w:line="23" w:lineRule="atLeast"/>
        <w:ind w:left="2835" w:hanging="567"/>
        <w:contextualSpacing w:val="0"/>
        <w:jc w:val="both"/>
        <w:rPr>
          <w:rFonts w:ascii="Times New Roman" w:hAnsi="Times New Roman" w:cs="Times New Roman"/>
          <w:bCs/>
          <w:sz w:val="24"/>
          <w:szCs w:val="24"/>
        </w:rPr>
      </w:pPr>
      <w:r w:rsidRPr="008E736D">
        <w:rPr>
          <w:rFonts w:ascii="Times New Roman" w:hAnsi="Times New Roman" w:cs="Times New Roman"/>
          <w:bCs/>
          <w:sz w:val="24"/>
          <w:szCs w:val="24"/>
        </w:rPr>
        <w:t>Fomento ao pleno emprego.</w:t>
      </w:r>
    </w:p>
    <w:p w14:paraId="5779187B" w14:textId="77777777" w:rsidR="002149CC" w:rsidRPr="008E736D" w:rsidRDefault="002149CC" w:rsidP="002149CC">
      <w:pPr>
        <w:widowControl w:val="0"/>
        <w:spacing w:after="120" w:line="23" w:lineRule="atLeast"/>
        <w:rPr>
          <w:rFonts w:ascii="Times New Roman" w:hAnsi="Times New Roman" w:cs="Times New Roman"/>
          <w:bCs/>
          <w:sz w:val="24"/>
          <w:szCs w:val="24"/>
        </w:rPr>
      </w:pPr>
    </w:p>
    <w:p w14:paraId="5BAD028B" w14:textId="77777777" w:rsidR="002149CC" w:rsidRPr="008E736D" w:rsidRDefault="002149CC" w:rsidP="002149CC">
      <w:pPr>
        <w:widowControl w:val="0"/>
        <w:spacing w:after="120" w:line="23" w:lineRule="atLeast"/>
        <w:ind w:firstLine="708"/>
        <w:rPr>
          <w:rFonts w:ascii="Times New Roman" w:hAnsi="Times New Roman" w:cs="Times New Roman"/>
          <w:bCs/>
          <w:sz w:val="24"/>
          <w:szCs w:val="24"/>
        </w:rPr>
      </w:pPr>
      <w:r w:rsidRPr="008E736D">
        <w:rPr>
          <w:rFonts w:ascii="Times New Roman" w:hAnsi="Times New Roman" w:cs="Times New Roman"/>
          <w:bCs/>
          <w:sz w:val="24"/>
          <w:szCs w:val="24"/>
        </w:rPr>
        <w:t>São muitas as vantagens e até o presente não foi identificada uma desvantagem, motivo pelo qual o método escolhido será o presente.</w:t>
      </w:r>
    </w:p>
    <w:p w14:paraId="174782DD" w14:textId="77777777" w:rsidR="002149CC" w:rsidRDefault="002149CC" w:rsidP="002149CC">
      <w:pPr>
        <w:tabs>
          <w:tab w:val="left" w:pos="5084"/>
        </w:tabs>
        <w:rPr>
          <w:sz w:val="24"/>
          <w:szCs w:val="24"/>
        </w:rPr>
      </w:pPr>
    </w:p>
    <w:p w14:paraId="2D740F22" w14:textId="77777777" w:rsidR="002149CC" w:rsidRPr="00DB08D4" w:rsidRDefault="002149CC" w:rsidP="002149CC">
      <w:pPr>
        <w:tabs>
          <w:tab w:val="left" w:pos="5084"/>
        </w:tabs>
        <w:rPr>
          <w:sz w:val="20"/>
          <w:szCs w:val="24"/>
        </w:rPr>
      </w:pPr>
      <w:r w:rsidRPr="00DB4F96">
        <w:rPr>
          <w:b/>
          <w:sz w:val="24"/>
          <w:szCs w:val="24"/>
        </w:rPr>
        <w:lastRenderedPageBreak/>
        <w:t>VII. ESTIMATIVA DO VALOR DA CONTRATAÇÃO</w:t>
      </w:r>
      <w:r w:rsidRPr="00DB08D4">
        <w:rPr>
          <w:sz w:val="24"/>
          <w:szCs w:val="24"/>
        </w:rPr>
        <w:t xml:space="preserve"> </w:t>
      </w:r>
      <w:r w:rsidRPr="00DB08D4">
        <w:rPr>
          <w:sz w:val="20"/>
          <w:szCs w:val="24"/>
        </w:rPr>
        <w:t>(Art. 18, §1º, inciso VI, da Lei 14.133/2021)</w:t>
      </w:r>
    </w:p>
    <w:p w14:paraId="587563B1" w14:textId="77777777" w:rsidR="002149CC" w:rsidRPr="00D7384D" w:rsidRDefault="002149CC" w:rsidP="002149CC">
      <w:pPr>
        <w:jc w:val="both"/>
        <w:rPr>
          <w:rFonts w:ascii="Times New Roman" w:hAnsi="Times New Roman" w:cs="Times New Roman"/>
          <w:bCs/>
          <w:sz w:val="24"/>
          <w:szCs w:val="24"/>
        </w:rPr>
      </w:pPr>
      <w:r w:rsidRPr="008634E0">
        <w:rPr>
          <w:rFonts w:ascii="Times New Roman" w:hAnsi="Times New Roman" w:cs="Times New Roman"/>
          <w:color w:val="000000" w:themeColor="text1"/>
          <w:sz w:val="19"/>
          <w:szCs w:val="19"/>
        </w:rPr>
        <w:t xml:space="preserve"> </w:t>
      </w:r>
      <w:r w:rsidRPr="00F1086B">
        <w:rPr>
          <w:rFonts w:ascii="Times New Roman" w:hAnsi="Times New Roman" w:cs="Times New Roman"/>
          <w:bCs/>
          <w:sz w:val="24"/>
          <w:szCs w:val="24"/>
        </w:rPr>
        <w:t>O custo estimado da contratação é de R$ 11.481.192,48 (Onze milhões quatrocentos e oitenta e um mil cento e noventa e dois reais e quarenta e oito centavos), com base em pesquisa de mercado, anexada aos autos, por se tratar de um serviço com características personalizadas para o Município, onde varia o número de alunos, os tipos de rotas e veículos, o mesmo não foi encontrado em sítios eletrônicos, painéis de preços e atas vigentes, diante disso. Diante disso afim de se ter um estimado para a contratação foi utilizado uma pesquisa feita junto a um potencial, fornecedor</w:t>
      </w:r>
      <w:r>
        <w:rPr>
          <w:rFonts w:ascii="Times New Roman" w:hAnsi="Times New Roman" w:cs="Times New Roman"/>
          <w:bCs/>
          <w:sz w:val="24"/>
          <w:szCs w:val="24"/>
        </w:rPr>
        <w:t xml:space="preserve"> enviada ao setor de compras, esclarecemos que foi feito um novo estudo de rotas, afim de se chegar ao quantitativo real de KM, e com isso houve uma diminuição de KM a ser contratado, pois no processo que iria ser feito havia um erro no estimado, portanto utilizamos o valor unitário do km para compor o estimado que será complementado pelo departamento de </w:t>
      </w:r>
      <w:proofErr w:type="gramStart"/>
      <w:r>
        <w:rPr>
          <w:rFonts w:ascii="Times New Roman" w:hAnsi="Times New Roman" w:cs="Times New Roman"/>
          <w:bCs/>
          <w:sz w:val="24"/>
          <w:szCs w:val="24"/>
        </w:rPr>
        <w:t xml:space="preserve">compras </w:t>
      </w:r>
      <w:r w:rsidRPr="00F1086B">
        <w:rPr>
          <w:rFonts w:ascii="Times New Roman" w:hAnsi="Times New Roman" w:cs="Times New Roman"/>
          <w:bCs/>
          <w:sz w:val="24"/>
          <w:szCs w:val="24"/>
        </w:rPr>
        <w:t>;</w:t>
      </w:r>
      <w:proofErr w:type="gramEnd"/>
    </w:p>
    <w:p w14:paraId="2A7E5D10" w14:textId="77777777" w:rsidR="002149CC" w:rsidRPr="008634E0" w:rsidRDefault="002149CC" w:rsidP="002149CC">
      <w:pPr>
        <w:rPr>
          <w:rFonts w:ascii="Times New Roman" w:eastAsia="Calibri" w:hAnsi="Times New Roman" w:cs="Times New Roman"/>
          <w:b/>
          <w:bCs/>
          <w:color w:val="000000" w:themeColor="text1"/>
          <w:sz w:val="19"/>
          <w:szCs w:val="19"/>
        </w:rPr>
      </w:pPr>
      <w:r w:rsidRPr="008634E0">
        <w:rPr>
          <w:rFonts w:ascii="Times New Roman" w:eastAsia="Calibri" w:hAnsi="Times New Roman" w:cs="Times New Roman"/>
          <w:b/>
          <w:bCs/>
          <w:color w:val="000000" w:themeColor="text1"/>
          <w:sz w:val="19"/>
          <w:szCs w:val="19"/>
        </w:rPr>
        <w:t xml:space="preserve">VII.1 </w:t>
      </w:r>
      <w:r w:rsidRPr="00D7384D">
        <w:rPr>
          <w:rFonts w:ascii="Times New Roman" w:eastAsia="Calibri" w:hAnsi="Times New Roman" w:cs="Times New Roman"/>
          <w:b/>
          <w:bCs/>
          <w:color w:val="000000" w:themeColor="text1"/>
          <w:sz w:val="24"/>
          <w:szCs w:val="24"/>
        </w:rPr>
        <w:t>A(s) dotação(</w:t>
      </w:r>
      <w:proofErr w:type="spellStart"/>
      <w:r w:rsidRPr="00D7384D">
        <w:rPr>
          <w:rFonts w:ascii="Times New Roman" w:eastAsia="Calibri" w:hAnsi="Times New Roman" w:cs="Times New Roman"/>
          <w:b/>
          <w:bCs/>
          <w:color w:val="000000" w:themeColor="text1"/>
          <w:sz w:val="24"/>
          <w:szCs w:val="24"/>
        </w:rPr>
        <w:t>ões</w:t>
      </w:r>
      <w:proofErr w:type="spellEnd"/>
      <w:r w:rsidRPr="00D7384D">
        <w:rPr>
          <w:rFonts w:ascii="Times New Roman" w:eastAsia="Calibri" w:hAnsi="Times New Roman" w:cs="Times New Roman"/>
          <w:b/>
          <w:bCs/>
          <w:color w:val="000000" w:themeColor="text1"/>
          <w:sz w:val="24"/>
          <w:szCs w:val="24"/>
        </w:rPr>
        <w:t>) orçamentária(s) por onde correrá a despesa é(são):</w:t>
      </w:r>
    </w:p>
    <w:p w14:paraId="4CC4E788" w14:textId="77777777" w:rsidR="002149CC" w:rsidRPr="008634E0" w:rsidRDefault="002149CC" w:rsidP="002149CC">
      <w:pPr>
        <w:rPr>
          <w:rFonts w:ascii="Times New Roman" w:eastAsia="Calibri" w:hAnsi="Times New Roman" w:cs="Times New Roman"/>
          <w:b/>
          <w:bCs/>
          <w:color w:val="000000" w:themeColor="text1"/>
          <w:sz w:val="19"/>
          <w:szCs w:val="19"/>
        </w:rPr>
      </w:pPr>
    </w:p>
    <w:tbl>
      <w:tblPr>
        <w:tblStyle w:val="TableNormal"/>
        <w:tblpPr w:leftFromText="141" w:rightFromText="141" w:vertAnchor="text" w:tblpY="1"/>
        <w:tblOverlap w:val="never"/>
        <w:tblW w:w="92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7"/>
        <w:gridCol w:w="3074"/>
        <w:gridCol w:w="2920"/>
        <w:gridCol w:w="1690"/>
      </w:tblGrid>
      <w:tr w:rsidR="002149CC" w:rsidRPr="008634E0" w14:paraId="6A1216F6" w14:textId="77777777" w:rsidTr="00B87A58">
        <w:trPr>
          <w:trHeight w:val="403"/>
        </w:trPr>
        <w:tc>
          <w:tcPr>
            <w:tcW w:w="1557" w:type="dxa"/>
            <w:shd w:val="clear" w:color="auto" w:fill="BEBEBE"/>
            <w:vAlign w:val="center"/>
          </w:tcPr>
          <w:p w14:paraId="38F33981" w14:textId="77777777" w:rsidR="002149CC" w:rsidRPr="008634E0" w:rsidRDefault="002149C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SECRETARIA</w:t>
            </w:r>
          </w:p>
        </w:tc>
        <w:tc>
          <w:tcPr>
            <w:tcW w:w="3074" w:type="dxa"/>
            <w:shd w:val="clear" w:color="auto" w:fill="BEBEBE"/>
            <w:vAlign w:val="center"/>
          </w:tcPr>
          <w:p w14:paraId="65F1CF52" w14:textId="77777777" w:rsidR="002149CC" w:rsidRPr="008634E0" w:rsidRDefault="002149C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FUNCIONAL</w:t>
            </w:r>
          </w:p>
        </w:tc>
        <w:tc>
          <w:tcPr>
            <w:tcW w:w="2920" w:type="dxa"/>
            <w:shd w:val="clear" w:color="auto" w:fill="BEBEBE"/>
            <w:vAlign w:val="center"/>
          </w:tcPr>
          <w:p w14:paraId="08AB653E" w14:textId="77777777" w:rsidR="002149CC" w:rsidRPr="008634E0" w:rsidRDefault="002149C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ELEMENTO DA DESPESA</w:t>
            </w:r>
          </w:p>
        </w:tc>
        <w:tc>
          <w:tcPr>
            <w:tcW w:w="1690" w:type="dxa"/>
            <w:shd w:val="clear" w:color="auto" w:fill="BEBEBE"/>
            <w:vAlign w:val="center"/>
          </w:tcPr>
          <w:p w14:paraId="3257B6F1" w14:textId="77777777" w:rsidR="002149CC" w:rsidRPr="008634E0" w:rsidRDefault="002149C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RECURSO</w:t>
            </w:r>
          </w:p>
        </w:tc>
      </w:tr>
      <w:tr w:rsidR="002149CC" w:rsidRPr="008634E0" w14:paraId="362D8F7D" w14:textId="77777777" w:rsidTr="00B87A58">
        <w:trPr>
          <w:trHeight w:val="231"/>
        </w:trPr>
        <w:tc>
          <w:tcPr>
            <w:tcW w:w="1557" w:type="dxa"/>
          </w:tcPr>
          <w:p w14:paraId="5307CC49" w14:textId="77777777" w:rsidR="002149CC" w:rsidRPr="008634E0" w:rsidRDefault="002149CC" w:rsidP="00B87A58">
            <w:pPr>
              <w:pStyle w:val="TableParagraph"/>
              <w:tabs>
                <w:tab w:val="left" w:pos="3915"/>
              </w:tabs>
              <w:jc w:val="center"/>
              <w:rPr>
                <w:rFonts w:ascii="Book Antiqua" w:hAnsi="Book Antiqua"/>
                <w:sz w:val="19"/>
                <w:szCs w:val="19"/>
              </w:rPr>
            </w:pPr>
            <w:r w:rsidRPr="008634E0">
              <w:rPr>
                <w:rFonts w:cstheme="minorHAnsi"/>
                <w:sz w:val="19"/>
                <w:szCs w:val="19"/>
              </w:rPr>
              <w:t>SME</w:t>
            </w:r>
          </w:p>
        </w:tc>
        <w:tc>
          <w:tcPr>
            <w:tcW w:w="3074" w:type="dxa"/>
          </w:tcPr>
          <w:p w14:paraId="6D34DC17"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20.11.13.361.1006.2072</w:t>
            </w:r>
          </w:p>
        </w:tc>
        <w:tc>
          <w:tcPr>
            <w:tcW w:w="2920" w:type="dxa"/>
          </w:tcPr>
          <w:p w14:paraId="1FEC5AD0"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3.3.90.39.00</w:t>
            </w:r>
          </w:p>
        </w:tc>
        <w:tc>
          <w:tcPr>
            <w:tcW w:w="1690" w:type="dxa"/>
          </w:tcPr>
          <w:p w14:paraId="4964AC29"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1540</w:t>
            </w:r>
          </w:p>
        </w:tc>
      </w:tr>
      <w:tr w:rsidR="002149CC" w:rsidRPr="008634E0" w14:paraId="6A070A22" w14:textId="77777777" w:rsidTr="00B87A58">
        <w:trPr>
          <w:trHeight w:val="231"/>
        </w:trPr>
        <w:tc>
          <w:tcPr>
            <w:tcW w:w="1557" w:type="dxa"/>
          </w:tcPr>
          <w:p w14:paraId="0CE68C26" w14:textId="77777777" w:rsidR="002149CC" w:rsidRPr="008634E0" w:rsidRDefault="002149CC" w:rsidP="00B87A58">
            <w:pPr>
              <w:pStyle w:val="TableParagraph"/>
              <w:tabs>
                <w:tab w:val="left" w:pos="3915"/>
              </w:tabs>
              <w:jc w:val="center"/>
              <w:rPr>
                <w:rFonts w:cstheme="minorHAnsi"/>
                <w:sz w:val="19"/>
                <w:szCs w:val="19"/>
              </w:rPr>
            </w:pPr>
            <w:r w:rsidRPr="008634E0">
              <w:rPr>
                <w:rFonts w:cstheme="minorHAnsi"/>
                <w:sz w:val="19"/>
                <w:szCs w:val="19"/>
              </w:rPr>
              <w:t>SME</w:t>
            </w:r>
          </w:p>
        </w:tc>
        <w:tc>
          <w:tcPr>
            <w:tcW w:w="3074" w:type="dxa"/>
          </w:tcPr>
          <w:p w14:paraId="039B4A33"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20.11.13.361.1006.2006</w:t>
            </w:r>
          </w:p>
        </w:tc>
        <w:tc>
          <w:tcPr>
            <w:tcW w:w="2920" w:type="dxa"/>
          </w:tcPr>
          <w:p w14:paraId="777A496F"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3.3.90.39.00</w:t>
            </w:r>
          </w:p>
        </w:tc>
        <w:tc>
          <w:tcPr>
            <w:tcW w:w="1690" w:type="dxa"/>
          </w:tcPr>
          <w:p w14:paraId="29602F65" w14:textId="77777777" w:rsidR="002149CC" w:rsidRPr="008634E0" w:rsidRDefault="002149CC" w:rsidP="00B87A58">
            <w:pPr>
              <w:pStyle w:val="TableParagraph"/>
              <w:jc w:val="center"/>
              <w:rPr>
                <w:rFonts w:ascii="Book Antiqua" w:hAnsi="Book Antiqua"/>
                <w:sz w:val="19"/>
                <w:szCs w:val="19"/>
              </w:rPr>
            </w:pPr>
            <w:r w:rsidRPr="008634E0">
              <w:rPr>
                <w:rFonts w:ascii="Book Antiqua" w:hAnsi="Book Antiqua"/>
                <w:sz w:val="19"/>
                <w:szCs w:val="19"/>
              </w:rPr>
              <w:t>1550</w:t>
            </w:r>
          </w:p>
        </w:tc>
      </w:tr>
    </w:tbl>
    <w:p w14:paraId="2B1CAF64" w14:textId="77777777" w:rsidR="002149CC" w:rsidRPr="00D7384D" w:rsidRDefault="002149CC" w:rsidP="002149CC">
      <w:pPr>
        <w:tabs>
          <w:tab w:val="left" w:pos="5084"/>
        </w:tabs>
        <w:rPr>
          <w:b/>
          <w:sz w:val="24"/>
          <w:szCs w:val="24"/>
        </w:rPr>
      </w:pPr>
    </w:p>
    <w:p w14:paraId="2E7EB16E" w14:textId="77777777" w:rsidR="00F001AE" w:rsidRDefault="00F001AE" w:rsidP="002149CC">
      <w:pPr>
        <w:tabs>
          <w:tab w:val="left" w:pos="5084"/>
        </w:tabs>
        <w:rPr>
          <w:b/>
          <w:sz w:val="24"/>
          <w:szCs w:val="24"/>
        </w:rPr>
      </w:pPr>
    </w:p>
    <w:p w14:paraId="68A8A35E" w14:textId="77777777" w:rsidR="00F001AE" w:rsidRDefault="00F001AE" w:rsidP="002149CC">
      <w:pPr>
        <w:tabs>
          <w:tab w:val="left" w:pos="5084"/>
        </w:tabs>
        <w:rPr>
          <w:b/>
          <w:sz w:val="24"/>
          <w:szCs w:val="24"/>
        </w:rPr>
      </w:pPr>
    </w:p>
    <w:p w14:paraId="06815E88" w14:textId="4D69A340" w:rsidR="002149CC" w:rsidRPr="00D7384D" w:rsidRDefault="002149CC" w:rsidP="002149CC">
      <w:pPr>
        <w:tabs>
          <w:tab w:val="left" w:pos="5084"/>
        </w:tabs>
        <w:rPr>
          <w:sz w:val="24"/>
          <w:szCs w:val="24"/>
        </w:rPr>
      </w:pPr>
      <w:r w:rsidRPr="00D7384D">
        <w:rPr>
          <w:b/>
          <w:sz w:val="24"/>
          <w:szCs w:val="24"/>
        </w:rPr>
        <w:t>VIII. DESCRIÇÃO DA SOLUÇÃO COMO UM TODO</w:t>
      </w:r>
      <w:r w:rsidRPr="00D7384D">
        <w:rPr>
          <w:sz w:val="24"/>
          <w:szCs w:val="24"/>
        </w:rPr>
        <w:t xml:space="preserve"> (Art. 18, §1º, inciso VII, da Lei 14.133/2021)</w:t>
      </w:r>
    </w:p>
    <w:p w14:paraId="2C143AA9" w14:textId="77777777" w:rsidR="002149CC" w:rsidRPr="00D7384D" w:rsidRDefault="002149CC" w:rsidP="00F001AE">
      <w:pPr>
        <w:pStyle w:val="PargrafodaLista"/>
        <w:widowControl w:val="0"/>
        <w:numPr>
          <w:ilvl w:val="0"/>
          <w:numId w:val="16"/>
        </w:numPr>
        <w:spacing w:after="120" w:line="23" w:lineRule="atLeast"/>
        <w:jc w:val="both"/>
        <w:rPr>
          <w:rFonts w:ascii="Times New Roman" w:hAnsi="Times New Roman" w:cs="Times New Roman"/>
          <w:bCs/>
          <w:sz w:val="24"/>
          <w:szCs w:val="24"/>
        </w:rPr>
      </w:pPr>
      <w:r w:rsidRPr="00D7384D">
        <w:rPr>
          <w:rFonts w:ascii="Times New Roman" w:hAnsi="Times New Roman" w:cs="Times New Roman"/>
          <w:bCs/>
          <w:sz w:val="24"/>
          <w:szCs w:val="24"/>
        </w:rPr>
        <w:t>A partir de Estudo Técnico Preliminar, tendo como escopo decisório a adequação orçamentária, o impacto financeiro, a economicidade, a qualidade técnica da solução, o impacto ambiental e social, decidiu-se pela adoção da seguinte solução:</w:t>
      </w:r>
    </w:p>
    <w:p w14:paraId="1F1B222A" w14:textId="77777777" w:rsidR="002149CC" w:rsidRPr="00D7384D" w:rsidRDefault="002149CC" w:rsidP="00F001AE">
      <w:pPr>
        <w:pStyle w:val="PargrafodaLista"/>
        <w:widowControl w:val="0"/>
        <w:numPr>
          <w:ilvl w:val="0"/>
          <w:numId w:val="16"/>
        </w:numPr>
        <w:spacing w:after="120" w:line="23" w:lineRule="atLeast"/>
        <w:jc w:val="both"/>
        <w:rPr>
          <w:rFonts w:ascii="Times New Roman" w:hAnsi="Times New Roman" w:cs="Times New Roman"/>
          <w:bCs/>
          <w:sz w:val="24"/>
          <w:szCs w:val="24"/>
        </w:rPr>
      </w:pPr>
      <w:r w:rsidRPr="00D7384D">
        <w:rPr>
          <w:rFonts w:ascii="Times New Roman" w:hAnsi="Times New Roman" w:cs="Times New Roman"/>
          <w:bCs/>
          <w:sz w:val="24"/>
          <w:szCs w:val="24"/>
        </w:rPr>
        <w:t xml:space="preserve">Para o atendimento da necessidade identificada, optou-se pela contratação de serviço de Transporte Escolar Diário, de forma contínua, a fim de atender aos alunos que compõem a Educação Básica, do município de Barra do Piraí/RJ, conforme especificações e quantidades, estabelecidas neste Estudo. </w:t>
      </w:r>
    </w:p>
    <w:p w14:paraId="6EFA64A5" w14:textId="77777777" w:rsidR="002149CC" w:rsidRPr="008634E0" w:rsidRDefault="002149CC" w:rsidP="002149CC">
      <w:pPr>
        <w:pStyle w:val="PargrafodaLista"/>
        <w:widowControl w:val="0"/>
        <w:spacing w:after="120" w:line="23" w:lineRule="atLeast"/>
        <w:rPr>
          <w:rFonts w:ascii="Times New Roman" w:hAnsi="Times New Roman" w:cs="Times New Roman"/>
          <w:sz w:val="19"/>
          <w:szCs w:val="19"/>
        </w:rPr>
      </w:pPr>
    </w:p>
    <w:p w14:paraId="16F40169" w14:textId="77777777" w:rsidR="002149CC" w:rsidRPr="00D7384D" w:rsidRDefault="002149CC" w:rsidP="00F001AE">
      <w:pPr>
        <w:pStyle w:val="PargrafodaLista"/>
        <w:widowControl w:val="0"/>
        <w:numPr>
          <w:ilvl w:val="0"/>
          <w:numId w:val="16"/>
        </w:numPr>
        <w:spacing w:after="120" w:line="23" w:lineRule="atLeast"/>
        <w:jc w:val="both"/>
        <w:rPr>
          <w:rFonts w:ascii="Times New Roman" w:hAnsi="Times New Roman" w:cs="Times New Roman"/>
          <w:b/>
          <w:bCs/>
          <w:sz w:val="24"/>
          <w:szCs w:val="24"/>
        </w:rPr>
      </w:pPr>
      <w:r w:rsidRPr="00D7384D">
        <w:rPr>
          <w:rFonts w:ascii="Times New Roman" w:hAnsi="Times New Roman" w:cs="Times New Roman"/>
          <w:b/>
          <w:bCs/>
          <w:sz w:val="24"/>
          <w:szCs w:val="24"/>
        </w:rPr>
        <w:t>VII.1) Plano de Rotas</w:t>
      </w:r>
    </w:p>
    <w:p w14:paraId="29E6C92D" w14:textId="77777777" w:rsidR="002149CC" w:rsidRPr="00D7384D" w:rsidRDefault="002149CC" w:rsidP="002149CC">
      <w:pPr>
        <w:pStyle w:val="PargrafodaLista"/>
        <w:widowControl w:val="0"/>
        <w:spacing w:after="120" w:line="23" w:lineRule="atLeast"/>
        <w:jc w:val="both"/>
        <w:rPr>
          <w:rFonts w:ascii="Times New Roman" w:hAnsi="Times New Roman" w:cs="Times New Roman"/>
          <w:bCs/>
          <w:sz w:val="24"/>
          <w:szCs w:val="24"/>
        </w:rPr>
      </w:pPr>
      <w:r w:rsidRPr="008634E0">
        <w:rPr>
          <w:rFonts w:ascii="Times New Roman" w:hAnsi="Times New Roman" w:cs="Times New Roman"/>
          <w:sz w:val="19"/>
          <w:szCs w:val="19"/>
        </w:rPr>
        <w:tab/>
      </w:r>
      <w:r w:rsidRPr="00D7384D">
        <w:rPr>
          <w:rFonts w:ascii="Times New Roman" w:hAnsi="Times New Roman" w:cs="Times New Roman"/>
          <w:bCs/>
          <w:sz w:val="24"/>
          <w:szCs w:val="24"/>
        </w:rPr>
        <w:t>Os planos de rotas foram aproveitados do processo existente, sendo certo que sua primeira impressão consiste em plausibilidade, visto que considerou percursos comuns e praticados há muitos anos pelas rotinas de serviços similares.</w:t>
      </w:r>
    </w:p>
    <w:p w14:paraId="15C08763" w14:textId="77777777" w:rsidR="002149CC" w:rsidRPr="00D7384D" w:rsidRDefault="002149CC" w:rsidP="00F001AE">
      <w:pPr>
        <w:pStyle w:val="PargrafodaLista"/>
        <w:widowControl w:val="0"/>
        <w:numPr>
          <w:ilvl w:val="0"/>
          <w:numId w:val="16"/>
        </w:numPr>
        <w:spacing w:after="120" w:line="23" w:lineRule="atLeast"/>
        <w:jc w:val="both"/>
        <w:rPr>
          <w:rFonts w:ascii="Times New Roman" w:hAnsi="Times New Roman" w:cs="Times New Roman"/>
          <w:bCs/>
          <w:sz w:val="24"/>
          <w:szCs w:val="24"/>
        </w:rPr>
      </w:pPr>
      <w:r w:rsidRPr="00D7384D">
        <w:rPr>
          <w:rFonts w:ascii="Times New Roman" w:hAnsi="Times New Roman" w:cs="Times New Roman"/>
          <w:bCs/>
          <w:sz w:val="24"/>
          <w:szCs w:val="24"/>
        </w:rPr>
        <w:tab/>
        <w:t>Como a situação emergencial exigirá filtros posteriores de execução, serão admitidos como regulares os atos aproveitáveis até o momento, sendo revisados durante a execução contratual futura.</w:t>
      </w:r>
    </w:p>
    <w:p w14:paraId="161691BF" w14:textId="77777777" w:rsidR="002149CC" w:rsidRPr="00D7384D" w:rsidRDefault="002149CC" w:rsidP="00F001AE">
      <w:pPr>
        <w:widowControl w:val="0"/>
        <w:numPr>
          <w:ilvl w:val="0"/>
          <w:numId w:val="16"/>
        </w:numPr>
        <w:pBdr>
          <w:top w:val="nil"/>
          <w:left w:val="nil"/>
          <w:bottom w:val="nil"/>
          <w:right w:val="nil"/>
          <w:between w:val="nil"/>
        </w:pBdr>
        <w:spacing w:after="0" w:line="240" w:lineRule="auto"/>
        <w:jc w:val="both"/>
        <w:rPr>
          <w:rFonts w:ascii="Times New Roman" w:hAnsi="Times New Roman" w:cs="Times New Roman"/>
          <w:bCs/>
          <w:sz w:val="24"/>
          <w:szCs w:val="24"/>
        </w:rPr>
      </w:pPr>
      <w:r w:rsidRPr="00D7384D">
        <w:rPr>
          <w:rFonts w:ascii="Times New Roman" w:hAnsi="Times New Roman" w:cs="Times New Roman"/>
          <w:bCs/>
          <w:sz w:val="24"/>
          <w:szCs w:val="24"/>
        </w:rPr>
        <w:t>Garantia de Execução do Contrato (modalidade prevista pelo § 1º, art. 96 da Lei 14.133/21). Não será exigida.</w:t>
      </w:r>
    </w:p>
    <w:p w14:paraId="7AE20960" w14:textId="77777777" w:rsidR="002149CC" w:rsidRPr="008634E0" w:rsidRDefault="002149CC" w:rsidP="002149CC">
      <w:pPr>
        <w:tabs>
          <w:tab w:val="left" w:pos="5084"/>
        </w:tabs>
        <w:jc w:val="both"/>
        <w:rPr>
          <w:sz w:val="19"/>
          <w:szCs w:val="19"/>
        </w:rPr>
      </w:pPr>
    </w:p>
    <w:p w14:paraId="4C8EA288" w14:textId="77777777" w:rsidR="002149CC" w:rsidRPr="00D7384D" w:rsidRDefault="002149CC" w:rsidP="002149CC">
      <w:pPr>
        <w:tabs>
          <w:tab w:val="left" w:pos="5084"/>
        </w:tabs>
        <w:rPr>
          <w:sz w:val="24"/>
          <w:szCs w:val="24"/>
        </w:rPr>
      </w:pPr>
      <w:r w:rsidRPr="00D7384D">
        <w:rPr>
          <w:b/>
          <w:sz w:val="24"/>
          <w:szCs w:val="24"/>
        </w:rPr>
        <w:t xml:space="preserve">IX. JUSTIFICATIVAS PARA O PARCELAMENTO OU NÃO DA CONTRATAÇÃO </w:t>
      </w:r>
      <w:r w:rsidRPr="00D7384D">
        <w:rPr>
          <w:sz w:val="24"/>
          <w:szCs w:val="24"/>
        </w:rPr>
        <w:t>(Art. 18, §1º, inciso VIII, da Lei 14.133/2021)</w:t>
      </w:r>
    </w:p>
    <w:p w14:paraId="16FE2296" w14:textId="77777777" w:rsidR="002149CC" w:rsidRPr="00D7384D" w:rsidRDefault="002149CC" w:rsidP="002149CC">
      <w:pPr>
        <w:widowControl w:val="0"/>
        <w:spacing w:after="120" w:line="23" w:lineRule="atLeast"/>
        <w:jc w:val="both"/>
        <w:rPr>
          <w:rFonts w:ascii="Times New Roman" w:hAnsi="Times New Roman" w:cs="Times New Roman"/>
          <w:bCs/>
          <w:sz w:val="24"/>
          <w:szCs w:val="24"/>
        </w:rPr>
      </w:pPr>
      <w:r w:rsidRPr="00D7384D">
        <w:rPr>
          <w:rFonts w:ascii="Times New Roman" w:hAnsi="Times New Roman" w:cs="Times New Roman"/>
          <w:bCs/>
          <w:sz w:val="24"/>
          <w:szCs w:val="24"/>
        </w:rPr>
        <w:t xml:space="preserve">O tema do parcelamento inspira profundos melindres no Administrador, principalmente no menos dedicado a compreender a nova perspectiva do que representa uma contratação pública. Assim propomos uma vez que há muito vem sendo profetizado o dogma do amesquinhamento do menor </w:t>
      </w:r>
      <w:r w:rsidRPr="00D7384D">
        <w:rPr>
          <w:rFonts w:ascii="Times New Roman" w:hAnsi="Times New Roman" w:cs="Times New Roman"/>
          <w:bCs/>
          <w:sz w:val="24"/>
          <w:szCs w:val="24"/>
        </w:rPr>
        <w:lastRenderedPageBreak/>
        <w:t>preço, o que persiste em um universo no qual o custo é a única matéria importante para um certame público, o que não consiste na melhor abordagem do tema, seja nos dias de hoje, seja durante a vigência da antiga Lei.</w:t>
      </w:r>
    </w:p>
    <w:p w14:paraId="2E818C8A" w14:textId="77777777" w:rsidR="002149CC" w:rsidRPr="00D7384D" w:rsidRDefault="002149CC" w:rsidP="002149CC">
      <w:pPr>
        <w:widowControl w:val="0"/>
        <w:spacing w:after="120" w:line="23" w:lineRule="atLeast"/>
        <w:jc w:val="both"/>
        <w:rPr>
          <w:rFonts w:ascii="Times New Roman" w:hAnsi="Times New Roman" w:cs="Times New Roman"/>
          <w:bCs/>
          <w:sz w:val="24"/>
          <w:szCs w:val="24"/>
        </w:rPr>
      </w:pPr>
      <w:r w:rsidRPr="00D7384D">
        <w:rPr>
          <w:rFonts w:ascii="Times New Roman" w:hAnsi="Times New Roman" w:cs="Times New Roman"/>
          <w:bCs/>
          <w:sz w:val="24"/>
          <w:szCs w:val="24"/>
        </w:rPr>
        <w:tab/>
        <w:t>O Poder Público nunca foi autorizado a realizar serviços com baixa qualidade, ou ineficientes, mesmo antes da Constituição Federal 1988 e da Emenda Constitucional 19/1998 que apenas taxou por escrito um espírito evidente do seu conteúdo – o Princípio da Eficiência, isso porque seria imoral atribuir mais valor a um vício de caráter do que a um resultado útil e digno para a atuação da Administração Pública.</w:t>
      </w:r>
    </w:p>
    <w:p w14:paraId="3AF95EE1" w14:textId="77777777" w:rsidR="002149CC" w:rsidRPr="008B31FE" w:rsidRDefault="002149CC" w:rsidP="002149CC">
      <w:pPr>
        <w:widowControl w:val="0"/>
        <w:spacing w:after="120" w:line="23" w:lineRule="atLeast"/>
        <w:jc w:val="both"/>
        <w:rPr>
          <w:rFonts w:ascii="Times New Roman" w:hAnsi="Times New Roman" w:cs="Times New Roman"/>
          <w:sz w:val="24"/>
          <w:szCs w:val="24"/>
        </w:rPr>
      </w:pPr>
      <w:r w:rsidRPr="00D7384D">
        <w:rPr>
          <w:rFonts w:ascii="Times New Roman" w:hAnsi="Times New Roman" w:cs="Times New Roman"/>
          <w:bCs/>
          <w:sz w:val="24"/>
          <w:szCs w:val="24"/>
        </w:rPr>
        <w:tab/>
        <w:t>Porém, para desmistificar o culto do menor preço a qualquer custo, a LF 14133/2021 trouxe em seu conteúdo a exigência de um juízo de cautela para uma contratação Segura, Sustentável, com melhor desempenho, com custo X benefício e que</w:t>
      </w:r>
      <w:r w:rsidRPr="008B31FE">
        <w:rPr>
          <w:rFonts w:ascii="Times New Roman" w:hAnsi="Times New Roman" w:cs="Times New Roman"/>
          <w:sz w:val="24"/>
          <w:szCs w:val="24"/>
        </w:rPr>
        <w:t xml:space="preserve"> não seja destinada a itens ou serviços voluptuários, não existindo espaço para supor que itens ou serviços de boa qualidade sejam desprezíveis, portanto, o que se busca em uma contratação vai além do preço.</w:t>
      </w:r>
    </w:p>
    <w:p w14:paraId="0BB9A1ED" w14:textId="77777777" w:rsidR="002149CC" w:rsidRDefault="002149CC" w:rsidP="002149CC">
      <w:pPr>
        <w:widowControl w:val="0"/>
        <w:spacing w:after="120" w:line="23" w:lineRule="atLeast"/>
        <w:jc w:val="both"/>
        <w:rPr>
          <w:rFonts w:ascii="Times New Roman" w:hAnsi="Times New Roman" w:cs="Times New Roman"/>
          <w:sz w:val="24"/>
          <w:szCs w:val="24"/>
        </w:rPr>
      </w:pPr>
      <w:r w:rsidRPr="008B31FE">
        <w:rPr>
          <w:rFonts w:ascii="Times New Roman" w:hAnsi="Times New Roman" w:cs="Times New Roman"/>
          <w:sz w:val="24"/>
          <w:szCs w:val="24"/>
        </w:rPr>
        <w:tab/>
        <w:t xml:space="preserve">De igual maneira, nada em uma licitação deve ser visto como dogma absoluto, a </w:t>
      </w:r>
    </w:p>
    <w:p w14:paraId="6B85BFCF" w14:textId="77777777" w:rsidR="002149CC" w:rsidRPr="008B31FE" w:rsidRDefault="002149CC" w:rsidP="002149CC">
      <w:pPr>
        <w:widowControl w:val="0"/>
        <w:spacing w:after="120" w:line="23" w:lineRule="atLeast"/>
        <w:jc w:val="both"/>
        <w:rPr>
          <w:rFonts w:ascii="Times New Roman" w:hAnsi="Times New Roman" w:cs="Times New Roman"/>
          <w:sz w:val="24"/>
          <w:szCs w:val="24"/>
        </w:rPr>
      </w:pPr>
      <w:r w:rsidRPr="008B31FE">
        <w:rPr>
          <w:rFonts w:ascii="Times New Roman" w:hAnsi="Times New Roman" w:cs="Times New Roman"/>
          <w:sz w:val="24"/>
          <w:szCs w:val="24"/>
        </w:rPr>
        <w:t>exemplo do parcelamento, que no seu ponto de uniformização fortalecido pela Súmula/TCU 247 já enunciava que o mesmo deve ser aplicado e preferido em casos que não cause prejuízos ao conjunto do certame, sendo igualmente positivado na Nova Lei. Observa-se, porém, que a regra da licitação é que ela seja segura, econômica, vantajosa e útil, devendo prevalecer a ponderação entre tais premissas.</w:t>
      </w:r>
    </w:p>
    <w:p w14:paraId="051C69AE" w14:textId="77777777" w:rsidR="002149CC" w:rsidRPr="008B31FE" w:rsidRDefault="002149CC" w:rsidP="002149CC">
      <w:pPr>
        <w:widowControl w:val="0"/>
        <w:spacing w:after="120" w:line="23" w:lineRule="atLeast"/>
        <w:jc w:val="both"/>
        <w:rPr>
          <w:rFonts w:ascii="Times New Roman" w:hAnsi="Times New Roman" w:cs="Times New Roman"/>
          <w:sz w:val="24"/>
          <w:szCs w:val="24"/>
        </w:rPr>
      </w:pPr>
      <w:r w:rsidRPr="008B31FE">
        <w:rPr>
          <w:rFonts w:ascii="Times New Roman" w:hAnsi="Times New Roman" w:cs="Times New Roman"/>
          <w:sz w:val="24"/>
          <w:szCs w:val="24"/>
        </w:rPr>
        <w:tab/>
        <w:t>Esta digressão em um processo sensível é pertinente haja vista a necessidade de justificar que o não parcelamento deste certame representa uma estratégia, pois não seria lógico ou sensato dividir uma DL Eletrônica em duas bandas, ou diversas, com o mesmo conteúdo apenas para satisfazer um fetiche excessivamente formalista, uma vez que o serviço por sua própria natureza contempla um grupo reduzido de atores no mercado, haja vista que as empresas de transportes exigem expansivos investimentos. Traduzindo esta perspectiva, o Princípio da Ampliação da Competitividade, inclusive para ME/EPP, não estaria sendo violado, pois tal pressuposto não é absoluto, assim como não pode ferir o interesse público de uma contratação segura e vantajosa.</w:t>
      </w:r>
    </w:p>
    <w:p w14:paraId="2E0EE6E5" w14:textId="77777777" w:rsidR="002149CC" w:rsidRPr="008B31FE" w:rsidRDefault="002149CC" w:rsidP="002149CC">
      <w:pPr>
        <w:widowControl w:val="0"/>
        <w:spacing w:after="120" w:line="23" w:lineRule="atLeast"/>
        <w:ind w:firstLine="708"/>
        <w:jc w:val="both"/>
        <w:rPr>
          <w:rFonts w:ascii="Times New Roman" w:hAnsi="Times New Roman" w:cs="Times New Roman"/>
          <w:sz w:val="24"/>
          <w:szCs w:val="24"/>
        </w:rPr>
      </w:pPr>
      <w:r w:rsidRPr="008B31FE">
        <w:rPr>
          <w:rFonts w:ascii="Times New Roman" w:hAnsi="Times New Roman" w:cs="Times New Roman"/>
          <w:sz w:val="24"/>
          <w:szCs w:val="24"/>
        </w:rPr>
        <w:t xml:space="preserve"> Por outro lado, também não seria admissível eleger um parcelamento que tornasse a contratação pulverizada, sem controle de gestão e sem liquidez de cada um dos seus múltiplos fornecedores, pois esta confusão gerencial não seria saudável ou vantajosa, trazendo verdadeira balburdia administrativa.</w:t>
      </w:r>
    </w:p>
    <w:p w14:paraId="0CBC98E4" w14:textId="77777777" w:rsidR="002149CC" w:rsidRPr="008B31FE" w:rsidRDefault="002149CC" w:rsidP="002149CC">
      <w:pPr>
        <w:widowControl w:val="0"/>
        <w:spacing w:after="120" w:line="23" w:lineRule="atLeast"/>
        <w:ind w:firstLine="708"/>
        <w:jc w:val="both"/>
        <w:rPr>
          <w:rFonts w:ascii="Times New Roman" w:hAnsi="Times New Roman" w:cs="Times New Roman"/>
          <w:sz w:val="24"/>
          <w:szCs w:val="24"/>
        </w:rPr>
      </w:pPr>
      <w:r w:rsidRPr="008B31FE">
        <w:rPr>
          <w:rFonts w:ascii="Times New Roman" w:hAnsi="Times New Roman" w:cs="Times New Roman"/>
          <w:sz w:val="24"/>
          <w:szCs w:val="24"/>
        </w:rPr>
        <w:t>Como última medida de racionalidade administrativa surge a concentração dos lotes possíveis em um só objeto, o que tende a viabilizar uma licitante fortalecida e que necessitará desta musculatura financeira inicial para começar os elevados investimentos que os serviços exigem, mas que tendem a ser diminuídos quando suportados por uma fornecedora, visto que esta poderá dispor da mesma estrutura de gestão, administrativa e de manutenção para todo o objeto.</w:t>
      </w:r>
    </w:p>
    <w:p w14:paraId="3A42110F" w14:textId="77777777" w:rsidR="002149CC" w:rsidRPr="008B31FE" w:rsidRDefault="002149CC" w:rsidP="002149CC">
      <w:pPr>
        <w:widowControl w:val="0"/>
        <w:spacing w:after="120" w:line="23" w:lineRule="atLeast"/>
        <w:ind w:firstLine="708"/>
        <w:jc w:val="both"/>
        <w:rPr>
          <w:rFonts w:ascii="Times New Roman" w:hAnsi="Times New Roman" w:cs="Times New Roman"/>
          <w:sz w:val="24"/>
          <w:szCs w:val="24"/>
        </w:rPr>
      </w:pPr>
      <w:r w:rsidRPr="008B31FE">
        <w:rPr>
          <w:rFonts w:ascii="Times New Roman" w:hAnsi="Times New Roman" w:cs="Times New Roman"/>
          <w:sz w:val="24"/>
          <w:szCs w:val="24"/>
        </w:rPr>
        <w:t>Outro fator positivo do não parcelamento consiste na garantia de melhor gerenciamento, refletindo-se em mais controle e em menores riscos de descontinuidade, cabendo aqui reavivar que estamos diante de uma DL Eletrônica que inspira cuidados cirúrgicos, pois é destinada a serviço da mais alta importância republicana.</w:t>
      </w:r>
    </w:p>
    <w:p w14:paraId="13954910" w14:textId="77777777" w:rsidR="002149CC" w:rsidRPr="008B31FE" w:rsidRDefault="002149CC" w:rsidP="002149CC">
      <w:pPr>
        <w:widowControl w:val="0"/>
        <w:spacing w:after="120" w:line="23" w:lineRule="atLeast"/>
        <w:ind w:firstLine="708"/>
        <w:jc w:val="both"/>
        <w:rPr>
          <w:rFonts w:ascii="Times New Roman" w:hAnsi="Times New Roman" w:cs="Times New Roman"/>
          <w:sz w:val="24"/>
          <w:szCs w:val="24"/>
        </w:rPr>
      </w:pPr>
      <w:r w:rsidRPr="008B31FE">
        <w:rPr>
          <w:rFonts w:ascii="Times New Roman" w:hAnsi="Times New Roman" w:cs="Times New Roman"/>
          <w:sz w:val="24"/>
          <w:szCs w:val="24"/>
        </w:rPr>
        <w:t>Portanto, optou-se em não parcelar os serviços, uma vez que esta medida garante maior segurança, e em tese poderá representar economia, tendo como resultado uma factível potencialização da vantajosidade e da continuidade dos serviços.</w:t>
      </w:r>
    </w:p>
    <w:p w14:paraId="6120B1C5" w14:textId="77777777" w:rsidR="002149CC" w:rsidRDefault="002149CC" w:rsidP="002149CC">
      <w:pPr>
        <w:tabs>
          <w:tab w:val="left" w:pos="5084"/>
        </w:tabs>
        <w:jc w:val="both"/>
        <w:rPr>
          <w:sz w:val="24"/>
          <w:szCs w:val="24"/>
        </w:rPr>
      </w:pPr>
    </w:p>
    <w:p w14:paraId="3E50ACEE" w14:textId="77777777" w:rsidR="002149CC" w:rsidRDefault="002149CC" w:rsidP="002149CC">
      <w:pPr>
        <w:tabs>
          <w:tab w:val="left" w:pos="5084"/>
        </w:tabs>
        <w:rPr>
          <w:sz w:val="20"/>
          <w:szCs w:val="24"/>
        </w:rPr>
      </w:pPr>
      <w:r w:rsidRPr="00DB4F96">
        <w:rPr>
          <w:b/>
          <w:sz w:val="24"/>
          <w:szCs w:val="24"/>
        </w:rPr>
        <w:t>X. RESULTADOS PRETENDIDOS</w:t>
      </w:r>
      <w:r w:rsidRPr="00DB08D4">
        <w:rPr>
          <w:sz w:val="24"/>
          <w:szCs w:val="24"/>
        </w:rPr>
        <w:t xml:space="preserve"> </w:t>
      </w:r>
      <w:r w:rsidRPr="00DB08D4">
        <w:rPr>
          <w:sz w:val="20"/>
          <w:szCs w:val="24"/>
        </w:rPr>
        <w:t>(Art. 18, §1º, inciso IX, da Lei 14.133/2021)</w:t>
      </w:r>
    </w:p>
    <w:p w14:paraId="3807028C" w14:textId="77777777" w:rsidR="002149CC" w:rsidRPr="00093243" w:rsidRDefault="002149CC" w:rsidP="002149CC">
      <w:pPr>
        <w:widowControl w:val="0"/>
        <w:pBdr>
          <w:top w:val="nil"/>
          <w:left w:val="nil"/>
          <w:bottom w:val="nil"/>
          <w:right w:val="nil"/>
          <w:between w:val="nil"/>
        </w:pBdr>
        <w:spacing w:after="120" w:line="23" w:lineRule="atLeast"/>
        <w:rPr>
          <w:rFonts w:ascii="Times New Roman" w:eastAsia="Calibri" w:hAnsi="Times New Roman" w:cs="Times New Roman"/>
          <w:sz w:val="24"/>
          <w:szCs w:val="24"/>
        </w:rPr>
      </w:pPr>
      <w:r w:rsidRPr="00093243">
        <w:rPr>
          <w:rFonts w:ascii="Times New Roman" w:eastAsia="Calibri" w:hAnsi="Times New Roman" w:cs="Times New Roman"/>
          <w:b/>
          <w:bCs/>
          <w:sz w:val="24"/>
          <w:szCs w:val="24"/>
        </w:rPr>
        <w:lastRenderedPageBreak/>
        <w:t>X.1)</w:t>
      </w:r>
      <w:r w:rsidRPr="00093243">
        <w:rPr>
          <w:rFonts w:ascii="Times New Roman" w:hAnsi="Times New Roman" w:cs="Times New Roman"/>
          <w:sz w:val="24"/>
          <w:szCs w:val="24"/>
        </w:rPr>
        <w:t xml:space="preserve"> </w:t>
      </w:r>
      <w:r w:rsidRPr="00093243">
        <w:rPr>
          <w:rFonts w:ascii="Times New Roman" w:eastAsia="Calibri" w:hAnsi="Times New Roman" w:cs="Times New Roman"/>
          <w:sz w:val="24"/>
          <w:szCs w:val="24"/>
        </w:rPr>
        <w:t xml:space="preserve">Apresentam-se como resultados a serem alcançados: </w:t>
      </w:r>
    </w:p>
    <w:p w14:paraId="7FF997C3"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Economicidade a ser obtida pela Administração, em relação à contratação dos serviços;</w:t>
      </w:r>
    </w:p>
    <w:p w14:paraId="25400B0D"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Segurança de contratar empresa habilitada, para execução dos serviços de transporte escolar;</w:t>
      </w:r>
    </w:p>
    <w:p w14:paraId="24F4CB44"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Significante contribuição para a diminuição das taxas de evasão, suprindo necessidade básica do educando, proporcionando condições para a permanência e melhor desempenho na escola;</w:t>
      </w:r>
    </w:p>
    <w:p w14:paraId="5E26A580"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Atendimento a todos os preceitos legais vigentes;</w:t>
      </w:r>
    </w:p>
    <w:p w14:paraId="0BA80961"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Elevação da qualidade do serviço prestado;</w:t>
      </w:r>
    </w:p>
    <w:p w14:paraId="487C749A" w14:textId="77777777" w:rsidR="002149CC" w:rsidRPr="00093243" w:rsidRDefault="002149CC" w:rsidP="002149CC">
      <w:pPr>
        <w:widowControl w:val="0"/>
        <w:pBdr>
          <w:top w:val="nil"/>
          <w:left w:val="nil"/>
          <w:bottom w:val="nil"/>
          <w:right w:val="nil"/>
          <w:between w:val="nil"/>
        </w:pBdr>
        <w:spacing w:after="120" w:line="23" w:lineRule="atLeast"/>
        <w:jc w:val="both"/>
        <w:rPr>
          <w:rFonts w:ascii="Times New Roman" w:eastAsia="Calibri" w:hAnsi="Times New Roman" w:cs="Times New Roman"/>
          <w:sz w:val="24"/>
          <w:szCs w:val="24"/>
        </w:rPr>
      </w:pPr>
      <w:r w:rsidRPr="00093243">
        <w:rPr>
          <w:rFonts w:ascii="Times New Roman" w:eastAsia="Calibri" w:hAnsi="Times New Roman" w:cs="Times New Roman"/>
          <w:sz w:val="24"/>
          <w:szCs w:val="24"/>
        </w:rPr>
        <w:t>▪ Garantir o acesso dos estudantes às atividades letivas;</w:t>
      </w:r>
    </w:p>
    <w:p w14:paraId="699211C8" w14:textId="77777777" w:rsidR="002149CC" w:rsidRPr="00DB08D4" w:rsidRDefault="002149CC" w:rsidP="002149CC">
      <w:pPr>
        <w:tabs>
          <w:tab w:val="left" w:pos="5084"/>
        </w:tabs>
        <w:rPr>
          <w:sz w:val="24"/>
          <w:szCs w:val="24"/>
        </w:rPr>
      </w:pPr>
      <w:r w:rsidRPr="00DB4F96">
        <w:rPr>
          <w:b/>
          <w:sz w:val="24"/>
          <w:szCs w:val="24"/>
        </w:rPr>
        <w:t>XI. PROVIDÊNCIAS A SEREM ADOTADAS</w:t>
      </w:r>
      <w:r w:rsidRPr="00DB08D4">
        <w:rPr>
          <w:sz w:val="24"/>
          <w:szCs w:val="24"/>
        </w:rPr>
        <w:t xml:space="preserve"> </w:t>
      </w:r>
      <w:r w:rsidRPr="00DB08D4">
        <w:rPr>
          <w:sz w:val="20"/>
          <w:szCs w:val="24"/>
        </w:rPr>
        <w:t>(Art. 18, §1º, inciso X, da Lei 14.133/2021)</w:t>
      </w:r>
    </w:p>
    <w:p w14:paraId="23C11DB2" w14:textId="77777777" w:rsidR="002149CC" w:rsidRDefault="002149CC" w:rsidP="002149CC">
      <w:pPr>
        <w:widowControl w:val="0"/>
        <w:spacing w:after="120" w:line="23" w:lineRule="atLeast"/>
        <w:jc w:val="both"/>
        <w:rPr>
          <w:rFonts w:ascii="Times New Roman" w:hAnsi="Times New Roman" w:cs="Times New Roman"/>
          <w:sz w:val="24"/>
          <w:szCs w:val="24"/>
        </w:rPr>
      </w:pPr>
      <w:r w:rsidRPr="00093243">
        <w:rPr>
          <w:rFonts w:ascii="Times New Roman" w:hAnsi="Times New Roman" w:cs="Times New Roman"/>
          <w:sz w:val="24"/>
          <w:szCs w:val="24"/>
        </w:rPr>
        <w:t>Não serão necessárias adequações, tampouco capacitação de servidores, dado que, para a aplicação da solução indicada, a estrutura física e de pessoal, da SME, conta com capacidade para implantação imediata.</w:t>
      </w:r>
    </w:p>
    <w:p w14:paraId="429CE8B1" w14:textId="77777777" w:rsidR="002149CC" w:rsidRPr="00093243" w:rsidRDefault="002149CC" w:rsidP="002149CC">
      <w:pPr>
        <w:widowControl w:val="0"/>
        <w:spacing w:after="120" w:line="23" w:lineRule="atLeast"/>
        <w:rPr>
          <w:rFonts w:ascii="Times New Roman" w:hAnsi="Times New Roman" w:cs="Times New Roman"/>
          <w:sz w:val="24"/>
          <w:szCs w:val="24"/>
        </w:rPr>
      </w:pPr>
    </w:p>
    <w:p w14:paraId="18979C87" w14:textId="77777777" w:rsidR="002149CC" w:rsidRPr="00DB08D4" w:rsidRDefault="002149CC" w:rsidP="002149CC">
      <w:pPr>
        <w:tabs>
          <w:tab w:val="left" w:pos="5084"/>
        </w:tabs>
        <w:rPr>
          <w:sz w:val="24"/>
          <w:szCs w:val="24"/>
        </w:rPr>
      </w:pPr>
      <w:r w:rsidRPr="00DB4F96">
        <w:rPr>
          <w:b/>
          <w:sz w:val="24"/>
          <w:szCs w:val="24"/>
        </w:rPr>
        <w:t>XII. CONTRATAÇÕES CORRELATAS E/OU INTERDEPENDENTES</w:t>
      </w:r>
      <w:r w:rsidRPr="00DB08D4">
        <w:rPr>
          <w:sz w:val="24"/>
          <w:szCs w:val="24"/>
        </w:rPr>
        <w:t xml:space="preserve"> </w:t>
      </w:r>
      <w:r w:rsidRPr="00DB08D4">
        <w:rPr>
          <w:sz w:val="20"/>
          <w:szCs w:val="24"/>
        </w:rPr>
        <w:t>(Art. 18, §1º, inciso XI, da Lei 14.133/2021)</w:t>
      </w:r>
    </w:p>
    <w:p w14:paraId="0B5CB2CD" w14:textId="77777777" w:rsidR="002149CC" w:rsidRDefault="002149CC" w:rsidP="002149CC">
      <w:pPr>
        <w:widowControl w:val="0"/>
        <w:spacing w:after="120" w:line="23" w:lineRule="atLeast"/>
        <w:ind w:firstLine="708"/>
        <w:rPr>
          <w:rFonts w:ascii="Times New Roman" w:hAnsi="Times New Roman" w:cs="Times New Roman"/>
          <w:sz w:val="24"/>
          <w:szCs w:val="24"/>
        </w:rPr>
      </w:pPr>
      <w:r w:rsidRPr="00093243">
        <w:rPr>
          <w:rFonts w:ascii="Times New Roman" w:hAnsi="Times New Roman" w:cs="Times New Roman"/>
          <w:sz w:val="24"/>
          <w:szCs w:val="24"/>
        </w:rPr>
        <w:t>Não há, no âmbito desta secretaria, contratações correlatas com o objeto da contratação em exame, neste documento.</w:t>
      </w:r>
    </w:p>
    <w:p w14:paraId="7E440815" w14:textId="77777777" w:rsidR="002149CC" w:rsidRPr="00093243" w:rsidRDefault="002149CC" w:rsidP="002149CC">
      <w:pPr>
        <w:widowControl w:val="0"/>
        <w:spacing w:after="120" w:line="23" w:lineRule="atLeast"/>
        <w:ind w:firstLine="708"/>
        <w:rPr>
          <w:rFonts w:ascii="Times New Roman" w:hAnsi="Times New Roman" w:cs="Times New Roman"/>
          <w:sz w:val="24"/>
          <w:szCs w:val="24"/>
        </w:rPr>
      </w:pPr>
    </w:p>
    <w:p w14:paraId="12F714E1" w14:textId="77777777" w:rsidR="002149CC" w:rsidRPr="00DB08D4" w:rsidRDefault="002149CC" w:rsidP="002149CC">
      <w:pPr>
        <w:tabs>
          <w:tab w:val="left" w:pos="5084"/>
        </w:tabs>
        <w:rPr>
          <w:sz w:val="24"/>
          <w:szCs w:val="24"/>
        </w:rPr>
      </w:pPr>
      <w:r w:rsidRPr="00DB4F96">
        <w:rPr>
          <w:b/>
          <w:sz w:val="24"/>
          <w:szCs w:val="24"/>
        </w:rPr>
        <w:t>XIII. POSSÍVEIS IMPACTOS AMBIENTAIS</w:t>
      </w:r>
      <w:r w:rsidRPr="00DB08D4">
        <w:rPr>
          <w:sz w:val="24"/>
          <w:szCs w:val="24"/>
        </w:rPr>
        <w:t xml:space="preserve"> </w:t>
      </w:r>
      <w:r w:rsidRPr="00DB08D4">
        <w:rPr>
          <w:sz w:val="20"/>
          <w:szCs w:val="24"/>
        </w:rPr>
        <w:t>(Art. 18, §1º, inciso XII, da Lei 14.133/2021)</w:t>
      </w:r>
    </w:p>
    <w:p w14:paraId="2BE8A9F8" w14:textId="77777777" w:rsidR="002149CC" w:rsidRPr="00093243" w:rsidRDefault="002149CC" w:rsidP="002149CC">
      <w:pPr>
        <w:widowControl w:val="0"/>
        <w:tabs>
          <w:tab w:val="left" w:pos="5084"/>
        </w:tabs>
        <w:spacing w:after="120" w:line="23" w:lineRule="atLeast"/>
        <w:jc w:val="both"/>
        <w:rPr>
          <w:rFonts w:ascii="Times New Roman" w:hAnsi="Times New Roman" w:cs="Times New Roman"/>
          <w:sz w:val="24"/>
          <w:szCs w:val="24"/>
        </w:rPr>
      </w:pPr>
      <w:r w:rsidRPr="00093243">
        <w:rPr>
          <w:rFonts w:ascii="Times New Roman" w:hAnsi="Times New Roman" w:cs="Times New Roman"/>
          <w:sz w:val="24"/>
          <w:szCs w:val="24"/>
        </w:rPr>
        <w:t>A empresa deverá adotar medidas para diminuir possíveis impactos ambientais, sendo solicitado, dentre outros:</w:t>
      </w:r>
    </w:p>
    <w:p w14:paraId="17CD6BB5" w14:textId="77777777" w:rsidR="002149CC" w:rsidRPr="00093243" w:rsidRDefault="002149CC" w:rsidP="002149CC">
      <w:pPr>
        <w:widowControl w:val="0"/>
        <w:tabs>
          <w:tab w:val="left" w:pos="5084"/>
        </w:tabs>
        <w:spacing w:after="120" w:line="23" w:lineRule="atLeast"/>
        <w:jc w:val="both"/>
        <w:rPr>
          <w:rFonts w:ascii="Times New Roman" w:hAnsi="Times New Roman" w:cs="Times New Roman"/>
          <w:sz w:val="24"/>
          <w:szCs w:val="24"/>
        </w:rPr>
      </w:pPr>
      <w:r w:rsidRPr="00093243">
        <w:rPr>
          <w:rFonts w:ascii="Times New Roman" w:hAnsi="Times New Roman" w:cs="Times New Roman"/>
          <w:sz w:val="24"/>
          <w:szCs w:val="24"/>
        </w:rPr>
        <w:t>▪ Atender aos limites máximos de ruídos, fixados na Resolução CONAMA n° 1, de 11/02/1993 e legislação correlata;</w:t>
      </w:r>
    </w:p>
    <w:p w14:paraId="3EA9C5B6" w14:textId="77777777" w:rsidR="002149CC" w:rsidRPr="00093243" w:rsidRDefault="002149CC" w:rsidP="002149CC">
      <w:pPr>
        <w:widowControl w:val="0"/>
        <w:tabs>
          <w:tab w:val="left" w:pos="5084"/>
        </w:tabs>
        <w:spacing w:after="120" w:line="23" w:lineRule="atLeast"/>
        <w:jc w:val="both"/>
        <w:rPr>
          <w:rFonts w:ascii="Times New Roman" w:hAnsi="Times New Roman" w:cs="Times New Roman"/>
          <w:sz w:val="24"/>
          <w:szCs w:val="24"/>
        </w:rPr>
      </w:pPr>
      <w:r w:rsidRPr="00093243">
        <w:rPr>
          <w:rFonts w:ascii="Times New Roman" w:hAnsi="Times New Roman" w:cs="Times New Roman"/>
          <w:sz w:val="24"/>
          <w:szCs w:val="24"/>
        </w:rPr>
        <w:t>▪ Atender aos limites máximos de emissão de poluentes, provenientes do escapamento fixados, no âmbito do Programa de Controle da Poluição do Ar por Veículos Automotores – PROCONVE, conforme Resolução CONAMA n° 18, de 06/05/1986, e legislação correlata;</w:t>
      </w:r>
    </w:p>
    <w:p w14:paraId="1212B17C" w14:textId="77777777" w:rsidR="002149CC" w:rsidRPr="00093243" w:rsidRDefault="002149CC" w:rsidP="002149CC">
      <w:pPr>
        <w:widowControl w:val="0"/>
        <w:tabs>
          <w:tab w:val="left" w:pos="5084"/>
        </w:tabs>
        <w:spacing w:after="120" w:line="23" w:lineRule="atLeast"/>
        <w:jc w:val="both"/>
        <w:rPr>
          <w:rFonts w:ascii="Times New Roman" w:hAnsi="Times New Roman" w:cs="Times New Roman"/>
          <w:sz w:val="24"/>
          <w:szCs w:val="24"/>
        </w:rPr>
      </w:pPr>
      <w:r w:rsidRPr="00093243">
        <w:rPr>
          <w:rFonts w:ascii="Times New Roman" w:hAnsi="Times New Roman" w:cs="Times New Roman"/>
          <w:sz w:val="24"/>
          <w:szCs w:val="24"/>
        </w:rPr>
        <w:t>▪ Atender, no que couber, à Resolução CONATRAN nº 402, de 26/04/2012, e suas alterações, em relação às características de acessibilidade.</w:t>
      </w:r>
    </w:p>
    <w:p w14:paraId="722F97C5" w14:textId="77777777" w:rsidR="002149CC" w:rsidRPr="008B31FE" w:rsidRDefault="002149CC" w:rsidP="002149CC">
      <w:pPr>
        <w:widowControl w:val="0"/>
        <w:tabs>
          <w:tab w:val="left" w:pos="5084"/>
        </w:tabs>
        <w:spacing w:after="120" w:line="23" w:lineRule="atLeast"/>
        <w:jc w:val="both"/>
        <w:rPr>
          <w:rFonts w:ascii="Times New Roman" w:hAnsi="Times New Roman" w:cs="Times New Roman"/>
          <w:sz w:val="24"/>
          <w:szCs w:val="24"/>
        </w:rPr>
      </w:pPr>
      <w:r w:rsidRPr="008B31FE">
        <w:rPr>
          <w:rFonts w:ascii="Times New Roman" w:hAnsi="Times New Roman" w:cs="Times New Roman"/>
          <w:sz w:val="24"/>
          <w:szCs w:val="24"/>
        </w:rPr>
        <w:t>▪ Cumprir a OP14/INEA de 2013.</w:t>
      </w:r>
    </w:p>
    <w:p w14:paraId="26DE4379" w14:textId="77777777" w:rsidR="002149CC" w:rsidRPr="00DB08D4" w:rsidRDefault="002149CC" w:rsidP="002149CC">
      <w:pPr>
        <w:tabs>
          <w:tab w:val="left" w:pos="5084"/>
        </w:tabs>
        <w:rPr>
          <w:sz w:val="24"/>
          <w:szCs w:val="24"/>
        </w:rPr>
      </w:pPr>
      <w:r w:rsidRPr="00DB4F96">
        <w:rPr>
          <w:b/>
          <w:sz w:val="24"/>
          <w:szCs w:val="24"/>
        </w:rPr>
        <w:t>XIV. POSICIONAMENTO CONCLUSIVO SOBRE A VIABILIDADE OU NÃO DA CONTRATAÇÃO</w:t>
      </w:r>
      <w:r w:rsidRPr="00DB08D4">
        <w:rPr>
          <w:sz w:val="24"/>
          <w:szCs w:val="24"/>
        </w:rPr>
        <w:t xml:space="preserve"> </w:t>
      </w:r>
      <w:r w:rsidRPr="00DB08D4">
        <w:rPr>
          <w:sz w:val="20"/>
          <w:szCs w:val="24"/>
        </w:rPr>
        <w:t>(Art. 18, §1º, inciso XIII, da Lei 14.133/2021)</w:t>
      </w:r>
    </w:p>
    <w:p w14:paraId="37CF49CE" w14:textId="77777777" w:rsidR="002149CC" w:rsidRDefault="002149CC" w:rsidP="002149CC">
      <w:pPr>
        <w:widowControl w:val="0"/>
        <w:pBdr>
          <w:top w:val="nil"/>
          <w:left w:val="nil"/>
          <w:bottom w:val="nil"/>
          <w:right w:val="nil"/>
          <w:between w:val="nil"/>
        </w:pBdr>
        <w:tabs>
          <w:tab w:val="left" w:pos="567"/>
        </w:tabs>
        <w:spacing w:after="120" w:line="23" w:lineRule="atLeast"/>
        <w:rPr>
          <w:i/>
        </w:rPr>
      </w:pPr>
      <w:r w:rsidRPr="00093243">
        <w:rPr>
          <w:rFonts w:ascii="Times New Roman" w:eastAsia="Calibri" w:hAnsi="Times New Roman" w:cs="Times New Roman"/>
          <w:sz w:val="24"/>
          <w:szCs w:val="24"/>
        </w:rPr>
        <w:t>Esta equipe de planejamento, declara VIÁVEL, a aludida contratação, com base neste Estudo Técnico Preliminar, consoante às normas estabelecidas na Lei Federal nº 14.133/2021.</w:t>
      </w:r>
      <w:r>
        <w:rPr>
          <w:rFonts w:asciiTheme="majorHAnsi" w:eastAsia="Calibri" w:hAnsiTheme="majorHAnsi" w:cs="Calibri"/>
          <w:color w:val="000000"/>
        </w:rPr>
        <w:t xml:space="preserve">                                                   </w:t>
      </w:r>
      <w:r w:rsidRPr="001E15B9">
        <w:rPr>
          <w:rFonts w:asciiTheme="majorHAnsi" w:eastAsia="Calibri" w:hAnsiTheme="majorHAnsi" w:cs="Calibri"/>
          <w:color w:val="000000"/>
        </w:rPr>
        <w:t xml:space="preserve">Barra do </w:t>
      </w:r>
      <w:proofErr w:type="gramStart"/>
      <w:r w:rsidRPr="001E15B9">
        <w:rPr>
          <w:rFonts w:asciiTheme="majorHAnsi" w:eastAsia="Calibri" w:hAnsiTheme="majorHAnsi" w:cs="Calibri"/>
          <w:color w:val="000000"/>
        </w:rPr>
        <w:t>Piraí,</w:t>
      </w:r>
      <w:r>
        <w:rPr>
          <w:rFonts w:asciiTheme="majorHAnsi" w:eastAsia="Calibri" w:hAnsiTheme="majorHAnsi" w:cs="Calibri"/>
          <w:color w:val="000000"/>
        </w:rPr>
        <w:t xml:space="preserve">   </w:t>
      </w:r>
      <w:proofErr w:type="gramEnd"/>
      <w:r>
        <w:rPr>
          <w:rFonts w:asciiTheme="majorHAnsi" w:eastAsia="Calibri" w:hAnsiTheme="majorHAnsi" w:cs="Calibri"/>
          <w:color w:val="000000"/>
        </w:rPr>
        <w:t xml:space="preserve"> </w:t>
      </w:r>
      <w:r w:rsidRPr="001E15B9">
        <w:rPr>
          <w:rFonts w:asciiTheme="majorHAnsi" w:eastAsia="Calibri" w:hAnsiTheme="majorHAnsi" w:cs="Calibri"/>
          <w:color w:val="000000"/>
        </w:rPr>
        <w:t>de</w:t>
      </w:r>
      <w:r>
        <w:rPr>
          <w:rFonts w:asciiTheme="majorHAnsi" w:eastAsia="Calibri" w:hAnsiTheme="majorHAnsi" w:cs="Calibri"/>
          <w:color w:val="000000"/>
        </w:rPr>
        <w:t xml:space="preserve">  </w:t>
      </w:r>
      <w:r w:rsidRPr="001E15B9">
        <w:rPr>
          <w:rFonts w:asciiTheme="majorHAnsi" w:eastAsia="Calibri" w:hAnsiTheme="majorHAnsi" w:cs="Calibri"/>
          <w:color w:val="000000"/>
        </w:rPr>
        <w:t xml:space="preserve"> </w:t>
      </w:r>
      <w:r w:rsidRPr="001E15B9">
        <w:rPr>
          <w:rFonts w:asciiTheme="majorHAnsi" w:eastAsia="Calibri" w:hAnsiTheme="majorHAnsi" w:cs="Calibri"/>
          <w:color w:val="000000"/>
        </w:rPr>
        <w:tab/>
      </w:r>
      <w:proofErr w:type="spellStart"/>
      <w:r w:rsidRPr="001E15B9">
        <w:rPr>
          <w:rFonts w:asciiTheme="majorHAnsi" w:eastAsia="Calibri" w:hAnsiTheme="majorHAnsi" w:cs="Calibri"/>
          <w:color w:val="000000"/>
        </w:rPr>
        <w:t>de</w:t>
      </w:r>
      <w:proofErr w:type="spellEnd"/>
      <w:r w:rsidRPr="001E15B9">
        <w:rPr>
          <w:rFonts w:asciiTheme="majorHAnsi" w:eastAsia="Calibri" w:hAnsiTheme="majorHAnsi" w:cs="Calibri"/>
          <w:color w:val="000000"/>
        </w:rPr>
        <w:t xml:space="preserve"> 20</w:t>
      </w:r>
      <w:r>
        <w:rPr>
          <w:rFonts w:asciiTheme="majorHAnsi" w:eastAsia="Calibri" w:hAnsiTheme="majorHAnsi" w:cs="Calibri"/>
          <w:color w:val="000000"/>
        </w:rPr>
        <w:t>2__.</w:t>
      </w:r>
    </w:p>
    <w:p w14:paraId="264F3D4D" w14:textId="77777777" w:rsidR="002149CC" w:rsidRDefault="002149CC" w:rsidP="002149CC">
      <w:pPr>
        <w:pStyle w:val="Corpodetexto"/>
        <w:spacing w:before="7"/>
        <w:rPr>
          <w:i/>
        </w:rPr>
      </w:pPr>
      <w:r>
        <w:rPr>
          <w:noProof/>
          <w:sz w:val="22"/>
        </w:rPr>
        <w:pict w14:anchorId="43E6DB17">
          <v:line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90.8pt,16.35pt" to="418.8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" strokeweight=".48pt">
            <w10:wrap type="topAndBottom" anchorx="page"/>
          </v:line>
        </w:pict>
      </w:r>
    </w:p>
    <w:p w14:paraId="48EF882A" w14:textId="77777777" w:rsidR="002149CC" w:rsidRDefault="002149CC" w:rsidP="002149CC">
      <w:pPr>
        <w:tabs>
          <w:tab w:val="left" w:pos="709"/>
        </w:tabs>
        <w:spacing w:before="120" w:after="120"/>
        <w:ind w:left="142"/>
        <w:rPr>
          <w:rFonts w:asciiTheme="majorHAnsi" w:eastAsia="Calibri" w:hAnsiTheme="majorHAnsi" w:cs="Calibri"/>
          <w:color w:val="000000"/>
        </w:rPr>
      </w:pPr>
      <w:r>
        <w:rPr>
          <w:rFonts w:asciiTheme="majorHAnsi" w:eastAsia="Calibri" w:hAnsiTheme="majorHAnsi" w:cs="Calibri"/>
          <w:color w:val="000000"/>
        </w:rPr>
        <w:t xml:space="preserve">                                                                            </w:t>
      </w:r>
      <w:r w:rsidRPr="001E15B9">
        <w:rPr>
          <w:rFonts w:asciiTheme="majorHAnsi" w:eastAsia="Calibri" w:hAnsiTheme="majorHAnsi" w:cs="Calibri"/>
          <w:color w:val="000000"/>
        </w:rPr>
        <w:t xml:space="preserve">(Nome) </w:t>
      </w:r>
    </w:p>
    <w:p w14:paraId="2847A141" w14:textId="77777777" w:rsidR="002149CC" w:rsidRDefault="002149CC" w:rsidP="002149CC">
      <w:pPr>
        <w:tabs>
          <w:tab w:val="left" w:pos="709"/>
        </w:tabs>
        <w:spacing w:before="120" w:after="120"/>
        <w:ind w:left="142"/>
        <w:rPr>
          <w:rFonts w:asciiTheme="majorHAnsi" w:eastAsia="Calibri" w:hAnsiTheme="majorHAnsi" w:cs="Calibri"/>
          <w:color w:val="000000"/>
        </w:rPr>
      </w:pPr>
      <w:r>
        <w:rPr>
          <w:rFonts w:asciiTheme="majorHAnsi" w:eastAsia="Calibri" w:hAnsiTheme="majorHAnsi" w:cs="Calibri"/>
          <w:color w:val="000000"/>
        </w:rPr>
        <w:t xml:space="preserve">                                                                  </w:t>
      </w:r>
      <w:r w:rsidRPr="001E15B9">
        <w:rPr>
          <w:rFonts w:asciiTheme="majorHAnsi" w:eastAsia="Calibri" w:hAnsiTheme="majorHAnsi" w:cs="Calibri"/>
          <w:color w:val="000000"/>
        </w:rPr>
        <w:t>(Cargo e Matrícula)</w:t>
      </w:r>
    </w:p>
    <w:p w14:paraId="5F0206F7" w14:textId="77777777" w:rsidR="002149CC" w:rsidRPr="00DB08D4" w:rsidRDefault="002149CC" w:rsidP="002149CC">
      <w:pPr>
        <w:widowControl w:val="0"/>
        <w:rPr>
          <w:rFonts w:eastAsia="Calibri" w:cs="Calibri"/>
          <w:b/>
          <w:sz w:val="24"/>
          <w:szCs w:val="24"/>
        </w:rPr>
      </w:pPr>
    </w:p>
    <w:p w14:paraId="5E468488" w14:textId="77777777" w:rsidR="0056359B" w:rsidRDefault="0056359B" w:rsidP="00DE1641">
      <w:pPr>
        <w:tabs>
          <w:tab w:val="left" w:pos="1440"/>
        </w:tabs>
        <w:autoSpaceDE w:val="0"/>
        <w:snapToGrid w:val="0"/>
        <w:spacing w:before="120" w:after="120"/>
        <w:jc w:val="both"/>
        <w:rPr>
          <w:rFonts w:ascii="Times New Roman" w:hAnsi="Times New Roman" w:cs="Times New Roman"/>
          <w:color w:val="000000"/>
          <w:sz w:val="24"/>
          <w:szCs w:val="24"/>
        </w:rPr>
      </w:pPr>
    </w:p>
    <w:p w14:paraId="3FAB8E6E" w14:textId="713B88AF" w:rsidR="0056359B" w:rsidRDefault="0056359B" w:rsidP="0056359B">
      <w:pPr>
        <w:tabs>
          <w:tab w:val="left" w:pos="1440"/>
        </w:tabs>
        <w:autoSpaceDE w:val="0"/>
        <w:snapToGrid w:val="0"/>
        <w:spacing w:before="120" w:after="120"/>
        <w:jc w:val="center"/>
        <w:rPr>
          <w:rFonts w:ascii="Times New Roman" w:hAnsi="Times New Roman" w:cs="Times New Roman"/>
          <w:color w:val="000000"/>
          <w:sz w:val="24"/>
          <w:szCs w:val="24"/>
        </w:rPr>
      </w:pPr>
      <w:r>
        <w:rPr>
          <w:rFonts w:ascii="Times New Roman" w:hAnsi="Times New Roman" w:cs="Times New Roman"/>
          <w:color w:val="000000"/>
          <w:sz w:val="24"/>
          <w:szCs w:val="24"/>
        </w:rPr>
        <w:t>ANEXO II</w:t>
      </w:r>
      <w:r w:rsidR="00497582">
        <w:rPr>
          <w:rFonts w:ascii="Times New Roman" w:hAnsi="Times New Roman" w:cs="Times New Roman"/>
          <w:color w:val="000000"/>
          <w:sz w:val="24"/>
          <w:szCs w:val="24"/>
        </w:rPr>
        <w:t>I</w:t>
      </w:r>
    </w:p>
    <w:p w14:paraId="171560C6" w14:textId="13F78A8D" w:rsidR="0056359B" w:rsidRDefault="00CA17FA" w:rsidP="00497582">
      <w:pPr>
        <w:pBdr>
          <w:top w:val="nil"/>
          <w:left w:val="nil"/>
          <w:bottom w:val="nil"/>
          <w:right w:val="nil"/>
          <w:between w:val="nil"/>
        </w:pBdr>
        <w:spacing w:line="480" w:lineRule="auto"/>
        <w:ind w:left="720" w:right="16"/>
        <w:jc w:val="center"/>
        <w:rPr>
          <w:rFonts w:ascii="Book Antiqua" w:eastAsia="Book Antiqua" w:hAnsi="Book Antiqua" w:cs="Book Antiqua"/>
          <w:b/>
          <w:sz w:val="24"/>
          <w:szCs w:val="24"/>
        </w:rPr>
      </w:pPr>
      <w:r w:rsidRPr="00E70D2F">
        <w:rPr>
          <w:rFonts w:ascii="Book Antiqua" w:eastAsia="Book Antiqua" w:hAnsi="Book Antiqua" w:cs="Book Antiqua"/>
          <w:b/>
          <w:sz w:val="24"/>
          <w:szCs w:val="24"/>
        </w:rPr>
        <w:t>TERMO DE REFERÊNCIA</w:t>
      </w:r>
    </w:p>
    <w:p w14:paraId="0FDD4EB1" w14:textId="77777777" w:rsidR="00497582" w:rsidRPr="00453332" w:rsidRDefault="00497582" w:rsidP="00497582">
      <w:pPr>
        <w:pStyle w:val="PargrafodaLista"/>
        <w:spacing w:line="360" w:lineRule="auto"/>
        <w:ind w:right="16"/>
        <w:contextualSpacing w:val="0"/>
        <w:rPr>
          <w:rFonts w:ascii="Times New Roman" w:hAnsi="Times New Roman" w:cs="Times New Roman"/>
          <w:b/>
          <w:color w:val="000000" w:themeColor="text1"/>
          <w:sz w:val="24"/>
          <w:szCs w:val="24"/>
          <w:u w:val="single"/>
        </w:rPr>
      </w:pPr>
    </w:p>
    <w:p w14:paraId="38209420"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DEFINIÇÃO DO OBJETO (art. 6, XXIII, a, da Lei 14.133/2021)</w:t>
      </w:r>
    </w:p>
    <w:p w14:paraId="54DF4F77" w14:textId="77777777" w:rsidR="00497582" w:rsidRPr="00453332" w:rsidRDefault="00497582" w:rsidP="00F001AE">
      <w:pPr>
        <w:pStyle w:val="PargrafodaLista"/>
        <w:numPr>
          <w:ilvl w:val="1"/>
          <w:numId w:val="21"/>
        </w:numPr>
        <w:spacing w:after="0" w:line="360" w:lineRule="auto"/>
        <w:contextualSpacing w:val="0"/>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Descrição do objeto:</w:t>
      </w:r>
      <w:r w:rsidRPr="00453332">
        <w:rPr>
          <w:rFonts w:ascii="Times New Roman" w:hAnsi="Times New Roman" w:cs="Times New Roman"/>
          <w:b/>
          <w:bCs/>
          <w:color w:val="000000" w:themeColor="text1"/>
          <w:sz w:val="24"/>
          <w:szCs w:val="24"/>
        </w:rPr>
        <w:t xml:space="preserve"> </w:t>
      </w:r>
    </w:p>
    <w:p w14:paraId="15F858C8"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O presente termo, tem por objetivo, a contratação</w:t>
      </w:r>
      <w:r>
        <w:rPr>
          <w:rFonts w:ascii="Times New Roman" w:hAnsi="Times New Roman" w:cs="Times New Roman"/>
          <w:color w:val="000000" w:themeColor="text1"/>
          <w:sz w:val="24"/>
          <w:szCs w:val="24"/>
        </w:rPr>
        <w:t xml:space="preserve"> </w:t>
      </w:r>
      <w:r w:rsidRPr="002B1469">
        <w:rPr>
          <w:rFonts w:ascii="Times New Roman" w:hAnsi="Times New Roman" w:cs="Times New Roman"/>
          <w:b/>
          <w:color w:val="000000" w:themeColor="text1"/>
          <w:sz w:val="24"/>
          <w:szCs w:val="24"/>
        </w:rPr>
        <w:t>EMERGENCIAL</w:t>
      </w:r>
      <w:r w:rsidRPr="00453332">
        <w:rPr>
          <w:rFonts w:ascii="Times New Roman" w:hAnsi="Times New Roman" w:cs="Times New Roman"/>
          <w:color w:val="000000" w:themeColor="text1"/>
          <w:sz w:val="24"/>
          <w:szCs w:val="24"/>
        </w:rPr>
        <w:t xml:space="preserve"> de serviço de Transporte Escolar Diário, de forma contínua, com fornecimento de motoristas, auxiliares e veículos</w:t>
      </w:r>
      <w:r>
        <w:rPr>
          <w:rFonts w:ascii="Times New Roman" w:hAnsi="Times New Roman" w:cs="Times New Roman"/>
          <w:color w:val="000000" w:themeColor="text1"/>
          <w:sz w:val="24"/>
          <w:szCs w:val="24"/>
        </w:rPr>
        <w:t>, por KM rodado</w:t>
      </w:r>
      <w:r w:rsidRPr="00453332">
        <w:rPr>
          <w:rFonts w:ascii="Times New Roman" w:hAnsi="Times New Roman" w:cs="Times New Roman"/>
          <w:color w:val="000000" w:themeColor="text1"/>
          <w:sz w:val="24"/>
          <w:szCs w:val="24"/>
        </w:rPr>
        <w:t>. A fim de atender aos alunos, que compõem a Educação Básica (creches, pré-escolas e ensino fundamental), do Município de Barra do Piraí, conforme quantidades e especificações, contidas neste termo de referência.</w:t>
      </w:r>
    </w:p>
    <w:p w14:paraId="11938C91" w14:textId="77777777" w:rsidR="00497582" w:rsidRPr="00453332" w:rsidRDefault="00497582" w:rsidP="00F001AE">
      <w:pPr>
        <w:pStyle w:val="PargrafodaLista"/>
        <w:numPr>
          <w:ilvl w:val="1"/>
          <w:numId w:val="20"/>
        </w:numPr>
        <w:spacing w:after="0" w:line="360" w:lineRule="auto"/>
        <w:contextualSpacing w:val="0"/>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Especificação:</w:t>
      </w:r>
    </w:p>
    <w:tbl>
      <w:tblPr>
        <w:tblW w:w="86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805"/>
        <w:gridCol w:w="705"/>
        <w:gridCol w:w="1400"/>
      </w:tblGrid>
      <w:tr w:rsidR="00497582" w:rsidRPr="00093243" w14:paraId="639CDBC9" w14:textId="77777777" w:rsidTr="00B87A58">
        <w:trPr>
          <w:trHeight w:val="404"/>
          <w:jc w:val="center"/>
        </w:trPr>
        <w:tc>
          <w:tcPr>
            <w:tcW w:w="704" w:type="dxa"/>
            <w:shd w:val="clear" w:color="auto" w:fill="EEECE1"/>
            <w:vAlign w:val="center"/>
          </w:tcPr>
          <w:p w14:paraId="64845CE2"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ITEM</w:t>
            </w:r>
          </w:p>
        </w:tc>
        <w:tc>
          <w:tcPr>
            <w:tcW w:w="5805" w:type="dxa"/>
            <w:shd w:val="clear" w:color="auto" w:fill="EEECE1"/>
            <w:vAlign w:val="center"/>
          </w:tcPr>
          <w:p w14:paraId="44EC2B82"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OBJETO</w:t>
            </w:r>
          </w:p>
        </w:tc>
        <w:tc>
          <w:tcPr>
            <w:tcW w:w="705" w:type="dxa"/>
            <w:shd w:val="clear" w:color="auto" w:fill="EEECE1"/>
            <w:vAlign w:val="center"/>
          </w:tcPr>
          <w:p w14:paraId="334DF929"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UND</w:t>
            </w:r>
          </w:p>
        </w:tc>
        <w:tc>
          <w:tcPr>
            <w:tcW w:w="1400" w:type="dxa"/>
            <w:shd w:val="clear" w:color="auto" w:fill="EEECE1"/>
            <w:vAlign w:val="center"/>
          </w:tcPr>
          <w:p w14:paraId="515C790D"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QTD</w:t>
            </w:r>
          </w:p>
        </w:tc>
      </w:tr>
      <w:tr w:rsidR="00497582" w:rsidRPr="00093243" w14:paraId="0B86EDCB" w14:textId="77777777" w:rsidTr="00B87A58">
        <w:trPr>
          <w:trHeight w:val="1214"/>
          <w:jc w:val="center"/>
        </w:trPr>
        <w:tc>
          <w:tcPr>
            <w:tcW w:w="704" w:type="dxa"/>
            <w:vAlign w:val="center"/>
          </w:tcPr>
          <w:p w14:paraId="13A895B9"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1</w:t>
            </w:r>
          </w:p>
        </w:tc>
        <w:tc>
          <w:tcPr>
            <w:tcW w:w="5805" w:type="dxa"/>
            <w:vAlign w:val="center"/>
          </w:tcPr>
          <w:p w14:paraId="45849CAB"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0B7B2A62"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VEÍCULO AUTOMOTOR, DE TRANSPORTE ESCOLAR, COM CAPACIDADES ENTRE 24 A 60 PASSAGEIROS, AINDA QUE, EM VIRTUDE DE ADAPTAÇÕES, COM VISTA À MAIOR COMODIDADE DESTES, TRANSPORTE NÚMERO MENOR.</w:t>
            </w:r>
          </w:p>
          <w:p w14:paraId="0F15B86A"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 xml:space="preserve">26 </w:t>
            </w:r>
            <w:r w:rsidRPr="00093243">
              <w:rPr>
                <w:rFonts w:ascii="Times New Roman" w:eastAsia="Book Antiqua" w:hAnsi="Times New Roman" w:cs="Times New Roman"/>
                <w:sz w:val="18"/>
                <w:szCs w:val="18"/>
              </w:rPr>
              <w:t>VEÍCULOS</w:t>
            </w:r>
          </w:p>
          <w:p w14:paraId="4F506092"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5995A55E" w14:textId="77777777" w:rsidR="00497582" w:rsidRPr="00093243" w:rsidRDefault="00497582"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t>Fonte: Código de Trânsito Brasileiro (Lei 9503/1997-Anexo I).</w:t>
            </w:r>
          </w:p>
          <w:p w14:paraId="5CF5E94E"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61042D3A"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7847E661"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UM</w:t>
            </w:r>
            <w:r w:rsidRPr="00093243">
              <w:rPr>
                <w:rFonts w:ascii="Times New Roman" w:eastAsia="Book Antiqua" w:hAnsi="Times New Roman" w:cs="Times New Roman"/>
                <w:sz w:val="18"/>
                <w:szCs w:val="18"/>
              </w:rPr>
              <w:t xml:space="preserve"> MONITOR, POR VEÍCULO</w:t>
            </w:r>
          </w:p>
        </w:tc>
        <w:tc>
          <w:tcPr>
            <w:tcW w:w="705" w:type="dxa"/>
            <w:vAlign w:val="center"/>
          </w:tcPr>
          <w:p w14:paraId="795E0F0C"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KM</w:t>
            </w:r>
          </w:p>
        </w:tc>
        <w:tc>
          <w:tcPr>
            <w:tcW w:w="1400" w:type="dxa"/>
            <w:vAlign w:val="center"/>
          </w:tcPr>
          <w:p w14:paraId="28742A49"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302.756,30</w:t>
            </w:r>
          </w:p>
        </w:tc>
      </w:tr>
      <w:tr w:rsidR="00497582" w:rsidRPr="00093243" w14:paraId="716FF53D" w14:textId="77777777" w:rsidTr="00B87A58">
        <w:trPr>
          <w:trHeight w:val="1214"/>
          <w:jc w:val="center"/>
        </w:trPr>
        <w:tc>
          <w:tcPr>
            <w:tcW w:w="704" w:type="dxa"/>
            <w:vAlign w:val="center"/>
          </w:tcPr>
          <w:p w14:paraId="525D2BDC" w14:textId="77777777" w:rsidR="00497582" w:rsidRPr="00A47726" w:rsidRDefault="00497582" w:rsidP="00B87A58">
            <w:pPr>
              <w:widowControl w:val="0"/>
              <w:spacing w:after="120" w:line="23" w:lineRule="atLeast"/>
              <w:jc w:val="center"/>
              <w:rPr>
                <w:rFonts w:ascii="Times New Roman" w:eastAsia="Book Antiqua" w:hAnsi="Times New Roman" w:cs="Times New Roman"/>
                <w:sz w:val="18"/>
                <w:szCs w:val="18"/>
              </w:rPr>
            </w:pPr>
            <w:r>
              <w:rPr>
                <w:rFonts w:ascii="Times New Roman" w:eastAsia="Book Antiqua" w:hAnsi="Times New Roman" w:cs="Times New Roman"/>
                <w:sz w:val="18"/>
                <w:szCs w:val="18"/>
              </w:rPr>
              <w:t>2</w:t>
            </w:r>
          </w:p>
        </w:tc>
        <w:tc>
          <w:tcPr>
            <w:tcW w:w="5805" w:type="dxa"/>
            <w:vAlign w:val="center"/>
          </w:tcPr>
          <w:p w14:paraId="5B6869B7" w14:textId="77777777" w:rsidR="00497582" w:rsidRPr="00093243"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b/>
                <w:sz w:val="18"/>
                <w:szCs w:val="18"/>
              </w:rPr>
              <w:t>SERVIÇO DE LOCAÇÃO</w:t>
            </w:r>
            <w:r w:rsidRPr="00093243">
              <w:rPr>
                <w:rFonts w:ascii="Times New Roman" w:eastAsia="Book Antiqua" w:hAnsi="Times New Roman" w:cs="Times New Roman"/>
                <w:sz w:val="18"/>
                <w:szCs w:val="18"/>
              </w:rPr>
              <w:t xml:space="preserve"> </w:t>
            </w:r>
            <w:r w:rsidRPr="00093243">
              <w:rPr>
                <w:rFonts w:ascii="Times New Roman" w:eastAsia="Book Antiqua" w:hAnsi="Times New Roman" w:cs="Times New Roman"/>
                <w:b/>
                <w:sz w:val="18"/>
                <w:szCs w:val="18"/>
              </w:rPr>
              <w:t>– TRANSPORTE ESCOLAR/ÔNIBUS</w:t>
            </w:r>
          </w:p>
          <w:p w14:paraId="4FAC86AB"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VEÍCULO AUTOMOTOR, DE TRANSPORTE ESCOLAR, COM CAPACIDADES </w:t>
            </w:r>
            <w:r>
              <w:rPr>
                <w:rFonts w:ascii="Times New Roman" w:eastAsia="Book Antiqua" w:hAnsi="Times New Roman" w:cs="Times New Roman"/>
                <w:sz w:val="18"/>
                <w:szCs w:val="18"/>
              </w:rPr>
              <w:t>ATÉ</w:t>
            </w:r>
            <w:r w:rsidRPr="00093243">
              <w:rPr>
                <w:rFonts w:ascii="Times New Roman" w:eastAsia="Book Antiqua" w:hAnsi="Times New Roman" w:cs="Times New Roman"/>
                <w:sz w:val="18"/>
                <w:szCs w:val="18"/>
              </w:rPr>
              <w:t xml:space="preserve"> 2</w:t>
            </w:r>
            <w:r>
              <w:rPr>
                <w:rFonts w:ascii="Times New Roman" w:eastAsia="Book Antiqua" w:hAnsi="Times New Roman" w:cs="Times New Roman"/>
                <w:sz w:val="18"/>
                <w:szCs w:val="18"/>
              </w:rPr>
              <w:t>0</w:t>
            </w:r>
            <w:r w:rsidRPr="00093243">
              <w:rPr>
                <w:rFonts w:ascii="Times New Roman" w:eastAsia="Book Antiqua" w:hAnsi="Times New Roman" w:cs="Times New Roman"/>
                <w:sz w:val="18"/>
                <w:szCs w:val="18"/>
              </w:rPr>
              <w:t xml:space="preserve"> PASSAGEIROS, AINDA QUE, EM VIRTUDE DE ADAPTAÇÕES, COM VISTA À MAIOR COMODIDADE DESTES, TRANSPORTE NÚMERO MENOR.</w:t>
            </w:r>
          </w:p>
          <w:p w14:paraId="28B72B42"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QUANTIDADE </w:t>
            </w:r>
            <w:r>
              <w:rPr>
                <w:rFonts w:ascii="Times New Roman" w:eastAsia="Book Antiqua" w:hAnsi="Times New Roman" w:cs="Times New Roman"/>
                <w:sz w:val="18"/>
                <w:szCs w:val="18"/>
              </w:rPr>
              <w:t>18</w:t>
            </w:r>
            <w:r w:rsidRPr="00093243">
              <w:rPr>
                <w:rFonts w:ascii="Times New Roman" w:eastAsia="Book Antiqua" w:hAnsi="Times New Roman" w:cs="Times New Roman"/>
                <w:sz w:val="18"/>
                <w:szCs w:val="18"/>
              </w:rPr>
              <w:t xml:space="preserve"> VEÍCULOS</w:t>
            </w:r>
          </w:p>
          <w:p w14:paraId="1603545A"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PERÍODO: 205 DIAS LETIVOS</w:t>
            </w:r>
          </w:p>
          <w:p w14:paraId="18C7BE37" w14:textId="77777777" w:rsidR="00497582" w:rsidRPr="00093243" w:rsidRDefault="00497582" w:rsidP="00B87A58">
            <w:pPr>
              <w:widowControl w:val="0"/>
              <w:spacing w:after="120" w:line="23" w:lineRule="atLeast"/>
              <w:jc w:val="center"/>
              <w:rPr>
                <w:rFonts w:ascii="Times New Roman" w:eastAsia="Book Antiqua" w:hAnsi="Times New Roman" w:cs="Times New Roman"/>
                <w:b/>
                <w:bCs/>
                <w:sz w:val="18"/>
                <w:szCs w:val="18"/>
                <w:u w:val="single"/>
              </w:rPr>
            </w:pPr>
            <w:r w:rsidRPr="00093243">
              <w:rPr>
                <w:rFonts w:ascii="Times New Roman" w:eastAsia="Book Antiqua" w:hAnsi="Times New Roman" w:cs="Times New Roman"/>
                <w:b/>
                <w:bCs/>
                <w:sz w:val="18"/>
                <w:szCs w:val="18"/>
                <w:u w:val="single"/>
              </w:rPr>
              <w:t>Fonte: Código de Trânsito Brasileiro (Lei 9503/1997-Anexo I).</w:t>
            </w:r>
          </w:p>
          <w:p w14:paraId="41D8FC54"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u w:val="single"/>
              </w:rPr>
            </w:pPr>
            <w:r w:rsidRPr="00093243">
              <w:rPr>
                <w:rFonts w:ascii="Times New Roman" w:eastAsia="Book Antiqua" w:hAnsi="Times New Roman" w:cs="Times New Roman"/>
                <w:b/>
                <w:bCs/>
                <w:sz w:val="18"/>
                <w:szCs w:val="18"/>
              </w:rPr>
              <w:t>DETALHAMENTO</w:t>
            </w:r>
            <w:r w:rsidRPr="00093243">
              <w:rPr>
                <w:rFonts w:ascii="Times New Roman" w:eastAsia="Book Antiqua" w:hAnsi="Times New Roman" w:cs="Times New Roman"/>
                <w:sz w:val="18"/>
                <w:szCs w:val="18"/>
              </w:rPr>
              <w:t>:</w:t>
            </w:r>
          </w:p>
          <w:p w14:paraId="3C54ECC5" w14:textId="77777777" w:rsidR="00497582" w:rsidRPr="00093243" w:rsidRDefault="00497582" w:rsidP="00B87A58">
            <w:pPr>
              <w:widowControl w:val="0"/>
              <w:spacing w:after="120" w:line="23" w:lineRule="atLeast"/>
              <w:jc w:val="center"/>
              <w:rPr>
                <w:rFonts w:ascii="Times New Roman" w:eastAsia="Book Antiqua" w:hAnsi="Times New Roman" w:cs="Times New Roman"/>
                <w:sz w:val="18"/>
                <w:szCs w:val="18"/>
              </w:rPr>
            </w:pPr>
            <w:r w:rsidRPr="00093243">
              <w:rPr>
                <w:rFonts w:ascii="Times New Roman" w:eastAsia="Book Antiqua" w:hAnsi="Times New Roman" w:cs="Times New Roman"/>
                <w:sz w:val="18"/>
                <w:szCs w:val="18"/>
              </w:rPr>
              <w:t xml:space="preserve">***COM, NO MÍNIMO, </w:t>
            </w:r>
            <w:r>
              <w:rPr>
                <w:rFonts w:ascii="Times New Roman" w:eastAsia="Book Antiqua" w:hAnsi="Times New Roman" w:cs="Times New Roman"/>
                <w:sz w:val="18"/>
                <w:szCs w:val="18"/>
              </w:rPr>
              <w:t>20</w:t>
            </w:r>
            <w:r w:rsidRPr="00093243">
              <w:rPr>
                <w:rFonts w:ascii="Times New Roman" w:eastAsia="Book Antiqua" w:hAnsi="Times New Roman" w:cs="Times New Roman"/>
                <w:sz w:val="18"/>
                <w:szCs w:val="18"/>
              </w:rPr>
              <w:t>% (</w:t>
            </w:r>
            <w:r>
              <w:rPr>
                <w:rFonts w:ascii="Times New Roman" w:eastAsia="Book Antiqua" w:hAnsi="Times New Roman" w:cs="Times New Roman"/>
                <w:sz w:val="18"/>
                <w:szCs w:val="18"/>
              </w:rPr>
              <w:t>VINTE</w:t>
            </w:r>
            <w:r w:rsidRPr="00093243">
              <w:rPr>
                <w:rFonts w:ascii="Times New Roman" w:eastAsia="Book Antiqua" w:hAnsi="Times New Roman" w:cs="Times New Roman"/>
                <w:sz w:val="18"/>
                <w:szCs w:val="18"/>
              </w:rPr>
              <w:t xml:space="preserve"> POR CENTO) DOS VEÍCULOS EQUIPADOS COM PLATAFORMA ELEVATÓRIA VEÍCULAR E/OU MECANISMOS QUE POSSIBILITEM O EMBARQUE/DESEMBARQUE DE PESSOAS COM DEFICIÊNCIA).</w:t>
            </w:r>
          </w:p>
          <w:p w14:paraId="210C1BA2" w14:textId="77777777" w:rsidR="00497582" w:rsidRPr="00A47726" w:rsidRDefault="00497582" w:rsidP="00B87A58">
            <w:pPr>
              <w:widowControl w:val="0"/>
              <w:spacing w:after="120" w:line="23" w:lineRule="atLeast"/>
              <w:jc w:val="center"/>
              <w:rPr>
                <w:rFonts w:ascii="Times New Roman" w:eastAsia="Book Antiqua" w:hAnsi="Times New Roman" w:cs="Times New Roman"/>
                <w:b/>
                <w:sz w:val="18"/>
                <w:szCs w:val="18"/>
              </w:rPr>
            </w:pPr>
            <w:r w:rsidRPr="00093243">
              <w:rPr>
                <w:rFonts w:ascii="Times New Roman" w:eastAsia="Book Antiqua" w:hAnsi="Times New Roman" w:cs="Times New Roman"/>
                <w:sz w:val="18"/>
                <w:szCs w:val="18"/>
              </w:rPr>
              <w:t>***(01) UM MOTORISTA E</w:t>
            </w:r>
            <w:r w:rsidRPr="009529AF">
              <w:rPr>
                <w:rFonts w:ascii="Times New Roman" w:eastAsia="Book Antiqua" w:hAnsi="Times New Roman" w:cs="Times New Roman"/>
                <w:color w:val="FF0000"/>
                <w:sz w:val="18"/>
                <w:szCs w:val="18"/>
              </w:rPr>
              <w:t xml:space="preserve"> </w:t>
            </w:r>
            <w:r w:rsidRPr="007811AC">
              <w:rPr>
                <w:rFonts w:ascii="Times New Roman" w:eastAsia="Book Antiqua" w:hAnsi="Times New Roman" w:cs="Times New Roman"/>
                <w:sz w:val="18"/>
                <w:szCs w:val="18"/>
              </w:rPr>
              <w:t>(0</w:t>
            </w:r>
            <w:r>
              <w:rPr>
                <w:rFonts w:ascii="Times New Roman" w:eastAsia="Book Antiqua" w:hAnsi="Times New Roman" w:cs="Times New Roman"/>
                <w:sz w:val="18"/>
                <w:szCs w:val="18"/>
              </w:rPr>
              <w:t>1</w:t>
            </w:r>
            <w:r w:rsidRPr="007811AC">
              <w:rPr>
                <w:rFonts w:ascii="Times New Roman" w:eastAsia="Book Antiqua" w:hAnsi="Times New Roman" w:cs="Times New Roman"/>
                <w:sz w:val="18"/>
                <w:szCs w:val="18"/>
              </w:rPr>
              <w:t xml:space="preserve">) </w:t>
            </w:r>
            <w:r>
              <w:rPr>
                <w:rFonts w:ascii="Times New Roman" w:eastAsia="Book Antiqua" w:hAnsi="Times New Roman" w:cs="Times New Roman"/>
                <w:sz w:val="18"/>
                <w:szCs w:val="18"/>
              </w:rPr>
              <w:t xml:space="preserve">UM </w:t>
            </w:r>
            <w:r w:rsidRPr="00093243">
              <w:rPr>
                <w:rFonts w:ascii="Times New Roman" w:eastAsia="Book Antiqua" w:hAnsi="Times New Roman" w:cs="Times New Roman"/>
                <w:sz w:val="18"/>
                <w:szCs w:val="18"/>
              </w:rPr>
              <w:t>MONITOR, POR VEÍCULO</w:t>
            </w:r>
          </w:p>
        </w:tc>
        <w:tc>
          <w:tcPr>
            <w:tcW w:w="705" w:type="dxa"/>
            <w:vAlign w:val="center"/>
          </w:tcPr>
          <w:p w14:paraId="688CD610" w14:textId="77777777" w:rsidR="00497582" w:rsidRPr="00A47726" w:rsidRDefault="00497582"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t>KM</w:t>
            </w:r>
          </w:p>
        </w:tc>
        <w:tc>
          <w:tcPr>
            <w:tcW w:w="1400" w:type="dxa"/>
            <w:vAlign w:val="center"/>
          </w:tcPr>
          <w:p w14:paraId="7DFD1733" w14:textId="77777777" w:rsidR="00497582" w:rsidRPr="00A47726" w:rsidRDefault="00497582" w:rsidP="00B87A58">
            <w:pPr>
              <w:widowControl w:val="0"/>
              <w:spacing w:after="120" w:line="23" w:lineRule="atLeast"/>
              <w:jc w:val="center"/>
              <w:rPr>
                <w:rFonts w:ascii="Times New Roman" w:eastAsia="Book Antiqua" w:hAnsi="Times New Roman" w:cs="Times New Roman"/>
                <w:sz w:val="18"/>
                <w:szCs w:val="18"/>
              </w:rPr>
            </w:pPr>
            <w:r w:rsidRPr="00A47726">
              <w:rPr>
                <w:rFonts w:ascii="Times New Roman" w:eastAsia="Book Antiqua" w:hAnsi="Times New Roman" w:cs="Times New Roman"/>
                <w:sz w:val="18"/>
                <w:szCs w:val="18"/>
              </w:rPr>
              <w:t>288.695,35</w:t>
            </w:r>
          </w:p>
        </w:tc>
      </w:tr>
    </w:tbl>
    <w:p w14:paraId="6F200CC9" w14:textId="77777777" w:rsidR="00497582" w:rsidRPr="00453332" w:rsidRDefault="00497582" w:rsidP="00497582">
      <w:pPr>
        <w:pStyle w:val="PargrafodaLista"/>
        <w:spacing w:line="360" w:lineRule="auto"/>
        <w:contextualSpacing w:val="0"/>
        <w:jc w:val="both"/>
        <w:rPr>
          <w:rFonts w:ascii="Times New Roman" w:eastAsia="Calibri" w:hAnsi="Times New Roman" w:cs="Times New Roman"/>
          <w:b/>
          <w:bCs/>
          <w:color w:val="000000" w:themeColor="text1"/>
          <w:sz w:val="24"/>
          <w:szCs w:val="24"/>
        </w:rPr>
      </w:pPr>
    </w:p>
    <w:p w14:paraId="3B975CF4" w14:textId="77777777" w:rsidR="00497582" w:rsidRDefault="00497582" w:rsidP="00F001AE">
      <w:pPr>
        <w:pStyle w:val="PargrafodaLista"/>
        <w:numPr>
          <w:ilvl w:val="2"/>
          <w:numId w:val="20"/>
        </w:numPr>
        <w:spacing w:after="0" w:line="360" w:lineRule="auto"/>
        <w:contextualSpacing w:val="0"/>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color w:val="000000" w:themeColor="text1"/>
          <w:sz w:val="24"/>
          <w:szCs w:val="24"/>
        </w:rPr>
        <w:t>A capacidade de lugares, estipulada por veículo, mencionada acima, inclui alunos e monitor,</w:t>
      </w:r>
      <w:r w:rsidRPr="00453332">
        <w:rPr>
          <w:rFonts w:ascii="Times New Roman" w:eastAsia="Calibri" w:hAnsi="Times New Roman" w:cs="Times New Roman"/>
          <w:b/>
          <w:bCs/>
          <w:color w:val="000000" w:themeColor="text1"/>
          <w:sz w:val="24"/>
          <w:szCs w:val="24"/>
        </w:rPr>
        <w:t xml:space="preserve"> sendo que o assento do motorista, não está incluso no número de lugares solicitados.</w:t>
      </w:r>
    </w:p>
    <w:p w14:paraId="7B2825AB" w14:textId="77777777" w:rsidR="00497582" w:rsidRPr="00453332" w:rsidRDefault="00497582" w:rsidP="00F001AE">
      <w:pPr>
        <w:pStyle w:val="PargrafodaLista"/>
        <w:numPr>
          <w:ilvl w:val="1"/>
          <w:numId w:val="20"/>
        </w:numPr>
        <w:spacing w:after="0" w:line="360" w:lineRule="auto"/>
        <w:contextualSpacing w:val="0"/>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Detalhamento:</w:t>
      </w:r>
    </w:p>
    <w:p w14:paraId="4E3A03B0" w14:textId="77777777" w:rsidR="00497582" w:rsidRPr="00453332" w:rsidRDefault="00497582" w:rsidP="00497582">
      <w:pPr>
        <w:pStyle w:val="PargrafodaLista"/>
        <w:spacing w:line="360" w:lineRule="auto"/>
        <w:ind w:left="360"/>
        <w:contextualSpacing w:val="0"/>
        <w:jc w:val="both"/>
        <w:rPr>
          <w:rFonts w:ascii="Times New Roman" w:eastAsia="Calibri" w:hAnsi="Times New Roman" w:cs="Times New Roman"/>
          <w:b/>
          <w:bCs/>
          <w:color w:val="000000" w:themeColor="text1"/>
          <w:sz w:val="24"/>
          <w:szCs w:val="24"/>
        </w:rPr>
      </w:pPr>
    </w:p>
    <w:tbl>
      <w:tblPr>
        <w:tblW w:w="9142" w:type="dxa"/>
        <w:tblCellMar>
          <w:left w:w="70" w:type="dxa"/>
          <w:right w:w="70" w:type="dxa"/>
        </w:tblCellMar>
        <w:tblLook w:val="04A0" w:firstRow="1" w:lastRow="0" w:firstColumn="1" w:lastColumn="0" w:noHBand="0" w:noVBand="1"/>
      </w:tblPr>
      <w:tblGrid>
        <w:gridCol w:w="3080"/>
        <w:gridCol w:w="3280"/>
        <w:gridCol w:w="2782"/>
      </w:tblGrid>
      <w:tr w:rsidR="00497582" w:rsidRPr="00074A5D" w14:paraId="461705D0" w14:textId="77777777" w:rsidTr="00B87A58">
        <w:trPr>
          <w:trHeight w:val="315"/>
        </w:trPr>
        <w:tc>
          <w:tcPr>
            <w:tcW w:w="9142" w:type="dxa"/>
            <w:gridSpan w:val="3"/>
            <w:tcBorders>
              <w:top w:val="single" w:sz="8" w:space="0" w:color="auto"/>
              <w:left w:val="single" w:sz="8" w:space="0" w:color="auto"/>
              <w:bottom w:val="single" w:sz="8" w:space="0" w:color="auto"/>
              <w:right w:val="single" w:sz="8" w:space="0" w:color="000000"/>
            </w:tcBorders>
            <w:shd w:val="clear" w:color="FFD966" w:fill="D9D9D9"/>
            <w:noWrap/>
            <w:vAlign w:val="center"/>
            <w:hideMark/>
          </w:tcPr>
          <w:p w14:paraId="22AC4670" w14:textId="77777777" w:rsidR="00497582" w:rsidRPr="00074A5D" w:rsidRDefault="00497582" w:rsidP="00B87A58">
            <w:pPr>
              <w:spacing w:line="360" w:lineRule="auto"/>
              <w:jc w:val="center"/>
              <w:rPr>
                <w:rFonts w:ascii="Times New Roman" w:eastAsia="Times New Roman" w:hAnsi="Times New Roman" w:cs="Times New Roman"/>
                <w:b/>
                <w:bCs/>
                <w:color w:val="000000"/>
                <w:sz w:val="18"/>
                <w:szCs w:val="18"/>
              </w:rPr>
            </w:pPr>
            <w:r w:rsidRPr="00074A5D">
              <w:rPr>
                <w:rFonts w:ascii="Times New Roman" w:eastAsia="Times New Roman" w:hAnsi="Times New Roman" w:cs="Times New Roman"/>
                <w:b/>
                <w:bCs/>
                <w:color w:val="000000"/>
                <w:sz w:val="18"/>
                <w:szCs w:val="18"/>
              </w:rPr>
              <w:t>LOTE 01</w:t>
            </w:r>
          </w:p>
        </w:tc>
      </w:tr>
      <w:tr w:rsidR="00497582" w:rsidRPr="00074A5D" w14:paraId="1F08DA26" w14:textId="77777777" w:rsidTr="00B87A58">
        <w:trPr>
          <w:trHeight w:val="300"/>
        </w:trPr>
        <w:tc>
          <w:tcPr>
            <w:tcW w:w="3080" w:type="dxa"/>
            <w:tcBorders>
              <w:top w:val="nil"/>
              <w:left w:val="single" w:sz="8" w:space="0" w:color="auto"/>
              <w:bottom w:val="single" w:sz="4" w:space="0" w:color="000000"/>
              <w:right w:val="single" w:sz="4" w:space="0" w:color="000000"/>
            </w:tcBorders>
            <w:shd w:val="clear" w:color="B6D7A8" w:fill="BFBFBF"/>
            <w:noWrap/>
            <w:vAlign w:val="center"/>
            <w:hideMark/>
          </w:tcPr>
          <w:p w14:paraId="7C46CF34" w14:textId="77777777" w:rsidR="00497582" w:rsidRPr="00074A5D" w:rsidRDefault="00497582" w:rsidP="00B87A58">
            <w:pPr>
              <w:spacing w:line="360" w:lineRule="auto"/>
              <w:jc w:val="center"/>
              <w:rPr>
                <w:rFonts w:ascii="Times New Roman" w:eastAsia="Times New Roman" w:hAnsi="Times New Roman" w:cs="Times New Roman"/>
                <w:b/>
                <w:bCs/>
                <w:color w:val="000000"/>
                <w:sz w:val="18"/>
                <w:szCs w:val="18"/>
              </w:rPr>
            </w:pPr>
            <w:r w:rsidRPr="00074A5D">
              <w:rPr>
                <w:rFonts w:ascii="Times New Roman" w:eastAsia="Times New Roman" w:hAnsi="Times New Roman" w:cs="Times New Roman"/>
                <w:b/>
                <w:bCs/>
                <w:color w:val="000000"/>
                <w:sz w:val="18"/>
                <w:szCs w:val="18"/>
              </w:rPr>
              <w:t>TOTAL DIÁRIO DAS ROTAS - KM</w:t>
            </w:r>
          </w:p>
        </w:tc>
        <w:tc>
          <w:tcPr>
            <w:tcW w:w="3280" w:type="dxa"/>
            <w:tcBorders>
              <w:top w:val="nil"/>
              <w:left w:val="nil"/>
              <w:bottom w:val="single" w:sz="4" w:space="0" w:color="000000"/>
              <w:right w:val="single" w:sz="4" w:space="0" w:color="000000"/>
            </w:tcBorders>
            <w:shd w:val="clear" w:color="B6D7A8" w:fill="BFBFBF"/>
            <w:noWrap/>
            <w:vAlign w:val="center"/>
            <w:hideMark/>
          </w:tcPr>
          <w:p w14:paraId="43880B81" w14:textId="77777777" w:rsidR="00497582" w:rsidRPr="00074A5D" w:rsidRDefault="00497582" w:rsidP="00B87A58">
            <w:pPr>
              <w:spacing w:line="360" w:lineRule="auto"/>
              <w:jc w:val="center"/>
              <w:rPr>
                <w:rFonts w:ascii="Times New Roman" w:eastAsia="Times New Roman" w:hAnsi="Times New Roman" w:cs="Times New Roman"/>
                <w:b/>
                <w:bCs/>
                <w:color w:val="000000"/>
                <w:sz w:val="18"/>
                <w:szCs w:val="18"/>
              </w:rPr>
            </w:pPr>
            <w:r w:rsidRPr="00074A5D">
              <w:rPr>
                <w:rFonts w:ascii="Times New Roman" w:eastAsia="Times New Roman" w:hAnsi="Times New Roman" w:cs="Times New Roman"/>
                <w:b/>
                <w:bCs/>
                <w:color w:val="000000"/>
                <w:sz w:val="18"/>
                <w:szCs w:val="18"/>
              </w:rPr>
              <w:t>TOTA ANUAL DAS ROTAS – KM</w:t>
            </w:r>
          </w:p>
          <w:p w14:paraId="552E3964" w14:textId="77777777" w:rsidR="00497582" w:rsidRPr="00074A5D" w:rsidRDefault="00497582" w:rsidP="00B87A58">
            <w:pPr>
              <w:spacing w:line="360" w:lineRule="auto"/>
              <w:jc w:val="center"/>
              <w:rPr>
                <w:rFonts w:ascii="Times New Roman" w:eastAsia="Times New Roman" w:hAnsi="Times New Roman" w:cs="Times New Roman"/>
                <w:b/>
                <w:bCs/>
                <w:color w:val="000000"/>
                <w:sz w:val="18"/>
                <w:szCs w:val="18"/>
              </w:rPr>
            </w:pPr>
            <w:r w:rsidRPr="00074A5D">
              <w:rPr>
                <w:rFonts w:ascii="Times New Roman" w:eastAsia="Times New Roman" w:hAnsi="Times New Roman" w:cs="Times New Roman"/>
                <w:b/>
                <w:bCs/>
                <w:color w:val="000000"/>
                <w:sz w:val="18"/>
                <w:szCs w:val="18"/>
              </w:rPr>
              <w:t>*(205 DIAS LETIVOS)</w:t>
            </w:r>
          </w:p>
        </w:tc>
        <w:tc>
          <w:tcPr>
            <w:tcW w:w="2782" w:type="dxa"/>
            <w:tcBorders>
              <w:top w:val="nil"/>
              <w:left w:val="nil"/>
              <w:bottom w:val="single" w:sz="4" w:space="0" w:color="000000"/>
              <w:right w:val="single" w:sz="8" w:space="0" w:color="auto"/>
            </w:tcBorders>
            <w:shd w:val="clear" w:color="000000" w:fill="BFBFBF"/>
            <w:noWrap/>
            <w:vAlign w:val="center"/>
            <w:hideMark/>
          </w:tcPr>
          <w:p w14:paraId="695C8FE3" w14:textId="77777777" w:rsidR="00497582" w:rsidRPr="00074A5D" w:rsidRDefault="00497582" w:rsidP="00B87A58">
            <w:pPr>
              <w:spacing w:line="360" w:lineRule="auto"/>
              <w:jc w:val="center"/>
              <w:rPr>
                <w:rFonts w:ascii="Times New Roman" w:eastAsia="Times New Roman" w:hAnsi="Times New Roman" w:cs="Times New Roman"/>
                <w:b/>
                <w:bCs/>
                <w:color w:val="000000"/>
                <w:sz w:val="18"/>
                <w:szCs w:val="18"/>
              </w:rPr>
            </w:pPr>
            <w:r w:rsidRPr="00074A5D">
              <w:rPr>
                <w:rFonts w:ascii="Times New Roman" w:eastAsia="Times New Roman" w:hAnsi="Times New Roman" w:cs="Times New Roman"/>
                <w:b/>
                <w:bCs/>
                <w:color w:val="000000"/>
                <w:sz w:val="18"/>
                <w:szCs w:val="18"/>
              </w:rPr>
              <w:t>QUANTIDADE DE ÔNIBUS</w:t>
            </w:r>
          </w:p>
        </w:tc>
      </w:tr>
      <w:tr w:rsidR="00497582" w:rsidRPr="00074A5D" w14:paraId="31A0D6EC" w14:textId="77777777" w:rsidTr="00B87A58">
        <w:trPr>
          <w:trHeight w:val="300"/>
        </w:trPr>
        <w:tc>
          <w:tcPr>
            <w:tcW w:w="3080" w:type="dxa"/>
            <w:tcBorders>
              <w:top w:val="nil"/>
              <w:left w:val="single" w:sz="8" w:space="0" w:color="auto"/>
              <w:bottom w:val="single" w:sz="4" w:space="0" w:color="auto"/>
              <w:right w:val="single" w:sz="4" w:space="0" w:color="000000"/>
            </w:tcBorders>
            <w:shd w:val="clear" w:color="auto" w:fill="auto"/>
            <w:noWrap/>
            <w:vAlign w:val="center"/>
            <w:hideMark/>
          </w:tcPr>
          <w:p w14:paraId="31A59FC0" w14:textId="77777777" w:rsidR="00497582" w:rsidRPr="00074A5D" w:rsidRDefault="00497582" w:rsidP="00B87A58">
            <w:pPr>
              <w:spacing w:line="360" w:lineRule="auto"/>
              <w:jc w:val="center"/>
              <w:rPr>
                <w:rFonts w:ascii="Times New Roman" w:eastAsia="Times New Roman" w:hAnsi="Times New Roman" w:cs="Times New Roman"/>
                <w:color w:val="000000"/>
                <w:sz w:val="18"/>
                <w:szCs w:val="18"/>
              </w:rPr>
            </w:pPr>
            <w:r w:rsidRPr="00074A5D">
              <w:rPr>
                <w:rFonts w:ascii="Times New Roman" w:eastAsia="Times New Roman" w:hAnsi="Times New Roman" w:cs="Times New Roman"/>
                <w:color w:val="000000"/>
                <w:sz w:val="18"/>
                <w:szCs w:val="18"/>
              </w:rPr>
              <w:t>2.885,13</w:t>
            </w:r>
          </w:p>
        </w:tc>
        <w:tc>
          <w:tcPr>
            <w:tcW w:w="3280" w:type="dxa"/>
            <w:tcBorders>
              <w:top w:val="nil"/>
              <w:left w:val="nil"/>
              <w:bottom w:val="single" w:sz="4" w:space="0" w:color="auto"/>
              <w:right w:val="single" w:sz="4" w:space="0" w:color="000000"/>
            </w:tcBorders>
            <w:shd w:val="clear" w:color="auto" w:fill="auto"/>
            <w:noWrap/>
            <w:vAlign w:val="center"/>
            <w:hideMark/>
          </w:tcPr>
          <w:p w14:paraId="39EE4837" w14:textId="77777777" w:rsidR="00497582" w:rsidRPr="00074A5D" w:rsidRDefault="00497582" w:rsidP="00B87A58">
            <w:pPr>
              <w:spacing w:line="360" w:lineRule="auto"/>
              <w:jc w:val="center"/>
              <w:rPr>
                <w:rFonts w:ascii="Times New Roman" w:eastAsia="Times New Roman" w:hAnsi="Times New Roman" w:cs="Times New Roman"/>
                <w:color w:val="000000"/>
                <w:sz w:val="18"/>
                <w:szCs w:val="18"/>
              </w:rPr>
            </w:pPr>
            <w:r w:rsidRPr="00074A5D">
              <w:rPr>
                <w:rFonts w:ascii="Times New Roman" w:eastAsia="Book Antiqua" w:hAnsi="Times New Roman" w:cs="Times New Roman"/>
                <w:sz w:val="18"/>
                <w:szCs w:val="18"/>
              </w:rPr>
              <w:t>591.451,65</w:t>
            </w:r>
          </w:p>
        </w:tc>
        <w:tc>
          <w:tcPr>
            <w:tcW w:w="2782" w:type="dxa"/>
            <w:tcBorders>
              <w:top w:val="nil"/>
              <w:left w:val="nil"/>
              <w:bottom w:val="single" w:sz="4" w:space="0" w:color="auto"/>
              <w:right w:val="single" w:sz="8" w:space="0" w:color="auto"/>
            </w:tcBorders>
            <w:shd w:val="clear" w:color="auto" w:fill="auto"/>
            <w:noWrap/>
            <w:vAlign w:val="center"/>
            <w:hideMark/>
          </w:tcPr>
          <w:p w14:paraId="05553A0E" w14:textId="77777777" w:rsidR="00497582" w:rsidRPr="00074A5D" w:rsidRDefault="00497582" w:rsidP="00B87A58">
            <w:pPr>
              <w:spacing w:line="360" w:lineRule="auto"/>
              <w:jc w:val="center"/>
              <w:rPr>
                <w:rFonts w:ascii="Times New Roman" w:eastAsia="Times New Roman" w:hAnsi="Times New Roman" w:cs="Times New Roman"/>
                <w:color w:val="000000"/>
                <w:sz w:val="18"/>
                <w:szCs w:val="18"/>
              </w:rPr>
            </w:pPr>
            <w:r w:rsidRPr="00074A5D">
              <w:rPr>
                <w:rFonts w:ascii="Times New Roman" w:eastAsia="Times New Roman" w:hAnsi="Times New Roman" w:cs="Times New Roman"/>
                <w:color w:val="000000"/>
                <w:sz w:val="18"/>
                <w:szCs w:val="18"/>
              </w:rPr>
              <w:t>44</w:t>
            </w:r>
          </w:p>
        </w:tc>
      </w:tr>
      <w:tr w:rsidR="00497582" w:rsidRPr="00074A5D" w14:paraId="7ED56B16" w14:textId="77777777" w:rsidTr="00B87A58">
        <w:trPr>
          <w:trHeight w:val="300"/>
        </w:trPr>
        <w:tc>
          <w:tcPr>
            <w:tcW w:w="9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261D92E" w14:textId="77777777" w:rsidR="00497582" w:rsidRPr="00074A5D" w:rsidRDefault="00497582" w:rsidP="00B87A58">
            <w:pPr>
              <w:spacing w:line="36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Veículo Tipo 1</w:t>
            </w:r>
          </w:p>
        </w:tc>
      </w:tr>
      <w:tr w:rsidR="00497582" w:rsidRPr="00074A5D" w14:paraId="542039B3" w14:textId="77777777" w:rsidTr="00B87A58">
        <w:trPr>
          <w:trHeight w:val="300"/>
        </w:trPr>
        <w:tc>
          <w:tcPr>
            <w:tcW w:w="91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5C7A1FBB" w14:textId="77777777" w:rsidR="00497582" w:rsidRPr="00074A5D" w:rsidRDefault="00497582" w:rsidP="00B87A58">
            <w:pPr>
              <w:spacing w:line="36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Veículo Tipo 2</w:t>
            </w:r>
          </w:p>
        </w:tc>
      </w:tr>
    </w:tbl>
    <w:p w14:paraId="73527006" w14:textId="77777777" w:rsidR="00497582" w:rsidRPr="0031397E" w:rsidRDefault="00497582" w:rsidP="00F001AE">
      <w:pPr>
        <w:pStyle w:val="PargrafodaLista"/>
        <w:keepNext/>
        <w:keepLines/>
        <w:numPr>
          <w:ilvl w:val="2"/>
          <w:numId w:val="20"/>
        </w:numPr>
        <w:pBdr>
          <w:top w:val="nil"/>
          <w:left w:val="nil"/>
          <w:bottom w:val="nil"/>
          <w:right w:val="nil"/>
          <w:between w:val="nil"/>
        </w:pBdr>
        <w:tabs>
          <w:tab w:val="left" w:pos="567"/>
        </w:tabs>
        <w:spacing w:after="0" w:line="360" w:lineRule="auto"/>
        <w:jc w:val="both"/>
        <w:rPr>
          <w:rFonts w:ascii="Times New Roman" w:hAnsi="Times New Roman" w:cs="Times New Roman"/>
          <w:color w:val="000000" w:themeColor="text1"/>
          <w:sz w:val="24"/>
          <w:szCs w:val="24"/>
        </w:rPr>
      </w:pPr>
      <w:r w:rsidRPr="0031397E">
        <w:rPr>
          <w:rFonts w:ascii="Times New Roman" w:hAnsi="Times New Roman" w:cs="Times New Roman"/>
          <w:color w:val="000000" w:themeColor="text1"/>
          <w:sz w:val="24"/>
          <w:szCs w:val="24"/>
        </w:rPr>
        <w:t>A quantidade total de km, foi baseada na planilha de rotas em anexo.</w:t>
      </w:r>
    </w:p>
    <w:p w14:paraId="3CA09AE1" w14:textId="77777777" w:rsidR="00497582" w:rsidRPr="0031397E" w:rsidRDefault="00497582" w:rsidP="00497582">
      <w:pPr>
        <w:pStyle w:val="PargrafodaLista"/>
        <w:keepNext/>
        <w:keepLines/>
        <w:pBdr>
          <w:top w:val="nil"/>
          <w:left w:val="nil"/>
          <w:bottom w:val="nil"/>
          <w:right w:val="nil"/>
          <w:between w:val="nil"/>
        </w:pBdr>
        <w:tabs>
          <w:tab w:val="left" w:pos="567"/>
        </w:tabs>
        <w:spacing w:line="360" w:lineRule="auto"/>
        <w:jc w:val="both"/>
        <w:rPr>
          <w:rFonts w:ascii="Times New Roman" w:eastAsia="Calibri" w:hAnsi="Times New Roman" w:cs="Times New Roman"/>
          <w:color w:val="000000" w:themeColor="text1"/>
          <w:sz w:val="24"/>
          <w:szCs w:val="24"/>
        </w:rPr>
      </w:pPr>
    </w:p>
    <w:p w14:paraId="78627796" w14:textId="77777777" w:rsidR="00497582" w:rsidRPr="00453332" w:rsidRDefault="00497582" w:rsidP="00F001AE">
      <w:pPr>
        <w:keepNext/>
        <w:keepLines/>
        <w:numPr>
          <w:ilvl w:val="0"/>
          <w:numId w:val="7"/>
        </w:numPr>
        <w:pBdr>
          <w:top w:val="nil"/>
          <w:left w:val="nil"/>
          <w:bottom w:val="nil"/>
          <w:right w:val="nil"/>
          <w:between w:val="nil"/>
        </w:pBdr>
        <w:shd w:val="clear" w:color="auto" w:fill="D9D9D9" w:themeFill="background1" w:themeFillShade="D9"/>
        <w:tabs>
          <w:tab w:val="left" w:pos="567"/>
        </w:tabs>
        <w:spacing w:after="0" w:line="360" w:lineRule="auto"/>
        <w:jc w:val="both"/>
        <w:rPr>
          <w:rFonts w:ascii="Times New Roman" w:eastAsia="Calibri" w:hAnsi="Times New Roman" w:cs="Times New Roman"/>
          <w:b/>
          <w:color w:val="000000" w:themeColor="text1"/>
          <w:sz w:val="24"/>
          <w:szCs w:val="24"/>
        </w:rPr>
      </w:pPr>
      <w:r w:rsidRPr="00453332">
        <w:rPr>
          <w:rFonts w:ascii="Times New Roman" w:eastAsia="Calibri" w:hAnsi="Times New Roman" w:cs="Times New Roman"/>
          <w:b/>
          <w:color w:val="000000" w:themeColor="text1"/>
          <w:sz w:val="24"/>
          <w:szCs w:val="24"/>
        </w:rPr>
        <w:t xml:space="preserve">PRAZO DE VIGÊNCIA DO CONTRATO/PRORROGAÇÃO/REAJUSTE (art. 6, XXIII, a, da Lei 14.133/2021) </w:t>
      </w:r>
    </w:p>
    <w:p w14:paraId="7492AB20"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2.1.1</w:t>
      </w:r>
      <w:r w:rsidRPr="00453332">
        <w:rPr>
          <w:rFonts w:ascii="Times New Roman" w:eastAsia="Calibri" w:hAnsi="Times New Roman" w:cs="Times New Roman"/>
          <w:color w:val="000000" w:themeColor="text1"/>
          <w:sz w:val="24"/>
          <w:szCs w:val="24"/>
        </w:rPr>
        <w:t xml:space="preserve"> Vigência Contratual (</w:t>
      </w:r>
      <w:proofErr w:type="spellStart"/>
      <w:r w:rsidRPr="00453332">
        <w:rPr>
          <w:rFonts w:ascii="Times New Roman" w:eastAsia="Calibri" w:hAnsi="Times New Roman" w:cs="Times New Roman"/>
          <w:color w:val="000000" w:themeColor="text1"/>
          <w:sz w:val="24"/>
          <w:szCs w:val="24"/>
        </w:rPr>
        <w:t>arts</w:t>
      </w:r>
      <w:proofErr w:type="spellEnd"/>
      <w:r w:rsidRPr="00453332">
        <w:rPr>
          <w:rFonts w:ascii="Times New Roman" w:eastAsia="Calibri" w:hAnsi="Times New Roman" w:cs="Times New Roman"/>
          <w:color w:val="000000" w:themeColor="text1"/>
          <w:sz w:val="24"/>
          <w:szCs w:val="24"/>
        </w:rPr>
        <w:t xml:space="preserve">. 105 a 114 da Lei 14.133/21): </w:t>
      </w:r>
      <w:r w:rsidRPr="0031397E">
        <w:rPr>
          <w:rFonts w:ascii="Times New Roman" w:hAnsi="Times New Roman" w:cs="Times New Roman"/>
          <w:color w:val="000000" w:themeColor="text1"/>
          <w:sz w:val="24"/>
          <w:szCs w:val="24"/>
        </w:rPr>
        <w:t>O objeto demandará instrumento contratual, tendo o prazo de vigência de 12 (doze) meses;</w:t>
      </w:r>
    </w:p>
    <w:p w14:paraId="39BBF1B9"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2.1.2</w:t>
      </w:r>
      <w:r w:rsidRPr="00453332">
        <w:rPr>
          <w:rFonts w:ascii="Times New Roman" w:eastAsia="Calibri" w:hAnsi="Times New Roman" w:cs="Times New Roman"/>
          <w:color w:val="000000" w:themeColor="text1"/>
          <w:sz w:val="24"/>
          <w:szCs w:val="24"/>
        </w:rPr>
        <w:t xml:space="preserve"> Prorrogação do Contrato: </w:t>
      </w:r>
      <w:bookmarkStart w:id="8" w:name="_Hlk188890436"/>
      <w:r w:rsidRPr="0031397E">
        <w:rPr>
          <w:rFonts w:ascii="Times New Roman" w:hAnsi="Times New Roman" w:cs="Times New Roman"/>
          <w:color w:val="000000" w:themeColor="text1"/>
          <w:sz w:val="24"/>
          <w:szCs w:val="24"/>
        </w:rPr>
        <w:t xml:space="preserve">Dada a natureza da prestação dos serviços, o contrato </w:t>
      </w:r>
      <w:r>
        <w:rPr>
          <w:rFonts w:ascii="Times New Roman" w:hAnsi="Times New Roman" w:cs="Times New Roman"/>
          <w:color w:val="000000" w:themeColor="text1"/>
          <w:sz w:val="24"/>
          <w:szCs w:val="24"/>
        </w:rPr>
        <w:t xml:space="preserve">não </w:t>
      </w:r>
      <w:r w:rsidRPr="0031397E">
        <w:rPr>
          <w:rFonts w:ascii="Times New Roman" w:hAnsi="Times New Roman" w:cs="Times New Roman"/>
          <w:color w:val="000000" w:themeColor="text1"/>
          <w:sz w:val="24"/>
          <w:szCs w:val="24"/>
        </w:rPr>
        <w:t>poderá ter a sua duração prorrogada</w:t>
      </w:r>
      <w:r>
        <w:rPr>
          <w:rFonts w:ascii="Times New Roman" w:hAnsi="Times New Roman" w:cs="Times New Roman"/>
          <w:color w:val="000000" w:themeColor="text1"/>
          <w:sz w:val="24"/>
          <w:szCs w:val="24"/>
        </w:rPr>
        <w:t>.</w:t>
      </w:r>
    </w:p>
    <w:bookmarkEnd w:id="8"/>
    <w:p w14:paraId="7A350CDC" w14:textId="77777777" w:rsidR="00497582" w:rsidRPr="00093243" w:rsidRDefault="00497582" w:rsidP="00497582">
      <w:pPr>
        <w:widowControl w:val="0"/>
        <w:spacing w:after="120" w:line="360" w:lineRule="auto"/>
        <w:rPr>
          <w:rFonts w:ascii="Times New Roman" w:eastAsia="Calibri" w:hAnsi="Times New Roman" w:cs="Times New Roman"/>
          <w:color w:val="00B050"/>
          <w:sz w:val="24"/>
          <w:szCs w:val="24"/>
        </w:rPr>
      </w:pPr>
      <w:r w:rsidRPr="00453332">
        <w:rPr>
          <w:rFonts w:ascii="Times New Roman" w:eastAsia="Calibri" w:hAnsi="Times New Roman" w:cs="Times New Roman"/>
          <w:b/>
          <w:bCs/>
          <w:color w:val="000000" w:themeColor="text1"/>
          <w:sz w:val="24"/>
          <w:szCs w:val="24"/>
        </w:rPr>
        <w:t>2.1.3</w:t>
      </w:r>
      <w:r w:rsidRPr="00453332">
        <w:rPr>
          <w:rFonts w:ascii="Times New Roman" w:eastAsia="Calibri" w:hAnsi="Times New Roman" w:cs="Times New Roman"/>
          <w:color w:val="000000" w:themeColor="text1"/>
          <w:sz w:val="24"/>
          <w:szCs w:val="24"/>
        </w:rPr>
        <w:t xml:space="preserve"> Reajuste: </w:t>
      </w:r>
      <w:r w:rsidRPr="00716C69">
        <w:rPr>
          <w:rFonts w:ascii="Times New Roman" w:eastAsia="Book Antiqua" w:hAnsi="Times New Roman" w:cs="Times New Roman"/>
          <w:sz w:val="24"/>
          <w:szCs w:val="24"/>
        </w:rPr>
        <w:t xml:space="preserve">A atualização do valor da contratação dar-se-á na forma de repactuação para os itens exclusivos de mão de obra, e os itens de fornecimento e equipamentos serão objeto de reajustamento </w:t>
      </w:r>
      <w:proofErr w:type="spellStart"/>
      <w:r w:rsidRPr="00716C69">
        <w:rPr>
          <w:rFonts w:ascii="Times New Roman" w:eastAsia="Book Antiqua" w:hAnsi="Times New Roman" w:cs="Times New Roman"/>
          <w:sz w:val="24"/>
          <w:szCs w:val="24"/>
        </w:rPr>
        <w:t>strictu</w:t>
      </w:r>
      <w:proofErr w:type="spellEnd"/>
      <w:r w:rsidRPr="00716C69">
        <w:rPr>
          <w:rFonts w:ascii="Times New Roman" w:eastAsia="Book Antiqua" w:hAnsi="Times New Roman" w:cs="Times New Roman"/>
          <w:sz w:val="24"/>
          <w:szCs w:val="24"/>
        </w:rPr>
        <w:t xml:space="preserve"> sensu a partir da variação do IPCA, IGPM ou o que se mostrar mais vantajoso para a administração pública,</w:t>
      </w:r>
      <w:r>
        <w:rPr>
          <w:rFonts w:ascii="Times New Roman" w:eastAsia="Book Antiqua" w:hAnsi="Times New Roman" w:cs="Times New Roman"/>
          <w:sz w:val="24"/>
          <w:szCs w:val="24"/>
        </w:rPr>
        <w:t xml:space="preserve"> </w:t>
      </w:r>
      <w:r w:rsidRPr="00716C69">
        <w:rPr>
          <w:rFonts w:ascii="Times New Roman" w:eastAsia="Book Antiqua" w:hAnsi="Times New Roman" w:cs="Times New Roman"/>
          <w:sz w:val="24"/>
          <w:szCs w:val="24"/>
        </w:rPr>
        <w:t>sendo consideradas as regras da LF 10192/2001.</w:t>
      </w:r>
    </w:p>
    <w:p w14:paraId="603B5F23" w14:textId="77777777" w:rsidR="00497582" w:rsidRPr="00453332" w:rsidRDefault="00497582" w:rsidP="00497582">
      <w:pPr>
        <w:spacing w:line="360" w:lineRule="auto"/>
        <w:jc w:val="both"/>
        <w:rPr>
          <w:rFonts w:ascii="Times New Roman" w:eastAsia="Calibri" w:hAnsi="Times New Roman" w:cs="Times New Roman"/>
          <w:color w:val="00B050"/>
          <w:sz w:val="24"/>
          <w:szCs w:val="24"/>
        </w:rPr>
      </w:pPr>
    </w:p>
    <w:p w14:paraId="60BDAE6F"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DA JUSTIFICATIVA E OBJETIVO DA CONTRATAÇÃO</w:t>
      </w:r>
    </w:p>
    <w:p w14:paraId="67D9C7AA" w14:textId="77777777" w:rsidR="00497582" w:rsidRPr="00453332" w:rsidRDefault="00497582" w:rsidP="00F001AE">
      <w:pPr>
        <w:pStyle w:val="PargrafodaLista"/>
        <w:numPr>
          <w:ilvl w:val="1"/>
          <w:numId w:val="22"/>
        </w:numPr>
        <w:spacing w:after="0" w:line="360" w:lineRule="auto"/>
        <w:contextualSpacing w:val="0"/>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Interesse público:</w:t>
      </w:r>
      <w:r w:rsidRPr="00453332">
        <w:rPr>
          <w:rFonts w:ascii="Times New Roman" w:eastAsia="Calibri" w:hAnsi="Times New Roman" w:cs="Times New Roman"/>
          <w:b/>
          <w:bCs/>
          <w:i/>
          <w:color w:val="000000" w:themeColor="text1"/>
          <w:sz w:val="24"/>
          <w:szCs w:val="24"/>
        </w:rPr>
        <w:t xml:space="preserve"> </w:t>
      </w:r>
    </w:p>
    <w:p w14:paraId="28CDC1D1"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O educando possui inúmeras dificuldades para se manter na escola, tais como: a alimentação, o transporte, o vestuário e o material didático (para uso diário), por esses motivos, o legislador </w:t>
      </w:r>
      <w:r w:rsidRPr="00453332">
        <w:rPr>
          <w:rFonts w:ascii="Times New Roman" w:hAnsi="Times New Roman" w:cs="Times New Roman"/>
          <w:color w:val="000000" w:themeColor="text1"/>
          <w:sz w:val="24"/>
          <w:szCs w:val="24"/>
        </w:rPr>
        <w:lastRenderedPageBreak/>
        <w:t>constituinte, atrelou, ao dever de oferecer a educação, outras obrigações, que complementam o direito ao ensino público, possibilitando o acesso/permanência do estudante, no âmbito escolar.</w:t>
      </w:r>
    </w:p>
    <w:p w14:paraId="78912878"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A prestação d</w:t>
      </w:r>
      <w:r>
        <w:rPr>
          <w:rFonts w:ascii="Times New Roman" w:hAnsi="Times New Roman" w:cs="Times New Roman"/>
          <w:color w:val="000000" w:themeColor="text1"/>
          <w:sz w:val="24"/>
          <w:szCs w:val="24"/>
        </w:rPr>
        <w:t>o</w:t>
      </w:r>
      <w:r w:rsidRPr="00453332">
        <w:rPr>
          <w:rFonts w:ascii="Times New Roman" w:hAnsi="Times New Roman" w:cs="Times New Roman"/>
          <w:color w:val="000000" w:themeColor="text1"/>
          <w:sz w:val="24"/>
          <w:szCs w:val="24"/>
        </w:rPr>
        <w:t xml:space="preserve"> serviço é extremamente necessária, considerando que esse atendimento possui cunho diferenciado, uma vez que é direcionado, especialmente, aos alunos residentes em áreas de difícil acesso, e/ou que não conseguiram vagas, em estabelecimentos de ensino próximo a suas residências, e, ainda, àqueles com mobilidade reduzida.</w:t>
      </w:r>
    </w:p>
    <w:p w14:paraId="4CF40863" w14:textId="3C88F1EA" w:rsidR="00497582" w:rsidRPr="00453332" w:rsidRDefault="00497582" w:rsidP="00F001AE">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A contratação dos serviços de transporte escolar, junto a terceiros, faz-se necessária, para que o referido objeto seja ofertado, de maneira contínua e sem interrupções, durante o ano letivo, uma vez que a frota oficial do Município, em razão da sua limitação, não supre a demanda.</w:t>
      </w:r>
    </w:p>
    <w:p w14:paraId="48F299E7"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Utiliza-se como base os </w:t>
      </w:r>
      <w:proofErr w:type="spellStart"/>
      <w:r w:rsidRPr="00453332">
        <w:rPr>
          <w:rFonts w:ascii="Times New Roman" w:hAnsi="Times New Roman" w:cs="Times New Roman"/>
          <w:color w:val="000000" w:themeColor="text1"/>
          <w:sz w:val="24"/>
          <w:szCs w:val="24"/>
        </w:rPr>
        <w:t>Arts</w:t>
      </w:r>
      <w:proofErr w:type="spellEnd"/>
      <w:r w:rsidRPr="00453332">
        <w:rPr>
          <w:rFonts w:ascii="Times New Roman" w:hAnsi="Times New Roman" w:cs="Times New Roman"/>
          <w:color w:val="000000" w:themeColor="text1"/>
          <w:sz w:val="24"/>
          <w:szCs w:val="24"/>
        </w:rPr>
        <w:t>. 205, 206, inc. I e 208 inc. VII (Constituição Federal de 1988), Art. 53, inc. I e V (Lei nº 8.069, de 13 de julho de 1990 do Estatuto da Criança e do Adolescente), bem como, o Art. 11, inc. VI da Lei nº 9.394, de 20 de dezembro de 1996 (Lei de Diretrizes e Bases da Educação Nacional), que tratam do direito à educação, assegurando o acesso e a permanência na escola pública.</w:t>
      </w:r>
    </w:p>
    <w:p w14:paraId="1E0707E4" w14:textId="77777777" w:rsidR="00497582" w:rsidRPr="00FC1DB0" w:rsidRDefault="00497582" w:rsidP="00497582">
      <w:pPr>
        <w:ind w:left="2268"/>
        <w:jc w:val="both"/>
        <w:rPr>
          <w:rFonts w:ascii="Times New Roman" w:hAnsi="Times New Roman" w:cs="Times New Roman"/>
          <w:b/>
          <w:bCs/>
        </w:rPr>
      </w:pPr>
      <w:r w:rsidRPr="00FC1DB0">
        <w:rPr>
          <w:rFonts w:ascii="Times New Roman" w:hAnsi="Times New Roman" w:cs="Times New Roman"/>
          <w:b/>
          <w:bCs/>
        </w:rPr>
        <w:t>CRFB/1988</w:t>
      </w:r>
    </w:p>
    <w:p w14:paraId="0EC6688F" w14:textId="77777777" w:rsidR="00497582" w:rsidRPr="00453332" w:rsidRDefault="00497582" w:rsidP="00497582">
      <w:pPr>
        <w:ind w:left="2268"/>
        <w:jc w:val="both"/>
        <w:rPr>
          <w:rFonts w:ascii="Times New Roman" w:hAnsi="Times New Roman" w:cs="Times New Roman"/>
        </w:rPr>
      </w:pPr>
      <w:r w:rsidRPr="00453332">
        <w:rPr>
          <w:rFonts w:ascii="Times New Roman" w:hAnsi="Times New Roman" w:cs="Times New Roman"/>
        </w:rPr>
        <w:t>Art. 205. A educação, direito de todos e dever do Estado e da família, será promovida e incentivada com a colaboração da sociedade, visando ao pleno desenvolvimento da pessoa, seu preparo para o exercício da cidadania e sua qualificação para o trabalho.</w:t>
      </w:r>
    </w:p>
    <w:p w14:paraId="6CA5E84C" w14:textId="77777777" w:rsidR="00497582" w:rsidRPr="00453332" w:rsidRDefault="00497582" w:rsidP="00497582">
      <w:pPr>
        <w:ind w:left="2268"/>
        <w:jc w:val="both"/>
        <w:rPr>
          <w:rFonts w:ascii="Times New Roman" w:hAnsi="Times New Roman" w:cs="Times New Roman"/>
        </w:rPr>
      </w:pPr>
    </w:p>
    <w:p w14:paraId="33CDAE36" w14:textId="77777777" w:rsidR="00497582" w:rsidRPr="00453332" w:rsidRDefault="00497582" w:rsidP="00497582">
      <w:pPr>
        <w:ind w:left="2268"/>
        <w:jc w:val="both"/>
        <w:rPr>
          <w:rFonts w:ascii="Times New Roman" w:hAnsi="Times New Roman" w:cs="Times New Roman"/>
        </w:rPr>
      </w:pPr>
      <w:r w:rsidRPr="00453332">
        <w:rPr>
          <w:rFonts w:ascii="Times New Roman" w:hAnsi="Times New Roman" w:cs="Times New Roman"/>
        </w:rPr>
        <w:t>Art. 206. O ensino será ministrado com base nos seguintes princípios:</w:t>
      </w:r>
    </w:p>
    <w:p w14:paraId="74A1182B" w14:textId="77777777" w:rsidR="00497582" w:rsidRPr="00453332" w:rsidRDefault="00497582" w:rsidP="00497582">
      <w:pPr>
        <w:ind w:left="2268"/>
        <w:jc w:val="both"/>
        <w:rPr>
          <w:rFonts w:ascii="Times New Roman" w:hAnsi="Times New Roman" w:cs="Times New Roman"/>
        </w:rPr>
      </w:pPr>
      <w:r w:rsidRPr="00453332">
        <w:rPr>
          <w:rFonts w:ascii="Times New Roman" w:hAnsi="Times New Roman" w:cs="Times New Roman"/>
        </w:rPr>
        <w:t xml:space="preserve">I - </w:t>
      </w:r>
      <w:proofErr w:type="gramStart"/>
      <w:r w:rsidRPr="00453332">
        <w:rPr>
          <w:rFonts w:ascii="Times New Roman" w:hAnsi="Times New Roman" w:cs="Times New Roman"/>
        </w:rPr>
        <w:t>igualdade</w:t>
      </w:r>
      <w:proofErr w:type="gramEnd"/>
      <w:r w:rsidRPr="00453332">
        <w:rPr>
          <w:rFonts w:ascii="Times New Roman" w:hAnsi="Times New Roman" w:cs="Times New Roman"/>
        </w:rPr>
        <w:t xml:space="preserve"> de condições para o acesso e permanência na escola;</w:t>
      </w:r>
    </w:p>
    <w:p w14:paraId="63291F8E" w14:textId="77777777" w:rsidR="00497582" w:rsidRPr="00453332" w:rsidRDefault="00497582" w:rsidP="00497582">
      <w:pPr>
        <w:ind w:left="2268"/>
        <w:jc w:val="both"/>
        <w:rPr>
          <w:rFonts w:ascii="Times New Roman" w:eastAsia="Calibri" w:hAnsi="Times New Roman" w:cs="Times New Roman"/>
        </w:rPr>
      </w:pPr>
    </w:p>
    <w:p w14:paraId="3BAC8731" w14:textId="77777777" w:rsidR="00497582" w:rsidRPr="00453332" w:rsidRDefault="00497582" w:rsidP="00497582">
      <w:pPr>
        <w:ind w:left="2268"/>
        <w:jc w:val="both"/>
        <w:rPr>
          <w:rFonts w:ascii="Times New Roman" w:eastAsia="Calibri" w:hAnsi="Times New Roman" w:cs="Times New Roman"/>
        </w:rPr>
      </w:pPr>
      <w:r w:rsidRPr="00453332">
        <w:rPr>
          <w:rFonts w:ascii="Times New Roman" w:eastAsia="Calibri" w:hAnsi="Times New Roman" w:cs="Times New Roman"/>
        </w:rPr>
        <w:t>Art. 208. O dever do Estado com a educação será efetivado mediante a garantia de:</w:t>
      </w:r>
    </w:p>
    <w:p w14:paraId="64CB3F43" w14:textId="77777777" w:rsidR="00497582" w:rsidRPr="00453332" w:rsidRDefault="00497582" w:rsidP="00497582">
      <w:pPr>
        <w:ind w:left="2268"/>
        <w:jc w:val="both"/>
        <w:rPr>
          <w:rFonts w:ascii="Times New Roman" w:eastAsia="Calibri" w:hAnsi="Times New Roman" w:cs="Times New Roman"/>
        </w:rPr>
      </w:pPr>
      <w:r w:rsidRPr="00453332">
        <w:rPr>
          <w:rFonts w:ascii="Times New Roman" w:eastAsia="Calibri" w:hAnsi="Times New Roman" w:cs="Times New Roman"/>
        </w:rPr>
        <w:t>VII - atendimento ao educando, em todas as etapas da educação básica, por meio de programas suplementares de material didático-escolar, transporte, alimentação e assistência à saúde.</w:t>
      </w:r>
    </w:p>
    <w:p w14:paraId="6446CCB9" w14:textId="77777777" w:rsidR="00497582" w:rsidRDefault="00497582" w:rsidP="00497582">
      <w:pPr>
        <w:ind w:left="2268"/>
        <w:jc w:val="both"/>
        <w:rPr>
          <w:rFonts w:ascii="Times New Roman" w:eastAsia="Calibri" w:hAnsi="Times New Roman" w:cs="Times New Roman"/>
        </w:rPr>
      </w:pPr>
    </w:p>
    <w:p w14:paraId="0B28B7D1" w14:textId="77777777" w:rsidR="00497582" w:rsidRPr="00FC1DB0" w:rsidRDefault="00497582" w:rsidP="00497582">
      <w:pPr>
        <w:ind w:left="2268"/>
        <w:jc w:val="both"/>
        <w:rPr>
          <w:rFonts w:ascii="Times New Roman" w:eastAsia="Calibri" w:hAnsi="Times New Roman" w:cs="Times New Roman"/>
          <w:b/>
          <w:bCs/>
        </w:rPr>
      </w:pPr>
      <w:r w:rsidRPr="00FC1DB0">
        <w:rPr>
          <w:rFonts w:ascii="Times New Roman" w:eastAsia="Calibri" w:hAnsi="Times New Roman" w:cs="Times New Roman"/>
          <w:b/>
          <w:bCs/>
        </w:rPr>
        <w:t xml:space="preserve">LF 8069/1990 – ECA </w:t>
      </w:r>
    </w:p>
    <w:p w14:paraId="342081E7" w14:textId="77777777" w:rsidR="00497582" w:rsidRPr="00453332" w:rsidRDefault="00497582" w:rsidP="00497582">
      <w:pPr>
        <w:ind w:left="2268"/>
        <w:jc w:val="both"/>
        <w:rPr>
          <w:rFonts w:ascii="Times New Roman" w:eastAsia="Calibri" w:hAnsi="Times New Roman" w:cs="Times New Roman"/>
        </w:rPr>
      </w:pPr>
      <w:r w:rsidRPr="00453332">
        <w:rPr>
          <w:rFonts w:ascii="Times New Roman" w:eastAsia="Calibri" w:hAnsi="Times New Roman" w:cs="Times New Roman"/>
        </w:rPr>
        <w:t>Art. 54. É dever do Estado assegurar à criança e ao adolescente:</w:t>
      </w:r>
    </w:p>
    <w:p w14:paraId="5E243E80" w14:textId="77777777" w:rsidR="00497582" w:rsidRPr="00453332" w:rsidRDefault="00497582" w:rsidP="00497582">
      <w:pPr>
        <w:ind w:left="2268"/>
        <w:jc w:val="both"/>
        <w:rPr>
          <w:rFonts w:ascii="Times New Roman" w:eastAsia="Calibri" w:hAnsi="Times New Roman" w:cs="Times New Roman"/>
        </w:rPr>
      </w:pPr>
      <w:r w:rsidRPr="00453332">
        <w:rPr>
          <w:rFonts w:ascii="Times New Roman" w:eastAsia="Calibri" w:hAnsi="Times New Roman" w:cs="Times New Roman"/>
        </w:rPr>
        <w:lastRenderedPageBreak/>
        <w:t xml:space="preserve">V - </w:t>
      </w:r>
      <w:proofErr w:type="gramStart"/>
      <w:r w:rsidRPr="00453332">
        <w:rPr>
          <w:rFonts w:ascii="Times New Roman" w:eastAsia="Calibri" w:hAnsi="Times New Roman" w:cs="Times New Roman"/>
        </w:rPr>
        <w:t>acesso</w:t>
      </w:r>
      <w:proofErr w:type="gramEnd"/>
      <w:r w:rsidRPr="00453332">
        <w:rPr>
          <w:rFonts w:ascii="Times New Roman" w:eastAsia="Calibri" w:hAnsi="Times New Roman" w:cs="Times New Roman"/>
        </w:rPr>
        <w:t xml:space="preserve"> à escola pública e gratuita, próxima de sua residência, garantindo-se vagas no mesmo estabelecimento a irmãos que frequentem a mesma etapa ou ciclo de ensino da educação básica.</w:t>
      </w:r>
    </w:p>
    <w:p w14:paraId="2F7EAE8F" w14:textId="77777777" w:rsidR="00497582" w:rsidRPr="00453332" w:rsidRDefault="00497582" w:rsidP="00497582">
      <w:pPr>
        <w:ind w:left="2268"/>
        <w:jc w:val="both"/>
        <w:rPr>
          <w:rFonts w:ascii="Times New Roman" w:eastAsia="Calibri" w:hAnsi="Times New Roman" w:cs="Times New Roman"/>
        </w:rPr>
      </w:pPr>
    </w:p>
    <w:p w14:paraId="29FB79AB" w14:textId="77777777" w:rsidR="00497582" w:rsidRPr="00FC1DB0" w:rsidRDefault="00497582" w:rsidP="00497582">
      <w:pPr>
        <w:ind w:left="2268"/>
        <w:jc w:val="both"/>
        <w:rPr>
          <w:rFonts w:ascii="Times New Roman" w:eastAsia="Calibri" w:hAnsi="Times New Roman" w:cs="Times New Roman"/>
          <w:b/>
          <w:bCs/>
        </w:rPr>
      </w:pPr>
      <w:r w:rsidRPr="00FC1DB0">
        <w:rPr>
          <w:rFonts w:ascii="Times New Roman" w:eastAsia="Calibri" w:hAnsi="Times New Roman" w:cs="Times New Roman"/>
          <w:b/>
          <w:bCs/>
        </w:rPr>
        <w:t>LF 9394/1996</w:t>
      </w:r>
      <w:r>
        <w:rPr>
          <w:rFonts w:ascii="Times New Roman" w:eastAsia="Calibri" w:hAnsi="Times New Roman" w:cs="Times New Roman"/>
          <w:b/>
          <w:bCs/>
        </w:rPr>
        <w:t xml:space="preserve"> – LDB </w:t>
      </w:r>
    </w:p>
    <w:p w14:paraId="2F77672B" w14:textId="77777777" w:rsidR="00497582" w:rsidRPr="00453332" w:rsidRDefault="00497582" w:rsidP="00497582">
      <w:pPr>
        <w:ind w:left="2268"/>
        <w:jc w:val="both"/>
        <w:rPr>
          <w:rFonts w:ascii="Times New Roman" w:hAnsi="Times New Roman" w:cs="Times New Roman"/>
          <w:shd w:val="clear" w:color="auto" w:fill="FFFFFF"/>
        </w:rPr>
      </w:pPr>
      <w:r w:rsidRPr="00453332">
        <w:rPr>
          <w:rFonts w:ascii="Times New Roman" w:hAnsi="Times New Roman" w:cs="Times New Roman"/>
          <w:shd w:val="clear" w:color="auto" w:fill="FFFFFF"/>
        </w:rPr>
        <w:t>Art. 11. Os Municípios incumbir-se-ão de:</w:t>
      </w:r>
    </w:p>
    <w:p w14:paraId="12BDB27E" w14:textId="77777777" w:rsidR="00497582" w:rsidRPr="00453332" w:rsidRDefault="00497582" w:rsidP="00497582">
      <w:pPr>
        <w:ind w:left="2268"/>
        <w:jc w:val="both"/>
        <w:rPr>
          <w:rFonts w:ascii="Times New Roman" w:eastAsia="Calibri" w:hAnsi="Times New Roman" w:cs="Times New Roman"/>
        </w:rPr>
      </w:pPr>
      <w:r w:rsidRPr="00453332">
        <w:rPr>
          <w:rFonts w:ascii="Times New Roman" w:eastAsia="Calibri" w:hAnsi="Times New Roman" w:cs="Times New Roman"/>
        </w:rPr>
        <w:t xml:space="preserve">VI - </w:t>
      </w:r>
      <w:proofErr w:type="gramStart"/>
      <w:r w:rsidRPr="00453332">
        <w:rPr>
          <w:rFonts w:ascii="Times New Roman" w:eastAsia="Calibri" w:hAnsi="Times New Roman" w:cs="Times New Roman"/>
        </w:rPr>
        <w:t>assumir</w:t>
      </w:r>
      <w:proofErr w:type="gramEnd"/>
      <w:r w:rsidRPr="00453332">
        <w:rPr>
          <w:rFonts w:ascii="Times New Roman" w:eastAsia="Calibri" w:hAnsi="Times New Roman" w:cs="Times New Roman"/>
        </w:rPr>
        <w:t xml:space="preserve"> o transporte escolar dos alunos da rede municipal, permitindo aos respectivos professores, em trechos autorizados, o uso de assentos vagos nos veículos;</w:t>
      </w:r>
    </w:p>
    <w:p w14:paraId="1275456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p>
    <w:p w14:paraId="7C132879" w14:textId="06792BE4"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A educação é o pilar para o desenvolvimento da sociedade brasileira, atua como objetivo precípuo, e visa o pleno desenvolvimento da pessoa, seu preparo para o exercício da cidadania e sua qualificação para o trabalho. </w:t>
      </w:r>
    </w:p>
    <w:p w14:paraId="7C9BF1A8" w14:textId="719579B4" w:rsidR="00497582" w:rsidRPr="00453332" w:rsidRDefault="00497582" w:rsidP="00F001AE">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Sabe-se que o contexto social brasileiro é permeado pela desigualdade e pela falta de oportunidades, essa realidade, por vezes, é tão forte, que a simples disponibilização do ensino público e gratuito não é suficiente para assegurar o acesso/permanência da criança e do jovem na escola.</w:t>
      </w:r>
    </w:p>
    <w:p w14:paraId="0592A209"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A contratação, justifica-se face ao interesse público em aperfeiçoar as condições dos serviços oferecidos, sob demanda desta Secretaria. Ciente de sua missão, junto aos profissionais e aos alunos da Rede de Ensino, a SME anseia desempenhar seu papel de forma assertiva, oferecendo a seus integrantes ambiente adequado, seguro e com todos os padrões de qualidade disponíveis no mercado.</w:t>
      </w:r>
    </w:p>
    <w:p w14:paraId="655EEB3D"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A Prefeitura Municipal de Barra do Piraí, através da Secretaria Municipal de Educação, ao reconhecer e garantir todos os direitos devidos à pessoa humana, com base em princípios legais, busca consolidar e aplicar a letra da Lei.</w:t>
      </w:r>
    </w:p>
    <w:p w14:paraId="39B48D47" w14:textId="77777777" w:rsidR="00497582" w:rsidRPr="00453332" w:rsidRDefault="00497582" w:rsidP="00497582">
      <w:pPr>
        <w:spacing w:line="360" w:lineRule="auto"/>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3.2 Metodologia do quantitativo:</w:t>
      </w:r>
    </w:p>
    <w:p w14:paraId="5E9CC17F" w14:textId="77777777" w:rsidR="00497582" w:rsidRPr="00453332" w:rsidRDefault="00497582" w:rsidP="00497582">
      <w:pPr>
        <w:spacing w:line="360" w:lineRule="auto"/>
        <w:ind w:firstLine="720"/>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A quantidade total estimada de quilometragem, para as regiões atendidas, pela presente contratação, foi apurada levando-se em consideração os itinerários, pré-estabelecidos em ANEXO, deste Termo de Referência. Tomou-se como base, a previsão de </w:t>
      </w:r>
      <w:r w:rsidRPr="00FC1DB0">
        <w:rPr>
          <w:rFonts w:ascii="Times New Roman" w:eastAsia="Calibri" w:hAnsi="Times New Roman" w:cs="Times New Roman"/>
          <w:b/>
          <w:bCs/>
          <w:color w:val="000000" w:themeColor="text1"/>
          <w:sz w:val="24"/>
          <w:szCs w:val="24"/>
        </w:rPr>
        <w:t>205 (duzentos e cinco) dias letivos</w:t>
      </w:r>
      <w:r w:rsidRPr="00453332">
        <w:rPr>
          <w:rFonts w:ascii="Times New Roman" w:eastAsia="Calibri" w:hAnsi="Times New Roman" w:cs="Times New Roman"/>
          <w:color w:val="000000" w:themeColor="text1"/>
          <w:sz w:val="24"/>
          <w:szCs w:val="24"/>
        </w:rPr>
        <w:t>, e os quantitativos de alunos atendidos por cada unidade de ensino;</w:t>
      </w:r>
    </w:p>
    <w:p w14:paraId="3EB803C6" w14:textId="77777777" w:rsidR="00497582" w:rsidRPr="00453332" w:rsidRDefault="00497582" w:rsidP="00497582">
      <w:pPr>
        <w:spacing w:line="360" w:lineRule="auto"/>
        <w:ind w:firstLine="720"/>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Os itinerários e/ou trajetos poderão, eventualmente, ser alterados, acrescidos ou substituídos, de forma provisória e/ou definitiva, para atender atividades curriculares e extracurriculares, de cunho </w:t>
      </w:r>
      <w:r w:rsidRPr="00453332">
        <w:rPr>
          <w:rFonts w:ascii="Times New Roman" w:eastAsia="Calibri" w:hAnsi="Times New Roman" w:cs="Times New Roman"/>
          <w:color w:val="000000" w:themeColor="text1"/>
          <w:sz w:val="24"/>
          <w:szCs w:val="24"/>
        </w:rPr>
        <w:lastRenderedPageBreak/>
        <w:t>pedagógico, previstas nas normas educacionais, das quais tratam as disposições legais, pertinentes ao direito à educação, bem como por ocasião de mudanças de endereço, ou ingresso de novos alunos, que preencham os requisitos para o benefício;</w:t>
      </w:r>
    </w:p>
    <w:p w14:paraId="1BAACA2B" w14:textId="0E6AF138" w:rsidR="00497582" w:rsidRPr="00453332" w:rsidRDefault="00497582" w:rsidP="00497582">
      <w:pPr>
        <w:spacing w:line="360" w:lineRule="auto"/>
        <w:ind w:firstLine="720"/>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Poderá ocorrer qualquer alteração, acréscimo ou substituição de trajeto, de forma provisória ou definitiva, desde que devidamente motivada e com prévia e formal autorização do(s) Gestor(es) de Fiscalização do Contrato e/ou do Departamento de Logística da Secretaria Municipal de Educação;</w:t>
      </w:r>
    </w:p>
    <w:p w14:paraId="021A9377" w14:textId="77777777" w:rsidR="00497582" w:rsidRPr="00453332" w:rsidRDefault="00497582" w:rsidP="00497582">
      <w:pPr>
        <w:spacing w:line="360" w:lineRule="auto"/>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 xml:space="preserve">3.3 Justificativa do Quantitativo solicitado: </w:t>
      </w:r>
    </w:p>
    <w:p w14:paraId="1514F14B" w14:textId="3FEE6F73" w:rsidR="00497582" w:rsidRDefault="00497582" w:rsidP="00497582">
      <w:pPr>
        <w:widowControl w:val="0"/>
        <w:spacing w:after="120"/>
        <w:ind w:firstLine="708"/>
        <w:jc w:val="both"/>
        <w:rPr>
          <w:rFonts w:ascii="Times New Roman" w:eastAsia="Book Antiqua" w:hAnsi="Times New Roman" w:cs="Times New Roman"/>
          <w:sz w:val="24"/>
          <w:szCs w:val="24"/>
        </w:rPr>
      </w:pPr>
      <w:r w:rsidRPr="00453332">
        <w:rPr>
          <w:rFonts w:ascii="Times New Roman" w:eastAsia="Calibri" w:hAnsi="Times New Roman" w:cs="Times New Roman"/>
          <w:color w:val="000000" w:themeColor="text1"/>
          <w:sz w:val="24"/>
          <w:szCs w:val="24"/>
        </w:rPr>
        <w:t>Quanto ao quantitativo, justifica-se através da verificação de todos os alunos, matriculados na Rede Municipal de Ensino, no exercício de 2024, através da PLATAFORMA EDUCONECTEPB (elaborado por equipe pedagógica)</w:t>
      </w:r>
      <w:r>
        <w:rPr>
          <w:rFonts w:ascii="Times New Roman" w:eastAsia="Calibri" w:hAnsi="Times New Roman" w:cs="Times New Roman"/>
          <w:color w:val="000000" w:themeColor="text1"/>
          <w:sz w:val="24"/>
          <w:szCs w:val="24"/>
        </w:rPr>
        <w:t xml:space="preserve"> </w:t>
      </w:r>
      <w:r w:rsidRPr="00093243">
        <w:rPr>
          <w:rFonts w:ascii="Times New Roman" w:eastAsia="Book Antiqua" w:hAnsi="Times New Roman" w:cs="Times New Roman"/>
          <w:sz w:val="24"/>
          <w:szCs w:val="24"/>
        </w:rPr>
        <w:t>e os dados apontados pelo setor de Assessoria de Transporte Escolar, conforme dados em anexo.</w:t>
      </w:r>
      <w:r>
        <w:rPr>
          <w:rFonts w:ascii="Times New Roman" w:eastAsia="Book Antiqua" w:hAnsi="Times New Roman" w:cs="Times New Roman"/>
          <w:sz w:val="24"/>
          <w:szCs w:val="24"/>
        </w:rPr>
        <w:t xml:space="preserve"> </w:t>
      </w:r>
    </w:p>
    <w:p w14:paraId="5F797F25" w14:textId="77777777" w:rsidR="00497582" w:rsidRPr="00093243" w:rsidRDefault="00497582" w:rsidP="00497582">
      <w:pPr>
        <w:widowControl w:val="0"/>
        <w:spacing w:after="120"/>
        <w:ind w:firstLine="708"/>
        <w:jc w:val="both"/>
        <w:rPr>
          <w:rFonts w:ascii="Times New Roman" w:eastAsia="Book Antiqua" w:hAnsi="Times New Roman" w:cs="Times New Roman"/>
          <w:sz w:val="24"/>
          <w:szCs w:val="24"/>
        </w:rPr>
      </w:pPr>
      <w:r>
        <w:rPr>
          <w:rFonts w:ascii="Times New Roman" w:eastAsia="Book Antiqua" w:hAnsi="Times New Roman" w:cs="Times New Roman"/>
          <w:sz w:val="24"/>
          <w:szCs w:val="24"/>
        </w:rPr>
        <w:t>Informamos que foi feito uma análise do quantitativo de Km chegando-se ao total informado acima.</w:t>
      </w:r>
    </w:p>
    <w:p w14:paraId="530F916C" w14:textId="77777777" w:rsidR="00497582" w:rsidRDefault="00497582" w:rsidP="00497582">
      <w:pPr>
        <w:ind w:firstLine="720"/>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Pretende-se atender, de forma satisfatória, toda a gama de alunos da Rede Municipal de Ensino Público, da cidade de Barra do Piraí, conforme planilha em anexo.</w:t>
      </w:r>
    </w:p>
    <w:p w14:paraId="174AB40E" w14:textId="77777777" w:rsidR="00497582" w:rsidRPr="00453332" w:rsidRDefault="00497582" w:rsidP="00497582">
      <w:pPr>
        <w:spacing w:line="360" w:lineRule="auto"/>
        <w:ind w:firstLine="720"/>
        <w:jc w:val="both"/>
        <w:rPr>
          <w:rFonts w:ascii="Times New Roman" w:eastAsia="Calibri" w:hAnsi="Times New Roman" w:cs="Times New Roman"/>
          <w:color w:val="000000" w:themeColor="text1"/>
          <w:sz w:val="24"/>
          <w:szCs w:val="24"/>
        </w:rPr>
      </w:pPr>
    </w:p>
    <w:p w14:paraId="27EA2C11"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FUNDAMENTAÇÃO DA CONTRATAÇÃO (art. 6, XXIII, b, da Lei 14.133/2021)</w:t>
      </w:r>
    </w:p>
    <w:p w14:paraId="5DA95DBE"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Esta contratação está fundamentada no artigo, 75 incisos VIII da Lei 14133/2021.</w:t>
      </w:r>
    </w:p>
    <w:p w14:paraId="457E2C7F" w14:textId="77777777" w:rsidR="00497582" w:rsidRDefault="00497582" w:rsidP="00497582">
      <w:pPr>
        <w:spacing w:line="360" w:lineRule="auto"/>
        <w:jc w:val="both"/>
        <w:rPr>
          <w:rFonts w:ascii="Times New Roman" w:eastAsia="Times New Roman"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Estudo Técnico Preliminar</w:t>
      </w:r>
      <w:r w:rsidRPr="00453332">
        <w:rPr>
          <w:rFonts w:ascii="Times New Roman" w:eastAsia="Times New Roman" w:hAnsi="Times New Roman" w:cs="Times New Roman"/>
          <w:color w:val="000000" w:themeColor="text1"/>
          <w:sz w:val="24"/>
          <w:szCs w:val="24"/>
        </w:rPr>
        <w:t xml:space="preserve"> conforme elementos constantes no art. 18, §1º da Lei 14.133/21.</w:t>
      </w:r>
    </w:p>
    <w:p w14:paraId="3C5D6A1F"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DESCRIÇÃO DA SOLUÇÃO (art. 6, XXIII, c, da Lei 14.133/2021)</w:t>
      </w:r>
    </w:p>
    <w:p w14:paraId="66BCFBEE" w14:textId="77777777" w:rsidR="00497582" w:rsidRPr="00453332" w:rsidRDefault="00497582" w:rsidP="00497582">
      <w:pPr>
        <w:spacing w:line="360" w:lineRule="auto"/>
        <w:ind w:firstLine="720"/>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A partir de Estudo Técnico Preliminar, tendo como escopo decisório a adequação orçamentária, o impacto financeiro, a economicidade, a qualidade técnica da solução, o impacto ambiental e social decidiu-se pela adoção da seguinte solução:</w:t>
      </w:r>
    </w:p>
    <w:p w14:paraId="7B19BD0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Para o atendimento da necessidade identificada, optou-se pela contratação de SERVIÇOS DE TERCEIRO/PESSOA JURÍDICA – contratação de serviço de Transporte Escolar Diário, de forma contínua, com fornecimento de motoristas, auxiliares e veículos. A fim de atender aos alunos, que compõem a Educação Básica (creches, pré-escolas e ensino fundamental), do Município de Barra do Piraí, conforme quantidades e especificações, contidas neste termo de referência.</w:t>
      </w:r>
    </w:p>
    <w:p w14:paraId="3D96F31E" w14:textId="3936531D"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lastRenderedPageBreak/>
        <w:t xml:space="preserve"> </w:t>
      </w:r>
      <w:r w:rsidRPr="00453332">
        <w:rPr>
          <w:rFonts w:ascii="Times New Roman" w:hAnsi="Times New Roman" w:cs="Times New Roman"/>
          <w:color w:val="000000" w:themeColor="text1"/>
          <w:sz w:val="24"/>
          <w:szCs w:val="24"/>
        </w:rPr>
        <w:tab/>
        <w:t>O referido serviço, enquadra-se como comum, facilmente encontrado no mercado, cujo padrão de desempenho e qualidade podem ser objetivamente definidos, por meio de especificações usuais;</w:t>
      </w:r>
    </w:p>
    <w:p w14:paraId="62F99E76"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5.1.1</w:t>
      </w:r>
      <w:r w:rsidRPr="00453332">
        <w:rPr>
          <w:rFonts w:ascii="Times New Roman" w:eastAsia="Calibri" w:hAnsi="Times New Roman" w:cs="Times New Roman"/>
          <w:color w:val="000000" w:themeColor="text1"/>
          <w:sz w:val="24"/>
          <w:szCs w:val="24"/>
        </w:rPr>
        <w:t xml:space="preserve"> </w:t>
      </w:r>
      <w:r w:rsidRPr="00453332">
        <w:rPr>
          <w:rFonts w:ascii="Times New Roman" w:eastAsia="Calibri" w:hAnsi="Times New Roman" w:cs="Times New Roman"/>
          <w:b/>
          <w:bCs/>
          <w:color w:val="000000" w:themeColor="text1"/>
          <w:sz w:val="24"/>
          <w:szCs w:val="24"/>
        </w:rPr>
        <w:t>Garantia e/ou assistência técnica (art. 40, § 1º, III):</w:t>
      </w:r>
      <w:r w:rsidRPr="00453332">
        <w:rPr>
          <w:rFonts w:ascii="Times New Roman" w:eastAsia="Calibri" w:hAnsi="Times New Roman" w:cs="Times New Roman"/>
          <w:color w:val="000000" w:themeColor="text1"/>
          <w:sz w:val="24"/>
          <w:szCs w:val="24"/>
        </w:rPr>
        <w:t xml:space="preserve"> </w:t>
      </w:r>
      <w:r w:rsidRPr="00F900D7">
        <w:rPr>
          <w:rFonts w:ascii="Times New Roman" w:eastAsia="Calibri" w:hAnsi="Times New Roman" w:cs="Times New Roman"/>
          <w:sz w:val="24"/>
          <w:szCs w:val="24"/>
        </w:rPr>
        <w:t>Não aplicável ao objeto</w:t>
      </w:r>
      <w:r w:rsidRPr="00453332">
        <w:rPr>
          <w:rFonts w:ascii="Times New Roman" w:eastAsia="Calibri" w:hAnsi="Times New Roman" w:cs="Times New Roman"/>
          <w:color w:val="000000" w:themeColor="text1"/>
          <w:sz w:val="24"/>
          <w:szCs w:val="24"/>
        </w:rPr>
        <w:t>;</w:t>
      </w:r>
    </w:p>
    <w:p w14:paraId="63177920"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b/>
          <w:color w:val="000000" w:themeColor="text1"/>
          <w:sz w:val="24"/>
          <w:szCs w:val="24"/>
        </w:rPr>
      </w:pPr>
      <w:r w:rsidRPr="00453332">
        <w:rPr>
          <w:rFonts w:ascii="Times New Roman" w:eastAsia="Calibri" w:hAnsi="Times New Roman" w:cs="Times New Roman"/>
          <w:b/>
          <w:color w:val="000000" w:themeColor="text1"/>
          <w:sz w:val="24"/>
          <w:szCs w:val="24"/>
        </w:rPr>
        <w:t>REQUISITOS DA CONTRATAÇÃO (art. 6, XXIII, d, da Lei 14.133/2021)</w:t>
      </w:r>
    </w:p>
    <w:p w14:paraId="6FBAA04E" w14:textId="77777777" w:rsidR="00F001AE" w:rsidRDefault="00F001AE" w:rsidP="00497582">
      <w:pPr>
        <w:widowControl w:val="0"/>
        <w:pBdr>
          <w:top w:val="nil"/>
          <w:left w:val="nil"/>
          <w:bottom w:val="nil"/>
          <w:right w:val="nil"/>
          <w:between w:val="nil"/>
        </w:pBdr>
        <w:spacing w:line="360" w:lineRule="auto"/>
        <w:jc w:val="both"/>
        <w:rPr>
          <w:rFonts w:ascii="Times New Roman" w:eastAsia="Calibri" w:hAnsi="Times New Roman" w:cs="Times New Roman"/>
          <w:b/>
          <w:bCs/>
          <w:sz w:val="24"/>
          <w:szCs w:val="24"/>
        </w:rPr>
      </w:pPr>
    </w:p>
    <w:p w14:paraId="7AD675B9" w14:textId="741F4C2F" w:rsidR="00497582" w:rsidRPr="00453332" w:rsidRDefault="00497582" w:rsidP="00497582">
      <w:pPr>
        <w:widowControl w:val="0"/>
        <w:pBdr>
          <w:top w:val="nil"/>
          <w:left w:val="nil"/>
          <w:bottom w:val="nil"/>
          <w:right w:val="nil"/>
          <w:between w:val="nil"/>
        </w:pBdr>
        <w:spacing w:line="360" w:lineRule="auto"/>
        <w:jc w:val="both"/>
        <w:rPr>
          <w:rFonts w:ascii="Times New Roman" w:eastAsia="Calibri" w:hAnsi="Times New Roman" w:cs="Times New Roman"/>
          <w:color w:val="00B050"/>
          <w:sz w:val="24"/>
          <w:szCs w:val="24"/>
        </w:rPr>
      </w:pPr>
      <w:r w:rsidRPr="00453332">
        <w:rPr>
          <w:rFonts w:ascii="Times New Roman" w:eastAsia="Calibri" w:hAnsi="Times New Roman" w:cs="Times New Roman"/>
          <w:b/>
          <w:bCs/>
          <w:sz w:val="24"/>
          <w:szCs w:val="24"/>
        </w:rPr>
        <w:t>6.1)</w:t>
      </w:r>
      <w:r>
        <w:rPr>
          <w:rFonts w:ascii="Times New Roman" w:eastAsia="Calibri" w:hAnsi="Times New Roman" w:cs="Times New Roman"/>
          <w:b/>
          <w:bCs/>
          <w:sz w:val="24"/>
          <w:szCs w:val="24"/>
        </w:rPr>
        <w:t xml:space="preserve"> </w:t>
      </w:r>
      <w:r w:rsidRPr="00B8753D">
        <w:rPr>
          <w:rFonts w:ascii="Times New Roman" w:eastAsia="Calibri" w:hAnsi="Times New Roman" w:cs="Times New Roman"/>
          <w:bCs/>
          <w:sz w:val="24"/>
          <w:szCs w:val="24"/>
        </w:rPr>
        <w:t>Conforme item IV do Estudo Técnico preliminar.</w:t>
      </w:r>
      <w:r w:rsidRPr="00453332">
        <w:rPr>
          <w:rFonts w:ascii="Times New Roman" w:eastAsia="Calibri" w:hAnsi="Times New Roman" w:cs="Times New Roman"/>
          <w:b/>
          <w:bCs/>
          <w:sz w:val="24"/>
          <w:szCs w:val="24"/>
        </w:rPr>
        <w:t xml:space="preserve"> </w:t>
      </w:r>
    </w:p>
    <w:p w14:paraId="14CD6F28" w14:textId="77777777" w:rsidR="00497582" w:rsidRDefault="00497582" w:rsidP="00497582">
      <w:pPr>
        <w:spacing w:line="360" w:lineRule="auto"/>
        <w:jc w:val="both"/>
        <w:rPr>
          <w:rFonts w:ascii="Times New Roman" w:hAnsi="Times New Roman" w:cs="Times New Roman"/>
          <w:b/>
          <w:bCs/>
          <w:sz w:val="24"/>
          <w:szCs w:val="24"/>
        </w:rPr>
      </w:pPr>
      <w:r w:rsidRPr="00453332">
        <w:rPr>
          <w:rFonts w:ascii="Times New Roman" w:hAnsi="Times New Roman" w:cs="Times New Roman"/>
          <w:b/>
          <w:bCs/>
          <w:sz w:val="24"/>
          <w:szCs w:val="24"/>
        </w:rPr>
        <w:t>6.</w:t>
      </w:r>
      <w:r>
        <w:rPr>
          <w:rFonts w:ascii="Times New Roman" w:hAnsi="Times New Roman" w:cs="Times New Roman"/>
          <w:b/>
          <w:bCs/>
          <w:sz w:val="24"/>
          <w:szCs w:val="24"/>
        </w:rPr>
        <w:t>2</w:t>
      </w:r>
      <w:r w:rsidRPr="00453332">
        <w:rPr>
          <w:rFonts w:ascii="Times New Roman" w:hAnsi="Times New Roman" w:cs="Times New Roman"/>
          <w:b/>
          <w:bCs/>
          <w:sz w:val="24"/>
          <w:szCs w:val="24"/>
        </w:rPr>
        <w:t xml:space="preserve"> – DAS CONDIÇÕES DE PARTICIPAÇÃO</w:t>
      </w:r>
    </w:p>
    <w:p w14:paraId="1A6C4816" w14:textId="77777777" w:rsidR="00497582" w:rsidRPr="00DE5FD0" w:rsidRDefault="00497582" w:rsidP="00497582">
      <w:pPr>
        <w:spacing w:line="360" w:lineRule="auto"/>
        <w:jc w:val="both"/>
        <w:rPr>
          <w:rFonts w:ascii="Times New Roman" w:hAnsi="Times New Roman" w:cs="Times New Roman"/>
          <w:color w:val="000000" w:themeColor="text1"/>
          <w:sz w:val="24"/>
          <w:szCs w:val="24"/>
        </w:rPr>
      </w:pPr>
      <w:r w:rsidRPr="00DE5FD0">
        <w:rPr>
          <w:rFonts w:ascii="Times New Roman" w:hAnsi="Times New Roman" w:cs="Times New Roman"/>
          <w:color w:val="000000" w:themeColor="text1"/>
          <w:sz w:val="24"/>
          <w:szCs w:val="24"/>
        </w:rPr>
        <w:t xml:space="preserve">6.2.A. </w:t>
      </w:r>
      <w:bookmarkStart w:id="9" w:name="_Hlk188893555"/>
      <w:r w:rsidRPr="00DE5FD0">
        <w:rPr>
          <w:rFonts w:ascii="Times New Roman" w:hAnsi="Times New Roman" w:cs="Times New Roman"/>
          <w:color w:val="000000" w:themeColor="text1"/>
          <w:sz w:val="24"/>
          <w:szCs w:val="24"/>
        </w:rPr>
        <w:t>Devido a existência de subordinação entre os empregados que envolvem a prestação de serviços e a sociedade empresária que gerencia a atividade, fica vedada a participação de cooperativas, assim como entidades do terceiro setor.</w:t>
      </w:r>
    </w:p>
    <w:p w14:paraId="3787BD2E" w14:textId="65A4CCA4" w:rsidR="00497582" w:rsidRDefault="00497582" w:rsidP="00497582">
      <w:pPr>
        <w:spacing w:line="360" w:lineRule="auto"/>
        <w:jc w:val="both"/>
        <w:rPr>
          <w:rFonts w:ascii="Times New Roman" w:hAnsi="Times New Roman" w:cs="Times New Roman"/>
          <w:color w:val="000000" w:themeColor="text1"/>
          <w:sz w:val="24"/>
          <w:szCs w:val="24"/>
        </w:rPr>
      </w:pPr>
      <w:r w:rsidRPr="00DE5FD0">
        <w:rPr>
          <w:rFonts w:ascii="Times New Roman" w:hAnsi="Times New Roman" w:cs="Times New Roman"/>
          <w:color w:val="000000" w:themeColor="text1"/>
          <w:sz w:val="24"/>
          <w:szCs w:val="24"/>
        </w:rPr>
        <w:t xml:space="preserve">6.2.1. </w:t>
      </w:r>
      <w:r w:rsidRPr="00DE5FD0">
        <w:rPr>
          <w:rFonts w:ascii="Times New Roman" w:hAnsi="Times New Roman" w:cs="Times New Roman"/>
          <w:color w:val="000000" w:themeColor="text1"/>
          <w:sz w:val="24"/>
          <w:szCs w:val="24"/>
          <w:u w:val="single"/>
        </w:rPr>
        <w:t>Motivação</w:t>
      </w:r>
      <w:r w:rsidRPr="00DE5FD0">
        <w:rPr>
          <w:rFonts w:ascii="Times New Roman" w:hAnsi="Times New Roman" w:cs="Times New Roman"/>
          <w:color w:val="000000" w:themeColor="text1"/>
          <w:sz w:val="24"/>
          <w:szCs w:val="24"/>
        </w:rPr>
        <w:t xml:space="preserve">: O modelo legal das sociedade cooperativas representa um importante meio de democratização da atividade econômica, visto que possibilita a comunhão de esforços de trabalhadores organizados em prol de um objetivo justo, contudo, há décadas o Estado do Rio de Janeiro vem sofrendo constantes prejuízos em suas Entidades Públicas com a má </w:t>
      </w:r>
      <w:proofErr w:type="spellStart"/>
      <w:r w:rsidRPr="00DE5FD0">
        <w:rPr>
          <w:rFonts w:ascii="Times New Roman" w:hAnsi="Times New Roman" w:cs="Times New Roman"/>
          <w:color w:val="000000" w:themeColor="text1"/>
          <w:sz w:val="24"/>
          <w:szCs w:val="24"/>
        </w:rPr>
        <w:t>versação</w:t>
      </w:r>
      <w:proofErr w:type="spellEnd"/>
      <w:r w:rsidRPr="00DE5FD0">
        <w:rPr>
          <w:rFonts w:ascii="Times New Roman" w:hAnsi="Times New Roman" w:cs="Times New Roman"/>
          <w:color w:val="000000" w:themeColor="text1"/>
          <w:sz w:val="24"/>
          <w:szCs w:val="24"/>
        </w:rPr>
        <w:t xml:space="preserve"> de tão relevante instrumento, uma vez que existem recorrentes fraudes realizadas por “empresários” que controlam cooperativas com a hierarquia e disciplina de uma sociedade empresária, valendo-se de sua posição para conquistar contratos com vantagens tributárias e trabalhistas. Este futuro contrato de transporte escolar, por exemplo, necessitará de uma complexa estrutura administrativa, incluindo empregados organizados com hierarquia, elevado capital e uma gestão centralizada, o que garantirá o bom andamento das múltiplas frentes de serviços simultâneas, portanto, o modelo de cooperação não se encaixa legalmente, o que nos dirige à sua vedação. As entidades do terceiro setor, por sua vez, são destinadas a atividades sem fins lucrativos, principalmente de interesse público, não possuindo perfil jurídico destinado para este fim, menos ainda capacidade econômica financeira apropriada, uma vez que não podem reunir capital oriundo de lucros, o que nos dirige à sua inadequação para este modelo contratual.</w:t>
      </w:r>
    </w:p>
    <w:p w14:paraId="6D716A3F" w14:textId="77777777" w:rsidR="00497582" w:rsidRPr="00972FBF" w:rsidRDefault="00497582" w:rsidP="00497582">
      <w:pPr>
        <w:spacing w:line="360" w:lineRule="auto"/>
        <w:jc w:val="both"/>
        <w:rPr>
          <w:rFonts w:ascii="Times New Roman" w:hAnsi="Times New Roman" w:cs="Times New Roman"/>
          <w:sz w:val="24"/>
          <w:szCs w:val="24"/>
        </w:rPr>
      </w:pPr>
      <w:r w:rsidRPr="00972FBF">
        <w:rPr>
          <w:rFonts w:ascii="Times New Roman" w:hAnsi="Times New Roman" w:cs="Times New Roman"/>
          <w:b/>
          <w:sz w:val="24"/>
          <w:szCs w:val="24"/>
        </w:rPr>
        <w:t>6.2.1.1 -</w:t>
      </w:r>
      <w:r w:rsidRPr="00972FBF">
        <w:rPr>
          <w:rFonts w:ascii="Times New Roman" w:hAnsi="Times New Roman" w:cs="Times New Roman"/>
          <w:sz w:val="24"/>
          <w:szCs w:val="24"/>
        </w:rPr>
        <w:t xml:space="preserve"> Atestado, Declaração de Capacidade Técnica, expedido por entidades de caráter público, autárquico ou entidades jurídicas de caráter privado, que sejam de características e prazo compatíveis com o objeto licitado. Entende-se por prazo compatível, a execução de no mínimo 50% (cinquenta por cento) dos dias previstos no edital, ou seja, será aceito o atestado que comprovar 100 (cem) dias de serviço executado, pelo período de 01 (um) ano;</w:t>
      </w:r>
    </w:p>
    <w:bookmarkEnd w:id="9"/>
    <w:p w14:paraId="3305D93D" w14:textId="77777777" w:rsidR="00497582" w:rsidRPr="00453332" w:rsidRDefault="00497582" w:rsidP="00497582">
      <w:pPr>
        <w:spacing w:line="360" w:lineRule="auto"/>
        <w:jc w:val="both"/>
        <w:rPr>
          <w:rFonts w:ascii="Times New Roman" w:hAnsi="Times New Roman" w:cs="Times New Roman"/>
          <w:sz w:val="24"/>
          <w:szCs w:val="24"/>
        </w:rPr>
      </w:pPr>
      <w:r w:rsidRPr="00453332">
        <w:rPr>
          <w:rFonts w:ascii="Times New Roman" w:hAnsi="Times New Roman" w:cs="Times New Roman"/>
          <w:sz w:val="24"/>
          <w:szCs w:val="24"/>
        </w:rPr>
        <w:lastRenderedPageBreak/>
        <w:t>6.</w:t>
      </w:r>
      <w:r>
        <w:rPr>
          <w:rFonts w:ascii="Times New Roman" w:hAnsi="Times New Roman" w:cs="Times New Roman"/>
          <w:sz w:val="24"/>
          <w:szCs w:val="24"/>
        </w:rPr>
        <w:t>2.2</w:t>
      </w:r>
      <w:r w:rsidRPr="00453332">
        <w:rPr>
          <w:rFonts w:ascii="Times New Roman" w:hAnsi="Times New Roman" w:cs="Times New Roman"/>
          <w:sz w:val="24"/>
          <w:szCs w:val="24"/>
        </w:rPr>
        <w:t xml:space="preserve"> </w:t>
      </w:r>
      <w:r w:rsidRPr="00455846">
        <w:rPr>
          <w:rFonts w:ascii="Times New Roman" w:eastAsia="Calibri" w:hAnsi="Times New Roman" w:cs="Times New Roman"/>
          <w:color w:val="000000" w:themeColor="text1"/>
          <w:sz w:val="24"/>
          <w:szCs w:val="24"/>
        </w:rPr>
        <w:t>-</w:t>
      </w:r>
      <w:r w:rsidRPr="00453332">
        <w:rPr>
          <w:rFonts w:ascii="Times New Roman" w:eastAsia="Calibri" w:hAnsi="Times New Roman" w:cs="Times New Roman"/>
          <w:color w:val="000000" w:themeColor="text1"/>
          <w:sz w:val="24"/>
          <w:szCs w:val="24"/>
        </w:rPr>
        <w:t xml:space="preserve"> Vistoria Prévia (observado os §§§ 2º, 3º e 4º do art. 63, Lei 14.133/2021): É facultado aos </w:t>
      </w:r>
      <w:r>
        <w:rPr>
          <w:rFonts w:ascii="Times New Roman" w:eastAsia="Calibri" w:hAnsi="Times New Roman" w:cs="Times New Roman"/>
          <w:color w:val="000000" w:themeColor="text1"/>
          <w:sz w:val="24"/>
          <w:szCs w:val="24"/>
        </w:rPr>
        <w:t>participantes</w:t>
      </w:r>
      <w:r w:rsidRPr="00453332">
        <w:rPr>
          <w:rFonts w:ascii="Times New Roman" w:eastAsia="Calibri" w:hAnsi="Times New Roman" w:cs="Times New Roman"/>
          <w:color w:val="000000" w:themeColor="text1"/>
          <w:sz w:val="24"/>
          <w:szCs w:val="24"/>
        </w:rPr>
        <w:t>, comparecerem, fisicamente, aos locais de execução do objeto do contrato, com a finalidade de vistoriá-lo e, em especial, verificar as rotas existentes, tomando ciência de suas condições e características, de modo a garantir a perfeita execução dos serviços, objeto desta licitação;</w:t>
      </w:r>
    </w:p>
    <w:p w14:paraId="026BD7CC" w14:textId="77777777" w:rsidR="00497582" w:rsidRPr="00453332" w:rsidRDefault="00497582" w:rsidP="00497582">
      <w:pPr>
        <w:spacing w:line="360" w:lineRule="auto"/>
        <w:jc w:val="both"/>
        <w:rPr>
          <w:rFonts w:ascii="Times New Roman" w:hAnsi="Times New Roman" w:cs="Times New Roman"/>
          <w:sz w:val="24"/>
          <w:szCs w:val="24"/>
        </w:rPr>
      </w:pPr>
      <w:r w:rsidRPr="00453332">
        <w:rPr>
          <w:rFonts w:ascii="Times New Roman" w:hAnsi="Times New Roman" w:cs="Times New Roman"/>
          <w:sz w:val="24"/>
          <w:szCs w:val="24"/>
        </w:rPr>
        <w:t>6</w:t>
      </w:r>
      <w:r>
        <w:rPr>
          <w:rFonts w:ascii="Times New Roman" w:hAnsi="Times New Roman" w:cs="Times New Roman"/>
          <w:sz w:val="24"/>
          <w:szCs w:val="24"/>
        </w:rPr>
        <w:t>.2.3</w:t>
      </w:r>
      <w:r w:rsidRPr="00453332">
        <w:rPr>
          <w:rFonts w:ascii="Times New Roman" w:hAnsi="Times New Roman" w:cs="Times New Roman"/>
          <w:sz w:val="24"/>
          <w:szCs w:val="24"/>
        </w:rPr>
        <w:t xml:space="preserve">– </w:t>
      </w:r>
      <w:r w:rsidRPr="00B07132">
        <w:rPr>
          <w:rFonts w:ascii="Times New Roman" w:hAnsi="Times New Roman" w:cs="Times New Roman"/>
          <w:color w:val="000000" w:themeColor="text1"/>
          <w:sz w:val="24"/>
          <w:szCs w:val="24"/>
        </w:rPr>
        <w:t xml:space="preserve">As visitas </w:t>
      </w:r>
      <w:r>
        <w:rPr>
          <w:rFonts w:ascii="Times New Roman" w:hAnsi="Times New Roman" w:cs="Times New Roman"/>
          <w:color w:val="000000" w:themeColor="text1"/>
          <w:sz w:val="24"/>
          <w:szCs w:val="24"/>
        </w:rPr>
        <w:t xml:space="preserve">deverão ser agendadas junto </w:t>
      </w:r>
      <w:r w:rsidRPr="00B07132">
        <w:rPr>
          <w:rFonts w:ascii="Times New Roman" w:hAnsi="Times New Roman" w:cs="Times New Roman"/>
          <w:color w:val="000000" w:themeColor="text1"/>
          <w:sz w:val="24"/>
          <w:szCs w:val="24"/>
        </w:rPr>
        <w:t>Secretaria Municipal de educação.</w:t>
      </w:r>
    </w:p>
    <w:p w14:paraId="7E427064"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sz w:val="24"/>
          <w:szCs w:val="24"/>
        </w:rPr>
        <w:t>6.</w:t>
      </w:r>
      <w:r>
        <w:rPr>
          <w:rFonts w:ascii="Times New Roman" w:hAnsi="Times New Roman" w:cs="Times New Roman"/>
          <w:sz w:val="24"/>
          <w:szCs w:val="24"/>
        </w:rPr>
        <w:t>2</w:t>
      </w:r>
      <w:r w:rsidRPr="00453332">
        <w:rPr>
          <w:rFonts w:ascii="Times New Roman" w:hAnsi="Times New Roman" w:cs="Times New Roman"/>
          <w:sz w:val="24"/>
          <w:szCs w:val="24"/>
        </w:rPr>
        <w:t>.</w:t>
      </w:r>
      <w:r>
        <w:rPr>
          <w:rFonts w:ascii="Times New Roman" w:hAnsi="Times New Roman" w:cs="Times New Roman"/>
          <w:sz w:val="24"/>
          <w:szCs w:val="24"/>
        </w:rPr>
        <w:t>4</w:t>
      </w:r>
      <w:r w:rsidRPr="00453332">
        <w:rPr>
          <w:rFonts w:ascii="Times New Roman" w:hAnsi="Times New Roman" w:cs="Times New Roman"/>
          <w:sz w:val="24"/>
          <w:szCs w:val="24"/>
        </w:rPr>
        <w:t xml:space="preserve"> – Caso </w:t>
      </w:r>
      <w:r>
        <w:rPr>
          <w:rFonts w:ascii="Times New Roman" w:hAnsi="Times New Roman" w:cs="Times New Roman"/>
          <w:sz w:val="24"/>
          <w:szCs w:val="24"/>
        </w:rPr>
        <w:t>a empresa</w:t>
      </w:r>
      <w:r w:rsidRPr="00453332">
        <w:rPr>
          <w:rFonts w:ascii="Times New Roman" w:hAnsi="Times New Roman" w:cs="Times New Roman"/>
          <w:sz w:val="24"/>
          <w:szCs w:val="24"/>
        </w:rPr>
        <w:t xml:space="preserve"> opte por não realizar a visita técnica, será admitida a substituição do Termo de Visita Técnica por uma declaração formal, conforme modelo em Anexo, assinada pelo representante da Empresa declarando ter total conhecimento das condições e peculiaridades e a natureza dos trabalhos, assumindo total responsabilidade por este fato e informando que não utilizará para quaisquer questionamentos futuros que ensejam avenças técnicas ou financeiras com a administração, conforme modelo disponibilizado.</w:t>
      </w:r>
      <w:r>
        <w:rPr>
          <w:rFonts w:ascii="Times New Roman" w:hAnsi="Times New Roman" w:cs="Times New Roman"/>
          <w:sz w:val="24"/>
          <w:szCs w:val="24"/>
        </w:rPr>
        <w:t xml:space="preserve"> </w:t>
      </w:r>
      <w:r w:rsidRPr="00453332">
        <w:rPr>
          <w:rFonts w:ascii="Times New Roman" w:hAnsi="Times New Roman" w:cs="Times New Roman"/>
          <w:sz w:val="24"/>
          <w:szCs w:val="24"/>
        </w:rPr>
        <w:t>Para os interessados em optar por este item, deverão no dia marcado, comparecer ao local e hora determinada para visita, em posse da Declaração, para que seja validada pelo representante público responsável</w:t>
      </w:r>
      <w:r w:rsidRPr="00DE5FD0">
        <w:rPr>
          <w:rFonts w:ascii="Times New Roman" w:hAnsi="Times New Roman" w:cs="Times New Roman"/>
          <w:color w:val="000000" w:themeColor="text1"/>
          <w:sz w:val="24"/>
          <w:szCs w:val="24"/>
        </w:rPr>
        <w:t>, para que a mesma seja apresentada no dia da licitação.</w:t>
      </w:r>
    </w:p>
    <w:p w14:paraId="5B347E94"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sz w:val="24"/>
          <w:szCs w:val="24"/>
        </w:rPr>
        <w:t>6.</w:t>
      </w:r>
      <w:r>
        <w:rPr>
          <w:rFonts w:ascii="Times New Roman" w:hAnsi="Times New Roman" w:cs="Times New Roman"/>
          <w:sz w:val="24"/>
          <w:szCs w:val="24"/>
        </w:rPr>
        <w:t>2</w:t>
      </w:r>
      <w:r w:rsidRPr="00453332">
        <w:rPr>
          <w:rFonts w:ascii="Times New Roman" w:hAnsi="Times New Roman" w:cs="Times New Roman"/>
          <w:sz w:val="24"/>
          <w:szCs w:val="24"/>
        </w:rPr>
        <w:t>.</w:t>
      </w:r>
      <w:r>
        <w:rPr>
          <w:rFonts w:ascii="Times New Roman" w:hAnsi="Times New Roman" w:cs="Times New Roman"/>
          <w:sz w:val="24"/>
          <w:szCs w:val="24"/>
        </w:rPr>
        <w:t>5</w:t>
      </w:r>
      <w:r w:rsidRPr="00453332">
        <w:rPr>
          <w:rFonts w:ascii="Times New Roman" w:hAnsi="Times New Roman" w:cs="Times New Roman"/>
          <w:sz w:val="24"/>
          <w:szCs w:val="24"/>
        </w:rPr>
        <w:t xml:space="preserve"> – </w:t>
      </w:r>
      <w:r w:rsidRPr="00DE5FD0">
        <w:rPr>
          <w:rFonts w:ascii="Times New Roman" w:hAnsi="Times New Roman" w:cs="Times New Roman"/>
          <w:color w:val="000000" w:themeColor="text1"/>
          <w:sz w:val="24"/>
          <w:szCs w:val="24"/>
        </w:rPr>
        <w:t xml:space="preserve">A não apresentação do Termo de Visita Técnica ou a não apresentação da Declaração de Responsabilidade rubricada pelo representante legal da empresa, acarretará a responsabilidade da </w:t>
      </w:r>
      <w:r>
        <w:rPr>
          <w:rFonts w:ascii="Times New Roman" w:hAnsi="Times New Roman" w:cs="Times New Roman"/>
          <w:color w:val="000000" w:themeColor="text1"/>
          <w:sz w:val="24"/>
          <w:szCs w:val="24"/>
        </w:rPr>
        <w:t>mesma</w:t>
      </w:r>
      <w:r w:rsidRPr="00DE5FD0">
        <w:rPr>
          <w:rFonts w:ascii="Times New Roman" w:hAnsi="Times New Roman" w:cs="Times New Roman"/>
          <w:color w:val="000000" w:themeColor="text1"/>
          <w:sz w:val="24"/>
          <w:szCs w:val="24"/>
        </w:rPr>
        <w:t xml:space="preserve"> por eventuais desvios de cálculo em relação às quantidades e qualidade dos serviços, entendendo-se como precluído o direito de impugnar ou levantar-se contra as condições da contratação.</w:t>
      </w:r>
    </w:p>
    <w:p w14:paraId="07E8E19D"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B0457C">
        <w:rPr>
          <w:rFonts w:ascii="Times New Roman" w:eastAsia="Calibri" w:hAnsi="Times New Roman" w:cs="Times New Roman"/>
          <w:color w:val="000000" w:themeColor="text1"/>
          <w:sz w:val="24"/>
          <w:szCs w:val="24"/>
        </w:rPr>
        <w:t>6.</w:t>
      </w:r>
      <w:r>
        <w:rPr>
          <w:rFonts w:ascii="Times New Roman" w:eastAsia="Calibri" w:hAnsi="Times New Roman" w:cs="Times New Roman"/>
          <w:color w:val="000000" w:themeColor="text1"/>
          <w:sz w:val="24"/>
          <w:szCs w:val="24"/>
        </w:rPr>
        <w:t>2</w:t>
      </w:r>
      <w:r w:rsidRPr="00B0457C">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6</w:t>
      </w:r>
      <w:r w:rsidRPr="00B0457C">
        <w:rPr>
          <w:rFonts w:ascii="Times New Roman" w:eastAsia="Calibri" w:hAnsi="Times New Roman" w:cs="Times New Roman"/>
          <w:color w:val="000000" w:themeColor="text1"/>
          <w:sz w:val="24"/>
          <w:szCs w:val="24"/>
        </w:rPr>
        <w:t xml:space="preserve"> -</w:t>
      </w:r>
      <w:r w:rsidRPr="00453332">
        <w:rPr>
          <w:rFonts w:ascii="Times New Roman" w:eastAsia="Calibri" w:hAnsi="Times New Roman" w:cs="Times New Roman"/>
          <w:b/>
          <w:bCs/>
          <w:color w:val="000000" w:themeColor="text1"/>
          <w:sz w:val="24"/>
          <w:szCs w:val="24"/>
        </w:rPr>
        <w:t xml:space="preserve"> </w:t>
      </w:r>
      <w:r w:rsidRPr="00453332">
        <w:rPr>
          <w:rFonts w:ascii="Times New Roman" w:eastAsia="Calibri" w:hAnsi="Times New Roman" w:cs="Times New Roman"/>
          <w:color w:val="000000" w:themeColor="text1"/>
          <w:sz w:val="24"/>
          <w:szCs w:val="24"/>
        </w:rPr>
        <w:t xml:space="preserve">O agendamento, para a realização da visita física de vistoria técnica, poderá ser feito com o seguinte órgão: </w:t>
      </w:r>
    </w:p>
    <w:p w14:paraId="0C240274"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6.2.6.1 </w:t>
      </w:r>
      <w:r w:rsidRPr="00453332">
        <w:rPr>
          <w:rFonts w:ascii="Times New Roman" w:eastAsia="Calibri" w:hAnsi="Times New Roman" w:cs="Times New Roman"/>
          <w:color w:val="000000" w:themeColor="text1"/>
          <w:sz w:val="24"/>
          <w:szCs w:val="24"/>
        </w:rPr>
        <w:t xml:space="preserve">Secretaria Municipal de Educação de Barra do Piraí, por meio do </w:t>
      </w:r>
      <w:r w:rsidRPr="0090004F">
        <w:rPr>
          <w:rFonts w:ascii="Times New Roman" w:eastAsia="Calibri" w:hAnsi="Times New Roman" w:cs="Times New Roman"/>
          <w:color w:val="000000" w:themeColor="text1"/>
          <w:sz w:val="24"/>
          <w:szCs w:val="24"/>
        </w:rPr>
        <w:t>telefone (24</w:t>
      </w:r>
      <w:r w:rsidRPr="00B07132">
        <w:rPr>
          <w:rFonts w:ascii="Times New Roman" w:eastAsia="Calibri" w:hAnsi="Times New Roman" w:cs="Times New Roman"/>
          <w:color w:val="000000" w:themeColor="text1"/>
          <w:sz w:val="24"/>
          <w:szCs w:val="24"/>
        </w:rPr>
        <w:t>) 2442-1302, em dias úteis, nos horários de 09h00 as 13h00 e de 14h as 16h;</w:t>
      </w:r>
      <w:r w:rsidRPr="00453332">
        <w:rPr>
          <w:rFonts w:ascii="Times New Roman" w:eastAsia="Calibri" w:hAnsi="Times New Roman" w:cs="Times New Roman"/>
          <w:color w:val="000000" w:themeColor="text1"/>
          <w:sz w:val="24"/>
          <w:szCs w:val="24"/>
        </w:rPr>
        <w:t xml:space="preserve"> </w:t>
      </w:r>
    </w:p>
    <w:p w14:paraId="5C7EDB61"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B0457C">
        <w:rPr>
          <w:rFonts w:ascii="Times New Roman" w:eastAsia="Calibri" w:hAnsi="Times New Roman" w:cs="Times New Roman"/>
          <w:color w:val="000000" w:themeColor="text1"/>
          <w:sz w:val="24"/>
          <w:szCs w:val="24"/>
        </w:rPr>
        <w:t>6.</w:t>
      </w:r>
      <w:r>
        <w:rPr>
          <w:rFonts w:ascii="Times New Roman" w:eastAsia="Calibri" w:hAnsi="Times New Roman" w:cs="Times New Roman"/>
          <w:color w:val="000000" w:themeColor="text1"/>
          <w:sz w:val="24"/>
          <w:szCs w:val="24"/>
        </w:rPr>
        <w:t>2</w:t>
      </w:r>
      <w:r w:rsidRPr="00B0457C">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7</w:t>
      </w:r>
      <w:r w:rsidRPr="00B0457C">
        <w:rPr>
          <w:rFonts w:ascii="Times New Roman" w:eastAsia="Calibri" w:hAnsi="Times New Roman" w:cs="Times New Roman"/>
          <w:color w:val="000000" w:themeColor="text1"/>
          <w:sz w:val="24"/>
          <w:szCs w:val="24"/>
        </w:rPr>
        <w:t xml:space="preserve"> -</w:t>
      </w:r>
      <w:r w:rsidRPr="00453332">
        <w:rPr>
          <w:rFonts w:ascii="Times New Roman" w:eastAsia="Calibri" w:hAnsi="Times New Roman" w:cs="Times New Roman"/>
          <w:color w:val="000000" w:themeColor="text1"/>
          <w:sz w:val="24"/>
          <w:szCs w:val="24"/>
        </w:rPr>
        <w:t xml:space="preserve"> As visitas, para a realização de vistoria técnica, deverão ser agendadas, isoladamente, em datas e horários distintos, de forma a impedir a reunião dos diversos interessados em participar da licitação;</w:t>
      </w:r>
    </w:p>
    <w:p w14:paraId="32BE26C4" w14:textId="77777777" w:rsidR="00497582" w:rsidRPr="00DE5FD0" w:rsidRDefault="00497582" w:rsidP="00497582">
      <w:pPr>
        <w:widowControl w:val="0"/>
        <w:pBdr>
          <w:top w:val="nil"/>
          <w:left w:val="nil"/>
          <w:bottom w:val="nil"/>
          <w:right w:val="nil"/>
          <w:between w:val="nil"/>
        </w:pBdr>
        <w:tabs>
          <w:tab w:val="left" w:pos="284"/>
        </w:tabs>
        <w:spacing w:line="360" w:lineRule="auto"/>
        <w:rPr>
          <w:rFonts w:ascii="Times New Roman" w:eastAsia="Calibri" w:hAnsi="Times New Roman" w:cs="Times New Roman"/>
          <w:b/>
          <w:bCs/>
          <w:color w:val="000000" w:themeColor="text1"/>
          <w:sz w:val="24"/>
          <w:szCs w:val="24"/>
        </w:rPr>
      </w:pPr>
      <w:r w:rsidRPr="00DE5FD0">
        <w:rPr>
          <w:rFonts w:ascii="Times New Roman" w:eastAsia="Calibri" w:hAnsi="Times New Roman" w:cs="Times New Roman"/>
          <w:b/>
          <w:bCs/>
          <w:color w:val="000000" w:themeColor="text1"/>
          <w:sz w:val="24"/>
          <w:szCs w:val="24"/>
        </w:rPr>
        <w:t>6.</w:t>
      </w:r>
      <w:r>
        <w:rPr>
          <w:rFonts w:ascii="Times New Roman" w:eastAsia="Calibri" w:hAnsi="Times New Roman" w:cs="Times New Roman"/>
          <w:b/>
          <w:bCs/>
          <w:color w:val="000000" w:themeColor="text1"/>
          <w:sz w:val="24"/>
          <w:szCs w:val="24"/>
        </w:rPr>
        <w:t>3</w:t>
      </w:r>
      <w:r w:rsidRPr="00DE5FD0">
        <w:rPr>
          <w:rFonts w:ascii="Times New Roman" w:eastAsia="Calibri" w:hAnsi="Times New Roman" w:cs="Times New Roman"/>
          <w:b/>
          <w:bCs/>
          <w:color w:val="000000" w:themeColor="text1"/>
          <w:sz w:val="24"/>
          <w:szCs w:val="24"/>
        </w:rPr>
        <w:t>. VERIFICAÇÃO DE ADEQUAÇÃO DO VENCEDOR – OS VEÍCULOS</w:t>
      </w:r>
    </w:p>
    <w:p w14:paraId="43E1E985" w14:textId="77777777" w:rsidR="00497582" w:rsidRPr="00DE5FD0" w:rsidRDefault="00497582" w:rsidP="00497582">
      <w:pPr>
        <w:widowControl w:val="0"/>
        <w:pBdr>
          <w:top w:val="nil"/>
          <w:left w:val="nil"/>
          <w:bottom w:val="nil"/>
          <w:right w:val="nil"/>
          <w:between w:val="nil"/>
        </w:pBdr>
        <w:tabs>
          <w:tab w:val="left" w:pos="284"/>
        </w:tabs>
        <w:spacing w:line="360" w:lineRule="auto"/>
        <w:jc w:val="both"/>
        <w:rPr>
          <w:rFonts w:ascii="Times New Roman" w:eastAsia="Calibri" w:hAnsi="Times New Roman" w:cs="Times New Roman"/>
          <w:color w:val="000000" w:themeColor="text1"/>
          <w:sz w:val="24"/>
          <w:szCs w:val="24"/>
        </w:rPr>
      </w:pPr>
      <w:r w:rsidRPr="00DE5FD0">
        <w:rPr>
          <w:rFonts w:ascii="Times New Roman" w:eastAsia="Calibri" w:hAnsi="Times New Roman" w:cs="Times New Roman"/>
          <w:b/>
          <w:bCs/>
          <w:color w:val="000000" w:themeColor="text1"/>
          <w:sz w:val="24"/>
          <w:szCs w:val="24"/>
        </w:rPr>
        <w:t>6.</w:t>
      </w:r>
      <w:r>
        <w:rPr>
          <w:rFonts w:ascii="Times New Roman" w:eastAsia="Calibri" w:hAnsi="Times New Roman" w:cs="Times New Roman"/>
          <w:b/>
          <w:bCs/>
          <w:color w:val="000000" w:themeColor="text1"/>
          <w:sz w:val="24"/>
          <w:szCs w:val="24"/>
        </w:rPr>
        <w:t>3</w:t>
      </w:r>
      <w:r w:rsidRPr="00DE5FD0">
        <w:rPr>
          <w:rFonts w:ascii="Times New Roman" w:eastAsia="Calibri" w:hAnsi="Times New Roman" w:cs="Times New Roman"/>
          <w:b/>
          <w:bCs/>
          <w:color w:val="000000" w:themeColor="text1"/>
          <w:sz w:val="24"/>
          <w:szCs w:val="24"/>
        </w:rPr>
        <w:t>.1)</w:t>
      </w:r>
      <w:r w:rsidRPr="00DE5FD0">
        <w:rPr>
          <w:rFonts w:ascii="Times New Roman" w:eastAsia="Calibri" w:hAnsi="Times New Roman" w:cs="Times New Roman"/>
          <w:color w:val="000000" w:themeColor="text1"/>
          <w:sz w:val="24"/>
          <w:szCs w:val="24"/>
        </w:rPr>
        <w:t>. Após a declaração do vencedor, e como condição de prosseguimento da contratação, este deverá:</w:t>
      </w:r>
    </w:p>
    <w:p w14:paraId="4CC8759F" w14:textId="77777777" w:rsidR="00497582" w:rsidRPr="00690721"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color w:val="000000" w:themeColor="text1"/>
          <w:sz w:val="24"/>
          <w:szCs w:val="24"/>
        </w:rPr>
      </w:pPr>
      <w:r w:rsidRPr="00DE5FD0">
        <w:rPr>
          <w:rFonts w:ascii="Times New Roman" w:eastAsia="Calibri" w:hAnsi="Times New Roman" w:cs="Times New Roman"/>
          <w:b/>
          <w:bCs/>
          <w:color w:val="000000" w:themeColor="text1"/>
          <w:sz w:val="24"/>
          <w:szCs w:val="24"/>
        </w:rPr>
        <w:lastRenderedPageBreak/>
        <w:t>6.</w:t>
      </w:r>
      <w:r>
        <w:rPr>
          <w:rFonts w:ascii="Times New Roman" w:eastAsia="Calibri" w:hAnsi="Times New Roman" w:cs="Times New Roman"/>
          <w:b/>
          <w:bCs/>
          <w:color w:val="000000" w:themeColor="text1"/>
          <w:sz w:val="24"/>
          <w:szCs w:val="24"/>
        </w:rPr>
        <w:t>3</w:t>
      </w:r>
      <w:r w:rsidRPr="00DE5FD0">
        <w:rPr>
          <w:rFonts w:ascii="Times New Roman" w:eastAsia="Calibri" w:hAnsi="Times New Roman" w:cs="Times New Roman"/>
          <w:b/>
          <w:bCs/>
          <w:color w:val="000000" w:themeColor="text1"/>
          <w:sz w:val="24"/>
          <w:szCs w:val="24"/>
        </w:rPr>
        <w:t>.1.A.</w:t>
      </w:r>
      <w:r w:rsidRPr="00DE5FD0">
        <w:rPr>
          <w:rFonts w:ascii="Times New Roman" w:eastAsia="Calibri" w:hAnsi="Times New Roman" w:cs="Times New Roman"/>
          <w:color w:val="000000" w:themeColor="text1"/>
          <w:sz w:val="24"/>
          <w:szCs w:val="24"/>
        </w:rPr>
        <w:t xml:space="preserve"> </w:t>
      </w:r>
      <w:r w:rsidRPr="00DE5FD0">
        <w:rPr>
          <w:rFonts w:ascii="Times New Roman" w:eastAsia="Book Antiqua" w:hAnsi="Times New Roman" w:cs="Times New Roman"/>
          <w:color w:val="000000" w:themeColor="text1"/>
          <w:sz w:val="24"/>
          <w:szCs w:val="24"/>
        </w:rPr>
        <w:t xml:space="preserve">Apresentar os veículos destinados à contratação para vistoria no Órgão Municipal competente em </w:t>
      </w:r>
      <w:r w:rsidRPr="004F12A0">
        <w:rPr>
          <w:rFonts w:ascii="Times New Roman" w:eastAsia="Book Antiqua" w:hAnsi="Times New Roman" w:cs="Times New Roman"/>
          <w:color w:val="000000" w:themeColor="text1"/>
          <w:sz w:val="24"/>
          <w:szCs w:val="24"/>
        </w:rPr>
        <w:t>até 48h horas,</w:t>
      </w:r>
      <w:r w:rsidRPr="004F12A0">
        <w:rPr>
          <w:rFonts w:ascii="Times New Roman" w:eastAsia="Book Antiqua" w:hAnsi="Times New Roman" w:cs="Times New Roman"/>
          <w:b/>
          <w:color w:val="0070C0"/>
          <w:sz w:val="24"/>
          <w:szCs w:val="24"/>
        </w:rPr>
        <w:t xml:space="preserve"> </w:t>
      </w:r>
      <w:r w:rsidRPr="004F12A0">
        <w:rPr>
          <w:rFonts w:ascii="Times New Roman" w:eastAsia="Book Antiqua" w:hAnsi="Times New Roman" w:cs="Times New Roman"/>
          <w:color w:val="000000" w:themeColor="text1"/>
          <w:sz w:val="24"/>
          <w:szCs w:val="24"/>
        </w:rPr>
        <w:t>incluindo</w:t>
      </w:r>
      <w:r w:rsidRPr="00DE5FD0">
        <w:rPr>
          <w:rFonts w:ascii="Times New Roman" w:eastAsia="Book Antiqua" w:hAnsi="Times New Roman" w:cs="Times New Roman"/>
          <w:color w:val="000000" w:themeColor="text1"/>
          <w:sz w:val="24"/>
          <w:szCs w:val="24"/>
        </w:rPr>
        <w:t xml:space="preserve">-se na contagem dias não úteis e/ou feriados, haja vista a emergência que a situação inspira, os quais deverão possuir neste ato </w:t>
      </w:r>
      <w:r w:rsidRPr="00690721">
        <w:rPr>
          <w:rFonts w:ascii="Times New Roman" w:eastAsia="Book Antiqua" w:hAnsi="Times New Roman" w:cs="Times New Roman"/>
          <w:b/>
          <w:color w:val="000000" w:themeColor="text1"/>
          <w:sz w:val="24"/>
          <w:szCs w:val="24"/>
        </w:rPr>
        <w:t>CRLV</w:t>
      </w:r>
      <w:r w:rsidRPr="00DE5FD0">
        <w:rPr>
          <w:rFonts w:ascii="Times New Roman" w:eastAsia="Book Antiqua" w:hAnsi="Times New Roman" w:cs="Times New Roman"/>
          <w:color w:val="000000" w:themeColor="text1"/>
          <w:sz w:val="24"/>
          <w:szCs w:val="24"/>
        </w:rPr>
        <w:t xml:space="preserve"> (Certificado de Registro e Licenciamento de Veículo), </w:t>
      </w:r>
      <w:bookmarkStart w:id="10" w:name="_Hlk189483754"/>
      <w:r w:rsidRPr="004F12A0">
        <w:rPr>
          <w:rFonts w:ascii="Times New Roman" w:eastAsia="Book Antiqua" w:hAnsi="Times New Roman" w:cs="Times New Roman"/>
          <w:color w:val="000000" w:themeColor="text1"/>
          <w:sz w:val="24"/>
          <w:szCs w:val="24"/>
        </w:rPr>
        <w:t xml:space="preserve">em dia e </w:t>
      </w:r>
      <w:r w:rsidRPr="004F12A0">
        <w:rPr>
          <w:rFonts w:ascii="Times New Roman" w:eastAsia="Book Antiqua" w:hAnsi="Times New Roman" w:cs="Times New Roman"/>
          <w:b/>
          <w:color w:val="000000" w:themeColor="text1"/>
          <w:sz w:val="24"/>
          <w:szCs w:val="24"/>
        </w:rPr>
        <w:t xml:space="preserve">CSV </w:t>
      </w:r>
      <w:r w:rsidRPr="004F12A0">
        <w:rPr>
          <w:rFonts w:ascii="Times New Roman" w:eastAsia="Book Antiqua" w:hAnsi="Times New Roman" w:cs="Times New Roman"/>
          <w:color w:val="000000" w:themeColor="text1"/>
          <w:sz w:val="24"/>
          <w:szCs w:val="24"/>
        </w:rPr>
        <w:t>(Certificado de segurança veicular – DENATRAN) na validade e com Laudo “</w:t>
      </w:r>
      <w:r w:rsidRPr="004F12A0">
        <w:rPr>
          <w:rFonts w:ascii="Times New Roman" w:eastAsia="Book Antiqua" w:hAnsi="Times New Roman" w:cs="Times New Roman"/>
          <w:b/>
          <w:color w:val="000000" w:themeColor="text1"/>
          <w:sz w:val="24"/>
          <w:szCs w:val="24"/>
        </w:rPr>
        <w:t>APROVADO</w:t>
      </w:r>
      <w:r w:rsidRPr="004F12A0">
        <w:rPr>
          <w:rFonts w:ascii="Times New Roman" w:eastAsia="Book Antiqua" w:hAnsi="Times New Roman" w:cs="Times New Roman"/>
          <w:color w:val="000000" w:themeColor="text1"/>
          <w:sz w:val="24"/>
          <w:szCs w:val="24"/>
        </w:rPr>
        <w:t>”, para todos os veículos relacionados.</w:t>
      </w:r>
    </w:p>
    <w:bookmarkEnd w:id="10"/>
    <w:p w14:paraId="41553A97" w14:textId="77777777" w:rsidR="00497582"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color w:val="000000" w:themeColor="text1"/>
          <w:sz w:val="24"/>
          <w:szCs w:val="24"/>
        </w:rPr>
      </w:pPr>
      <w:r w:rsidRPr="00DE5FD0">
        <w:rPr>
          <w:rFonts w:ascii="Times New Roman" w:eastAsia="Calibri" w:hAnsi="Times New Roman" w:cs="Times New Roman"/>
          <w:b/>
          <w:bCs/>
          <w:color w:val="000000" w:themeColor="text1"/>
          <w:sz w:val="24"/>
          <w:szCs w:val="24"/>
        </w:rPr>
        <w:t>6.</w:t>
      </w:r>
      <w:r>
        <w:rPr>
          <w:rFonts w:ascii="Times New Roman" w:eastAsia="Calibri" w:hAnsi="Times New Roman" w:cs="Times New Roman"/>
          <w:b/>
          <w:bCs/>
          <w:color w:val="000000" w:themeColor="text1"/>
          <w:sz w:val="24"/>
          <w:szCs w:val="24"/>
        </w:rPr>
        <w:t>3</w:t>
      </w:r>
      <w:r w:rsidRPr="00DE5FD0">
        <w:rPr>
          <w:rFonts w:ascii="Times New Roman" w:eastAsia="Calibri" w:hAnsi="Times New Roman" w:cs="Times New Roman"/>
          <w:b/>
          <w:bCs/>
          <w:color w:val="000000" w:themeColor="text1"/>
          <w:sz w:val="24"/>
          <w:szCs w:val="24"/>
        </w:rPr>
        <w:t>.</w:t>
      </w:r>
      <w:r w:rsidRPr="00DE5FD0">
        <w:rPr>
          <w:rFonts w:ascii="Times New Roman" w:eastAsia="Book Antiqua" w:hAnsi="Times New Roman" w:cs="Times New Roman"/>
          <w:b/>
          <w:bCs/>
          <w:color w:val="000000" w:themeColor="text1"/>
          <w:sz w:val="24"/>
          <w:szCs w:val="24"/>
        </w:rPr>
        <w:t>1.B.</w:t>
      </w:r>
      <w:r w:rsidRPr="00DE5FD0">
        <w:rPr>
          <w:rFonts w:ascii="Times New Roman" w:eastAsia="Book Antiqua" w:hAnsi="Times New Roman" w:cs="Times New Roman"/>
          <w:color w:val="000000" w:themeColor="text1"/>
          <w:sz w:val="24"/>
          <w:szCs w:val="24"/>
        </w:rPr>
        <w:t xml:space="preserve"> Junto da vistoria deverá ser entregue o Plano Preventivo de Manutenção de Frota devidamente acompanhada de anotação de responsabilidade técnica realizado por profissional técnico – ART, que deverá estar cadastrada e registrada no Conselho Regional de Engenharia e Agronomia – CREA / RJ.</w:t>
      </w:r>
    </w:p>
    <w:p w14:paraId="21481E47" w14:textId="5CB0661E" w:rsidR="00497582" w:rsidRPr="00F75508"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color w:val="000000" w:themeColor="text1"/>
          <w:sz w:val="24"/>
          <w:szCs w:val="24"/>
        </w:rPr>
      </w:pPr>
      <w:r w:rsidRPr="00F75508">
        <w:rPr>
          <w:rFonts w:ascii="Times New Roman" w:eastAsia="Calibri" w:hAnsi="Times New Roman" w:cs="Times New Roman"/>
          <w:b/>
          <w:bCs/>
          <w:color w:val="000000" w:themeColor="text1"/>
          <w:sz w:val="24"/>
          <w:szCs w:val="24"/>
        </w:rPr>
        <w:t>6.</w:t>
      </w:r>
      <w:r>
        <w:rPr>
          <w:rFonts w:ascii="Times New Roman" w:eastAsia="Calibri" w:hAnsi="Times New Roman" w:cs="Times New Roman"/>
          <w:b/>
          <w:bCs/>
          <w:color w:val="000000" w:themeColor="text1"/>
          <w:sz w:val="24"/>
          <w:szCs w:val="24"/>
        </w:rPr>
        <w:t>3</w:t>
      </w:r>
      <w:r w:rsidRPr="00F75508">
        <w:rPr>
          <w:rFonts w:ascii="Times New Roman" w:eastAsia="Calibri" w:hAnsi="Times New Roman" w:cs="Times New Roman"/>
          <w:b/>
          <w:bCs/>
          <w:color w:val="000000" w:themeColor="text1"/>
          <w:sz w:val="24"/>
          <w:szCs w:val="24"/>
        </w:rPr>
        <w:t>.</w:t>
      </w:r>
      <w:r w:rsidRPr="00F75508">
        <w:rPr>
          <w:rFonts w:ascii="Times New Roman" w:eastAsia="Book Antiqua" w:hAnsi="Times New Roman" w:cs="Times New Roman"/>
          <w:b/>
          <w:bCs/>
          <w:color w:val="000000" w:themeColor="text1"/>
          <w:sz w:val="24"/>
          <w:szCs w:val="24"/>
        </w:rPr>
        <w:t>1.C.</w:t>
      </w:r>
      <w:r w:rsidRPr="00F75508">
        <w:rPr>
          <w:rFonts w:ascii="Times New Roman" w:eastAsia="Book Antiqua" w:hAnsi="Times New Roman" w:cs="Times New Roman"/>
          <w:color w:val="000000" w:themeColor="text1"/>
          <w:sz w:val="24"/>
          <w:szCs w:val="24"/>
        </w:rPr>
        <w:t xml:space="preserve"> </w:t>
      </w:r>
      <w:r w:rsidRPr="00F75508">
        <w:rPr>
          <w:rFonts w:ascii="Times New Roman" w:eastAsia="Book Antiqua" w:hAnsi="Times New Roman" w:cs="Times New Roman"/>
          <w:color w:val="000000" w:themeColor="text1"/>
          <w:sz w:val="24"/>
          <w:szCs w:val="24"/>
          <w:u w:val="single"/>
        </w:rPr>
        <w:t>Motivação</w:t>
      </w:r>
      <w:r w:rsidRPr="00F75508">
        <w:rPr>
          <w:rFonts w:ascii="Times New Roman" w:eastAsia="Book Antiqua" w:hAnsi="Times New Roman" w:cs="Times New Roman"/>
          <w:color w:val="000000" w:themeColor="text1"/>
          <w:sz w:val="24"/>
          <w:szCs w:val="24"/>
        </w:rPr>
        <w:t>: A contratação por Emergência será concluída e imediatamente após sua Fase Externa será estabelecido o rito de implantação do serviço, que é tão emergencial quanto à contratação, motivo pelo qual os interessados, e principalmente o vencedor, deverão apresentar todos os requisitos de execução, o que consiste em uma trivialidade para equipes especializadas, afinal, cuidar do próprio patrimônio com um aplano de manutenção mostra-se como algo indispensável à exploração da atividade, não retratando uma exigência descabida ou que reduza a competitividade, lembrando que os atores do mercado devem ser responsáveis pelo desempenho de suas equipes comerciais e de gestão, mantendo suas possibilidades afloradas e dispostas a assumir oportunidades no momento que elas surgem, não a critério do tempo que necessitariam para se preparar para algo que deveria fazer parte da sua rotina.</w:t>
      </w:r>
    </w:p>
    <w:p w14:paraId="2E354FBA" w14:textId="764A70C6" w:rsidR="00497582" w:rsidRPr="00F75508" w:rsidRDefault="00497582" w:rsidP="00497582">
      <w:pPr>
        <w:widowControl w:val="0"/>
        <w:pBdr>
          <w:top w:val="nil"/>
          <w:left w:val="nil"/>
          <w:bottom w:val="nil"/>
          <w:right w:val="nil"/>
          <w:between w:val="nil"/>
        </w:pBdr>
        <w:tabs>
          <w:tab w:val="left" w:pos="567"/>
        </w:tabs>
        <w:spacing w:line="360" w:lineRule="auto"/>
        <w:jc w:val="both"/>
        <w:rPr>
          <w:rFonts w:ascii="Times New Roman" w:eastAsia="Book Antiqua" w:hAnsi="Times New Roman" w:cs="Times New Roman"/>
          <w:color w:val="000000" w:themeColor="text1"/>
          <w:sz w:val="24"/>
          <w:szCs w:val="24"/>
        </w:rPr>
      </w:pPr>
      <w:r w:rsidRPr="00453332">
        <w:rPr>
          <w:rFonts w:ascii="Times New Roman" w:eastAsia="Book Antiqua" w:hAnsi="Times New Roman" w:cs="Times New Roman"/>
          <w:color w:val="00B050"/>
          <w:sz w:val="24"/>
          <w:szCs w:val="24"/>
        </w:rPr>
        <w:tab/>
      </w:r>
      <w:r w:rsidRPr="00F75508">
        <w:rPr>
          <w:rFonts w:ascii="Times New Roman" w:eastAsia="Book Antiqua" w:hAnsi="Times New Roman" w:cs="Times New Roman"/>
          <w:color w:val="000000" w:themeColor="text1"/>
          <w:sz w:val="24"/>
          <w:szCs w:val="24"/>
        </w:rPr>
        <w:t>A respeito da apresentação dos veículos para a vistoria, existe ainda a possibilidade muito real de que sejam apresentados neste prazo e que no dia seguinte sejam designados para suas rotas, visto que o início das aulas é iminente, não sendo desproporcional exigir a apresentação se de fato o vencedor terá basicamente o mesmo prazo para iniciar efetivamente os serviços.</w:t>
      </w:r>
    </w:p>
    <w:p w14:paraId="4E40624B" w14:textId="77777777" w:rsidR="00497582" w:rsidRPr="00F75508" w:rsidRDefault="00497582" w:rsidP="00497582">
      <w:pPr>
        <w:widowControl w:val="0"/>
        <w:pBdr>
          <w:top w:val="nil"/>
          <w:left w:val="nil"/>
          <w:bottom w:val="nil"/>
          <w:right w:val="nil"/>
          <w:between w:val="nil"/>
        </w:pBdr>
        <w:tabs>
          <w:tab w:val="left" w:pos="567"/>
        </w:tabs>
        <w:spacing w:line="360" w:lineRule="auto"/>
        <w:jc w:val="both"/>
        <w:rPr>
          <w:rFonts w:ascii="Times New Roman" w:eastAsia="Book Antiqua" w:hAnsi="Times New Roman" w:cs="Times New Roman"/>
          <w:color w:val="000000" w:themeColor="text1"/>
          <w:sz w:val="24"/>
          <w:szCs w:val="24"/>
        </w:rPr>
      </w:pPr>
      <w:r w:rsidRPr="00F75508">
        <w:rPr>
          <w:rFonts w:ascii="Times New Roman" w:eastAsia="Book Antiqua" w:hAnsi="Times New Roman" w:cs="Times New Roman"/>
          <w:color w:val="000000" w:themeColor="text1"/>
          <w:sz w:val="24"/>
          <w:szCs w:val="24"/>
        </w:rPr>
        <w:tab/>
        <w:t xml:space="preserve">Mesmo considerando eventuais riscos, não deve ser esquecido que a licitação consiste em uma parcela do mercado que deve ser preenchida por especialistas dos seus segmentos, e não por “atravessadores cuja atividade seja manter documentos em dia”, o que vem se tornando cada vez mais comum neste ambiente, tendo como principal consequência o aumento no preço dos serviços, já que tudo passou a envolver um terceiro entre o </w:t>
      </w:r>
      <w:r w:rsidRPr="00F75508">
        <w:rPr>
          <w:rFonts w:ascii="Times New Roman" w:eastAsia="Book Antiqua" w:hAnsi="Times New Roman" w:cs="Times New Roman"/>
          <w:i/>
          <w:iCs/>
          <w:color w:val="000000" w:themeColor="text1"/>
          <w:sz w:val="24"/>
          <w:szCs w:val="24"/>
        </w:rPr>
        <w:t>expert</w:t>
      </w:r>
      <w:r w:rsidRPr="00F75508">
        <w:rPr>
          <w:rFonts w:ascii="Times New Roman" w:eastAsia="Book Antiqua" w:hAnsi="Times New Roman" w:cs="Times New Roman"/>
          <w:color w:val="000000" w:themeColor="text1"/>
          <w:sz w:val="24"/>
          <w:szCs w:val="24"/>
        </w:rPr>
        <w:t xml:space="preserve"> e a Administração, além de criar embaraços na execução, visto que o vencedor não detém conhecimentos técnicos ou recursos reais para lidar com crises. Este cenário não poderá ser admitido nest</w:t>
      </w:r>
      <w:r>
        <w:rPr>
          <w:rFonts w:ascii="Times New Roman" w:eastAsia="Book Antiqua" w:hAnsi="Times New Roman" w:cs="Times New Roman"/>
          <w:color w:val="000000" w:themeColor="text1"/>
          <w:sz w:val="24"/>
          <w:szCs w:val="24"/>
        </w:rPr>
        <w:t>a contratação</w:t>
      </w:r>
      <w:r w:rsidRPr="00F75508">
        <w:rPr>
          <w:rFonts w:ascii="Times New Roman" w:eastAsia="Book Antiqua" w:hAnsi="Times New Roman" w:cs="Times New Roman"/>
          <w:color w:val="000000" w:themeColor="text1"/>
          <w:sz w:val="24"/>
          <w:szCs w:val="24"/>
        </w:rPr>
        <w:t>, cuja finalidade ultrapassa a ordem dos riscos medianos, tornando imperiosa a segurança da contratação e sua consequente implementação.</w:t>
      </w:r>
    </w:p>
    <w:p w14:paraId="1707BB47" w14:textId="77777777" w:rsidR="00497582" w:rsidRPr="00F75508" w:rsidRDefault="00497582" w:rsidP="00497582">
      <w:pPr>
        <w:widowControl w:val="0"/>
        <w:pBdr>
          <w:top w:val="nil"/>
          <w:left w:val="nil"/>
          <w:bottom w:val="nil"/>
          <w:right w:val="nil"/>
          <w:between w:val="nil"/>
        </w:pBdr>
        <w:tabs>
          <w:tab w:val="left" w:pos="567"/>
        </w:tabs>
        <w:spacing w:line="360" w:lineRule="auto"/>
        <w:jc w:val="both"/>
        <w:rPr>
          <w:rFonts w:ascii="Times New Roman" w:eastAsia="Book Antiqua" w:hAnsi="Times New Roman" w:cs="Times New Roman"/>
          <w:color w:val="000000" w:themeColor="text1"/>
          <w:sz w:val="24"/>
          <w:szCs w:val="24"/>
        </w:rPr>
      </w:pPr>
      <w:r w:rsidRPr="00F75508">
        <w:rPr>
          <w:rFonts w:ascii="Times New Roman" w:eastAsia="Calibri" w:hAnsi="Times New Roman" w:cs="Times New Roman"/>
          <w:b/>
          <w:bCs/>
          <w:color w:val="000000" w:themeColor="text1"/>
          <w:sz w:val="24"/>
          <w:szCs w:val="24"/>
        </w:rPr>
        <w:t>6.</w:t>
      </w:r>
      <w:r>
        <w:rPr>
          <w:rFonts w:ascii="Times New Roman" w:eastAsia="Calibri" w:hAnsi="Times New Roman" w:cs="Times New Roman"/>
          <w:b/>
          <w:bCs/>
          <w:color w:val="000000" w:themeColor="text1"/>
          <w:sz w:val="24"/>
          <w:szCs w:val="24"/>
        </w:rPr>
        <w:t>3</w:t>
      </w:r>
      <w:r w:rsidRPr="00F75508">
        <w:rPr>
          <w:rFonts w:ascii="Times New Roman" w:eastAsia="Calibri" w:hAnsi="Times New Roman" w:cs="Times New Roman"/>
          <w:b/>
          <w:bCs/>
          <w:color w:val="000000" w:themeColor="text1"/>
          <w:sz w:val="24"/>
          <w:szCs w:val="24"/>
        </w:rPr>
        <w:t>.</w:t>
      </w:r>
      <w:r w:rsidRPr="00F75508">
        <w:rPr>
          <w:rFonts w:ascii="Times New Roman" w:eastAsia="Book Antiqua" w:hAnsi="Times New Roman" w:cs="Times New Roman"/>
          <w:color w:val="000000" w:themeColor="text1"/>
          <w:sz w:val="24"/>
          <w:szCs w:val="24"/>
        </w:rPr>
        <w:t>1.D. Apresentar relação nominal dos motoristas,</w:t>
      </w:r>
      <w:r>
        <w:rPr>
          <w:rFonts w:ascii="Times New Roman" w:eastAsia="Book Antiqua" w:hAnsi="Times New Roman" w:cs="Times New Roman"/>
          <w:color w:val="000000" w:themeColor="text1"/>
          <w:sz w:val="24"/>
          <w:szCs w:val="24"/>
        </w:rPr>
        <w:t xml:space="preserve"> quando solicitado,</w:t>
      </w:r>
      <w:r w:rsidRPr="00F75508">
        <w:rPr>
          <w:rFonts w:ascii="Times New Roman" w:eastAsia="Book Antiqua" w:hAnsi="Times New Roman" w:cs="Times New Roman"/>
          <w:color w:val="000000" w:themeColor="text1"/>
          <w:sz w:val="24"/>
          <w:szCs w:val="24"/>
        </w:rPr>
        <w:t xml:space="preserve"> incluindo o kit de capacidade </w:t>
      </w:r>
      <w:r w:rsidRPr="00F75508">
        <w:rPr>
          <w:rFonts w:ascii="Times New Roman" w:eastAsia="Book Antiqua" w:hAnsi="Times New Roman" w:cs="Times New Roman"/>
          <w:color w:val="000000" w:themeColor="text1"/>
          <w:sz w:val="24"/>
          <w:szCs w:val="24"/>
        </w:rPr>
        <w:lastRenderedPageBreak/>
        <w:t>profissional para desempenho da função, contendo CNH D, Certificado de Curso Especializado de Passageiros (Resolução CONTRAN nº 685) e Certificado de Curso Especializado em Transporte Escolar (Resolução CONTRAN nº 55/04), contemplando declaração formal de disponibilidade de reservas suficientes para eventuais ausências.</w:t>
      </w:r>
    </w:p>
    <w:p w14:paraId="1EA85914" w14:textId="77777777" w:rsidR="00497582" w:rsidRDefault="00497582" w:rsidP="00497582">
      <w:pPr>
        <w:widowControl w:val="0"/>
        <w:pBdr>
          <w:top w:val="nil"/>
          <w:left w:val="nil"/>
          <w:bottom w:val="nil"/>
          <w:right w:val="nil"/>
          <w:between w:val="nil"/>
        </w:pBdr>
        <w:tabs>
          <w:tab w:val="left" w:pos="567"/>
        </w:tabs>
        <w:spacing w:line="360" w:lineRule="auto"/>
        <w:jc w:val="both"/>
        <w:rPr>
          <w:rFonts w:ascii="Times New Roman" w:eastAsia="Book Antiqua" w:hAnsi="Times New Roman" w:cs="Times New Roman"/>
          <w:color w:val="000000" w:themeColor="text1"/>
          <w:sz w:val="24"/>
          <w:szCs w:val="24"/>
        </w:rPr>
      </w:pPr>
      <w:r w:rsidRPr="00083511">
        <w:rPr>
          <w:rFonts w:ascii="Times New Roman" w:eastAsia="Calibri" w:hAnsi="Times New Roman" w:cs="Times New Roman"/>
          <w:b/>
          <w:bCs/>
          <w:color w:val="000000" w:themeColor="text1"/>
          <w:sz w:val="24"/>
          <w:szCs w:val="24"/>
        </w:rPr>
        <w:t>6.3.</w:t>
      </w:r>
      <w:r w:rsidRPr="00083511">
        <w:rPr>
          <w:rFonts w:ascii="Times New Roman" w:eastAsia="Book Antiqua" w:hAnsi="Times New Roman" w:cs="Times New Roman"/>
          <w:color w:val="000000" w:themeColor="text1"/>
          <w:sz w:val="24"/>
          <w:szCs w:val="24"/>
        </w:rPr>
        <w:t>1.E. Apresentar relação nominal dos monitores</w:t>
      </w:r>
      <w:r>
        <w:rPr>
          <w:rFonts w:ascii="Times New Roman" w:eastAsia="Book Antiqua" w:hAnsi="Times New Roman" w:cs="Times New Roman"/>
          <w:color w:val="000000" w:themeColor="text1"/>
          <w:sz w:val="24"/>
          <w:szCs w:val="24"/>
        </w:rPr>
        <w:t xml:space="preserve"> </w:t>
      </w:r>
      <w:r w:rsidRPr="00083511">
        <w:rPr>
          <w:rFonts w:ascii="Times New Roman" w:eastAsia="Book Antiqua" w:hAnsi="Times New Roman" w:cs="Times New Roman"/>
          <w:color w:val="000000" w:themeColor="text1"/>
          <w:sz w:val="24"/>
          <w:szCs w:val="24"/>
        </w:rPr>
        <w:t>de transporte escolar</w:t>
      </w:r>
      <w:r>
        <w:rPr>
          <w:rFonts w:ascii="Times New Roman" w:eastAsia="Book Antiqua" w:hAnsi="Times New Roman" w:cs="Times New Roman"/>
          <w:color w:val="000000" w:themeColor="text1"/>
          <w:sz w:val="24"/>
          <w:szCs w:val="24"/>
        </w:rPr>
        <w:t xml:space="preserve"> quando solicitado, </w:t>
      </w:r>
      <w:r w:rsidRPr="00083511">
        <w:rPr>
          <w:rFonts w:ascii="Times New Roman" w:eastAsia="Book Antiqua" w:hAnsi="Times New Roman" w:cs="Times New Roman"/>
          <w:color w:val="000000" w:themeColor="text1"/>
          <w:sz w:val="24"/>
          <w:szCs w:val="24"/>
        </w:rPr>
        <w:t>contemplando declaração formal de disponibilidade de reservas suficientes para eventuais ausências.</w:t>
      </w:r>
    </w:p>
    <w:p w14:paraId="3B6E1647" w14:textId="77777777" w:rsidR="00497582" w:rsidRDefault="00497582" w:rsidP="00497582">
      <w:pPr>
        <w:widowControl w:val="0"/>
        <w:pBdr>
          <w:top w:val="nil"/>
          <w:left w:val="nil"/>
          <w:bottom w:val="nil"/>
          <w:right w:val="nil"/>
          <w:between w:val="nil"/>
        </w:pBdr>
        <w:tabs>
          <w:tab w:val="left" w:pos="567"/>
        </w:tabs>
        <w:spacing w:line="360" w:lineRule="auto"/>
        <w:jc w:val="both"/>
        <w:rPr>
          <w:rFonts w:ascii="Times New Roman" w:eastAsia="Book Antiqua" w:hAnsi="Times New Roman" w:cs="Times New Roman"/>
          <w:color w:val="000000" w:themeColor="text1"/>
          <w:sz w:val="24"/>
          <w:szCs w:val="24"/>
        </w:rPr>
      </w:pPr>
      <w:r w:rsidRPr="00083511">
        <w:rPr>
          <w:rFonts w:ascii="Times New Roman" w:eastAsia="Book Antiqua" w:hAnsi="Times New Roman" w:cs="Times New Roman"/>
          <w:b/>
          <w:color w:val="000000" w:themeColor="text1"/>
          <w:sz w:val="24"/>
          <w:szCs w:val="24"/>
        </w:rPr>
        <w:t>6.3.1.F</w:t>
      </w:r>
      <w:r w:rsidRPr="00083511">
        <w:rPr>
          <w:rFonts w:ascii="Times New Roman" w:eastAsia="Book Antiqua" w:hAnsi="Times New Roman" w:cs="Times New Roman"/>
          <w:color w:val="000000" w:themeColor="text1"/>
          <w:sz w:val="24"/>
          <w:szCs w:val="24"/>
        </w:rPr>
        <w:t>. A não apresentação dos itens ensejará a desclassificação da vencedora e a submissão do processo à apuração por violação da Declaração de Conformidade e Pleno Atendimento, na forma do Art. 17, §3º da LF 14133/2021, haja vista a importância d</w:t>
      </w:r>
      <w:r>
        <w:rPr>
          <w:rFonts w:ascii="Times New Roman" w:eastAsia="Book Antiqua" w:hAnsi="Times New Roman" w:cs="Times New Roman"/>
          <w:color w:val="000000" w:themeColor="text1"/>
          <w:sz w:val="24"/>
          <w:szCs w:val="24"/>
        </w:rPr>
        <w:t>a contratação</w:t>
      </w:r>
      <w:r w:rsidRPr="00083511">
        <w:rPr>
          <w:rFonts w:ascii="Times New Roman" w:eastAsia="Book Antiqua" w:hAnsi="Times New Roman" w:cs="Times New Roman"/>
          <w:color w:val="000000" w:themeColor="text1"/>
          <w:sz w:val="24"/>
          <w:szCs w:val="24"/>
        </w:rPr>
        <w:t xml:space="preserve"> e o compromisso pela celeridade assumido pela Administração e todos os participantes, o que tem assento em entendimentos jurisprudenciais, a exemplo do Acórdão 1214/2013 – TCU, cujos conteúdos podem ser aplicados a título de analogia, principalmente em relação a uma contratação simplificada, a exemplo do pregão, que em muito se identifica com a contratação em questão.</w:t>
      </w:r>
    </w:p>
    <w:p w14:paraId="09597C9C" w14:textId="77777777" w:rsidR="00497582" w:rsidRPr="001C7218" w:rsidRDefault="00497582" w:rsidP="00497582">
      <w:pPr>
        <w:widowControl w:val="0"/>
        <w:spacing w:line="360" w:lineRule="auto"/>
        <w:jc w:val="both"/>
        <w:rPr>
          <w:rFonts w:ascii="Times New Roman" w:hAnsi="Times New Roman" w:cs="Times New Roman"/>
          <w:sz w:val="24"/>
          <w:szCs w:val="24"/>
        </w:rPr>
      </w:pPr>
      <w:r w:rsidRPr="00C44E1C">
        <w:rPr>
          <w:rFonts w:ascii="Times New Roman" w:eastAsia="Calibri" w:hAnsi="Times New Roman" w:cs="Times New Roman"/>
          <w:b/>
          <w:color w:val="000000" w:themeColor="text1"/>
          <w:sz w:val="24"/>
          <w:szCs w:val="24"/>
        </w:rPr>
        <w:t>6.3.2)</w:t>
      </w:r>
      <w:r w:rsidRPr="00C44E1C">
        <w:rPr>
          <w:rFonts w:ascii="Times New Roman" w:eastAsia="Calibri" w:hAnsi="Times New Roman" w:cs="Times New Roman"/>
          <w:color w:val="000000" w:themeColor="text1"/>
          <w:sz w:val="24"/>
          <w:szCs w:val="24"/>
        </w:rPr>
        <w:t xml:space="preserve"> </w:t>
      </w:r>
      <w:bookmarkStart w:id="11" w:name="_Hlk189237050"/>
      <w:r w:rsidRPr="001C7218">
        <w:rPr>
          <w:rFonts w:ascii="Times New Roman" w:eastAsia="Book Antiqua" w:hAnsi="Times New Roman" w:cs="Times New Roman"/>
          <w:sz w:val="24"/>
          <w:szCs w:val="24"/>
        </w:rPr>
        <w:t xml:space="preserve">A frota de veículos empregada, deverá ter média de no máximo </w:t>
      </w:r>
      <w:r w:rsidRPr="001C7218">
        <w:rPr>
          <w:rFonts w:ascii="Times New Roman" w:hAnsi="Times New Roman" w:cs="Times New Roman"/>
          <w:sz w:val="24"/>
          <w:szCs w:val="24"/>
        </w:rPr>
        <w:t>10 (dez) anos de fabricação e para a composição do cálculo da idade média da frota (ano de fabricação), não poderá haver veículo cujo o ano de fabricação seja inferior a 2012.</w:t>
      </w:r>
    </w:p>
    <w:bookmarkEnd w:id="11"/>
    <w:p w14:paraId="490E25D8" w14:textId="77777777" w:rsidR="00497582" w:rsidRPr="00C92ACD" w:rsidRDefault="00497582" w:rsidP="00497582">
      <w:pPr>
        <w:widowControl w:val="0"/>
        <w:spacing w:line="360" w:lineRule="auto"/>
        <w:jc w:val="both"/>
        <w:rPr>
          <w:rFonts w:ascii="Times New Roman" w:eastAsia="Book Antiqua" w:hAnsi="Times New Roman" w:cs="Times New Roman"/>
          <w:b/>
          <w:color w:val="0070C0"/>
          <w:sz w:val="24"/>
          <w:szCs w:val="24"/>
        </w:rPr>
      </w:pPr>
      <w:r w:rsidRPr="00083511">
        <w:rPr>
          <w:rFonts w:ascii="Times New Roman" w:hAnsi="Times New Roman" w:cs="Times New Roman"/>
          <w:b/>
          <w:sz w:val="24"/>
          <w:szCs w:val="24"/>
        </w:rPr>
        <w:t>6.</w:t>
      </w:r>
      <w:r>
        <w:rPr>
          <w:rFonts w:ascii="Times New Roman" w:hAnsi="Times New Roman" w:cs="Times New Roman"/>
          <w:b/>
          <w:sz w:val="24"/>
          <w:szCs w:val="24"/>
        </w:rPr>
        <w:t>3</w:t>
      </w:r>
      <w:r w:rsidRPr="00083511">
        <w:rPr>
          <w:rFonts w:ascii="Times New Roman" w:hAnsi="Times New Roman" w:cs="Times New Roman"/>
          <w:b/>
          <w:sz w:val="24"/>
          <w:szCs w:val="24"/>
        </w:rPr>
        <w:t>.3)</w:t>
      </w:r>
      <w:r w:rsidRPr="00453332">
        <w:rPr>
          <w:rFonts w:ascii="Times New Roman" w:hAnsi="Times New Roman" w:cs="Times New Roman"/>
          <w:sz w:val="24"/>
          <w:szCs w:val="24"/>
        </w:rPr>
        <w:t xml:space="preserve"> </w:t>
      </w:r>
      <w:r w:rsidRPr="00453332">
        <w:rPr>
          <w:rFonts w:ascii="Times New Roman" w:eastAsia="Book Antiqua" w:hAnsi="Times New Roman" w:cs="Times New Roman"/>
          <w:sz w:val="24"/>
          <w:szCs w:val="24"/>
        </w:rPr>
        <w:tab/>
        <w:t>A contratada deverá atuar dentro das Normas da Associação Brasileira de Normas e Técnicas – ABNT e com todos os requisitos e equipamentos obrigatórios, estabelecidos pelo Conselho Nacional de Trânsito – CONATRAN, DETRAN</w:t>
      </w:r>
      <w:r>
        <w:rPr>
          <w:rFonts w:ascii="Times New Roman" w:eastAsia="Book Antiqua" w:hAnsi="Times New Roman" w:cs="Times New Roman"/>
          <w:sz w:val="24"/>
          <w:szCs w:val="24"/>
        </w:rPr>
        <w:t xml:space="preserve"> e </w:t>
      </w:r>
      <w:r w:rsidRPr="00267A21">
        <w:rPr>
          <w:rFonts w:ascii="Times New Roman" w:eastAsia="Book Antiqua" w:hAnsi="Times New Roman" w:cs="Times New Roman"/>
          <w:sz w:val="24"/>
          <w:szCs w:val="24"/>
        </w:rPr>
        <w:t>DEMUTRAN</w:t>
      </w:r>
      <w:r>
        <w:rPr>
          <w:rFonts w:ascii="Times New Roman" w:eastAsia="Book Antiqua" w:hAnsi="Times New Roman" w:cs="Times New Roman"/>
          <w:sz w:val="24"/>
          <w:szCs w:val="24"/>
        </w:rPr>
        <w:t>.</w:t>
      </w:r>
      <w:r w:rsidRPr="00267A21">
        <w:rPr>
          <w:rFonts w:ascii="Times New Roman" w:eastAsia="Book Antiqua" w:hAnsi="Times New Roman" w:cs="Times New Roman"/>
          <w:sz w:val="24"/>
          <w:szCs w:val="24"/>
        </w:rPr>
        <w:t xml:space="preserve"> </w:t>
      </w:r>
    </w:p>
    <w:p w14:paraId="3ECE99A6" w14:textId="77777777" w:rsidR="00497582"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sz w:val="24"/>
          <w:szCs w:val="24"/>
        </w:rPr>
      </w:pPr>
      <w:r w:rsidRPr="00B0457C">
        <w:rPr>
          <w:rFonts w:ascii="Times New Roman" w:hAnsi="Times New Roman" w:cs="Times New Roman"/>
          <w:sz w:val="24"/>
          <w:szCs w:val="24"/>
        </w:rPr>
        <w:t>6.6.</w:t>
      </w:r>
      <w:r w:rsidRPr="00B0457C">
        <w:rPr>
          <w:rFonts w:ascii="Times New Roman" w:eastAsia="Calibri" w:hAnsi="Times New Roman" w:cs="Times New Roman"/>
          <w:sz w:val="24"/>
          <w:szCs w:val="24"/>
        </w:rPr>
        <w:t xml:space="preserve">4) </w:t>
      </w:r>
      <w:r w:rsidRPr="00453332">
        <w:rPr>
          <w:rFonts w:ascii="Times New Roman" w:eastAsia="Book Antiqua" w:hAnsi="Times New Roman" w:cs="Times New Roman"/>
          <w:sz w:val="24"/>
          <w:szCs w:val="24"/>
        </w:rPr>
        <w:t>A contratada fica obrigada a manter os veículos, equipamentos e materiais necessários ao bom desempenho da prestação dos serviços, devendo o meio de transporte se encontrar em perfeitas condições de limpeza, uso e manutenção, necessárias à execução dos serviços;</w:t>
      </w:r>
    </w:p>
    <w:p w14:paraId="16E94867" w14:textId="77777777" w:rsidR="00497582" w:rsidRPr="00C44E1C"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sz w:val="24"/>
          <w:szCs w:val="24"/>
        </w:rPr>
      </w:pPr>
      <w:r w:rsidRPr="00083511">
        <w:rPr>
          <w:rFonts w:ascii="Times New Roman" w:hAnsi="Times New Roman" w:cs="Times New Roman"/>
          <w:b/>
          <w:sz w:val="24"/>
          <w:szCs w:val="24"/>
        </w:rPr>
        <w:t>6.3.</w:t>
      </w:r>
      <w:r w:rsidRPr="00083511">
        <w:rPr>
          <w:rFonts w:ascii="Times New Roman" w:eastAsia="Calibri" w:hAnsi="Times New Roman" w:cs="Times New Roman"/>
          <w:b/>
          <w:sz w:val="24"/>
          <w:szCs w:val="24"/>
        </w:rPr>
        <w:t>5)</w:t>
      </w:r>
      <w:r w:rsidRPr="00453332">
        <w:rPr>
          <w:rFonts w:ascii="Times New Roman" w:eastAsia="Calibri" w:hAnsi="Times New Roman" w:cs="Times New Roman"/>
          <w:sz w:val="24"/>
          <w:szCs w:val="24"/>
        </w:rPr>
        <w:t xml:space="preserve"> </w:t>
      </w:r>
      <w:r w:rsidRPr="00453332">
        <w:rPr>
          <w:rFonts w:ascii="Times New Roman" w:eastAsia="Book Antiqua" w:hAnsi="Times New Roman" w:cs="Times New Roman"/>
          <w:sz w:val="24"/>
          <w:szCs w:val="24"/>
        </w:rPr>
        <w:t xml:space="preserve">Sempre que a Secretaria Municipal de Educação, entender necessário, poderá determinar a fixação de material impresso nos veículos, com o fim de divulgar os direitos e obrigações dos usuários ou ainda material com finalidade pedagógica, observado o Código de Trânsito </w:t>
      </w:r>
      <w:r w:rsidRPr="00C44E1C">
        <w:rPr>
          <w:rFonts w:ascii="Times New Roman" w:eastAsia="Book Antiqua" w:hAnsi="Times New Roman" w:cs="Times New Roman"/>
          <w:sz w:val="24"/>
          <w:szCs w:val="24"/>
        </w:rPr>
        <w:t>Brasileiro;</w:t>
      </w:r>
    </w:p>
    <w:p w14:paraId="0E8B5BC2" w14:textId="77777777" w:rsidR="00497582" w:rsidRPr="005106F7" w:rsidRDefault="00497582" w:rsidP="00497582">
      <w:pPr>
        <w:widowControl w:val="0"/>
        <w:spacing w:line="360" w:lineRule="auto"/>
        <w:jc w:val="both"/>
        <w:rPr>
          <w:rFonts w:ascii="Times New Roman" w:hAnsi="Times New Roman" w:cs="Times New Roman"/>
          <w:color w:val="000000" w:themeColor="text1"/>
          <w:sz w:val="24"/>
          <w:szCs w:val="24"/>
        </w:rPr>
      </w:pPr>
      <w:r w:rsidRPr="00C44E1C">
        <w:rPr>
          <w:rFonts w:ascii="Times New Roman" w:eastAsia="Calibri" w:hAnsi="Times New Roman" w:cs="Times New Roman"/>
          <w:color w:val="000000" w:themeColor="text1"/>
          <w:sz w:val="24"/>
          <w:szCs w:val="24"/>
        </w:rPr>
        <w:t xml:space="preserve">6.3.6) </w:t>
      </w:r>
      <w:r w:rsidRPr="00C44E1C">
        <w:rPr>
          <w:rFonts w:ascii="Times New Roman" w:eastAsia="Book Antiqua" w:hAnsi="Times New Roman" w:cs="Times New Roman"/>
          <w:color w:val="000000" w:themeColor="text1"/>
          <w:sz w:val="24"/>
          <w:szCs w:val="24"/>
        </w:rPr>
        <w:t xml:space="preserve">Os veículos, a serem apresentados, deverão estar com a documentação completa e com certificado de propriedade em dia, além de </w:t>
      </w:r>
      <w:r w:rsidRPr="00C44E1C">
        <w:rPr>
          <w:rFonts w:ascii="Times New Roman" w:hAnsi="Times New Roman" w:cs="Times New Roman"/>
          <w:color w:val="000000" w:themeColor="text1"/>
          <w:sz w:val="24"/>
          <w:szCs w:val="24"/>
        </w:rPr>
        <w:t>constar no CRLV a informação de – categoria de aluguel – e no campo observação – veículo escolar;</w:t>
      </w:r>
    </w:p>
    <w:p w14:paraId="134BC7C5" w14:textId="77777777" w:rsidR="00497582" w:rsidRDefault="00497582" w:rsidP="00497582">
      <w:pPr>
        <w:widowControl w:val="0"/>
        <w:pBdr>
          <w:top w:val="nil"/>
          <w:left w:val="nil"/>
          <w:bottom w:val="nil"/>
          <w:right w:val="nil"/>
          <w:between w:val="nil"/>
        </w:pBdr>
        <w:tabs>
          <w:tab w:val="left" w:pos="284"/>
        </w:tabs>
        <w:spacing w:line="360" w:lineRule="auto"/>
        <w:jc w:val="both"/>
        <w:rPr>
          <w:rFonts w:ascii="Times New Roman" w:eastAsia="Book Antiqua" w:hAnsi="Times New Roman" w:cs="Times New Roman"/>
          <w:sz w:val="24"/>
          <w:szCs w:val="24"/>
        </w:rPr>
      </w:pPr>
      <w:r w:rsidRPr="00B0457C">
        <w:rPr>
          <w:rFonts w:ascii="Times New Roman" w:hAnsi="Times New Roman" w:cs="Times New Roman"/>
          <w:sz w:val="24"/>
          <w:szCs w:val="24"/>
        </w:rPr>
        <w:t>6.</w:t>
      </w:r>
      <w:r>
        <w:rPr>
          <w:rFonts w:ascii="Times New Roman" w:hAnsi="Times New Roman" w:cs="Times New Roman"/>
          <w:sz w:val="24"/>
          <w:szCs w:val="24"/>
        </w:rPr>
        <w:t>3</w:t>
      </w:r>
      <w:r w:rsidRPr="00B0457C">
        <w:rPr>
          <w:rFonts w:ascii="Times New Roman" w:hAnsi="Times New Roman" w:cs="Times New Roman"/>
          <w:sz w:val="24"/>
          <w:szCs w:val="24"/>
        </w:rPr>
        <w:t>.</w:t>
      </w:r>
      <w:r w:rsidRPr="00B0457C">
        <w:rPr>
          <w:rFonts w:ascii="Times New Roman" w:eastAsia="Calibri" w:hAnsi="Times New Roman" w:cs="Times New Roman"/>
          <w:sz w:val="24"/>
          <w:szCs w:val="24"/>
        </w:rPr>
        <w:t>7)</w:t>
      </w:r>
      <w:r w:rsidRPr="00453332">
        <w:rPr>
          <w:rFonts w:ascii="Times New Roman" w:eastAsia="Calibri" w:hAnsi="Times New Roman" w:cs="Times New Roman"/>
          <w:sz w:val="24"/>
          <w:szCs w:val="24"/>
        </w:rPr>
        <w:t xml:space="preserve"> </w:t>
      </w:r>
      <w:r w:rsidRPr="00453332">
        <w:rPr>
          <w:rFonts w:ascii="Times New Roman" w:eastAsia="Book Antiqua" w:hAnsi="Times New Roman" w:cs="Times New Roman"/>
          <w:sz w:val="24"/>
          <w:szCs w:val="24"/>
        </w:rPr>
        <w:t xml:space="preserve">Em caso de substituições dos veículos, a contratada, obriga-se a informar e remeter à Secretaria Municipal de Educação, os documentos referentes aos novos veículos, a serem utilizados </w:t>
      </w:r>
      <w:r w:rsidRPr="00453332">
        <w:rPr>
          <w:rFonts w:ascii="Times New Roman" w:eastAsia="Book Antiqua" w:hAnsi="Times New Roman" w:cs="Times New Roman"/>
          <w:sz w:val="24"/>
          <w:szCs w:val="24"/>
        </w:rPr>
        <w:lastRenderedPageBreak/>
        <w:t>no transporte escolar;</w:t>
      </w:r>
    </w:p>
    <w:p w14:paraId="5D3B7D13" w14:textId="77777777" w:rsidR="00497582" w:rsidRDefault="00497582" w:rsidP="00497582">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highlight w:val="yellow"/>
        </w:rPr>
      </w:pPr>
      <w:r>
        <w:rPr>
          <w:rFonts w:ascii="Times New Roman" w:eastAsia="Book Antiqua" w:hAnsi="Times New Roman" w:cs="Times New Roman"/>
          <w:sz w:val="24"/>
          <w:szCs w:val="24"/>
        </w:rPr>
        <w:t xml:space="preserve">6.3.8) </w:t>
      </w:r>
      <w:r w:rsidRPr="004F12A0">
        <w:rPr>
          <w:rFonts w:ascii="Times New Roman" w:eastAsia="Calibri" w:hAnsi="Times New Roman" w:cs="Times New Roman"/>
          <w:color w:val="000000" w:themeColor="text1"/>
          <w:sz w:val="24"/>
          <w:szCs w:val="24"/>
        </w:rPr>
        <w:t>Apresentar Declaração de Disponibilidade de Veículos, e a de relação de veículos, conforme modelo em anexo.</w:t>
      </w:r>
    </w:p>
    <w:p w14:paraId="4E3A17B2" w14:textId="77777777" w:rsidR="00497582" w:rsidRDefault="00497582" w:rsidP="00497582">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6.3.9) </w:t>
      </w:r>
      <w:r w:rsidRPr="004F12A0">
        <w:rPr>
          <w:rFonts w:ascii="Times New Roman" w:eastAsia="Calibri" w:hAnsi="Times New Roman" w:cs="Times New Roman"/>
          <w:color w:val="000000" w:themeColor="text1"/>
          <w:sz w:val="24"/>
          <w:szCs w:val="24"/>
        </w:rPr>
        <w:t>A empresa deverá possuir reserva de no mínimo 10% do quantitativo da frota, sendo mínimo de 4 veículos, para suprir eventuais problemas mecânicos, que possam ocorrer na execução do transporte e os mesmos deverão ser apresentados no mesmo dia da vistoria. Esta exigência se dá, afim de se evitar que os Alunos sejam prejudicados no trajeto casa x escola.</w:t>
      </w:r>
    </w:p>
    <w:p w14:paraId="0C2C6861" w14:textId="77777777" w:rsidR="007D7A5C" w:rsidRDefault="007D7A5C" w:rsidP="00497582">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p>
    <w:p w14:paraId="49190EF4"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ENTREGA E CRITÉRIOS DE ACEITAÇÃO DO OBJETO (art. 40, § 1º, II da Lei 14.133/2021)</w:t>
      </w:r>
    </w:p>
    <w:p w14:paraId="615F9575"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352CB5">
        <w:rPr>
          <w:rFonts w:ascii="Times New Roman" w:eastAsia="Calibri" w:hAnsi="Times New Roman" w:cs="Times New Roman"/>
          <w:b/>
          <w:bCs/>
          <w:color w:val="000000" w:themeColor="text1"/>
          <w:sz w:val="24"/>
          <w:szCs w:val="24"/>
        </w:rPr>
        <w:t>7.1.1</w:t>
      </w:r>
      <w:r w:rsidRPr="00352CB5">
        <w:rPr>
          <w:rFonts w:ascii="Times New Roman" w:eastAsia="Calibri" w:hAnsi="Times New Roman" w:cs="Times New Roman"/>
          <w:color w:val="000000" w:themeColor="text1"/>
          <w:sz w:val="24"/>
          <w:szCs w:val="24"/>
        </w:rPr>
        <w:t xml:space="preserve"> A empresa vencedora deverá a</w:t>
      </w:r>
      <w:r w:rsidRPr="00352CB5">
        <w:rPr>
          <w:rFonts w:ascii="Times New Roman" w:eastAsia="Book Antiqua" w:hAnsi="Times New Roman" w:cs="Times New Roman"/>
          <w:color w:val="000000" w:themeColor="text1"/>
          <w:sz w:val="24"/>
          <w:szCs w:val="24"/>
        </w:rPr>
        <w:t>presentar os veículos destinados à contratação para vistoria no Órgão Municipal competente em até 48h horas</w:t>
      </w:r>
      <w:r w:rsidRPr="00352CB5">
        <w:rPr>
          <w:rFonts w:ascii="Times New Roman" w:eastAsia="Calibri" w:hAnsi="Times New Roman" w:cs="Times New Roman"/>
          <w:color w:val="000000" w:themeColor="text1"/>
          <w:sz w:val="24"/>
          <w:szCs w:val="24"/>
        </w:rPr>
        <w:t>, o prazo de início dos serviços será de até 24h (vinte e quatro horas) após a apresentação dos veículos, não se aplicando a suspensão do prazo em razão de dias não úteis ou feriados, haja vista a premência da necessidade;</w:t>
      </w:r>
    </w:p>
    <w:p w14:paraId="2AF59C25"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7.1.2</w:t>
      </w:r>
      <w:r w:rsidRPr="00453332">
        <w:rPr>
          <w:rFonts w:ascii="Times New Roman" w:eastAsia="Calibri" w:hAnsi="Times New Roman" w:cs="Times New Roman"/>
          <w:color w:val="000000" w:themeColor="text1"/>
          <w:sz w:val="24"/>
          <w:szCs w:val="24"/>
        </w:rPr>
        <w:t xml:space="preserve"> Os serviços deverão ser prestados, conforme condições estabelecidas neste Termo de Referência, nos endereços e condições constantes em planilha anexada aos autos</w:t>
      </w:r>
      <w:r w:rsidRPr="00352CB5">
        <w:rPr>
          <w:rFonts w:ascii="Times New Roman" w:eastAsia="Calibri" w:hAnsi="Times New Roman" w:cs="Times New Roman"/>
          <w:color w:val="000000" w:themeColor="text1"/>
          <w:sz w:val="24"/>
          <w:szCs w:val="24"/>
        </w:rPr>
        <w:t xml:space="preserve"> e nos parâmetros legais e de mercado, ainda que não estejam transcritos neste ato;</w:t>
      </w:r>
    </w:p>
    <w:p w14:paraId="2B740DD6"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7.1.3</w:t>
      </w:r>
      <w:r w:rsidRPr="00453332">
        <w:rPr>
          <w:rFonts w:ascii="Times New Roman" w:eastAsia="Calibri" w:hAnsi="Times New Roman" w:cs="Times New Roman"/>
          <w:color w:val="000000" w:themeColor="text1"/>
          <w:sz w:val="24"/>
          <w:szCs w:val="24"/>
        </w:rPr>
        <w:t xml:space="preserve"> O objeto </w:t>
      </w:r>
      <w:r>
        <w:rPr>
          <w:rFonts w:ascii="Times New Roman" w:eastAsia="Calibri" w:hAnsi="Times New Roman" w:cs="Times New Roman"/>
          <w:color w:val="000000" w:themeColor="text1"/>
          <w:sz w:val="24"/>
          <w:szCs w:val="24"/>
        </w:rPr>
        <w:t>da contratação</w:t>
      </w:r>
      <w:r w:rsidRPr="00453332">
        <w:rPr>
          <w:rFonts w:ascii="Times New Roman" w:eastAsia="Calibri" w:hAnsi="Times New Roman" w:cs="Times New Roman"/>
          <w:color w:val="000000" w:themeColor="text1"/>
          <w:sz w:val="24"/>
          <w:szCs w:val="24"/>
        </w:rPr>
        <w:t xml:space="preserve"> será recebido, provisoriamente, pelo responsável por seu acompanhamento e fiscalização</w:t>
      </w:r>
      <w:r w:rsidRPr="00352CB5">
        <w:rPr>
          <w:rFonts w:ascii="Times New Roman" w:eastAsia="Calibri" w:hAnsi="Times New Roman" w:cs="Times New Roman"/>
          <w:color w:val="000000" w:themeColor="text1"/>
          <w:sz w:val="24"/>
          <w:szCs w:val="24"/>
        </w:rPr>
        <w:t>, mediante apresentação por parte da Contratada de termo detalhado, incluindo os documentos de habilitação, os relatórios de percurso e os demais atos de controle indicados no ETP, neste ato, nos anexos e naqueles que sejam determinados pela Fiscalização, sendo instruídos com requerimento de medição assinado pelos representantes legais da Contratada, em até 5 (cinco dias) dias;</w:t>
      </w:r>
    </w:p>
    <w:p w14:paraId="1E438EC8"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7.1.4</w:t>
      </w:r>
      <w:r w:rsidRPr="00453332">
        <w:rPr>
          <w:rFonts w:ascii="Times New Roman" w:eastAsia="Calibri" w:hAnsi="Times New Roman" w:cs="Times New Roman"/>
          <w:color w:val="000000" w:themeColor="text1"/>
          <w:sz w:val="24"/>
          <w:szCs w:val="24"/>
        </w:rPr>
        <w:t xml:space="preserve"> O objeto</w:t>
      </w:r>
      <w:r>
        <w:rPr>
          <w:rFonts w:ascii="Times New Roman" w:eastAsia="Calibri" w:hAnsi="Times New Roman" w:cs="Times New Roman"/>
          <w:color w:val="000000" w:themeColor="text1"/>
          <w:sz w:val="24"/>
          <w:szCs w:val="24"/>
        </w:rPr>
        <w:t xml:space="preserve"> </w:t>
      </w:r>
      <w:r w:rsidRPr="00453332">
        <w:rPr>
          <w:rFonts w:ascii="Times New Roman" w:eastAsia="Calibri" w:hAnsi="Times New Roman" w:cs="Times New Roman"/>
          <w:color w:val="000000" w:themeColor="text1"/>
          <w:sz w:val="24"/>
          <w:szCs w:val="24"/>
        </w:rPr>
        <w:t xml:space="preserve">será recebido definitivamente, por servidor ou comissão designada pela autoridade competente, mediante termo detalhado assinado pelas partes, que comprovem o </w:t>
      </w:r>
      <w:r w:rsidRPr="00352CB5">
        <w:rPr>
          <w:rFonts w:ascii="Times New Roman" w:eastAsia="Calibri" w:hAnsi="Times New Roman" w:cs="Times New Roman"/>
          <w:color w:val="000000" w:themeColor="text1"/>
          <w:sz w:val="24"/>
          <w:szCs w:val="24"/>
        </w:rPr>
        <w:t>atendimento das exigências contratuais, em prazo não superior a 90 (noventa) dias, entendendo-se como recebido perante o silêncio da Administração, salvo em razão de vícios ocultos, falhas de execução imperceptíveis no momento do recebimento, fraude ou danos que sejam produzidos posteriormente ao prazo ora indicado;</w:t>
      </w:r>
    </w:p>
    <w:p w14:paraId="20C93F70"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7.1.5</w:t>
      </w:r>
      <w:r w:rsidRPr="00453332">
        <w:rPr>
          <w:rFonts w:ascii="Times New Roman" w:eastAsia="Calibri" w:hAnsi="Times New Roman" w:cs="Times New Roman"/>
          <w:color w:val="000000" w:themeColor="text1"/>
          <w:sz w:val="24"/>
          <w:szCs w:val="24"/>
        </w:rPr>
        <w:t>. Os serviços poderão ser rejeitados, no todo ou em parte, quando em desacordo com as especificações constantes neste Termo de Referência e no Contrato, devendo ser substituídos no prazo de 02 dias corridos, a contar da notificação da contratada, às suas custas, sem prejuízo da aplicação das penalidades (base legal art. 140, § 1º);</w:t>
      </w:r>
    </w:p>
    <w:p w14:paraId="639368AD"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lastRenderedPageBreak/>
        <w:t>7.1.6</w:t>
      </w:r>
      <w:r w:rsidRPr="00453332">
        <w:rPr>
          <w:rFonts w:ascii="Times New Roman" w:eastAsia="Calibri" w:hAnsi="Times New Roman" w:cs="Times New Roman"/>
          <w:color w:val="000000" w:themeColor="text1"/>
          <w:sz w:val="24"/>
          <w:szCs w:val="24"/>
        </w:rPr>
        <w:t xml:space="preserve"> O recebimento provisório ou definitivo do objeto não excluirá a responsabilidade da contratada, pelos prejuízos resultantes da incorreta execução do contrato (conforme art. 140, §2º).</w:t>
      </w:r>
    </w:p>
    <w:p w14:paraId="2923AF82"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7.1.7</w:t>
      </w:r>
      <w:r w:rsidRPr="00453332">
        <w:rPr>
          <w:rFonts w:ascii="Times New Roman" w:eastAsia="Calibri" w:hAnsi="Times New Roman" w:cs="Times New Roman"/>
          <w:color w:val="000000" w:themeColor="text1"/>
          <w:sz w:val="24"/>
          <w:szCs w:val="24"/>
        </w:rPr>
        <w:t xml:space="preserve">. Os serviços, objeto do presente Termo de Referência, tem por finalidade garantir a aplicabilidade do que está preconizado nos </w:t>
      </w:r>
      <w:proofErr w:type="spellStart"/>
      <w:r w:rsidRPr="00453332">
        <w:rPr>
          <w:rFonts w:ascii="Times New Roman" w:hAnsi="Times New Roman" w:cs="Times New Roman"/>
          <w:color w:val="000000" w:themeColor="text1"/>
          <w:sz w:val="24"/>
          <w:szCs w:val="24"/>
        </w:rPr>
        <w:t>Arts</w:t>
      </w:r>
      <w:proofErr w:type="spellEnd"/>
      <w:r w:rsidRPr="00453332">
        <w:rPr>
          <w:rFonts w:ascii="Times New Roman" w:hAnsi="Times New Roman" w:cs="Times New Roman"/>
          <w:color w:val="000000" w:themeColor="text1"/>
          <w:sz w:val="24"/>
          <w:szCs w:val="24"/>
        </w:rPr>
        <w:t>. 205, 206, inc. I e 208 inc. VII (Constituição Federal de 1988), Art. 53, inc. I e V (Lei nº 8.069, de 13 de julho de 1990 do Estatuto da Criança e do Adolescente), bem como, o Art. 11, inc. VI da Lei nº 9.394, de 20 de dezembro de 1996 (Lei de Diretrizes e Bases da Educação Nacional), que tratam do direito à educação, assegurando o acesso e a permanência na escola pública.</w:t>
      </w:r>
    </w:p>
    <w:p w14:paraId="6AF9BDD9"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7.1.8</w:t>
      </w:r>
      <w:r w:rsidRPr="00453332">
        <w:rPr>
          <w:rFonts w:ascii="Times New Roman" w:hAnsi="Times New Roman" w:cs="Times New Roman"/>
          <w:color w:val="000000" w:themeColor="text1"/>
          <w:sz w:val="24"/>
          <w:szCs w:val="24"/>
        </w:rPr>
        <w:t xml:space="preserve"> A presente contratação, está fundamenta, na Constituição Federal de 1988, na Lei de Diretrizes e Bases da Educação Nacional (9.394/96), no Estatuto da Criança e do Adolescente (8.069/90) e deverá seguir o que consta nos Art. 21 e 24 do Código de Trânsito Brasileiro;</w:t>
      </w:r>
    </w:p>
    <w:p w14:paraId="09F51829"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w:t>
      </w:r>
      <w:r w:rsidRPr="00453332">
        <w:rPr>
          <w:rFonts w:ascii="Times New Roman" w:hAnsi="Times New Roman" w:cs="Times New Roman"/>
          <w:color w:val="000000" w:themeColor="text1"/>
          <w:sz w:val="24"/>
          <w:szCs w:val="24"/>
        </w:rPr>
        <w:t xml:space="preserve"> Trata-se da prestação de serviços, de empresa especializada em transporte escolar, PREÇO UNITÁRIO, POR KM RODADO com BASE NA QUANTIDADE DE QUILOMETROS DIÁRIOS, nele incluídos:</w:t>
      </w:r>
    </w:p>
    <w:p w14:paraId="1AAC86C8"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Tributos e/ou encargos;</w:t>
      </w:r>
    </w:p>
    <w:p w14:paraId="67BB6EB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Despesas indiretas e/ou benefícios;</w:t>
      </w:r>
    </w:p>
    <w:p w14:paraId="1C941876" w14:textId="77777777" w:rsidR="00497582" w:rsidRPr="00EB1B98" w:rsidRDefault="00497582" w:rsidP="00497582">
      <w:pPr>
        <w:spacing w:line="360" w:lineRule="auto"/>
        <w:jc w:val="both"/>
        <w:rPr>
          <w:rFonts w:ascii="Times New Roman" w:hAnsi="Times New Roman" w:cs="Times New Roman"/>
          <w:b/>
          <w:color w:val="FF0000"/>
          <w:sz w:val="24"/>
          <w:szCs w:val="24"/>
        </w:rPr>
      </w:pPr>
      <w:r w:rsidRPr="00453332">
        <w:rPr>
          <w:rFonts w:ascii="Times New Roman" w:hAnsi="Times New Roman" w:cs="Times New Roman"/>
          <w:color w:val="000000" w:themeColor="text1"/>
          <w:sz w:val="24"/>
          <w:szCs w:val="24"/>
        </w:rPr>
        <w:t xml:space="preserve">▪ Fornecimento </w:t>
      </w:r>
      <w:r w:rsidRPr="00C91FD7">
        <w:rPr>
          <w:rFonts w:ascii="Times New Roman" w:hAnsi="Times New Roman" w:cs="Times New Roman"/>
          <w:b/>
          <w:sz w:val="24"/>
          <w:szCs w:val="24"/>
        </w:rPr>
        <w:t xml:space="preserve">de </w:t>
      </w:r>
      <w:r>
        <w:rPr>
          <w:rFonts w:ascii="Times New Roman" w:hAnsi="Times New Roman" w:cs="Times New Roman"/>
          <w:b/>
          <w:sz w:val="24"/>
          <w:szCs w:val="24"/>
        </w:rPr>
        <w:t>2</w:t>
      </w:r>
      <w:r w:rsidRPr="00C91FD7">
        <w:rPr>
          <w:rFonts w:ascii="Times New Roman" w:hAnsi="Times New Roman" w:cs="Times New Roman"/>
          <w:b/>
          <w:sz w:val="24"/>
          <w:szCs w:val="24"/>
        </w:rPr>
        <w:t xml:space="preserve">0% da frota, COM VEÍCULOS </w:t>
      </w:r>
      <w:bookmarkStart w:id="12" w:name="_Hlk189239174"/>
      <w:r w:rsidRPr="00C91FD7">
        <w:rPr>
          <w:rFonts w:ascii="Times New Roman" w:hAnsi="Times New Roman" w:cs="Times New Roman"/>
          <w:b/>
          <w:sz w:val="24"/>
          <w:szCs w:val="24"/>
        </w:rPr>
        <w:t>COM CONDIÇÕES ESPECIAIS, PARA TRANSPORTE ACESSÍVEL;</w:t>
      </w:r>
    </w:p>
    <w:bookmarkEnd w:id="12"/>
    <w:p w14:paraId="787B2B8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Combustível;</w:t>
      </w:r>
    </w:p>
    <w:p w14:paraId="2840B607"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Manutenção corretiva e preventiva dos veículos;</w:t>
      </w:r>
    </w:p>
    <w:p w14:paraId="5593ED0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Garagem;</w:t>
      </w:r>
    </w:p>
    <w:p w14:paraId="26F81DA0" w14:textId="77777777" w:rsidR="00497582" w:rsidRDefault="00497582" w:rsidP="00497582">
      <w:pPr>
        <w:spacing w:line="360" w:lineRule="auto"/>
        <w:jc w:val="both"/>
        <w:rPr>
          <w:rFonts w:ascii="Times New Roman" w:hAnsi="Times New Roman" w:cs="Times New Roman"/>
          <w:color w:val="000000" w:themeColor="text1"/>
          <w:sz w:val="24"/>
          <w:szCs w:val="24"/>
        </w:rPr>
      </w:pPr>
      <w:bookmarkStart w:id="13" w:name="_Hlk165891285"/>
      <w:r w:rsidRPr="00453332">
        <w:rPr>
          <w:rFonts w:ascii="Times New Roman" w:hAnsi="Times New Roman" w:cs="Times New Roman"/>
          <w:color w:val="000000" w:themeColor="text1"/>
          <w:sz w:val="24"/>
          <w:szCs w:val="24"/>
        </w:rPr>
        <w:t>▪</w:t>
      </w:r>
      <w:bookmarkEnd w:id="13"/>
      <w:r w:rsidRPr="00453332">
        <w:rPr>
          <w:rFonts w:ascii="Times New Roman" w:hAnsi="Times New Roman" w:cs="Times New Roman"/>
          <w:color w:val="000000" w:themeColor="text1"/>
          <w:sz w:val="24"/>
          <w:szCs w:val="24"/>
        </w:rPr>
        <w:t xml:space="preserve"> 0</w:t>
      </w:r>
      <w:r>
        <w:rPr>
          <w:rFonts w:ascii="Times New Roman" w:hAnsi="Times New Roman" w:cs="Times New Roman"/>
          <w:color w:val="000000" w:themeColor="text1"/>
          <w:sz w:val="24"/>
          <w:szCs w:val="24"/>
        </w:rPr>
        <w:t>2</w:t>
      </w:r>
      <w:r w:rsidRPr="0045333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dois</w:t>
      </w:r>
      <w:r w:rsidRPr="00453332">
        <w:rPr>
          <w:rFonts w:ascii="Times New Roman" w:hAnsi="Times New Roman" w:cs="Times New Roman"/>
          <w:color w:val="000000" w:themeColor="text1"/>
          <w:sz w:val="24"/>
          <w:szCs w:val="24"/>
        </w:rPr>
        <w:t xml:space="preserve">) operadores, sendo 01 (um) motorista e </w:t>
      </w:r>
      <w:r w:rsidRPr="00C91FD7">
        <w:rPr>
          <w:rFonts w:ascii="Times New Roman" w:hAnsi="Times New Roman" w:cs="Times New Roman"/>
          <w:sz w:val="24"/>
          <w:szCs w:val="24"/>
        </w:rPr>
        <w:t>0</w:t>
      </w:r>
      <w:r>
        <w:rPr>
          <w:rFonts w:ascii="Times New Roman" w:hAnsi="Times New Roman" w:cs="Times New Roman"/>
          <w:sz w:val="24"/>
          <w:szCs w:val="24"/>
        </w:rPr>
        <w:t>1</w:t>
      </w:r>
      <w:r w:rsidRPr="00C91FD7">
        <w:rPr>
          <w:rFonts w:ascii="Times New Roman" w:hAnsi="Times New Roman" w:cs="Times New Roman"/>
          <w:sz w:val="24"/>
          <w:szCs w:val="24"/>
        </w:rPr>
        <w:t xml:space="preserve"> (</w:t>
      </w:r>
      <w:r>
        <w:rPr>
          <w:rFonts w:ascii="Times New Roman" w:hAnsi="Times New Roman" w:cs="Times New Roman"/>
          <w:sz w:val="24"/>
          <w:szCs w:val="24"/>
        </w:rPr>
        <w:t>um</w:t>
      </w:r>
      <w:r w:rsidRPr="00C91FD7">
        <w:rPr>
          <w:rFonts w:ascii="Times New Roman" w:hAnsi="Times New Roman" w:cs="Times New Roman"/>
          <w:sz w:val="24"/>
          <w:szCs w:val="24"/>
        </w:rPr>
        <w:t>) monitor</w:t>
      </w:r>
      <w:r w:rsidRPr="00453332">
        <w:rPr>
          <w:rFonts w:ascii="Times New Roman" w:hAnsi="Times New Roman" w:cs="Times New Roman"/>
          <w:color w:val="000000" w:themeColor="text1"/>
          <w:sz w:val="24"/>
          <w:szCs w:val="24"/>
        </w:rPr>
        <w:t>, para cada veículo disponibilizado;</w:t>
      </w:r>
    </w:p>
    <w:p w14:paraId="179549EF" w14:textId="77777777" w:rsidR="00497582" w:rsidRDefault="00497582" w:rsidP="00497582">
      <w:pPr>
        <w:widowControl w:val="0"/>
        <w:pBdr>
          <w:top w:val="nil"/>
          <w:left w:val="nil"/>
          <w:bottom w:val="nil"/>
          <w:right w:val="nil"/>
          <w:between w:val="nil"/>
        </w:pBdr>
        <w:tabs>
          <w:tab w:val="left" w:pos="284"/>
        </w:tabs>
        <w:spacing w:after="120" w:line="360" w:lineRule="auto"/>
        <w:rPr>
          <w:rFonts w:ascii="Times New Roman" w:hAnsi="Times New Roman" w:cs="Times New Roman"/>
          <w:color w:val="000000" w:themeColor="text1"/>
          <w:sz w:val="24"/>
          <w:szCs w:val="24"/>
        </w:rPr>
      </w:pPr>
      <w:r w:rsidRPr="007E3524">
        <w:rPr>
          <w:rFonts w:ascii="Times New Roman" w:eastAsia="Symbol" w:hAnsi="Times New Roman" w:cs="Times New Roman"/>
          <w:color w:val="000000" w:themeColor="text1"/>
          <w:sz w:val="24"/>
          <w:szCs w:val="24"/>
        </w:rPr>
        <w:t xml:space="preserve">▪ </w:t>
      </w:r>
      <w:r w:rsidRPr="005106F7">
        <w:rPr>
          <w:rFonts w:ascii="Times New Roman" w:hAnsi="Times New Roman" w:cs="Times New Roman"/>
          <w:color w:val="000000" w:themeColor="text1"/>
          <w:sz w:val="24"/>
          <w:szCs w:val="24"/>
        </w:rPr>
        <w:t>Todos os demais aspectos necessários para a execução total do encargo, ainda que não citados, haja vista a natureza comum dos serviços e a necessidade de execução com boa-fé, sendo reputado ato atentatório ao Princípio da Função Social do Contrato a oposição de regra obrigatória do segmento pelo futuro contratado, quando sua exigência for oriunda de ato normativo e/ou do segmento.</w:t>
      </w:r>
    </w:p>
    <w:p w14:paraId="5542224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lastRenderedPageBreak/>
        <w:t>7.1.9.1.1</w:t>
      </w:r>
      <w:r w:rsidRPr="00453332">
        <w:rPr>
          <w:rFonts w:ascii="Times New Roman" w:hAnsi="Times New Roman" w:cs="Times New Roman"/>
          <w:color w:val="000000" w:themeColor="text1"/>
          <w:sz w:val="24"/>
          <w:szCs w:val="24"/>
        </w:rPr>
        <w:t xml:space="preserve"> Os veículos </w:t>
      </w:r>
      <w:r w:rsidRPr="00C91FD7">
        <w:rPr>
          <w:rFonts w:ascii="Times New Roman" w:hAnsi="Times New Roman" w:cs="Times New Roman"/>
          <w:sz w:val="24"/>
          <w:szCs w:val="24"/>
        </w:rPr>
        <w:t>serão de propriedade, ou domínio, da contratada</w:t>
      </w:r>
      <w:r w:rsidRPr="00E50646">
        <w:rPr>
          <w:rFonts w:ascii="Times New Roman" w:hAnsi="Times New Roman" w:cs="Times New Roman"/>
          <w:color w:val="FF0000"/>
          <w:sz w:val="24"/>
          <w:szCs w:val="24"/>
        </w:rPr>
        <w:t xml:space="preserve">. </w:t>
      </w:r>
      <w:r w:rsidRPr="00453332">
        <w:rPr>
          <w:rFonts w:ascii="Times New Roman" w:hAnsi="Times New Roman" w:cs="Times New Roman"/>
          <w:color w:val="000000" w:themeColor="text1"/>
          <w:sz w:val="24"/>
          <w:szCs w:val="24"/>
        </w:rPr>
        <w:t>O quantitativo disponibilizado, deverá estar de acordo com a Planilha de Itinerários e Trajetos Estimados, pré-estabelecida em ANEXO de Termo de Referência;</w:t>
      </w:r>
    </w:p>
    <w:p w14:paraId="6528D594" w14:textId="77777777" w:rsidR="00497582" w:rsidRPr="00352CB5" w:rsidRDefault="00497582" w:rsidP="00497582">
      <w:pPr>
        <w:spacing w:line="360" w:lineRule="auto"/>
        <w:jc w:val="both"/>
        <w:rPr>
          <w:rFonts w:ascii="Times New Roman" w:hAnsi="Times New Roman" w:cs="Times New Roman"/>
          <w:color w:val="000000" w:themeColor="text1"/>
          <w:sz w:val="24"/>
          <w:szCs w:val="24"/>
        </w:rPr>
      </w:pPr>
      <w:r w:rsidRPr="00267A21">
        <w:rPr>
          <w:rFonts w:ascii="Times New Roman" w:hAnsi="Times New Roman" w:cs="Times New Roman"/>
          <w:b/>
          <w:bCs/>
          <w:color w:val="000000" w:themeColor="text1"/>
          <w:sz w:val="24"/>
          <w:szCs w:val="24"/>
        </w:rPr>
        <w:t>7.1.9.1.2</w:t>
      </w:r>
      <w:r w:rsidRPr="00267A21">
        <w:rPr>
          <w:rFonts w:ascii="Times New Roman" w:hAnsi="Times New Roman" w:cs="Times New Roman"/>
          <w:color w:val="000000" w:themeColor="text1"/>
          <w:sz w:val="24"/>
          <w:szCs w:val="24"/>
        </w:rPr>
        <w:t xml:space="preserve"> </w:t>
      </w:r>
      <w:r w:rsidRPr="00C91FD7">
        <w:rPr>
          <w:rFonts w:ascii="Times New Roman" w:eastAsia="Book Antiqua" w:hAnsi="Times New Roman" w:cs="Times New Roman"/>
          <w:sz w:val="24"/>
          <w:szCs w:val="24"/>
        </w:rPr>
        <w:t xml:space="preserve">A frota de veículos empregada, deverá ter no máximo média de </w:t>
      </w:r>
      <w:r w:rsidRPr="00C91FD7">
        <w:rPr>
          <w:rFonts w:ascii="Times New Roman" w:hAnsi="Times New Roman" w:cs="Times New Roman"/>
          <w:sz w:val="24"/>
          <w:szCs w:val="24"/>
        </w:rPr>
        <w:t>10 (dez) anos de fabricação, vedada a utilização de veículos inferiores ao ano de fabricação 2012;</w:t>
      </w:r>
    </w:p>
    <w:p w14:paraId="6A9670E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7.1.9.1.3</w:t>
      </w:r>
      <w:r w:rsidRPr="00453332">
        <w:rPr>
          <w:rFonts w:ascii="Times New Roman" w:hAnsi="Times New Roman" w:cs="Times New Roman"/>
          <w:color w:val="000000" w:themeColor="text1"/>
          <w:sz w:val="24"/>
          <w:szCs w:val="24"/>
        </w:rPr>
        <w:t xml:space="preserve"> A contratada fica obrigada a manter os veículos, equipamentos e materiais necessários ao bom desempenho da prestação dos serviços, devendo o meio de transporte se encontrar em perfeitas condições de limpeza, uso e manutenção, necessárias à execução dos serviços;</w:t>
      </w:r>
    </w:p>
    <w:p w14:paraId="2876E5A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7.1.9.1.4</w:t>
      </w:r>
      <w:r w:rsidRPr="00453332">
        <w:rPr>
          <w:rFonts w:ascii="Times New Roman" w:hAnsi="Times New Roman" w:cs="Times New Roman"/>
          <w:color w:val="000000" w:themeColor="text1"/>
          <w:sz w:val="24"/>
          <w:szCs w:val="24"/>
        </w:rPr>
        <w:t xml:space="preserve"> Sempre que a Secretaria Municipal de Educação, entender necessário, poderá determinar a fixação de material impresso nos veículos, com o fim de divulgar os direitos e obrigações dos usuários ou ainda material com finalidade pedagógica, observado o Código de Trânsito Brasileiro;</w:t>
      </w:r>
    </w:p>
    <w:p w14:paraId="7454076F"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7.1.9.1.5</w:t>
      </w:r>
      <w:r w:rsidRPr="00453332">
        <w:rPr>
          <w:rFonts w:ascii="Times New Roman" w:hAnsi="Times New Roman" w:cs="Times New Roman"/>
          <w:color w:val="000000" w:themeColor="text1"/>
          <w:sz w:val="24"/>
          <w:szCs w:val="24"/>
        </w:rPr>
        <w:t>. Os veículos, a serem apresentados, deverão estar com a documentação completa e com certificado de propriedade em dia;</w:t>
      </w:r>
    </w:p>
    <w:p w14:paraId="56AE2522"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7.1.9.1.6</w:t>
      </w:r>
      <w:r w:rsidRPr="00453332">
        <w:rPr>
          <w:rFonts w:ascii="Times New Roman" w:hAnsi="Times New Roman" w:cs="Times New Roman"/>
          <w:color w:val="000000" w:themeColor="text1"/>
          <w:sz w:val="24"/>
          <w:szCs w:val="24"/>
        </w:rPr>
        <w:t>. Em caso de substituições dos veículos, a contratada, obriga-se a informar e remeter à Secretaria Municipal de Educação, os documentos referentes aos novos veículos, a serem utilizados no transporte escolar;</w:t>
      </w:r>
    </w:p>
    <w:p w14:paraId="71D37446"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7.1.9.1.7 </w:t>
      </w:r>
      <w:r w:rsidRPr="00453332">
        <w:rPr>
          <w:rFonts w:ascii="Times New Roman" w:hAnsi="Times New Roman" w:cs="Times New Roman"/>
          <w:color w:val="000000" w:themeColor="text1"/>
          <w:sz w:val="24"/>
          <w:szCs w:val="24"/>
        </w:rPr>
        <w:t>A velocidade dos veículos, deverá obedecer às velocidades máximas, tanto para a Cidade, como para as estradas vicinais (asfaltadas ou não);</w:t>
      </w:r>
    </w:p>
    <w:p w14:paraId="582082F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7.1.9.1.8 </w:t>
      </w:r>
      <w:r w:rsidRPr="00453332">
        <w:rPr>
          <w:rFonts w:ascii="Times New Roman" w:hAnsi="Times New Roman" w:cs="Times New Roman"/>
          <w:color w:val="000000" w:themeColor="text1"/>
          <w:sz w:val="24"/>
          <w:szCs w:val="24"/>
        </w:rPr>
        <w:t>Além das inspeções, de ordem legal, e das revisões obrigatórias, determinadas pelo fabricante, os veículos deverão ser revisados, diariamente, quanto aos seguintes itens:</w:t>
      </w:r>
    </w:p>
    <w:p w14:paraId="724DEA9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Sistema de freios; </w:t>
      </w:r>
    </w:p>
    <w:p w14:paraId="322CA188"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Sistema de embreagem; </w:t>
      </w:r>
    </w:p>
    <w:p w14:paraId="753DA4C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Limpadores de para-brisas; </w:t>
      </w:r>
    </w:p>
    <w:p w14:paraId="58E6BC2F"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Funcionamento de cintos de segurança; </w:t>
      </w:r>
    </w:p>
    <w:p w14:paraId="26CE2DE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Calibragem e estado dos pneus; </w:t>
      </w:r>
    </w:p>
    <w:p w14:paraId="4EC457D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Sistema elétrico; </w:t>
      </w:r>
    </w:p>
    <w:p w14:paraId="5D6B2AF9"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Óleo do motor; </w:t>
      </w:r>
    </w:p>
    <w:p w14:paraId="735C780F"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lastRenderedPageBreak/>
        <w:t>∙ Ventilação e/ou ar condicionado;</w:t>
      </w:r>
    </w:p>
    <w:p w14:paraId="3D76BCF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Abastecimento;</w:t>
      </w:r>
    </w:p>
    <w:p w14:paraId="0F3CA17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7.1.9.1.9 </w:t>
      </w:r>
      <w:r w:rsidRPr="00453332">
        <w:rPr>
          <w:rFonts w:ascii="Times New Roman" w:hAnsi="Times New Roman" w:cs="Times New Roman"/>
          <w:color w:val="000000" w:themeColor="text1"/>
          <w:sz w:val="24"/>
          <w:szCs w:val="24"/>
        </w:rPr>
        <w:t xml:space="preserve">Veículos deverão possuir: </w:t>
      </w:r>
    </w:p>
    <w:p w14:paraId="240AC8C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Equipamento registrador instantâneo, inalterável, de velocidade e tempo de registro diário (tacógrafo diário);</w:t>
      </w:r>
    </w:p>
    <w:p w14:paraId="4CC5CB9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Extintor de incêndio ABC;</w:t>
      </w:r>
    </w:p>
    <w:p w14:paraId="5B1F5FE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Sonorizador de marcha ré;</w:t>
      </w:r>
    </w:p>
    <w:p w14:paraId="5DAE0B49"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Lanternas de luz fosca ou amarelas, disposta nas extremidades da parte superior dianteira e lanternas de luz vermelhas, dispostas na extremidade superior traseira;</w:t>
      </w:r>
    </w:p>
    <w:p w14:paraId="78F3D379"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Cintos de segurança, em número igual à lotação;</w:t>
      </w:r>
    </w:p>
    <w:p w14:paraId="3D04AEA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7.1.9.1.10 </w:t>
      </w:r>
      <w:r w:rsidRPr="00453332">
        <w:rPr>
          <w:rFonts w:ascii="Times New Roman" w:hAnsi="Times New Roman" w:cs="Times New Roman"/>
          <w:color w:val="000000" w:themeColor="text1"/>
          <w:sz w:val="24"/>
          <w:szCs w:val="24"/>
        </w:rPr>
        <w:t>Os veículos não poderão utilizar insulfilm e poderão ser movidos a Gás Natural Veicular (GNV);</w:t>
      </w:r>
    </w:p>
    <w:p w14:paraId="77AC696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7.1.9.1.11</w:t>
      </w:r>
      <w:r w:rsidRPr="00453332">
        <w:rPr>
          <w:rFonts w:ascii="Times New Roman" w:hAnsi="Times New Roman" w:cs="Times New Roman"/>
          <w:color w:val="000000" w:themeColor="text1"/>
          <w:sz w:val="24"/>
          <w:szCs w:val="24"/>
        </w:rPr>
        <w:t xml:space="preserve"> Os veículos deverão ter apresentação diferenciada faixa horizontal na cor amarela (laterais e traseira), contendo a palavra (ESCOLAR). Além de logomarca da contratada e logomarca do Município;</w:t>
      </w:r>
    </w:p>
    <w:p w14:paraId="2C5535A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7.1.9.1.12</w:t>
      </w:r>
      <w:r w:rsidRPr="00453332">
        <w:rPr>
          <w:rFonts w:ascii="Times New Roman" w:hAnsi="Times New Roman" w:cs="Times New Roman"/>
          <w:color w:val="000000" w:themeColor="text1"/>
          <w:sz w:val="24"/>
          <w:szCs w:val="24"/>
        </w:rPr>
        <w:t xml:space="preserve"> Todo veículo, que transporta alunos, deve ter autorização especial, expedida pela Divisão de Fiscalização de Veículos e Condutores do DETRAN/RJ, pelo CIRETRAN e pelo DEMUTRAN, que deverão estar afixadas em local visível, dentro do veículo;</w:t>
      </w:r>
    </w:p>
    <w:p w14:paraId="5BF7B38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7.1.9.1.13</w:t>
      </w:r>
      <w:r w:rsidRPr="00453332">
        <w:rPr>
          <w:rFonts w:ascii="Times New Roman" w:hAnsi="Times New Roman" w:cs="Times New Roman"/>
          <w:color w:val="000000" w:themeColor="text1"/>
          <w:sz w:val="24"/>
          <w:szCs w:val="24"/>
        </w:rPr>
        <w:t xml:space="preserve"> O abastecimento dos veículos, as quilometragens percorridas diariamente, os serviços de manutenção (preventiva e corretiva) e as revisões, deverão ser registrados pela contratada, que deverá disponibilizar cópia dos recibos e/ou comprovantes, ao gestor(es) do contrato;</w:t>
      </w:r>
    </w:p>
    <w:p w14:paraId="48AE87C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7.1.9.2 DOS PROFISSIONAIS</w:t>
      </w:r>
      <w:r w:rsidRPr="00453332">
        <w:rPr>
          <w:rFonts w:ascii="Times New Roman" w:hAnsi="Times New Roman" w:cs="Times New Roman"/>
          <w:color w:val="000000" w:themeColor="text1"/>
          <w:sz w:val="24"/>
          <w:szCs w:val="24"/>
        </w:rPr>
        <w:t xml:space="preserve"> </w:t>
      </w:r>
    </w:p>
    <w:p w14:paraId="6A9A9E7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7.1.9.2.1 </w:t>
      </w:r>
      <w:r w:rsidRPr="00453332">
        <w:rPr>
          <w:rFonts w:ascii="Times New Roman" w:hAnsi="Times New Roman" w:cs="Times New Roman"/>
          <w:color w:val="000000" w:themeColor="text1"/>
          <w:sz w:val="24"/>
          <w:szCs w:val="24"/>
        </w:rPr>
        <w:t>As exigências, técnico-pessoais, ora estabelecidas, decorrem da necessidade de garantir a prestação de serviços de qualidade para a Contratante, dentro dos padrões de eficiência, que devem pautar os serviços desenvolvidos no órgão, sejam eles executados direta ou indiretamente;</w:t>
      </w:r>
    </w:p>
    <w:p w14:paraId="48BD897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7.1.9.2.2 </w:t>
      </w:r>
      <w:r w:rsidRPr="00453332">
        <w:rPr>
          <w:rFonts w:ascii="Times New Roman" w:hAnsi="Times New Roman" w:cs="Times New Roman"/>
          <w:color w:val="000000" w:themeColor="text1"/>
          <w:sz w:val="24"/>
          <w:szCs w:val="24"/>
        </w:rPr>
        <w:t>A Contratada fornecerá os profissionais, de acordo com as demandas estabelecidas pela Contratante, bem como arcará com TODOS os vínculos empregatícios;</w:t>
      </w:r>
    </w:p>
    <w:p w14:paraId="2A4FF626"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lastRenderedPageBreak/>
        <w:t>7.1.9.2.3</w:t>
      </w:r>
      <w:r w:rsidRPr="00453332">
        <w:rPr>
          <w:rFonts w:ascii="Times New Roman" w:hAnsi="Times New Roman" w:cs="Times New Roman"/>
          <w:color w:val="000000" w:themeColor="text1"/>
          <w:sz w:val="24"/>
          <w:szCs w:val="24"/>
        </w:rPr>
        <w:t xml:space="preserve"> Fica proibido, aos profissionais contratados e aos alunos, a utilização e/ou transporte de objetos cortantes e de artefatos, que atentem contra a saúde física ou mental dos discentes, bem como o uso e/ou comercialização de quaisquer mercadorias, no âmbito dos veículos;</w:t>
      </w:r>
    </w:p>
    <w:p w14:paraId="58A2C7B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7.1.9.2.4</w:t>
      </w:r>
      <w:r w:rsidRPr="00453332">
        <w:rPr>
          <w:rFonts w:ascii="Times New Roman" w:hAnsi="Times New Roman" w:cs="Times New Roman"/>
          <w:color w:val="000000" w:themeColor="text1"/>
          <w:sz w:val="24"/>
          <w:szCs w:val="24"/>
        </w:rPr>
        <w:t xml:space="preserve"> Fica proibida a carona de terceiros, não autorizados pela Secretaria Municipal de Educação;</w:t>
      </w:r>
    </w:p>
    <w:p w14:paraId="77D40B32"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7.1.9.2.5</w:t>
      </w:r>
      <w:r w:rsidRPr="00453332">
        <w:rPr>
          <w:rFonts w:ascii="Times New Roman" w:hAnsi="Times New Roman" w:cs="Times New Roman"/>
          <w:color w:val="000000" w:themeColor="text1"/>
          <w:sz w:val="24"/>
          <w:szCs w:val="24"/>
        </w:rPr>
        <w:t xml:space="preserve"> Os uniformes, a serem fornecidos pela contratada a seus empregados, deverão ser condizentes com a atividade a ser desempenhada no órgão contratante, compreendendo peças para todas as estações climáticas do ano, sem qualquer repasse do custo para o empregado.</w:t>
      </w:r>
    </w:p>
    <w:p w14:paraId="50D9C7F8"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7.1.9.3 MOTORISTA</w:t>
      </w:r>
    </w:p>
    <w:p w14:paraId="4DD9574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7.1.9.3.1</w:t>
      </w:r>
      <w:r w:rsidRPr="00453332">
        <w:rPr>
          <w:rFonts w:ascii="Times New Roman" w:hAnsi="Times New Roman" w:cs="Times New Roman"/>
          <w:color w:val="000000" w:themeColor="text1"/>
          <w:sz w:val="24"/>
          <w:szCs w:val="24"/>
        </w:rPr>
        <w:t xml:space="preserve"> Será necessária, a contratação de 01 (um) motorista, por veículo, para a condução dos veículos oficiais de transporte escolar, a serem utilizados, inicialmente, no transporte de alunos;</w:t>
      </w:r>
    </w:p>
    <w:p w14:paraId="25F50A2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7.1.9.3.2 </w:t>
      </w:r>
      <w:r w:rsidRPr="00453332">
        <w:rPr>
          <w:rFonts w:ascii="Times New Roman" w:hAnsi="Times New Roman" w:cs="Times New Roman"/>
          <w:color w:val="000000" w:themeColor="text1"/>
          <w:sz w:val="24"/>
          <w:szCs w:val="24"/>
        </w:rPr>
        <w:t>Os profissionais motoristas, devem se enquadrar no art. 138 do Código de Trânsito Brasileiro, sendo necessários os seguintes requisitos:</w:t>
      </w:r>
    </w:p>
    <w:p w14:paraId="4492E364"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Possuir Carteira Nacional de Habilitação – Categoria “D ou E”;</w:t>
      </w:r>
    </w:p>
    <w:p w14:paraId="522A44C6"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267A21">
        <w:rPr>
          <w:rFonts w:ascii="Times New Roman" w:hAnsi="Times New Roman" w:cs="Times New Roman"/>
          <w:color w:val="000000" w:themeColor="text1"/>
          <w:sz w:val="24"/>
          <w:szCs w:val="24"/>
        </w:rPr>
        <w:t>∙ Ter idade superior a 21 (vinte e um anos);</w:t>
      </w:r>
    </w:p>
    <w:p w14:paraId="3A9D4AC7"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Não ter cometido nenhuma infração grave ou gravíssima, ou ser reincidente em infrações médias, durante os 12 (doze) últimos meses da data do contrato;</w:t>
      </w:r>
    </w:p>
    <w:p w14:paraId="3F4A8EE2"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Não ter antecedentes criminais;</w:t>
      </w:r>
    </w:p>
    <w:p w14:paraId="2A583EB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Possuir curso especializado de transporte de escolar, nos termos da regulamentação do Conselho de Trânsito – CONTRAN;</w:t>
      </w:r>
    </w:p>
    <w:p w14:paraId="166B627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Apresentar certidão negativa do registro de distribuição criminal, relativa aos crimes de homicídio, roubo e corrupção de menores, renovável a cada 5 (cinco) anos;</w:t>
      </w:r>
    </w:p>
    <w:p w14:paraId="30ADB44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Apresentar-se uniformizado, trajando calças compridas, camisa com manga e calçado fechado;</w:t>
      </w:r>
    </w:p>
    <w:p w14:paraId="12EA7026"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Portar, durante a condução do veículo, a Carteira Nacional de Habilitação – CNH, com os registros dos cursos obrigatórios, conferida pelo órgão fiscalizador de trânsito competente;</w:t>
      </w:r>
    </w:p>
    <w:p w14:paraId="46DD1F8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7.1.9.3.3 </w:t>
      </w:r>
      <w:r w:rsidRPr="00453332">
        <w:rPr>
          <w:rFonts w:ascii="Times New Roman" w:hAnsi="Times New Roman" w:cs="Times New Roman"/>
          <w:color w:val="000000" w:themeColor="text1"/>
          <w:sz w:val="24"/>
          <w:szCs w:val="24"/>
        </w:rPr>
        <w:t>Os requisitos, referentes ao condutor do veículo, deverão ser exigidos no momento da contratação, ou sempre que houver substituição do referido profissional;</w:t>
      </w:r>
    </w:p>
    <w:p w14:paraId="2C100B1D" w14:textId="77777777" w:rsidR="00497582" w:rsidRDefault="00497582" w:rsidP="00497582">
      <w:pPr>
        <w:spacing w:line="360" w:lineRule="auto"/>
        <w:jc w:val="both"/>
        <w:rPr>
          <w:rFonts w:ascii="Times New Roman" w:hAnsi="Times New Roman" w:cs="Times New Roman"/>
          <w:b/>
          <w:bCs/>
          <w:color w:val="000000" w:themeColor="text1"/>
          <w:sz w:val="24"/>
          <w:szCs w:val="24"/>
        </w:rPr>
      </w:pPr>
    </w:p>
    <w:p w14:paraId="1F4DD1C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lastRenderedPageBreak/>
        <w:t xml:space="preserve">7.1.9.3.4 </w:t>
      </w:r>
      <w:r w:rsidRPr="00453332">
        <w:rPr>
          <w:rFonts w:ascii="Times New Roman" w:hAnsi="Times New Roman" w:cs="Times New Roman"/>
          <w:color w:val="000000" w:themeColor="text1"/>
          <w:sz w:val="24"/>
          <w:szCs w:val="24"/>
        </w:rPr>
        <w:t>Os motoristas deverão comunicar à unidade escolar e a Secretaria Municipal de Educação, de imediato, qualquer ocorrência anormal e/ou acidente que se verifiquem durante a execução dos serviços;</w:t>
      </w:r>
    </w:p>
    <w:p w14:paraId="0775E81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 xml:space="preserve">7.1.9.3.5 </w:t>
      </w:r>
      <w:r w:rsidRPr="00453332">
        <w:rPr>
          <w:rFonts w:ascii="Times New Roman" w:hAnsi="Times New Roman" w:cs="Times New Roman"/>
          <w:color w:val="000000" w:themeColor="text1"/>
          <w:sz w:val="24"/>
          <w:szCs w:val="24"/>
        </w:rPr>
        <w:t>Os motoristas devem seguir, exclusivamente, a rota de transporte escolar predeterminada em Termo de Referência, não parando o veículo em locais como lanchonetes, mercados, panificadoras e outros pontos comerciais;</w:t>
      </w:r>
    </w:p>
    <w:p w14:paraId="515636B7"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7.1.9.4 MONITOR</w:t>
      </w:r>
    </w:p>
    <w:p w14:paraId="737DDB53"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7.1.9.4.1</w:t>
      </w:r>
      <w:r w:rsidRPr="00453332">
        <w:rPr>
          <w:rFonts w:ascii="Times New Roman" w:hAnsi="Times New Roman" w:cs="Times New Roman"/>
          <w:color w:val="000000" w:themeColor="text1"/>
          <w:sz w:val="24"/>
          <w:szCs w:val="24"/>
        </w:rPr>
        <w:t xml:space="preserve"> A Contratada deverá disponibilizar </w:t>
      </w:r>
      <w:r w:rsidRPr="00C91FD7">
        <w:rPr>
          <w:rFonts w:ascii="Times New Roman" w:hAnsi="Times New Roman" w:cs="Times New Roman"/>
          <w:sz w:val="24"/>
          <w:szCs w:val="24"/>
        </w:rPr>
        <w:t>01 (um) monitor</w:t>
      </w:r>
      <w:r w:rsidRPr="00453332">
        <w:rPr>
          <w:rFonts w:ascii="Times New Roman" w:hAnsi="Times New Roman" w:cs="Times New Roman"/>
          <w:color w:val="000000" w:themeColor="text1"/>
          <w:sz w:val="24"/>
          <w:szCs w:val="24"/>
        </w:rPr>
        <w:t>, por veículo, atendendo aos seguintes requisitos:</w:t>
      </w:r>
    </w:p>
    <w:p w14:paraId="3E53FEF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Ter idade superior a 18 (dezoito anos);</w:t>
      </w:r>
    </w:p>
    <w:p w14:paraId="3769B887"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Ter cursos de primeiros socorros, com carga horária mínima de 08 (oito) horas, e curso de monitor de transporte escolar, com carga horária mínima de 12 (doze) horas, caso não tiver, a </w:t>
      </w:r>
    </w:p>
    <w:p w14:paraId="6DD8E89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empresa deverá providenciá-lo, no prazo de 30 (trinta) dias, após o início da prestação dos serviços;</w:t>
      </w:r>
    </w:p>
    <w:p w14:paraId="3560932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Apresentar-se uniformizado, trajando calças compridas, camisa com manga e calçado fechado;</w:t>
      </w:r>
    </w:p>
    <w:p w14:paraId="54F9D0A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Permanecer devidamente identificado, durante a execução dos serviços;</w:t>
      </w:r>
    </w:p>
    <w:p w14:paraId="0EC5705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xml:space="preserve"> ∙ Ter sempre, em mãos, agenda, caderno ou qualquer bloco de anotações, para qualquer tipo de situações adversas, ocorridas durante a prestação dos serviços;</w:t>
      </w:r>
    </w:p>
    <w:p w14:paraId="4773171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Aparência pessoal adequada, demonstrar educação, demonstrar capacidade de autoavaliação; ∙ Apresentar certidão negativa do registro de distribuição criminal, relativa aos crimes de homicídio, roubo e corrupção de menores, renovável a cada 5 (cinco) anos;</w:t>
      </w:r>
    </w:p>
    <w:p w14:paraId="2548A4C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Acompanhar alunos, desde o embarque no transporte escolar, até seu desembarque, na escola de destino, assim como acompanhar os alunos, desde o embarque, no final do expediente escolar, até o desembarque nos pontos próprios;</w:t>
      </w:r>
    </w:p>
    <w:p w14:paraId="6EE5D8E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Verificar se todos os alunos estão assentados, adequadamente, dentro do veículo de transporte escolar;</w:t>
      </w:r>
    </w:p>
    <w:p w14:paraId="02BE1C3D"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Orientar e auxiliar os alunos, quando necessário, a colocarem o cinto de segurança;</w:t>
      </w:r>
    </w:p>
    <w:p w14:paraId="524E043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lastRenderedPageBreak/>
        <w:t>∙ Orientar os alunos, quanto ao risco de acidente, evitando colocar partes do corpo para fora da janela;</w:t>
      </w:r>
    </w:p>
    <w:p w14:paraId="160554D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Zelar pela limpeza do transporte, durante e depois do trajeto;</w:t>
      </w:r>
    </w:p>
    <w:p w14:paraId="659524FB"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Identificar a instituição de ensino, dos respectivos alunos, e deixá-los dentro do local;</w:t>
      </w:r>
    </w:p>
    <w:p w14:paraId="25B89FB4"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Ajudar os alunos a subir e descer as escadas dos transportes;</w:t>
      </w:r>
    </w:p>
    <w:p w14:paraId="6DC14C68"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Verificar a segurança dos alunos, no momento do embarque e do desembarque;</w:t>
      </w:r>
    </w:p>
    <w:p w14:paraId="2B9D1AAF"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Verificar os horários dos transportes, informando aos pais e alunos;</w:t>
      </w:r>
    </w:p>
    <w:p w14:paraId="45156A7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Conferir se todos os alunos, frequentes no dia, estão retornando para os lares;</w:t>
      </w:r>
    </w:p>
    <w:p w14:paraId="61A133B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Ajudar os pais de alunos especiais na locomoção dos alunos;</w:t>
      </w:r>
    </w:p>
    <w:p w14:paraId="004AA677"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color w:val="000000" w:themeColor="text1"/>
          <w:sz w:val="24"/>
          <w:szCs w:val="24"/>
        </w:rPr>
        <w:t>∙ Tratar os alunos com urbanidade e respeito, comunicar casos de conflito ao diretor da Unidade de Ensino, para que este elabore uma ocorrência do fato, acione os responsáveis, e, caso necessário, encaminhe à Secretaria Municipal de Educação para providências;</w:t>
      </w:r>
    </w:p>
    <w:p w14:paraId="2FA50367" w14:textId="77777777" w:rsidR="00497582" w:rsidRPr="00453332" w:rsidRDefault="00497582" w:rsidP="00497582">
      <w:pPr>
        <w:spacing w:line="360" w:lineRule="auto"/>
        <w:jc w:val="both"/>
        <w:rPr>
          <w:rFonts w:ascii="Times New Roman" w:hAnsi="Times New Roman" w:cs="Times New Roman"/>
          <w:b/>
          <w:bCs/>
          <w:color w:val="000000" w:themeColor="text1"/>
          <w:sz w:val="24"/>
          <w:szCs w:val="24"/>
        </w:rPr>
      </w:pPr>
      <w:r w:rsidRPr="00453332">
        <w:rPr>
          <w:rFonts w:ascii="Times New Roman" w:hAnsi="Times New Roman" w:cs="Times New Roman"/>
          <w:b/>
          <w:bCs/>
          <w:color w:val="000000" w:themeColor="text1"/>
          <w:sz w:val="24"/>
          <w:szCs w:val="24"/>
        </w:rPr>
        <w:t>7.2 DAS OBRIGAÇÕES DA CONTRATADA</w:t>
      </w:r>
    </w:p>
    <w:p w14:paraId="68804834" w14:textId="77777777" w:rsidR="00497582"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 Executar os serviços nos termos deste Instrumento e seus Anexos, assim como seguindo os padrões de mercado e legais, ainda que determinadas condições não estejam transcritas no presente;</w:t>
      </w:r>
    </w:p>
    <w:p w14:paraId="1C5EDF2A"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xml:space="preserve"> 7.2.2) Apresentar, quando solicitado pela Contratante, atestado de antecedentes criminais e distribuição cível dos prestadores de serviços (este direito de fiscalizar será excepcional e deverá conter fundamentação em processo administrativo sigiloso, o que busca resguardar a intimidade e a vida privada dos prestadores de serviços);</w:t>
      </w:r>
    </w:p>
    <w:p w14:paraId="7EA413CA"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7.2.3) Disponibilizar ao(s) Gestor(es) de Fiscalização do Contrato, mapa mensal, contendo a frequência dos alunos, por trajeto e/ou Instituições Educacionais, assinado pela Direção da Instituição de Ensino;</w:t>
      </w:r>
    </w:p>
    <w:p w14:paraId="77981BCC"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7.2.4) Manter os veículos em bom estado de conservação e limpeza, adequados ao transporte escolar e em consonância com as normas de segurança, estabelecidas em legislação própria, citadas em Termo de Referência;</w:t>
      </w:r>
    </w:p>
    <w:p w14:paraId="216F6536"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7.2.5) Controlar a assiduidade e a pontualidade de seus motoristas e monitores, bem como a correta observância das atribuições e cláusulas, ajustadas para prestação dos serviços;</w:t>
      </w:r>
    </w:p>
    <w:p w14:paraId="498A8516"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7.2.6) Transportar os alunos, exclusivamente, sentados e em assento de passageiro, usando, obrigatoriamente, o cinto de segurança, não sendo permitida a permanência de alunos em pé;</w:t>
      </w:r>
    </w:p>
    <w:p w14:paraId="622066DF"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7.2.7) Garantir que os veículos atuem em conformidade com a legislação específica;</w:t>
      </w:r>
    </w:p>
    <w:p w14:paraId="1017569A" w14:textId="77777777" w:rsidR="00497582"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7.2.8) Prestar os serviços de transporte, com assiduidade e pontualidade, devendo, sempre, obedecer aos horários para entrada e saída dos alunos, beneficiários dos serviços em tela;</w:t>
      </w:r>
    </w:p>
    <w:p w14:paraId="6A620066"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p>
    <w:p w14:paraId="4CB63A92"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lastRenderedPageBreak/>
        <w:t>7.2.9) Providenciar que os veículos estejam à disposição dos alunos, no prazo mínimo de 10 (dez) minutos antes do horário de embarque, de acordo com o ponto de saída/embarque, estabelecido. Esse mesmo prazo, deverá ser obedecido após o encerramento de cada turno, inclusive mantendo-se responsável em substituir eventuais veículos inoperantes em tempo real para evitar o perdimento da aula pelos atendidos na rota;</w:t>
      </w:r>
    </w:p>
    <w:p w14:paraId="05F1D400"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7.2.10) Chegar ao local de desembarque dos alunos, com antecedência mínima de 5 (cinco) minutos e máxima de 30 (trinta) minutos, do início das aulas e/ou atividades extracurriculares, por turno, de acordo com os horários estabelecidos pelas Instituições de Ensino e/ou eventos pedagógicos para as quais o serviço será prestado;</w:t>
      </w:r>
    </w:p>
    <w:p w14:paraId="7EBAC741" w14:textId="6CCEC6D8"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7.2.11) Arcar com TODAS as despesas, decorrentes de manutenção dos veículos, incluindo os reparos e as trocas de peças, os custos com eventuais serviços de guincho ou transportes similares, multas, taxas, emolumentos, impostos ou outras despesas inerentes à utilização;</w:t>
      </w:r>
    </w:p>
    <w:p w14:paraId="5E7B0571"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7.2.12) Substituir, imediatamente, motoristas e monitores, por outros, igualmente qualificados, em casos de afastamentos legais, inclusive por inadequação ao serviço;</w:t>
      </w:r>
    </w:p>
    <w:p w14:paraId="308CB192"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7.2.13) Substituir, de imediato, veículos que apresentem quaisquer defeitos/panes ou que, por alguma razão, não tenham condições de cumprir o estabelecido em termo e nas normas legais;</w:t>
      </w:r>
    </w:p>
    <w:p w14:paraId="2084E8A3"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7.2.14) Responsabilizar-se por quaisquer danos que venha a causar a terceiros e/ou ao patrimônio público, reparando-os, às suas custas, durante a execução dos serviços contratados. Devendo o veículo ser segurado, cobrindo quaisquer danos materiais e/ou pessoais;</w:t>
      </w:r>
    </w:p>
    <w:p w14:paraId="25DD6A57"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7.2.15) Manter, durante toda a vigência do contrato, a documentação pertinente aos serviços, em perfeitas condições legais, as quais poderão ser requisitadas a qualquer tempo, para fins de verificação de regularidade pela Contratante;</w:t>
      </w:r>
    </w:p>
    <w:p w14:paraId="3A455D21"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7.2.16) Registrar frequência diária dos alunos, mediante listagem, que deverá ser compilada e encaminhada ao(s) Gestor(es) de Fiscalização do Contrato;</w:t>
      </w:r>
    </w:p>
    <w:p w14:paraId="12128672" w14:textId="77777777" w:rsidR="00497582"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xml:space="preserve">7.2.17) Manter, durante toda a vigência do contrato, em compatibilidade com as obrigações </w:t>
      </w:r>
    </w:p>
    <w:p w14:paraId="6BBC7384"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assumidas, todas as condições de habilitação e qualificação exigidas na licitação;</w:t>
      </w:r>
    </w:p>
    <w:p w14:paraId="37A88052"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7.2.18) Para execução dos serviços de transportes, a empresa deverá:</w:t>
      </w:r>
    </w:p>
    <w:p w14:paraId="564F9CE2"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Possuir Termo de Fiscalização do DEMUTRAN, bem como sua devida autorização, cujo número de identificação deve ser apresentado no veículo, em local de fácil visualização;</w:t>
      </w:r>
    </w:p>
    <w:p w14:paraId="474274CD"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xml:space="preserve">7.2.19) Manter sob guarda do </w:t>
      </w:r>
      <w:r w:rsidRPr="00045A55">
        <w:rPr>
          <w:rFonts w:ascii="Times New Roman" w:eastAsia="Calibri" w:hAnsi="Times New Roman" w:cs="Times New Roman"/>
          <w:sz w:val="24"/>
          <w:szCs w:val="24"/>
        </w:rPr>
        <w:t xml:space="preserve">motorista e </w:t>
      </w:r>
      <w:r w:rsidRPr="00C94F8A">
        <w:rPr>
          <w:rFonts w:ascii="Times New Roman" w:eastAsia="Calibri" w:hAnsi="Times New Roman" w:cs="Times New Roman"/>
          <w:sz w:val="24"/>
          <w:szCs w:val="24"/>
        </w:rPr>
        <w:t>monitor</w:t>
      </w:r>
      <w:r w:rsidRPr="00C94F8A">
        <w:rPr>
          <w:rFonts w:ascii="Times New Roman" w:eastAsia="Calibri" w:hAnsi="Times New Roman" w:cs="Times New Roman"/>
          <w:b/>
          <w:sz w:val="24"/>
          <w:szCs w:val="24"/>
        </w:rPr>
        <w:t>,</w:t>
      </w:r>
      <w:r w:rsidRPr="00C94F8A">
        <w:rPr>
          <w:rFonts w:ascii="Times New Roman" w:eastAsia="Calibri" w:hAnsi="Times New Roman" w:cs="Times New Roman"/>
          <w:sz w:val="24"/>
          <w:szCs w:val="24"/>
        </w:rPr>
        <w:t xml:space="preserve"> </w:t>
      </w:r>
      <w:r w:rsidRPr="005106F7">
        <w:rPr>
          <w:rFonts w:ascii="Times New Roman" w:eastAsia="Calibri" w:hAnsi="Times New Roman" w:cs="Times New Roman"/>
          <w:color w:val="000000" w:themeColor="text1"/>
          <w:sz w:val="24"/>
          <w:szCs w:val="24"/>
        </w:rPr>
        <w:t>os seguintes documentos:</w:t>
      </w:r>
    </w:p>
    <w:p w14:paraId="5B87A91F"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Lista Completa de Passageiros;</w:t>
      </w:r>
    </w:p>
    <w:p w14:paraId="7E70037E"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•Carteira Nacional de Habilitação (CNH), com fotografia, na categoria profissional D ou E, do condutor do veículo e anotação de autorização para o transporte de escolares;</w:t>
      </w:r>
    </w:p>
    <w:p w14:paraId="2A42F4EE"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7.2.20) Para efeito de cobrança, a Contratada deverá apresentar os seguintes Relatórios Técnicos, acompanhados da Nota Fiscal de Serviço Eletrônica (NFS-e):</w:t>
      </w:r>
    </w:p>
    <w:p w14:paraId="65BB278C"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Relatório de quilômetro rodado, comprovado por rastreador e/ou tacógrafo;</w:t>
      </w:r>
    </w:p>
    <w:p w14:paraId="57E924F0"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Relatório de alunos transportados e suas respectivas frequências;</w:t>
      </w:r>
    </w:p>
    <w:p w14:paraId="263AE76D" w14:textId="77777777" w:rsidR="00497582" w:rsidRPr="005106F7" w:rsidRDefault="00497582" w:rsidP="00497582">
      <w:pPr>
        <w:widowControl w:val="0"/>
        <w:pBdr>
          <w:top w:val="nil"/>
          <w:left w:val="nil"/>
          <w:bottom w:val="nil"/>
          <w:right w:val="nil"/>
          <w:between w:val="nil"/>
        </w:pBdr>
        <w:tabs>
          <w:tab w:val="left" w:pos="0"/>
        </w:tabs>
        <w:spacing w:after="120" w:line="23" w:lineRule="atLeast"/>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7.2.21) Sempre que convocada, a Contratada deverá comparecer às reuniões, objetivando o monitoramento das atividades e o acerto de questões administrativas, com calendário e local definidos pelo Departamento de Logística da Secretaria Municipal de Educação;</w:t>
      </w:r>
    </w:p>
    <w:p w14:paraId="3CCD0B14" w14:textId="77777777" w:rsidR="00497582" w:rsidRPr="005106F7" w:rsidRDefault="00497582" w:rsidP="00497582">
      <w:pPr>
        <w:spacing w:line="360" w:lineRule="auto"/>
        <w:jc w:val="both"/>
        <w:rPr>
          <w:rFonts w:ascii="Times New Roman" w:eastAsia="Calibri" w:hAnsi="Times New Roman" w:cs="Times New Roman"/>
          <w:color w:val="000000" w:themeColor="text1"/>
          <w:sz w:val="24"/>
          <w:szCs w:val="24"/>
        </w:rPr>
      </w:pPr>
    </w:p>
    <w:p w14:paraId="212EC6E0" w14:textId="77777777" w:rsidR="00497582" w:rsidRPr="00453332" w:rsidRDefault="00497582" w:rsidP="00497582">
      <w:pPr>
        <w:spacing w:line="360" w:lineRule="auto"/>
        <w:jc w:val="both"/>
        <w:rPr>
          <w:rFonts w:ascii="Times New Roman" w:hAnsi="Times New Roman" w:cs="Times New Roman"/>
          <w:b/>
          <w:bCs/>
          <w:color w:val="000000" w:themeColor="text1"/>
          <w:sz w:val="24"/>
          <w:szCs w:val="24"/>
        </w:rPr>
      </w:pPr>
      <w:r w:rsidRPr="00453332">
        <w:rPr>
          <w:rFonts w:ascii="Times New Roman" w:hAnsi="Times New Roman" w:cs="Times New Roman"/>
          <w:b/>
          <w:bCs/>
          <w:color w:val="000000" w:themeColor="text1"/>
          <w:sz w:val="24"/>
          <w:szCs w:val="24"/>
        </w:rPr>
        <w:lastRenderedPageBreak/>
        <w:t>7.3 DAS OBRIGAÇÕES DA CONTRATANTE</w:t>
      </w:r>
    </w:p>
    <w:p w14:paraId="1A90333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7.3.1</w:t>
      </w:r>
      <w:r w:rsidRPr="00453332">
        <w:rPr>
          <w:rFonts w:ascii="Times New Roman" w:hAnsi="Times New Roman" w:cs="Times New Roman"/>
          <w:color w:val="000000" w:themeColor="text1"/>
          <w:sz w:val="24"/>
          <w:szCs w:val="24"/>
        </w:rPr>
        <w:t xml:space="preserve"> Acompanhar e fiscalizar a execução dos serviços, por intermédio de seus executores;</w:t>
      </w:r>
    </w:p>
    <w:p w14:paraId="290A0639"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7.3.2</w:t>
      </w:r>
      <w:r w:rsidRPr="00453332">
        <w:rPr>
          <w:rFonts w:ascii="Times New Roman" w:hAnsi="Times New Roman" w:cs="Times New Roman"/>
          <w:color w:val="000000" w:themeColor="text1"/>
          <w:sz w:val="24"/>
          <w:szCs w:val="24"/>
        </w:rPr>
        <w:t xml:space="preserve"> Definir o modelo do mapa, a ser utilizado pela Contratada, para informar a frequência </w:t>
      </w:r>
    </w:p>
    <w:p w14:paraId="009D7D7F" w14:textId="77777777" w:rsidR="00497582" w:rsidRDefault="00497582" w:rsidP="0049758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dos alunos transportados;</w:t>
      </w:r>
    </w:p>
    <w:p w14:paraId="2DE7BD86"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7.3.3</w:t>
      </w:r>
      <w:r w:rsidRPr="00453332">
        <w:rPr>
          <w:rFonts w:ascii="Times New Roman" w:hAnsi="Times New Roman" w:cs="Times New Roman"/>
          <w:color w:val="000000" w:themeColor="text1"/>
          <w:sz w:val="24"/>
          <w:szCs w:val="24"/>
        </w:rPr>
        <w:t xml:space="preserve"> Promover vistorias nos veículos, antes da utilização, ou a qualquer tempo, a fim de verificar o atendimento das exigências estabelecidas neste Termo de Referência;</w:t>
      </w:r>
    </w:p>
    <w:p w14:paraId="2E5E7ADC"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7.3.4</w:t>
      </w:r>
      <w:r w:rsidRPr="00453332">
        <w:rPr>
          <w:rFonts w:ascii="Times New Roman" w:hAnsi="Times New Roman" w:cs="Times New Roman"/>
          <w:color w:val="000000" w:themeColor="text1"/>
          <w:sz w:val="24"/>
          <w:szCs w:val="24"/>
        </w:rPr>
        <w:t xml:space="preserve"> Informar a necessidade de alteração, inclusão ou substituição de itinerário ou trajeto, por ocasião da inclusão e/ou exclusão de alunos, em razão de transferência de unidades de ensino ou endereços;</w:t>
      </w:r>
    </w:p>
    <w:p w14:paraId="799C1C74"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7.3.5</w:t>
      </w:r>
      <w:r w:rsidRPr="00453332">
        <w:rPr>
          <w:rFonts w:ascii="Times New Roman" w:hAnsi="Times New Roman" w:cs="Times New Roman"/>
          <w:color w:val="000000" w:themeColor="text1"/>
          <w:sz w:val="24"/>
          <w:szCs w:val="24"/>
        </w:rPr>
        <w:t xml:space="preserve"> Informar a necessidade de acréscimo ou mudança de tipo de veículo, em decorrência de eventual ou definitiva alteração de itinerários, trajetos ou quantitativos de alunos;</w:t>
      </w:r>
    </w:p>
    <w:p w14:paraId="74FC7E1E"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7.3.6</w:t>
      </w:r>
      <w:r w:rsidRPr="00453332">
        <w:rPr>
          <w:rFonts w:ascii="Times New Roman" w:hAnsi="Times New Roman" w:cs="Times New Roman"/>
          <w:color w:val="000000" w:themeColor="text1"/>
          <w:sz w:val="24"/>
          <w:szCs w:val="24"/>
        </w:rPr>
        <w:t xml:space="preserve"> Informar, tempestivamente, a necessidade de transporte de alunos, para participação em atividades extraclasse, de caráter extracurricular;</w:t>
      </w:r>
    </w:p>
    <w:p w14:paraId="157F43C1"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7.3.7</w:t>
      </w:r>
      <w:r w:rsidRPr="00453332">
        <w:rPr>
          <w:rFonts w:ascii="Times New Roman" w:hAnsi="Times New Roman" w:cs="Times New Roman"/>
          <w:color w:val="000000" w:themeColor="text1"/>
          <w:sz w:val="24"/>
          <w:szCs w:val="24"/>
        </w:rPr>
        <w:t xml:space="preserve"> Solicitar e autorizar a execução dos serviços por meio de emissão de ordens de serviço;</w:t>
      </w:r>
    </w:p>
    <w:p w14:paraId="4E570A85"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7.3.8</w:t>
      </w:r>
      <w:r w:rsidRPr="00453332">
        <w:rPr>
          <w:rFonts w:ascii="Times New Roman" w:hAnsi="Times New Roman" w:cs="Times New Roman"/>
          <w:color w:val="000000" w:themeColor="text1"/>
          <w:sz w:val="24"/>
          <w:szCs w:val="24"/>
        </w:rPr>
        <w:t xml:space="preserve"> Conferir e atestar as faturas apresentadas pela Contratada, correspondente aos serviços, efetivamente prestados, devendo considerar a quilometragem total percorrida durante o mês;</w:t>
      </w:r>
    </w:p>
    <w:p w14:paraId="7C3B6E20"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7.3.9</w:t>
      </w:r>
      <w:r w:rsidRPr="00453332">
        <w:rPr>
          <w:rFonts w:ascii="Times New Roman" w:hAnsi="Times New Roman" w:cs="Times New Roman"/>
          <w:color w:val="000000" w:themeColor="text1"/>
          <w:sz w:val="24"/>
          <w:szCs w:val="24"/>
        </w:rPr>
        <w:t xml:space="preserve"> Fiscalizar a efetiva prestação dos serviços;</w:t>
      </w:r>
    </w:p>
    <w:p w14:paraId="0EFCAB5A"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045A55">
        <w:rPr>
          <w:rFonts w:ascii="Times New Roman" w:hAnsi="Times New Roman" w:cs="Times New Roman"/>
          <w:bCs/>
          <w:sz w:val="24"/>
          <w:szCs w:val="24"/>
        </w:rPr>
        <w:t>7.3.10</w:t>
      </w:r>
      <w:r w:rsidRPr="00045A55">
        <w:rPr>
          <w:rFonts w:ascii="Times New Roman" w:hAnsi="Times New Roman" w:cs="Times New Roman"/>
          <w:sz w:val="24"/>
          <w:szCs w:val="24"/>
        </w:rPr>
        <w:t xml:space="preserve"> </w:t>
      </w:r>
      <w:r w:rsidRPr="00453332">
        <w:rPr>
          <w:rFonts w:ascii="Times New Roman" w:hAnsi="Times New Roman" w:cs="Times New Roman"/>
          <w:color w:val="000000" w:themeColor="text1"/>
          <w:sz w:val="24"/>
          <w:szCs w:val="24"/>
        </w:rPr>
        <w:t xml:space="preserve">Notificar à Contratada, as faltas e atrasos dos motoristas e </w:t>
      </w:r>
      <w:r w:rsidRPr="00045A55">
        <w:rPr>
          <w:rFonts w:ascii="Times New Roman" w:hAnsi="Times New Roman" w:cs="Times New Roman"/>
          <w:sz w:val="24"/>
          <w:szCs w:val="24"/>
        </w:rPr>
        <w:t>monitores</w:t>
      </w:r>
      <w:r w:rsidRPr="00453332">
        <w:rPr>
          <w:rFonts w:ascii="Times New Roman" w:hAnsi="Times New Roman" w:cs="Times New Roman"/>
          <w:color w:val="000000" w:themeColor="text1"/>
          <w:sz w:val="24"/>
          <w:szCs w:val="24"/>
        </w:rPr>
        <w:t>, registradas pelos Estabelecimentos de Ensino Municipais, atendidas pelo serviço de transporte;</w:t>
      </w:r>
    </w:p>
    <w:p w14:paraId="0E465A9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7.3.1</w:t>
      </w:r>
      <w:r>
        <w:rPr>
          <w:rFonts w:ascii="Times New Roman" w:hAnsi="Times New Roman" w:cs="Times New Roman"/>
          <w:b/>
          <w:bCs/>
          <w:color w:val="000000" w:themeColor="text1"/>
          <w:sz w:val="24"/>
          <w:szCs w:val="24"/>
        </w:rPr>
        <w:t>1</w:t>
      </w:r>
      <w:r w:rsidRPr="00453332">
        <w:rPr>
          <w:rFonts w:ascii="Times New Roman" w:hAnsi="Times New Roman" w:cs="Times New Roman"/>
          <w:color w:val="000000" w:themeColor="text1"/>
          <w:sz w:val="24"/>
          <w:szCs w:val="24"/>
        </w:rPr>
        <w:t xml:space="preserve"> Notificar à Contratada, por escrito, da ocorrência de eventuais imperfeições no curso da execução dos serviços, fixando prazos para a sua correção; </w:t>
      </w:r>
    </w:p>
    <w:p w14:paraId="3C0D0900"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7.3.1</w:t>
      </w:r>
      <w:r>
        <w:rPr>
          <w:rFonts w:ascii="Times New Roman" w:hAnsi="Times New Roman" w:cs="Times New Roman"/>
          <w:b/>
          <w:bCs/>
          <w:color w:val="000000" w:themeColor="text1"/>
          <w:sz w:val="24"/>
          <w:szCs w:val="24"/>
        </w:rPr>
        <w:t>2</w:t>
      </w:r>
      <w:r w:rsidRPr="00453332">
        <w:rPr>
          <w:rFonts w:ascii="Times New Roman" w:hAnsi="Times New Roman" w:cs="Times New Roman"/>
          <w:color w:val="000000" w:themeColor="text1"/>
          <w:sz w:val="24"/>
          <w:szCs w:val="24"/>
        </w:rPr>
        <w:t xml:space="preserve"> Efetuar o pagamento dos serviços, nas condições e preços pactuados no contrato, de acordo com as normas orçamentárias do Município;</w:t>
      </w:r>
    </w:p>
    <w:p w14:paraId="5B1F11CD" w14:textId="77777777" w:rsidR="00497582" w:rsidRDefault="00497582" w:rsidP="00497582">
      <w:pPr>
        <w:spacing w:line="360" w:lineRule="auto"/>
        <w:jc w:val="both"/>
        <w:rPr>
          <w:rFonts w:ascii="Times New Roman" w:hAnsi="Times New Roman" w:cs="Times New Roman"/>
          <w:color w:val="000000" w:themeColor="text1"/>
          <w:sz w:val="24"/>
          <w:szCs w:val="24"/>
        </w:rPr>
      </w:pPr>
      <w:r w:rsidRPr="00453332">
        <w:rPr>
          <w:rFonts w:ascii="Times New Roman" w:hAnsi="Times New Roman" w:cs="Times New Roman"/>
          <w:b/>
          <w:bCs/>
          <w:color w:val="000000" w:themeColor="text1"/>
          <w:sz w:val="24"/>
          <w:szCs w:val="24"/>
        </w:rPr>
        <w:t>7.3.1</w:t>
      </w:r>
      <w:r>
        <w:rPr>
          <w:rFonts w:ascii="Times New Roman" w:hAnsi="Times New Roman" w:cs="Times New Roman"/>
          <w:b/>
          <w:bCs/>
          <w:color w:val="000000" w:themeColor="text1"/>
          <w:sz w:val="24"/>
          <w:szCs w:val="24"/>
        </w:rPr>
        <w:t>3</w:t>
      </w:r>
      <w:r w:rsidRPr="00453332">
        <w:rPr>
          <w:rFonts w:ascii="Times New Roman" w:hAnsi="Times New Roman" w:cs="Times New Roman"/>
          <w:color w:val="000000" w:themeColor="text1"/>
          <w:sz w:val="24"/>
          <w:szCs w:val="24"/>
        </w:rPr>
        <w:t xml:space="preserve"> A Secretaria Municipal de Educação, deverá rejeitar o serviço que não atenda aos requisitos constantes das especificações deste Termo de Referência;</w:t>
      </w:r>
    </w:p>
    <w:p w14:paraId="51FAC647" w14:textId="77777777" w:rsidR="00497582" w:rsidRPr="00453332" w:rsidRDefault="00497582" w:rsidP="00497582">
      <w:pPr>
        <w:spacing w:line="360" w:lineRule="auto"/>
        <w:jc w:val="both"/>
        <w:rPr>
          <w:rFonts w:ascii="Times New Roman" w:hAnsi="Times New Roman" w:cs="Times New Roman"/>
          <w:color w:val="000000" w:themeColor="text1"/>
          <w:sz w:val="24"/>
          <w:szCs w:val="24"/>
        </w:rPr>
      </w:pPr>
    </w:p>
    <w:p w14:paraId="1C9585B6"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lastRenderedPageBreak/>
        <w:t>MODELO DE EXECUÇÃO DO OBJETO (art. 6, XXIII, e, da Lei 14.133/2021)</w:t>
      </w:r>
    </w:p>
    <w:p w14:paraId="2F374A85"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8.1</w:t>
      </w:r>
      <w:r w:rsidRPr="00453332">
        <w:rPr>
          <w:rFonts w:ascii="Times New Roman" w:eastAsia="Calibri" w:hAnsi="Times New Roman" w:cs="Times New Roman"/>
          <w:color w:val="000000" w:themeColor="text1"/>
          <w:sz w:val="24"/>
          <w:szCs w:val="24"/>
        </w:rPr>
        <w:t xml:space="preserve"> O Contrato deverá ser executado, fielmente, pelas partes, de acordo com as cláusulas avençadas nos termos do instrumento convocatório, do Termo de Referência, da legislação vigente, e cada parte responderá pelas consequências de sua inexecução total ou parcial, conforme art. 115, Lei 14.133/2021;</w:t>
      </w:r>
    </w:p>
    <w:p w14:paraId="77329B04"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8.1.2</w:t>
      </w:r>
      <w:r w:rsidRPr="00453332">
        <w:rPr>
          <w:rFonts w:ascii="Times New Roman" w:eastAsia="Calibri" w:hAnsi="Times New Roman" w:cs="Times New Roman"/>
          <w:color w:val="000000" w:themeColor="text1"/>
          <w:sz w:val="24"/>
          <w:szCs w:val="24"/>
        </w:rPr>
        <w:t xml:space="preserve"> Em caso de impedimento, ordem de paralisação ou suspensão do Contrato, o cronograma de execução será prorrogado automaticamente pelo tempo correspondente, anotadas tais circunstâncias mediantes simples apostila, conforme § 5º do art. 115, da Lei 14.133/2021;</w:t>
      </w:r>
    </w:p>
    <w:p w14:paraId="6B71EC53"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8.2</w:t>
      </w:r>
      <w:r w:rsidRPr="00453332">
        <w:rPr>
          <w:rFonts w:ascii="Times New Roman" w:eastAsia="Calibri" w:hAnsi="Times New Roman" w:cs="Times New Roman"/>
          <w:color w:val="000000" w:themeColor="text1"/>
          <w:sz w:val="24"/>
          <w:szCs w:val="24"/>
        </w:rPr>
        <w:t xml:space="preserve"> A execução do Contrato deverá produzir seus efeitos:</w:t>
      </w:r>
    </w:p>
    <w:p w14:paraId="0C84205F"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8.2.1)</w:t>
      </w:r>
      <w:r w:rsidRPr="00453332">
        <w:rPr>
          <w:rFonts w:ascii="Times New Roman" w:eastAsia="Calibri" w:hAnsi="Times New Roman" w:cs="Times New Roman"/>
          <w:color w:val="000000" w:themeColor="text1"/>
          <w:sz w:val="24"/>
          <w:szCs w:val="24"/>
        </w:rPr>
        <w:t xml:space="preserve"> O serviço propicia agilidade e qualidade ao serviço, prestado à comunidade;</w:t>
      </w:r>
    </w:p>
    <w:p w14:paraId="43DA857F"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8.2.2)</w:t>
      </w:r>
      <w:r w:rsidRPr="00453332">
        <w:rPr>
          <w:rFonts w:ascii="Times New Roman" w:eastAsia="Calibri" w:hAnsi="Times New Roman" w:cs="Times New Roman"/>
          <w:color w:val="000000" w:themeColor="text1"/>
          <w:sz w:val="24"/>
          <w:szCs w:val="24"/>
        </w:rPr>
        <w:t xml:space="preserve"> Realizar a prestação de serviço, em tempo suficiente, sem açodamento;</w:t>
      </w:r>
    </w:p>
    <w:p w14:paraId="314040B0"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8.2.3)</w:t>
      </w:r>
      <w:r w:rsidRPr="00453332">
        <w:rPr>
          <w:rFonts w:ascii="Times New Roman" w:eastAsia="Calibri" w:hAnsi="Times New Roman" w:cs="Times New Roman"/>
          <w:color w:val="000000" w:themeColor="text1"/>
          <w:sz w:val="24"/>
          <w:szCs w:val="24"/>
        </w:rPr>
        <w:t xml:space="preserve"> Promover condições adequadas de transporte, visando eficiência, eficácia, conforto, segurança, economicidade, sustentabilidade, além da melhoria da qualidade dos serviços oferecidos à comunidade;</w:t>
      </w:r>
    </w:p>
    <w:p w14:paraId="25BAD728"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 w:val="left" w:pos="426"/>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DA GESTÃO E FISCALIZAÇÃO DO CONTRATO (art. 6, XXIII, i, da Lei 14.133/2021)</w:t>
      </w:r>
    </w:p>
    <w:p w14:paraId="0BDCDF98" w14:textId="77777777" w:rsidR="00497582" w:rsidRPr="00453332" w:rsidRDefault="00497582" w:rsidP="00497582">
      <w:pPr>
        <w:spacing w:line="360" w:lineRule="auto"/>
        <w:jc w:val="both"/>
        <w:rPr>
          <w:rFonts w:ascii="Times New Roman" w:eastAsia="Times New Roman" w:hAnsi="Times New Roman" w:cs="Times New Roman"/>
          <w:color w:val="000000" w:themeColor="text1"/>
          <w:sz w:val="24"/>
          <w:szCs w:val="24"/>
        </w:rPr>
      </w:pPr>
      <w:r w:rsidRPr="00453332">
        <w:rPr>
          <w:rFonts w:ascii="Times New Roman" w:eastAsia="Times New Roman" w:hAnsi="Times New Roman" w:cs="Times New Roman"/>
          <w:b/>
          <w:bCs/>
          <w:color w:val="000000" w:themeColor="text1"/>
          <w:sz w:val="24"/>
          <w:szCs w:val="24"/>
        </w:rPr>
        <w:t xml:space="preserve">9.1 </w:t>
      </w:r>
      <w:r w:rsidRPr="00453332">
        <w:rPr>
          <w:rFonts w:ascii="Times New Roman" w:eastAsia="Times New Roman" w:hAnsi="Times New Roman" w:cs="Times New Roman"/>
          <w:color w:val="000000" w:themeColor="text1"/>
          <w:sz w:val="24"/>
          <w:szCs w:val="24"/>
        </w:rPr>
        <w:t>A presente contratação, demandará a formalização de contrato;</w:t>
      </w:r>
    </w:p>
    <w:p w14:paraId="337A7754" w14:textId="77777777" w:rsidR="00497582" w:rsidRDefault="00497582" w:rsidP="00497582">
      <w:pPr>
        <w:spacing w:line="360" w:lineRule="auto"/>
        <w:jc w:val="both"/>
        <w:rPr>
          <w:rFonts w:ascii="Times New Roman" w:eastAsia="Times New Roman" w:hAnsi="Times New Roman" w:cs="Times New Roman"/>
          <w:color w:val="000000" w:themeColor="text1"/>
          <w:sz w:val="24"/>
          <w:szCs w:val="24"/>
        </w:rPr>
      </w:pPr>
      <w:r w:rsidRPr="0031397E">
        <w:rPr>
          <w:rFonts w:ascii="Times New Roman" w:eastAsia="Times New Roman" w:hAnsi="Times New Roman" w:cs="Times New Roman"/>
          <w:b/>
          <w:bCs/>
          <w:color w:val="000000" w:themeColor="text1"/>
          <w:sz w:val="24"/>
          <w:szCs w:val="24"/>
        </w:rPr>
        <w:t>9.1.2</w:t>
      </w:r>
      <w:r w:rsidRPr="0031397E">
        <w:rPr>
          <w:rFonts w:ascii="Times New Roman" w:eastAsia="Times New Roman" w:hAnsi="Times New Roman" w:cs="Times New Roman"/>
          <w:color w:val="000000" w:themeColor="text1"/>
          <w:sz w:val="24"/>
          <w:szCs w:val="24"/>
        </w:rPr>
        <w:t xml:space="preserve"> CLEIDE MARA DOS SANTOS ROCHA,</w:t>
      </w:r>
      <w:r>
        <w:rPr>
          <w:rFonts w:ascii="Times New Roman" w:eastAsia="Times New Roman" w:hAnsi="Times New Roman" w:cs="Times New Roman"/>
          <w:color w:val="000000" w:themeColor="text1"/>
          <w:sz w:val="24"/>
          <w:szCs w:val="24"/>
        </w:rPr>
        <w:t xml:space="preserve"> secretária,</w:t>
      </w:r>
      <w:r w:rsidRPr="0031397E">
        <w:rPr>
          <w:rFonts w:ascii="Times New Roman" w:eastAsia="Times New Roman" w:hAnsi="Times New Roman" w:cs="Times New Roman"/>
          <w:color w:val="000000" w:themeColor="text1"/>
          <w:sz w:val="24"/>
          <w:szCs w:val="24"/>
        </w:rPr>
        <w:t xml:space="preserve"> lotada na Secretaria Municipal de Educação, exercerá a função de gestor do contrato;</w:t>
      </w:r>
    </w:p>
    <w:p w14:paraId="543A7EED" w14:textId="77777777" w:rsidR="00497582" w:rsidRPr="00453332" w:rsidRDefault="00497582" w:rsidP="00497582">
      <w:pPr>
        <w:spacing w:line="360" w:lineRule="auto"/>
        <w:jc w:val="both"/>
        <w:rPr>
          <w:rFonts w:ascii="Times New Roman" w:eastAsia="Times New Roman" w:hAnsi="Times New Roman" w:cs="Times New Roman"/>
          <w:color w:val="000000" w:themeColor="text1"/>
          <w:sz w:val="24"/>
          <w:szCs w:val="24"/>
        </w:rPr>
      </w:pPr>
      <w:r w:rsidRPr="0031397E">
        <w:rPr>
          <w:rFonts w:ascii="Times New Roman" w:eastAsia="Times New Roman" w:hAnsi="Times New Roman" w:cs="Times New Roman"/>
          <w:b/>
          <w:bCs/>
          <w:color w:val="000000" w:themeColor="text1"/>
          <w:sz w:val="24"/>
          <w:szCs w:val="24"/>
        </w:rPr>
        <w:t>9.1.3</w:t>
      </w:r>
      <w:r w:rsidRPr="0031397E">
        <w:rPr>
          <w:rFonts w:ascii="Times New Roman" w:eastAsia="Times New Roman" w:hAnsi="Times New Roman" w:cs="Times New Roman"/>
          <w:color w:val="000000" w:themeColor="text1"/>
          <w:sz w:val="24"/>
          <w:szCs w:val="24"/>
        </w:rPr>
        <w:t xml:space="preserve"> ROBERTO CARLOS DAMASCENO DE MACEDO, mat. 9975, CPF 118.522.537-46, lotado na Secretaria Municipal de Educação, exercerá a função de Fiscal Administrativo;</w:t>
      </w:r>
    </w:p>
    <w:p w14:paraId="63241ED7" w14:textId="77777777" w:rsidR="00497582" w:rsidRDefault="00497582" w:rsidP="00497582">
      <w:pPr>
        <w:spacing w:line="360" w:lineRule="auto"/>
        <w:jc w:val="both"/>
        <w:rPr>
          <w:rFonts w:ascii="Times New Roman" w:eastAsia="Times New Roman" w:hAnsi="Times New Roman" w:cs="Times New Roman"/>
          <w:color w:val="000000" w:themeColor="text1"/>
          <w:sz w:val="24"/>
          <w:szCs w:val="24"/>
        </w:rPr>
      </w:pPr>
      <w:r w:rsidRPr="00453332">
        <w:rPr>
          <w:rFonts w:ascii="Times New Roman" w:eastAsia="Times New Roman" w:hAnsi="Times New Roman" w:cs="Times New Roman"/>
          <w:b/>
          <w:bCs/>
          <w:color w:val="000000" w:themeColor="text1"/>
          <w:sz w:val="24"/>
          <w:szCs w:val="24"/>
        </w:rPr>
        <w:t>9.1.4</w:t>
      </w:r>
      <w:r w:rsidRPr="00453332">
        <w:rPr>
          <w:rFonts w:ascii="Times New Roman" w:eastAsia="Times New Roman" w:hAnsi="Times New Roman" w:cs="Times New Roman"/>
          <w:color w:val="000000" w:themeColor="text1"/>
          <w:sz w:val="24"/>
          <w:szCs w:val="24"/>
        </w:rPr>
        <w:t xml:space="preserve"> Os diretores, das unidades escolares, exercerão a função de fiscais setoriais do contrato;</w:t>
      </w:r>
    </w:p>
    <w:p w14:paraId="1118D3C0"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DOS CRITÉRIOS DE MEDIÇÃO E PAGAMENTO (art. 6, XXIII, g, da Lei 14.133/2021)</w:t>
      </w:r>
    </w:p>
    <w:p w14:paraId="00802194"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10.1</w:t>
      </w:r>
      <w:r w:rsidRPr="00453332">
        <w:rPr>
          <w:rFonts w:ascii="Times New Roman" w:eastAsia="Calibri" w:hAnsi="Times New Roman" w:cs="Times New Roman"/>
          <w:color w:val="000000" w:themeColor="text1"/>
          <w:sz w:val="24"/>
          <w:szCs w:val="24"/>
        </w:rPr>
        <w:t xml:space="preserve"> A forma de </w:t>
      </w:r>
      <w:r w:rsidRPr="009F7E4A">
        <w:rPr>
          <w:rFonts w:ascii="Times New Roman" w:eastAsia="Calibri" w:hAnsi="Times New Roman" w:cs="Times New Roman"/>
          <w:sz w:val="24"/>
          <w:szCs w:val="24"/>
        </w:rPr>
        <w:t xml:space="preserve">pagamento será mensal, assim considerado o </w:t>
      </w:r>
      <w:r>
        <w:rPr>
          <w:rFonts w:ascii="Times New Roman" w:eastAsia="Calibri" w:hAnsi="Times New Roman" w:cs="Times New Roman"/>
          <w:sz w:val="24"/>
          <w:szCs w:val="24"/>
        </w:rPr>
        <w:t>m</w:t>
      </w:r>
      <w:r w:rsidRPr="009F7E4A">
        <w:rPr>
          <w:rFonts w:ascii="Times New Roman" w:eastAsia="Calibri" w:hAnsi="Times New Roman" w:cs="Times New Roman"/>
          <w:sz w:val="24"/>
          <w:szCs w:val="24"/>
        </w:rPr>
        <w:t xml:space="preserve">ês </w:t>
      </w:r>
      <w:r>
        <w:rPr>
          <w:rFonts w:ascii="Times New Roman" w:eastAsia="Calibri" w:hAnsi="Times New Roman" w:cs="Times New Roman"/>
          <w:sz w:val="24"/>
          <w:szCs w:val="24"/>
        </w:rPr>
        <w:t>c</w:t>
      </w:r>
      <w:r w:rsidRPr="009F7E4A">
        <w:rPr>
          <w:rFonts w:ascii="Times New Roman" w:eastAsia="Calibri" w:hAnsi="Times New Roman" w:cs="Times New Roman"/>
          <w:sz w:val="24"/>
          <w:szCs w:val="24"/>
        </w:rPr>
        <w:t>ontábil de 30</w:t>
      </w:r>
      <w:r>
        <w:rPr>
          <w:rFonts w:ascii="Times New Roman" w:eastAsia="Calibri" w:hAnsi="Times New Roman" w:cs="Times New Roman"/>
          <w:sz w:val="24"/>
          <w:szCs w:val="24"/>
        </w:rPr>
        <w:t xml:space="preserve"> (trinta)</w:t>
      </w:r>
      <w:r w:rsidRPr="009F7E4A">
        <w:rPr>
          <w:rFonts w:ascii="Times New Roman" w:eastAsia="Calibri" w:hAnsi="Times New Roman" w:cs="Times New Roman"/>
          <w:sz w:val="24"/>
          <w:szCs w:val="24"/>
        </w:rPr>
        <w:t xml:space="preserve"> dias</w:t>
      </w:r>
      <w:r w:rsidRPr="00453332">
        <w:rPr>
          <w:rFonts w:ascii="Times New Roman" w:eastAsia="Calibri" w:hAnsi="Times New Roman" w:cs="Times New Roman"/>
          <w:color w:val="000000" w:themeColor="text1"/>
          <w:sz w:val="24"/>
          <w:szCs w:val="24"/>
        </w:rPr>
        <w:t>, cabendo ao faturamento da Contratada emitir o documento fiscal do primeiro ao último dia do mês de competência, devendo apresentar o mesmo à Fiscalização, que em ato de autorização determinará a emissão da nota fiscal em até 2 (dois) dias;</w:t>
      </w:r>
    </w:p>
    <w:p w14:paraId="4E94E06A"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10.2</w:t>
      </w:r>
      <w:r w:rsidRPr="00453332">
        <w:rPr>
          <w:rFonts w:ascii="Times New Roman" w:eastAsia="Calibri" w:hAnsi="Times New Roman" w:cs="Times New Roman"/>
          <w:color w:val="000000" w:themeColor="text1"/>
          <w:sz w:val="24"/>
          <w:szCs w:val="24"/>
        </w:rPr>
        <w:t xml:space="preserve"> Após a atestação da nota fiscal, que será incluída nos autos do processo administrativo iniciado na forma do item anterior, o Município deverá realizar o pagamento em até 30 (trinta) dias;</w:t>
      </w:r>
    </w:p>
    <w:p w14:paraId="40721E72" w14:textId="77777777" w:rsidR="00497582" w:rsidRPr="005106F7" w:rsidRDefault="00497582" w:rsidP="00497582">
      <w:pPr>
        <w:spacing w:line="360" w:lineRule="auto"/>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lastRenderedPageBreak/>
        <w:t>10.3 A validade dos documentos que instruem o processo de medição será verificada no ato do protocolo ou juntada posterior no caso de ausência anterior, não sendo autorizada a exigência sistemática ou ocasional de atualização no decurso do processo, uma vez que este temperamento viola o princípio da economia processual, positivado a este respeito na LF 13460/2017, Art. 5º, XV, combinado com Art. 1º da LF 13726/2018, na forma do Princípio da Eficiência e da Segurança Jurídica (Art. 37, caput, CRFB).</w:t>
      </w:r>
    </w:p>
    <w:p w14:paraId="0C566071" w14:textId="02602AD0" w:rsidR="00497582" w:rsidRPr="005106F7" w:rsidRDefault="00497582" w:rsidP="00497582">
      <w:pPr>
        <w:spacing w:line="360" w:lineRule="auto"/>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 xml:space="preserve">10.4 </w:t>
      </w:r>
      <w:proofErr w:type="gramStart"/>
      <w:r w:rsidRPr="005106F7">
        <w:rPr>
          <w:rFonts w:ascii="Times New Roman" w:eastAsia="Calibri" w:hAnsi="Times New Roman" w:cs="Times New Roman"/>
          <w:color w:val="000000" w:themeColor="text1"/>
          <w:sz w:val="24"/>
          <w:szCs w:val="24"/>
        </w:rPr>
        <w:t>A ausência da manutenção de requisitos de habilitação não ensejam</w:t>
      </w:r>
      <w:proofErr w:type="gramEnd"/>
      <w:r w:rsidRPr="005106F7">
        <w:rPr>
          <w:rFonts w:ascii="Times New Roman" w:eastAsia="Calibri" w:hAnsi="Times New Roman" w:cs="Times New Roman"/>
          <w:color w:val="000000" w:themeColor="text1"/>
          <w:sz w:val="24"/>
          <w:szCs w:val="24"/>
        </w:rPr>
        <w:t xml:space="preserve"> a retenção integral dos pagamentos, cabendo ao Gestor decidir em cada caso segundo sua singularidade, sendo preferida a </w:t>
      </w:r>
      <w:proofErr w:type="spellStart"/>
      <w:r w:rsidRPr="005106F7">
        <w:rPr>
          <w:rFonts w:ascii="Times New Roman" w:eastAsia="Calibri" w:hAnsi="Times New Roman" w:cs="Times New Roman"/>
          <w:color w:val="000000" w:themeColor="text1"/>
          <w:sz w:val="24"/>
          <w:szCs w:val="24"/>
        </w:rPr>
        <w:t>oportunização</w:t>
      </w:r>
      <w:proofErr w:type="spellEnd"/>
      <w:r w:rsidRPr="005106F7">
        <w:rPr>
          <w:rFonts w:ascii="Times New Roman" w:eastAsia="Calibri" w:hAnsi="Times New Roman" w:cs="Times New Roman"/>
          <w:color w:val="000000" w:themeColor="text1"/>
          <w:sz w:val="24"/>
          <w:szCs w:val="24"/>
        </w:rPr>
        <w:t xml:space="preserve"> do ajuste de condutas mediante prazos razoáveis e proporcionais à medidas de rescisão ou que venham a causar prejuízos excessivo ao Contratado, sendo determinado, em qualquer caso, o pagamento durante a regularização da pendência, salvo aqueles oriundos de fraude e/ou ilícitos graves.</w:t>
      </w:r>
    </w:p>
    <w:p w14:paraId="68BE7F74"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5106F7">
        <w:rPr>
          <w:rFonts w:ascii="Times New Roman" w:eastAsia="Calibri" w:hAnsi="Times New Roman" w:cs="Times New Roman"/>
          <w:color w:val="000000" w:themeColor="text1"/>
          <w:sz w:val="24"/>
          <w:szCs w:val="24"/>
        </w:rPr>
        <w:t>10.5 Caso o Gestor ou o Fiscal determinem a glosa no valor que o Contratado entenda cabível, será pago o valor determinado pela Administração, cabendo ao Contratado apresentar suas razões defensivas, provas e requerimentos, cujos autos tramitarão apensados ao processo de pagamento de onde se originar a celeuma administrativa, sendo ao final da instrução decidido o caso de forma motivada pelo Gestor do Contrato, ou pela Autoridade caso este tenha determinado a sanção contratual, aplicando-se ao rito a LF 9784/1999 na forma do Princípio da Simetria.</w:t>
      </w:r>
    </w:p>
    <w:p w14:paraId="6F2C6C04" w14:textId="77777777" w:rsidR="00497582" w:rsidRPr="00453332" w:rsidRDefault="00497582" w:rsidP="00497582">
      <w:pPr>
        <w:spacing w:line="360" w:lineRule="auto"/>
        <w:jc w:val="both"/>
        <w:rPr>
          <w:rFonts w:ascii="Times New Roman" w:eastAsia="Calibri" w:hAnsi="Times New Roman" w:cs="Times New Roman"/>
          <w:color w:val="00B050"/>
          <w:sz w:val="24"/>
          <w:szCs w:val="24"/>
        </w:rPr>
      </w:pPr>
    </w:p>
    <w:p w14:paraId="1638BE5B"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FORMA E CRITÉRIOS DE SELEÇÃO DO FORNECEDOR (art. 6, XXIII, h, da Lei 14.133/2021)</w:t>
      </w:r>
    </w:p>
    <w:p w14:paraId="19EB67ED"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11.1</w:t>
      </w:r>
      <w:r w:rsidRPr="00453332">
        <w:rPr>
          <w:rFonts w:ascii="Times New Roman" w:eastAsia="Calibri" w:hAnsi="Times New Roman" w:cs="Times New Roman"/>
          <w:color w:val="000000" w:themeColor="text1"/>
          <w:sz w:val="24"/>
          <w:szCs w:val="24"/>
        </w:rPr>
        <w:t xml:space="preserve"> A aquisição do objeto/a prestação dos serviços será realizada através de Sistema de Registro de Preços?    </w:t>
      </w:r>
      <w:proofErr w:type="gramStart"/>
      <w:r w:rsidRPr="00453332">
        <w:rPr>
          <w:rFonts w:ascii="Times New Roman" w:eastAsia="Calibri" w:hAnsi="Times New Roman" w:cs="Times New Roman"/>
          <w:color w:val="000000" w:themeColor="text1"/>
          <w:sz w:val="24"/>
          <w:szCs w:val="24"/>
        </w:rPr>
        <w:t>(  )</w:t>
      </w:r>
      <w:proofErr w:type="gramEnd"/>
      <w:r w:rsidRPr="00453332">
        <w:rPr>
          <w:rFonts w:ascii="Times New Roman" w:eastAsia="Calibri" w:hAnsi="Times New Roman" w:cs="Times New Roman"/>
          <w:color w:val="000000" w:themeColor="text1"/>
          <w:sz w:val="24"/>
          <w:szCs w:val="24"/>
        </w:rPr>
        <w:t xml:space="preserve"> sim   ou (  X  ) não</w:t>
      </w:r>
    </w:p>
    <w:p w14:paraId="76FEB1C8" w14:textId="77777777" w:rsidR="00497582" w:rsidRDefault="00497582" w:rsidP="00497582">
      <w:pPr>
        <w:spacing w:line="360" w:lineRule="auto"/>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Por se tratar de serviço onde é possível prever o quantitativo a ser contratado.</w:t>
      </w:r>
    </w:p>
    <w:p w14:paraId="23F738D3" w14:textId="77777777" w:rsidR="00497582" w:rsidRPr="0045333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11.2</w:t>
      </w:r>
      <w:r w:rsidRPr="00453332">
        <w:rPr>
          <w:rFonts w:ascii="Times New Roman" w:eastAsia="Calibri" w:hAnsi="Times New Roman" w:cs="Times New Roman"/>
          <w:color w:val="000000" w:themeColor="text1"/>
          <w:sz w:val="24"/>
          <w:szCs w:val="24"/>
        </w:rPr>
        <w:t xml:space="preserve"> Qual critério de Julgamento será utilizado? </w:t>
      </w:r>
    </w:p>
    <w:p w14:paraId="5E4BB12B" w14:textId="77777777" w:rsidR="00497582" w:rsidRPr="00453332" w:rsidRDefault="00497582" w:rsidP="00497582">
      <w:pPr>
        <w:spacing w:line="360" w:lineRule="auto"/>
        <w:ind w:left="574"/>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Menor Preço.</w:t>
      </w:r>
    </w:p>
    <w:p w14:paraId="18D8B982" w14:textId="77777777" w:rsidR="00497582" w:rsidRDefault="00497582" w:rsidP="00497582">
      <w:pPr>
        <w:spacing w:line="360" w:lineRule="auto"/>
        <w:jc w:val="both"/>
        <w:rPr>
          <w:rFonts w:ascii="Times New Roman" w:eastAsia="Calibri" w:hAnsi="Times New Roman" w:cs="Times New Roman"/>
          <w:color w:val="00B050"/>
          <w:sz w:val="24"/>
          <w:szCs w:val="24"/>
        </w:rPr>
      </w:pPr>
      <w:r w:rsidRPr="00453332">
        <w:rPr>
          <w:rFonts w:ascii="Times New Roman" w:eastAsia="Calibri" w:hAnsi="Times New Roman" w:cs="Times New Roman"/>
          <w:color w:val="000000" w:themeColor="text1"/>
          <w:sz w:val="24"/>
          <w:szCs w:val="24"/>
        </w:rPr>
        <w:t xml:space="preserve">Valor Global </w:t>
      </w:r>
      <w:r w:rsidRPr="005106F7">
        <w:rPr>
          <w:rFonts w:ascii="Times New Roman" w:eastAsia="Calibri" w:hAnsi="Times New Roman" w:cs="Times New Roman"/>
          <w:color w:val="000000" w:themeColor="text1"/>
          <w:sz w:val="24"/>
          <w:szCs w:val="24"/>
        </w:rPr>
        <w:t>com critérios de desclassificação também por custo unitário a fim de afastar o risco de “jogos de planilhas”, para tanto, os custos deverão ser pormenorizadamente descritos seguindo o padrão do anexo competente, sendo inadmitido valor referencial superior ao estimado, exorbitante ou irrisório, zerado ou compensado de forma artificial em outros componentes de preço.</w:t>
      </w:r>
    </w:p>
    <w:p w14:paraId="4D515F81" w14:textId="77777777" w:rsidR="00497582" w:rsidRPr="005106F7" w:rsidRDefault="00497582" w:rsidP="00497582">
      <w:pPr>
        <w:widowControl w:val="0"/>
        <w:pBdr>
          <w:top w:val="nil"/>
          <w:left w:val="nil"/>
          <w:bottom w:val="nil"/>
          <w:right w:val="nil"/>
          <w:between w:val="nil"/>
        </w:pBdr>
        <w:spacing w:after="120" w:line="23" w:lineRule="atLeast"/>
        <w:jc w:val="both"/>
        <w:rPr>
          <w:rFonts w:ascii="Times New Roman" w:eastAsia="Calibri" w:hAnsi="Times New Roman" w:cs="Times New Roman"/>
          <w:color w:val="000000" w:themeColor="text1"/>
          <w:sz w:val="24"/>
          <w:szCs w:val="24"/>
        </w:rPr>
      </w:pPr>
    </w:p>
    <w:p w14:paraId="45C9C94E"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 w:val="left" w:pos="426"/>
        </w:tabs>
        <w:spacing w:after="0" w:line="360" w:lineRule="auto"/>
        <w:jc w:val="both"/>
        <w:rPr>
          <w:rFonts w:ascii="Times New Roman" w:eastAsia="Calibri" w:hAnsi="Times New Roman" w:cs="Times New Roman"/>
          <w:color w:val="000000" w:themeColor="text1"/>
          <w:sz w:val="24"/>
          <w:szCs w:val="24"/>
        </w:rPr>
      </w:pPr>
      <w:bookmarkStart w:id="14" w:name="art33v"/>
      <w:bookmarkEnd w:id="14"/>
      <w:r w:rsidRPr="00453332">
        <w:rPr>
          <w:rFonts w:ascii="Times New Roman" w:eastAsia="Calibri" w:hAnsi="Times New Roman" w:cs="Times New Roman"/>
          <w:b/>
          <w:color w:val="000000" w:themeColor="text1"/>
          <w:sz w:val="24"/>
          <w:szCs w:val="24"/>
        </w:rPr>
        <w:t>ESTIMATIVAS DO VALOR DA CONTRATAÇÃO (art. 6, XXIII, i, da Lei 14.133/2021)</w:t>
      </w:r>
    </w:p>
    <w:p w14:paraId="693C8F53" w14:textId="77777777" w:rsidR="00497582" w:rsidRDefault="00497582" w:rsidP="00497582">
      <w:pPr>
        <w:spacing w:line="360" w:lineRule="auto"/>
        <w:jc w:val="both"/>
        <w:rPr>
          <w:rFonts w:ascii="Times New Roman" w:eastAsia="Calibri" w:hAnsi="Times New Roman" w:cs="Times New Roman"/>
          <w:b/>
          <w:bCs/>
          <w:color w:val="000000" w:themeColor="text1"/>
          <w:sz w:val="24"/>
          <w:szCs w:val="24"/>
        </w:rPr>
      </w:pPr>
    </w:p>
    <w:p w14:paraId="535342C3" w14:textId="6A38956A" w:rsidR="00497582" w:rsidRDefault="00497582" w:rsidP="00497582">
      <w:pPr>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12.1</w:t>
      </w:r>
      <w:r w:rsidRPr="00453332">
        <w:rPr>
          <w:rFonts w:ascii="Times New Roman" w:hAnsi="Times New Roman" w:cs="Times New Roman"/>
          <w:color w:val="000000" w:themeColor="text1"/>
          <w:sz w:val="24"/>
          <w:szCs w:val="24"/>
        </w:rPr>
        <w:t xml:space="preserve"> </w:t>
      </w:r>
      <w:r w:rsidRPr="00453332">
        <w:rPr>
          <w:rFonts w:ascii="Times New Roman" w:eastAsia="Calibri" w:hAnsi="Times New Roman" w:cs="Times New Roman"/>
          <w:color w:val="000000" w:themeColor="text1"/>
          <w:sz w:val="24"/>
          <w:szCs w:val="24"/>
        </w:rPr>
        <w:t xml:space="preserve">O custo estimado da contratação é </w:t>
      </w:r>
      <w:r w:rsidRPr="007D7A5C">
        <w:rPr>
          <w:rFonts w:ascii="Times New Roman" w:eastAsia="Calibri" w:hAnsi="Times New Roman" w:cs="Times New Roman"/>
          <w:color w:val="000000" w:themeColor="text1"/>
          <w:sz w:val="24"/>
          <w:szCs w:val="24"/>
        </w:rPr>
        <w:t xml:space="preserve">de R$ </w:t>
      </w:r>
      <w:r w:rsidRPr="007D7A5C">
        <w:rPr>
          <w:rFonts w:ascii="Times New Roman" w:eastAsia="Calibri" w:hAnsi="Times New Roman" w:cs="Times New Roman"/>
          <w:color w:val="000000" w:themeColor="text1"/>
          <w:sz w:val="24"/>
          <w:szCs w:val="24"/>
        </w:rPr>
        <w:t>12.970.230,46 (doze milhões, novecentos e setenta mil, duzentos e trinta reais e quarenta e seis centavos</w:t>
      </w:r>
      <w:r w:rsidRPr="007D7A5C">
        <w:rPr>
          <w:rFonts w:ascii="Times New Roman" w:eastAsia="Calibri" w:hAnsi="Times New Roman" w:cs="Times New Roman"/>
          <w:color w:val="000000" w:themeColor="text1"/>
          <w:sz w:val="24"/>
          <w:szCs w:val="24"/>
        </w:rPr>
        <w:t>), com base</w:t>
      </w:r>
      <w:r w:rsidRPr="00453332">
        <w:rPr>
          <w:rFonts w:ascii="Times New Roman" w:eastAsia="Calibri" w:hAnsi="Times New Roman" w:cs="Times New Roman"/>
          <w:color w:val="000000" w:themeColor="text1"/>
          <w:sz w:val="24"/>
          <w:szCs w:val="24"/>
        </w:rPr>
        <w:t xml:space="preserve"> em pesquisa de mercado, anexada aos autos</w:t>
      </w:r>
      <w:r>
        <w:rPr>
          <w:rFonts w:ascii="Times New Roman" w:eastAsia="Calibri" w:hAnsi="Times New Roman" w:cs="Times New Roman"/>
          <w:color w:val="000000" w:themeColor="text1"/>
          <w:sz w:val="24"/>
          <w:szCs w:val="24"/>
        </w:rPr>
        <w:t xml:space="preserve">, por se tratar de um serviço com características personalizadas para o Município, onde varia o número de alunos, os tipos de rotas e veículos, o mesmo não foi encontrado em sítios eletrônicos, </w:t>
      </w:r>
      <w:proofErr w:type="spellStart"/>
      <w:r>
        <w:rPr>
          <w:rFonts w:ascii="Times New Roman" w:eastAsia="Calibri" w:hAnsi="Times New Roman" w:cs="Times New Roman"/>
          <w:color w:val="000000" w:themeColor="text1"/>
          <w:sz w:val="24"/>
          <w:szCs w:val="24"/>
        </w:rPr>
        <w:t>paines</w:t>
      </w:r>
      <w:proofErr w:type="spellEnd"/>
      <w:r>
        <w:rPr>
          <w:rFonts w:ascii="Times New Roman" w:eastAsia="Calibri" w:hAnsi="Times New Roman" w:cs="Times New Roman"/>
          <w:color w:val="000000" w:themeColor="text1"/>
          <w:sz w:val="24"/>
          <w:szCs w:val="24"/>
        </w:rPr>
        <w:t xml:space="preserve"> de preços e atas vigentes, diante disso. Diante disso afim de se ter um estimado para a contratação foi utilizado uma pesquisa feita junto a um potencial, fornecedor</w:t>
      </w:r>
      <w:r w:rsidRPr="00453332">
        <w:rPr>
          <w:rFonts w:ascii="Times New Roman" w:eastAsia="Calibri" w:hAnsi="Times New Roman" w:cs="Times New Roman"/>
          <w:color w:val="000000" w:themeColor="text1"/>
          <w:sz w:val="24"/>
          <w:szCs w:val="24"/>
        </w:rPr>
        <w:t>;</w:t>
      </w:r>
    </w:p>
    <w:p w14:paraId="3C3503FD" w14:textId="77777777" w:rsidR="00497582" w:rsidRPr="00453332" w:rsidRDefault="00497582" w:rsidP="00497582">
      <w:pPr>
        <w:spacing w:line="360" w:lineRule="auto"/>
        <w:jc w:val="both"/>
        <w:rPr>
          <w:rFonts w:ascii="Times New Roman" w:eastAsia="Calibri" w:hAnsi="Times New Roman" w:cs="Times New Roman"/>
          <w:b/>
          <w:bCs/>
          <w:color w:val="000000" w:themeColor="text1"/>
          <w:sz w:val="24"/>
          <w:szCs w:val="24"/>
        </w:rPr>
      </w:pPr>
      <w:r w:rsidRPr="00453332">
        <w:rPr>
          <w:rFonts w:ascii="Times New Roman" w:eastAsia="Calibri" w:hAnsi="Times New Roman" w:cs="Times New Roman"/>
          <w:b/>
          <w:bCs/>
          <w:color w:val="000000" w:themeColor="text1"/>
          <w:sz w:val="24"/>
          <w:szCs w:val="24"/>
        </w:rPr>
        <w:t>12.2.1 A(s) dotação(</w:t>
      </w:r>
      <w:proofErr w:type="spellStart"/>
      <w:r w:rsidRPr="00453332">
        <w:rPr>
          <w:rFonts w:ascii="Times New Roman" w:eastAsia="Calibri" w:hAnsi="Times New Roman" w:cs="Times New Roman"/>
          <w:b/>
          <w:bCs/>
          <w:color w:val="000000" w:themeColor="text1"/>
          <w:sz w:val="24"/>
          <w:szCs w:val="24"/>
        </w:rPr>
        <w:t>ões</w:t>
      </w:r>
      <w:proofErr w:type="spellEnd"/>
      <w:r w:rsidRPr="00453332">
        <w:rPr>
          <w:rFonts w:ascii="Times New Roman" w:eastAsia="Calibri" w:hAnsi="Times New Roman" w:cs="Times New Roman"/>
          <w:b/>
          <w:bCs/>
          <w:color w:val="000000" w:themeColor="text1"/>
          <w:sz w:val="24"/>
          <w:szCs w:val="24"/>
        </w:rPr>
        <w:t>) orçamentária(s) por onde correrá a despesa é(são):</w:t>
      </w:r>
    </w:p>
    <w:p w14:paraId="365010C2" w14:textId="77777777" w:rsidR="007D7A5C" w:rsidRPr="008634E0" w:rsidRDefault="007D7A5C" w:rsidP="007D7A5C">
      <w:pPr>
        <w:rPr>
          <w:rFonts w:ascii="Times New Roman" w:eastAsia="Calibri" w:hAnsi="Times New Roman" w:cs="Times New Roman"/>
          <w:b/>
          <w:bCs/>
          <w:color w:val="000000" w:themeColor="text1"/>
          <w:sz w:val="19"/>
          <w:szCs w:val="19"/>
        </w:rPr>
      </w:pPr>
    </w:p>
    <w:tbl>
      <w:tblPr>
        <w:tblStyle w:val="TableNormal"/>
        <w:tblpPr w:leftFromText="141" w:rightFromText="141" w:vertAnchor="text" w:tblpY="1"/>
        <w:tblOverlap w:val="never"/>
        <w:tblW w:w="924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7"/>
        <w:gridCol w:w="3074"/>
        <w:gridCol w:w="2920"/>
        <w:gridCol w:w="1690"/>
      </w:tblGrid>
      <w:tr w:rsidR="007D7A5C" w:rsidRPr="008634E0" w14:paraId="731F55A4" w14:textId="77777777" w:rsidTr="00B87A58">
        <w:trPr>
          <w:trHeight w:val="403"/>
        </w:trPr>
        <w:tc>
          <w:tcPr>
            <w:tcW w:w="1557" w:type="dxa"/>
            <w:shd w:val="clear" w:color="auto" w:fill="BEBEBE"/>
            <w:vAlign w:val="center"/>
          </w:tcPr>
          <w:p w14:paraId="389FA829" w14:textId="77777777" w:rsidR="007D7A5C" w:rsidRPr="008634E0" w:rsidRDefault="007D7A5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SECRETARIA</w:t>
            </w:r>
          </w:p>
        </w:tc>
        <w:tc>
          <w:tcPr>
            <w:tcW w:w="3074" w:type="dxa"/>
            <w:shd w:val="clear" w:color="auto" w:fill="BEBEBE"/>
            <w:vAlign w:val="center"/>
          </w:tcPr>
          <w:p w14:paraId="600303E2" w14:textId="77777777" w:rsidR="007D7A5C" w:rsidRPr="008634E0" w:rsidRDefault="007D7A5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FUNCIONAL</w:t>
            </w:r>
          </w:p>
        </w:tc>
        <w:tc>
          <w:tcPr>
            <w:tcW w:w="2920" w:type="dxa"/>
            <w:shd w:val="clear" w:color="auto" w:fill="BEBEBE"/>
            <w:vAlign w:val="center"/>
          </w:tcPr>
          <w:p w14:paraId="6EB8F0E1" w14:textId="77777777" w:rsidR="007D7A5C" w:rsidRPr="008634E0" w:rsidRDefault="007D7A5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ELEMENTO DA DESPESA</w:t>
            </w:r>
          </w:p>
        </w:tc>
        <w:tc>
          <w:tcPr>
            <w:tcW w:w="1690" w:type="dxa"/>
            <w:shd w:val="clear" w:color="auto" w:fill="BEBEBE"/>
            <w:vAlign w:val="center"/>
          </w:tcPr>
          <w:p w14:paraId="47FDEAA3" w14:textId="77777777" w:rsidR="007D7A5C" w:rsidRPr="008634E0" w:rsidRDefault="007D7A5C" w:rsidP="00B87A58">
            <w:pPr>
              <w:jc w:val="center"/>
              <w:rPr>
                <w:rFonts w:ascii="Book Antiqua" w:eastAsia="Calibri" w:hAnsi="Book Antiqua" w:cs="Calibri"/>
                <w:b/>
                <w:sz w:val="19"/>
                <w:szCs w:val="19"/>
              </w:rPr>
            </w:pPr>
            <w:r w:rsidRPr="008634E0">
              <w:rPr>
                <w:rFonts w:ascii="Book Antiqua" w:eastAsia="Calibri" w:hAnsi="Book Antiqua" w:cs="Calibri"/>
                <w:b/>
                <w:sz w:val="19"/>
                <w:szCs w:val="19"/>
              </w:rPr>
              <w:t>RECURSO</w:t>
            </w:r>
          </w:p>
        </w:tc>
      </w:tr>
      <w:tr w:rsidR="007D7A5C" w:rsidRPr="008634E0" w14:paraId="2A372765" w14:textId="77777777" w:rsidTr="00B87A58">
        <w:trPr>
          <w:trHeight w:val="231"/>
        </w:trPr>
        <w:tc>
          <w:tcPr>
            <w:tcW w:w="1557" w:type="dxa"/>
          </w:tcPr>
          <w:p w14:paraId="14255A09" w14:textId="77777777" w:rsidR="007D7A5C" w:rsidRPr="008634E0" w:rsidRDefault="007D7A5C" w:rsidP="00B87A58">
            <w:pPr>
              <w:pStyle w:val="TableParagraph"/>
              <w:tabs>
                <w:tab w:val="left" w:pos="3915"/>
              </w:tabs>
              <w:jc w:val="center"/>
              <w:rPr>
                <w:rFonts w:ascii="Book Antiqua" w:hAnsi="Book Antiqua"/>
                <w:sz w:val="19"/>
                <w:szCs w:val="19"/>
              </w:rPr>
            </w:pPr>
            <w:r w:rsidRPr="008634E0">
              <w:rPr>
                <w:rFonts w:cstheme="minorHAnsi"/>
                <w:sz w:val="19"/>
                <w:szCs w:val="19"/>
              </w:rPr>
              <w:t>SME</w:t>
            </w:r>
          </w:p>
        </w:tc>
        <w:tc>
          <w:tcPr>
            <w:tcW w:w="3074" w:type="dxa"/>
          </w:tcPr>
          <w:p w14:paraId="77FBBCA5"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20.11.13.361.1006.2072</w:t>
            </w:r>
          </w:p>
        </w:tc>
        <w:tc>
          <w:tcPr>
            <w:tcW w:w="2920" w:type="dxa"/>
          </w:tcPr>
          <w:p w14:paraId="0F80FAAF"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3.3.90.39.00</w:t>
            </w:r>
          </w:p>
        </w:tc>
        <w:tc>
          <w:tcPr>
            <w:tcW w:w="1690" w:type="dxa"/>
          </w:tcPr>
          <w:p w14:paraId="621DBF0C"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1540</w:t>
            </w:r>
          </w:p>
        </w:tc>
      </w:tr>
      <w:tr w:rsidR="007D7A5C" w:rsidRPr="008634E0" w14:paraId="09B64085" w14:textId="77777777" w:rsidTr="00B87A58">
        <w:trPr>
          <w:trHeight w:val="231"/>
        </w:trPr>
        <w:tc>
          <w:tcPr>
            <w:tcW w:w="1557" w:type="dxa"/>
          </w:tcPr>
          <w:p w14:paraId="20EF2715" w14:textId="77777777" w:rsidR="007D7A5C" w:rsidRPr="008634E0" w:rsidRDefault="007D7A5C" w:rsidP="00B87A58">
            <w:pPr>
              <w:pStyle w:val="TableParagraph"/>
              <w:tabs>
                <w:tab w:val="left" w:pos="3915"/>
              </w:tabs>
              <w:jc w:val="center"/>
              <w:rPr>
                <w:rFonts w:cstheme="minorHAnsi"/>
                <w:sz w:val="19"/>
                <w:szCs w:val="19"/>
              </w:rPr>
            </w:pPr>
            <w:r w:rsidRPr="008634E0">
              <w:rPr>
                <w:rFonts w:cstheme="minorHAnsi"/>
                <w:sz w:val="19"/>
                <w:szCs w:val="19"/>
              </w:rPr>
              <w:t>SME</w:t>
            </w:r>
          </w:p>
        </w:tc>
        <w:tc>
          <w:tcPr>
            <w:tcW w:w="3074" w:type="dxa"/>
          </w:tcPr>
          <w:p w14:paraId="11BB1EDB"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20.11.13.361.1006.2006</w:t>
            </w:r>
          </w:p>
        </w:tc>
        <w:tc>
          <w:tcPr>
            <w:tcW w:w="2920" w:type="dxa"/>
          </w:tcPr>
          <w:p w14:paraId="529B834F"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3.3.90.39.00</w:t>
            </w:r>
          </w:p>
        </w:tc>
        <w:tc>
          <w:tcPr>
            <w:tcW w:w="1690" w:type="dxa"/>
          </w:tcPr>
          <w:p w14:paraId="3309600A" w14:textId="77777777" w:rsidR="007D7A5C" w:rsidRPr="008634E0" w:rsidRDefault="007D7A5C" w:rsidP="00B87A58">
            <w:pPr>
              <w:pStyle w:val="TableParagraph"/>
              <w:jc w:val="center"/>
              <w:rPr>
                <w:rFonts w:ascii="Book Antiqua" w:hAnsi="Book Antiqua"/>
                <w:sz w:val="19"/>
                <w:szCs w:val="19"/>
              </w:rPr>
            </w:pPr>
            <w:r w:rsidRPr="008634E0">
              <w:rPr>
                <w:rFonts w:ascii="Book Antiqua" w:hAnsi="Book Antiqua"/>
                <w:sz w:val="19"/>
                <w:szCs w:val="19"/>
              </w:rPr>
              <w:t>1550</w:t>
            </w:r>
          </w:p>
        </w:tc>
      </w:tr>
    </w:tbl>
    <w:p w14:paraId="2FD5DC79" w14:textId="77777777" w:rsidR="007D7A5C" w:rsidRPr="00D7384D" w:rsidRDefault="007D7A5C" w:rsidP="007D7A5C">
      <w:pPr>
        <w:tabs>
          <w:tab w:val="left" w:pos="5084"/>
        </w:tabs>
        <w:rPr>
          <w:b/>
          <w:sz w:val="24"/>
          <w:szCs w:val="24"/>
        </w:rPr>
      </w:pPr>
    </w:p>
    <w:p w14:paraId="5B9C13F3" w14:textId="77777777" w:rsidR="00497582" w:rsidRPr="0045333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p>
    <w:p w14:paraId="0DB628F2"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 w:val="left" w:pos="426"/>
        </w:tabs>
        <w:spacing w:after="0" w:line="360" w:lineRule="auto"/>
        <w:jc w:val="both"/>
        <w:rPr>
          <w:rFonts w:ascii="Times New Roman" w:eastAsia="Calibri" w:hAnsi="Times New Roman" w:cs="Times New Roman"/>
          <w:color w:val="000000" w:themeColor="text1"/>
          <w:sz w:val="24"/>
          <w:szCs w:val="24"/>
        </w:rPr>
      </w:pPr>
      <w:bookmarkStart w:id="15" w:name="_owbv6fd4apd0" w:colFirst="0" w:colLast="0"/>
      <w:bookmarkStart w:id="16" w:name="_zc14r1ea9ypg" w:colFirst="0" w:colLast="0"/>
      <w:bookmarkStart w:id="17" w:name="_brombr39nshd" w:colFirst="0" w:colLast="0"/>
      <w:bookmarkStart w:id="18" w:name="_5nmpgztkxhnp" w:colFirst="0" w:colLast="0"/>
      <w:bookmarkEnd w:id="15"/>
      <w:bookmarkEnd w:id="16"/>
      <w:bookmarkEnd w:id="17"/>
      <w:bookmarkEnd w:id="18"/>
      <w:r w:rsidRPr="00453332">
        <w:rPr>
          <w:rFonts w:ascii="Times New Roman" w:eastAsia="Calibri" w:hAnsi="Times New Roman" w:cs="Times New Roman"/>
          <w:b/>
          <w:color w:val="000000" w:themeColor="text1"/>
          <w:sz w:val="24"/>
          <w:szCs w:val="24"/>
        </w:rPr>
        <w:t>DISPOSIÇÕES GERAIS</w:t>
      </w:r>
    </w:p>
    <w:p w14:paraId="204D9353" w14:textId="77777777" w:rsidR="00497582" w:rsidRPr="0045333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13.1</w:t>
      </w:r>
      <w:r w:rsidRPr="00453332">
        <w:rPr>
          <w:rFonts w:ascii="Times New Roman" w:eastAsia="Calibri" w:hAnsi="Times New Roman" w:cs="Times New Roman"/>
          <w:color w:val="000000" w:themeColor="text1"/>
          <w:sz w:val="24"/>
          <w:szCs w:val="24"/>
        </w:rPr>
        <w:t xml:space="preserve"> A participação de qualquer proponente vencedor, no processo, implicará na aceitação tácita, incondicional, irrevogável e irretratável dos seus termos, regras e condições;</w:t>
      </w:r>
    </w:p>
    <w:p w14:paraId="5B198E99" w14:textId="77777777" w:rsidR="00497582" w:rsidRPr="0045333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13.1.2</w:t>
      </w:r>
      <w:r w:rsidRPr="00453332">
        <w:rPr>
          <w:rFonts w:ascii="Times New Roman" w:eastAsia="Calibri" w:hAnsi="Times New Roman" w:cs="Times New Roman"/>
          <w:color w:val="000000" w:themeColor="text1"/>
          <w:sz w:val="24"/>
          <w:szCs w:val="24"/>
        </w:rPr>
        <w:t xml:space="preserve"> Nos preços deverão estar inclusas todas as despesas, tais como: despesa com funcionários, materiais utilizados, impostos, transportes, taxas ou outras;</w:t>
      </w:r>
    </w:p>
    <w:p w14:paraId="7E806D4D" w14:textId="77777777" w:rsidR="0049758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bCs/>
          <w:color w:val="000000" w:themeColor="text1"/>
          <w:sz w:val="24"/>
          <w:szCs w:val="24"/>
        </w:rPr>
        <w:t>13.1.3</w:t>
      </w:r>
      <w:r w:rsidRPr="00453332">
        <w:rPr>
          <w:rFonts w:ascii="Times New Roman" w:eastAsia="Calibri" w:hAnsi="Times New Roman" w:cs="Times New Roman"/>
          <w:color w:val="000000" w:themeColor="text1"/>
          <w:sz w:val="24"/>
          <w:szCs w:val="24"/>
        </w:rPr>
        <w:t xml:space="preserve"> Salienta-se, que em relação às indicações, realizadas através do Documento de Formalização de Demanda, publicadas no Boletim do Município de Barra do Piraí - Poderes Executivo e Legislativo | Ano 19 | Nº 089 | 16 de maio de 2023, página 49, não há menção relativa ao objeto deste Termo de Referência. Tal ausência, justifica-se, pois, há época, não se levou em consideração a necessidade da renovação/nova licitação do transporte escolar. Mediante o exposto, torna-se necessária a realização d</w:t>
      </w:r>
      <w:r>
        <w:rPr>
          <w:rFonts w:ascii="Times New Roman" w:eastAsia="Calibri" w:hAnsi="Times New Roman" w:cs="Times New Roman"/>
          <w:color w:val="000000" w:themeColor="text1"/>
          <w:sz w:val="24"/>
          <w:szCs w:val="24"/>
        </w:rPr>
        <w:t>a</w:t>
      </w:r>
      <w:r w:rsidRPr="00453332">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contratação,</w:t>
      </w:r>
      <w:r w:rsidRPr="00453332">
        <w:rPr>
          <w:rFonts w:ascii="Times New Roman" w:eastAsia="Calibri" w:hAnsi="Times New Roman" w:cs="Times New Roman"/>
          <w:color w:val="000000" w:themeColor="text1"/>
          <w:sz w:val="24"/>
          <w:szCs w:val="24"/>
        </w:rPr>
        <w:t xml:space="preserve"> a fi</w:t>
      </w:r>
      <w:r>
        <w:rPr>
          <w:rFonts w:ascii="Times New Roman" w:eastAsia="Calibri" w:hAnsi="Times New Roman" w:cs="Times New Roman"/>
          <w:color w:val="000000" w:themeColor="text1"/>
          <w:sz w:val="24"/>
          <w:szCs w:val="24"/>
        </w:rPr>
        <w:t>m de atender a</w:t>
      </w:r>
      <w:r w:rsidRPr="00453332">
        <w:rPr>
          <w:rFonts w:ascii="Times New Roman" w:eastAsia="Calibri" w:hAnsi="Times New Roman" w:cs="Times New Roman"/>
          <w:color w:val="000000" w:themeColor="text1"/>
          <w:sz w:val="24"/>
          <w:szCs w:val="24"/>
        </w:rPr>
        <w:t xml:space="preserve"> necessidades da Secretaria Municipal de Educação, que por força de lei (Constituição Federal, Estatuto da Criança e do Adolescente – ECA e Lei de Diretrizes e Bases da Educação – LDB), tem a obrigação garantir/prestar serviço escolar adequado à realidade dos munícipes.</w:t>
      </w:r>
    </w:p>
    <w:p w14:paraId="1FEE2E7E" w14:textId="77777777" w:rsidR="0049758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p>
    <w:p w14:paraId="0F7A53A5" w14:textId="77777777" w:rsidR="0049758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p>
    <w:p w14:paraId="62E7996F" w14:textId="77777777" w:rsidR="00497582" w:rsidRDefault="00497582" w:rsidP="00497582">
      <w:pPr>
        <w:tabs>
          <w:tab w:val="left" w:pos="709"/>
        </w:tabs>
        <w:spacing w:line="360" w:lineRule="auto"/>
        <w:jc w:val="both"/>
        <w:rPr>
          <w:rFonts w:ascii="Times New Roman" w:eastAsia="Calibri" w:hAnsi="Times New Roman" w:cs="Times New Roman"/>
          <w:color w:val="000000" w:themeColor="text1"/>
          <w:sz w:val="24"/>
          <w:szCs w:val="24"/>
        </w:rPr>
      </w:pPr>
    </w:p>
    <w:p w14:paraId="69F635E0" w14:textId="77777777" w:rsidR="00497582" w:rsidRPr="00453332" w:rsidRDefault="00497582" w:rsidP="00F001AE">
      <w:pPr>
        <w:keepNext/>
        <w:keepLines/>
        <w:numPr>
          <w:ilvl w:val="0"/>
          <w:numId w:val="7"/>
        </w:numPr>
        <w:pBdr>
          <w:top w:val="nil"/>
          <w:left w:val="nil"/>
          <w:bottom w:val="nil"/>
          <w:right w:val="nil"/>
          <w:between w:val="nil"/>
        </w:pBdr>
        <w:shd w:val="clear" w:color="auto" w:fill="BFBFBF"/>
        <w:tabs>
          <w:tab w:val="left" w:pos="567"/>
          <w:tab w:val="left" w:pos="426"/>
        </w:tabs>
        <w:spacing w:after="0" w:line="360" w:lineRule="auto"/>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b/>
          <w:color w:val="000000" w:themeColor="text1"/>
          <w:sz w:val="24"/>
          <w:szCs w:val="24"/>
        </w:rPr>
        <w:t>ANEXO(S) DO TERMO DE REFERÊNCIA</w:t>
      </w:r>
    </w:p>
    <w:p w14:paraId="257DCA90" w14:textId="77777777" w:rsidR="00497582" w:rsidRPr="00453332" w:rsidRDefault="00497582" w:rsidP="00497582">
      <w:pPr>
        <w:spacing w:line="360" w:lineRule="auto"/>
        <w:ind w:left="222" w:right="236"/>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ANEXO I – PLANILHA DE CUSTOS.</w:t>
      </w:r>
    </w:p>
    <w:p w14:paraId="65D0B746" w14:textId="77777777" w:rsidR="00497582" w:rsidRPr="00453332" w:rsidRDefault="00497582" w:rsidP="00497582">
      <w:pPr>
        <w:spacing w:line="360" w:lineRule="auto"/>
        <w:ind w:left="222" w:right="236"/>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ANEXO II – </w:t>
      </w:r>
      <w:r>
        <w:rPr>
          <w:rFonts w:ascii="Times New Roman" w:eastAsia="Calibri" w:hAnsi="Times New Roman" w:cs="Times New Roman"/>
          <w:color w:val="000000" w:themeColor="text1"/>
          <w:sz w:val="24"/>
          <w:szCs w:val="24"/>
        </w:rPr>
        <w:t xml:space="preserve">RELAÇÃO DAS ESCOLAS, </w:t>
      </w:r>
      <w:r w:rsidRPr="00453332">
        <w:rPr>
          <w:rFonts w:ascii="Times New Roman" w:eastAsia="Calibri" w:hAnsi="Times New Roman" w:cs="Times New Roman"/>
          <w:color w:val="000000" w:themeColor="text1"/>
          <w:sz w:val="24"/>
          <w:szCs w:val="24"/>
        </w:rPr>
        <w:t>ROTAS E ITINERÁRIOS.</w:t>
      </w:r>
    </w:p>
    <w:p w14:paraId="1313E4C7" w14:textId="77777777" w:rsidR="00497582" w:rsidRPr="00453332" w:rsidRDefault="00497582" w:rsidP="00497582">
      <w:pPr>
        <w:spacing w:line="360" w:lineRule="auto"/>
        <w:ind w:left="222" w:right="236"/>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ANEXO III </w:t>
      </w:r>
      <w:r>
        <w:rPr>
          <w:rFonts w:ascii="Times New Roman" w:eastAsia="Calibri" w:hAnsi="Times New Roman" w:cs="Times New Roman"/>
          <w:color w:val="000000" w:themeColor="text1"/>
          <w:sz w:val="24"/>
          <w:szCs w:val="24"/>
        </w:rPr>
        <w:t>–</w:t>
      </w:r>
      <w:r w:rsidRPr="00453332">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DECLARAÇÃO DE DISPONIBILIDADE DE EQUIPAMENTOS</w:t>
      </w:r>
    </w:p>
    <w:p w14:paraId="7D3C72CB" w14:textId="77777777" w:rsidR="00497582" w:rsidRPr="00453332" w:rsidRDefault="00497582" w:rsidP="00497582">
      <w:pPr>
        <w:spacing w:line="360" w:lineRule="auto"/>
        <w:ind w:left="222" w:right="236"/>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ANEXO IV </w:t>
      </w:r>
      <w:r>
        <w:rPr>
          <w:rFonts w:ascii="Times New Roman" w:eastAsia="Calibri" w:hAnsi="Times New Roman" w:cs="Times New Roman"/>
          <w:color w:val="000000" w:themeColor="text1"/>
          <w:sz w:val="24"/>
          <w:szCs w:val="24"/>
        </w:rPr>
        <w:t>–</w:t>
      </w:r>
      <w:r w:rsidRPr="00453332">
        <w:rPr>
          <w:rFonts w:ascii="Times New Roman" w:eastAsia="Calibri" w:hAnsi="Times New Roman" w:cs="Times New Roman"/>
          <w:color w:val="000000" w:themeColor="text1"/>
          <w:sz w:val="24"/>
          <w:szCs w:val="24"/>
        </w:rPr>
        <w:t xml:space="preserve"> </w:t>
      </w:r>
      <w:r>
        <w:rPr>
          <w:rFonts w:ascii="Times New Roman" w:eastAsia="Calibri" w:hAnsi="Times New Roman" w:cs="Times New Roman"/>
          <w:color w:val="000000" w:themeColor="text1"/>
          <w:sz w:val="24"/>
          <w:szCs w:val="24"/>
        </w:rPr>
        <w:t>CALENDÁRIO ESCOLAR</w:t>
      </w:r>
      <w:r w:rsidRPr="00453332">
        <w:rPr>
          <w:rFonts w:ascii="Times New Roman" w:eastAsia="Calibri" w:hAnsi="Times New Roman" w:cs="Times New Roman"/>
          <w:color w:val="000000" w:themeColor="text1"/>
          <w:sz w:val="24"/>
          <w:szCs w:val="24"/>
        </w:rPr>
        <w:t xml:space="preserve">.             </w:t>
      </w:r>
    </w:p>
    <w:p w14:paraId="130CC10C" w14:textId="77777777" w:rsidR="00497582" w:rsidRPr="00453332" w:rsidRDefault="00497582" w:rsidP="00497582">
      <w:pPr>
        <w:spacing w:line="360" w:lineRule="auto"/>
        <w:ind w:left="222" w:right="236"/>
        <w:jc w:val="both"/>
        <w:rPr>
          <w:rFonts w:ascii="Times New Roman" w:eastAsia="Calibri" w:hAnsi="Times New Roman" w:cs="Times New Roman"/>
          <w:color w:val="000000" w:themeColor="text1"/>
          <w:sz w:val="24"/>
          <w:szCs w:val="24"/>
        </w:rPr>
      </w:pPr>
      <w:r w:rsidRPr="00453332">
        <w:rPr>
          <w:rFonts w:ascii="Times New Roman" w:eastAsia="Calibri" w:hAnsi="Times New Roman" w:cs="Times New Roman"/>
          <w:color w:val="000000" w:themeColor="text1"/>
          <w:sz w:val="24"/>
          <w:szCs w:val="24"/>
        </w:rPr>
        <w:t xml:space="preserve">   Barra do Piraí, 2</w:t>
      </w:r>
      <w:r>
        <w:rPr>
          <w:rFonts w:ascii="Times New Roman" w:eastAsia="Calibri" w:hAnsi="Times New Roman" w:cs="Times New Roman"/>
          <w:color w:val="000000" w:themeColor="text1"/>
          <w:sz w:val="24"/>
          <w:szCs w:val="24"/>
        </w:rPr>
        <w:t>2</w:t>
      </w:r>
      <w:r w:rsidRPr="00453332">
        <w:rPr>
          <w:rFonts w:ascii="Times New Roman" w:eastAsia="Calibri" w:hAnsi="Times New Roman" w:cs="Times New Roman"/>
          <w:color w:val="000000" w:themeColor="text1"/>
          <w:sz w:val="24"/>
          <w:szCs w:val="24"/>
        </w:rPr>
        <w:t>/0</w:t>
      </w:r>
      <w:r>
        <w:rPr>
          <w:rFonts w:ascii="Times New Roman" w:eastAsia="Calibri" w:hAnsi="Times New Roman" w:cs="Times New Roman"/>
          <w:color w:val="000000" w:themeColor="text1"/>
          <w:sz w:val="24"/>
          <w:szCs w:val="24"/>
        </w:rPr>
        <w:t>1</w:t>
      </w:r>
      <w:r w:rsidRPr="00453332">
        <w:rPr>
          <w:rFonts w:ascii="Times New Roman" w:eastAsia="Calibri" w:hAnsi="Times New Roman" w:cs="Times New Roman"/>
          <w:color w:val="000000" w:themeColor="text1"/>
          <w:sz w:val="24"/>
          <w:szCs w:val="24"/>
        </w:rPr>
        <w:t>/202</w:t>
      </w:r>
      <w:r>
        <w:rPr>
          <w:rFonts w:ascii="Times New Roman" w:eastAsia="Calibri" w:hAnsi="Times New Roman" w:cs="Times New Roman"/>
          <w:color w:val="000000" w:themeColor="text1"/>
          <w:sz w:val="24"/>
          <w:szCs w:val="24"/>
        </w:rPr>
        <w:t>5</w:t>
      </w:r>
    </w:p>
    <w:p w14:paraId="6B56A107" w14:textId="77777777" w:rsidR="00497582" w:rsidRPr="00453332" w:rsidRDefault="00497582" w:rsidP="00497582">
      <w:pPr>
        <w:tabs>
          <w:tab w:val="left" w:pos="709"/>
        </w:tabs>
        <w:spacing w:line="360" w:lineRule="auto"/>
        <w:ind w:left="142"/>
        <w:jc w:val="center"/>
        <w:rPr>
          <w:rFonts w:ascii="Times New Roman" w:hAnsi="Times New Roman" w:cs="Times New Roman"/>
          <w:i/>
          <w:color w:val="000000" w:themeColor="text1"/>
          <w:sz w:val="24"/>
          <w:szCs w:val="24"/>
        </w:rPr>
      </w:pPr>
    </w:p>
    <w:p w14:paraId="756C882B" w14:textId="77777777" w:rsidR="00497582" w:rsidRPr="00453332" w:rsidRDefault="00497582" w:rsidP="00497582">
      <w:pPr>
        <w:pStyle w:val="Default"/>
        <w:spacing w:line="360" w:lineRule="auto"/>
        <w:jc w:val="center"/>
        <w:rPr>
          <w:color w:val="000000" w:themeColor="text1"/>
        </w:rPr>
      </w:pPr>
      <w:r w:rsidRPr="00453332">
        <w:rPr>
          <w:color w:val="000000" w:themeColor="text1"/>
        </w:rPr>
        <w:t>_______________________________________</w:t>
      </w:r>
    </w:p>
    <w:p w14:paraId="5FB0D8EC" w14:textId="77777777" w:rsidR="00497582" w:rsidRPr="00453332" w:rsidRDefault="00497582" w:rsidP="00497582">
      <w:pPr>
        <w:tabs>
          <w:tab w:val="left" w:pos="709"/>
        </w:tabs>
        <w:spacing w:line="360" w:lineRule="auto"/>
        <w:ind w:left="142"/>
        <w:jc w:val="center"/>
        <w:rPr>
          <w:rFonts w:ascii="Times New Roman" w:eastAsia="Calibri" w:hAnsi="Times New Roman" w:cs="Times New Roman"/>
          <w:color w:val="000000" w:themeColor="text1"/>
          <w:sz w:val="24"/>
          <w:szCs w:val="24"/>
        </w:rPr>
      </w:pPr>
    </w:p>
    <w:p w14:paraId="1E7EC6F4" w14:textId="77777777" w:rsidR="00497582" w:rsidRPr="00453332" w:rsidRDefault="00497582" w:rsidP="00497582">
      <w:pPr>
        <w:tabs>
          <w:tab w:val="left" w:pos="709"/>
        </w:tabs>
        <w:spacing w:line="360" w:lineRule="auto"/>
        <w:ind w:left="142"/>
        <w:jc w:val="center"/>
        <w:rPr>
          <w:rFonts w:ascii="Times New Roman" w:eastAsia="Calibri" w:hAnsi="Times New Roman" w:cs="Times New Roman"/>
          <w:color w:val="000000" w:themeColor="text1"/>
          <w:sz w:val="24"/>
          <w:szCs w:val="24"/>
        </w:rPr>
      </w:pPr>
    </w:p>
    <w:p w14:paraId="00A343BB" w14:textId="77777777" w:rsidR="00497582" w:rsidRPr="00453332" w:rsidRDefault="00497582" w:rsidP="00497582">
      <w:pPr>
        <w:tabs>
          <w:tab w:val="left" w:pos="709"/>
        </w:tabs>
        <w:spacing w:line="360" w:lineRule="auto"/>
        <w:ind w:left="142"/>
        <w:jc w:val="center"/>
        <w:rPr>
          <w:rFonts w:ascii="Times New Roman" w:eastAsia="Calibri" w:hAnsi="Times New Roman" w:cs="Times New Roman"/>
          <w:color w:val="000000" w:themeColor="text1"/>
          <w:sz w:val="24"/>
          <w:szCs w:val="24"/>
        </w:rPr>
      </w:pPr>
    </w:p>
    <w:p w14:paraId="1269FC2F" w14:textId="77777777" w:rsidR="00497582" w:rsidRPr="00453332" w:rsidRDefault="00497582" w:rsidP="00497582">
      <w:pPr>
        <w:spacing w:line="360" w:lineRule="auto"/>
        <w:ind w:firstLine="425"/>
        <w:jc w:val="center"/>
        <w:rPr>
          <w:rFonts w:ascii="Times New Roman" w:eastAsia="Book Antiqua" w:hAnsi="Times New Roman" w:cs="Times New Roman"/>
          <w:color w:val="000000" w:themeColor="text1"/>
          <w:sz w:val="24"/>
          <w:szCs w:val="24"/>
        </w:rPr>
      </w:pPr>
      <w:r w:rsidRPr="00453332">
        <w:rPr>
          <w:rFonts w:ascii="Times New Roman" w:eastAsia="Book Antiqua" w:hAnsi="Times New Roman" w:cs="Times New Roman"/>
          <w:color w:val="000000" w:themeColor="text1"/>
          <w:sz w:val="24"/>
          <w:szCs w:val="24"/>
        </w:rPr>
        <w:t>_______________________________</w:t>
      </w:r>
    </w:p>
    <w:p w14:paraId="06FC40BD" w14:textId="77777777" w:rsidR="00497582" w:rsidRPr="00453332" w:rsidRDefault="00497582" w:rsidP="00497582">
      <w:pPr>
        <w:spacing w:line="360" w:lineRule="auto"/>
        <w:ind w:firstLine="425"/>
        <w:jc w:val="center"/>
        <w:rPr>
          <w:rFonts w:ascii="Times New Roman" w:eastAsia="Book Antiqua" w:hAnsi="Times New Roman" w:cs="Times New Roman"/>
          <w:color w:val="000000" w:themeColor="text1"/>
          <w:sz w:val="24"/>
          <w:szCs w:val="24"/>
        </w:rPr>
      </w:pPr>
    </w:p>
    <w:p w14:paraId="164C5157" w14:textId="77777777" w:rsidR="00497582" w:rsidRPr="00453332" w:rsidRDefault="00497582" w:rsidP="00497582">
      <w:pPr>
        <w:spacing w:line="360" w:lineRule="auto"/>
        <w:ind w:firstLine="425"/>
        <w:jc w:val="center"/>
        <w:rPr>
          <w:rFonts w:ascii="Times New Roman" w:eastAsia="Book Antiqua" w:hAnsi="Times New Roman" w:cs="Times New Roman"/>
          <w:color w:val="000000" w:themeColor="text1"/>
          <w:sz w:val="24"/>
          <w:szCs w:val="24"/>
        </w:rPr>
      </w:pPr>
    </w:p>
    <w:p w14:paraId="4F599B61" w14:textId="77777777" w:rsidR="0056359B" w:rsidRDefault="0056359B" w:rsidP="0056359B">
      <w:pPr>
        <w:pBdr>
          <w:top w:val="nil"/>
          <w:left w:val="nil"/>
          <w:bottom w:val="nil"/>
          <w:right w:val="nil"/>
          <w:between w:val="nil"/>
        </w:pBdr>
        <w:spacing w:line="480" w:lineRule="auto"/>
        <w:ind w:left="720" w:right="16"/>
        <w:jc w:val="center"/>
        <w:rPr>
          <w:rFonts w:ascii="Book Antiqua" w:eastAsia="Book Antiqua" w:hAnsi="Book Antiqua" w:cs="Book Antiqua"/>
          <w:b/>
          <w:sz w:val="24"/>
          <w:szCs w:val="24"/>
        </w:rPr>
      </w:pPr>
    </w:p>
    <w:p w14:paraId="33E8A45C" w14:textId="77777777" w:rsidR="00143EB4" w:rsidRPr="00D173A7" w:rsidRDefault="00143EB4" w:rsidP="00143EB4">
      <w:pPr>
        <w:rPr>
          <w:rFonts w:ascii="Book Antiqua" w:hAnsi="Book Antiqua"/>
        </w:rPr>
      </w:pPr>
    </w:p>
    <w:p w14:paraId="0B655B08" w14:textId="77777777" w:rsidR="00143EB4" w:rsidRDefault="00143EB4" w:rsidP="00143EB4">
      <w:pPr>
        <w:spacing w:before="240" w:after="240"/>
        <w:rPr>
          <w:rFonts w:ascii="Book Antiqua" w:hAnsi="Book Antiqua"/>
        </w:rPr>
      </w:pPr>
      <w:r w:rsidRPr="00D173A7">
        <w:rPr>
          <w:rFonts w:ascii="Book Antiqua" w:hAnsi="Book Antiqua"/>
        </w:rPr>
        <w:t xml:space="preserve"> </w:t>
      </w:r>
    </w:p>
    <w:p w14:paraId="33EA9B4D" w14:textId="77777777" w:rsidR="004D4D1B" w:rsidRDefault="004D4D1B" w:rsidP="00143EB4">
      <w:pPr>
        <w:spacing w:before="240" w:after="240"/>
        <w:rPr>
          <w:rFonts w:ascii="Book Antiqua" w:hAnsi="Book Antiqua"/>
        </w:rPr>
      </w:pPr>
    </w:p>
    <w:p w14:paraId="03A2BB14" w14:textId="77777777" w:rsidR="00F66C9F" w:rsidRDefault="00F66C9F" w:rsidP="00143EB4">
      <w:pPr>
        <w:spacing w:before="240" w:after="240"/>
        <w:rPr>
          <w:rFonts w:ascii="Book Antiqua" w:hAnsi="Book Antiqua"/>
        </w:rPr>
      </w:pPr>
    </w:p>
    <w:p w14:paraId="47A40D20" w14:textId="77777777" w:rsidR="00F66C9F" w:rsidRDefault="00F66C9F" w:rsidP="00143EB4">
      <w:pPr>
        <w:spacing w:before="240" w:after="240"/>
        <w:rPr>
          <w:rFonts w:ascii="Book Antiqua" w:hAnsi="Book Antiqua"/>
        </w:rPr>
      </w:pPr>
    </w:p>
    <w:p w14:paraId="224CABCC" w14:textId="77777777" w:rsidR="00F66C9F" w:rsidRDefault="00F66C9F" w:rsidP="00143EB4">
      <w:pPr>
        <w:spacing w:before="240" w:after="240"/>
        <w:rPr>
          <w:rFonts w:ascii="Book Antiqua" w:hAnsi="Book Antiqua"/>
        </w:rPr>
      </w:pPr>
    </w:p>
    <w:p w14:paraId="065EFF94" w14:textId="77777777" w:rsidR="00F66C9F" w:rsidRDefault="00F66C9F" w:rsidP="00143EB4">
      <w:pPr>
        <w:spacing w:before="240" w:after="240"/>
        <w:rPr>
          <w:rFonts w:ascii="Book Antiqua" w:hAnsi="Book Antiqua"/>
        </w:rPr>
      </w:pPr>
    </w:p>
    <w:p w14:paraId="078E155F" w14:textId="77777777" w:rsidR="00F66C9F" w:rsidRDefault="00F66C9F" w:rsidP="00143EB4">
      <w:pPr>
        <w:spacing w:before="240" w:after="240"/>
        <w:rPr>
          <w:rFonts w:ascii="Book Antiqua" w:hAnsi="Book Antiqua"/>
        </w:rPr>
      </w:pPr>
    </w:p>
    <w:p w14:paraId="55713D8D" w14:textId="3D818CB1" w:rsidR="00F66C9F" w:rsidRPr="00F66C9F" w:rsidRDefault="00F66C9F" w:rsidP="00F66C9F">
      <w:pPr>
        <w:spacing w:before="240" w:after="240"/>
        <w:jc w:val="center"/>
        <w:rPr>
          <w:rFonts w:ascii="Book Antiqua" w:hAnsi="Book Antiqua"/>
          <w:b/>
          <w:bCs/>
        </w:rPr>
      </w:pPr>
      <w:r w:rsidRPr="00F66C9F">
        <w:rPr>
          <w:rFonts w:ascii="Book Antiqua" w:hAnsi="Book Antiqua"/>
          <w:b/>
          <w:bCs/>
        </w:rPr>
        <w:lastRenderedPageBreak/>
        <w:t>ANEXO III</w:t>
      </w:r>
    </w:p>
    <w:p w14:paraId="01EF50E7" w14:textId="4CED0FBC" w:rsidR="00F66C9F" w:rsidRDefault="00F66C9F" w:rsidP="00F66C9F">
      <w:pPr>
        <w:spacing w:before="240" w:after="240"/>
        <w:jc w:val="center"/>
        <w:rPr>
          <w:rFonts w:ascii="Book Antiqua" w:hAnsi="Book Antiqua"/>
          <w:b/>
          <w:bCs/>
        </w:rPr>
      </w:pPr>
      <w:r w:rsidRPr="00F66C9F">
        <w:rPr>
          <w:rFonts w:ascii="Book Antiqua" w:hAnsi="Book Antiqua"/>
          <w:b/>
          <w:bCs/>
        </w:rPr>
        <w:t>MINUTA DO CONTRATO</w:t>
      </w:r>
    </w:p>
    <w:p w14:paraId="2EA0DC95" w14:textId="77777777" w:rsidR="00F66C9F" w:rsidRDefault="00F66C9F" w:rsidP="00F66C9F">
      <w:pPr>
        <w:spacing w:before="240" w:after="240"/>
        <w:jc w:val="center"/>
        <w:rPr>
          <w:rFonts w:ascii="Book Antiqua" w:hAnsi="Book Antiqua"/>
          <w:b/>
          <w:bCs/>
        </w:rPr>
      </w:pPr>
    </w:p>
    <w:p w14:paraId="0D6C375C" w14:textId="77777777" w:rsidR="00F66C9F" w:rsidRPr="00AC3B72" w:rsidRDefault="00F66C9F" w:rsidP="00F66C9F">
      <w:pPr>
        <w:tabs>
          <w:tab w:val="left" w:pos="2855"/>
          <w:tab w:val="center" w:pos="4252"/>
        </w:tabs>
        <w:jc w:val="center"/>
        <w:rPr>
          <w:rFonts w:ascii="Times New Roman" w:hAnsi="Times New Roman"/>
          <w:b/>
        </w:rPr>
      </w:pPr>
      <w:r w:rsidRPr="00A336A3">
        <w:rPr>
          <w:rFonts w:ascii="Times New Roman" w:hAnsi="Times New Roman"/>
          <w:b/>
        </w:rPr>
        <w:t>CONTRATO Nº ____/____</w:t>
      </w:r>
    </w:p>
    <w:p w14:paraId="0B94846A" w14:textId="77777777" w:rsidR="00F66C9F" w:rsidRPr="00AC3B72" w:rsidRDefault="00F66C9F" w:rsidP="00F66C9F">
      <w:pPr>
        <w:tabs>
          <w:tab w:val="left" w:pos="2855"/>
          <w:tab w:val="center" w:pos="4252"/>
        </w:tabs>
        <w:jc w:val="center"/>
        <w:rPr>
          <w:rFonts w:ascii="Times New Roman" w:hAnsi="Times New Roman"/>
        </w:rPr>
      </w:pPr>
    </w:p>
    <w:p w14:paraId="5BA88EA1" w14:textId="77777777" w:rsidR="00F66C9F" w:rsidRPr="00AC3B72" w:rsidRDefault="00F66C9F" w:rsidP="00F66C9F">
      <w:pPr>
        <w:ind w:left="4820"/>
        <w:jc w:val="both"/>
        <w:rPr>
          <w:rFonts w:ascii="Times New Roman" w:hAnsi="Times New Roman"/>
          <w:b/>
        </w:rPr>
      </w:pPr>
      <w:r w:rsidRPr="00AC3B72">
        <w:rPr>
          <w:rFonts w:ascii="Times New Roman" w:hAnsi="Times New Roman"/>
          <w:b/>
        </w:rPr>
        <w:t xml:space="preserve">CONTRATO DE </w:t>
      </w:r>
      <w:r>
        <w:rPr>
          <w:rFonts w:ascii="Times New Roman" w:hAnsi="Times New Roman"/>
          <w:b/>
        </w:rPr>
        <w:t xml:space="preserve">_________ </w:t>
      </w:r>
      <w:r w:rsidRPr="00AC3B72">
        <w:rPr>
          <w:rFonts w:ascii="Times New Roman" w:hAnsi="Times New Roman"/>
          <w:b/>
        </w:rPr>
        <w:t xml:space="preserve">ATRAVÉS DA PREFEITURA MUNICIPAL DE BARRA DO PIRAÍ POR INTERMÉDIO DA SECRETARIA MUNICIPAL DE </w:t>
      </w:r>
      <w:r>
        <w:rPr>
          <w:rFonts w:ascii="Times New Roman" w:hAnsi="Times New Roman"/>
          <w:b/>
        </w:rPr>
        <w:t>EDUCAÇÃO</w:t>
      </w:r>
      <w:r w:rsidRPr="00AC3B72">
        <w:rPr>
          <w:rFonts w:ascii="Times New Roman" w:hAnsi="Times New Roman"/>
          <w:b/>
        </w:rPr>
        <w:t xml:space="preserve"> E A EMPRESA_______________</w:t>
      </w:r>
      <w:r>
        <w:rPr>
          <w:rFonts w:ascii="Times New Roman" w:hAnsi="Times New Roman"/>
          <w:b/>
        </w:rPr>
        <w:t>_</w:t>
      </w:r>
      <w:r w:rsidRPr="00AC3B72">
        <w:rPr>
          <w:rFonts w:ascii="Times New Roman" w:hAnsi="Times New Roman"/>
          <w:b/>
        </w:rPr>
        <w:t>_________</w:t>
      </w:r>
    </w:p>
    <w:p w14:paraId="6C749233" w14:textId="77777777" w:rsidR="00F66C9F" w:rsidRDefault="00F66C9F" w:rsidP="00F66C9F">
      <w:pPr>
        <w:spacing w:line="340" w:lineRule="atLeast"/>
        <w:jc w:val="both"/>
        <w:rPr>
          <w:rFonts w:cs="Arial"/>
          <w:b/>
        </w:rPr>
      </w:pPr>
    </w:p>
    <w:p w14:paraId="4F1994F4" w14:textId="77777777" w:rsidR="00F66C9F" w:rsidRDefault="00F66C9F" w:rsidP="00F66C9F">
      <w:pPr>
        <w:spacing w:line="340" w:lineRule="atLeast"/>
        <w:jc w:val="both"/>
        <w:rPr>
          <w:rFonts w:cs="Arial"/>
          <w:color w:val="000000"/>
        </w:rPr>
      </w:pPr>
      <w:r w:rsidRPr="00E0009E">
        <w:rPr>
          <w:rFonts w:cs="Arial"/>
          <w:b/>
        </w:rPr>
        <w:t>O Município de Barra do Piraí</w:t>
      </w:r>
      <w:r w:rsidRPr="00E0009E">
        <w:rPr>
          <w:rFonts w:cs="Arial"/>
        </w:rPr>
        <w:t xml:space="preserve">, através da </w:t>
      </w:r>
      <w:r w:rsidRPr="00E0009E">
        <w:rPr>
          <w:rFonts w:cs="Arial"/>
          <w:b/>
        </w:rPr>
        <w:t>Prefeitura Municipal de  Barra do Piraí</w:t>
      </w:r>
      <w:r w:rsidRPr="00E0009E">
        <w:rPr>
          <w:rFonts w:cs="Arial"/>
        </w:rPr>
        <w:t>, pessoa jurídica de direito público</w:t>
      </w:r>
      <w:r w:rsidRPr="00E0009E">
        <w:rPr>
          <w:rFonts w:cs="Arial"/>
          <w:b/>
        </w:rPr>
        <w:t xml:space="preserve">, </w:t>
      </w:r>
      <w:r w:rsidRPr="00E0009E">
        <w:rPr>
          <w:rFonts w:cs="Arial"/>
        </w:rPr>
        <w:t>inscrita no</w:t>
      </w:r>
      <w:r w:rsidRPr="00E0009E">
        <w:rPr>
          <w:rFonts w:cs="Arial"/>
          <w:b/>
        </w:rPr>
        <w:t xml:space="preserve"> CNPJ/MF </w:t>
      </w:r>
      <w:r w:rsidRPr="00E0009E">
        <w:rPr>
          <w:rFonts w:cs="Arial"/>
        </w:rPr>
        <w:t xml:space="preserve">sob o </w:t>
      </w:r>
      <w:r w:rsidRPr="00E0009E">
        <w:rPr>
          <w:rFonts w:cs="Arial"/>
          <w:b/>
        </w:rPr>
        <w:t xml:space="preserve">nº </w:t>
      </w:r>
      <w:r w:rsidRPr="00E0009E">
        <w:rPr>
          <w:rFonts w:cs="Arial"/>
          <w:b/>
          <w:bCs/>
        </w:rPr>
        <w:t>28.576.080/0001-47</w:t>
      </w:r>
      <w:r w:rsidRPr="00E0009E">
        <w:rPr>
          <w:rFonts w:cs="Arial"/>
          <w:b/>
        </w:rPr>
        <w:t xml:space="preserve">, </w:t>
      </w:r>
      <w:r w:rsidRPr="00E0009E">
        <w:rPr>
          <w:rFonts w:cs="Arial"/>
        </w:rPr>
        <w:t>com sede na</w:t>
      </w:r>
      <w:r w:rsidRPr="00E0009E">
        <w:rPr>
          <w:rFonts w:cs="Arial"/>
          <w:b/>
        </w:rPr>
        <w:t xml:space="preserve"> </w:t>
      </w:r>
      <w:r w:rsidRPr="00E0009E">
        <w:rPr>
          <w:rFonts w:cs="Arial"/>
        </w:rPr>
        <w:t>Travessa Assumpção, nº 69, Centro, Barra do Piraí/RJ</w:t>
      </w:r>
      <w:r w:rsidRPr="00E0009E">
        <w:rPr>
          <w:rFonts w:cs="Arial"/>
          <w:b/>
        </w:rPr>
        <w:t xml:space="preserve">, </w:t>
      </w:r>
      <w:r w:rsidRPr="00E0009E">
        <w:rPr>
          <w:rFonts w:cs="Arial"/>
        </w:rPr>
        <w:t xml:space="preserve">doravante denominada </w:t>
      </w:r>
      <w:r w:rsidRPr="00E0009E">
        <w:rPr>
          <w:rFonts w:cs="Arial"/>
          <w:b/>
        </w:rPr>
        <w:t>CONTRATANTE</w:t>
      </w:r>
      <w:r w:rsidRPr="00E0009E">
        <w:rPr>
          <w:rFonts w:cs="Arial"/>
          <w:i/>
        </w:rPr>
        <w:t xml:space="preserve">, </w:t>
      </w:r>
      <w:r w:rsidRPr="00E0009E">
        <w:rPr>
          <w:rFonts w:cs="Arial"/>
        </w:rPr>
        <w:t>representado neste ato pel</w:t>
      </w:r>
      <w:r>
        <w:rPr>
          <w:rFonts w:cs="Arial"/>
        </w:rPr>
        <w:t>a</w:t>
      </w:r>
      <w:r w:rsidRPr="00E0009E">
        <w:rPr>
          <w:rFonts w:cs="Arial"/>
        </w:rPr>
        <w:t xml:space="preserve"> </w:t>
      </w:r>
      <w:r w:rsidRPr="00E0009E">
        <w:rPr>
          <w:rFonts w:cs="Arial"/>
          <w:b/>
          <w:bCs/>
        </w:rPr>
        <w:t>Exm</w:t>
      </w:r>
      <w:r>
        <w:rPr>
          <w:rFonts w:cs="Arial"/>
          <w:b/>
          <w:bCs/>
        </w:rPr>
        <w:t>a</w:t>
      </w:r>
      <w:r w:rsidRPr="00E0009E">
        <w:rPr>
          <w:rFonts w:cs="Arial"/>
          <w:b/>
          <w:bCs/>
        </w:rPr>
        <w:t>. Sr</w:t>
      </w:r>
      <w:r>
        <w:rPr>
          <w:rFonts w:cs="Arial"/>
          <w:b/>
          <w:bCs/>
        </w:rPr>
        <w:t>a</w:t>
      </w:r>
      <w:r w:rsidRPr="00E0009E">
        <w:rPr>
          <w:rFonts w:cs="Arial"/>
          <w:b/>
          <w:bCs/>
        </w:rPr>
        <w:t>. Prefeit</w:t>
      </w:r>
      <w:r>
        <w:rPr>
          <w:rFonts w:cs="Arial"/>
          <w:b/>
          <w:bCs/>
        </w:rPr>
        <w:t>a</w:t>
      </w:r>
      <w:r w:rsidRPr="00E0009E">
        <w:rPr>
          <w:rFonts w:cs="Arial"/>
          <w:b/>
          <w:bCs/>
        </w:rPr>
        <w:t>, Sr</w:t>
      </w:r>
      <w:r>
        <w:rPr>
          <w:rFonts w:cs="Arial"/>
          <w:b/>
          <w:bCs/>
        </w:rPr>
        <w:t>a</w:t>
      </w:r>
      <w:r w:rsidRPr="00E0009E">
        <w:rPr>
          <w:rFonts w:cs="Arial"/>
          <w:b/>
          <w:bCs/>
        </w:rPr>
        <w:t>.</w:t>
      </w:r>
      <w:r w:rsidRPr="00E0009E">
        <w:rPr>
          <w:rFonts w:cs="Arial"/>
        </w:rPr>
        <w:t xml:space="preserve"> </w:t>
      </w:r>
      <w:r>
        <w:rPr>
          <w:rFonts w:cs="Arial"/>
          <w:b/>
        </w:rPr>
        <w:t>_____________</w:t>
      </w:r>
      <w:r w:rsidRPr="00E0009E">
        <w:rPr>
          <w:rFonts w:cs="Arial"/>
        </w:rPr>
        <w:t>,  residente e domiciliado nesta cidade, portador da carteira de identidade nº ______________</w:t>
      </w:r>
      <w:r w:rsidRPr="00E0009E">
        <w:t xml:space="preserve"> </w:t>
      </w:r>
      <w:r w:rsidRPr="00E0009E">
        <w:rPr>
          <w:rFonts w:cs="Arial"/>
        </w:rPr>
        <w:t>e CPF nº</w:t>
      </w:r>
      <w:r w:rsidRPr="00E0009E">
        <w:rPr>
          <w:rFonts w:cs="Arial"/>
          <w:b/>
        </w:rPr>
        <w:t xml:space="preserve"> </w:t>
      </w:r>
      <w:r w:rsidRPr="00E0009E">
        <w:rPr>
          <w:rFonts w:cs="Arial"/>
        </w:rPr>
        <w:t>__________________,</w:t>
      </w:r>
      <w:r w:rsidRPr="00E0009E">
        <w:rPr>
          <w:rFonts w:cs="Arial"/>
          <w:b/>
        </w:rPr>
        <w:t xml:space="preserve">  </w:t>
      </w:r>
      <w:r w:rsidRPr="00E0009E">
        <w:rPr>
          <w:rFonts w:cs="Arial"/>
        </w:rPr>
        <w:t xml:space="preserve">por intermédio da </w:t>
      </w:r>
      <w:r w:rsidRPr="00E0009E">
        <w:rPr>
          <w:rFonts w:cs="Arial"/>
          <w:b/>
        </w:rPr>
        <w:t xml:space="preserve">Secretaria Municipal de Educação </w:t>
      </w:r>
      <w:r w:rsidRPr="00E0009E">
        <w:rPr>
          <w:rFonts w:cs="Arial"/>
        </w:rPr>
        <w:t xml:space="preserve">e a empresa___________________,  situada na ______________________, inscrita no </w:t>
      </w:r>
      <w:r w:rsidRPr="00E0009E">
        <w:rPr>
          <w:rFonts w:cs="Arial"/>
          <w:b/>
        </w:rPr>
        <w:t>CNPJ/MF</w:t>
      </w:r>
      <w:r w:rsidRPr="00E0009E">
        <w:rPr>
          <w:rFonts w:cs="Arial"/>
        </w:rPr>
        <w:t xml:space="preserve"> sob o </w:t>
      </w:r>
      <w:r w:rsidRPr="00E0009E">
        <w:rPr>
          <w:rFonts w:cs="Arial"/>
          <w:b/>
        </w:rPr>
        <w:t>nº __________________,</w:t>
      </w:r>
      <w:r w:rsidRPr="00E0009E">
        <w:rPr>
          <w:rFonts w:cs="Arial"/>
        </w:rPr>
        <w:t xml:space="preserve"> daqui por diante denominada </w:t>
      </w:r>
      <w:r w:rsidRPr="00E0009E">
        <w:rPr>
          <w:rFonts w:cs="Arial"/>
          <w:b/>
        </w:rPr>
        <w:t>CONTRATADA</w:t>
      </w:r>
      <w:r w:rsidRPr="00E0009E">
        <w:rPr>
          <w:rFonts w:cs="Arial"/>
          <w:i/>
        </w:rPr>
        <w:t xml:space="preserve">, </w:t>
      </w:r>
      <w:r w:rsidRPr="00E0009E">
        <w:rPr>
          <w:rFonts w:cs="Arial"/>
        </w:rPr>
        <w:t>representada neste ato por ______________, residente e domiciliado à _______________________, portador da carteira de identidade nº_________________ e CPF nº___________________</w:t>
      </w:r>
      <w:r w:rsidRPr="00E0009E">
        <w:rPr>
          <w:rFonts w:cs="Arial"/>
          <w:b/>
        </w:rPr>
        <w:t xml:space="preserve">, </w:t>
      </w:r>
      <w:r w:rsidRPr="00E0009E">
        <w:rPr>
          <w:rFonts w:cs="Arial"/>
        </w:rPr>
        <w:t xml:space="preserve">resolvem celebrar o presente </w:t>
      </w:r>
      <w:r w:rsidRPr="00E0009E">
        <w:rPr>
          <w:rFonts w:cs="Arial"/>
          <w:b/>
          <w:bCs/>
        </w:rPr>
        <w:t>CONTRATO</w:t>
      </w:r>
      <w:r w:rsidRPr="00E0009E">
        <w:rPr>
          <w:rFonts w:cs="Arial"/>
        </w:rPr>
        <w:t xml:space="preserve">, </w:t>
      </w:r>
      <w:r w:rsidRPr="00E0009E">
        <w:rPr>
          <w:rFonts w:cs="Arial"/>
          <w:color w:val="000000"/>
        </w:rPr>
        <w:t xml:space="preserve">em decorrência do resultado da </w:t>
      </w:r>
      <w:r>
        <w:rPr>
          <w:rFonts w:cs="Arial"/>
          <w:color w:val="000000"/>
        </w:rPr>
        <w:t>Dispensa Eletrônica Emergencial</w:t>
      </w:r>
      <w:r w:rsidRPr="00E0009E">
        <w:rPr>
          <w:rFonts w:cs="Arial"/>
          <w:b/>
          <w:bCs/>
          <w:color w:val="000000"/>
        </w:rPr>
        <w:t xml:space="preserve"> _______/_______</w:t>
      </w:r>
      <w:r w:rsidRPr="00E0009E">
        <w:rPr>
          <w:rFonts w:cs="Arial"/>
          <w:color w:val="000000"/>
        </w:rPr>
        <w:t xml:space="preserve">, com fundamento no </w:t>
      </w:r>
      <w:r w:rsidRPr="00E0009E">
        <w:rPr>
          <w:rFonts w:cs="Arial"/>
          <w:b/>
          <w:bCs/>
          <w:color w:val="000000"/>
        </w:rPr>
        <w:t xml:space="preserve">Processo Administrativo nº </w:t>
      </w:r>
      <w:r>
        <w:rPr>
          <w:rFonts w:cs="Arial"/>
          <w:b/>
          <w:bCs/>
          <w:color w:val="000000"/>
        </w:rPr>
        <w:t>______</w:t>
      </w:r>
      <w:r w:rsidRPr="00E0009E">
        <w:rPr>
          <w:rFonts w:cs="Arial"/>
          <w:b/>
          <w:bCs/>
          <w:color w:val="000000"/>
        </w:rPr>
        <w:t>/202</w:t>
      </w:r>
      <w:r>
        <w:rPr>
          <w:rFonts w:cs="Arial"/>
          <w:b/>
          <w:bCs/>
          <w:color w:val="000000"/>
        </w:rPr>
        <w:t>5</w:t>
      </w:r>
      <w:r w:rsidRPr="00E0009E">
        <w:rPr>
          <w:rFonts w:cs="Arial"/>
          <w:b/>
          <w:bCs/>
          <w:color w:val="000000"/>
        </w:rPr>
        <w:t xml:space="preserve">, </w:t>
      </w:r>
      <w:r w:rsidRPr="00E0009E">
        <w:rPr>
          <w:rFonts w:cs="Arial"/>
          <w:color w:val="000000"/>
        </w:rPr>
        <w:t xml:space="preserve">que se regerá Lei Federal 14.133, de 1º de abril de 2021, da Lei Complementar nº 123/2006, Decreto Municipal nº 310, de 23 de março de  2022, Decreto Municipal nº </w:t>
      </w:r>
      <w:r>
        <w:rPr>
          <w:rFonts w:cs="Arial"/>
          <w:color w:val="000000"/>
        </w:rPr>
        <w:t>309</w:t>
      </w:r>
      <w:r w:rsidRPr="00E0009E">
        <w:rPr>
          <w:rFonts w:cs="Arial"/>
          <w:color w:val="000000"/>
        </w:rPr>
        <w:t xml:space="preserve">, de </w:t>
      </w:r>
      <w:r>
        <w:rPr>
          <w:rFonts w:cs="Arial"/>
          <w:color w:val="000000"/>
        </w:rPr>
        <w:t>23</w:t>
      </w:r>
      <w:r w:rsidRPr="00E0009E">
        <w:rPr>
          <w:rFonts w:cs="Arial"/>
          <w:color w:val="000000"/>
        </w:rPr>
        <w:t xml:space="preserve">  de </w:t>
      </w:r>
      <w:r>
        <w:rPr>
          <w:rFonts w:cs="Arial"/>
          <w:color w:val="000000"/>
        </w:rPr>
        <w:t>março</w:t>
      </w:r>
      <w:r w:rsidRPr="00E0009E">
        <w:rPr>
          <w:rFonts w:cs="Arial"/>
          <w:color w:val="000000"/>
        </w:rPr>
        <w:t xml:space="preserve"> de 2022, além das demais disposições legais aplicáveis e do disposto no instrumento convocatório, aplicando-se a este contrato suas disposições irrestrita e incondicionalmente, bem como pelas cláusulas e condições seguintes:</w:t>
      </w:r>
    </w:p>
    <w:p w14:paraId="0B240F72" w14:textId="77777777" w:rsidR="007D7A5C" w:rsidRPr="00E0009E" w:rsidRDefault="007D7A5C" w:rsidP="00F66C9F">
      <w:pPr>
        <w:spacing w:line="340" w:lineRule="atLeast"/>
        <w:jc w:val="both"/>
        <w:rPr>
          <w:rFonts w:cs="Arial"/>
        </w:rPr>
      </w:pPr>
    </w:p>
    <w:p w14:paraId="3CE8622E" w14:textId="77777777" w:rsidR="00F66C9F" w:rsidRDefault="00F66C9F" w:rsidP="00F66C9F">
      <w:pPr>
        <w:jc w:val="both"/>
        <w:rPr>
          <w:rFonts w:ascii="Times New Roman" w:hAnsi="Times New Roman"/>
          <w:b/>
        </w:rPr>
      </w:pPr>
      <w:r w:rsidRPr="00AC3B72">
        <w:rPr>
          <w:rFonts w:ascii="Times New Roman" w:hAnsi="Times New Roman"/>
          <w:b/>
          <w:u w:val="single"/>
        </w:rPr>
        <w:t>CLÁUSULA PRIMEIRA:</w:t>
      </w:r>
      <w:r w:rsidRPr="00AC3B72">
        <w:rPr>
          <w:rFonts w:ascii="Times New Roman" w:hAnsi="Times New Roman"/>
          <w:b/>
        </w:rPr>
        <w:t xml:space="preserve"> DO OBJETO</w:t>
      </w:r>
    </w:p>
    <w:p w14:paraId="3A0B6164" w14:textId="77777777" w:rsidR="00F66C9F" w:rsidRPr="00AC3B72" w:rsidRDefault="00F66C9F" w:rsidP="00F66C9F">
      <w:pPr>
        <w:jc w:val="both"/>
        <w:rPr>
          <w:rFonts w:ascii="Times New Roman" w:hAnsi="Times New Roman"/>
          <w:b/>
        </w:rPr>
      </w:pPr>
    </w:p>
    <w:p w14:paraId="61A41BA2" w14:textId="77777777" w:rsidR="00F66C9F" w:rsidRDefault="00F66C9F" w:rsidP="00F66C9F">
      <w:pPr>
        <w:pStyle w:val="Corpodetexto"/>
        <w:spacing w:line="276" w:lineRule="auto"/>
        <w:jc w:val="both"/>
        <w:rPr>
          <w:rFonts w:asciiTheme="majorHAnsi" w:hAnsiTheme="majorHAnsi"/>
        </w:rPr>
      </w:pPr>
      <w:bookmarkStart w:id="19" w:name="_Hlk98837652"/>
      <w:r w:rsidRPr="00AC3B72">
        <w:rPr>
          <w:rFonts w:ascii="Times New Roman" w:hAnsi="Times New Roman"/>
          <w:w w:val="105"/>
        </w:rPr>
        <w:t xml:space="preserve">O </w:t>
      </w:r>
      <w:r>
        <w:rPr>
          <w:rFonts w:ascii="Times New Roman" w:hAnsi="Times New Roman"/>
          <w:w w:val="105"/>
        </w:rPr>
        <w:t>O</w:t>
      </w:r>
      <w:r w:rsidRPr="00AC3B72">
        <w:rPr>
          <w:rFonts w:ascii="Times New Roman" w:hAnsi="Times New Roman"/>
          <w:w w:val="105"/>
        </w:rPr>
        <w:t>bjeto d</w:t>
      </w:r>
      <w:r>
        <w:rPr>
          <w:rFonts w:ascii="Times New Roman" w:hAnsi="Times New Roman"/>
          <w:w w:val="105"/>
        </w:rPr>
        <w:t>o</w:t>
      </w:r>
      <w:r w:rsidRPr="00AC3B72">
        <w:rPr>
          <w:rFonts w:ascii="Times New Roman" w:hAnsi="Times New Roman"/>
          <w:w w:val="105"/>
        </w:rPr>
        <w:t xml:space="preserve"> presente </w:t>
      </w:r>
      <w:r>
        <w:rPr>
          <w:rFonts w:ascii="Times New Roman" w:hAnsi="Times New Roman"/>
          <w:w w:val="105"/>
        </w:rPr>
        <w:t>Contrato</w:t>
      </w:r>
      <w:r w:rsidRPr="00AC3B72">
        <w:rPr>
          <w:rFonts w:ascii="Times New Roman" w:hAnsi="Times New Roman"/>
          <w:w w:val="105"/>
        </w:rPr>
        <w:t xml:space="preserve"> é </w:t>
      </w:r>
      <w:bookmarkEnd w:id="19"/>
      <w:r w:rsidRPr="00C544B6">
        <w:rPr>
          <w:rFonts w:asciiTheme="majorHAnsi" w:hAnsiTheme="majorHAnsi"/>
        </w:rPr>
        <w:t xml:space="preserve">contratação EMERGENCIAL de serviço de Transporte Escolar Diário, de forma contínua, com fornecimento de motoristas, auxiliares e veículos, por KM rodado. A fim de atender aos alunos, que compõem a Educação Básica (creches, pré-escolas e ensino fundamental), do Município de Barra do Piraí, conforme quantidades e especificações, contidas </w:t>
      </w:r>
      <w:r>
        <w:rPr>
          <w:rFonts w:asciiTheme="majorHAnsi" w:hAnsiTheme="majorHAnsi"/>
        </w:rPr>
        <w:t>no</w:t>
      </w:r>
      <w:r w:rsidRPr="00C544B6">
        <w:rPr>
          <w:rFonts w:asciiTheme="majorHAnsi" w:hAnsiTheme="majorHAnsi"/>
        </w:rPr>
        <w:t xml:space="preserve"> termo de referência.</w:t>
      </w:r>
    </w:p>
    <w:p w14:paraId="6FC4FBAD" w14:textId="77777777" w:rsidR="00F66C9F" w:rsidRDefault="00F66C9F" w:rsidP="00F66C9F">
      <w:pPr>
        <w:pStyle w:val="Corpodetexto"/>
        <w:spacing w:line="276" w:lineRule="auto"/>
        <w:jc w:val="both"/>
        <w:rPr>
          <w:rFonts w:ascii="Times New Roman" w:hAnsi="Times New Roman"/>
        </w:rPr>
      </w:pPr>
    </w:p>
    <w:p w14:paraId="72F81647" w14:textId="77777777" w:rsidR="00F66C9F" w:rsidRDefault="00F66C9F" w:rsidP="00F66C9F">
      <w:pPr>
        <w:pStyle w:val="Recuodecorpodetexto21"/>
        <w:spacing w:line="276" w:lineRule="auto"/>
        <w:ind w:left="0"/>
        <w:rPr>
          <w:rFonts w:ascii="Times New Roman" w:hAnsi="Times New Roman"/>
          <w:b/>
          <w:szCs w:val="24"/>
        </w:rPr>
      </w:pPr>
      <w:r w:rsidRPr="00AC3B72">
        <w:rPr>
          <w:rFonts w:ascii="Times New Roman" w:hAnsi="Times New Roman"/>
          <w:b/>
          <w:szCs w:val="24"/>
          <w:u w:val="single"/>
        </w:rPr>
        <w:t>CLÁUSULA SEGUNDA:</w:t>
      </w:r>
      <w:r w:rsidRPr="00AC3B72">
        <w:rPr>
          <w:rFonts w:ascii="Times New Roman" w:hAnsi="Times New Roman"/>
          <w:b/>
          <w:szCs w:val="24"/>
        </w:rPr>
        <w:t xml:space="preserve"> DO</w:t>
      </w:r>
      <w:r>
        <w:rPr>
          <w:rFonts w:ascii="Times New Roman" w:hAnsi="Times New Roman"/>
          <w:b/>
          <w:szCs w:val="24"/>
        </w:rPr>
        <w:t>S</w:t>
      </w:r>
      <w:r w:rsidRPr="00AC3B72">
        <w:rPr>
          <w:rFonts w:ascii="Times New Roman" w:hAnsi="Times New Roman"/>
          <w:b/>
          <w:szCs w:val="24"/>
        </w:rPr>
        <w:t xml:space="preserve"> PRAZO</w:t>
      </w:r>
      <w:r>
        <w:rPr>
          <w:rFonts w:ascii="Times New Roman" w:hAnsi="Times New Roman"/>
          <w:b/>
          <w:szCs w:val="24"/>
        </w:rPr>
        <w:t>S</w:t>
      </w:r>
    </w:p>
    <w:p w14:paraId="327B9A81" w14:textId="77777777" w:rsidR="00F66C9F" w:rsidRDefault="00F66C9F" w:rsidP="00F66C9F">
      <w:pPr>
        <w:pStyle w:val="Recuodecorpodetexto21"/>
        <w:spacing w:line="276" w:lineRule="auto"/>
        <w:rPr>
          <w:rFonts w:ascii="Times New Roman" w:hAnsi="Times New Roman"/>
          <w:szCs w:val="24"/>
        </w:rPr>
      </w:pPr>
    </w:p>
    <w:p w14:paraId="4AE31251" w14:textId="56B44A76" w:rsidR="00F66C9F" w:rsidRDefault="00F66C9F" w:rsidP="00F66C9F">
      <w:pPr>
        <w:pStyle w:val="Recuodecorpodetexto21"/>
        <w:spacing w:line="276" w:lineRule="auto"/>
        <w:ind w:left="0"/>
        <w:rPr>
          <w:rFonts w:ascii="Times New Roman" w:hAnsi="Times New Roman"/>
          <w:szCs w:val="24"/>
        </w:rPr>
      </w:pPr>
      <w:r w:rsidRPr="00AC3B72">
        <w:rPr>
          <w:rFonts w:ascii="Times New Roman" w:hAnsi="Times New Roman"/>
          <w:szCs w:val="24"/>
        </w:rPr>
        <w:t xml:space="preserve">O prazo de vigência do Contrato </w:t>
      </w:r>
      <w:r w:rsidRPr="00AC3B72">
        <w:rPr>
          <w:rFonts w:ascii="Times New Roman" w:hAnsi="Times New Roman"/>
          <w:b/>
          <w:szCs w:val="24"/>
        </w:rPr>
        <w:t xml:space="preserve">será </w:t>
      </w:r>
      <w:r>
        <w:rPr>
          <w:rFonts w:ascii="Times New Roman" w:hAnsi="Times New Roman"/>
          <w:b/>
          <w:szCs w:val="24"/>
        </w:rPr>
        <w:t>12</w:t>
      </w:r>
      <w:r>
        <w:rPr>
          <w:rFonts w:ascii="Times New Roman" w:hAnsi="Times New Roman"/>
          <w:b/>
          <w:szCs w:val="24"/>
        </w:rPr>
        <w:t xml:space="preserve"> (</w:t>
      </w:r>
      <w:r>
        <w:rPr>
          <w:rFonts w:ascii="Times New Roman" w:hAnsi="Times New Roman"/>
          <w:b/>
          <w:szCs w:val="24"/>
        </w:rPr>
        <w:t>doze</w:t>
      </w:r>
      <w:r>
        <w:rPr>
          <w:rFonts w:ascii="Times New Roman" w:hAnsi="Times New Roman"/>
          <w:b/>
          <w:szCs w:val="24"/>
        </w:rPr>
        <w:t xml:space="preserve">) meses </w:t>
      </w:r>
      <w:r w:rsidRPr="00AC3B72">
        <w:rPr>
          <w:rFonts w:ascii="Times New Roman" w:hAnsi="Times New Roman"/>
          <w:szCs w:val="24"/>
        </w:rPr>
        <w:t xml:space="preserve">contados a partir da data </w:t>
      </w:r>
      <w:r>
        <w:rPr>
          <w:rFonts w:ascii="Times New Roman" w:hAnsi="Times New Roman"/>
          <w:szCs w:val="24"/>
        </w:rPr>
        <w:t>de sua publicação</w:t>
      </w:r>
      <w:r w:rsidRPr="00AC3B72">
        <w:rPr>
          <w:rFonts w:ascii="Times New Roman" w:hAnsi="Times New Roman"/>
          <w:szCs w:val="24"/>
        </w:rPr>
        <w:t xml:space="preserve"> no </w:t>
      </w:r>
      <w:r w:rsidRPr="002A616D">
        <w:rPr>
          <w:rFonts w:ascii="Times New Roman" w:hAnsi="Times New Roman"/>
          <w:color w:val="000000"/>
          <w:szCs w:val="24"/>
          <w:lang w:eastAsia="pt-BR"/>
        </w:rPr>
        <w:t>Diário Oficial Eletrônico do Município de Barra do Piraí</w:t>
      </w:r>
      <w:r>
        <w:rPr>
          <w:rFonts w:ascii="Times New Roman" w:hAnsi="Times New Roman"/>
          <w:szCs w:val="24"/>
        </w:rPr>
        <w:t xml:space="preserve"> e no PNCP</w:t>
      </w:r>
      <w:r w:rsidRPr="00AC3B72">
        <w:rPr>
          <w:rFonts w:ascii="Times New Roman" w:hAnsi="Times New Roman"/>
          <w:szCs w:val="24"/>
        </w:rPr>
        <w:t xml:space="preserve">, conforme artigo </w:t>
      </w:r>
      <w:r>
        <w:rPr>
          <w:rFonts w:ascii="Times New Roman" w:hAnsi="Times New Roman"/>
          <w:szCs w:val="24"/>
        </w:rPr>
        <w:t>94, inciso I,</w:t>
      </w:r>
      <w:r w:rsidRPr="00AC3B72">
        <w:rPr>
          <w:rFonts w:ascii="Times New Roman" w:hAnsi="Times New Roman"/>
          <w:szCs w:val="24"/>
        </w:rPr>
        <w:t xml:space="preserve"> da Lei Federal </w:t>
      </w:r>
      <w:r>
        <w:rPr>
          <w:rFonts w:ascii="Times New Roman" w:hAnsi="Times New Roman"/>
          <w:szCs w:val="24"/>
        </w:rPr>
        <w:t>14.133/21</w:t>
      </w:r>
      <w:r w:rsidRPr="00AC3B72">
        <w:rPr>
          <w:rFonts w:ascii="Times New Roman" w:hAnsi="Times New Roman"/>
          <w:szCs w:val="24"/>
        </w:rPr>
        <w:t>.</w:t>
      </w:r>
    </w:p>
    <w:p w14:paraId="044283E6" w14:textId="77777777" w:rsidR="00F66C9F" w:rsidRDefault="00F66C9F" w:rsidP="00F66C9F">
      <w:pPr>
        <w:pStyle w:val="Recuodecorpodetexto21"/>
        <w:spacing w:line="276" w:lineRule="auto"/>
        <w:rPr>
          <w:rFonts w:ascii="Times New Roman" w:hAnsi="Times New Roman"/>
          <w:szCs w:val="24"/>
        </w:rPr>
      </w:pPr>
    </w:p>
    <w:p w14:paraId="06CAB333" w14:textId="77777777" w:rsidR="00F66C9F" w:rsidRPr="00AC3B72" w:rsidRDefault="00F66C9F" w:rsidP="00F66C9F">
      <w:pPr>
        <w:jc w:val="both"/>
        <w:rPr>
          <w:rFonts w:ascii="Times New Roman" w:hAnsi="Times New Roman"/>
          <w:snapToGrid w:val="0"/>
          <w:color w:val="FF0000"/>
          <w:u w:val="single"/>
        </w:rPr>
      </w:pPr>
      <w:r w:rsidRPr="0096242D">
        <w:rPr>
          <w:rFonts w:ascii="Times New Roman" w:hAnsi="Times New Roman"/>
          <w:b/>
        </w:rPr>
        <w:t>PARÁGRAFO PRIMEIRO</w:t>
      </w:r>
      <w:r w:rsidRPr="0096242D">
        <w:rPr>
          <w:rFonts w:ascii="Times New Roman" w:hAnsi="Times New Roman"/>
        </w:rPr>
        <w:t xml:space="preserve"> O prazo contratual poderá ser prorrogado, </w:t>
      </w:r>
      <w:r>
        <w:rPr>
          <w:rFonts w:ascii="Times New Roman" w:hAnsi="Times New Roman"/>
        </w:rPr>
        <w:t xml:space="preserve">quando couber, </w:t>
      </w:r>
      <w:r w:rsidRPr="00913BA7">
        <w:rPr>
          <w:rFonts w:ascii="Times New Roman" w:hAnsi="Times New Roman"/>
        </w:rPr>
        <w:t xml:space="preserve">na forma do art. 107 </w:t>
      </w:r>
      <w:r>
        <w:rPr>
          <w:rFonts w:ascii="Times New Roman" w:hAnsi="Times New Roman"/>
        </w:rPr>
        <w:t xml:space="preserve">da </w:t>
      </w:r>
      <w:r w:rsidRPr="00913BA7">
        <w:rPr>
          <w:rFonts w:ascii="Times New Roman" w:hAnsi="Times New Roman"/>
        </w:rPr>
        <w:t>Lei</w:t>
      </w:r>
      <w:r>
        <w:rPr>
          <w:rFonts w:ascii="Times New Roman" w:hAnsi="Times New Roman"/>
        </w:rPr>
        <w:t xml:space="preserve"> 14.133/21</w:t>
      </w:r>
      <w:r w:rsidRPr="00913BA7">
        <w:rPr>
          <w:rFonts w:ascii="Times New Roman" w:hAnsi="Times New Roman"/>
        </w:rPr>
        <w:t>.</w:t>
      </w:r>
      <w:r>
        <w:rPr>
          <w:rFonts w:ascii="Times New Roman" w:hAnsi="Times New Roman"/>
        </w:rPr>
        <w:t xml:space="preserve"> </w:t>
      </w:r>
    </w:p>
    <w:p w14:paraId="29495830" w14:textId="77777777" w:rsidR="00F66C9F" w:rsidRPr="0096242D" w:rsidRDefault="00F66C9F" w:rsidP="00F66C9F">
      <w:pPr>
        <w:pStyle w:val="Recuodecorpodetexto21"/>
        <w:spacing w:line="276" w:lineRule="auto"/>
        <w:rPr>
          <w:rFonts w:ascii="Times New Roman" w:hAnsi="Times New Roman"/>
          <w:szCs w:val="24"/>
        </w:rPr>
      </w:pPr>
    </w:p>
    <w:p w14:paraId="1F4B3D9C" w14:textId="2EAB8702" w:rsidR="00F66C9F" w:rsidRDefault="00F66C9F" w:rsidP="00F66C9F">
      <w:pPr>
        <w:pStyle w:val="Recuodecorpodetexto21"/>
        <w:spacing w:line="276" w:lineRule="auto"/>
        <w:ind w:left="0"/>
        <w:rPr>
          <w:rFonts w:ascii="Times New Roman" w:eastAsia="Calibri" w:hAnsi="Times New Roman"/>
        </w:rPr>
      </w:pPr>
      <w:r w:rsidRPr="00054F97">
        <w:rPr>
          <w:rFonts w:ascii="Times New Roman" w:hAnsi="Times New Roman"/>
          <w:b/>
          <w:szCs w:val="24"/>
        </w:rPr>
        <w:t>PARÁGRAFO SEGUNDO</w:t>
      </w:r>
      <w:r w:rsidRPr="00054F97">
        <w:rPr>
          <w:rFonts w:ascii="Times New Roman" w:hAnsi="Times New Roman"/>
          <w:szCs w:val="24"/>
        </w:rPr>
        <w:t xml:space="preserve"> </w:t>
      </w:r>
      <w:r w:rsidRPr="00F66C9F">
        <w:rPr>
          <w:rFonts w:ascii="Times New Roman" w:eastAsia="Calibri" w:hAnsi="Times New Roman"/>
        </w:rPr>
        <w:t>Dada a natureza da prestação dos serviços, o contrato não poderá ter a sua duração prorrogada.</w:t>
      </w:r>
    </w:p>
    <w:p w14:paraId="631ED6C2" w14:textId="77777777" w:rsidR="00F66C9F" w:rsidRPr="0096242D" w:rsidRDefault="00F66C9F" w:rsidP="00F66C9F">
      <w:pPr>
        <w:pStyle w:val="Recuodecorpodetexto21"/>
        <w:spacing w:line="276" w:lineRule="auto"/>
        <w:ind w:left="0"/>
        <w:rPr>
          <w:rFonts w:ascii="Times New Roman" w:hAnsi="Times New Roman"/>
          <w:szCs w:val="24"/>
        </w:rPr>
      </w:pPr>
    </w:p>
    <w:p w14:paraId="24875C52" w14:textId="77777777" w:rsidR="00F66C9F" w:rsidRPr="00AC3B72" w:rsidRDefault="00F66C9F" w:rsidP="00F66C9F">
      <w:pPr>
        <w:jc w:val="both"/>
        <w:rPr>
          <w:rFonts w:ascii="Times New Roman" w:hAnsi="Times New Roman"/>
          <w:b/>
        </w:rPr>
      </w:pPr>
      <w:r w:rsidRPr="00AC3B72">
        <w:rPr>
          <w:rFonts w:ascii="Times New Roman" w:hAnsi="Times New Roman"/>
          <w:b/>
          <w:u w:val="single"/>
        </w:rPr>
        <w:t>CLÁUSULA TERCEIRA:</w:t>
      </w:r>
      <w:r w:rsidRPr="00AC3B72">
        <w:rPr>
          <w:rFonts w:ascii="Times New Roman" w:hAnsi="Times New Roman"/>
          <w:b/>
        </w:rPr>
        <w:t xml:space="preserve"> DAS OBRIGAÇÕES DA CONTRATANTE </w:t>
      </w:r>
    </w:p>
    <w:p w14:paraId="77ED76AD" w14:textId="77777777" w:rsidR="00F66C9F" w:rsidRDefault="00F66C9F" w:rsidP="00F66C9F">
      <w:pPr>
        <w:pStyle w:val="Recuodecorpodetexto21"/>
        <w:spacing w:line="276" w:lineRule="auto"/>
        <w:ind w:left="0"/>
        <w:rPr>
          <w:rFonts w:ascii="Times New Roman" w:hAnsi="Times New Roman"/>
          <w:szCs w:val="24"/>
        </w:rPr>
      </w:pPr>
      <w:r w:rsidRPr="00AC3B72">
        <w:rPr>
          <w:rFonts w:ascii="Times New Roman" w:hAnsi="Times New Roman"/>
          <w:szCs w:val="24"/>
        </w:rPr>
        <w:t xml:space="preserve">Constituem obrigações da </w:t>
      </w:r>
      <w:r w:rsidRPr="00AC3B72">
        <w:rPr>
          <w:rFonts w:ascii="Times New Roman" w:hAnsi="Times New Roman"/>
          <w:b/>
          <w:bCs/>
          <w:szCs w:val="24"/>
        </w:rPr>
        <w:t>CONTRATANTE</w:t>
      </w:r>
      <w:r w:rsidRPr="00AC3B72">
        <w:rPr>
          <w:rFonts w:ascii="Times New Roman" w:hAnsi="Times New Roman"/>
          <w:szCs w:val="24"/>
        </w:rPr>
        <w:t>:</w:t>
      </w:r>
    </w:p>
    <w:p w14:paraId="6BEEB039" w14:textId="77777777" w:rsidR="00F66C9F" w:rsidRPr="00AC3B72" w:rsidRDefault="00F66C9F" w:rsidP="00F66C9F">
      <w:pPr>
        <w:pStyle w:val="Recuodecorpodetexto21"/>
        <w:spacing w:line="276" w:lineRule="auto"/>
        <w:rPr>
          <w:rFonts w:ascii="Times New Roman" w:hAnsi="Times New Roman"/>
          <w:szCs w:val="24"/>
        </w:rPr>
      </w:pPr>
    </w:p>
    <w:p w14:paraId="3EEB71C5" w14:textId="77777777" w:rsidR="00F66C9F" w:rsidRPr="00AC3B72" w:rsidRDefault="00F66C9F" w:rsidP="00F66C9F">
      <w:pPr>
        <w:pStyle w:val="Recuodecorpodetexto21"/>
        <w:spacing w:line="276" w:lineRule="auto"/>
        <w:ind w:left="0"/>
        <w:rPr>
          <w:rFonts w:ascii="Times New Roman" w:hAnsi="Times New Roman"/>
          <w:szCs w:val="24"/>
        </w:rPr>
      </w:pPr>
      <w:r w:rsidRPr="00AC3B72">
        <w:rPr>
          <w:rFonts w:ascii="Times New Roman" w:hAnsi="Times New Roman"/>
          <w:b/>
          <w:szCs w:val="24"/>
        </w:rPr>
        <w:t>a)</w:t>
      </w:r>
      <w:r w:rsidRPr="00AC3B72">
        <w:rPr>
          <w:rFonts w:ascii="Times New Roman" w:hAnsi="Times New Roman"/>
          <w:szCs w:val="24"/>
        </w:rPr>
        <w:t xml:space="preserve"> efetuar os pagamentos devidos à </w:t>
      </w:r>
      <w:r w:rsidRPr="00AC3B72">
        <w:rPr>
          <w:rFonts w:ascii="Times New Roman" w:hAnsi="Times New Roman"/>
          <w:b/>
          <w:bCs/>
          <w:szCs w:val="24"/>
        </w:rPr>
        <w:t>CONTRATADA</w:t>
      </w:r>
      <w:r w:rsidRPr="00AC3B72">
        <w:rPr>
          <w:rFonts w:ascii="Times New Roman" w:hAnsi="Times New Roman"/>
          <w:szCs w:val="24"/>
        </w:rPr>
        <w:t>, nas condições estabelecidas neste contrato;</w:t>
      </w:r>
    </w:p>
    <w:p w14:paraId="69785E2B" w14:textId="77777777" w:rsidR="00F66C9F" w:rsidRPr="00AC3B72" w:rsidRDefault="00F66C9F" w:rsidP="00F66C9F">
      <w:pPr>
        <w:pStyle w:val="Recuodecorpodetexto21"/>
        <w:spacing w:line="276" w:lineRule="auto"/>
        <w:ind w:left="0"/>
        <w:rPr>
          <w:rFonts w:ascii="Times New Roman" w:hAnsi="Times New Roman"/>
          <w:color w:val="000000"/>
          <w:szCs w:val="24"/>
        </w:rPr>
      </w:pPr>
      <w:r w:rsidRPr="00AC3B72">
        <w:rPr>
          <w:rFonts w:ascii="Times New Roman" w:hAnsi="Times New Roman"/>
          <w:b/>
          <w:color w:val="000000"/>
          <w:szCs w:val="24"/>
        </w:rPr>
        <w:t>b)</w:t>
      </w:r>
      <w:r w:rsidRPr="00AC3B72">
        <w:rPr>
          <w:rFonts w:ascii="Times New Roman" w:hAnsi="Times New Roman"/>
          <w:color w:val="000000"/>
          <w:szCs w:val="24"/>
        </w:rPr>
        <w:t xml:space="preserve"> fornecer à </w:t>
      </w:r>
      <w:proofErr w:type="gramStart"/>
      <w:r w:rsidRPr="00AC3B72">
        <w:rPr>
          <w:rFonts w:ascii="Times New Roman" w:hAnsi="Times New Roman"/>
          <w:b/>
          <w:bCs/>
          <w:color w:val="000000"/>
          <w:szCs w:val="24"/>
        </w:rPr>
        <w:t>CONTRATADA</w:t>
      </w:r>
      <w:r w:rsidRPr="00AC3B72">
        <w:rPr>
          <w:rFonts w:ascii="Times New Roman" w:hAnsi="Times New Roman"/>
          <w:color w:val="000000"/>
          <w:szCs w:val="24"/>
        </w:rPr>
        <w:t xml:space="preserve"> documentos</w:t>
      </w:r>
      <w:proofErr w:type="gramEnd"/>
      <w:r w:rsidRPr="00AC3B72">
        <w:rPr>
          <w:rFonts w:ascii="Times New Roman" w:hAnsi="Times New Roman"/>
          <w:color w:val="000000"/>
          <w:szCs w:val="24"/>
        </w:rPr>
        <w:t>, informações e demais elementos que possuir e pertinentes ao presente contrato;</w:t>
      </w:r>
    </w:p>
    <w:p w14:paraId="49C17C06" w14:textId="77777777" w:rsidR="00F66C9F" w:rsidRPr="00AC3B72" w:rsidRDefault="00F66C9F" w:rsidP="00F66C9F">
      <w:pPr>
        <w:pStyle w:val="Recuodecorpodetexto21"/>
        <w:spacing w:line="276" w:lineRule="auto"/>
        <w:ind w:left="0"/>
        <w:rPr>
          <w:rFonts w:ascii="Times New Roman" w:hAnsi="Times New Roman"/>
          <w:color w:val="000000"/>
          <w:szCs w:val="24"/>
        </w:rPr>
      </w:pPr>
      <w:r w:rsidRPr="00AC3B72">
        <w:rPr>
          <w:rFonts w:ascii="Times New Roman" w:hAnsi="Times New Roman"/>
          <w:b/>
          <w:color w:val="000000"/>
          <w:szCs w:val="24"/>
        </w:rPr>
        <w:t>c)</w:t>
      </w:r>
      <w:r w:rsidRPr="00AC3B72">
        <w:rPr>
          <w:rFonts w:ascii="Times New Roman" w:hAnsi="Times New Roman"/>
          <w:color w:val="000000"/>
          <w:szCs w:val="24"/>
        </w:rPr>
        <w:t xml:space="preserve"> exercer a fiscalização do contrato;</w:t>
      </w:r>
    </w:p>
    <w:p w14:paraId="1EBFDB4E" w14:textId="77777777" w:rsidR="00F66C9F" w:rsidRPr="00AC3B72" w:rsidRDefault="00F66C9F" w:rsidP="00F66C9F">
      <w:pPr>
        <w:pStyle w:val="Recuodecorpodetexto21"/>
        <w:spacing w:line="276" w:lineRule="auto"/>
        <w:ind w:left="0"/>
        <w:rPr>
          <w:rFonts w:ascii="Times New Roman" w:hAnsi="Times New Roman"/>
          <w:color w:val="000000"/>
          <w:szCs w:val="24"/>
        </w:rPr>
      </w:pPr>
      <w:r w:rsidRPr="00AC3B72">
        <w:rPr>
          <w:rFonts w:ascii="Times New Roman" w:hAnsi="Times New Roman"/>
          <w:b/>
          <w:color w:val="000000"/>
          <w:szCs w:val="24"/>
        </w:rPr>
        <w:t>d)</w:t>
      </w:r>
      <w:r>
        <w:rPr>
          <w:rFonts w:ascii="Times New Roman" w:hAnsi="Times New Roman"/>
          <w:b/>
          <w:color w:val="000000"/>
          <w:szCs w:val="24"/>
        </w:rPr>
        <w:t xml:space="preserve"> </w:t>
      </w:r>
      <w:r w:rsidRPr="00AC3B72">
        <w:rPr>
          <w:rFonts w:ascii="Times New Roman" w:hAnsi="Times New Roman"/>
          <w:color w:val="000000"/>
          <w:szCs w:val="24"/>
        </w:rPr>
        <w:t>receber provisória e definitivamente o objeto do presente contrato.</w:t>
      </w:r>
    </w:p>
    <w:p w14:paraId="414D131B" w14:textId="77777777" w:rsidR="00F66C9F" w:rsidRPr="00AC3B72" w:rsidRDefault="00F66C9F" w:rsidP="00F66C9F">
      <w:pPr>
        <w:pStyle w:val="Recuodecorpodetexto21"/>
        <w:spacing w:line="276" w:lineRule="auto"/>
        <w:rPr>
          <w:rFonts w:ascii="Times New Roman" w:hAnsi="Times New Roman"/>
          <w:szCs w:val="24"/>
        </w:rPr>
      </w:pPr>
    </w:p>
    <w:p w14:paraId="44E2CF7F" w14:textId="77777777" w:rsidR="00F66C9F" w:rsidRDefault="00F66C9F" w:rsidP="00F66C9F">
      <w:pPr>
        <w:pStyle w:val="Recuodecorpodetexto21"/>
        <w:spacing w:line="276" w:lineRule="auto"/>
        <w:ind w:left="0"/>
        <w:rPr>
          <w:rFonts w:ascii="Times New Roman" w:hAnsi="Times New Roman"/>
          <w:szCs w:val="24"/>
        </w:rPr>
      </w:pPr>
      <w:r w:rsidRPr="00AC3B72">
        <w:rPr>
          <w:rFonts w:ascii="Times New Roman" w:hAnsi="Times New Roman"/>
          <w:b/>
          <w:szCs w:val="24"/>
          <w:u w:val="single"/>
        </w:rPr>
        <w:t>CLÁUSULA QUARTA:</w:t>
      </w:r>
      <w:r w:rsidRPr="00AC3B72">
        <w:rPr>
          <w:rFonts w:ascii="Times New Roman" w:hAnsi="Times New Roman"/>
          <w:b/>
          <w:szCs w:val="24"/>
        </w:rPr>
        <w:t xml:space="preserve">DAS OBRIGAÇÕES DA </w:t>
      </w:r>
      <w:r w:rsidRPr="00AC3B72">
        <w:rPr>
          <w:rFonts w:ascii="Times New Roman" w:hAnsi="Times New Roman"/>
          <w:b/>
          <w:bCs/>
          <w:szCs w:val="24"/>
        </w:rPr>
        <w:t>CONTRATADA</w:t>
      </w:r>
      <w:r w:rsidRPr="00AC3B72">
        <w:rPr>
          <w:rFonts w:ascii="Times New Roman" w:hAnsi="Times New Roman"/>
          <w:szCs w:val="24"/>
        </w:rPr>
        <w:t xml:space="preserve">: </w:t>
      </w:r>
    </w:p>
    <w:p w14:paraId="4C3F0910" w14:textId="77777777" w:rsidR="00F66C9F" w:rsidRPr="00AC3B72" w:rsidRDefault="00F66C9F" w:rsidP="00F66C9F">
      <w:pPr>
        <w:pStyle w:val="Recuodecorpodetexto21"/>
        <w:spacing w:line="276" w:lineRule="auto"/>
        <w:rPr>
          <w:rFonts w:ascii="Times New Roman" w:hAnsi="Times New Roman"/>
          <w:szCs w:val="24"/>
        </w:rPr>
      </w:pPr>
    </w:p>
    <w:p w14:paraId="294B810F" w14:textId="77777777" w:rsidR="00F66C9F" w:rsidRPr="00AC3B72" w:rsidRDefault="00F66C9F" w:rsidP="00F66C9F">
      <w:pPr>
        <w:pStyle w:val="Recuodecorpodetexto21"/>
        <w:spacing w:line="276" w:lineRule="auto"/>
        <w:ind w:left="0"/>
        <w:rPr>
          <w:rFonts w:ascii="Times New Roman" w:hAnsi="Times New Roman"/>
          <w:szCs w:val="24"/>
        </w:rPr>
      </w:pPr>
      <w:r w:rsidRPr="00AC3B72">
        <w:rPr>
          <w:rFonts w:ascii="Times New Roman" w:hAnsi="Times New Roman"/>
          <w:szCs w:val="24"/>
        </w:rPr>
        <w:t xml:space="preserve">Constituem obrigações da </w:t>
      </w:r>
      <w:r w:rsidRPr="00AC3B72">
        <w:rPr>
          <w:rFonts w:ascii="Times New Roman" w:hAnsi="Times New Roman"/>
          <w:b/>
          <w:bCs/>
          <w:szCs w:val="24"/>
        </w:rPr>
        <w:t>CONTRATADA</w:t>
      </w:r>
      <w:r w:rsidRPr="00AC3B72">
        <w:rPr>
          <w:rFonts w:ascii="Times New Roman" w:hAnsi="Times New Roman"/>
          <w:szCs w:val="24"/>
        </w:rPr>
        <w:t>:</w:t>
      </w:r>
    </w:p>
    <w:p w14:paraId="50A2D28C" w14:textId="77777777" w:rsidR="00F66C9F" w:rsidRPr="00AC3B72" w:rsidRDefault="00F66C9F" w:rsidP="00F66C9F">
      <w:pPr>
        <w:jc w:val="both"/>
        <w:rPr>
          <w:rFonts w:ascii="Times New Roman" w:hAnsi="Times New Roman"/>
        </w:rPr>
      </w:pPr>
      <w:r w:rsidRPr="00AC3B72">
        <w:rPr>
          <w:rFonts w:ascii="Times New Roman" w:hAnsi="Times New Roman"/>
          <w:b/>
        </w:rPr>
        <w:t>a)</w:t>
      </w:r>
      <w:r w:rsidRPr="00AC3B72">
        <w:rPr>
          <w:rFonts w:ascii="Times New Roman" w:hAnsi="Times New Roman"/>
        </w:rPr>
        <w:t xml:space="preserve"> entregar</w:t>
      </w:r>
      <w:r>
        <w:rPr>
          <w:rFonts w:ascii="Times New Roman" w:hAnsi="Times New Roman"/>
        </w:rPr>
        <w:t>/executar</w:t>
      </w:r>
      <w:r w:rsidRPr="00AC3B72">
        <w:rPr>
          <w:rFonts w:ascii="Times New Roman" w:hAnsi="Times New Roman"/>
        </w:rPr>
        <w:t xml:space="preserve"> o </w:t>
      </w:r>
      <w:r>
        <w:rPr>
          <w:rFonts w:ascii="Times New Roman" w:hAnsi="Times New Roman"/>
        </w:rPr>
        <w:t>objeto</w:t>
      </w:r>
      <w:r w:rsidRPr="00AC3B72">
        <w:rPr>
          <w:rFonts w:ascii="Times New Roman" w:hAnsi="Times New Roman"/>
        </w:rPr>
        <w:t xml:space="preserve">, </w:t>
      </w:r>
      <w:r>
        <w:rPr>
          <w:rFonts w:ascii="Times New Roman" w:hAnsi="Times New Roman"/>
        </w:rPr>
        <w:t>de acordo com o especificado</w:t>
      </w:r>
      <w:r w:rsidRPr="00AC3B72">
        <w:rPr>
          <w:rFonts w:ascii="Times New Roman" w:hAnsi="Times New Roman"/>
        </w:rPr>
        <w:t xml:space="preserve"> no Edital e seus anexos;</w:t>
      </w:r>
    </w:p>
    <w:p w14:paraId="1174243F" w14:textId="77777777" w:rsidR="00F66C9F" w:rsidRPr="00AC3B72" w:rsidRDefault="00F66C9F" w:rsidP="00F66C9F">
      <w:pPr>
        <w:pStyle w:val="Recuodecorpodetexto21"/>
        <w:spacing w:line="276" w:lineRule="auto"/>
        <w:ind w:left="0"/>
        <w:rPr>
          <w:rFonts w:ascii="Times New Roman" w:hAnsi="Times New Roman"/>
          <w:szCs w:val="24"/>
        </w:rPr>
      </w:pPr>
      <w:r w:rsidRPr="00AC3B72">
        <w:rPr>
          <w:rFonts w:ascii="Times New Roman" w:hAnsi="Times New Roman"/>
          <w:b/>
          <w:szCs w:val="24"/>
        </w:rPr>
        <w:t xml:space="preserve">b) </w:t>
      </w:r>
      <w:r w:rsidRPr="00AC3B72">
        <w:rPr>
          <w:rFonts w:ascii="Times New Roman" w:hAnsi="Times New Roman"/>
          <w:szCs w:val="24"/>
        </w:rPr>
        <w:t>entregar</w:t>
      </w:r>
      <w:r>
        <w:rPr>
          <w:rFonts w:ascii="Times New Roman" w:hAnsi="Times New Roman"/>
          <w:szCs w:val="24"/>
        </w:rPr>
        <w:t>/executar</w:t>
      </w:r>
      <w:r w:rsidRPr="00AC3B72">
        <w:rPr>
          <w:rFonts w:ascii="Times New Roman" w:hAnsi="Times New Roman"/>
          <w:szCs w:val="24"/>
        </w:rPr>
        <w:t xml:space="preserve"> o objeto do contrato sem qualquer ônus para o </w:t>
      </w:r>
      <w:r w:rsidRPr="00AC3B72">
        <w:rPr>
          <w:rFonts w:ascii="Times New Roman" w:hAnsi="Times New Roman"/>
          <w:b/>
          <w:szCs w:val="24"/>
        </w:rPr>
        <w:t xml:space="preserve">CONTRATANTE, </w:t>
      </w:r>
      <w:r w:rsidRPr="00AC3B72">
        <w:rPr>
          <w:rFonts w:ascii="Times New Roman" w:hAnsi="Times New Roman"/>
          <w:szCs w:val="24"/>
        </w:rPr>
        <w:t>estando incluído no valor do pagamento todas e quaisquer despesas, tais como tributos, frete e seguro;</w:t>
      </w:r>
    </w:p>
    <w:p w14:paraId="2F9F4121" w14:textId="77777777" w:rsidR="00F66C9F" w:rsidRPr="00AC3B72" w:rsidRDefault="00F66C9F" w:rsidP="00F66C9F">
      <w:pPr>
        <w:jc w:val="both"/>
        <w:rPr>
          <w:rFonts w:ascii="Times New Roman" w:hAnsi="Times New Roman"/>
          <w:color w:val="000000"/>
        </w:rPr>
      </w:pPr>
      <w:r w:rsidRPr="00AC3B72">
        <w:rPr>
          <w:rFonts w:ascii="Times New Roman" w:hAnsi="Times New Roman"/>
          <w:b/>
          <w:color w:val="000000"/>
        </w:rPr>
        <w:t>c)</w:t>
      </w:r>
      <w:r w:rsidRPr="00AC3B72">
        <w:rPr>
          <w:rFonts w:ascii="Times New Roman" w:hAnsi="Times New Roman"/>
          <w:color w:val="000000"/>
        </w:rPr>
        <w:t xml:space="preserve"> manter em estoque um mínimo de material necessário à execução do objeto do contrato;</w:t>
      </w:r>
    </w:p>
    <w:p w14:paraId="0B926A54" w14:textId="77777777" w:rsidR="00F66C9F" w:rsidRPr="00AC3B72" w:rsidRDefault="00F66C9F" w:rsidP="00F66C9F">
      <w:pPr>
        <w:jc w:val="both"/>
        <w:rPr>
          <w:rFonts w:ascii="Times New Roman" w:hAnsi="Times New Roman"/>
          <w:color w:val="000000"/>
        </w:rPr>
      </w:pPr>
      <w:r w:rsidRPr="00AC3B72">
        <w:rPr>
          <w:rFonts w:ascii="Times New Roman" w:hAnsi="Times New Roman"/>
          <w:b/>
          <w:color w:val="000000"/>
        </w:rPr>
        <w:t xml:space="preserve">d) </w:t>
      </w:r>
      <w:r w:rsidRPr="00AC3B72">
        <w:rPr>
          <w:rFonts w:ascii="Times New Roman" w:hAnsi="Times New Roman"/>
          <w:color w:val="000000"/>
        </w:rPr>
        <w:t>comunicar o Fiscal do contrato por escrito e tão logo constatado problema ou a impossibilidade de execução qualquer obrigação contratual, para a adoção das providências cabíveis;</w:t>
      </w:r>
    </w:p>
    <w:p w14:paraId="0B05DC1B" w14:textId="58A009C8" w:rsidR="00F66C9F" w:rsidRPr="00AC3B72" w:rsidRDefault="00F66C9F" w:rsidP="00F66C9F">
      <w:pPr>
        <w:jc w:val="both"/>
        <w:rPr>
          <w:rFonts w:ascii="Times New Roman" w:hAnsi="Times New Roman"/>
          <w:color w:val="000000"/>
        </w:rPr>
      </w:pPr>
      <w:r w:rsidRPr="00AC3B72">
        <w:rPr>
          <w:rFonts w:ascii="Times New Roman" w:hAnsi="Times New Roman"/>
          <w:b/>
          <w:color w:val="000000"/>
        </w:rPr>
        <w:t>e)</w:t>
      </w:r>
      <w:r w:rsidRPr="00AC3B72">
        <w:rPr>
          <w:rFonts w:ascii="Times New Roman" w:hAnsi="Times New Roman"/>
          <w:color w:val="000000"/>
        </w:rPr>
        <w:t xml:space="preserve"> reparar, corrigir, remover, reconstruir ou sub</w:t>
      </w:r>
      <w:r>
        <w:rPr>
          <w:rFonts w:ascii="Times New Roman" w:hAnsi="Times New Roman"/>
          <w:color w:val="000000"/>
        </w:rPr>
        <w:t>stituir, no todo ou em parte e à</w:t>
      </w:r>
      <w:r w:rsidRPr="00AC3B72">
        <w:rPr>
          <w:rFonts w:ascii="Times New Roman" w:hAnsi="Times New Roman"/>
          <w:color w:val="000000"/>
        </w:rPr>
        <w:t xml:space="preserve">s suas expensas o objeto do contrato em que se verifiquem vícios, defeito ou incorreções resultantes </w:t>
      </w:r>
      <w:proofErr w:type="gramStart"/>
      <w:r w:rsidRPr="00AC3B72">
        <w:rPr>
          <w:rFonts w:ascii="Times New Roman" w:hAnsi="Times New Roman"/>
          <w:color w:val="000000"/>
        </w:rPr>
        <w:t xml:space="preserve">do </w:t>
      </w:r>
      <w:r>
        <w:rPr>
          <w:rFonts w:ascii="Times New Roman" w:hAnsi="Times New Roman"/>
          <w:color w:val="000000"/>
        </w:rPr>
        <w:t>execução irregular</w:t>
      </w:r>
      <w:proofErr w:type="gramEnd"/>
      <w:r>
        <w:rPr>
          <w:rFonts w:ascii="Times New Roman" w:hAnsi="Times New Roman"/>
          <w:color w:val="000000"/>
        </w:rPr>
        <w:t xml:space="preserve"> ou do fornecimento em </w:t>
      </w:r>
      <w:r w:rsidRPr="00AC3B72">
        <w:rPr>
          <w:rFonts w:ascii="Times New Roman" w:hAnsi="Times New Roman"/>
          <w:color w:val="000000"/>
        </w:rPr>
        <w:t>desconformidade com as especificações</w:t>
      </w:r>
      <w:r>
        <w:rPr>
          <w:rFonts w:ascii="Times New Roman" w:hAnsi="Times New Roman"/>
          <w:color w:val="000000"/>
        </w:rPr>
        <w:t xml:space="preserve"> contidas no Edital e seus anexos</w:t>
      </w:r>
      <w:r w:rsidRPr="00AC3B72">
        <w:rPr>
          <w:rFonts w:ascii="Times New Roman" w:hAnsi="Times New Roman"/>
          <w:color w:val="000000"/>
        </w:rPr>
        <w:t xml:space="preserve">, no prazo de até </w:t>
      </w:r>
      <w:r>
        <w:rPr>
          <w:rFonts w:ascii="Times New Roman" w:hAnsi="Times New Roman"/>
          <w:color w:val="000000"/>
        </w:rPr>
        <w:t>02 dias corridos</w:t>
      </w:r>
      <w:r w:rsidRPr="00AC3B72">
        <w:rPr>
          <w:rFonts w:ascii="Times New Roman" w:hAnsi="Times New Roman"/>
          <w:color w:val="000000"/>
        </w:rPr>
        <w:t>;</w:t>
      </w:r>
    </w:p>
    <w:p w14:paraId="7AD9A523" w14:textId="77777777" w:rsidR="00F66C9F" w:rsidRPr="00AC3B72" w:rsidRDefault="00F66C9F" w:rsidP="00F66C9F">
      <w:pPr>
        <w:pStyle w:val="Recuodecorpodetexto21"/>
        <w:spacing w:line="276" w:lineRule="auto"/>
        <w:ind w:left="0"/>
        <w:rPr>
          <w:rFonts w:ascii="Times New Roman" w:hAnsi="Times New Roman"/>
          <w:color w:val="000000"/>
          <w:szCs w:val="24"/>
        </w:rPr>
      </w:pPr>
      <w:r w:rsidRPr="00AC3B72">
        <w:rPr>
          <w:rFonts w:ascii="Times New Roman" w:hAnsi="Times New Roman"/>
          <w:b/>
          <w:color w:val="000000"/>
          <w:szCs w:val="24"/>
        </w:rPr>
        <w:t>f)</w:t>
      </w:r>
      <w:r w:rsidRPr="00AC3B72">
        <w:rPr>
          <w:rFonts w:ascii="Times New Roman" w:hAnsi="Times New Roman"/>
          <w:color w:val="000000"/>
          <w:szCs w:val="24"/>
        </w:rPr>
        <w:t xml:space="preserve"> indenizar todo e qualquer dano e prejuízo pessoal ou material que possa advir, direta ou indiretamente, do exercício de suas atividades ou serem causados por seus prepostos à </w:t>
      </w:r>
      <w:r w:rsidRPr="00AC3B72">
        <w:rPr>
          <w:rFonts w:ascii="Times New Roman" w:hAnsi="Times New Roman"/>
          <w:b/>
          <w:color w:val="000000"/>
          <w:szCs w:val="24"/>
        </w:rPr>
        <w:t xml:space="preserve">CONTRATANTE </w:t>
      </w:r>
      <w:r w:rsidRPr="00AC3B72">
        <w:rPr>
          <w:rFonts w:ascii="Times New Roman" w:hAnsi="Times New Roman"/>
          <w:color w:val="000000"/>
          <w:szCs w:val="24"/>
        </w:rPr>
        <w:t>ou terceiros.</w:t>
      </w:r>
    </w:p>
    <w:p w14:paraId="641A0327" w14:textId="77777777" w:rsidR="00F66C9F" w:rsidRDefault="00F66C9F" w:rsidP="00F66C9F">
      <w:pPr>
        <w:jc w:val="both"/>
        <w:rPr>
          <w:rFonts w:ascii="Times New Roman" w:hAnsi="Times New Roman"/>
          <w:b/>
        </w:rPr>
      </w:pPr>
      <w:r w:rsidRPr="00AC3B72">
        <w:rPr>
          <w:rFonts w:ascii="Times New Roman" w:hAnsi="Times New Roman"/>
          <w:b/>
          <w:u w:val="single"/>
        </w:rPr>
        <w:t>CLÁUSULA QUINTA:</w:t>
      </w:r>
      <w:r w:rsidRPr="00AC3B72">
        <w:rPr>
          <w:rFonts w:ascii="Times New Roman" w:hAnsi="Times New Roman"/>
          <w:b/>
        </w:rPr>
        <w:t xml:space="preserve"> DA DOTAÇÃO ORÇAMENTÁRIA</w:t>
      </w:r>
    </w:p>
    <w:p w14:paraId="460E880A" w14:textId="77777777" w:rsidR="00F66C9F" w:rsidRDefault="00F66C9F" w:rsidP="00F66C9F">
      <w:pPr>
        <w:jc w:val="both"/>
        <w:rPr>
          <w:rFonts w:ascii="Times New Roman" w:hAnsi="Times New Roman"/>
        </w:rPr>
      </w:pPr>
      <w:r w:rsidRPr="00AC3B72">
        <w:rPr>
          <w:rFonts w:ascii="Times New Roman" w:hAnsi="Times New Roman"/>
        </w:rPr>
        <w:lastRenderedPageBreak/>
        <w:t>Os recursos necessários à realização do presente contrato correrão à conta da seguinte dotação orçamentária: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402"/>
        <w:gridCol w:w="2976"/>
        <w:gridCol w:w="1701"/>
      </w:tblGrid>
      <w:tr w:rsidR="00F66C9F" w:rsidRPr="00750278" w14:paraId="31665447" w14:textId="77777777" w:rsidTr="00B87A58">
        <w:trPr>
          <w:trHeight w:val="287"/>
        </w:trPr>
        <w:tc>
          <w:tcPr>
            <w:tcW w:w="1560" w:type="dxa"/>
            <w:shd w:val="clear" w:color="auto" w:fill="FDE9D9" w:themeFill="accent6" w:themeFillTint="33"/>
          </w:tcPr>
          <w:p w14:paraId="428785B6" w14:textId="77777777" w:rsidR="00F66C9F" w:rsidRPr="00750278" w:rsidRDefault="00F66C9F" w:rsidP="00B87A58">
            <w:pPr>
              <w:jc w:val="center"/>
              <w:rPr>
                <w:b/>
                <w:sz w:val="20"/>
                <w:szCs w:val="20"/>
              </w:rPr>
            </w:pPr>
            <w:r w:rsidRPr="00750278">
              <w:rPr>
                <w:b/>
                <w:sz w:val="20"/>
                <w:szCs w:val="20"/>
              </w:rPr>
              <w:t>SECRETARIA</w:t>
            </w:r>
          </w:p>
        </w:tc>
        <w:tc>
          <w:tcPr>
            <w:tcW w:w="3402" w:type="dxa"/>
            <w:shd w:val="clear" w:color="auto" w:fill="FDE9D9" w:themeFill="accent6" w:themeFillTint="33"/>
          </w:tcPr>
          <w:p w14:paraId="64215DB3" w14:textId="77777777" w:rsidR="00F66C9F" w:rsidRPr="00750278" w:rsidRDefault="00F66C9F" w:rsidP="00B87A58">
            <w:pPr>
              <w:jc w:val="center"/>
              <w:rPr>
                <w:b/>
                <w:sz w:val="20"/>
                <w:szCs w:val="20"/>
              </w:rPr>
            </w:pPr>
            <w:r>
              <w:rPr>
                <w:b/>
                <w:sz w:val="20"/>
                <w:szCs w:val="20"/>
              </w:rPr>
              <w:t>FUNCIONAL</w:t>
            </w:r>
          </w:p>
        </w:tc>
        <w:tc>
          <w:tcPr>
            <w:tcW w:w="2976" w:type="dxa"/>
            <w:shd w:val="clear" w:color="auto" w:fill="FDE9D9" w:themeFill="accent6" w:themeFillTint="33"/>
          </w:tcPr>
          <w:p w14:paraId="6F1479E9" w14:textId="77777777" w:rsidR="00F66C9F" w:rsidRPr="00750278" w:rsidRDefault="00F66C9F" w:rsidP="00B87A58">
            <w:pPr>
              <w:jc w:val="center"/>
              <w:rPr>
                <w:b/>
                <w:sz w:val="20"/>
                <w:szCs w:val="20"/>
              </w:rPr>
            </w:pPr>
            <w:r>
              <w:rPr>
                <w:b/>
                <w:sz w:val="20"/>
                <w:szCs w:val="20"/>
              </w:rPr>
              <w:t>ELEMENTO</w:t>
            </w:r>
            <w:r w:rsidRPr="00750278">
              <w:rPr>
                <w:b/>
                <w:sz w:val="20"/>
                <w:szCs w:val="20"/>
              </w:rPr>
              <w:t xml:space="preserve"> DA DESPESA</w:t>
            </w:r>
          </w:p>
        </w:tc>
        <w:tc>
          <w:tcPr>
            <w:tcW w:w="1701" w:type="dxa"/>
            <w:shd w:val="clear" w:color="auto" w:fill="FDE9D9" w:themeFill="accent6" w:themeFillTint="33"/>
          </w:tcPr>
          <w:p w14:paraId="7F95D055" w14:textId="77777777" w:rsidR="00F66C9F" w:rsidRPr="00750278" w:rsidRDefault="00F66C9F" w:rsidP="00B87A58">
            <w:pPr>
              <w:jc w:val="center"/>
              <w:rPr>
                <w:b/>
                <w:sz w:val="20"/>
                <w:szCs w:val="20"/>
              </w:rPr>
            </w:pPr>
            <w:r w:rsidRPr="00750278">
              <w:rPr>
                <w:b/>
                <w:sz w:val="20"/>
                <w:szCs w:val="20"/>
              </w:rPr>
              <w:t>FONTE DE RECURSOS</w:t>
            </w:r>
          </w:p>
        </w:tc>
      </w:tr>
      <w:tr w:rsidR="00F66C9F" w:rsidRPr="00AD0EAD" w14:paraId="1FEF8BB5" w14:textId="77777777" w:rsidTr="00B87A58">
        <w:trPr>
          <w:trHeight w:val="300"/>
        </w:trPr>
        <w:tc>
          <w:tcPr>
            <w:tcW w:w="1560" w:type="dxa"/>
            <w:shd w:val="clear" w:color="auto" w:fill="DAEEF3" w:themeFill="accent5" w:themeFillTint="33"/>
            <w:vAlign w:val="center"/>
          </w:tcPr>
          <w:p w14:paraId="3DBBE3F6" w14:textId="77777777" w:rsidR="00F66C9F" w:rsidRPr="00AD0EAD" w:rsidRDefault="00F66C9F" w:rsidP="00B87A58">
            <w:pPr>
              <w:pStyle w:val="TableParagraph"/>
              <w:tabs>
                <w:tab w:val="left" w:pos="3915"/>
              </w:tabs>
              <w:jc w:val="center"/>
              <w:rPr>
                <w:b/>
              </w:rPr>
            </w:pPr>
          </w:p>
        </w:tc>
        <w:tc>
          <w:tcPr>
            <w:tcW w:w="3402" w:type="dxa"/>
            <w:shd w:val="clear" w:color="auto" w:fill="DAEEF3" w:themeFill="accent5" w:themeFillTint="33"/>
            <w:vAlign w:val="center"/>
          </w:tcPr>
          <w:p w14:paraId="6C2528BC" w14:textId="77777777" w:rsidR="00F66C9F" w:rsidRPr="00AD0EAD" w:rsidRDefault="00F66C9F" w:rsidP="00B87A58">
            <w:pPr>
              <w:pStyle w:val="TableParagraph"/>
              <w:jc w:val="center"/>
              <w:rPr>
                <w:b/>
              </w:rPr>
            </w:pPr>
          </w:p>
        </w:tc>
        <w:tc>
          <w:tcPr>
            <w:tcW w:w="2976" w:type="dxa"/>
            <w:shd w:val="clear" w:color="auto" w:fill="DAEEF3" w:themeFill="accent5" w:themeFillTint="33"/>
            <w:vAlign w:val="center"/>
          </w:tcPr>
          <w:p w14:paraId="6898A25D" w14:textId="77777777" w:rsidR="00F66C9F" w:rsidRPr="00AD0EAD" w:rsidRDefault="00F66C9F" w:rsidP="00B87A58">
            <w:pPr>
              <w:pStyle w:val="TableParagraph"/>
              <w:jc w:val="center"/>
              <w:rPr>
                <w:b/>
              </w:rPr>
            </w:pPr>
          </w:p>
        </w:tc>
        <w:tc>
          <w:tcPr>
            <w:tcW w:w="1701" w:type="dxa"/>
            <w:shd w:val="clear" w:color="auto" w:fill="DAEEF3" w:themeFill="accent5" w:themeFillTint="33"/>
            <w:vAlign w:val="center"/>
          </w:tcPr>
          <w:p w14:paraId="4299C38B" w14:textId="77777777" w:rsidR="00F66C9F" w:rsidRPr="00AD0EAD" w:rsidRDefault="00F66C9F" w:rsidP="00B87A58">
            <w:pPr>
              <w:pStyle w:val="TableParagraph"/>
              <w:jc w:val="center"/>
              <w:rPr>
                <w:b/>
              </w:rPr>
            </w:pPr>
          </w:p>
        </w:tc>
      </w:tr>
      <w:tr w:rsidR="00F66C9F" w:rsidRPr="00AD0EAD" w14:paraId="546DC4AB" w14:textId="77777777" w:rsidTr="00B87A58">
        <w:trPr>
          <w:trHeight w:val="300"/>
        </w:trPr>
        <w:tc>
          <w:tcPr>
            <w:tcW w:w="1560" w:type="dxa"/>
            <w:shd w:val="clear" w:color="auto" w:fill="DAEEF3" w:themeFill="accent5" w:themeFillTint="33"/>
          </w:tcPr>
          <w:p w14:paraId="43CF5AEC" w14:textId="77777777" w:rsidR="00F66C9F" w:rsidRPr="00AD0EAD" w:rsidRDefault="00F66C9F" w:rsidP="00B87A58">
            <w:pPr>
              <w:pStyle w:val="TableParagraph"/>
              <w:tabs>
                <w:tab w:val="left" w:pos="3915"/>
              </w:tabs>
              <w:jc w:val="center"/>
              <w:rPr>
                <w:b/>
              </w:rPr>
            </w:pPr>
          </w:p>
        </w:tc>
        <w:tc>
          <w:tcPr>
            <w:tcW w:w="3402" w:type="dxa"/>
            <w:shd w:val="clear" w:color="auto" w:fill="DAEEF3" w:themeFill="accent5" w:themeFillTint="33"/>
          </w:tcPr>
          <w:p w14:paraId="04DFE41C" w14:textId="77777777" w:rsidR="00F66C9F" w:rsidRDefault="00F66C9F" w:rsidP="00B87A58">
            <w:pPr>
              <w:pStyle w:val="TableParagraph"/>
              <w:jc w:val="center"/>
              <w:rPr>
                <w:b/>
              </w:rPr>
            </w:pPr>
          </w:p>
        </w:tc>
        <w:tc>
          <w:tcPr>
            <w:tcW w:w="2976" w:type="dxa"/>
            <w:shd w:val="clear" w:color="auto" w:fill="DAEEF3" w:themeFill="accent5" w:themeFillTint="33"/>
          </w:tcPr>
          <w:p w14:paraId="1C3EA784" w14:textId="77777777" w:rsidR="00F66C9F" w:rsidRDefault="00F66C9F" w:rsidP="00B87A58">
            <w:pPr>
              <w:pStyle w:val="TableParagraph"/>
              <w:jc w:val="center"/>
              <w:rPr>
                <w:b/>
              </w:rPr>
            </w:pPr>
          </w:p>
        </w:tc>
        <w:tc>
          <w:tcPr>
            <w:tcW w:w="1701" w:type="dxa"/>
            <w:shd w:val="clear" w:color="auto" w:fill="DAEEF3" w:themeFill="accent5" w:themeFillTint="33"/>
          </w:tcPr>
          <w:p w14:paraId="2AAD4646" w14:textId="77777777" w:rsidR="00F66C9F" w:rsidRDefault="00F66C9F" w:rsidP="00B87A58">
            <w:pPr>
              <w:pStyle w:val="TableParagraph"/>
              <w:jc w:val="center"/>
              <w:rPr>
                <w:b/>
              </w:rPr>
            </w:pPr>
          </w:p>
        </w:tc>
      </w:tr>
      <w:tr w:rsidR="00F66C9F" w:rsidRPr="00AD0EAD" w14:paraId="7A8E2AB4" w14:textId="77777777" w:rsidTr="00B87A58">
        <w:trPr>
          <w:trHeight w:val="300"/>
        </w:trPr>
        <w:tc>
          <w:tcPr>
            <w:tcW w:w="1560" w:type="dxa"/>
            <w:shd w:val="clear" w:color="auto" w:fill="DAEEF3" w:themeFill="accent5" w:themeFillTint="33"/>
          </w:tcPr>
          <w:p w14:paraId="121EBAC7" w14:textId="77777777" w:rsidR="00F66C9F" w:rsidRPr="009561B1" w:rsidRDefault="00F66C9F" w:rsidP="00B87A58">
            <w:pPr>
              <w:pStyle w:val="TableParagraph"/>
              <w:tabs>
                <w:tab w:val="left" w:pos="3915"/>
              </w:tabs>
              <w:jc w:val="center"/>
            </w:pPr>
          </w:p>
        </w:tc>
        <w:tc>
          <w:tcPr>
            <w:tcW w:w="3402" w:type="dxa"/>
            <w:shd w:val="clear" w:color="auto" w:fill="DAEEF3" w:themeFill="accent5" w:themeFillTint="33"/>
          </w:tcPr>
          <w:p w14:paraId="3FF011ED" w14:textId="77777777" w:rsidR="00F66C9F" w:rsidRPr="009561B1" w:rsidRDefault="00F66C9F" w:rsidP="00B87A58">
            <w:pPr>
              <w:pStyle w:val="TableParagraph"/>
              <w:jc w:val="center"/>
            </w:pPr>
          </w:p>
        </w:tc>
        <w:tc>
          <w:tcPr>
            <w:tcW w:w="2976" w:type="dxa"/>
            <w:shd w:val="clear" w:color="auto" w:fill="DAEEF3" w:themeFill="accent5" w:themeFillTint="33"/>
          </w:tcPr>
          <w:p w14:paraId="77EC7C53" w14:textId="77777777" w:rsidR="00F66C9F" w:rsidRPr="009561B1" w:rsidRDefault="00F66C9F" w:rsidP="00B87A58">
            <w:pPr>
              <w:pStyle w:val="TableParagraph"/>
              <w:jc w:val="center"/>
            </w:pPr>
          </w:p>
        </w:tc>
        <w:tc>
          <w:tcPr>
            <w:tcW w:w="1701" w:type="dxa"/>
            <w:shd w:val="clear" w:color="auto" w:fill="DAEEF3" w:themeFill="accent5" w:themeFillTint="33"/>
          </w:tcPr>
          <w:p w14:paraId="466A6414" w14:textId="77777777" w:rsidR="00F66C9F" w:rsidRPr="009561B1" w:rsidRDefault="00F66C9F" w:rsidP="00B87A58">
            <w:pPr>
              <w:pStyle w:val="TableParagraph"/>
              <w:jc w:val="center"/>
            </w:pPr>
          </w:p>
        </w:tc>
      </w:tr>
      <w:tr w:rsidR="00F66C9F" w:rsidRPr="00AD0EAD" w14:paraId="394B8E24" w14:textId="77777777" w:rsidTr="00B87A58">
        <w:trPr>
          <w:trHeight w:val="300"/>
        </w:trPr>
        <w:tc>
          <w:tcPr>
            <w:tcW w:w="1560" w:type="dxa"/>
            <w:shd w:val="clear" w:color="auto" w:fill="DAEEF3" w:themeFill="accent5" w:themeFillTint="33"/>
            <w:vAlign w:val="center"/>
          </w:tcPr>
          <w:p w14:paraId="3B093A9F" w14:textId="77777777" w:rsidR="00F66C9F" w:rsidRPr="00AD0EAD" w:rsidRDefault="00F66C9F" w:rsidP="00B87A58">
            <w:pPr>
              <w:pStyle w:val="TableParagraph"/>
              <w:tabs>
                <w:tab w:val="left" w:pos="3915"/>
              </w:tabs>
              <w:jc w:val="center"/>
              <w:rPr>
                <w:b/>
              </w:rPr>
            </w:pPr>
          </w:p>
        </w:tc>
        <w:tc>
          <w:tcPr>
            <w:tcW w:w="3402" w:type="dxa"/>
            <w:shd w:val="clear" w:color="auto" w:fill="DAEEF3" w:themeFill="accent5" w:themeFillTint="33"/>
            <w:vAlign w:val="center"/>
          </w:tcPr>
          <w:p w14:paraId="6C1AA9B8" w14:textId="77777777" w:rsidR="00F66C9F" w:rsidRDefault="00F66C9F" w:rsidP="00B87A58">
            <w:pPr>
              <w:pStyle w:val="TableParagraph"/>
              <w:jc w:val="center"/>
              <w:rPr>
                <w:b/>
              </w:rPr>
            </w:pPr>
          </w:p>
        </w:tc>
        <w:tc>
          <w:tcPr>
            <w:tcW w:w="2976" w:type="dxa"/>
            <w:shd w:val="clear" w:color="auto" w:fill="DAEEF3" w:themeFill="accent5" w:themeFillTint="33"/>
            <w:vAlign w:val="center"/>
          </w:tcPr>
          <w:p w14:paraId="55EDEE61" w14:textId="77777777" w:rsidR="00F66C9F" w:rsidRDefault="00F66C9F" w:rsidP="00B87A58">
            <w:pPr>
              <w:pStyle w:val="TableParagraph"/>
              <w:jc w:val="center"/>
              <w:rPr>
                <w:b/>
              </w:rPr>
            </w:pPr>
          </w:p>
        </w:tc>
        <w:tc>
          <w:tcPr>
            <w:tcW w:w="1701" w:type="dxa"/>
            <w:shd w:val="clear" w:color="auto" w:fill="DAEEF3" w:themeFill="accent5" w:themeFillTint="33"/>
            <w:vAlign w:val="center"/>
          </w:tcPr>
          <w:p w14:paraId="23DEE6DE" w14:textId="77777777" w:rsidR="00F66C9F" w:rsidRDefault="00F66C9F" w:rsidP="00B87A58">
            <w:pPr>
              <w:pStyle w:val="TableParagraph"/>
              <w:jc w:val="center"/>
              <w:rPr>
                <w:b/>
              </w:rPr>
            </w:pPr>
          </w:p>
        </w:tc>
      </w:tr>
    </w:tbl>
    <w:p w14:paraId="2298DD76" w14:textId="77777777" w:rsidR="00F66C9F" w:rsidRDefault="00F66C9F" w:rsidP="00F66C9F">
      <w:pPr>
        <w:jc w:val="both"/>
        <w:rPr>
          <w:rFonts w:cs="Arial"/>
          <w:b/>
          <w:bCs/>
          <w:sz w:val="23"/>
          <w:szCs w:val="23"/>
        </w:rPr>
      </w:pPr>
    </w:p>
    <w:p w14:paraId="5D74BE4C" w14:textId="77777777" w:rsidR="00F66C9F" w:rsidRPr="00AC3B72" w:rsidRDefault="00F66C9F" w:rsidP="00F66C9F">
      <w:pPr>
        <w:jc w:val="both"/>
        <w:rPr>
          <w:rFonts w:ascii="Times New Roman" w:hAnsi="Times New Roman"/>
        </w:rPr>
      </w:pPr>
      <w:r w:rsidRPr="00AC3B72">
        <w:rPr>
          <w:rFonts w:ascii="Times New Roman" w:hAnsi="Times New Roman"/>
          <w:b/>
        </w:rPr>
        <w:t xml:space="preserve">PARÁGRAFO ÚNICO – </w:t>
      </w:r>
      <w:r w:rsidRPr="00AC3B72">
        <w:rPr>
          <w:rFonts w:ascii="Times New Roman" w:hAnsi="Times New Roman"/>
        </w:rPr>
        <w:t>As despesas relativas aos exercícios subsequentes correrão por conta das dotações orçamentárias respectivas, devendo ser empenhadas no início de cada exercício.</w:t>
      </w:r>
    </w:p>
    <w:p w14:paraId="62B55FEB" w14:textId="77777777" w:rsidR="00F66C9F" w:rsidRPr="00AC3B72" w:rsidRDefault="00F66C9F" w:rsidP="00F66C9F">
      <w:pPr>
        <w:pStyle w:val="Recuodecorpodetexto"/>
        <w:ind w:left="0"/>
        <w:rPr>
          <w:rFonts w:ascii="Times New Roman" w:hAnsi="Times New Roman"/>
          <w:b/>
          <w:bCs/>
          <w:u w:val="single"/>
        </w:rPr>
      </w:pPr>
    </w:p>
    <w:p w14:paraId="632DB34E" w14:textId="77777777" w:rsidR="00F66C9F" w:rsidRDefault="00F66C9F" w:rsidP="00F66C9F">
      <w:pPr>
        <w:pStyle w:val="Recuodecorpodetexto"/>
        <w:ind w:left="0"/>
        <w:rPr>
          <w:rFonts w:ascii="Times New Roman" w:hAnsi="Times New Roman"/>
          <w:b/>
          <w:bCs/>
        </w:rPr>
      </w:pPr>
      <w:r w:rsidRPr="00AC3B72">
        <w:rPr>
          <w:rFonts w:ascii="Times New Roman" w:hAnsi="Times New Roman"/>
          <w:b/>
          <w:bCs/>
          <w:u w:val="single"/>
        </w:rPr>
        <w:t>CLÁUSULA SEXTA:</w:t>
      </w:r>
      <w:r w:rsidRPr="00AC3B72">
        <w:rPr>
          <w:rFonts w:ascii="Times New Roman" w:hAnsi="Times New Roman"/>
          <w:b/>
          <w:bCs/>
        </w:rPr>
        <w:t xml:space="preserve">DO VALOR DO CONTRATO: </w:t>
      </w:r>
    </w:p>
    <w:p w14:paraId="6B44979E" w14:textId="77777777" w:rsidR="00F66C9F" w:rsidRPr="00AC3B72" w:rsidRDefault="00F66C9F" w:rsidP="00F66C9F">
      <w:pPr>
        <w:pStyle w:val="Recuodecorpodetexto"/>
        <w:ind w:left="0"/>
        <w:rPr>
          <w:rFonts w:ascii="Times New Roman" w:hAnsi="Times New Roman"/>
          <w:b/>
          <w:bCs/>
        </w:rPr>
      </w:pPr>
    </w:p>
    <w:p w14:paraId="417971E6" w14:textId="77777777" w:rsidR="00F66C9F" w:rsidRPr="00AC3B72" w:rsidRDefault="00F66C9F" w:rsidP="00F66C9F">
      <w:pPr>
        <w:pStyle w:val="Recuodecorpodetexto"/>
        <w:ind w:left="0"/>
        <w:rPr>
          <w:rFonts w:ascii="Times New Roman" w:hAnsi="Times New Roman"/>
          <w:bCs/>
        </w:rPr>
      </w:pPr>
      <w:r w:rsidRPr="00AC3B72">
        <w:rPr>
          <w:rFonts w:ascii="Times New Roman" w:hAnsi="Times New Roman"/>
          <w:bCs/>
        </w:rPr>
        <w:t xml:space="preserve">Dá-se a este contrato o valor total de </w:t>
      </w:r>
      <w:r w:rsidRPr="00AC3B72">
        <w:rPr>
          <w:rFonts w:ascii="Times New Roman" w:hAnsi="Times New Roman"/>
          <w:b/>
          <w:bCs/>
        </w:rPr>
        <w:t>R$____________________________________</w:t>
      </w:r>
    </w:p>
    <w:p w14:paraId="6B1354CD" w14:textId="77777777" w:rsidR="00F66C9F" w:rsidRPr="00AC3B72" w:rsidRDefault="00F66C9F" w:rsidP="00F66C9F">
      <w:pPr>
        <w:pStyle w:val="Recuodecorpodetexto"/>
        <w:ind w:left="0"/>
        <w:rPr>
          <w:rFonts w:ascii="Times New Roman" w:hAnsi="Times New Roman"/>
          <w:bCs/>
        </w:rPr>
      </w:pPr>
    </w:p>
    <w:p w14:paraId="5FA92AEA" w14:textId="77777777" w:rsidR="00F66C9F" w:rsidRDefault="00F66C9F" w:rsidP="00F66C9F">
      <w:pPr>
        <w:jc w:val="both"/>
        <w:rPr>
          <w:rFonts w:ascii="Times New Roman" w:hAnsi="Times New Roman"/>
          <w:b/>
        </w:rPr>
      </w:pPr>
      <w:r w:rsidRPr="00AC3B72">
        <w:rPr>
          <w:rFonts w:ascii="Times New Roman" w:hAnsi="Times New Roman"/>
          <w:b/>
          <w:u w:val="single"/>
        </w:rPr>
        <w:t>CLÁUSULA SÉTIMA:</w:t>
      </w:r>
      <w:r w:rsidRPr="00AC3B72">
        <w:rPr>
          <w:rFonts w:ascii="Times New Roman" w:hAnsi="Times New Roman"/>
          <w:b/>
        </w:rPr>
        <w:t xml:space="preserve"> DA EXECUÇÃO, DO RECEBIMENTO E DA FISCALIZAÇÃO DO CONTRATO</w:t>
      </w:r>
    </w:p>
    <w:p w14:paraId="77E04951" w14:textId="77777777" w:rsidR="00F66C9F" w:rsidRPr="00AC3B72" w:rsidRDefault="00F66C9F" w:rsidP="00F66C9F">
      <w:pPr>
        <w:jc w:val="both"/>
        <w:rPr>
          <w:rFonts w:ascii="Times New Roman" w:hAnsi="Times New Roman"/>
          <w:b/>
        </w:rPr>
      </w:pPr>
    </w:p>
    <w:p w14:paraId="7269A15B" w14:textId="77777777" w:rsidR="00F66C9F" w:rsidRPr="00AC3B72" w:rsidRDefault="00F66C9F" w:rsidP="00F66C9F">
      <w:pPr>
        <w:pStyle w:val="Corpodetexto"/>
        <w:spacing w:line="276" w:lineRule="auto"/>
        <w:rPr>
          <w:rFonts w:ascii="Times New Roman" w:hAnsi="Times New Roman"/>
          <w:b/>
          <w:bCs/>
        </w:rPr>
      </w:pPr>
      <w:r w:rsidRPr="00AC3B72">
        <w:rPr>
          <w:rFonts w:ascii="Times New Roman" w:hAnsi="Times New Roman"/>
          <w:bCs/>
        </w:rPr>
        <w:t>O contrato deverá ser executado de acordo com as cláusulas avençadas, nos termos do instrumento convocatório, do Termo de Referência</w:t>
      </w:r>
      <w:r>
        <w:rPr>
          <w:rFonts w:ascii="Times New Roman" w:hAnsi="Times New Roman"/>
          <w:bCs/>
        </w:rPr>
        <w:t>/Projeto Básico</w:t>
      </w:r>
      <w:r w:rsidRPr="00AC3B72">
        <w:rPr>
          <w:rFonts w:ascii="Times New Roman" w:hAnsi="Times New Roman"/>
          <w:bCs/>
        </w:rPr>
        <w:t>, da legislação vigente, respondendo o inadimplente pelas consequências da inexecução total ou parcial.</w:t>
      </w:r>
    </w:p>
    <w:p w14:paraId="596026DA" w14:textId="77777777" w:rsidR="00F66C9F" w:rsidRPr="00AC3B72" w:rsidRDefault="00F66C9F" w:rsidP="00F66C9F">
      <w:pPr>
        <w:jc w:val="both"/>
        <w:rPr>
          <w:rFonts w:ascii="Times New Roman" w:hAnsi="Times New Roman"/>
          <w:b/>
        </w:rPr>
      </w:pPr>
    </w:p>
    <w:p w14:paraId="58BF70B4" w14:textId="77777777" w:rsidR="00F66C9F" w:rsidRPr="00AC3B72" w:rsidRDefault="00F66C9F" w:rsidP="00F66C9F">
      <w:pPr>
        <w:jc w:val="both"/>
        <w:rPr>
          <w:rFonts w:ascii="Times New Roman" w:hAnsi="Times New Roman"/>
        </w:rPr>
      </w:pPr>
      <w:r w:rsidRPr="00AC3B72">
        <w:rPr>
          <w:rFonts w:ascii="Times New Roman" w:hAnsi="Times New Roman"/>
          <w:b/>
        </w:rPr>
        <w:t>PARÁGRAFO PRIMEIRO</w:t>
      </w:r>
      <w:r w:rsidRPr="00AC3B72">
        <w:rPr>
          <w:rFonts w:ascii="Times New Roman" w:hAnsi="Times New Roman"/>
        </w:rPr>
        <w:t xml:space="preserve"> – O contrato será acompanhado e fiscalizado por representante(s) do </w:t>
      </w:r>
      <w:r w:rsidRPr="00AC3B72">
        <w:rPr>
          <w:rFonts w:ascii="Times New Roman" w:hAnsi="Times New Roman"/>
          <w:b/>
          <w:bCs/>
        </w:rPr>
        <w:t>CONTRATANTE</w:t>
      </w:r>
      <w:r w:rsidRPr="00AC3B72">
        <w:rPr>
          <w:rFonts w:ascii="Times New Roman" w:hAnsi="Times New Roman"/>
        </w:rPr>
        <w:t xml:space="preserve"> especialmente designado(s) pela autoridade competente, conforme ato de nomeação.</w:t>
      </w:r>
    </w:p>
    <w:p w14:paraId="43539EBA" w14:textId="77777777" w:rsidR="00F66C9F" w:rsidRPr="00AC3B72" w:rsidRDefault="00F66C9F" w:rsidP="00F66C9F">
      <w:pPr>
        <w:jc w:val="both"/>
        <w:rPr>
          <w:rFonts w:ascii="Times New Roman" w:hAnsi="Times New Roman"/>
          <w:b/>
        </w:rPr>
      </w:pPr>
    </w:p>
    <w:p w14:paraId="79FD30A4" w14:textId="77777777" w:rsidR="00F66C9F" w:rsidRPr="00AC3B72" w:rsidRDefault="00F66C9F" w:rsidP="00F66C9F">
      <w:pPr>
        <w:jc w:val="both"/>
        <w:rPr>
          <w:rFonts w:ascii="Times New Roman" w:hAnsi="Times New Roman"/>
        </w:rPr>
      </w:pPr>
      <w:r w:rsidRPr="00AC3B72">
        <w:rPr>
          <w:rFonts w:ascii="Times New Roman" w:hAnsi="Times New Roman"/>
          <w:b/>
        </w:rPr>
        <w:t>PARÁGRAFO SEGUNDO</w:t>
      </w:r>
      <w:r w:rsidRPr="00AC3B72">
        <w:rPr>
          <w:rFonts w:ascii="Times New Roman" w:hAnsi="Times New Roman"/>
        </w:rPr>
        <w:t>– O objeto do contrato será recebido da seguinte forma:</w:t>
      </w:r>
    </w:p>
    <w:p w14:paraId="013FF313" w14:textId="77777777" w:rsidR="00F66C9F" w:rsidRPr="00AC3B72" w:rsidRDefault="00F66C9F" w:rsidP="00F66C9F">
      <w:pPr>
        <w:jc w:val="both"/>
        <w:rPr>
          <w:rFonts w:ascii="Times New Roman" w:hAnsi="Times New Roman"/>
        </w:rPr>
      </w:pPr>
    </w:p>
    <w:p w14:paraId="0D5CDE2C" w14:textId="77777777" w:rsidR="00F66C9F" w:rsidRPr="002F3EB0" w:rsidRDefault="00F66C9F" w:rsidP="00F66C9F">
      <w:pPr>
        <w:pStyle w:val="Corpodetexto"/>
        <w:suppressAutoHyphens/>
        <w:spacing w:line="276" w:lineRule="auto"/>
        <w:ind w:right="-81"/>
        <w:rPr>
          <w:rFonts w:ascii="Times New Roman" w:hAnsi="Times New Roman"/>
        </w:rPr>
      </w:pPr>
      <w:r>
        <w:rPr>
          <w:rFonts w:ascii="Times New Roman" w:hAnsi="Times New Roman"/>
        </w:rPr>
        <w:t>E</w:t>
      </w:r>
      <w:r w:rsidRPr="002F3EB0">
        <w:rPr>
          <w:rFonts w:ascii="Times New Roman" w:hAnsi="Times New Roman"/>
        </w:rPr>
        <w:t>m se tratando de obras e serviços:</w:t>
      </w:r>
    </w:p>
    <w:p w14:paraId="3EC3EF4A" w14:textId="77777777" w:rsidR="00F66C9F" w:rsidRPr="002F3EB0" w:rsidRDefault="00F66C9F" w:rsidP="00F66C9F">
      <w:pPr>
        <w:pStyle w:val="Corpodetexto"/>
        <w:suppressAutoHyphens/>
        <w:spacing w:line="276" w:lineRule="auto"/>
        <w:ind w:right="-81"/>
        <w:rPr>
          <w:rFonts w:ascii="Times New Roman" w:hAnsi="Times New Roman"/>
          <w:b/>
        </w:rPr>
      </w:pPr>
    </w:p>
    <w:p w14:paraId="7DBFBCCA" w14:textId="77777777" w:rsidR="00F66C9F" w:rsidRPr="002F3EB0" w:rsidRDefault="00F66C9F" w:rsidP="00F66C9F">
      <w:pPr>
        <w:pStyle w:val="Corpodetexto"/>
        <w:suppressAutoHyphens/>
        <w:spacing w:line="276" w:lineRule="auto"/>
        <w:ind w:right="-81"/>
        <w:jc w:val="both"/>
        <w:rPr>
          <w:rFonts w:ascii="Times New Roman" w:hAnsi="Times New Roman"/>
          <w:b/>
        </w:rPr>
      </w:pPr>
      <w:r w:rsidRPr="00611088">
        <w:rPr>
          <w:rFonts w:ascii="Times New Roman" w:hAnsi="Times New Roman"/>
        </w:rPr>
        <w:t>a)</w:t>
      </w:r>
      <w:r w:rsidRPr="002F3EB0">
        <w:rPr>
          <w:rFonts w:ascii="Times New Roman" w:hAnsi="Times New Roman"/>
        </w:rPr>
        <w:t xml:space="preserve"> provisoriamente, pelo responsável por seu acompanhamento e fiscalização, mediante termo detalhado, quando verificado o cumprimento das exigências de caráter técnico, em até 15 (quinze dias);</w:t>
      </w:r>
    </w:p>
    <w:p w14:paraId="3FBA7DE1" w14:textId="77777777" w:rsidR="00F66C9F" w:rsidRPr="002F3EB0" w:rsidRDefault="00F66C9F" w:rsidP="00F66C9F">
      <w:pPr>
        <w:pStyle w:val="Corpodetexto"/>
        <w:suppressAutoHyphens/>
        <w:spacing w:line="276" w:lineRule="auto"/>
        <w:ind w:right="-81"/>
        <w:jc w:val="both"/>
        <w:rPr>
          <w:rFonts w:ascii="Times New Roman" w:hAnsi="Times New Roman"/>
          <w:b/>
        </w:rPr>
      </w:pPr>
      <w:r w:rsidRPr="00611088">
        <w:rPr>
          <w:rFonts w:ascii="Times New Roman" w:hAnsi="Times New Roman"/>
        </w:rPr>
        <w:t>b)</w:t>
      </w:r>
      <w:r w:rsidRPr="002F3EB0">
        <w:rPr>
          <w:rFonts w:ascii="Times New Roman" w:hAnsi="Times New Roman"/>
        </w:rPr>
        <w:t xml:space="preserve"> definitivamente, por servidor ou comissão designada pela autoridade competente, mediante termo detalhado que comprove o atendimento das exigências contratuais, em prazo não superior a 90 (noventa) dias.</w:t>
      </w:r>
    </w:p>
    <w:p w14:paraId="707BFB2D" w14:textId="77777777" w:rsidR="00F66C9F" w:rsidRPr="002F3EB0" w:rsidRDefault="00F66C9F" w:rsidP="00F66C9F">
      <w:pPr>
        <w:pStyle w:val="Corpodetexto"/>
        <w:suppressAutoHyphens/>
        <w:spacing w:line="276" w:lineRule="auto"/>
        <w:ind w:right="-81"/>
        <w:jc w:val="both"/>
        <w:rPr>
          <w:rFonts w:ascii="Times New Roman" w:hAnsi="Times New Roman"/>
          <w:b/>
        </w:rPr>
      </w:pPr>
    </w:p>
    <w:p w14:paraId="5F5FD067" w14:textId="77777777" w:rsidR="00F66C9F" w:rsidRPr="002F3EB0" w:rsidRDefault="00F66C9F" w:rsidP="00F66C9F">
      <w:pPr>
        <w:pStyle w:val="Corpodetexto"/>
        <w:suppressAutoHyphens/>
        <w:spacing w:line="276" w:lineRule="auto"/>
        <w:ind w:right="-81"/>
        <w:jc w:val="both"/>
        <w:rPr>
          <w:rFonts w:ascii="Times New Roman" w:hAnsi="Times New Roman"/>
        </w:rPr>
      </w:pPr>
      <w:r>
        <w:rPr>
          <w:rFonts w:ascii="Times New Roman" w:hAnsi="Times New Roman"/>
        </w:rPr>
        <w:t>E</w:t>
      </w:r>
      <w:r w:rsidRPr="002F3EB0">
        <w:rPr>
          <w:rFonts w:ascii="Times New Roman" w:hAnsi="Times New Roman"/>
        </w:rPr>
        <w:t>m se tratando de compras:</w:t>
      </w:r>
    </w:p>
    <w:p w14:paraId="79CADE59" w14:textId="77777777" w:rsidR="00F66C9F" w:rsidRPr="002F3EB0" w:rsidRDefault="00F66C9F" w:rsidP="00F66C9F">
      <w:pPr>
        <w:pStyle w:val="Corpodetexto"/>
        <w:suppressAutoHyphens/>
        <w:spacing w:line="276" w:lineRule="auto"/>
        <w:ind w:right="-81"/>
        <w:jc w:val="both"/>
        <w:rPr>
          <w:rFonts w:ascii="Times New Roman" w:hAnsi="Times New Roman"/>
          <w:b/>
        </w:rPr>
      </w:pPr>
    </w:p>
    <w:p w14:paraId="76C101DA" w14:textId="77777777" w:rsidR="00F66C9F" w:rsidRPr="002F3EB0" w:rsidRDefault="00F66C9F" w:rsidP="00F66C9F">
      <w:pPr>
        <w:pStyle w:val="Corpodetexto"/>
        <w:suppressAutoHyphens/>
        <w:spacing w:line="276" w:lineRule="auto"/>
        <w:ind w:right="-81"/>
        <w:jc w:val="both"/>
        <w:rPr>
          <w:rFonts w:ascii="Times New Roman" w:hAnsi="Times New Roman"/>
          <w:b/>
        </w:rPr>
      </w:pPr>
      <w:r w:rsidRPr="00611088">
        <w:rPr>
          <w:rFonts w:ascii="Times New Roman" w:hAnsi="Times New Roman"/>
        </w:rPr>
        <w:t xml:space="preserve">a) </w:t>
      </w:r>
      <w:r w:rsidRPr="002F3EB0">
        <w:rPr>
          <w:rFonts w:ascii="Times New Roman" w:hAnsi="Times New Roman"/>
        </w:rPr>
        <w:t>provisoriamente, de forma sumária, pelo responsável por seu acompanhamento e fiscalização, com verificação posterior da conformidade do material com as exigências contratuais, em até 15 (quinze dias);</w:t>
      </w:r>
    </w:p>
    <w:p w14:paraId="6570FC68" w14:textId="77777777" w:rsidR="00F66C9F" w:rsidRDefault="00F66C9F" w:rsidP="00F66C9F">
      <w:pPr>
        <w:pStyle w:val="Corpodetexto"/>
        <w:suppressAutoHyphens/>
        <w:spacing w:line="276" w:lineRule="auto"/>
        <w:ind w:right="-81"/>
        <w:jc w:val="both"/>
        <w:rPr>
          <w:rFonts w:ascii="Times New Roman" w:hAnsi="Times New Roman"/>
        </w:rPr>
      </w:pPr>
    </w:p>
    <w:p w14:paraId="3A90177F" w14:textId="77777777" w:rsidR="00F66C9F" w:rsidRPr="002F3EB0" w:rsidRDefault="00F66C9F" w:rsidP="00F66C9F">
      <w:pPr>
        <w:pStyle w:val="Corpodetexto"/>
        <w:suppressAutoHyphens/>
        <w:spacing w:line="276" w:lineRule="auto"/>
        <w:ind w:right="-81"/>
        <w:jc w:val="both"/>
        <w:rPr>
          <w:rFonts w:ascii="Times New Roman" w:hAnsi="Times New Roman"/>
          <w:b/>
        </w:rPr>
      </w:pPr>
      <w:r w:rsidRPr="00611088">
        <w:rPr>
          <w:rFonts w:ascii="Times New Roman" w:hAnsi="Times New Roman"/>
        </w:rPr>
        <w:t>b)</w:t>
      </w:r>
      <w:r w:rsidRPr="002F3EB0">
        <w:rPr>
          <w:rFonts w:ascii="Times New Roman" w:hAnsi="Times New Roman"/>
        </w:rPr>
        <w:t xml:space="preserve"> definitivamente, por servidor ou comissão designada pela autoridade competente, mediante termo detalhado que comprove o atendimento das exigências contratuais, em prazo não superior a 90 (noventa) dias.</w:t>
      </w:r>
    </w:p>
    <w:p w14:paraId="44E22453" w14:textId="77777777" w:rsidR="00F66C9F" w:rsidRPr="00AC3B72" w:rsidRDefault="00F66C9F" w:rsidP="00F66C9F">
      <w:pPr>
        <w:jc w:val="both"/>
        <w:rPr>
          <w:rFonts w:ascii="Times New Roman" w:hAnsi="Times New Roman"/>
          <w:b/>
        </w:rPr>
      </w:pPr>
    </w:p>
    <w:p w14:paraId="32985F0B" w14:textId="3759F45E" w:rsidR="00F66C9F" w:rsidRPr="00AC3B72" w:rsidRDefault="00F66C9F" w:rsidP="00F66C9F">
      <w:pPr>
        <w:jc w:val="both"/>
        <w:rPr>
          <w:rFonts w:ascii="Times New Roman" w:hAnsi="Times New Roman"/>
        </w:rPr>
      </w:pPr>
      <w:r w:rsidRPr="00AC3B72">
        <w:rPr>
          <w:rFonts w:ascii="Times New Roman" w:hAnsi="Times New Roman"/>
          <w:b/>
        </w:rPr>
        <w:t>PARÁGRAFO TERCEIRO</w:t>
      </w:r>
      <w:r w:rsidRPr="00AC3B72">
        <w:rPr>
          <w:rFonts w:ascii="Times New Roman" w:hAnsi="Times New Roman"/>
        </w:rPr>
        <w:t xml:space="preserve"> – Os bens ou os materiais cujos padrões de qualidade e desempenho estejam em desacordo com a especificação do </w:t>
      </w:r>
      <w:r w:rsidR="000F54D3">
        <w:rPr>
          <w:rFonts w:ascii="Times New Roman" w:hAnsi="Times New Roman"/>
        </w:rPr>
        <w:t xml:space="preserve">Aviso de Dispensa </w:t>
      </w:r>
      <w:r w:rsidRPr="00AC3B72">
        <w:rPr>
          <w:rFonts w:ascii="Times New Roman" w:hAnsi="Times New Roman"/>
        </w:rPr>
        <w:t xml:space="preserve">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w:t>
      </w:r>
      <w:r w:rsidRPr="00AC3B72">
        <w:rPr>
          <w:rFonts w:ascii="Times New Roman" w:hAnsi="Times New Roman"/>
          <w:b/>
        </w:rPr>
        <w:t>05 (cinco) dias</w:t>
      </w:r>
      <w:r w:rsidRPr="00AC3B72">
        <w:rPr>
          <w:rFonts w:ascii="Times New Roman" w:hAnsi="Times New Roman"/>
        </w:rPr>
        <w:t>, para ratificação.</w:t>
      </w:r>
    </w:p>
    <w:p w14:paraId="1A82E923" w14:textId="77777777" w:rsidR="00F66C9F" w:rsidRPr="00AC3B72" w:rsidRDefault="00F66C9F" w:rsidP="00F66C9F">
      <w:pPr>
        <w:pStyle w:val="Corpodetexto"/>
        <w:spacing w:line="276" w:lineRule="auto"/>
        <w:rPr>
          <w:rFonts w:ascii="Times New Roman" w:hAnsi="Times New Roman"/>
        </w:rPr>
      </w:pPr>
    </w:p>
    <w:p w14:paraId="2B36A9C6" w14:textId="77777777" w:rsidR="00F66C9F" w:rsidRPr="00AC3B72" w:rsidRDefault="00F66C9F" w:rsidP="00F66C9F">
      <w:pPr>
        <w:pStyle w:val="Corpodetexto"/>
        <w:spacing w:line="276" w:lineRule="auto"/>
        <w:jc w:val="both"/>
        <w:rPr>
          <w:rFonts w:ascii="Times New Roman" w:hAnsi="Times New Roman"/>
          <w:b/>
        </w:rPr>
      </w:pPr>
      <w:r w:rsidRPr="000F54D3">
        <w:rPr>
          <w:rFonts w:ascii="Times New Roman" w:hAnsi="Times New Roman"/>
          <w:b/>
          <w:bCs/>
        </w:rPr>
        <w:t>PARÁGRAFO QUARTO</w:t>
      </w:r>
      <w:r w:rsidRPr="00AC3B72">
        <w:rPr>
          <w:rFonts w:ascii="Times New Roman" w:hAnsi="Times New Roman"/>
        </w:rPr>
        <w:t xml:space="preserve"> – A CONTRATADA declara, antecipadamente, aceitar todas as condições, métodos e processos de inspeção, verificação e controle adotados pela fiscalização, obrigando-se a fornecer todos os dados, elementos, explicações, esclarecimentos e comunicações de que esta necessitar e que forem julgados necessários ao desempenho de suas atividades.</w:t>
      </w:r>
    </w:p>
    <w:p w14:paraId="6B1BE466" w14:textId="77777777" w:rsidR="00F66C9F" w:rsidRPr="00AC3B72" w:rsidRDefault="00F66C9F" w:rsidP="00F66C9F">
      <w:pPr>
        <w:pStyle w:val="Corpodetexto"/>
        <w:spacing w:line="276" w:lineRule="auto"/>
        <w:jc w:val="both"/>
        <w:rPr>
          <w:rFonts w:ascii="Times New Roman" w:hAnsi="Times New Roman"/>
        </w:rPr>
      </w:pPr>
    </w:p>
    <w:p w14:paraId="2816043C" w14:textId="77777777" w:rsidR="00F66C9F" w:rsidRPr="00AC3B72" w:rsidRDefault="00F66C9F" w:rsidP="00F66C9F">
      <w:pPr>
        <w:pStyle w:val="Corpodetexto"/>
        <w:spacing w:line="276" w:lineRule="auto"/>
        <w:jc w:val="both"/>
        <w:rPr>
          <w:rFonts w:ascii="Times New Roman" w:hAnsi="Times New Roman"/>
          <w:b/>
          <w:bCs/>
        </w:rPr>
      </w:pPr>
      <w:r w:rsidRPr="000F54D3">
        <w:rPr>
          <w:rFonts w:ascii="Times New Roman" w:hAnsi="Times New Roman"/>
          <w:b/>
          <w:bCs/>
        </w:rPr>
        <w:t>PARÁGRAFO QUINTO</w:t>
      </w:r>
      <w:r w:rsidRPr="00AC3B72">
        <w:rPr>
          <w:rFonts w:ascii="Times New Roman" w:hAnsi="Times New Roman"/>
        </w:rPr>
        <w:t xml:space="preserve"> – A instituição e a atuação da fiscalização não excluem ou atenuam a responsabilidade da CONTRATADA, nem a exime de manter fiscalização própria.</w:t>
      </w:r>
    </w:p>
    <w:p w14:paraId="6FAD29EA" w14:textId="77777777" w:rsidR="00F66C9F" w:rsidRPr="00AC3B72" w:rsidRDefault="00F66C9F" w:rsidP="00F66C9F">
      <w:pPr>
        <w:jc w:val="both"/>
        <w:rPr>
          <w:rFonts w:ascii="Times New Roman" w:hAnsi="Times New Roman"/>
          <w:b/>
          <w:u w:val="single"/>
        </w:rPr>
      </w:pPr>
    </w:p>
    <w:p w14:paraId="612DF815" w14:textId="77777777" w:rsidR="00F66C9F" w:rsidRDefault="00F66C9F" w:rsidP="00F66C9F">
      <w:pPr>
        <w:jc w:val="both"/>
        <w:rPr>
          <w:rFonts w:ascii="Times New Roman" w:hAnsi="Times New Roman"/>
          <w:b/>
        </w:rPr>
      </w:pPr>
      <w:r w:rsidRPr="00AC3B72">
        <w:rPr>
          <w:rFonts w:ascii="Times New Roman" w:hAnsi="Times New Roman"/>
          <w:b/>
          <w:u w:val="single"/>
        </w:rPr>
        <w:t>CLÁUSULA OITAVA:</w:t>
      </w:r>
      <w:r w:rsidRPr="00AC3B72">
        <w:rPr>
          <w:rFonts w:ascii="Times New Roman" w:hAnsi="Times New Roman"/>
          <w:b/>
        </w:rPr>
        <w:t xml:space="preserve"> DA RESPONSABILIDADE</w:t>
      </w:r>
    </w:p>
    <w:p w14:paraId="3B93240E" w14:textId="77777777" w:rsidR="00F66C9F" w:rsidRPr="00AC3B72" w:rsidRDefault="00F66C9F" w:rsidP="00F66C9F">
      <w:pPr>
        <w:jc w:val="both"/>
        <w:rPr>
          <w:rFonts w:ascii="Times New Roman" w:hAnsi="Times New Roman"/>
          <w:b/>
        </w:rPr>
      </w:pPr>
    </w:p>
    <w:p w14:paraId="16DB128B" w14:textId="77777777" w:rsidR="00F66C9F" w:rsidRPr="00AC3B72" w:rsidRDefault="00F66C9F" w:rsidP="00F66C9F">
      <w:pPr>
        <w:jc w:val="both"/>
        <w:rPr>
          <w:rFonts w:ascii="Times New Roman" w:hAnsi="Times New Roman"/>
        </w:rPr>
      </w:pPr>
      <w:r w:rsidRPr="00AC3B72">
        <w:rPr>
          <w:rFonts w:ascii="Times New Roman" w:hAnsi="Times New Roman"/>
        </w:rPr>
        <w:t xml:space="preserve">A </w:t>
      </w:r>
      <w:r w:rsidRPr="00AC3B72">
        <w:rPr>
          <w:rFonts w:ascii="Times New Roman" w:hAnsi="Times New Roman"/>
          <w:b/>
          <w:bCs/>
        </w:rPr>
        <w:t>CONTRATADA</w:t>
      </w:r>
      <w:r w:rsidRPr="00AC3B72">
        <w:rPr>
          <w:rFonts w:ascii="Times New Roman" w:hAnsi="Times New Roman"/>
        </w:rPr>
        <w:t xml:space="preserve"> é responsável por danos causados ao </w:t>
      </w:r>
      <w:r w:rsidRPr="00AC3B72">
        <w:rPr>
          <w:rFonts w:ascii="Times New Roman" w:hAnsi="Times New Roman"/>
          <w:b/>
        </w:rPr>
        <w:t>CONTRATANTE</w:t>
      </w:r>
      <w:r w:rsidRPr="00AC3B72">
        <w:rPr>
          <w:rFonts w:ascii="Times New Roman" w:hAnsi="Times New Roman"/>
        </w:rPr>
        <w:t xml:space="preserve"> ou a terceiros, decorrentes de culpa ou dolo na execução do contrato, não excluída ou reduzida essa responsabilidade pela presença de fiscalização ou pelo acompanhamento da execução por órgão da Administração.</w:t>
      </w:r>
    </w:p>
    <w:p w14:paraId="6D630FB9" w14:textId="77777777" w:rsidR="00F66C9F" w:rsidRPr="00AC3B72" w:rsidRDefault="00F66C9F" w:rsidP="00F66C9F">
      <w:pPr>
        <w:jc w:val="both"/>
        <w:rPr>
          <w:rFonts w:ascii="Times New Roman" w:hAnsi="Times New Roman"/>
          <w:b/>
        </w:rPr>
      </w:pPr>
    </w:p>
    <w:p w14:paraId="0C5F1303" w14:textId="77777777" w:rsidR="00F66C9F" w:rsidRPr="00AC3B72" w:rsidRDefault="00F66C9F" w:rsidP="00F66C9F">
      <w:pPr>
        <w:jc w:val="both"/>
        <w:rPr>
          <w:rFonts w:ascii="Times New Roman" w:hAnsi="Times New Roman"/>
        </w:rPr>
      </w:pPr>
      <w:r w:rsidRPr="00AC3B72">
        <w:rPr>
          <w:rFonts w:ascii="Times New Roman" w:hAnsi="Times New Roman"/>
          <w:b/>
        </w:rPr>
        <w:t>PARÁGRAFO PRIMEIRO</w:t>
      </w:r>
      <w:r w:rsidRPr="00AC3B72">
        <w:rPr>
          <w:rFonts w:ascii="Times New Roman" w:hAnsi="Times New Roman"/>
        </w:rPr>
        <w:t xml:space="preserve"> – A CONTRATADA será obrigada a reapresentar a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w:t>
      </w:r>
      <w:proofErr w:type="spellStart"/>
      <w:r w:rsidRPr="00AC3B72">
        <w:rPr>
          <w:rFonts w:ascii="Times New Roman" w:hAnsi="Times New Roman"/>
        </w:rPr>
        <w:t>a</w:t>
      </w:r>
      <w:proofErr w:type="spellEnd"/>
      <w:r w:rsidRPr="00AC3B72">
        <w:rPr>
          <w:rFonts w:ascii="Times New Roman" w:hAnsi="Times New Roman"/>
        </w:rPr>
        <w:t xml:space="preserve"> d, do parágrafo único, do art. 11, da Lei nº 8.212, de 1991, da comprovação de regularidade fiscal em relação aos tributos incidentes sobre a atividade objeto deste contrato e do Certificado de Regularidade perante o Fundo de Garantia por Tempo de Serviço (FGTS), assim como a Certidão Negativa de Débitos Trabalhistas (CNDT), sempre que expirados os respectivos prazos de validade. </w:t>
      </w:r>
    </w:p>
    <w:p w14:paraId="366915A9" w14:textId="77777777" w:rsidR="00F66C9F" w:rsidRPr="00AC3B72" w:rsidRDefault="00F66C9F" w:rsidP="00F66C9F">
      <w:pPr>
        <w:jc w:val="both"/>
        <w:rPr>
          <w:rFonts w:ascii="Times New Roman" w:hAnsi="Times New Roman"/>
          <w:b/>
        </w:rPr>
      </w:pPr>
    </w:p>
    <w:p w14:paraId="7870B761" w14:textId="77777777" w:rsidR="00F66C9F" w:rsidRPr="00AC3B72" w:rsidRDefault="00F66C9F" w:rsidP="00F66C9F">
      <w:pPr>
        <w:jc w:val="both"/>
        <w:rPr>
          <w:rFonts w:ascii="Times New Roman" w:hAnsi="Times New Roman"/>
        </w:rPr>
      </w:pPr>
      <w:r w:rsidRPr="00AC3B72">
        <w:rPr>
          <w:rFonts w:ascii="Times New Roman" w:hAnsi="Times New Roman"/>
          <w:b/>
        </w:rPr>
        <w:t>PARÁGRAFO SEGUNDO</w:t>
      </w:r>
      <w:r w:rsidRPr="00AC3B72">
        <w:rPr>
          <w:rFonts w:ascii="Times New Roman" w:hAnsi="Times New Roman"/>
        </w:rPr>
        <w:t xml:space="preserve"> – A ausência da apresentação dos documentos mencionados no PARÁGRAFO PRIMEIRO ensejará a imediata expedição de notificação à CONTRATADA, assinalando o prazo de </w:t>
      </w:r>
      <w:r w:rsidRPr="00AC3B72">
        <w:rPr>
          <w:rFonts w:ascii="Times New Roman" w:hAnsi="Times New Roman"/>
          <w:b/>
        </w:rPr>
        <w:t>10 (dez) dias</w:t>
      </w:r>
      <w:r w:rsidRPr="00AC3B72">
        <w:rPr>
          <w:rFonts w:ascii="Times New Roman" w:hAnsi="Times New Roman"/>
        </w:rPr>
        <w:t xml:space="preserve"> para a cabal demonstração do cumprimento das obrigações trabalhistas e previdenciárias e para a </w:t>
      </w:r>
      <w:r w:rsidRPr="00AC3B72">
        <w:rPr>
          <w:rFonts w:ascii="Times New Roman" w:hAnsi="Times New Roman"/>
        </w:rPr>
        <w:lastRenderedPageBreak/>
        <w:t xml:space="preserve">apresentação de defesa, no mesmo prazo, para eventual aplicação da penalidade de advertência, na hipótese de descumprimento total ou parcial destas obrigações no prazo assinalado. </w:t>
      </w:r>
    </w:p>
    <w:p w14:paraId="1737ECEA" w14:textId="77777777" w:rsidR="00F66C9F" w:rsidRDefault="00F66C9F" w:rsidP="00F66C9F">
      <w:pPr>
        <w:jc w:val="both"/>
        <w:rPr>
          <w:rFonts w:ascii="Times New Roman" w:hAnsi="Times New Roman"/>
          <w:b/>
        </w:rPr>
      </w:pPr>
    </w:p>
    <w:p w14:paraId="57889D68" w14:textId="77777777" w:rsidR="00F66C9F" w:rsidRPr="00AC3B72" w:rsidRDefault="00F66C9F" w:rsidP="00F66C9F">
      <w:pPr>
        <w:jc w:val="both"/>
        <w:rPr>
          <w:rFonts w:ascii="Times New Roman" w:hAnsi="Times New Roman"/>
        </w:rPr>
      </w:pPr>
      <w:r w:rsidRPr="00AC3B72">
        <w:rPr>
          <w:rFonts w:ascii="Times New Roman" w:hAnsi="Times New Roman"/>
          <w:b/>
        </w:rPr>
        <w:t>PARÁGRAFO TERCEIRO</w:t>
      </w:r>
      <w:r w:rsidRPr="00AC3B72">
        <w:rPr>
          <w:rFonts w:ascii="Times New Roman" w:hAnsi="Times New Roman"/>
        </w:rPr>
        <w:t xml:space="preserve"> – Permanecendo a inadimplência total ou parcial o contrato será rescindido. </w:t>
      </w:r>
    </w:p>
    <w:p w14:paraId="2F0B74CD" w14:textId="77777777" w:rsidR="00F66C9F" w:rsidRPr="00AC3B72" w:rsidRDefault="00F66C9F" w:rsidP="00F66C9F">
      <w:pPr>
        <w:jc w:val="both"/>
        <w:rPr>
          <w:rFonts w:ascii="Times New Roman" w:hAnsi="Times New Roman"/>
          <w:b/>
        </w:rPr>
      </w:pPr>
    </w:p>
    <w:p w14:paraId="658CA407" w14:textId="77777777" w:rsidR="00F66C9F" w:rsidRPr="00AC3B72" w:rsidRDefault="00F66C9F" w:rsidP="00F66C9F">
      <w:pPr>
        <w:jc w:val="both"/>
        <w:rPr>
          <w:rFonts w:ascii="Times New Roman" w:hAnsi="Times New Roman"/>
        </w:rPr>
      </w:pPr>
      <w:r w:rsidRPr="00AC3B72">
        <w:rPr>
          <w:rFonts w:ascii="Times New Roman" w:hAnsi="Times New Roman"/>
          <w:b/>
        </w:rPr>
        <w:t>PARÁGRAFO QUARTO</w:t>
      </w:r>
      <w:r w:rsidRPr="00AC3B72">
        <w:rPr>
          <w:rFonts w:ascii="Times New Roman" w:hAnsi="Times New Roman"/>
        </w:rPr>
        <w:t xml:space="preserve"> – No caso do parágrafo terceiro, será expedida notificação à CONTRATADA para apresentar prévia defesa, no prazo de </w:t>
      </w:r>
      <w:r w:rsidRPr="00AC3B72">
        <w:rPr>
          <w:rFonts w:ascii="Times New Roman" w:hAnsi="Times New Roman"/>
          <w:b/>
        </w:rPr>
        <w:t>05 (cinco) dias úteis</w:t>
      </w:r>
      <w:r w:rsidRPr="00AC3B72">
        <w:rPr>
          <w:rFonts w:ascii="Times New Roman" w:hAnsi="Times New Roman"/>
        </w:rPr>
        <w:t>, para dar início ao procedimento de rescisão contratual e de aplicação da penalidade de impedimento de contratar com a PMBP</w:t>
      </w:r>
      <w:r>
        <w:rPr>
          <w:rFonts w:ascii="Times New Roman" w:hAnsi="Times New Roman"/>
        </w:rPr>
        <w:t>.</w:t>
      </w:r>
      <w:r w:rsidRPr="00AC3B72">
        <w:rPr>
          <w:rFonts w:ascii="Times New Roman" w:hAnsi="Times New Roman"/>
        </w:rPr>
        <w:t xml:space="preserve"> </w:t>
      </w:r>
    </w:p>
    <w:p w14:paraId="5F7D8C4A" w14:textId="77777777" w:rsidR="00F66C9F" w:rsidRDefault="00F66C9F" w:rsidP="00F66C9F">
      <w:pPr>
        <w:jc w:val="both"/>
        <w:rPr>
          <w:rFonts w:ascii="Times New Roman" w:hAnsi="Times New Roman"/>
          <w:b/>
          <w:u w:val="single"/>
        </w:rPr>
      </w:pPr>
    </w:p>
    <w:p w14:paraId="6E7BD45D" w14:textId="77777777" w:rsidR="00F66C9F" w:rsidRDefault="00F66C9F" w:rsidP="00F66C9F">
      <w:pPr>
        <w:jc w:val="both"/>
        <w:rPr>
          <w:rFonts w:ascii="Times New Roman" w:hAnsi="Times New Roman"/>
          <w:b/>
        </w:rPr>
      </w:pPr>
      <w:r w:rsidRPr="00AC3B72">
        <w:rPr>
          <w:rFonts w:ascii="Times New Roman" w:hAnsi="Times New Roman"/>
          <w:b/>
          <w:u w:val="single"/>
        </w:rPr>
        <w:t>CLÁUSULA NONA</w:t>
      </w:r>
      <w:r w:rsidRPr="00AC3B72">
        <w:rPr>
          <w:rFonts w:ascii="Times New Roman" w:hAnsi="Times New Roman"/>
          <w:u w:val="single"/>
        </w:rPr>
        <w:t>:</w:t>
      </w:r>
      <w:r w:rsidRPr="00AC3B72">
        <w:rPr>
          <w:rFonts w:ascii="Times New Roman" w:hAnsi="Times New Roman"/>
          <w:b/>
        </w:rPr>
        <w:t>DAS CONDIÇÕES DE PAGAMENTO</w:t>
      </w:r>
    </w:p>
    <w:p w14:paraId="1F8ED9B1" w14:textId="77777777" w:rsidR="00F66C9F" w:rsidRPr="00AC3B72" w:rsidRDefault="00F66C9F" w:rsidP="00F66C9F">
      <w:pPr>
        <w:jc w:val="both"/>
        <w:rPr>
          <w:rFonts w:ascii="Times New Roman" w:hAnsi="Times New Roman"/>
          <w:b/>
        </w:rPr>
      </w:pPr>
    </w:p>
    <w:p w14:paraId="46420FFA" w14:textId="77777777" w:rsidR="00F66C9F" w:rsidRPr="00AC3B72" w:rsidRDefault="00F66C9F" w:rsidP="000F54D3">
      <w:pPr>
        <w:pStyle w:val="Corpodetexto"/>
        <w:spacing w:line="276" w:lineRule="auto"/>
        <w:jc w:val="both"/>
        <w:rPr>
          <w:rFonts w:ascii="Times New Roman" w:hAnsi="Times New Roman"/>
          <w:b/>
        </w:rPr>
      </w:pPr>
      <w:r w:rsidRPr="00AC3B72">
        <w:rPr>
          <w:rFonts w:ascii="Times New Roman" w:hAnsi="Times New Roman"/>
        </w:rPr>
        <w:t>A</w:t>
      </w:r>
      <w:r>
        <w:rPr>
          <w:rFonts w:ascii="Times New Roman" w:hAnsi="Times New Roman"/>
        </w:rPr>
        <w:t xml:space="preserve"> </w:t>
      </w:r>
      <w:r w:rsidRPr="00AC3B72">
        <w:rPr>
          <w:rFonts w:ascii="Times New Roman" w:hAnsi="Times New Roman"/>
        </w:rPr>
        <w:t>CONTRATANTE deverá pagar à CONTRATADA, mediante adimplemento do cumprimento com a entrega do objeto, devidamente atestada pelo (s) agente (s) competente (s) e diretamente na conta corrente: nº _________, agência: _______, banco: ________, de titularidade da CONTRATADA.</w:t>
      </w:r>
    </w:p>
    <w:p w14:paraId="6F6BB7E5" w14:textId="77777777" w:rsidR="00F66C9F" w:rsidRPr="00AC3B72" w:rsidRDefault="00F66C9F" w:rsidP="00F66C9F">
      <w:pPr>
        <w:jc w:val="both"/>
        <w:rPr>
          <w:rFonts w:ascii="Times New Roman" w:hAnsi="Times New Roman"/>
          <w:b/>
        </w:rPr>
      </w:pPr>
    </w:p>
    <w:p w14:paraId="127AB060" w14:textId="77777777" w:rsidR="00F66C9F" w:rsidRPr="00AC3B72" w:rsidRDefault="00F66C9F" w:rsidP="00F66C9F">
      <w:pPr>
        <w:jc w:val="both"/>
        <w:rPr>
          <w:rFonts w:ascii="Times New Roman" w:hAnsi="Times New Roman"/>
        </w:rPr>
      </w:pPr>
      <w:r w:rsidRPr="00AC3B72">
        <w:rPr>
          <w:rFonts w:ascii="Times New Roman" w:hAnsi="Times New Roman"/>
          <w:b/>
        </w:rPr>
        <w:t>PARÁGRAFO PRIMEIRO</w:t>
      </w:r>
      <w:r w:rsidRPr="00AC3B72">
        <w:rPr>
          <w:rFonts w:ascii="Times New Roman" w:hAnsi="Times New Roman"/>
        </w:rPr>
        <w:t xml:space="preserve"> – Considera-se adimplemento o cumprimento da prestação com a entrega do objeto, devidamente atestado pelo (s) agente (s) competente (s). </w:t>
      </w:r>
    </w:p>
    <w:p w14:paraId="07CD00CF" w14:textId="77777777" w:rsidR="00F66C9F" w:rsidRPr="00AC3B72" w:rsidRDefault="00F66C9F" w:rsidP="00F66C9F">
      <w:pPr>
        <w:jc w:val="both"/>
        <w:rPr>
          <w:rFonts w:ascii="Times New Roman" w:hAnsi="Times New Roman"/>
          <w:b/>
        </w:rPr>
      </w:pPr>
    </w:p>
    <w:p w14:paraId="5EA4C5F0" w14:textId="77777777" w:rsidR="00F66C9F" w:rsidRPr="00AC3B72" w:rsidRDefault="00F66C9F" w:rsidP="00F66C9F">
      <w:pPr>
        <w:jc w:val="both"/>
        <w:rPr>
          <w:rFonts w:ascii="Times New Roman" w:hAnsi="Times New Roman"/>
        </w:rPr>
      </w:pPr>
      <w:r w:rsidRPr="00AC3B72">
        <w:rPr>
          <w:rFonts w:ascii="Times New Roman" w:hAnsi="Times New Roman"/>
          <w:b/>
        </w:rPr>
        <w:t>PARÁGRAFO SEGUNDO</w:t>
      </w:r>
      <w:r w:rsidRPr="00AC3B72">
        <w:rPr>
          <w:rFonts w:ascii="Times New Roman" w:hAnsi="Times New Roman"/>
        </w:rPr>
        <w:t xml:space="preserve"> – A CONTRATADA deverá encaminhar a fatura para pagamento a PMBP, acompanhada da </w:t>
      </w:r>
      <w:r w:rsidRPr="00AC3B72">
        <w:rPr>
          <w:rFonts w:ascii="Times New Roman" w:hAnsi="Times New Roman"/>
          <w:color w:val="000000"/>
        </w:rPr>
        <w:t>documentação de comprovação de regularidade fiscal</w:t>
      </w:r>
      <w:r>
        <w:rPr>
          <w:rFonts w:ascii="Times New Roman" w:hAnsi="Times New Roman"/>
        </w:rPr>
        <w:t xml:space="preserve"> e se o objeto tratar de serviço também deverá acompanhar o comprovante de recolhimento mensal do FGTS e INSS.</w:t>
      </w:r>
    </w:p>
    <w:p w14:paraId="724A5FA0" w14:textId="77777777" w:rsidR="00F66C9F" w:rsidRPr="00AC3B72" w:rsidRDefault="00F66C9F" w:rsidP="00F66C9F">
      <w:pPr>
        <w:jc w:val="both"/>
        <w:rPr>
          <w:rFonts w:ascii="Times New Roman" w:hAnsi="Times New Roman"/>
          <w:b/>
        </w:rPr>
      </w:pPr>
    </w:p>
    <w:p w14:paraId="2A437C5B" w14:textId="77777777" w:rsidR="00F66C9F" w:rsidRPr="00AC3B72" w:rsidRDefault="00F66C9F" w:rsidP="00F66C9F">
      <w:pPr>
        <w:jc w:val="both"/>
        <w:rPr>
          <w:rFonts w:ascii="Times New Roman" w:hAnsi="Times New Roman"/>
        </w:rPr>
      </w:pPr>
      <w:r w:rsidRPr="00AC3B72">
        <w:rPr>
          <w:rFonts w:ascii="Times New Roman" w:hAnsi="Times New Roman"/>
          <w:b/>
        </w:rPr>
        <w:t>PARÁGRAFO TERCEIRO</w:t>
      </w:r>
      <w:r w:rsidRPr="00AC3B72">
        <w:rPr>
          <w:rFonts w:ascii="Times New Roman" w:hAnsi="Times New Roman"/>
        </w:rPr>
        <w:t xml:space="preserve"> – O pagamento será realizado no prazo de </w:t>
      </w:r>
      <w:r w:rsidRPr="00AC3B72">
        <w:rPr>
          <w:rFonts w:ascii="Times New Roman" w:hAnsi="Times New Roman"/>
          <w:b/>
        </w:rPr>
        <w:t>30 (trinta) dias</w:t>
      </w:r>
      <w:r w:rsidRPr="00AC3B72">
        <w:rPr>
          <w:rFonts w:ascii="Times New Roman" w:hAnsi="Times New Roman"/>
        </w:rPr>
        <w:t>, a contar da data final do período de adimplemento de cada parcela e somente será autorizado após a declaração de recebimento da execução do objeto, mediante atestação.</w:t>
      </w:r>
    </w:p>
    <w:p w14:paraId="7A067304" w14:textId="77777777" w:rsidR="00F66C9F" w:rsidRPr="00AC3B72" w:rsidRDefault="00F66C9F" w:rsidP="00F66C9F">
      <w:pPr>
        <w:jc w:val="both"/>
        <w:rPr>
          <w:rFonts w:ascii="Times New Roman" w:hAnsi="Times New Roman"/>
        </w:rPr>
      </w:pPr>
    </w:p>
    <w:p w14:paraId="647756FD" w14:textId="77777777" w:rsidR="00F66C9F" w:rsidRDefault="00F66C9F" w:rsidP="00F66C9F">
      <w:pPr>
        <w:jc w:val="both"/>
        <w:rPr>
          <w:rFonts w:ascii="Times New Roman" w:hAnsi="Times New Roman"/>
        </w:rPr>
      </w:pPr>
      <w:r w:rsidRPr="00AC3B72">
        <w:rPr>
          <w:rFonts w:ascii="Times New Roman" w:hAnsi="Times New Roman"/>
          <w:b/>
        </w:rPr>
        <w:t>PARÁGRAFO QUARTA</w:t>
      </w:r>
      <w:r w:rsidRPr="00AC3B72">
        <w:rPr>
          <w:rFonts w:ascii="Times New Roman" w:hAnsi="Times New Roman"/>
        </w:rPr>
        <w:t xml:space="preserve"> – Caso se faça necessária à reapresentação de qualquer nota fiscal por culpa da CONTRATADA, o prazo de </w:t>
      </w:r>
      <w:r w:rsidRPr="00AC3B72">
        <w:rPr>
          <w:rFonts w:ascii="Times New Roman" w:hAnsi="Times New Roman"/>
          <w:b/>
        </w:rPr>
        <w:t>30 (trinta) dias</w:t>
      </w:r>
      <w:r w:rsidRPr="00AC3B72">
        <w:rPr>
          <w:rFonts w:ascii="Times New Roman" w:hAnsi="Times New Roman"/>
        </w:rPr>
        <w:t xml:space="preserve"> ficará suspenso, prosseguindo a sua contagem a partir da data da respectiva reapresentação. </w:t>
      </w:r>
    </w:p>
    <w:p w14:paraId="51510F89" w14:textId="77777777" w:rsidR="00F66C9F" w:rsidRPr="00AC3B72" w:rsidRDefault="00F66C9F" w:rsidP="00F66C9F">
      <w:pPr>
        <w:jc w:val="both"/>
        <w:rPr>
          <w:rFonts w:ascii="Times New Roman" w:hAnsi="Times New Roman"/>
        </w:rPr>
      </w:pPr>
    </w:p>
    <w:p w14:paraId="2DCDDCA1" w14:textId="77777777" w:rsidR="00F66C9F" w:rsidRPr="00AC3B72" w:rsidRDefault="00F66C9F" w:rsidP="00F66C9F">
      <w:pPr>
        <w:jc w:val="both"/>
        <w:rPr>
          <w:rFonts w:ascii="Times New Roman" w:hAnsi="Times New Roman"/>
          <w:i/>
        </w:rPr>
      </w:pPr>
      <w:r w:rsidRPr="000F54D3">
        <w:rPr>
          <w:rFonts w:ascii="Times New Roman" w:hAnsi="Times New Roman"/>
          <w:b/>
          <w:color w:val="000000"/>
        </w:rPr>
        <w:t>PARÁGRAFO QUINTO</w:t>
      </w:r>
      <w:r w:rsidRPr="000F54D3">
        <w:rPr>
          <w:rFonts w:ascii="Times New Roman" w:hAnsi="Times New Roman"/>
          <w:color w:val="000000"/>
        </w:rPr>
        <w:t xml:space="preserve">– </w:t>
      </w:r>
      <w:r w:rsidRPr="000F54D3">
        <w:rPr>
          <w:rFonts w:ascii="Times New Roman" w:hAnsi="Times New Roman"/>
        </w:rPr>
        <w:t xml:space="preserve">Os pagamentos eventualmente realizados com atraso, desde que não decorram de ato ou fato atribuível à CONTRATADA, sofrerão a incidência de atualização financeira pelo </w:t>
      </w:r>
      <w:r w:rsidRPr="000F54D3">
        <w:rPr>
          <w:rFonts w:ascii="Times New Roman" w:hAnsi="Times New Roman"/>
          <w:b/>
        </w:rPr>
        <w:t>IPCA</w:t>
      </w:r>
      <w:r w:rsidRPr="000F54D3">
        <w:rPr>
          <w:rFonts w:ascii="Times New Roman" w:hAnsi="Times New Roman"/>
        </w:rPr>
        <w:t xml:space="preserve"> e juros moratórios de 0,5% ao mês, calculado pro rata die, e aqueles pagos em prazo inferior ao estabelecido neste edital serão feitos mediante desconto de 0,5 % ao mês pro rata die.</w:t>
      </w:r>
    </w:p>
    <w:p w14:paraId="4D95C881" w14:textId="77777777" w:rsidR="00F66C9F" w:rsidRPr="00AC3B72" w:rsidRDefault="00F66C9F" w:rsidP="00F66C9F">
      <w:pPr>
        <w:jc w:val="both"/>
        <w:rPr>
          <w:rFonts w:ascii="Times New Roman" w:hAnsi="Times New Roman"/>
          <w:b/>
        </w:rPr>
      </w:pPr>
    </w:p>
    <w:p w14:paraId="0639E9AA" w14:textId="77777777" w:rsidR="00F66C9F" w:rsidRDefault="00F66C9F" w:rsidP="00F66C9F">
      <w:pPr>
        <w:jc w:val="both"/>
        <w:rPr>
          <w:rFonts w:ascii="Times New Roman" w:hAnsi="Times New Roman"/>
          <w:bCs/>
        </w:rPr>
      </w:pPr>
      <w:r w:rsidRPr="00AC3B72">
        <w:rPr>
          <w:rFonts w:ascii="Times New Roman" w:hAnsi="Times New Roman"/>
          <w:b/>
        </w:rPr>
        <w:lastRenderedPageBreak/>
        <w:t>PARÁGRAFO SEXTO</w:t>
      </w:r>
      <w:r w:rsidRPr="00AC3B72">
        <w:rPr>
          <w:rFonts w:ascii="Times New Roman" w:hAnsi="Times New Roman"/>
        </w:rPr>
        <w:t xml:space="preserve">– </w:t>
      </w:r>
      <w:r w:rsidRPr="00AC3B72">
        <w:rPr>
          <w:rFonts w:ascii="Times New Roman" w:hAnsi="Times New Roman"/>
          <w:bCs/>
        </w:rPr>
        <w:t xml:space="preserve">ACONTRATADA deverá emitir a </w:t>
      </w:r>
      <w:r w:rsidRPr="00AC3B72">
        <w:rPr>
          <w:rFonts w:ascii="Times New Roman" w:hAnsi="Times New Roman"/>
        </w:rPr>
        <w:t xml:space="preserve">Nota Fiscal Eletrônica – NF-e, consoante o Protocolo ICMS 42, de 03 de julho de 2009, com a redação conferida pelo Protocolo ICMS 85, de 9 de julho de 2010, e caso seu estabelecimento estiver localizado no </w:t>
      </w:r>
      <w:r w:rsidRPr="00AC3B72">
        <w:rPr>
          <w:rFonts w:ascii="Times New Roman" w:hAnsi="Times New Roman"/>
          <w:bCs/>
        </w:rPr>
        <w:t xml:space="preserve">Estado do Rio de Janeiro deverá observar a forma prescrita no § 1º, alíneas </w:t>
      </w:r>
      <w:r w:rsidRPr="00AC3B72">
        <w:rPr>
          <w:rFonts w:ascii="Times New Roman" w:hAnsi="Times New Roman"/>
          <w:bCs/>
          <w:u w:val="single"/>
        </w:rPr>
        <w:t>a</w:t>
      </w:r>
      <w:r w:rsidRPr="00AC3B72">
        <w:rPr>
          <w:rFonts w:ascii="Times New Roman" w:hAnsi="Times New Roman"/>
          <w:bCs/>
        </w:rPr>
        <w:t xml:space="preserve">, </w:t>
      </w:r>
      <w:r w:rsidRPr="00AC3B72">
        <w:rPr>
          <w:rFonts w:ascii="Times New Roman" w:hAnsi="Times New Roman"/>
          <w:bCs/>
          <w:u w:val="single"/>
        </w:rPr>
        <w:t>b</w:t>
      </w:r>
      <w:r w:rsidRPr="00AC3B72">
        <w:rPr>
          <w:rFonts w:ascii="Times New Roman" w:hAnsi="Times New Roman"/>
          <w:bCs/>
        </w:rPr>
        <w:t xml:space="preserve">, </w:t>
      </w:r>
      <w:r w:rsidRPr="00AC3B72">
        <w:rPr>
          <w:rFonts w:ascii="Times New Roman" w:hAnsi="Times New Roman"/>
          <w:bCs/>
          <w:u w:val="single"/>
        </w:rPr>
        <w:t>c</w:t>
      </w:r>
      <w:r w:rsidRPr="00AC3B72">
        <w:rPr>
          <w:rFonts w:ascii="Times New Roman" w:hAnsi="Times New Roman"/>
          <w:bCs/>
        </w:rPr>
        <w:t xml:space="preserve"> e </w:t>
      </w:r>
      <w:r w:rsidRPr="00AC3B72">
        <w:rPr>
          <w:rFonts w:ascii="Times New Roman" w:hAnsi="Times New Roman"/>
          <w:bCs/>
          <w:u w:val="single"/>
        </w:rPr>
        <w:t>d</w:t>
      </w:r>
      <w:r w:rsidRPr="00AC3B72">
        <w:rPr>
          <w:rFonts w:ascii="Times New Roman" w:hAnsi="Times New Roman"/>
          <w:bCs/>
        </w:rPr>
        <w:t>, do art. 2º da Resolução SER 047/2003.</w:t>
      </w:r>
    </w:p>
    <w:p w14:paraId="76C5C857" w14:textId="77777777" w:rsidR="00F66C9F" w:rsidRDefault="00F66C9F" w:rsidP="00F66C9F">
      <w:pPr>
        <w:jc w:val="both"/>
        <w:rPr>
          <w:rFonts w:ascii="Times New Roman" w:hAnsi="Times New Roman"/>
          <w:bCs/>
        </w:rPr>
      </w:pPr>
    </w:p>
    <w:p w14:paraId="1CA3AA8B" w14:textId="77777777" w:rsidR="00F66C9F" w:rsidRDefault="00F66C9F" w:rsidP="00F66C9F">
      <w:pPr>
        <w:jc w:val="both"/>
        <w:rPr>
          <w:rFonts w:ascii="Times New Roman" w:hAnsi="Times New Roman"/>
          <w:b/>
          <w:u w:val="single"/>
        </w:rPr>
      </w:pPr>
      <w:r w:rsidRPr="00AC3B72">
        <w:rPr>
          <w:rFonts w:ascii="Times New Roman" w:hAnsi="Times New Roman"/>
          <w:b/>
          <w:u w:val="single"/>
        </w:rPr>
        <w:t>CLÁUSULA DÉCIMA: DA ALTERAÇÃO DO CONTRATO</w:t>
      </w:r>
    </w:p>
    <w:p w14:paraId="4DD25091" w14:textId="77777777" w:rsidR="00F66C9F" w:rsidRPr="00AC3B72" w:rsidRDefault="00F66C9F" w:rsidP="00F66C9F">
      <w:pPr>
        <w:jc w:val="both"/>
        <w:rPr>
          <w:rFonts w:ascii="Times New Roman" w:hAnsi="Times New Roman"/>
          <w:b/>
          <w:u w:val="single"/>
        </w:rPr>
      </w:pPr>
    </w:p>
    <w:p w14:paraId="18699BC0" w14:textId="77777777" w:rsidR="00F66C9F" w:rsidRPr="00AC3B72" w:rsidRDefault="00F66C9F" w:rsidP="00F66C9F">
      <w:pPr>
        <w:jc w:val="both"/>
        <w:rPr>
          <w:rFonts w:ascii="Times New Roman" w:hAnsi="Times New Roman"/>
        </w:rPr>
      </w:pPr>
      <w:r w:rsidRPr="00AC3B72">
        <w:rPr>
          <w:rFonts w:ascii="Times New Roman" w:hAnsi="Times New Roman"/>
        </w:rPr>
        <w:t xml:space="preserve">O presente contrato poderá ser alterado, com as devidas justificativas, nas hipóteses previstas no artigo </w:t>
      </w:r>
      <w:r>
        <w:rPr>
          <w:rFonts w:ascii="Times New Roman" w:hAnsi="Times New Roman"/>
        </w:rPr>
        <w:t>124</w:t>
      </w:r>
      <w:r w:rsidRPr="00AC3B72">
        <w:rPr>
          <w:rFonts w:ascii="Times New Roman" w:hAnsi="Times New Roman"/>
        </w:rPr>
        <w:t xml:space="preserve">, da Lei nº </w:t>
      </w:r>
      <w:r>
        <w:rPr>
          <w:rFonts w:ascii="Times New Roman" w:hAnsi="Times New Roman"/>
        </w:rPr>
        <w:t>14.133/21</w:t>
      </w:r>
      <w:r w:rsidRPr="00AC3B72">
        <w:rPr>
          <w:rFonts w:ascii="Times New Roman" w:hAnsi="Times New Roman"/>
        </w:rPr>
        <w:t>.</w:t>
      </w:r>
    </w:p>
    <w:p w14:paraId="2688DCC2" w14:textId="77777777" w:rsidR="00F66C9F" w:rsidRPr="00AC3B72" w:rsidRDefault="00F66C9F" w:rsidP="00F66C9F">
      <w:pPr>
        <w:jc w:val="both"/>
        <w:rPr>
          <w:rFonts w:ascii="Times New Roman" w:hAnsi="Times New Roman"/>
          <w:b/>
          <w:color w:val="000000"/>
          <w:u w:val="single"/>
        </w:rPr>
      </w:pPr>
    </w:p>
    <w:p w14:paraId="6B89C74E" w14:textId="77777777" w:rsidR="00F66C9F" w:rsidRDefault="00F66C9F" w:rsidP="00F66C9F">
      <w:pPr>
        <w:jc w:val="both"/>
        <w:rPr>
          <w:rFonts w:ascii="Times New Roman" w:hAnsi="Times New Roman"/>
          <w:b/>
          <w:color w:val="000000"/>
        </w:rPr>
      </w:pPr>
      <w:r w:rsidRPr="00AC3B72">
        <w:rPr>
          <w:rFonts w:ascii="Times New Roman" w:hAnsi="Times New Roman"/>
          <w:b/>
          <w:color w:val="000000"/>
          <w:u w:val="single"/>
        </w:rPr>
        <w:t>CLÁUSULA DÉCIMA PRIMEIRA</w:t>
      </w:r>
      <w:r w:rsidRPr="00AC3B72">
        <w:rPr>
          <w:rFonts w:ascii="Times New Roman" w:hAnsi="Times New Roman"/>
          <w:b/>
          <w:color w:val="000000"/>
        </w:rPr>
        <w:t>: DA RESCISÃO</w:t>
      </w:r>
    </w:p>
    <w:p w14:paraId="1FAFEA75" w14:textId="77777777" w:rsidR="00F66C9F" w:rsidRPr="00AC3B72" w:rsidRDefault="00F66C9F" w:rsidP="00F66C9F">
      <w:pPr>
        <w:jc w:val="both"/>
        <w:rPr>
          <w:rFonts w:ascii="Times New Roman" w:hAnsi="Times New Roman"/>
          <w:b/>
          <w:color w:val="000000"/>
        </w:rPr>
      </w:pPr>
    </w:p>
    <w:p w14:paraId="3AC24C5E" w14:textId="77777777" w:rsidR="00F66C9F" w:rsidRDefault="00F66C9F" w:rsidP="00F66C9F">
      <w:pPr>
        <w:jc w:val="both"/>
        <w:rPr>
          <w:rFonts w:ascii="Times New Roman" w:hAnsi="Times New Roman"/>
          <w:color w:val="000000"/>
        </w:rPr>
      </w:pPr>
      <w:r w:rsidRPr="00AC3B72">
        <w:rPr>
          <w:rFonts w:ascii="Times New Roman" w:hAnsi="Times New Roman"/>
          <w:color w:val="000000"/>
        </w:rPr>
        <w:t xml:space="preserve">O presente contrato poderá ser </w:t>
      </w:r>
      <w:r w:rsidRPr="00866BA5">
        <w:rPr>
          <w:rFonts w:ascii="Times New Roman" w:hAnsi="Times New Roman"/>
          <w:color w:val="000000"/>
        </w:rPr>
        <w:t>extin</w:t>
      </w:r>
      <w:r>
        <w:rPr>
          <w:rFonts w:ascii="Times New Roman" w:hAnsi="Times New Roman"/>
          <w:color w:val="000000"/>
        </w:rPr>
        <w:t>to nas situações constantes no artigo 137 da Lei 14.133/21</w:t>
      </w:r>
      <w:r w:rsidRPr="00866BA5">
        <w:rPr>
          <w:rFonts w:ascii="Times New Roman" w:hAnsi="Times New Roman"/>
          <w:color w:val="000000"/>
        </w:rPr>
        <w:t>, a qual deverá ser formalmente motivada nos autos do processo, assegurados o contraditório e a ampla defesa</w:t>
      </w:r>
      <w:r>
        <w:rPr>
          <w:rFonts w:ascii="Times New Roman" w:hAnsi="Times New Roman"/>
          <w:color w:val="000000"/>
        </w:rPr>
        <w:t>.</w:t>
      </w:r>
    </w:p>
    <w:p w14:paraId="4AF87F06" w14:textId="77777777" w:rsidR="00F66C9F" w:rsidRDefault="00F66C9F" w:rsidP="00F66C9F">
      <w:pPr>
        <w:pStyle w:val="Corpodetexto"/>
        <w:spacing w:line="276" w:lineRule="auto"/>
        <w:rPr>
          <w:rFonts w:ascii="Times New Roman" w:hAnsi="Times New Roman"/>
          <w:color w:val="000000"/>
        </w:rPr>
      </w:pPr>
    </w:p>
    <w:p w14:paraId="3A2DF0F5" w14:textId="77777777" w:rsidR="00F66C9F" w:rsidRPr="00AC3B72" w:rsidRDefault="00F66C9F" w:rsidP="00F66C9F">
      <w:pPr>
        <w:pStyle w:val="Corpodetexto"/>
        <w:spacing w:line="276" w:lineRule="auto"/>
        <w:jc w:val="both"/>
        <w:rPr>
          <w:rFonts w:ascii="Times New Roman" w:hAnsi="Times New Roman"/>
          <w:b/>
          <w:color w:val="000000"/>
        </w:rPr>
      </w:pPr>
      <w:r w:rsidRPr="00AC3B72">
        <w:rPr>
          <w:rFonts w:ascii="Times New Roman" w:hAnsi="Times New Roman"/>
          <w:color w:val="000000"/>
        </w:rPr>
        <w:t>PARÁGRAFO PRIMEIRO</w:t>
      </w:r>
      <w:r w:rsidRPr="00AC3B72">
        <w:rPr>
          <w:rFonts w:ascii="Times New Roman" w:hAnsi="Times New Roman"/>
        </w:rPr>
        <w:t>–</w:t>
      </w:r>
      <w:r w:rsidRPr="00AC3B72">
        <w:rPr>
          <w:rFonts w:ascii="Times New Roman" w:hAnsi="Times New Roman"/>
          <w:color w:val="000000"/>
        </w:rPr>
        <w:t xml:space="preserve"> Os casos de rescisão contratual serão formalmente motivados nos autos do processo administrativo, assegurado à CONTRATADA o direito ao contraditório e a prévia e ampla defesa.</w:t>
      </w:r>
    </w:p>
    <w:p w14:paraId="0F81B070" w14:textId="77777777" w:rsidR="00F66C9F" w:rsidRPr="00AC3B72" w:rsidRDefault="00F66C9F" w:rsidP="00F66C9F">
      <w:pPr>
        <w:pStyle w:val="Corpodetexto"/>
        <w:spacing w:line="276" w:lineRule="auto"/>
        <w:jc w:val="both"/>
        <w:rPr>
          <w:rFonts w:ascii="Times New Roman" w:hAnsi="Times New Roman"/>
          <w:color w:val="000000"/>
        </w:rPr>
      </w:pPr>
    </w:p>
    <w:p w14:paraId="7D5A6C76" w14:textId="77777777" w:rsidR="00F66C9F" w:rsidRPr="00AC3B72" w:rsidRDefault="00F66C9F" w:rsidP="00F66C9F">
      <w:pPr>
        <w:pStyle w:val="Corpodetexto"/>
        <w:spacing w:line="276" w:lineRule="auto"/>
        <w:jc w:val="both"/>
        <w:rPr>
          <w:rFonts w:ascii="Times New Roman" w:hAnsi="Times New Roman"/>
          <w:b/>
          <w:color w:val="000000"/>
        </w:rPr>
      </w:pPr>
      <w:r w:rsidRPr="00AC3B72">
        <w:rPr>
          <w:rFonts w:ascii="Times New Roman" w:hAnsi="Times New Roman"/>
          <w:color w:val="000000"/>
        </w:rPr>
        <w:t>PARÁGRAFO SEGUNDO</w:t>
      </w:r>
      <w:r w:rsidRPr="00AC3B72">
        <w:rPr>
          <w:rFonts w:ascii="Times New Roman" w:hAnsi="Times New Roman"/>
        </w:rPr>
        <w:t xml:space="preserve">– </w:t>
      </w:r>
      <w:r w:rsidRPr="00AC3B72">
        <w:rPr>
          <w:rFonts w:ascii="Times New Roman" w:hAnsi="Times New Roman"/>
          <w:color w:val="000000"/>
        </w:rPr>
        <w:t>A declaração de rescisão deste contrato, independentemente da prévia notificação judicial ou extrajudicial, operará seus efeitos a partir da assinatura com posterior publicação no Boletim Oficial Eletrônico (BOE).</w:t>
      </w:r>
    </w:p>
    <w:p w14:paraId="10FFD86A" w14:textId="77777777" w:rsidR="00F66C9F" w:rsidRPr="00AC3B72" w:rsidRDefault="00F66C9F" w:rsidP="00F66C9F">
      <w:pPr>
        <w:pStyle w:val="Corpodetexto"/>
        <w:spacing w:line="276" w:lineRule="auto"/>
        <w:jc w:val="both"/>
        <w:rPr>
          <w:rFonts w:ascii="Times New Roman" w:hAnsi="Times New Roman"/>
          <w:color w:val="000000"/>
        </w:rPr>
      </w:pPr>
    </w:p>
    <w:p w14:paraId="421E2390" w14:textId="77777777" w:rsidR="00F66C9F" w:rsidRDefault="00F66C9F" w:rsidP="00F66C9F">
      <w:pPr>
        <w:pStyle w:val="Corpodetexto"/>
        <w:spacing w:line="276" w:lineRule="auto"/>
        <w:jc w:val="both"/>
        <w:rPr>
          <w:rFonts w:ascii="Times New Roman" w:hAnsi="Times New Roman"/>
          <w:b/>
          <w:color w:val="000000"/>
        </w:rPr>
      </w:pPr>
      <w:r w:rsidRPr="00AC3B72">
        <w:rPr>
          <w:rFonts w:ascii="Times New Roman" w:hAnsi="Times New Roman"/>
          <w:color w:val="000000"/>
        </w:rPr>
        <w:t xml:space="preserve">PARÁGRAFO TERCEIRO – Na hipótese de </w:t>
      </w:r>
      <w:r w:rsidRPr="0056609A">
        <w:rPr>
          <w:rFonts w:ascii="Times New Roman" w:hAnsi="Times New Roman"/>
          <w:color w:val="000000"/>
        </w:rPr>
        <w:t>extinção determinada por ato unilateral da Administração poderá acarretar, sem prejuízo das sanções previstas nesta Lei, as seguintes consequências:</w:t>
      </w:r>
      <w:r w:rsidRPr="00AC3B72">
        <w:rPr>
          <w:rFonts w:ascii="Times New Roman" w:hAnsi="Times New Roman"/>
          <w:color w:val="000000"/>
        </w:rPr>
        <w:t xml:space="preserve"> </w:t>
      </w:r>
    </w:p>
    <w:p w14:paraId="194728FA" w14:textId="77777777" w:rsidR="00F66C9F" w:rsidRDefault="00F66C9F" w:rsidP="00F66C9F">
      <w:pPr>
        <w:pStyle w:val="Corpodetexto"/>
        <w:spacing w:line="276" w:lineRule="auto"/>
        <w:jc w:val="both"/>
        <w:rPr>
          <w:rFonts w:ascii="Times New Roman" w:hAnsi="Times New Roman"/>
          <w:b/>
          <w:color w:val="000000"/>
        </w:rPr>
      </w:pPr>
    </w:p>
    <w:p w14:paraId="59FBB43E" w14:textId="77777777" w:rsidR="00F66C9F"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I - assunção imediata do objeto do contrato, no estado e local em que se encontrar, por ato próprio da Administração;</w:t>
      </w:r>
    </w:p>
    <w:p w14:paraId="283E9BEC" w14:textId="77777777" w:rsidR="00F66C9F" w:rsidRPr="0056609A" w:rsidRDefault="00F66C9F" w:rsidP="00F66C9F">
      <w:pPr>
        <w:pStyle w:val="Corpodetexto"/>
        <w:spacing w:line="276" w:lineRule="auto"/>
        <w:rPr>
          <w:rFonts w:ascii="Times New Roman" w:hAnsi="Times New Roman"/>
          <w:b/>
          <w:color w:val="000000"/>
        </w:rPr>
      </w:pPr>
    </w:p>
    <w:p w14:paraId="04F067B5" w14:textId="77777777" w:rsidR="00F66C9F"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II - ocupação e utilização do local, das instalações, dos equipamentos, do material e do pessoal empregados na execução do contrato e necessários à sua continuidade;</w:t>
      </w:r>
    </w:p>
    <w:p w14:paraId="15C73C5C" w14:textId="77777777" w:rsidR="00F66C9F" w:rsidRPr="0056609A" w:rsidRDefault="00F66C9F" w:rsidP="00F66C9F">
      <w:pPr>
        <w:pStyle w:val="Corpodetexto"/>
        <w:spacing w:line="276" w:lineRule="auto"/>
        <w:jc w:val="both"/>
        <w:rPr>
          <w:rFonts w:ascii="Times New Roman" w:hAnsi="Times New Roman"/>
          <w:b/>
          <w:color w:val="000000"/>
        </w:rPr>
      </w:pPr>
    </w:p>
    <w:p w14:paraId="17635257" w14:textId="77777777" w:rsidR="00F66C9F" w:rsidRPr="0056609A"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III - execução da garantia contratual para:</w:t>
      </w:r>
    </w:p>
    <w:p w14:paraId="585AA0EE" w14:textId="77777777" w:rsidR="00F66C9F" w:rsidRPr="0056609A" w:rsidRDefault="00F66C9F" w:rsidP="00F66C9F">
      <w:pPr>
        <w:pStyle w:val="Corpodetexto"/>
        <w:spacing w:line="276" w:lineRule="auto"/>
        <w:jc w:val="both"/>
        <w:rPr>
          <w:rFonts w:ascii="Times New Roman" w:hAnsi="Times New Roman"/>
          <w:b/>
          <w:color w:val="000000"/>
        </w:rPr>
      </w:pPr>
    </w:p>
    <w:p w14:paraId="27DCB5AF" w14:textId="77777777" w:rsidR="00F66C9F" w:rsidRPr="0056609A"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a) ressarcimento da Administração Pública por prejuízos decorrentes da não execução;</w:t>
      </w:r>
    </w:p>
    <w:p w14:paraId="5932D1A4" w14:textId="77777777" w:rsidR="00F66C9F" w:rsidRPr="0056609A"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b) pagamento de verbas trabalhistas, fundiárias e previdenciárias, quando cabível;</w:t>
      </w:r>
    </w:p>
    <w:p w14:paraId="0DA15CF8" w14:textId="77777777" w:rsidR="00F66C9F" w:rsidRPr="0056609A"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c) pagamento das multas devidas à Administração Pública;</w:t>
      </w:r>
    </w:p>
    <w:p w14:paraId="02784826" w14:textId="77777777" w:rsidR="00F66C9F" w:rsidRPr="00AC3B72" w:rsidRDefault="00F66C9F" w:rsidP="00F66C9F">
      <w:pPr>
        <w:pStyle w:val="Corpodetexto"/>
        <w:spacing w:line="276" w:lineRule="auto"/>
        <w:jc w:val="both"/>
        <w:rPr>
          <w:rFonts w:ascii="Times New Roman" w:hAnsi="Times New Roman"/>
          <w:b/>
          <w:color w:val="000000"/>
        </w:rPr>
      </w:pPr>
      <w:r w:rsidRPr="0056609A">
        <w:rPr>
          <w:rFonts w:ascii="Times New Roman" w:hAnsi="Times New Roman"/>
          <w:color w:val="000000"/>
        </w:rPr>
        <w:t xml:space="preserve">d) exigência da assunção da execução e da conclusão do objeto do contrato </w:t>
      </w:r>
      <w:r>
        <w:rPr>
          <w:rFonts w:ascii="Times New Roman" w:hAnsi="Times New Roman"/>
          <w:color w:val="000000"/>
        </w:rPr>
        <w:t>pela seguradora, quando cabível.</w:t>
      </w:r>
    </w:p>
    <w:p w14:paraId="5B749A2B" w14:textId="77777777" w:rsidR="00F66C9F" w:rsidRPr="00AC3B72" w:rsidRDefault="00F66C9F" w:rsidP="00F66C9F">
      <w:pPr>
        <w:jc w:val="both"/>
        <w:rPr>
          <w:rFonts w:ascii="Times New Roman" w:hAnsi="Times New Roman"/>
          <w:u w:val="single"/>
        </w:rPr>
      </w:pPr>
    </w:p>
    <w:p w14:paraId="234B3E97" w14:textId="77777777" w:rsidR="00F66C9F" w:rsidRDefault="00F66C9F" w:rsidP="00F66C9F">
      <w:pPr>
        <w:jc w:val="both"/>
        <w:rPr>
          <w:rFonts w:ascii="Times New Roman" w:hAnsi="Times New Roman"/>
          <w:b/>
        </w:rPr>
      </w:pPr>
      <w:r w:rsidRPr="00AC3B72">
        <w:rPr>
          <w:rFonts w:ascii="Times New Roman" w:hAnsi="Times New Roman"/>
          <w:b/>
          <w:u w:val="single"/>
        </w:rPr>
        <w:t>CLÁUSULA DÉCIMA SEGUNDA</w:t>
      </w:r>
      <w:r w:rsidRPr="00AC3B72">
        <w:rPr>
          <w:rFonts w:ascii="Times New Roman" w:hAnsi="Times New Roman"/>
          <w:b/>
        </w:rPr>
        <w:t>: DAS SANÇÕES ADMINISTRATIVAS E DEMAIS PENALIDADES</w:t>
      </w:r>
    </w:p>
    <w:p w14:paraId="18ACDE9B" w14:textId="77777777" w:rsidR="00F66C9F" w:rsidRDefault="00F66C9F" w:rsidP="00F66C9F">
      <w:pPr>
        <w:jc w:val="both"/>
        <w:rPr>
          <w:rFonts w:ascii="Times New Roman" w:hAnsi="Times New Roman"/>
          <w:b/>
        </w:rPr>
      </w:pPr>
    </w:p>
    <w:p w14:paraId="3AE4992E" w14:textId="77777777" w:rsidR="00F66C9F" w:rsidRDefault="00F66C9F" w:rsidP="00F66C9F">
      <w:pPr>
        <w:jc w:val="both"/>
        <w:rPr>
          <w:rFonts w:ascii="Times New Roman" w:hAnsi="Times New Roman"/>
        </w:rPr>
      </w:pPr>
      <w:r w:rsidRPr="00AC3B72">
        <w:rPr>
          <w:rFonts w:ascii="Times New Roman" w:hAnsi="Times New Roman"/>
        </w:rPr>
        <w:t>A inexecução total ou parcial</w:t>
      </w:r>
      <w:r>
        <w:rPr>
          <w:rFonts w:ascii="Times New Roman" w:hAnsi="Times New Roman"/>
        </w:rPr>
        <w:t xml:space="preserve"> do Contrato</w:t>
      </w:r>
      <w:r w:rsidRPr="00AC3B72">
        <w:rPr>
          <w:rFonts w:ascii="Times New Roman" w:hAnsi="Times New Roman"/>
        </w:rPr>
        <w:t xml:space="preserve">, </w:t>
      </w:r>
      <w:r>
        <w:rPr>
          <w:rFonts w:ascii="Times New Roman" w:hAnsi="Times New Roman"/>
        </w:rPr>
        <w:t xml:space="preserve">o retardamento da entrega/execução do objeto </w:t>
      </w:r>
      <w:r w:rsidRPr="00AC3B72">
        <w:rPr>
          <w:rFonts w:ascii="Times New Roman" w:hAnsi="Times New Roman"/>
        </w:rPr>
        <w:t xml:space="preserve">ou qualquer inadimplemento ou infração contratual, sujeitará o contratado, sem prejuízo da </w:t>
      </w:r>
    </w:p>
    <w:p w14:paraId="6ED54E61" w14:textId="77777777" w:rsidR="00F66C9F" w:rsidRDefault="00F66C9F" w:rsidP="00F66C9F">
      <w:pPr>
        <w:jc w:val="both"/>
        <w:rPr>
          <w:rFonts w:ascii="Times New Roman" w:hAnsi="Times New Roman"/>
        </w:rPr>
      </w:pPr>
    </w:p>
    <w:p w14:paraId="082CC2D2" w14:textId="77777777" w:rsidR="00F66C9F" w:rsidRPr="00AC3B72" w:rsidRDefault="00F66C9F" w:rsidP="00F66C9F">
      <w:pPr>
        <w:jc w:val="both"/>
        <w:rPr>
          <w:rFonts w:ascii="Times New Roman" w:hAnsi="Times New Roman"/>
          <w:b/>
        </w:rPr>
      </w:pPr>
      <w:r w:rsidRPr="00AC3B72">
        <w:rPr>
          <w:rFonts w:ascii="Times New Roman" w:hAnsi="Times New Roman"/>
        </w:rPr>
        <w:t>responsabilidade civil ou criminal que couber, às seguintes penalidades, que deverá(</w:t>
      </w:r>
      <w:proofErr w:type="spellStart"/>
      <w:r w:rsidRPr="00AC3B72">
        <w:rPr>
          <w:rFonts w:ascii="Times New Roman" w:hAnsi="Times New Roman"/>
        </w:rPr>
        <w:t>ão</w:t>
      </w:r>
      <w:proofErr w:type="spellEnd"/>
      <w:r w:rsidRPr="00AC3B72">
        <w:rPr>
          <w:rFonts w:ascii="Times New Roman" w:hAnsi="Times New Roman"/>
        </w:rPr>
        <w:t xml:space="preserve">) ser graduada(s) de acordo com a gravidade da infração: </w:t>
      </w:r>
    </w:p>
    <w:p w14:paraId="383AB533" w14:textId="77777777" w:rsidR="00F66C9F" w:rsidRPr="00AC3B72" w:rsidRDefault="00F66C9F" w:rsidP="00F66C9F">
      <w:pPr>
        <w:jc w:val="both"/>
        <w:rPr>
          <w:rFonts w:ascii="Times New Roman" w:hAnsi="Times New Roman"/>
        </w:rPr>
      </w:pPr>
    </w:p>
    <w:p w14:paraId="3F46473C" w14:textId="77777777" w:rsidR="00F66C9F" w:rsidRPr="00AC3B72" w:rsidRDefault="00F66C9F" w:rsidP="00F66C9F">
      <w:pPr>
        <w:tabs>
          <w:tab w:val="left" w:pos="260"/>
        </w:tabs>
        <w:jc w:val="both"/>
        <w:rPr>
          <w:rFonts w:ascii="Times New Roman" w:eastAsia="Arial" w:hAnsi="Times New Roman"/>
          <w:b/>
        </w:rPr>
      </w:pPr>
      <w:r w:rsidRPr="009205C0">
        <w:rPr>
          <w:rFonts w:ascii="Times New Roman" w:eastAsia="Tahoma" w:hAnsi="Times New Roman"/>
          <w:b/>
        </w:rPr>
        <w:t>a)</w:t>
      </w:r>
      <w:r>
        <w:rPr>
          <w:rFonts w:ascii="Times New Roman" w:eastAsia="Tahoma" w:hAnsi="Times New Roman"/>
        </w:rPr>
        <w:t xml:space="preserve"> </w:t>
      </w:r>
      <w:r w:rsidRPr="00AC3B72">
        <w:rPr>
          <w:rFonts w:ascii="Times New Roman" w:eastAsia="Arial" w:hAnsi="Times New Roman"/>
        </w:rPr>
        <w:t>Advertência;</w:t>
      </w:r>
    </w:p>
    <w:p w14:paraId="06279D3F" w14:textId="77777777" w:rsidR="00F66C9F" w:rsidRPr="00AC3B72" w:rsidRDefault="00F66C9F" w:rsidP="00F66C9F">
      <w:pPr>
        <w:tabs>
          <w:tab w:val="left" w:pos="260"/>
        </w:tabs>
        <w:jc w:val="both"/>
        <w:rPr>
          <w:rFonts w:ascii="Times New Roman" w:eastAsia="Arial" w:hAnsi="Times New Roman"/>
          <w:b/>
          <w:bCs/>
        </w:rPr>
      </w:pPr>
      <w:r w:rsidRPr="00AC3B72">
        <w:rPr>
          <w:rFonts w:ascii="Times New Roman" w:eastAsia="Arial" w:hAnsi="Times New Roman"/>
          <w:b/>
        </w:rPr>
        <w:t>b)</w:t>
      </w:r>
      <w:r w:rsidRPr="00AC3B72">
        <w:rPr>
          <w:rFonts w:ascii="Times New Roman" w:eastAsia="Arial" w:hAnsi="Times New Roman"/>
        </w:rPr>
        <w:t xml:space="preserve"> multa administrativa;</w:t>
      </w:r>
    </w:p>
    <w:p w14:paraId="38C82233" w14:textId="77777777" w:rsidR="00F66C9F" w:rsidRPr="00AC3B72" w:rsidRDefault="00F66C9F" w:rsidP="00F66C9F">
      <w:pPr>
        <w:tabs>
          <w:tab w:val="left" w:pos="260"/>
        </w:tabs>
        <w:jc w:val="both"/>
        <w:rPr>
          <w:rFonts w:ascii="Times New Roman" w:eastAsia="Arial" w:hAnsi="Times New Roman"/>
          <w:b/>
        </w:rPr>
      </w:pPr>
      <w:r w:rsidRPr="00AC3B72">
        <w:rPr>
          <w:rFonts w:ascii="Times New Roman" w:eastAsia="Arial" w:hAnsi="Times New Roman"/>
          <w:b/>
          <w:bCs/>
        </w:rPr>
        <w:t>c)</w:t>
      </w:r>
      <w:bookmarkStart w:id="20" w:name="page22"/>
      <w:bookmarkEnd w:id="20"/>
      <w:r>
        <w:rPr>
          <w:rFonts w:ascii="Times New Roman" w:eastAsia="Arial" w:hAnsi="Times New Roman"/>
          <w:b/>
          <w:bCs/>
        </w:rPr>
        <w:t xml:space="preserve"> </w:t>
      </w:r>
      <w:r w:rsidRPr="00AC3B72">
        <w:rPr>
          <w:rFonts w:ascii="Times New Roman" w:eastAsia="Arial" w:hAnsi="Times New Roman"/>
        </w:rPr>
        <w:t xml:space="preserve">impedimento de </w:t>
      </w:r>
      <w:r>
        <w:rPr>
          <w:rFonts w:ascii="Times New Roman" w:eastAsia="Arial" w:hAnsi="Times New Roman"/>
        </w:rPr>
        <w:t xml:space="preserve">licitar e </w:t>
      </w:r>
      <w:r w:rsidRPr="00AC3B72">
        <w:rPr>
          <w:rFonts w:ascii="Times New Roman" w:eastAsia="Arial" w:hAnsi="Times New Roman"/>
        </w:rPr>
        <w:t>contratar com a Administração Pública;</w:t>
      </w:r>
    </w:p>
    <w:p w14:paraId="70D4CDB9" w14:textId="77777777" w:rsidR="00F66C9F" w:rsidRPr="00AC3B72" w:rsidRDefault="00F66C9F" w:rsidP="00F66C9F">
      <w:pPr>
        <w:tabs>
          <w:tab w:val="left" w:pos="293"/>
        </w:tabs>
        <w:jc w:val="both"/>
        <w:rPr>
          <w:rFonts w:ascii="Times New Roman" w:hAnsi="Times New Roman"/>
        </w:rPr>
      </w:pPr>
      <w:r w:rsidRPr="00AC3B72">
        <w:rPr>
          <w:rFonts w:ascii="Times New Roman" w:eastAsia="Arial" w:hAnsi="Times New Roman"/>
          <w:b/>
        </w:rPr>
        <w:t xml:space="preserve">d) </w:t>
      </w:r>
      <w:r w:rsidRPr="00AC3B72">
        <w:rPr>
          <w:rFonts w:ascii="Times New Roman" w:eastAsia="Arial" w:hAnsi="Times New Roman"/>
        </w:rPr>
        <w:t>declaraçã</w:t>
      </w:r>
      <w:r>
        <w:rPr>
          <w:rFonts w:ascii="Times New Roman" w:eastAsia="Arial" w:hAnsi="Times New Roman"/>
        </w:rPr>
        <w:t>o de inidoneidade para licitar ou</w:t>
      </w:r>
      <w:r w:rsidRPr="00AC3B72">
        <w:rPr>
          <w:rFonts w:ascii="Times New Roman" w:eastAsia="Arial" w:hAnsi="Times New Roman"/>
        </w:rPr>
        <w:t xml:space="preserve"> contratar com a Administração Pública. </w:t>
      </w:r>
    </w:p>
    <w:p w14:paraId="2EE53230" w14:textId="77777777" w:rsidR="00F66C9F" w:rsidRPr="00AC3B72" w:rsidRDefault="00F66C9F" w:rsidP="00F66C9F">
      <w:pPr>
        <w:tabs>
          <w:tab w:val="left" w:pos="293"/>
        </w:tabs>
        <w:jc w:val="both"/>
        <w:rPr>
          <w:rFonts w:ascii="Times New Roman" w:hAnsi="Times New Roman"/>
        </w:rPr>
      </w:pPr>
    </w:p>
    <w:p w14:paraId="29C31835"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PRIMEIRO</w:t>
      </w:r>
      <w:r w:rsidRPr="00AC3B72">
        <w:rPr>
          <w:rFonts w:ascii="Times New Roman" w:hAnsi="Times New Roman"/>
          <w:color w:val="000000"/>
        </w:rPr>
        <w:t xml:space="preserve"> - </w:t>
      </w:r>
      <w:r w:rsidRPr="00AC3B72">
        <w:rPr>
          <w:rFonts w:ascii="Times New Roman" w:hAnsi="Times New Roman"/>
        </w:rPr>
        <w:t xml:space="preserve">A sanção administrativa deve ser determinada de acordo com a natureza e a gravidade da </w:t>
      </w:r>
      <w:r>
        <w:rPr>
          <w:rFonts w:ascii="Times New Roman" w:hAnsi="Times New Roman"/>
        </w:rPr>
        <w:t>infração</w:t>
      </w:r>
      <w:r w:rsidRPr="00AC3B72">
        <w:rPr>
          <w:rFonts w:ascii="Times New Roman" w:hAnsi="Times New Roman"/>
        </w:rPr>
        <w:t xml:space="preserve"> cometida. </w:t>
      </w:r>
    </w:p>
    <w:p w14:paraId="3EAF4F0B"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SEGUNDO</w:t>
      </w:r>
      <w:r w:rsidRPr="00AC3B72">
        <w:rPr>
          <w:rFonts w:ascii="Times New Roman" w:hAnsi="Times New Roman"/>
          <w:color w:val="000000"/>
        </w:rPr>
        <w:t xml:space="preserve"> - </w:t>
      </w:r>
      <w:r w:rsidRPr="00AC3B72">
        <w:rPr>
          <w:rFonts w:ascii="Times New Roman" w:hAnsi="Times New Roman"/>
        </w:rPr>
        <w:t xml:space="preserve">Quando a penalidade envolver prazo ou valor, a natureza e a gravidade da falta cometida também deverão ser consideradas para a sua fixação. </w:t>
      </w:r>
    </w:p>
    <w:p w14:paraId="2BBBF37E" w14:textId="77777777" w:rsidR="00F66C9F" w:rsidRDefault="00F66C9F" w:rsidP="00F66C9F">
      <w:pPr>
        <w:jc w:val="both"/>
        <w:rPr>
          <w:rFonts w:ascii="Times New Roman" w:hAnsi="Times New Roman"/>
        </w:rPr>
      </w:pPr>
      <w:r w:rsidRPr="00AC3B72">
        <w:rPr>
          <w:rFonts w:ascii="Times New Roman" w:hAnsi="Times New Roman"/>
          <w:b/>
        </w:rPr>
        <w:t>Parágrafo Terceiro</w:t>
      </w:r>
      <w:r w:rsidRPr="00AC3B72">
        <w:rPr>
          <w:rFonts w:ascii="Times New Roman" w:hAnsi="Times New Roman"/>
        </w:rPr>
        <w:t xml:space="preserve"> - A imposição das penalidades é de competência exclusiva do órgão contratante, devendo ser aplicada pela </w:t>
      </w:r>
      <w:r w:rsidRPr="00AC3B72">
        <w:rPr>
          <w:rFonts w:ascii="Times New Roman" w:hAnsi="Times New Roman"/>
          <w:b/>
        </w:rPr>
        <w:t>autoridade competente</w:t>
      </w:r>
      <w:r w:rsidRPr="00AC3B72">
        <w:rPr>
          <w:rFonts w:ascii="Times New Roman" w:hAnsi="Times New Roman"/>
        </w:rPr>
        <w:t xml:space="preserve"> com poderes para decidir na Administração Pública: </w:t>
      </w:r>
    </w:p>
    <w:p w14:paraId="64790409" w14:textId="77777777" w:rsidR="00F66C9F" w:rsidRPr="00AC3B72" w:rsidRDefault="00F66C9F" w:rsidP="00F66C9F">
      <w:pPr>
        <w:jc w:val="both"/>
        <w:rPr>
          <w:rFonts w:ascii="Times New Roman" w:hAnsi="Times New Roman"/>
        </w:rPr>
      </w:pPr>
    </w:p>
    <w:p w14:paraId="119CB041" w14:textId="77777777" w:rsidR="00F66C9F" w:rsidRPr="00AC3B72" w:rsidRDefault="00F66C9F" w:rsidP="00F001AE">
      <w:pPr>
        <w:numPr>
          <w:ilvl w:val="0"/>
          <w:numId w:val="15"/>
        </w:numPr>
        <w:tabs>
          <w:tab w:val="left" w:pos="284"/>
        </w:tabs>
        <w:autoSpaceDN w:val="0"/>
        <w:spacing w:after="0"/>
        <w:ind w:left="0" w:firstLine="0"/>
        <w:jc w:val="both"/>
        <w:rPr>
          <w:rFonts w:ascii="Times New Roman" w:hAnsi="Times New Roman"/>
        </w:rPr>
      </w:pPr>
      <w:r w:rsidRPr="00AC3B72">
        <w:rPr>
          <w:rFonts w:ascii="Times New Roman" w:hAnsi="Times New Roman"/>
        </w:rPr>
        <w:t xml:space="preserve">a advertência e a multa, previstas nas alíneas </w:t>
      </w:r>
      <w:r w:rsidRPr="00AC3B72">
        <w:rPr>
          <w:rFonts w:ascii="Times New Roman" w:hAnsi="Times New Roman"/>
          <w:u w:val="single"/>
        </w:rPr>
        <w:t>a</w:t>
      </w:r>
      <w:r w:rsidRPr="00AC3B72">
        <w:rPr>
          <w:rFonts w:ascii="Times New Roman" w:hAnsi="Times New Roman"/>
        </w:rPr>
        <w:t xml:space="preserve"> e </w:t>
      </w:r>
      <w:r w:rsidRPr="00AC3B72">
        <w:rPr>
          <w:rFonts w:ascii="Times New Roman" w:hAnsi="Times New Roman"/>
          <w:u w:val="single"/>
        </w:rPr>
        <w:t>b</w:t>
      </w:r>
      <w:r w:rsidRPr="00AC3B72">
        <w:rPr>
          <w:rFonts w:ascii="Times New Roman" w:hAnsi="Times New Roman"/>
        </w:rPr>
        <w:t xml:space="preserve">, do </w:t>
      </w:r>
      <w:r w:rsidRPr="00AC3B72">
        <w:rPr>
          <w:rFonts w:ascii="Times New Roman" w:hAnsi="Times New Roman"/>
          <w:i/>
        </w:rPr>
        <w:t>caput</w:t>
      </w:r>
      <w:r w:rsidRPr="00AC3B72">
        <w:rPr>
          <w:rFonts w:ascii="Times New Roman" w:hAnsi="Times New Roman"/>
        </w:rPr>
        <w:t xml:space="preserve">, serão impostas por </w:t>
      </w:r>
      <w:r w:rsidRPr="00AC3B72">
        <w:rPr>
          <w:rFonts w:ascii="Times New Roman" w:hAnsi="Times New Roman"/>
          <w:b/>
        </w:rPr>
        <w:t>autoridade competente com poderes para decidir na Administração Pública</w:t>
      </w:r>
    </w:p>
    <w:p w14:paraId="43225F11" w14:textId="77777777" w:rsidR="00F66C9F" w:rsidRPr="00AC3B72" w:rsidRDefault="00F66C9F" w:rsidP="00F001AE">
      <w:pPr>
        <w:numPr>
          <w:ilvl w:val="0"/>
          <w:numId w:val="15"/>
        </w:numPr>
        <w:tabs>
          <w:tab w:val="left" w:pos="284"/>
        </w:tabs>
        <w:autoSpaceDN w:val="0"/>
        <w:spacing w:after="0"/>
        <w:ind w:left="0" w:firstLine="0"/>
        <w:jc w:val="both"/>
        <w:rPr>
          <w:rFonts w:ascii="Times New Roman" w:hAnsi="Times New Roman"/>
        </w:rPr>
      </w:pPr>
      <w:r w:rsidRPr="00AC3B72">
        <w:rPr>
          <w:rFonts w:ascii="Times New Roman" w:hAnsi="Times New Roman"/>
        </w:rPr>
        <w:t xml:space="preserve">a suspensão temporária da participação em licitação e impedimento de contratar com a Administração, prevista na alínea </w:t>
      </w:r>
      <w:r w:rsidRPr="00AC3B72">
        <w:rPr>
          <w:rFonts w:ascii="Times New Roman" w:hAnsi="Times New Roman"/>
          <w:u w:val="single"/>
        </w:rPr>
        <w:t>c,</w:t>
      </w:r>
      <w:r w:rsidRPr="00AC3B72">
        <w:rPr>
          <w:rFonts w:ascii="Times New Roman" w:hAnsi="Times New Roman"/>
        </w:rPr>
        <w:t xml:space="preserve"> do </w:t>
      </w:r>
      <w:r w:rsidRPr="00AC3B72">
        <w:rPr>
          <w:rFonts w:ascii="Times New Roman" w:hAnsi="Times New Roman"/>
          <w:i/>
        </w:rPr>
        <w:t>caput</w:t>
      </w:r>
      <w:r w:rsidRPr="00AC3B72">
        <w:rPr>
          <w:rFonts w:ascii="Times New Roman" w:hAnsi="Times New Roman"/>
        </w:rPr>
        <w:t xml:space="preserve">, será imposta pelo </w:t>
      </w:r>
      <w:r w:rsidRPr="00AC3B72">
        <w:rPr>
          <w:rFonts w:ascii="Times New Roman" w:hAnsi="Times New Roman"/>
          <w:b/>
        </w:rPr>
        <w:t>Ordenador de Despesa</w:t>
      </w:r>
      <w:r w:rsidRPr="00AC3B72">
        <w:rPr>
          <w:rFonts w:ascii="Times New Roman" w:hAnsi="Times New Roman"/>
        </w:rPr>
        <w:t xml:space="preserve">; </w:t>
      </w:r>
    </w:p>
    <w:p w14:paraId="18A5E486" w14:textId="77777777" w:rsidR="00F66C9F" w:rsidRDefault="00F66C9F" w:rsidP="00F001AE">
      <w:pPr>
        <w:numPr>
          <w:ilvl w:val="0"/>
          <w:numId w:val="15"/>
        </w:numPr>
        <w:tabs>
          <w:tab w:val="left" w:pos="284"/>
        </w:tabs>
        <w:autoSpaceDN w:val="0"/>
        <w:spacing w:after="0"/>
        <w:ind w:left="0" w:firstLine="0"/>
        <w:jc w:val="both"/>
        <w:rPr>
          <w:rFonts w:ascii="Times New Roman" w:hAnsi="Times New Roman"/>
          <w:b/>
        </w:rPr>
      </w:pPr>
      <w:r w:rsidRPr="00AC3B72">
        <w:rPr>
          <w:rFonts w:ascii="Times New Roman" w:hAnsi="Times New Roman"/>
        </w:rPr>
        <w:t xml:space="preserve">a aplicação da sanção prevista na alínea </w:t>
      </w:r>
      <w:r w:rsidRPr="00AC3B72">
        <w:rPr>
          <w:rFonts w:ascii="Times New Roman" w:hAnsi="Times New Roman"/>
          <w:u w:val="single"/>
        </w:rPr>
        <w:t>d</w:t>
      </w:r>
      <w:r w:rsidRPr="00AC3B72">
        <w:rPr>
          <w:rFonts w:ascii="Times New Roman" w:hAnsi="Times New Roman"/>
        </w:rPr>
        <w:t xml:space="preserve">, </w:t>
      </w:r>
      <w:r w:rsidRPr="00AC3B72">
        <w:rPr>
          <w:rFonts w:ascii="Times New Roman" w:hAnsi="Times New Roman"/>
          <w:bCs/>
        </w:rPr>
        <w:t xml:space="preserve">do </w:t>
      </w:r>
      <w:r w:rsidRPr="00AC3B72">
        <w:rPr>
          <w:rFonts w:ascii="Times New Roman" w:hAnsi="Times New Roman"/>
          <w:i/>
        </w:rPr>
        <w:t>caput</w:t>
      </w:r>
      <w:r w:rsidRPr="00AC3B72">
        <w:rPr>
          <w:rFonts w:ascii="Times New Roman" w:hAnsi="Times New Roman"/>
        </w:rPr>
        <w:t xml:space="preserve">, é de competência exclusiva do </w:t>
      </w:r>
      <w:proofErr w:type="spellStart"/>
      <w:r w:rsidRPr="00AC3B72">
        <w:rPr>
          <w:rFonts w:ascii="Times New Roman" w:hAnsi="Times New Roman"/>
          <w:b/>
        </w:rPr>
        <w:t>Exm</w:t>
      </w:r>
      <w:r>
        <w:rPr>
          <w:rFonts w:ascii="Times New Roman" w:hAnsi="Times New Roman"/>
          <w:b/>
        </w:rPr>
        <w:t>a</w:t>
      </w:r>
      <w:proofErr w:type="spellEnd"/>
      <w:r w:rsidRPr="00AC3B72">
        <w:rPr>
          <w:rFonts w:ascii="Times New Roman" w:hAnsi="Times New Roman"/>
          <w:b/>
        </w:rPr>
        <w:t xml:space="preserve"> Senhor</w:t>
      </w:r>
      <w:r>
        <w:rPr>
          <w:rFonts w:ascii="Times New Roman" w:hAnsi="Times New Roman"/>
          <w:b/>
        </w:rPr>
        <w:t>a</w:t>
      </w:r>
      <w:r w:rsidRPr="00AC3B72">
        <w:rPr>
          <w:rFonts w:ascii="Times New Roman" w:hAnsi="Times New Roman"/>
          <w:b/>
        </w:rPr>
        <w:t xml:space="preserve"> Prefeit</w:t>
      </w:r>
      <w:r>
        <w:rPr>
          <w:rFonts w:ascii="Times New Roman" w:hAnsi="Times New Roman"/>
          <w:b/>
        </w:rPr>
        <w:t>a</w:t>
      </w:r>
      <w:r w:rsidRPr="00AC3B72">
        <w:rPr>
          <w:rFonts w:ascii="Times New Roman" w:hAnsi="Times New Roman"/>
          <w:b/>
        </w:rPr>
        <w:t>.</w:t>
      </w:r>
    </w:p>
    <w:p w14:paraId="5BB93EF0" w14:textId="77777777" w:rsidR="009734BB" w:rsidRPr="00AC3B72" w:rsidRDefault="009734BB" w:rsidP="00F001AE">
      <w:pPr>
        <w:numPr>
          <w:ilvl w:val="0"/>
          <w:numId w:val="15"/>
        </w:numPr>
        <w:tabs>
          <w:tab w:val="left" w:pos="284"/>
        </w:tabs>
        <w:autoSpaceDN w:val="0"/>
        <w:spacing w:after="0"/>
        <w:ind w:left="0" w:firstLine="0"/>
        <w:jc w:val="both"/>
        <w:rPr>
          <w:rFonts w:ascii="Times New Roman" w:hAnsi="Times New Roman"/>
          <w:b/>
        </w:rPr>
      </w:pPr>
    </w:p>
    <w:p w14:paraId="429BA393" w14:textId="77777777" w:rsidR="00F66C9F" w:rsidRPr="00AC3B72" w:rsidRDefault="00F66C9F" w:rsidP="00F66C9F">
      <w:pPr>
        <w:rPr>
          <w:rFonts w:ascii="Times New Roman" w:hAnsi="Times New Roman"/>
        </w:rPr>
      </w:pPr>
      <w:r w:rsidRPr="00AC3B72">
        <w:rPr>
          <w:rFonts w:ascii="Times New Roman" w:hAnsi="Times New Roman"/>
          <w:b/>
          <w:color w:val="000000"/>
        </w:rPr>
        <w:t>Parágrafo Quarto</w:t>
      </w:r>
      <w:r w:rsidRPr="00AC3B72">
        <w:rPr>
          <w:rFonts w:ascii="Times New Roman" w:hAnsi="Times New Roman"/>
          <w:color w:val="000000"/>
        </w:rPr>
        <w:t xml:space="preserve"> -</w:t>
      </w:r>
      <w:r w:rsidRPr="00AC3B72">
        <w:rPr>
          <w:rFonts w:ascii="Times New Roman" w:hAnsi="Times New Roman"/>
        </w:rPr>
        <w:t xml:space="preserve"> A multa administrativa, prevista na alínea </w:t>
      </w:r>
      <w:r w:rsidRPr="00AC3B72">
        <w:rPr>
          <w:rFonts w:ascii="Times New Roman" w:hAnsi="Times New Roman"/>
          <w:u w:val="single"/>
        </w:rPr>
        <w:t>b,</w:t>
      </w:r>
      <w:r w:rsidRPr="00AC3B72">
        <w:rPr>
          <w:rFonts w:ascii="Times New Roman" w:hAnsi="Times New Roman"/>
        </w:rPr>
        <w:t xml:space="preserve"> do </w:t>
      </w:r>
      <w:r w:rsidRPr="00AC3B72">
        <w:rPr>
          <w:rFonts w:ascii="Times New Roman" w:hAnsi="Times New Roman"/>
          <w:i/>
        </w:rPr>
        <w:t>capu</w:t>
      </w:r>
      <w:r w:rsidRPr="00AC3B72">
        <w:rPr>
          <w:rFonts w:ascii="Times New Roman" w:hAnsi="Times New Roman"/>
        </w:rPr>
        <w:t xml:space="preserve">t: </w:t>
      </w:r>
    </w:p>
    <w:p w14:paraId="67DF1C83" w14:textId="77777777" w:rsidR="00F66C9F" w:rsidRPr="00AC3B72" w:rsidRDefault="00F66C9F" w:rsidP="00F66C9F">
      <w:pPr>
        <w:rPr>
          <w:rFonts w:ascii="Times New Roman" w:hAnsi="Times New Roman"/>
        </w:rPr>
      </w:pPr>
      <w:r w:rsidRPr="00AC3B72">
        <w:rPr>
          <w:rFonts w:ascii="Times New Roman" w:hAnsi="Times New Roman"/>
          <w:b/>
        </w:rPr>
        <w:t>a)</w:t>
      </w:r>
      <w:r w:rsidRPr="00AC3B72">
        <w:rPr>
          <w:rFonts w:ascii="Times New Roman" w:hAnsi="Times New Roman"/>
        </w:rPr>
        <w:t xml:space="preserve"> multa que não excederá, em seu total, </w:t>
      </w:r>
      <w:r>
        <w:rPr>
          <w:rFonts w:ascii="Times New Roman" w:hAnsi="Times New Roman"/>
        </w:rPr>
        <w:t>3</w:t>
      </w:r>
      <w:r w:rsidRPr="00AC3B72">
        <w:rPr>
          <w:rFonts w:ascii="Times New Roman" w:hAnsi="Times New Roman"/>
        </w:rPr>
        <w:t>0% (</w:t>
      </w:r>
      <w:r>
        <w:rPr>
          <w:rFonts w:ascii="Times New Roman" w:hAnsi="Times New Roman"/>
        </w:rPr>
        <w:t>trinta por cento</w:t>
      </w:r>
      <w:r w:rsidRPr="00AC3B72">
        <w:rPr>
          <w:rFonts w:ascii="Times New Roman" w:hAnsi="Times New Roman"/>
        </w:rPr>
        <w:t>) do valor do contrato;</w:t>
      </w:r>
    </w:p>
    <w:p w14:paraId="7555ACD2" w14:textId="77777777" w:rsidR="00F66C9F" w:rsidRPr="00AC3B72" w:rsidRDefault="00F66C9F" w:rsidP="00F66C9F">
      <w:pPr>
        <w:rPr>
          <w:rFonts w:ascii="Times New Roman" w:hAnsi="Times New Roman"/>
        </w:rPr>
      </w:pPr>
      <w:r w:rsidRPr="00AC3B72">
        <w:rPr>
          <w:rFonts w:ascii="Times New Roman" w:hAnsi="Times New Roman"/>
          <w:b/>
        </w:rPr>
        <w:t>b)</w:t>
      </w:r>
      <w:r w:rsidRPr="00AC3B72">
        <w:rPr>
          <w:rFonts w:ascii="Times New Roman" w:hAnsi="Times New Roman"/>
        </w:rPr>
        <w:t xml:space="preserve"> poderá ser aplicada cumulativamente a qualquer outra; </w:t>
      </w:r>
    </w:p>
    <w:p w14:paraId="72D3EF52" w14:textId="77777777" w:rsidR="00F66C9F" w:rsidRPr="00AC3B72" w:rsidRDefault="00F66C9F" w:rsidP="00F66C9F">
      <w:pPr>
        <w:rPr>
          <w:rFonts w:ascii="Times New Roman" w:hAnsi="Times New Roman"/>
          <w:b/>
        </w:rPr>
      </w:pPr>
      <w:r w:rsidRPr="00AC3B72">
        <w:rPr>
          <w:rFonts w:ascii="Times New Roman" w:hAnsi="Times New Roman"/>
          <w:b/>
        </w:rPr>
        <w:t>c)</w:t>
      </w:r>
      <w:r w:rsidRPr="00AC3B72">
        <w:rPr>
          <w:rFonts w:ascii="Times New Roman" w:hAnsi="Times New Roman"/>
        </w:rPr>
        <w:t xml:space="preserve"> não tem caráter compensatório e seu pagamento não exime a responsabilidade por perdas e danos das infrações cometidas; </w:t>
      </w:r>
    </w:p>
    <w:p w14:paraId="47910085" w14:textId="77777777" w:rsidR="00F66C9F" w:rsidRPr="00AC3B72" w:rsidRDefault="00F66C9F" w:rsidP="00F66C9F">
      <w:pPr>
        <w:jc w:val="both"/>
        <w:rPr>
          <w:rFonts w:ascii="Times New Roman" w:hAnsi="Times New Roman"/>
          <w:b/>
          <w:color w:val="000000"/>
        </w:rPr>
      </w:pPr>
    </w:p>
    <w:p w14:paraId="20CDBF2B" w14:textId="77777777" w:rsidR="00F66C9F" w:rsidRPr="00AC3B72" w:rsidRDefault="00F66C9F" w:rsidP="00F66C9F">
      <w:pPr>
        <w:jc w:val="both"/>
        <w:rPr>
          <w:rFonts w:ascii="Times New Roman" w:hAnsi="Times New Roman"/>
        </w:rPr>
      </w:pPr>
      <w:r w:rsidRPr="00AC3B72">
        <w:rPr>
          <w:rFonts w:ascii="Times New Roman" w:hAnsi="Times New Roman"/>
          <w:b/>
          <w:color w:val="000000"/>
        </w:rPr>
        <w:lastRenderedPageBreak/>
        <w:t>PARÁGRAFO QUINTO</w:t>
      </w:r>
      <w:r w:rsidRPr="00AC3B72">
        <w:rPr>
          <w:rFonts w:ascii="Times New Roman" w:hAnsi="Times New Roman"/>
          <w:color w:val="000000"/>
        </w:rPr>
        <w:t xml:space="preserve"> - </w:t>
      </w:r>
      <w:r>
        <w:rPr>
          <w:rFonts w:ascii="Times New Roman" w:hAnsi="Times New Roman"/>
          <w:color w:val="000000"/>
        </w:rPr>
        <w:t>o</w:t>
      </w:r>
      <w:r w:rsidRPr="00AC3B72">
        <w:rPr>
          <w:rFonts w:ascii="Times New Roman" w:hAnsi="Times New Roman"/>
        </w:rPr>
        <w:t xml:space="preserve"> impedimento de contratar com a Administração Pública, prevista na alínea </w:t>
      </w:r>
      <w:r w:rsidRPr="00AC3B72">
        <w:rPr>
          <w:rFonts w:ascii="Times New Roman" w:hAnsi="Times New Roman"/>
          <w:i/>
          <w:u w:val="single"/>
        </w:rPr>
        <w:t>c</w:t>
      </w:r>
      <w:r w:rsidRPr="00AC3B72">
        <w:rPr>
          <w:rFonts w:ascii="Times New Roman" w:hAnsi="Times New Roman"/>
          <w:u w:val="single"/>
        </w:rPr>
        <w:t>,</w:t>
      </w:r>
      <w:r w:rsidRPr="00AC3B72">
        <w:rPr>
          <w:rFonts w:ascii="Times New Roman" w:hAnsi="Times New Roman"/>
        </w:rPr>
        <w:t xml:space="preserve"> do </w:t>
      </w:r>
      <w:r w:rsidRPr="00AC3B72">
        <w:rPr>
          <w:rFonts w:ascii="Times New Roman" w:hAnsi="Times New Roman"/>
          <w:i/>
        </w:rPr>
        <w:t>caput</w:t>
      </w:r>
      <w:r w:rsidRPr="00AC3B72">
        <w:rPr>
          <w:rFonts w:ascii="Times New Roman" w:hAnsi="Times New Roman"/>
        </w:rPr>
        <w:t xml:space="preserve">: </w:t>
      </w:r>
    </w:p>
    <w:p w14:paraId="102B87BA" w14:textId="77777777" w:rsidR="00F66C9F" w:rsidRPr="00AC3B72" w:rsidRDefault="00F66C9F" w:rsidP="00F66C9F">
      <w:pPr>
        <w:jc w:val="both"/>
        <w:rPr>
          <w:rFonts w:ascii="Times New Roman" w:hAnsi="Times New Roman"/>
        </w:rPr>
      </w:pPr>
      <w:r w:rsidRPr="00AC3B72">
        <w:rPr>
          <w:rFonts w:ascii="Times New Roman" w:hAnsi="Times New Roman"/>
          <w:b/>
        </w:rPr>
        <w:t>a)</w:t>
      </w:r>
      <w:r w:rsidRPr="00AC3B72">
        <w:rPr>
          <w:rFonts w:ascii="Times New Roman" w:hAnsi="Times New Roman"/>
        </w:rPr>
        <w:t xml:space="preserve"> não poderá ser aplicada em prazo superior a 0</w:t>
      </w:r>
      <w:r>
        <w:rPr>
          <w:rFonts w:ascii="Times New Roman" w:hAnsi="Times New Roman"/>
        </w:rPr>
        <w:t>3</w:t>
      </w:r>
      <w:r w:rsidRPr="00AC3B72">
        <w:rPr>
          <w:rFonts w:ascii="Times New Roman" w:hAnsi="Times New Roman"/>
        </w:rPr>
        <w:t xml:space="preserve"> (</w:t>
      </w:r>
      <w:r>
        <w:rPr>
          <w:rFonts w:ascii="Times New Roman" w:hAnsi="Times New Roman"/>
        </w:rPr>
        <w:t>três</w:t>
      </w:r>
      <w:r w:rsidRPr="00AC3B72">
        <w:rPr>
          <w:rFonts w:ascii="Times New Roman" w:hAnsi="Times New Roman"/>
        </w:rPr>
        <w:t>) anos;</w:t>
      </w:r>
    </w:p>
    <w:p w14:paraId="71029966" w14:textId="77777777" w:rsidR="00F66C9F" w:rsidRPr="00AC3B72" w:rsidRDefault="00F66C9F" w:rsidP="00F66C9F">
      <w:pPr>
        <w:jc w:val="both"/>
        <w:rPr>
          <w:rFonts w:ascii="Times New Roman" w:hAnsi="Times New Roman"/>
        </w:rPr>
      </w:pPr>
      <w:r w:rsidRPr="00AC3B72">
        <w:rPr>
          <w:rFonts w:ascii="Times New Roman" w:hAnsi="Times New Roman"/>
          <w:b/>
        </w:rPr>
        <w:t>b)</w:t>
      </w:r>
      <w:r w:rsidRPr="00AC3B72">
        <w:rPr>
          <w:rFonts w:ascii="Times New Roman" w:hAnsi="Times New Roman"/>
        </w:rPr>
        <w:t xml:space="preserve"> sem prejuízo de outras hipóteses, deverá ser aplicada quando o contratado faltoso, sancionado com multa, não realizar o depósito do respectivo valor, no prazo devido.  </w:t>
      </w:r>
    </w:p>
    <w:p w14:paraId="0BC3CC0E" w14:textId="77777777" w:rsidR="00F66C9F" w:rsidRPr="00AC3B72" w:rsidRDefault="00F66C9F" w:rsidP="00F66C9F">
      <w:pPr>
        <w:jc w:val="both"/>
        <w:rPr>
          <w:rFonts w:ascii="Times New Roman" w:hAnsi="Times New Roman"/>
          <w:b/>
          <w:color w:val="000000"/>
        </w:rPr>
      </w:pPr>
    </w:p>
    <w:p w14:paraId="7177DB12" w14:textId="77777777" w:rsidR="00F66C9F" w:rsidRDefault="00F66C9F" w:rsidP="00F66C9F">
      <w:pPr>
        <w:jc w:val="both"/>
        <w:rPr>
          <w:rFonts w:ascii="Times New Roman" w:eastAsia="Arial" w:hAnsi="Times New Roman"/>
        </w:rPr>
      </w:pPr>
      <w:r w:rsidRPr="00AC3B72">
        <w:rPr>
          <w:rFonts w:ascii="Times New Roman" w:hAnsi="Times New Roman"/>
          <w:b/>
          <w:color w:val="000000"/>
        </w:rPr>
        <w:t>PARÁGRAFO SEXTO</w:t>
      </w:r>
      <w:r w:rsidRPr="00AC3B72">
        <w:rPr>
          <w:rFonts w:ascii="Times New Roman" w:hAnsi="Times New Roman"/>
          <w:color w:val="000000"/>
        </w:rPr>
        <w:t xml:space="preserve"> - </w:t>
      </w:r>
      <w:r w:rsidRPr="00AC3B72">
        <w:rPr>
          <w:rFonts w:ascii="Times New Roman" w:eastAsia="Arial" w:hAnsi="Times New Roman"/>
        </w:rPr>
        <w:t xml:space="preserve">a declaração de inidoneidade para licitar </w:t>
      </w:r>
      <w:r>
        <w:rPr>
          <w:rFonts w:ascii="Times New Roman" w:eastAsia="Arial" w:hAnsi="Times New Roman"/>
        </w:rPr>
        <w:t>ou</w:t>
      </w:r>
      <w:r w:rsidRPr="00AC3B72">
        <w:rPr>
          <w:rFonts w:ascii="Times New Roman" w:eastAsia="Arial" w:hAnsi="Times New Roman"/>
        </w:rPr>
        <w:t xml:space="preserve"> contratar com a </w:t>
      </w:r>
      <w:r>
        <w:rPr>
          <w:rFonts w:ascii="Times New Roman" w:eastAsia="Arial" w:hAnsi="Times New Roman"/>
        </w:rPr>
        <w:t>Administração Pública,</w:t>
      </w:r>
      <w:r w:rsidRPr="00AC3B72">
        <w:rPr>
          <w:rFonts w:ascii="Times New Roman" w:eastAsia="Arial" w:hAnsi="Times New Roman"/>
        </w:rPr>
        <w:t xml:space="preserve"> prevista na alínea </w:t>
      </w:r>
      <w:r w:rsidRPr="00AC3B72">
        <w:rPr>
          <w:rFonts w:ascii="Times New Roman" w:eastAsia="Arial" w:hAnsi="Times New Roman"/>
          <w:u w:val="single"/>
        </w:rPr>
        <w:t>d,</w:t>
      </w:r>
      <w:r w:rsidRPr="00AC3B72">
        <w:rPr>
          <w:rFonts w:ascii="Times New Roman" w:eastAsia="Arial" w:hAnsi="Times New Roman"/>
        </w:rPr>
        <w:t xml:space="preserve"> do </w:t>
      </w:r>
      <w:r w:rsidRPr="00AC3B72">
        <w:rPr>
          <w:rFonts w:ascii="Times New Roman" w:eastAsia="Arial" w:hAnsi="Times New Roman"/>
          <w:i/>
        </w:rPr>
        <w:t>caput</w:t>
      </w:r>
      <w:r w:rsidRPr="00AC3B72">
        <w:rPr>
          <w:rFonts w:ascii="Times New Roman" w:eastAsia="Arial" w:hAnsi="Times New Roman"/>
        </w:rPr>
        <w:t xml:space="preserve">, </w:t>
      </w:r>
      <w:r w:rsidRPr="007C7764">
        <w:rPr>
          <w:rFonts w:ascii="Times New Roman" w:eastAsia="Arial" w:hAnsi="Times New Roman"/>
        </w:rPr>
        <w:t>impedirá o responsável de licitar ou contratar no âmbito da Administração Pública direta e indireta de todos os entes federativos, pelo prazo mínimo de 3 (três) anos e máximo de 6 (seis) anos.</w:t>
      </w:r>
    </w:p>
    <w:p w14:paraId="3D9A01C4" w14:textId="77777777" w:rsidR="00F66C9F" w:rsidRDefault="00F66C9F" w:rsidP="00F66C9F">
      <w:pPr>
        <w:jc w:val="both"/>
        <w:rPr>
          <w:rFonts w:ascii="Times New Roman" w:hAnsi="Times New Roman"/>
        </w:rPr>
      </w:pPr>
      <w:r w:rsidRPr="00AC3B72">
        <w:rPr>
          <w:rFonts w:ascii="Times New Roman" w:hAnsi="Times New Roman"/>
          <w:b/>
          <w:color w:val="000000"/>
        </w:rPr>
        <w:t>PARÁGRAFO SÉTIMO</w:t>
      </w:r>
      <w:r w:rsidRPr="00AC3B72">
        <w:rPr>
          <w:rFonts w:ascii="Times New Roman" w:hAnsi="Times New Roman"/>
          <w:color w:val="000000"/>
        </w:rPr>
        <w:t xml:space="preserve"> - </w:t>
      </w:r>
      <w:r>
        <w:rPr>
          <w:rFonts w:ascii="Times New Roman" w:eastAsia="Arial" w:hAnsi="Times New Roman"/>
        </w:rPr>
        <w:t xml:space="preserve">é </w:t>
      </w:r>
      <w:r w:rsidRPr="0000088B">
        <w:rPr>
          <w:rFonts w:ascii="Times New Roman" w:hAnsi="Times New Roman"/>
        </w:rPr>
        <w:t>admitida a reabilitação do licitante ou contratado perante a própria autoridade que aplicou a penalidade, exigidos, cumulativamente:</w:t>
      </w:r>
    </w:p>
    <w:p w14:paraId="5842A1A8" w14:textId="77777777" w:rsidR="00F66C9F" w:rsidRPr="0000088B" w:rsidRDefault="00F66C9F" w:rsidP="00F66C9F">
      <w:pPr>
        <w:jc w:val="both"/>
        <w:rPr>
          <w:rFonts w:ascii="Times New Roman" w:hAnsi="Times New Roman"/>
        </w:rPr>
      </w:pPr>
    </w:p>
    <w:p w14:paraId="0F4081A0" w14:textId="77777777" w:rsidR="00F66C9F" w:rsidRPr="0000088B" w:rsidRDefault="00F66C9F" w:rsidP="00F66C9F">
      <w:pPr>
        <w:jc w:val="both"/>
        <w:rPr>
          <w:rFonts w:ascii="Times New Roman" w:hAnsi="Times New Roman"/>
        </w:rPr>
      </w:pPr>
      <w:r>
        <w:rPr>
          <w:rFonts w:ascii="Times New Roman" w:hAnsi="Times New Roman"/>
        </w:rPr>
        <w:t>a)</w:t>
      </w:r>
      <w:r w:rsidRPr="0000088B">
        <w:rPr>
          <w:rFonts w:ascii="Times New Roman" w:hAnsi="Times New Roman"/>
        </w:rPr>
        <w:t xml:space="preserve"> reparação integral do dano causado à Administração Pública;</w:t>
      </w:r>
    </w:p>
    <w:p w14:paraId="38B99790" w14:textId="77777777" w:rsidR="00F66C9F" w:rsidRPr="0000088B" w:rsidRDefault="00F66C9F" w:rsidP="00F66C9F">
      <w:pPr>
        <w:jc w:val="both"/>
        <w:rPr>
          <w:rFonts w:ascii="Times New Roman" w:hAnsi="Times New Roman"/>
        </w:rPr>
      </w:pPr>
      <w:r>
        <w:rPr>
          <w:rFonts w:ascii="Times New Roman" w:hAnsi="Times New Roman"/>
        </w:rPr>
        <w:t xml:space="preserve">b) </w:t>
      </w:r>
      <w:r w:rsidRPr="0000088B">
        <w:rPr>
          <w:rFonts w:ascii="Times New Roman" w:hAnsi="Times New Roman"/>
        </w:rPr>
        <w:t>pagamento da multa;</w:t>
      </w:r>
    </w:p>
    <w:p w14:paraId="42F8513E" w14:textId="77777777" w:rsidR="00F66C9F" w:rsidRPr="0000088B" w:rsidRDefault="00F66C9F" w:rsidP="00F66C9F">
      <w:pPr>
        <w:jc w:val="both"/>
        <w:rPr>
          <w:rFonts w:ascii="Times New Roman" w:hAnsi="Times New Roman"/>
        </w:rPr>
      </w:pPr>
      <w:r>
        <w:rPr>
          <w:rFonts w:ascii="Times New Roman" w:hAnsi="Times New Roman"/>
        </w:rPr>
        <w:t xml:space="preserve">c) </w:t>
      </w:r>
      <w:r w:rsidRPr="0000088B">
        <w:rPr>
          <w:rFonts w:ascii="Times New Roman" w:hAnsi="Times New Roman"/>
        </w:rPr>
        <w:t>transcurso do prazo mínimo de 1 (um) ano da aplicação da penalidade, no caso de impedimento de licitar e contratar, ou de 3 (três) anos da aplicação da penalidade, no caso de declaração de inidoneidade;</w:t>
      </w:r>
    </w:p>
    <w:p w14:paraId="4B51A0DF" w14:textId="77777777" w:rsidR="00F66C9F" w:rsidRPr="0000088B" w:rsidRDefault="00F66C9F" w:rsidP="00F66C9F">
      <w:pPr>
        <w:jc w:val="both"/>
        <w:rPr>
          <w:rFonts w:ascii="Times New Roman" w:hAnsi="Times New Roman"/>
        </w:rPr>
      </w:pPr>
      <w:r>
        <w:rPr>
          <w:rFonts w:ascii="Times New Roman" w:hAnsi="Times New Roman"/>
        </w:rPr>
        <w:t xml:space="preserve">d) </w:t>
      </w:r>
      <w:r w:rsidRPr="0000088B">
        <w:rPr>
          <w:rFonts w:ascii="Times New Roman" w:hAnsi="Times New Roman"/>
        </w:rPr>
        <w:t>cumprimento das condições de reabilitação definidas no ato punitivo;</w:t>
      </w:r>
    </w:p>
    <w:p w14:paraId="159573B1" w14:textId="77777777" w:rsidR="00F66C9F" w:rsidRDefault="00F66C9F" w:rsidP="00F66C9F">
      <w:pPr>
        <w:jc w:val="both"/>
        <w:rPr>
          <w:rFonts w:ascii="Times New Roman" w:hAnsi="Times New Roman"/>
        </w:rPr>
      </w:pPr>
      <w:r>
        <w:rPr>
          <w:rFonts w:ascii="Times New Roman" w:hAnsi="Times New Roman"/>
        </w:rPr>
        <w:t>e)</w:t>
      </w:r>
      <w:r w:rsidRPr="0000088B">
        <w:rPr>
          <w:rFonts w:ascii="Times New Roman" w:hAnsi="Times New Roman"/>
        </w:rPr>
        <w:t xml:space="preserve"> análise jurídica prévia, com posicionamento conclusivo quanto ao cumprimento dos requisitos definidos neste artigo.</w:t>
      </w:r>
    </w:p>
    <w:p w14:paraId="2183F743" w14:textId="77777777" w:rsidR="00F66C9F" w:rsidRPr="00AC3B72" w:rsidRDefault="00F66C9F" w:rsidP="00F66C9F">
      <w:pPr>
        <w:jc w:val="both"/>
        <w:rPr>
          <w:rFonts w:ascii="Times New Roman" w:hAnsi="Times New Roman"/>
        </w:rPr>
      </w:pPr>
    </w:p>
    <w:p w14:paraId="5EB19463"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OITAVO</w:t>
      </w:r>
      <w:r w:rsidRPr="00AC3B72">
        <w:rPr>
          <w:rFonts w:ascii="Times New Roman" w:hAnsi="Times New Roman"/>
          <w:color w:val="000000"/>
        </w:rPr>
        <w:t xml:space="preserve"> - </w:t>
      </w:r>
      <w:r w:rsidRPr="00AC3B72">
        <w:rPr>
          <w:rFonts w:ascii="Times New Roman" w:hAnsi="Times New Roman"/>
        </w:rPr>
        <w:t>O atraso injustificado no cumprimento das obrigações contratuais sujeitará a CONTRATADA à multa de mora de 1% (um por cento) por dia útil que exceder o prazo estipulado, a incidir sobre o valor do contrato, da nota de empenho ou do saldo não atendido, respeitado o limite do art. 412 do Código Civil, sem prejuízo da possibilidade de rescisão unilateral do contrato pelo CONTRATANTE ou da aplicação das sanções administrativas.</w:t>
      </w:r>
    </w:p>
    <w:p w14:paraId="7385EDBC" w14:textId="77777777" w:rsidR="00F66C9F" w:rsidRPr="00AC3B72" w:rsidRDefault="00F66C9F" w:rsidP="00F66C9F">
      <w:pPr>
        <w:tabs>
          <w:tab w:val="left" w:pos="708"/>
        </w:tabs>
        <w:jc w:val="both"/>
        <w:rPr>
          <w:rFonts w:ascii="Times New Roman" w:eastAsia="Arial" w:hAnsi="Times New Roman"/>
        </w:rPr>
      </w:pPr>
      <w:r w:rsidRPr="00AC3B72">
        <w:rPr>
          <w:rFonts w:ascii="Times New Roman" w:hAnsi="Times New Roman"/>
          <w:b/>
          <w:color w:val="000000"/>
        </w:rPr>
        <w:t>PARÁGRAFO DÉCIMO</w:t>
      </w:r>
      <w:r w:rsidRPr="00AC3B72">
        <w:rPr>
          <w:rFonts w:ascii="Times New Roman" w:hAnsi="Times New Roman"/>
          <w:color w:val="000000"/>
        </w:rPr>
        <w:t xml:space="preserve"> - </w:t>
      </w:r>
      <w:r w:rsidRPr="00AC3B72">
        <w:rPr>
          <w:rFonts w:ascii="Times New Roman" w:eastAsia="Arial" w:hAnsi="Times New Roman"/>
        </w:rPr>
        <w:t>a aplicação d</w:t>
      </w:r>
      <w:r>
        <w:rPr>
          <w:rFonts w:ascii="Times New Roman" w:eastAsia="Arial" w:hAnsi="Times New Roman"/>
        </w:rPr>
        <w:t>a multa de mora</w:t>
      </w:r>
      <w:r w:rsidRPr="00AC3B72">
        <w:rPr>
          <w:rFonts w:ascii="Times New Roman" w:eastAsia="Arial" w:hAnsi="Times New Roman"/>
        </w:rPr>
        <w:t xml:space="preserve"> não exclui a possibilidade</w:t>
      </w:r>
      <w:r>
        <w:rPr>
          <w:rFonts w:ascii="Times New Roman" w:eastAsia="Arial" w:hAnsi="Times New Roman"/>
        </w:rPr>
        <w:t xml:space="preserve"> </w:t>
      </w:r>
      <w:proofErr w:type="gramStart"/>
      <w:r>
        <w:rPr>
          <w:rFonts w:ascii="Times New Roman" w:eastAsia="Arial" w:hAnsi="Times New Roman"/>
        </w:rPr>
        <w:t>da</w:t>
      </w:r>
      <w:proofErr w:type="gramEnd"/>
      <w:r>
        <w:rPr>
          <w:rFonts w:ascii="Times New Roman" w:eastAsia="Arial" w:hAnsi="Times New Roman"/>
        </w:rPr>
        <w:t xml:space="preserve"> Administração promover a extinção unilateral da Ata de Registro de Preços</w:t>
      </w:r>
      <w:r w:rsidRPr="00AC3B72">
        <w:rPr>
          <w:rFonts w:ascii="Times New Roman" w:eastAsia="Arial" w:hAnsi="Times New Roman"/>
        </w:rPr>
        <w:t>, garantido o contraditório e a defesa prévia.</w:t>
      </w:r>
    </w:p>
    <w:p w14:paraId="73FE2A4C" w14:textId="77777777" w:rsidR="00F66C9F" w:rsidRPr="00AC3B72" w:rsidRDefault="00F66C9F" w:rsidP="00F66C9F">
      <w:pPr>
        <w:jc w:val="both"/>
        <w:rPr>
          <w:rFonts w:ascii="Times New Roman" w:hAnsi="Times New Roman"/>
          <w:b/>
          <w:color w:val="000000"/>
        </w:rPr>
      </w:pPr>
    </w:p>
    <w:p w14:paraId="78A9A01D"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DÉCIMO PRIMEIRO</w:t>
      </w:r>
      <w:r w:rsidRPr="00AC3B72">
        <w:rPr>
          <w:rFonts w:ascii="Times New Roman" w:hAnsi="Times New Roman"/>
          <w:color w:val="000000"/>
        </w:rPr>
        <w:t xml:space="preserve"> - </w:t>
      </w:r>
      <w:r w:rsidRPr="00AC3B72">
        <w:rPr>
          <w:rFonts w:ascii="Times New Roman" w:hAnsi="Times New Roman"/>
        </w:rPr>
        <w:t>A aplicação de qualquer sanção será antecedida de intimação do interessado que indicará a infração cometida, os fatos e os fundamentos legais pertinentes para a aplicação da penalidade, assim como a penalidade que se pretende imputar e o respectivo prazo e/ou valor, se for o caso.</w:t>
      </w:r>
    </w:p>
    <w:p w14:paraId="5BBDBD71"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DÉCIMO SEGUNDO</w:t>
      </w:r>
      <w:r w:rsidRPr="00AC3B72">
        <w:rPr>
          <w:rFonts w:ascii="Times New Roman" w:hAnsi="Times New Roman"/>
          <w:color w:val="000000"/>
        </w:rPr>
        <w:t xml:space="preserve"> - </w:t>
      </w:r>
      <w:r w:rsidRPr="00AC3B72">
        <w:rPr>
          <w:rFonts w:ascii="Times New Roman" w:hAnsi="Times New Roman"/>
        </w:rPr>
        <w:t>Ao interessado será garantido o contraditório e a defesa prévia.</w:t>
      </w:r>
    </w:p>
    <w:p w14:paraId="005E2790"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DÉCIMO TERCEIRO</w:t>
      </w:r>
      <w:r w:rsidRPr="00AC3B72">
        <w:rPr>
          <w:rFonts w:ascii="Times New Roman" w:hAnsi="Times New Roman"/>
          <w:color w:val="000000"/>
        </w:rPr>
        <w:t xml:space="preserve"> -</w:t>
      </w:r>
      <w:r w:rsidRPr="00AC3B72">
        <w:rPr>
          <w:rFonts w:ascii="Times New Roman" w:hAnsi="Times New Roman"/>
        </w:rPr>
        <w:t xml:space="preserve"> A intimação do interessado deverá indicar o prazo e o local para a apresentação da defesa. </w:t>
      </w:r>
    </w:p>
    <w:p w14:paraId="750B4818" w14:textId="77777777" w:rsidR="00F66C9F" w:rsidRPr="00AC3B72" w:rsidRDefault="00F66C9F" w:rsidP="00F66C9F">
      <w:pPr>
        <w:jc w:val="both"/>
        <w:rPr>
          <w:rFonts w:ascii="Times New Roman" w:hAnsi="Times New Roman"/>
        </w:rPr>
      </w:pPr>
      <w:r w:rsidRPr="00AC3B72">
        <w:rPr>
          <w:rFonts w:ascii="Times New Roman" w:hAnsi="Times New Roman"/>
          <w:b/>
          <w:color w:val="000000"/>
        </w:rPr>
        <w:lastRenderedPageBreak/>
        <w:t>PARÁGRAFO DÉCIMO QUARTO</w:t>
      </w:r>
      <w:r w:rsidRPr="00AC3B72">
        <w:rPr>
          <w:rFonts w:ascii="Times New Roman" w:hAnsi="Times New Roman"/>
          <w:color w:val="000000"/>
        </w:rPr>
        <w:t xml:space="preserve"> - </w:t>
      </w:r>
      <w:r w:rsidRPr="00AC3B72">
        <w:rPr>
          <w:rFonts w:ascii="Times New Roman" w:hAnsi="Times New Roman"/>
        </w:rPr>
        <w:t xml:space="preserve">A defesa prévia do interessado será exercida no prazo de </w:t>
      </w:r>
      <w:r w:rsidRPr="00AC3B72">
        <w:rPr>
          <w:rFonts w:ascii="Times New Roman" w:hAnsi="Times New Roman"/>
          <w:b/>
        </w:rPr>
        <w:t>05 (cinco) dias úteis</w:t>
      </w:r>
      <w:r w:rsidRPr="00AC3B72">
        <w:rPr>
          <w:rFonts w:ascii="Times New Roman" w:hAnsi="Times New Roman"/>
        </w:rPr>
        <w:t xml:space="preserve">, no caso de aplicação das penalidades previstas nas alíneas </w:t>
      </w:r>
      <w:r w:rsidRPr="00AC3B72">
        <w:rPr>
          <w:rFonts w:ascii="Times New Roman" w:hAnsi="Times New Roman"/>
          <w:u w:val="single"/>
        </w:rPr>
        <w:t>a</w:t>
      </w:r>
      <w:r w:rsidRPr="00AC3B72">
        <w:rPr>
          <w:rFonts w:ascii="Times New Roman" w:hAnsi="Times New Roman"/>
        </w:rPr>
        <w:t xml:space="preserve">, </w:t>
      </w:r>
      <w:r w:rsidRPr="00AC3B72">
        <w:rPr>
          <w:rFonts w:ascii="Times New Roman" w:hAnsi="Times New Roman"/>
          <w:u w:val="single"/>
        </w:rPr>
        <w:t>b</w:t>
      </w:r>
      <w:r w:rsidRPr="00AC3B72">
        <w:rPr>
          <w:rFonts w:ascii="Times New Roman" w:hAnsi="Times New Roman"/>
        </w:rPr>
        <w:t xml:space="preserve"> e </w:t>
      </w:r>
      <w:r w:rsidRPr="00AC3B72">
        <w:rPr>
          <w:rFonts w:ascii="Times New Roman" w:hAnsi="Times New Roman"/>
          <w:u w:val="single"/>
        </w:rPr>
        <w:t>c</w:t>
      </w:r>
      <w:r w:rsidRPr="00AC3B72">
        <w:rPr>
          <w:rFonts w:ascii="Times New Roman" w:hAnsi="Times New Roman"/>
        </w:rPr>
        <w:t xml:space="preserve">, do </w:t>
      </w:r>
      <w:r w:rsidRPr="00AC3B72">
        <w:rPr>
          <w:rFonts w:ascii="Times New Roman" w:hAnsi="Times New Roman"/>
          <w:i/>
        </w:rPr>
        <w:t>caput</w:t>
      </w:r>
      <w:r w:rsidRPr="00AC3B72">
        <w:rPr>
          <w:rFonts w:ascii="Times New Roman" w:hAnsi="Times New Roman"/>
        </w:rPr>
        <w:t xml:space="preserve">, e no prazo de </w:t>
      </w:r>
      <w:r w:rsidRPr="00AC3B72">
        <w:rPr>
          <w:rFonts w:ascii="Times New Roman" w:hAnsi="Times New Roman"/>
          <w:b/>
        </w:rPr>
        <w:t>10 (dez) dias</w:t>
      </w:r>
      <w:r w:rsidRPr="00AC3B72">
        <w:rPr>
          <w:rFonts w:ascii="Times New Roman" w:hAnsi="Times New Roman"/>
        </w:rPr>
        <w:t xml:space="preserve">, no caso da alínea </w:t>
      </w:r>
      <w:r w:rsidRPr="00AC3B72">
        <w:rPr>
          <w:rFonts w:ascii="Times New Roman" w:hAnsi="Times New Roman"/>
          <w:u w:val="single"/>
        </w:rPr>
        <w:t>d</w:t>
      </w:r>
      <w:r w:rsidRPr="00AC3B72">
        <w:rPr>
          <w:rFonts w:ascii="Times New Roman" w:hAnsi="Times New Roman"/>
        </w:rPr>
        <w:t>.</w:t>
      </w:r>
    </w:p>
    <w:p w14:paraId="56ABA7FF"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DÉCIMO QUINTO</w:t>
      </w:r>
      <w:r w:rsidRPr="00AC3B72">
        <w:rPr>
          <w:rFonts w:ascii="Times New Roman" w:hAnsi="Times New Roman"/>
          <w:color w:val="000000"/>
        </w:rPr>
        <w:t xml:space="preserve"> -</w:t>
      </w:r>
      <w:r w:rsidRPr="00AC3B72">
        <w:rPr>
          <w:rFonts w:ascii="Times New Roman" w:hAnsi="Times New Roman"/>
        </w:rPr>
        <w:t xml:space="preserve"> Será emitida decisão conclusiva sobre a aplicação ou não da sanção, pela autoridade competente, devendo ser apresentada a devida motivação, com a demonstração dos fatos e dos respectivos fundamentos jurídicos. </w:t>
      </w:r>
    </w:p>
    <w:p w14:paraId="74DFFDAA" w14:textId="77777777" w:rsidR="00F66C9F" w:rsidRPr="00AC3B72" w:rsidRDefault="00F66C9F" w:rsidP="00F66C9F">
      <w:pPr>
        <w:pStyle w:val="Default"/>
        <w:spacing w:line="276" w:lineRule="auto"/>
        <w:jc w:val="both"/>
      </w:pPr>
      <w:r w:rsidRPr="00AC3B72">
        <w:rPr>
          <w:b/>
        </w:rPr>
        <w:t>PARÁGRAFO DÉCIMO SEXTO</w:t>
      </w:r>
      <w:r w:rsidRPr="00AC3B72">
        <w:t xml:space="preserve"> - Os licitantes, adjudicatários e contratantes que forem penalizados com as sanções de impedimento de contratar e a declaração de inidoneidade para licitar e contratar por qualquer Ente ou Entidade da Administração Federal, Estadual, Distrital e Municipal ficarão impedidos de contratar com a Administração Pública do Município de Barra do Piraí enquanto perdurarem os efeitos da respectiva penalidade.</w:t>
      </w:r>
    </w:p>
    <w:p w14:paraId="50136309" w14:textId="77777777" w:rsidR="00F66C9F" w:rsidRDefault="00F66C9F" w:rsidP="00F66C9F">
      <w:pPr>
        <w:jc w:val="both"/>
        <w:rPr>
          <w:rFonts w:ascii="Times New Roman" w:hAnsi="Times New Roman"/>
          <w:b/>
          <w:color w:val="000000"/>
          <w:highlight w:val="red"/>
        </w:rPr>
      </w:pPr>
    </w:p>
    <w:p w14:paraId="12CB28EA" w14:textId="77777777" w:rsidR="00F66C9F" w:rsidRDefault="00F66C9F" w:rsidP="00F66C9F">
      <w:pPr>
        <w:jc w:val="both"/>
        <w:rPr>
          <w:rFonts w:ascii="Times New Roman" w:hAnsi="Times New Roman"/>
          <w:b/>
        </w:rPr>
      </w:pPr>
      <w:r w:rsidRPr="00AC3B72">
        <w:rPr>
          <w:rFonts w:ascii="Times New Roman" w:hAnsi="Times New Roman"/>
          <w:b/>
          <w:u w:val="single"/>
        </w:rPr>
        <w:t>CLÁUSULA DÉCIMA TERCEIRA:</w:t>
      </w:r>
      <w:r w:rsidRPr="00AC3B72">
        <w:rPr>
          <w:rFonts w:ascii="Times New Roman" w:hAnsi="Times New Roman"/>
          <w:b/>
        </w:rPr>
        <w:t xml:space="preserve"> DO RECURSO AO JUDICIÁRIO</w:t>
      </w:r>
    </w:p>
    <w:p w14:paraId="16ED47EA" w14:textId="77777777" w:rsidR="00F66C9F" w:rsidRPr="00AC3B72" w:rsidRDefault="00F66C9F" w:rsidP="00F66C9F">
      <w:pPr>
        <w:jc w:val="both"/>
        <w:rPr>
          <w:rFonts w:ascii="Times New Roman" w:hAnsi="Times New Roman"/>
          <w:b/>
        </w:rPr>
      </w:pPr>
    </w:p>
    <w:p w14:paraId="27ECAA9C" w14:textId="77777777" w:rsidR="00F66C9F" w:rsidRPr="00AC3B72" w:rsidRDefault="00F66C9F" w:rsidP="00F66C9F">
      <w:pPr>
        <w:jc w:val="both"/>
        <w:rPr>
          <w:rFonts w:ascii="Times New Roman" w:hAnsi="Times New Roman"/>
          <w:color w:val="000000"/>
        </w:rPr>
      </w:pPr>
      <w:r w:rsidRPr="00AC3B72">
        <w:rPr>
          <w:rFonts w:ascii="Times New Roman" w:hAnsi="Times New Roman"/>
          <w:color w:val="000000"/>
        </w:rPr>
        <w:t xml:space="preserve">As importâncias decorrentes de quaisquer penalidades impostas à </w:t>
      </w:r>
      <w:r w:rsidRPr="00AC3B72">
        <w:rPr>
          <w:rFonts w:ascii="Times New Roman" w:hAnsi="Times New Roman"/>
          <w:b/>
          <w:color w:val="000000"/>
        </w:rPr>
        <w:t>CONTRATADA</w:t>
      </w:r>
      <w:r w:rsidRPr="00AC3B72">
        <w:rPr>
          <w:rFonts w:ascii="Times New Roman" w:hAnsi="Times New Roman"/>
          <w:color w:val="000000"/>
        </w:rPr>
        <w:t xml:space="preserve">, inclusive as perdas e danos ou prejuízos que a execução do contrato tenha acarretado, quando superiores aos créditos que a </w:t>
      </w:r>
      <w:r w:rsidRPr="00AC3B72">
        <w:rPr>
          <w:rFonts w:ascii="Times New Roman" w:hAnsi="Times New Roman"/>
          <w:b/>
          <w:color w:val="000000"/>
        </w:rPr>
        <w:t>CONTRATADA</w:t>
      </w:r>
      <w:r w:rsidRPr="00AC3B72">
        <w:rPr>
          <w:rFonts w:ascii="Times New Roman" w:hAnsi="Times New Roman"/>
          <w:color w:val="000000"/>
        </w:rPr>
        <w:t xml:space="preserve"> tenha em face da </w:t>
      </w:r>
      <w:r w:rsidRPr="00AC3B72">
        <w:rPr>
          <w:rFonts w:ascii="Times New Roman" w:hAnsi="Times New Roman"/>
          <w:b/>
          <w:color w:val="000000"/>
        </w:rPr>
        <w:t>CONTRATANTE</w:t>
      </w:r>
      <w:r w:rsidRPr="00AC3B72">
        <w:rPr>
          <w:rFonts w:ascii="Times New Roman" w:hAnsi="Times New Roman"/>
          <w:color w:val="000000"/>
        </w:rPr>
        <w:t xml:space="preserve">, que não comportarem cobrança amigável, será cobrado judicialmente. </w:t>
      </w:r>
    </w:p>
    <w:p w14:paraId="3D957DA7" w14:textId="77777777" w:rsidR="00F66C9F" w:rsidRPr="00AC3B72" w:rsidRDefault="00F66C9F" w:rsidP="00F66C9F">
      <w:pPr>
        <w:jc w:val="both"/>
        <w:rPr>
          <w:rFonts w:ascii="Times New Roman" w:hAnsi="Times New Roman"/>
          <w:color w:val="000000"/>
        </w:rPr>
      </w:pPr>
      <w:r w:rsidRPr="00AC3B72">
        <w:rPr>
          <w:rFonts w:ascii="Times New Roman" w:hAnsi="Times New Roman"/>
          <w:b/>
          <w:color w:val="000000"/>
        </w:rPr>
        <w:t>PARÁGRAFO ÚNICO</w:t>
      </w:r>
      <w:r w:rsidRPr="00AC3B72">
        <w:rPr>
          <w:rFonts w:ascii="Times New Roman" w:hAnsi="Times New Roman"/>
        </w:rPr>
        <w:t>–</w:t>
      </w:r>
      <w:r w:rsidRPr="00AC3B72">
        <w:rPr>
          <w:rFonts w:ascii="Times New Roman" w:hAnsi="Times New Roman"/>
          <w:color w:val="000000"/>
        </w:rPr>
        <w:t xml:space="preserve"> Caso a </w:t>
      </w:r>
      <w:r w:rsidRPr="00AC3B72">
        <w:rPr>
          <w:rFonts w:ascii="Times New Roman" w:hAnsi="Times New Roman"/>
          <w:b/>
          <w:color w:val="000000"/>
        </w:rPr>
        <w:t>CONTRATANTE</w:t>
      </w:r>
      <w:r w:rsidRPr="00AC3B72">
        <w:rPr>
          <w:rFonts w:ascii="Times New Roman" w:hAnsi="Times New Roman"/>
          <w:color w:val="000000"/>
        </w:rPr>
        <w:t xml:space="preserve"> tenha de recorrer ou comparecer a juízo para haver o que lhe for devido, a </w:t>
      </w:r>
      <w:r w:rsidRPr="00AC3B72">
        <w:rPr>
          <w:rFonts w:ascii="Times New Roman" w:hAnsi="Times New Roman"/>
          <w:b/>
          <w:color w:val="000000"/>
        </w:rPr>
        <w:t>CONTRATADA</w:t>
      </w:r>
      <w:r w:rsidRPr="00AC3B72">
        <w:rPr>
          <w:rFonts w:ascii="Times New Roman" w:hAnsi="Times New Roman"/>
          <w:color w:val="000000"/>
        </w:rPr>
        <w:t xml:space="preserve"> ficará sujeita ao pagamento, principal do débito, dos juros de mora, despesas de processo e honorários de advogado.</w:t>
      </w:r>
    </w:p>
    <w:p w14:paraId="2B02526D" w14:textId="77777777" w:rsidR="00F66C9F" w:rsidRDefault="00F66C9F" w:rsidP="00F66C9F">
      <w:pPr>
        <w:jc w:val="both"/>
        <w:rPr>
          <w:rFonts w:ascii="Times New Roman" w:hAnsi="Times New Roman"/>
          <w:b/>
          <w:u w:val="single"/>
        </w:rPr>
      </w:pPr>
    </w:p>
    <w:p w14:paraId="1320E283" w14:textId="77777777" w:rsidR="00F66C9F" w:rsidRDefault="00F66C9F" w:rsidP="00F66C9F">
      <w:pPr>
        <w:jc w:val="both"/>
        <w:rPr>
          <w:rFonts w:ascii="Times New Roman" w:hAnsi="Times New Roman"/>
          <w:b/>
        </w:rPr>
      </w:pPr>
      <w:r w:rsidRPr="00AC3B72">
        <w:rPr>
          <w:rFonts w:ascii="Times New Roman" w:hAnsi="Times New Roman"/>
          <w:b/>
          <w:u w:val="single"/>
        </w:rPr>
        <w:t>CLÁUSULA DÉCIMA QUARTA</w:t>
      </w:r>
      <w:r w:rsidRPr="00AC3B72">
        <w:rPr>
          <w:rFonts w:ascii="Times New Roman" w:hAnsi="Times New Roman"/>
          <w:b/>
        </w:rPr>
        <w:t>: DA CESSÃO OU TRANSFERÊNCIA</w:t>
      </w:r>
    </w:p>
    <w:p w14:paraId="6F9E76EE" w14:textId="77777777" w:rsidR="00F66C9F" w:rsidRPr="00AC3B72" w:rsidRDefault="00F66C9F" w:rsidP="00F66C9F">
      <w:pPr>
        <w:jc w:val="both"/>
        <w:rPr>
          <w:rFonts w:ascii="Times New Roman" w:hAnsi="Times New Roman"/>
          <w:b/>
        </w:rPr>
      </w:pPr>
    </w:p>
    <w:p w14:paraId="2D458345" w14:textId="77777777" w:rsidR="00F66C9F" w:rsidRPr="00AC3B72" w:rsidRDefault="00F66C9F" w:rsidP="00F66C9F">
      <w:pPr>
        <w:jc w:val="both"/>
        <w:rPr>
          <w:rFonts w:ascii="Times New Roman" w:hAnsi="Times New Roman"/>
        </w:rPr>
      </w:pPr>
      <w:r w:rsidRPr="00AC3B72">
        <w:rPr>
          <w:rFonts w:ascii="Times New Roman" w:hAnsi="Times New Roman"/>
        </w:rPr>
        <w:t xml:space="preserve">O presente Contrato não poderá ser objeto de cessão ou transferência no todo ou em parte, a não ser com prévio e expresso consentimento da </w:t>
      </w:r>
      <w:r w:rsidRPr="00AC3B72">
        <w:rPr>
          <w:rFonts w:ascii="Times New Roman" w:hAnsi="Times New Roman"/>
          <w:b/>
          <w:bCs/>
        </w:rPr>
        <w:t>CONTRATANTE</w:t>
      </w:r>
      <w:r w:rsidRPr="00AC3B72">
        <w:rPr>
          <w:rFonts w:ascii="Times New Roman" w:hAnsi="Times New Roman"/>
        </w:rPr>
        <w:t xml:space="preserve"> e sempre mediante instrumento próprio, devidamente motivado, a ser publicado no </w:t>
      </w:r>
      <w:r w:rsidRPr="00AC3B72">
        <w:rPr>
          <w:rFonts w:ascii="Times New Roman" w:hAnsi="Times New Roman"/>
          <w:b/>
        </w:rPr>
        <w:t>Boletim Oficial Eletrônico (BOE).</w:t>
      </w:r>
    </w:p>
    <w:p w14:paraId="7C5D7417" w14:textId="77777777" w:rsidR="00F66C9F" w:rsidRPr="00AC3B72" w:rsidRDefault="00F66C9F" w:rsidP="00F66C9F">
      <w:pPr>
        <w:jc w:val="both"/>
        <w:rPr>
          <w:rFonts w:ascii="Times New Roman" w:hAnsi="Times New Roman"/>
        </w:rPr>
      </w:pPr>
      <w:r w:rsidRPr="00AC3B72">
        <w:rPr>
          <w:rFonts w:ascii="Times New Roman" w:hAnsi="Times New Roman"/>
          <w:b/>
        </w:rPr>
        <w:t>PARÁGRAFO PRIMEIRO</w:t>
      </w:r>
      <w:r w:rsidRPr="00AC3B72">
        <w:rPr>
          <w:rFonts w:ascii="Times New Roman" w:hAnsi="Times New Roman"/>
        </w:rPr>
        <w:t xml:space="preserve"> – O cessionário ficará sub-rogado em todos os direitos e obrigações do cedente e deverá atender a todos os requisitos de habilitação estabelecidos no instrumento convocatório e legislação específica. </w:t>
      </w:r>
    </w:p>
    <w:p w14:paraId="10650533" w14:textId="77777777" w:rsidR="00F66C9F" w:rsidRPr="00AC3B72" w:rsidRDefault="00F66C9F" w:rsidP="00F66C9F">
      <w:pPr>
        <w:jc w:val="both"/>
        <w:rPr>
          <w:rFonts w:ascii="Times New Roman" w:hAnsi="Times New Roman"/>
        </w:rPr>
      </w:pPr>
      <w:r w:rsidRPr="00AC3B72">
        <w:rPr>
          <w:rFonts w:ascii="Times New Roman" w:hAnsi="Times New Roman"/>
          <w:b/>
          <w:color w:val="000000"/>
        </w:rPr>
        <w:t>PARÁGRAFO SEGUNDO</w:t>
      </w:r>
      <w:r w:rsidRPr="00AC3B72">
        <w:rPr>
          <w:rFonts w:ascii="Times New Roman" w:hAnsi="Times New Roman"/>
          <w:color w:val="000000"/>
        </w:rPr>
        <w:t xml:space="preserve"> – Mediante despacho específico e devidamente motivado, poderá a Administração consentir na cessão do </w:t>
      </w:r>
      <w:r w:rsidRPr="00AC3B72">
        <w:rPr>
          <w:rFonts w:ascii="Times New Roman" w:hAnsi="Times New Roman"/>
        </w:rPr>
        <w:t>contrato, desde que esta convenha ao interesse público e o cessionário atenda às exigências previstas no edital da licitação.</w:t>
      </w:r>
    </w:p>
    <w:p w14:paraId="27D02286" w14:textId="77777777" w:rsidR="00F66C9F" w:rsidRPr="00AC3B72" w:rsidRDefault="00F66C9F" w:rsidP="00F66C9F">
      <w:pPr>
        <w:jc w:val="both"/>
        <w:rPr>
          <w:rFonts w:ascii="Times New Roman" w:hAnsi="Times New Roman"/>
        </w:rPr>
      </w:pPr>
      <w:r w:rsidRPr="00AC3B72">
        <w:rPr>
          <w:rFonts w:ascii="Times New Roman" w:hAnsi="Times New Roman"/>
          <w:b/>
        </w:rPr>
        <w:t>PARÁGRAFO TERCEIRO</w:t>
      </w:r>
      <w:r w:rsidRPr="00AC3B72">
        <w:rPr>
          <w:rFonts w:ascii="Times New Roman" w:hAnsi="Times New Roman"/>
        </w:rPr>
        <w:t xml:space="preserve"> – Em qualquer caso, o consentimento na cessão não importa na quitação, exoneração ou redução da responsabilidade, da cedente-</w:t>
      </w:r>
      <w:r w:rsidRPr="00AC3B72">
        <w:rPr>
          <w:rFonts w:ascii="Times New Roman" w:hAnsi="Times New Roman"/>
          <w:b/>
        </w:rPr>
        <w:t>CONTRATADA</w:t>
      </w:r>
      <w:r w:rsidRPr="00AC3B72">
        <w:rPr>
          <w:rFonts w:ascii="Times New Roman" w:hAnsi="Times New Roman"/>
        </w:rPr>
        <w:t xml:space="preserve"> perante a </w:t>
      </w:r>
      <w:r w:rsidRPr="00AC3B72">
        <w:rPr>
          <w:rFonts w:ascii="Times New Roman" w:hAnsi="Times New Roman"/>
          <w:b/>
        </w:rPr>
        <w:t>CONTRATANTE</w:t>
      </w:r>
      <w:r w:rsidRPr="00AC3B72">
        <w:rPr>
          <w:rFonts w:ascii="Times New Roman" w:hAnsi="Times New Roman"/>
        </w:rPr>
        <w:t>.</w:t>
      </w:r>
    </w:p>
    <w:p w14:paraId="76C9473E" w14:textId="77777777" w:rsidR="00F66C9F" w:rsidRPr="00AC3B72" w:rsidRDefault="00F66C9F" w:rsidP="00F66C9F">
      <w:pPr>
        <w:pStyle w:val="Recuodecorpodetexto"/>
        <w:ind w:left="0"/>
        <w:rPr>
          <w:rFonts w:ascii="Times New Roman" w:hAnsi="Times New Roman"/>
          <w:b/>
          <w:bCs/>
          <w:u w:val="single"/>
        </w:rPr>
      </w:pPr>
    </w:p>
    <w:p w14:paraId="22BF0A30" w14:textId="77777777" w:rsidR="00F66C9F" w:rsidRPr="00AC3B72" w:rsidRDefault="00F66C9F" w:rsidP="00F66C9F">
      <w:pPr>
        <w:pStyle w:val="Recuodecorpodetexto"/>
        <w:ind w:left="0"/>
        <w:rPr>
          <w:rFonts w:ascii="Times New Roman" w:hAnsi="Times New Roman"/>
          <w:b/>
          <w:bCs/>
        </w:rPr>
      </w:pPr>
      <w:r w:rsidRPr="00AC3B72">
        <w:rPr>
          <w:rFonts w:ascii="Times New Roman" w:hAnsi="Times New Roman"/>
          <w:b/>
          <w:bCs/>
          <w:u w:val="single"/>
        </w:rPr>
        <w:t>CLÁUSULA DÉCIMA QUINTA</w:t>
      </w:r>
      <w:r w:rsidRPr="00AC3B72">
        <w:rPr>
          <w:rFonts w:ascii="Times New Roman" w:hAnsi="Times New Roman"/>
          <w:b/>
          <w:bCs/>
        </w:rPr>
        <w:t>: DAS CONDIÇÕES DE HABILITAÇÃO</w:t>
      </w:r>
    </w:p>
    <w:p w14:paraId="15F6A63C" w14:textId="77777777" w:rsidR="00F66C9F" w:rsidRDefault="00F66C9F" w:rsidP="00F66C9F">
      <w:pPr>
        <w:pStyle w:val="Recuodecorpodetexto"/>
        <w:ind w:left="0"/>
        <w:jc w:val="both"/>
        <w:rPr>
          <w:rFonts w:ascii="Times New Roman" w:hAnsi="Times New Roman"/>
        </w:rPr>
      </w:pPr>
      <w:r w:rsidRPr="00AC3B72">
        <w:rPr>
          <w:rFonts w:ascii="Times New Roman" w:hAnsi="Times New Roman"/>
        </w:rPr>
        <w:lastRenderedPageBreak/>
        <w:t xml:space="preserve">A </w:t>
      </w:r>
      <w:r w:rsidRPr="00AC3B72">
        <w:rPr>
          <w:rFonts w:ascii="Times New Roman" w:hAnsi="Times New Roman"/>
          <w:b/>
          <w:bCs/>
        </w:rPr>
        <w:t>CONTRATADA</w:t>
      </w:r>
      <w:r w:rsidRPr="00AC3B72">
        <w:rPr>
          <w:rFonts w:ascii="Times New Roman" w:hAnsi="Times New Roman"/>
        </w:rPr>
        <w:t xml:space="preserve"> se obriga a manter, durante toda a execução do contrato, em compatibilidade com as obrigações por ele assumidas, todas as condições de habilitação e qualificação exigidas na licitação.</w:t>
      </w:r>
    </w:p>
    <w:p w14:paraId="4BA14CB8" w14:textId="77777777" w:rsidR="00F66C9F" w:rsidRPr="00AC3B72" w:rsidRDefault="00F66C9F" w:rsidP="00F66C9F">
      <w:pPr>
        <w:pStyle w:val="Recuodecorpodetexto"/>
        <w:ind w:left="0"/>
        <w:jc w:val="both"/>
        <w:rPr>
          <w:rFonts w:ascii="Times New Roman" w:hAnsi="Times New Roman"/>
        </w:rPr>
      </w:pPr>
    </w:p>
    <w:p w14:paraId="32541A9F" w14:textId="77777777" w:rsidR="00F66C9F" w:rsidRPr="00AC3B72" w:rsidRDefault="00F66C9F" w:rsidP="00F66C9F">
      <w:pPr>
        <w:jc w:val="both"/>
        <w:rPr>
          <w:rFonts w:ascii="Times New Roman" w:hAnsi="Times New Roman"/>
          <w:b/>
        </w:rPr>
      </w:pPr>
      <w:r w:rsidRPr="00AC3B72">
        <w:rPr>
          <w:rFonts w:ascii="Times New Roman" w:hAnsi="Times New Roman"/>
          <w:b/>
          <w:u w:val="single"/>
        </w:rPr>
        <w:t>CLÁUSULA DÉCIMA SEXTA:</w:t>
      </w:r>
      <w:r w:rsidRPr="00AC3B72">
        <w:rPr>
          <w:rFonts w:ascii="Times New Roman" w:hAnsi="Times New Roman"/>
          <w:b/>
        </w:rPr>
        <w:t xml:space="preserve"> DA PUBLICAÇÃO DO CONTRATO</w:t>
      </w:r>
    </w:p>
    <w:p w14:paraId="5F8E22E5" w14:textId="77777777" w:rsidR="00F66C9F" w:rsidRPr="00AC3B72" w:rsidRDefault="00F66C9F" w:rsidP="00F66C9F">
      <w:pPr>
        <w:jc w:val="both"/>
        <w:rPr>
          <w:rFonts w:ascii="Times New Roman" w:hAnsi="Times New Roman"/>
        </w:rPr>
      </w:pPr>
      <w:r w:rsidRPr="00AC3B72">
        <w:rPr>
          <w:rFonts w:ascii="Times New Roman" w:hAnsi="Times New Roman"/>
        </w:rPr>
        <w:t xml:space="preserve">Após a assinatura do contrato deverá seu extrato ser publicado no </w:t>
      </w:r>
      <w:r w:rsidRPr="002A616D">
        <w:rPr>
          <w:rFonts w:ascii="Times New Roman" w:hAnsi="Times New Roman"/>
          <w:color w:val="000000"/>
        </w:rPr>
        <w:t>Diário Oficial Eletrônico do Município de Barra do Piraí</w:t>
      </w:r>
      <w:r>
        <w:rPr>
          <w:rFonts w:ascii="Times New Roman" w:hAnsi="Times New Roman"/>
        </w:rPr>
        <w:t xml:space="preserve"> e no PNCP</w:t>
      </w:r>
      <w:r w:rsidRPr="00AC3B72">
        <w:rPr>
          <w:rFonts w:ascii="Times New Roman" w:hAnsi="Times New Roman"/>
        </w:rPr>
        <w:t xml:space="preserve">, conforme artigo </w:t>
      </w:r>
      <w:r>
        <w:rPr>
          <w:rFonts w:ascii="Times New Roman" w:hAnsi="Times New Roman"/>
        </w:rPr>
        <w:t>94, inciso I,</w:t>
      </w:r>
      <w:r w:rsidRPr="00AC3B72">
        <w:rPr>
          <w:rFonts w:ascii="Times New Roman" w:hAnsi="Times New Roman"/>
        </w:rPr>
        <w:t xml:space="preserve"> da Lei Federal </w:t>
      </w:r>
      <w:r>
        <w:rPr>
          <w:rFonts w:ascii="Times New Roman" w:hAnsi="Times New Roman"/>
        </w:rPr>
        <w:t>14.133/21</w:t>
      </w:r>
      <w:r w:rsidRPr="00AC3B72">
        <w:rPr>
          <w:rFonts w:ascii="Times New Roman" w:hAnsi="Times New Roman"/>
        </w:rPr>
        <w:t>.</w:t>
      </w:r>
    </w:p>
    <w:p w14:paraId="53C041FA" w14:textId="77777777" w:rsidR="00F66C9F" w:rsidRPr="00AC3B72" w:rsidRDefault="00F66C9F" w:rsidP="00F66C9F">
      <w:pPr>
        <w:jc w:val="both"/>
        <w:rPr>
          <w:rFonts w:ascii="Times New Roman" w:hAnsi="Times New Roman"/>
          <w:b/>
          <w:u w:val="single"/>
        </w:rPr>
      </w:pPr>
    </w:p>
    <w:p w14:paraId="11AFF29C" w14:textId="77777777" w:rsidR="00F66C9F" w:rsidRPr="00AC3B72" w:rsidRDefault="00F66C9F" w:rsidP="00F66C9F">
      <w:pPr>
        <w:jc w:val="both"/>
        <w:rPr>
          <w:rFonts w:ascii="Times New Roman" w:hAnsi="Times New Roman"/>
          <w:b/>
        </w:rPr>
      </w:pPr>
      <w:r w:rsidRPr="00AC3B72">
        <w:rPr>
          <w:rFonts w:ascii="Times New Roman" w:hAnsi="Times New Roman"/>
          <w:b/>
          <w:u w:val="single"/>
        </w:rPr>
        <w:t>CLÁUSULA DÉCIMA SÉTIMA</w:t>
      </w:r>
      <w:r w:rsidRPr="00AC3B72">
        <w:rPr>
          <w:rFonts w:ascii="Times New Roman" w:hAnsi="Times New Roman"/>
          <w:b/>
        </w:rPr>
        <w:t>: DO FORO DE ELEIÇÃO</w:t>
      </w:r>
    </w:p>
    <w:p w14:paraId="27AA385A" w14:textId="77777777" w:rsidR="00F66C9F" w:rsidRPr="00AC3B72" w:rsidRDefault="00F66C9F" w:rsidP="00F66C9F">
      <w:pPr>
        <w:jc w:val="both"/>
        <w:rPr>
          <w:rFonts w:ascii="Times New Roman" w:hAnsi="Times New Roman"/>
        </w:rPr>
      </w:pPr>
      <w:r w:rsidRPr="00AC3B72">
        <w:rPr>
          <w:rFonts w:ascii="Times New Roman" w:hAnsi="Times New Roman"/>
        </w:rPr>
        <w:t xml:space="preserve">Fica eleito o Foro da Comarca do </w:t>
      </w:r>
      <w:r w:rsidRPr="00AC3B72">
        <w:rPr>
          <w:rFonts w:ascii="Times New Roman" w:hAnsi="Times New Roman"/>
          <w:b/>
        </w:rPr>
        <w:t>Município de Barra do Piraí</w:t>
      </w:r>
      <w:r w:rsidRPr="00AC3B72">
        <w:rPr>
          <w:rFonts w:ascii="Times New Roman" w:hAnsi="Times New Roman"/>
        </w:rPr>
        <w:t xml:space="preserve">, para dirimir qualquer litígio decorrente do presente contrato que não possa ser resolvido por meio amigável, com expressa renúncia a qualquer outro, por mais privilegiado que seja. </w:t>
      </w:r>
    </w:p>
    <w:p w14:paraId="70ABDB06" w14:textId="77777777" w:rsidR="00F66C9F" w:rsidRPr="00AC3B72" w:rsidRDefault="00F66C9F" w:rsidP="00F66C9F">
      <w:pPr>
        <w:jc w:val="both"/>
        <w:rPr>
          <w:rFonts w:ascii="Times New Roman" w:hAnsi="Times New Roman"/>
        </w:rPr>
      </w:pPr>
      <w:r w:rsidRPr="00AC3B72">
        <w:rPr>
          <w:rFonts w:ascii="Times New Roman" w:hAnsi="Times New Roman"/>
        </w:rPr>
        <w:t xml:space="preserve">E, por estarem assim acordes em todas as condições e cláusulas estabelecidas neste contrato, firmam as partes o presente instrumento em </w:t>
      </w:r>
      <w:r w:rsidRPr="00AC3B72">
        <w:rPr>
          <w:rFonts w:ascii="Times New Roman" w:hAnsi="Times New Roman"/>
          <w:b/>
        </w:rPr>
        <w:t>05 (cinco) vias</w:t>
      </w:r>
      <w:r w:rsidRPr="00AC3B72">
        <w:rPr>
          <w:rFonts w:ascii="Times New Roman" w:hAnsi="Times New Roman"/>
        </w:rPr>
        <w:t xml:space="preserve"> de igual forma e teor, depois de lido e achado conforme, em presença de testemunhas abaixo firmadas.</w:t>
      </w:r>
    </w:p>
    <w:p w14:paraId="0BFE564A" w14:textId="77777777" w:rsidR="00F66C9F" w:rsidRPr="00AC3B72" w:rsidRDefault="00F66C9F" w:rsidP="00F66C9F">
      <w:pPr>
        <w:jc w:val="center"/>
        <w:rPr>
          <w:rFonts w:ascii="Times New Roman" w:hAnsi="Times New Roman"/>
        </w:rPr>
      </w:pPr>
    </w:p>
    <w:p w14:paraId="374117F2" w14:textId="77777777" w:rsidR="00F66C9F" w:rsidRPr="00AC3B72" w:rsidRDefault="00F66C9F" w:rsidP="00F66C9F">
      <w:pPr>
        <w:jc w:val="center"/>
        <w:rPr>
          <w:rFonts w:ascii="Times New Roman" w:hAnsi="Times New Roman"/>
        </w:rPr>
      </w:pPr>
      <w:r w:rsidRPr="00AC3B72">
        <w:rPr>
          <w:rFonts w:ascii="Times New Roman" w:hAnsi="Times New Roman"/>
        </w:rPr>
        <w:t xml:space="preserve">Barra do Piraí, em _____de _________de </w:t>
      </w:r>
      <w:r>
        <w:rPr>
          <w:rFonts w:ascii="Times New Roman" w:hAnsi="Times New Roman"/>
        </w:rPr>
        <w:t>____</w:t>
      </w:r>
      <w:r w:rsidRPr="00AC3B72">
        <w:rPr>
          <w:rFonts w:ascii="Times New Roman" w:hAnsi="Times New Roman"/>
        </w:rPr>
        <w:t>.</w:t>
      </w:r>
    </w:p>
    <w:p w14:paraId="57406831" w14:textId="77777777" w:rsidR="00F66C9F" w:rsidRPr="00AC3B72" w:rsidRDefault="00F66C9F" w:rsidP="00F66C9F">
      <w:pPr>
        <w:pStyle w:val="Recuodecorpodetexto"/>
        <w:ind w:left="0"/>
        <w:rPr>
          <w:rFonts w:ascii="Times New Roman" w:hAnsi="Times New Roman"/>
          <w:b/>
        </w:rPr>
      </w:pPr>
    </w:p>
    <w:p w14:paraId="5CEA125D" w14:textId="77777777" w:rsidR="00F66C9F" w:rsidRPr="00AC3B72" w:rsidRDefault="00F66C9F" w:rsidP="00F66C9F">
      <w:pPr>
        <w:jc w:val="center"/>
        <w:rPr>
          <w:rFonts w:ascii="Times New Roman" w:hAnsi="Times New Roman"/>
        </w:rPr>
      </w:pPr>
      <w:r w:rsidRPr="00AC3B72">
        <w:rPr>
          <w:rFonts w:ascii="Times New Roman" w:hAnsi="Times New Roman"/>
        </w:rPr>
        <w:t>____________________</w:t>
      </w:r>
      <w:r>
        <w:rPr>
          <w:rFonts w:ascii="Times New Roman" w:hAnsi="Times New Roman"/>
        </w:rPr>
        <w:t>_______</w:t>
      </w:r>
      <w:r w:rsidRPr="00AC3B72">
        <w:rPr>
          <w:rFonts w:ascii="Times New Roman" w:hAnsi="Times New Roman"/>
        </w:rPr>
        <w:t>_________</w:t>
      </w:r>
    </w:p>
    <w:p w14:paraId="1ACF6F93" w14:textId="77777777" w:rsidR="00F66C9F" w:rsidRPr="00AC3B72" w:rsidRDefault="00F66C9F" w:rsidP="00F66C9F">
      <w:pPr>
        <w:jc w:val="both"/>
        <w:rPr>
          <w:rFonts w:ascii="Times New Roman" w:hAnsi="Times New Roman"/>
        </w:rPr>
      </w:pPr>
      <w:r>
        <w:rPr>
          <w:rFonts w:ascii="Times New Roman" w:hAnsi="Times New Roman"/>
        </w:rPr>
        <w:t xml:space="preserve">                                                       </w:t>
      </w:r>
      <w:r w:rsidRPr="00AC3B72">
        <w:rPr>
          <w:rFonts w:ascii="Times New Roman" w:hAnsi="Times New Roman"/>
        </w:rPr>
        <w:t>Prefeitura de Barra do Piraí-RJ</w:t>
      </w:r>
    </w:p>
    <w:p w14:paraId="22F8228F" w14:textId="77777777" w:rsidR="00F66C9F" w:rsidRPr="00AC3B72" w:rsidRDefault="00F66C9F" w:rsidP="00F66C9F">
      <w:pPr>
        <w:jc w:val="both"/>
        <w:rPr>
          <w:rFonts w:ascii="Times New Roman" w:hAnsi="Times New Roman"/>
        </w:rPr>
      </w:pPr>
      <w:r>
        <w:rPr>
          <w:rFonts w:ascii="Times New Roman" w:hAnsi="Times New Roman"/>
        </w:rPr>
        <w:t xml:space="preserve">                                                       </w:t>
      </w:r>
      <w:r w:rsidRPr="00AC3B72">
        <w:rPr>
          <w:rFonts w:ascii="Times New Roman" w:hAnsi="Times New Roman"/>
        </w:rPr>
        <w:t>ORDENADOR DE DESPESA</w:t>
      </w:r>
    </w:p>
    <w:p w14:paraId="24529EB8" w14:textId="77777777" w:rsidR="00F66C9F" w:rsidRPr="00AC3B72" w:rsidRDefault="00F66C9F" w:rsidP="00F66C9F">
      <w:pPr>
        <w:jc w:val="center"/>
        <w:rPr>
          <w:rFonts w:ascii="Times New Roman" w:hAnsi="Times New Roman"/>
        </w:rPr>
      </w:pPr>
    </w:p>
    <w:p w14:paraId="109FB95C" w14:textId="77777777" w:rsidR="00F66C9F" w:rsidRPr="00AC3B72" w:rsidRDefault="00F66C9F" w:rsidP="00F66C9F">
      <w:pPr>
        <w:jc w:val="center"/>
        <w:rPr>
          <w:rFonts w:ascii="Times New Roman" w:hAnsi="Times New Roman"/>
        </w:rPr>
      </w:pPr>
      <w:r w:rsidRPr="00AC3B72">
        <w:rPr>
          <w:rFonts w:ascii="Times New Roman" w:hAnsi="Times New Roman"/>
        </w:rPr>
        <w:t>_____________</w:t>
      </w:r>
      <w:r>
        <w:rPr>
          <w:rFonts w:ascii="Times New Roman" w:hAnsi="Times New Roman"/>
        </w:rPr>
        <w:t>____</w:t>
      </w:r>
      <w:r w:rsidRPr="00AC3B72">
        <w:rPr>
          <w:rFonts w:ascii="Times New Roman" w:hAnsi="Times New Roman"/>
        </w:rPr>
        <w:t>________________</w:t>
      </w:r>
    </w:p>
    <w:p w14:paraId="5A96C0F5" w14:textId="77777777" w:rsidR="00F66C9F" w:rsidRPr="00AC3B72" w:rsidRDefault="00F66C9F" w:rsidP="00F66C9F">
      <w:pPr>
        <w:jc w:val="both"/>
        <w:rPr>
          <w:rFonts w:ascii="Times New Roman" w:hAnsi="Times New Roman"/>
        </w:rPr>
      </w:pPr>
      <w:r>
        <w:rPr>
          <w:rFonts w:ascii="Times New Roman" w:hAnsi="Times New Roman"/>
        </w:rPr>
        <w:t xml:space="preserve">                                                                   </w:t>
      </w:r>
      <w:r w:rsidRPr="00AC3B72">
        <w:rPr>
          <w:rFonts w:ascii="Times New Roman" w:hAnsi="Times New Roman"/>
        </w:rPr>
        <w:t>FORNECEDOR</w:t>
      </w:r>
    </w:p>
    <w:p w14:paraId="64755C3B" w14:textId="77777777" w:rsidR="00F66C9F" w:rsidRDefault="00F66C9F" w:rsidP="00F66C9F">
      <w:pPr>
        <w:jc w:val="both"/>
        <w:rPr>
          <w:rFonts w:ascii="Times New Roman" w:hAnsi="Times New Roman"/>
        </w:rPr>
      </w:pPr>
      <w:r>
        <w:rPr>
          <w:rFonts w:ascii="Times New Roman" w:hAnsi="Times New Roman"/>
        </w:rPr>
        <w:t xml:space="preserve">                                                    </w:t>
      </w:r>
      <w:r w:rsidRPr="00AC3B72">
        <w:rPr>
          <w:rFonts w:ascii="Times New Roman" w:hAnsi="Times New Roman"/>
        </w:rPr>
        <w:t>REPRESENTANTE(S) LEGAL(IS)</w:t>
      </w:r>
    </w:p>
    <w:p w14:paraId="05602C7D" w14:textId="77777777" w:rsidR="00F66C9F" w:rsidRPr="00AC3B72" w:rsidRDefault="00F66C9F" w:rsidP="00F66C9F">
      <w:pPr>
        <w:jc w:val="both"/>
        <w:rPr>
          <w:rFonts w:ascii="Times New Roman" w:hAnsi="Times New Roman"/>
        </w:rPr>
      </w:pPr>
    </w:p>
    <w:p w14:paraId="55975DD9" w14:textId="77777777" w:rsidR="00F66C9F" w:rsidRPr="00AC3B72" w:rsidRDefault="00F66C9F" w:rsidP="00F66C9F">
      <w:pPr>
        <w:pStyle w:val="Recuodecorpodetexto"/>
        <w:ind w:left="0"/>
        <w:rPr>
          <w:rFonts w:ascii="Times New Roman" w:hAnsi="Times New Roman"/>
        </w:rPr>
      </w:pPr>
      <w:r w:rsidRPr="00AC3B72">
        <w:rPr>
          <w:rFonts w:ascii="Times New Roman" w:hAnsi="Times New Roman"/>
        </w:rPr>
        <w:t>Testemunhas:</w:t>
      </w:r>
    </w:p>
    <w:p w14:paraId="2AF82EA4" w14:textId="77777777" w:rsidR="00F66C9F" w:rsidRPr="00AC3B72" w:rsidRDefault="00F66C9F" w:rsidP="00F66C9F">
      <w:pPr>
        <w:pStyle w:val="Recuodecorpodetexto"/>
        <w:ind w:left="0"/>
        <w:rPr>
          <w:rFonts w:ascii="Times New Roman" w:hAnsi="Times New Roman"/>
        </w:rPr>
      </w:pPr>
      <w:r w:rsidRPr="00AC3B72">
        <w:rPr>
          <w:rFonts w:ascii="Times New Roman" w:hAnsi="Times New Roman"/>
        </w:rPr>
        <w:t>Testemunha:___________________________CPF:_________________________</w:t>
      </w:r>
    </w:p>
    <w:p w14:paraId="0E221722" w14:textId="77777777" w:rsidR="00F66C9F" w:rsidRPr="00AC3B72" w:rsidRDefault="00F66C9F" w:rsidP="00F66C9F">
      <w:pPr>
        <w:pStyle w:val="Recuodecorpodetexto"/>
        <w:ind w:left="0"/>
        <w:rPr>
          <w:rFonts w:ascii="Times New Roman" w:hAnsi="Times New Roman"/>
        </w:rPr>
      </w:pPr>
      <w:r w:rsidRPr="00AC3B72">
        <w:rPr>
          <w:rFonts w:ascii="Times New Roman" w:hAnsi="Times New Roman"/>
        </w:rPr>
        <w:t>Testemunha:___________________________CPF:_________________________</w:t>
      </w:r>
    </w:p>
    <w:p w14:paraId="4CDE26C0" w14:textId="77777777" w:rsidR="00F66C9F" w:rsidRPr="00AC3B72" w:rsidRDefault="00F66C9F" w:rsidP="00F66C9F">
      <w:pPr>
        <w:rPr>
          <w:rFonts w:ascii="Times New Roman" w:eastAsia="Arial" w:hAnsi="Times New Roman"/>
        </w:rPr>
      </w:pPr>
    </w:p>
    <w:p w14:paraId="018184D2" w14:textId="77777777" w:rsidR="00F66C9F" w:rsidRPr="00AC3B72" w:rsidRDefault="00F66C9F" w:rsidP="00F66C9F">
      <w:pPr>
        <w:jc w:val="both"/>
        <w:rPr>
          <w:rFonts w:ascii="Times New Roman" w:hAnsi="Times New Roman"/>
          <w:b/>
        </w:rPr>
      </w:pPr>
    </w:p>
    <w:p w14:paraId="60D1236F" w14:textId="77777777" w:rsidR="00F66C9F" w:rsidRPr="00AC3B72" w:rsidRDefault="00F66C9F" w:rsidP="00F66C9F">
      <w:pPr>
        <w:jc w:val="both"/>
        <w:rPr>
          <w:rFonts w:ascii="Times New Roman" w:hAnsi="Times New Roman"/>
          <w:b/>
        </w:rPr>
      </w:pPr>
    </w:p>
    <w:p w14:paraId="52494D8A" w14:textId="77777777" w:rsidR="00F66C9F" w:rsidRDefault="00F66C9F" w:rsidP="00F66C9F">
      <w:pPr>
        <w:jc w:val="both"/>
        <w:rPr>
          <w:rFonts w:ascii="Times New Roman" w:hAnsi="Times New Roman"/>
          <w:b/>
        </w:rPr>
      </w:pPr>
    </w:p>
    <w:p w14:paraId="1C49BE99" w14:textId="77777777" w:rsidR="00F66C9F" w:rsidRDefault="00F66C9F" w:rsidP="00F66C9F">
      <w:pPr>
        <w:jc w:val="both"/>
        <w:rPr>
          <w:rFonts w:ascii="Times New Roman" w:hAnsi="Times New Roman"/>
          <w:b/>
        </w:rPr>
      </w:pPr>
    </w:p>
    <w:p w14:paraId="1D40F3CE" w14:textId="77777777" w:rsidR="00F66C9F" w:rsidRPr="0008356F" w:rsidRDefault="00F66C9F" w:rsidP="00F66C9F">
      <w:pPr>
        <w:ind w:left="1276" w:hanging="1276"/>
        <w:jc w:val="center"/>
        <w:rPr>
          <w:rFonts w:ascii="Times New Roman" w:eastAsia="Arial" w:hAnsi="Times New Roman"/>
          <w:b/>
        </w:rPr>
      </w:pPr>
      <w:r w:rsidRPr="0008356F">
        <w:rPr>
          <w:rFonts w:ascii="Times New Roman" w:eastAsia="Arial" w:hAnsi="Times New Roman"/>
          <w:b/>
        </w:rPr>
        <w:t>Anexo</w:t>
      </w:r>
      <w:r>
        <w:rPr>
          <w:rFonts w:ascii="Times New Roman" w:eastAsia="Arial" w:hAnsi="Times New Roman"/>
          <w:b/>
        </w:rPr>
        <w:t xml:space="preserve"> 1</w:t>
      </w:r>
    </w:p>
    <w:p w14:paraId="5FD5F82E" w14:textId="77777777" w:rsidR="00F66C9F" w:rsidRPr="0008356F" w:rsidRDefault="00F66C9F" w:rsidP="00F66C9F">
      <w:pPr>
        <w:ind w:left="1276" w:hanging="1276"/>
        <w:rPr>
          <w:rFonts w:ascii="Times New Roman" w:eastAsia="Arial" w:hAnsi="Times New Roman"/>
          <w:b/>
        </w:rPr>
      </w:pPr>
    </w:p>
    <w:p w14:paraId="2E9EEE74" w14:textId="77777777" w:rsidR="00F66C9F" w:rsidRDefault="00F66C9F" w:rsidP="00F66C9F">
      <w:pPr>
        <w:ind w:left="1276" w:hanging="1276"/>
        <w:jc w:val="center"/>
        <w:rPr>
          <w:rFonts w:ascii="Times New Roman" w:eastAsia="Arial" w:hAnsi="Times New Roman"/>
          <w:b/>
          <w:u w:val="single"/>
        </w:rPr>
      </w:pPr>
      <w:r w:rsidRPr="00152175">
        <w:rPr>
          <w:rFonts w:ascii="Times New Roman" w:eastAsia="Arial" w:hAnsi="Times New Roman"/>
          <w:b/>
          <w:u w:val="single"/>
        </w:rPr>
        <w:t>CONSOLIDAÇÃO DAS INFORMAÇÕES D</w:t>
      </w:r>
      <w:r>
        <w:rPr>
          <w:rFonts w:ascii="Times New Roman" w:eastAsia="Arial" w:hAnsi="Times New Roman"/>
          <w:b/>
          <w:u w:val="single"/>
        </w:rPr>
        <w:t>O CONTRATO</w:t>
      </w:r>
    </w:p>
    <w:p w14:paraId="222EA7A4" w14:textId="77777777" w:rsidR="00F66C9F" w:rsidRPr="00152175" w:rsidRDefault="00F66C9F" w:rsidP="00F66C9F">
      <w:pPr>
        <w:ind w:left="1276" w:hanging="1276"/>
        <w:jc w:val="center"/>
        <w:rPr>
          <w:rFonts w:ascii="Times New Roman" w:eastAsia="Arial" w:hAnsi="Times New Roman"/>
          <w:b/>
          <w:u w:val="single"/>
        </w:rPr>
      </w:pPr>
    </w:p>
    <w:p w14:paraId="72E20DB3" w14:textId="77777777" w:rsidR="00F66C9F" w:rsidRPr="00AC3B72" w:rsidRDefault="00F66C9F" w:rsidP="00F66C9F">
      <w:pPr>
        <w:ind w:left="1276" w:hanging="1276"/>
        <w:rPr>
          <w:rFonts w:ascii="Times New Roman" w:eastAsia="Arial" w:hAnsi="Times New Roman"/>
          <w:b/>
        </w:rPr>
      </w:pPr>
      <w:r>
        <w:rPr>
          <w:rFonts w:ascii="Times New Roman" w:eastAsia="Arial" w:hAnsi="Times New Roman"/>
          <w:b/>
        </w:rPr>
        <w:t xml:space="preserve">CONTRATO </w:t>
      </w:r>
      <w:proofErr w:type="gramStart"/>
      <w:r>
        <w:rPr>
          <w:rFonts w:ascii="Times New Roman" w:eastAsia="Arial" w:hAnsi="Times New Roman"/>
          <w:b/>
        </w:rPr>
        <w:t>N</w:t>
      </w:r>
      <w:r w:rsidRPr="00AC3B72">
        <w:rPr>
          <w:rFonts w:ascii="Times New Roman" w:eastAsia="Arial" w:hAnsi="Times New Roman"/>
          <w:b/>
        </w:rPr>
        <w:t>º  _</w:t>
      </w:r>
      <w:proofErr w:type="gramEnd"/>
      <w:r w:rsidRPr="00AC3B72">
        <w:rPr>
          <w:rFonts w:ascii="Times New Roman" w:eastAsia="Arial" w:hAnsi="Times New Roman"/>
          <w:b/>
        </w:rPr>
        <w:t xml:space="preserve">___/____ </w:t>
      </w:r>
    </w:p>
    <w:p w14:paraId="65348509" w14:textId="77777777" w:rsidR="00F66C9F" w:rsidRPr="00AC3B72" w:rsidRDefault="00F66C9F" w:rsidP="00F66C9F">
      <w:pPr>
        <w:ind w:left="1276" w:hanging="1276"/>
        <w:rPr>
          <w:rFonts w:ascii="Times New Roman" w:eastAsia="Arial" w:hAnsi="Times New Roman"/>
          <w:b/>
        </w:rPr>
      </w:pPr>
    </w:p>
    <w:p w14:paraId="2AE09199" w14:textId="77777777" w:rsidR="00F66C9F" w:rsidRDefault="00F66C9F" w:rsidP="00F66C9F">
      <w:pPr>
        <w:pStyle w:val="Corpodetexto"/>
        <w:spacing w:line="276" w:lineRule="auto"/>
        <w:rPr>
          <w:rFonts w:ascii="Times New Roman" w:eastAsia="Arial" w:hAnsi="Times New Roman"/>
        </w:rPr>
      </w:pPr>
      <w:r w:rsidRPr="00AC3B72">
        <w:rPr>
          <w:rFonts w:ascii="Times New Roman" w:eastAsia="Arial" w:hAnsi="Times New Roman"/>
        </w:rPr>
        <w:t xml:space="preserve">OBJETO: </w:t>
      </w:r>
    </w:p>
    <w:p w14:paraId="043E6092" w14:textId="77777777" w:rsidR="00F66C9F" w:rsidRPr="00AC3B72" w:rsidRDefault="00F66C9F" w:rsidP="00F66C9F">
      <w:pPr>
        <w:pStyle w:val="Corpodetexto"/>
        <w:spacing w:line="276" w:lineRule="auto"/>
        <w:rPr>
          <w:rFonts w:ascii="Times New Roman" w:hAnsi="Times New Roman"/>
        </w:rPr>
      </w:pPr>
    </w:p>
    <w:p w14:paraId="680B672D" w14:textId="77777777" w:rsidR="00F66C9F" w:rsidRPr="00AC3B72" w:rsidRDefault="00F66C9F" w:rsidP="00F66C9F">
      <w:pPr>
        <w:pStyle w:val="Corpodetexto"/>
        <w:spacing w:line="276" w:lineRule="auto"/>
        <w:rPr>
          <w:rFonts w:ascii="Times New Roman" w:hAnsi="Times New Roman"/>
          <w:b/>
        </w:rPr>
      </w:pPr>
      <w:r w:rsidRPr="0075042F">
        <w:rPr>
          <w:rFonts w:ascii="Times New Roman" w:eastAsia="Arial" w:hAnsi="Times New Roman"/>
        </w:rPr>
        <w:t xml:space="preserve">FORNECEDOR: </w:t>
      </w:r>
    </w:p>
    <w:p w14:paraId="188214A6" w14:textId="77777777" w:rsidR="00F66C9F" w:rsidRDefault="00F66C9F" w:rsidP="00F66C9F">
      <w:pPr>
        <w:jc w:val="center"/>
        <w:rPr>
          <w:rFonts w:ascii="Times New Roman" w:hAnsi="Times New Roman"/>
          <w:b/>
        </w:rPr>
      </w:pPr>
    </w:p>
    <w:p w14:paraId="515EDBFA" w14:textId="77777777" w:rsidR="00F66C9F" w:rsidRDefault="00F66C9F" w:rsidP="00F66C9F">
      <w:pPr>
        <w:jc w:val="center"/>
        <w:rPr>
          <w:rFonts w:ascii="Times New Roman" w:hAnsi="Times New Roman"/>
          <w:b/>
        </w:rPr>
      </w:pPr>
    </w:p>
    <w:p w14:paraId="3F29DE16" w14:textId="77777777" w:rsidR="00F66C9F" w:rsidRDefault="00F66C9F" w:rsidP="00F66C9F">
      <w:pPr>
        <w:jc w:val="center"/>
        <w:rPr>
          <w:rFonts w:ascii="Times New Roman" w:hAnsi="Times New Roman"/>
          <w:b/>
        </w:rPr>
      </w:pPr>
    </w:p>
    <w:tbl>
      <w:tblPr>
        <w:tblW w:w="10632" w:type="dxa"/>
        <w:tblInd w:w="-639" w:type="dxa"/>
        <w:tblLayout w:type="fixed"/>
        <w:tblCellMar>
          <w:left w:w="70" w:type="dxa"/>
          <w:right w:w="70" w:type="dxa"/>
        </w:tblCellMar>
        <w:tblLook w:val="04A0" w:firstRow="1" w:lastRow="0" w:firstColumn="1" w:lastColumn="0" w:noHBand="0" w:noVBand="1"/>
      </w:tblPr>
      <w:tblGrid>
        <w:gridCol w:w="567"/>
        <w:gridCol w:w="5104"/>
        <w:gridCol w:w="708"/>
        <w:gridCol w:w="709"/>
        <w:gridCol w:w="709"/>
        <w:gridCol w:w="1276"/>
        <w:gridCol w:w="1559"/>
      </w:tblGrid>
      <w:tr w:rsidR="00F66C9F" w:rsidRPr="00872AE4" w14:paraId="3BDA0353" w14:textId="77777777" w:rsidTr="00B87A58">
        <w:trPr>
          <w:trHeight w:val="69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439CAC8" w14:textId="77777777" w:rsidR="00F66C9F" w:rsidRPr="00872AE4" w:rsidRDefault="00F66C9F" w:rsidP="00B87A58">
            <w:pPr>
              <w:jc w:val="center"/>
              <w:rPr>
                <w:rFonts w:ascii="Calibri" w:hAnsi="Calibri" w:cs="Calibri"/>
                <w:color w:val="000000"/>
                <w:sz w:val="16"/>
                <w:szCs w:val="16"/>
              </w:rPr>
            </w:pPr>
            <w:r w:rsidRPr="00872AE4">
              <w:rPr>
                <w:rFonts w:ascii="Calibri" w:hAnsi="Calibri" w:cs="Calibri"/>
                <w:color w:val="000000"/>
                <w:sz w:val="16"/>
                <w:szCs w:val="16"/>
              </w:rPr>
              <w:t>Item</w:t>
            </w:r>
          </w:p>
        </w:tc>
        <w:tc>
          <w:tcPr>
            <w:tcW w:w="5104" w:type="dxa"/>
            <w:tcBorders>
              <w:top w:val="single" w:sz="4" w:space="0" w:color="auto"/>
              <w:left w:val="nil"/>
              <w:bottom w:val="single" w:sz="4" w:space="0" w:color="auto"/>
              <w:right w:val="single" w:sz="4" w:space="0" w:color="auto"/>
            </w:tcBorders>
            <w:shd w:val="clear" w:color="000000" w:fill="D9D9D9"/>
            <w:vAlign w:val="center"/>
            <w:hideMark/>
          </w:tcPr>
          <w:p w14:paraId="78253DDC" w14:textId="77777777" w:rsidR="00F66C9F" w:rsidRPr="00872AE4" w:rsidRDefault="00F66C9F" w:rsidP="00B87A58">
            <w:pPr>
              <w:jc w:val="center"/>
              <w:rPr>
                <w:rFonts w:ascii="Calibri" w:hAnsi="Calibri" w:cs="Calibri"/>
                <w:color w:val="000000"/>
                <w:sz w:val="16"/>
                <w:szCs w:val="16"/>
              </w:rPr>
            </w:pPr>
            <w:r w:rsidRPr="00872AE4">
              <w:rPr>
                <w:rFonts w:ascii="Calibri" w:hAnsi="Calibri" w:cs="Calibri"/>
                <w:color w:val="000000"/>
                <w:sz w:val="16"/>
                <w:szCs w:val="16"/>
              </w:rPr>
              <w:t>Especificação</w:t>
            </w:r>
          </w:p>
        </w:tc>
        <w:tc>
          <w:tcPr>
            <w:tcW w:w="708" w:type="dxa"/>
            <w:tcBorders>
              <w:top w:val="single" w:sz="4" w:space="0" w:color="auto"/>
              <w:left w:val="nil"/>
              <w:bottom w:val="single" w:sz="4" w:space="0" w:color="auto"/>
              <w:right w:val="single" w:sz="4" w:space="0" w:color="auto"/>
            </w:tcBorders>
            <w:shd w:val="clear" w:color="000000" w:fill="D9D9D9"/>
            <w:vAlign w:val="center"/>
            <w:hideMark/>
          </w:tcPr>
          <w:p w14:paraId="47C30DA5" w14:textId="77777777" w:rsidR="00F66C9F" w:rsidRPr="00872AE4" w:rsidRDefault="00F66C9F" w:rsidP="00B87A58">
            <w:pPr>
              <w:jc w:val="center"/>
              <w:rPr>
                <w:rFonts w:ascii="Calibri" w:hAnsi="Calibri" w:cs="Calibri"/>
                <w:color w:val="000000"/>
                <w:sz w:val="16"/>
                <w:szCs w:val="16"/>
              </w:rPr>
            </w:pPr>
            <w:r>
              <w:rPr>
                <w:rFonts w:ascii="Calibri" w:hAnsi="Calibri" w:cs="Calibri"/>
                <w:color w:val="000000"/>
                <w:sz w:val="16"/>
                <w:szCs w:val="16"/>
              </w:rPr>
              <w:t xml:space="preserve">Unidade </w:t>
            </w:r>
          </w:p>
        </w:tc>
        <w:tc>
          <w:tcPr>
            <w:tcW w:w="709" w:type="dxa"/>
            <w:tcBorders>
              <w:top w:val="single" w:sz="4" w:space="0" w:color="auto"/>
              <w:left w:val="nil"/>
              <w:bottom w:val="single" w:sz="4" w:space="0" w:color="auto"/>
              <w:right w:val="single" w:sz="4" w:space="0" w:color="auto"/>
            </w:tcBorders>
            <w:shd w:val="clear" w:color="000000" w:fill="D9D9D9"/>
            <w:vAlign w:val="center"/>
            <w:hideMark/>
          </w:tcPr>
          <w:p w14:paraId="20EF3C00" w14:textId="77777777" w:rsidR="00F66C9F" w:rsidRPr="00872AE4" w:rsidRDefault="00F66C9F" w:rsidP="00B87A58">
            <w:pPr>
              <w:jc w:val="center"/>
              <w:rPr>
                <w:rFonts w:ascii="Calibri" w:hAnsi="Calibri" w:cs="Calibri"/>
                <w:color w:val="000000"/>
                <w:sz w:val="16"/>
                <w:szCs w:val="16"/>
              </w:rPr>
            </w:pPr>
            <w:r w:rsidRPr="00872AE4">
              <w:rPr>
                <w:rFonts w:ascii="Calibri" w:hAnsi="Calibri" w:cs="Calibri"/>
                <w:color w:val="000000"/>
                <w:sz w:val="16"/>
                <w:szCs w:val="16"/>
              </w:rPr>
              <w:t>Quant</w:t>
            </w:r>
            <w:r>
              <w:rPr>
                <w:rFonts w:ascii="Calibri" w:hAnsi="Calibri" w:cs="Calibri"/>
                <w:color w:val="000000"/>
                <w:sz w:val="16"/>
                <w:szCs w:val="16"/>
              </w:rPr>
              <w:t>.</w:t>
            </w:r>
          </w:p>
        </w:tc>
        <w:tc>
          <w:tcPr>
            <w:tcW w:w="709" w:type="dxa"/>
            <w:tcBorders>
              <w:top w:val="single" w:sz="4" w:space="0" w:color="auto"/>
              <w:left w:val="single" w:sz="4" w:space="0" w:color="auto"/>
              <w:bottom w:val="single" w:sz="4" w:space="0" w:color="auto"/>
              <w:right w:val="single" w:sz="4" w:space="0" w:color="auto"/>
            </w:tcBorders>
            <w:shd w:val="clear" w:color="000000" w:fill="D9D9D9"/>
          </w:tcPr>
          <w:p w14:paraId="14DD834D" w14:textId="77777777" w:rsidR="00F66C9F" w:rsidRPr="00872AE4" w:rsidRDefault="00F66C9F" w:rsidP="00B87A58">
            <w:pPr>
              <w:jc w:val="center"/>
              <w:rPr>
                <w:rFonts w:ascii="Calibri" w:hAnsi="Calibri" w:cs="Calibri"/>
                <w:color w:val="000000"/>
                <w:sz w:val="16"/>
                <w:szCs w:val="16"/>
              </w:rPr>
            </w:pPr>
            <w:r>
              <w:rPr>
                <w:rFonts w:ascii="Calibri" w:hAnsi="Calibri" w:cs="Calibri"/>
                <w:color w:val="000000"/>
                <w:sz w:val="16"/>
                <w:szCs w:val="16"/>
              </w:rPr>
              <w:t>Marca</w:t>
            </w:r>
          </w:p>
        </w:tc>
        <w:tc>
          <w:tcPr>
            <w:tcW w:w="1276" w:type="dxa"/>
            <w:tcBorders>
              <w:top w:val="single" w:sz="4" w:space="0" w:color="auto"/>
              <w:left w:val="nil"/>
              <w:bottom w:val="single" w:sz="4" w:space="0" w:color="auto"/>
              <w:right w:val="single" w:sz="4" w:space="0" w:color="auto"/>
            </w:tcBorders>
            <w:shd w:val="clear" w:color="000000" w:fill="D9D9D9"/>
          </w:tcPr>
          <w:p w14:paraId="1102D666" w14:textId="77777777" w:rsidR="00F66C9F" w:rsidRPr="00872AE4" w:rsidRDefault="00F66C9F" w:rsidP="00B87A58">
            <w:pPr>
              <w:jc w:val="center"/>
              <w:rPr>
                <w:rFonts w:ascii="Calibri" w:hAnsi="Calibri" w:cs="Calibri"/>
                <w:color w:val="000000"/>
                <w:sz w:val="16"/>
                <w:szCs w:val="16"/>
              </w:rPr>
            </w:pPr>
            <w:r>
              <w:rPr>
                <w:rFonts w:ascii="Calibri" w:hAnsi="Calibri" w:cs="Calibri"/>
                <w:color w:val="000000"/>
                <w:sz w:val="16"/>
                <w:szCs w:val="16"/>
              </w:rPr>
              <w:t xml:space="preserve">Valor </w:t>
            </w:r>
            <w:proofErr w:type="spellStart"/>
            <w:r>
              <w:rPr>
                <w:rFonts w:ascii="Calibri" w:hAnsi="Calibri" w:cs="Calibri"/>
                <w:color w:val="000000"/>
                <w:sz w:val="16"/>
                <w:szCs w:val="16"/>
              </w:rPr>
              <w:t>unitario</w:t>
            </w:r>
            <w:proofErr w:type="spellEnd"/>
          </w:p>
        </w:tc>
        <w:tc>
          <w:tcPr>
            <w:tcW w:w="1559" w:type="dxa"/>
            <w:tcBorders>
              <w:top w:val="single" w:sz="4" w:space="0" w:color="auto"/>
              <w:left w:val="nil"/>
              <w:bottom w:val="single" w:sz="4" w:space="0" w:color="auto"/>
              <w:right w:val="single" w:sz="4" w:space="0" w:color="auto"/>
            </w:tcBorders>
            <w:shd w:val="clear" w:color="000000" w:fill="D9D9D9"/>
          </w:tcPr>
          <w:p w14:paraId="34E7CE16" w14:textId="77777777" w:rsidR="00F66C9F" w:rsidRDefault="00F66C9F" w:rsidP="00B87A58">
            <w:pPr>
              <w:jc w:val="center"/>
              <w:rPr>
                <w:rFonts w:ascii="Calibri" w:hAnsi="Calibri" w:cs="Calibri"/>
                <w:color w:val="000000"/>
                <w:sz w:val="16"/>
                <w:szCs w:val="16"/>
              </w:rPr>
            </w:pPr>
            <w:r>
              <w:rPr>
                <w:rFonts w:ascii="Calibri" w:hAnsi="Calibri" w:cs="Calibri"/>
                <w:color w:val="000000"/>
                <w:sz w:val="16"/>
                <w:szCs w:val="16"/>
              </w:rPr>
              <w:t>Valor total</w:t>
            </w:r>
          </w:p>
        </w:tc>
      </w:tr>
      <w:tr w:rsidR="00F66C9F" w:rsidRPr="00872AE4" w14:paraId="5AF4A12A" w14:textId="77777777" w:rsidTr="00B87A58">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35BE5F1E" w14:textId="77777777" w:rsidR="00F66C9F" w:rsidRPr="00872AE4" w:rsidRDefault="00F66C9F" w:rsidP="00B87A58">
            <w:pPr>
              <w:rPr>
                <w:rFonts w:ascii="Calibri" w:hAnsi="Calibri" w:cs="Calibri"/>
                <w:color w:val="000000"/>
                <w:sz w:val="16"/>
                <w:szCs w:val="16"/>
              </w:rPr>
            </w:pPr>
          </w:p>
        </w:tc>
        <w:tc>
          <w:tcPr>
            <w:tcW w:w="5104" w:type="dxa"/>
            <w:tcBorders>
              <w:top w:val="nil"/>
              <w:left w:val="nil"/>
              <w:bottom w:val="single" w:sz="4" w:space="0" w:color="auto"/>
              <w:right w:val="single" w:sz="4" w:space="0" w:color="auto"/>
            </w:tcBorders>
            <w:shd w:val="clear" w:color="auto" w:fill="auto"/>
            <w:noWrap/>
            <w:vAlign w:val="bottom"/>
          </w:tcPr>
          <w:p w14:paraId="6353E52D" w14:textId="77777777" w:rsidR="00F66C9F" w:rsidRPr="007A37E7" w:rsidRDefault="00F66C9F" w:rsidP="00B87A58"/>
        </w:tc>
        <w:tc>
          <w:tcPr>
            <w:tcW w:w="708" w:type="dxa"/>
            <w:tcBorders>
              <w:top w:val="nil"/>
              <w:left w:val="nil"/>
              <w:bottom w:val="single" w:sz="4" w:space="0" w:color="auto"/>
              <w:right w:val="single" w:sz="4" w:space="0" w:color="auto"/>
            </w:tcBorders>
            <w:shd w:val="clear" w:color="auto" w:fill="auto"/>
            <w:noWrap/>
            <w:vAlign w:val="center"/>
          </w:tcPr>
          <w:p w14:paraId="248BE30A" w14:textId="77777777" w:rsidR="00F66C9F" w:rsidRPr="00786809" w:rsidRDefault="00F66C9F" w:rsidP="00B87A58">
            <w:pPr>
              <w:rP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14:paraId="2591BB7E" w14:textId="77777777" w:rsidR="00F66C9F" w:rsidRPr="007A37E7" w:rsidRDefault="00F66C9F" w:rsidP="00B87A58"/>
        </w:tc>
        <w:tc>
          <w:tcPr>
            <w:tcW w:w="709" w:type="dxa"/>
            <w:tcBorders>
              <w:top w:val="nil"/>
              <w:left w:val="single" w:sz="4" w:space="0" w:color="auto"/>
              <w:bottom w:val="single" w:sz="4" w:space="0" w:color="auto"/>
              <w:right w:val="single" w:sz="4" w:space="0" w:color="auto"/>
            </w:tcBorders>
          </w:tcPr>
          <w:p w14:paraId="62D2A7D7" w14:textId="77777777" w:rsidR="00F66C9F" w:rsidRPr="00872AE4" w:rsidRDefault="00F66C9F" w:rsidP="00B87A58">
            <w:pPr>
              <w:jc w:val="right"/>
              <w:rPr>
                <w:rFonts w:ascii="Calibri" w:hAnsi="Calibri" w:cs="Calibri"/>
                <w:color w:val="000000"/>
                <w:sz w:val="16"/>
                <w:szCs w:val="16"/>
              </w:rPr>
            </w:pPr>
          </w:p>
        </w:tc>
        <w:tc>
          <w:tcPr>
            <w:tcW w:w="1276" w:type="dxa"/>
            <w:tcBorders>
              <w:top w:val="nil"/>
              <w:left w:val="nil"/>
              <w:bottom w:val="single" w:sz="4" w:space="0" w:color="auto"/>
              <w:right w:val="single" w:sz="4" w:space="0" w:color="auto"/>
            </w:tcBorders>
          </w:tcPr>
          <w:p w14:paraId="467DBF7E" w14:textId="77777777" w:rsidR="00F66C9F" w:rsidRPr="00872AE4" w:rsidRDefault="00F66C9F" w:rsidP="00B87A58">
            <w:pPr>
              <w:jc w:val="right"/>
              <w:rPr>
                <w:rFonts w:ascii="Calibri" w:hAnsi="Calibri" w:cs="Calibri"/>
                <w:color w:val="000000"/>
                <w:sz w:val="16"/>
                <w:szCs w:val="16"/>
              </w:rPr>
            </w:pPr>
          </w:p>
        </w:tc>
        <w:tc>
          <w:tcPr>
            <w:tcW w:w="1559" w:type="dxa"/>
            <w:tcBorders>
              <w:top w:val="nil"/>
              <w:left w:val="nil"/>
              <w:bottom w:val="single" w:sz="4" w:space="0" w:color="auto"/>
              <w:right w:val="single" w:sz="4" w:space="0" w:color="auto"/>
            </w:tcBorders>
          </w:tcPr>
          <w:p w14:paraId="61281D30" w14:textId="77777777" w:rsidR="00F66C9F" w:rsidRPr="00872AE4" w:rsidRDefault="00F66C9F" w:rsidP="00B87A58">
            <w:pPr>
              <w:jc w:val="right"/>
              <w:rPr>
                <w:rFonts w:ascii="Calibri" w:hAnsi="Calibri" w:cs="Calibri"/>
                <w:color w:val="000000"/>
                <w:sz w:val="16"/>
                <w:szCs w:val="16"/>
              </w:rPr>
            </w:pPr>
          </w:p>
        </w:tc>
      </w:tr>
      <w:tr w:rsidR="00F66C9F" w:rsidRPr="00872AE4" w14:paraId="5564BCC8" w14:textId="77777777" w:rsidTr="00B87A58">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tcPr>
          <w:p w14:paraId="75D7A338" w14:textId="77777777" w:rsidR="00F66C9F" w:rsidRPr="00872AE4" w:rsidRDefault="00F66C9F" w:rsidP="00B87A58">
            <w:pPr>
              <w:jc w:val="right"/>
              <w:rPr>
                <w:rFonts w:ascii="Calibri" w:hAnsi="Calibri" w:cs="Calibri"/>
                <w:color w:val="000000"/>
                <w:sz w:val="16"/>
                <w:szCs w:val="16"/>
              </w:rPr>
            </w:pPr>
          </w:p>
        </w:tc>
        <w:tc>
          <w:tcPr>
            <w:tcW w:w="5104" w:type="dxa"/>
            <w:tcBorders>
              <w:top w:val="nil"/>
              <w:left w:val="nil"/>
              <w:bottom w:val="single" w:sz="4" w:space="0" w:color="auto"/>
              <w:right w:val="single" w:sz="4" w:space="0" w:color="auto"/>
            </w:tcBorders>
            <w:shd w:val="clear" w:color="auto" w:fill="auto"/>
            <w:noWrap/>
            <w:vAlign w:val="bottom"/>
          </w:tcPr>
          <w:p w14:paraId="6C9D88D0" w14:textId="77777777" w:rsidR="00F66C9F" w:rsidRPr="007A37E7" w:rsidRDefault="00F66C9F" w:rsidP="00B87A58"/>
        </w:tc>
        <w:tc>
          <w:tcPr>
            <w:tcW w:w="708" w:type="dxa"/>
            <w:tcBorders>
              <w:top w:val="nil"/>
              <w:left w:val="nil"/>
              <w:bottom w:val="single" w:sz="4" w:space="0" w:color="auto"/>
              <w:right w:val="single" w:sz="4" w:space="0" w:color="auto"/>
            </w:tcBorders>
            <w:shd w:val="clear" w:color="auto" w:fill="auto"/>
            <w:noWrap/>
            <w:vAlign w:val="center"/>
          </w:tcPr>
          <w:p w14:paraId="72967BEF" w14:textId="77777777" w:rsidR="00F66C9F" w:rsidRPr="007A37E7" w:rsidRDefault="00F66C9F" w:rsidP="00B87A58"/>
        </w:tc>
        <w:tc>
          <w:tcPr>
            <w:tcW w:w="709" w:type="dxa"/>
            <w:tcBorders>
              <w:top w:val="nil"/>
              <w:left w:val="nil"/>
              <w:bottom w:val="single" w:sz="4" w:space="0" w:color="auto"/>
              <w:right w:val="single" w:sz="4" w:space="0" w:color="auto"/>
            </w:tcBorders>
            <w:shd w:val="clear" w:color="auto" w:fill="auto"/>
            <w:noWrap/>
            <w:vAlign w:val="center"/>
          </w:tcPr>
          <w:p w14:paraId="121D8114" w14:textId="77777777" w:rsidR="00F66C9F" w:rsidRPr="007A37E7" w:rsidRDefault="00F66C9F" w:rsidP="00B87A58"/>
        </w:tc>
        <w:tc>
          <w:tcPr>
            <w:tcW w:w="709" w:type="dxa"/>
            <w:tcBorders>
              <w:top w:val="nil"/>
              <w:left w:val="single" w:sz="4" w:space="0" w:color="auto"/>
              <w:bottom w:val="single" w:sz="4" w:space="0" w:color="auto"/>
              <w:right w:val="single" w:sz="4" w:space="0" w:color="auto"/>
            </w:tcBorders>
          </w:tcPr>
          <w:p w14:paraId="10ED9C7B" w14:textId="77777777" w:rsidR="00F66C9F" w:rsidRPr="00872AE4" w:rsidRDefault="00F66C9F" w:rsidP="00B87A58">
            <w:pPr>
              <w:jc w:val="right"/>
              <w:rPr>
                <w:rFonts w:ascii="Calibri" w:hAnsi="Calibri" w:cs="Calibri"/>
                <w:color w:val="000000"/>
                <w:sz w:val="16"/>
                <w:szCs w:val="16"/>
              </w:rPr>
            </w:pPr>
          </w:p>
        </w:tc>
        <w:tc>
          <w:tcPr>
            <w:tcW w:w="1276" w:type="dxa"/>
            <w:tcBorders>
              <w:top w:val="nil"/>
              <w:left w:val="nil"/>
              <w:bottom w:val="single" w:sz="4" w:space="0" w:color="auto"/>
              <w:right w:val="single" w:sz="4" w:space="0" w:color="auto"/>
            </w:tcBorders>
          </w:tcPr>
          <w:p w14:paraId="0698E7B7" w14:textId="77777777" w:rsidR="00F66C9F" w:rsidRPr="00872AE4" w:rsidRDefault="00F66C9F" w:rsidP="00B87A58">
            <w:pPr>
              <w:jc w:val="right"/>
              <w:rPr>
                <w:rFonts w:ascii="Calibri" w:hAnsi="Calibri" w:cs="Calibri"/>
                <w:color w:val="000000"/>
                <w:sz w:val="16"/>
                <w:szCs w:val="16"/>
              </w:rPr>
            </w:pPr>
          </w:p>
        </w:tc>
        <w:tc>
          <w:tcPr>
            <w:tcW w:w="1559" w:type="dxa"/>
            <w:tcBorders>
              <w:top w:val="nil"/>
              <w:left w:val="nil"/>
              <w:bottom w:val="single" w:sz="4" w:space="0" w:color="auto"/>
              <w:right w:val="single" w:sz="4" w:space="0" w:color="auto"/>
            </w:tcBorders>
          </w:tcPr>
          <w:p w14:paraId="32FE0078" w14:textId="77777777" w:rsidR="00F66C9F" w:rsidRPr="00872AE4" w:rsidRDefault="00F66C9F" w:rsidP="00B87A58">
            <w:pPr>
              <w:jc w:val="right"/>
              <w:rPr>
                <w:rFonts w:ascii="Calibri" w:hAnsi="Calibri" w:cs="Calibri"/>
                <w:color w:val="000000"/>
                <w:sz w:val="16"/>
                <w:szCs w:val="16"/>
              </w:rPr>
            </w:pPr>
          </w:p>
        </w:tc>
      </w:tr>
      <w:tr w:rsidR="00F66C9F" w:rsidRPr="00872AE4" w14:paraId="0BBE53C0" w14:textId="77777777" w:rsidTr="00B87A58">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B1F8C" w14:textId="77777777" w:rsidR="00F66C9F" w:rsidRDefault="00F66C9F" w:rsidP="00B87A58">
            <w:pPr>
              <w:jc w:val="right"/>
              <w:rPr>
                <w:rFonts w:ascii="Calibri" w:hAnsi="Calibri" w:cs="Calibri"/>
                <w:color w:val="000000"/>
                <w:sz w:val="16"/>
                <w:szCs w:val="16"/>
              </w:rPr>
            </w:pPr>
          </w:p>
        </w:tc>
        <w:tc>
          <w:tcPr>
            <w:tcW w:w="5104" w:type="dxa"/>
            <w:tcBorders>
              <w:top w:val="single" w:sz="4" w:space="0" w:color="auto"/>
              <w:left w:val="nil"/>
              <w:bottom w:val="single" w:sz="4" w:space="0" w:color="auto"/>
              <w:right w:val="single" w:sz="4" w:space="0" w:color="auto"/>
            </w:tcBorders>
            <w:shd w:val="clear" w:color="auto" w:fill="auto"/>
            <w:noWrap/>
            <w:vAlign w:val="bottom"/>
          </w:tcPr>
          <w:p w14:paraId="03E5FE01" w14:textId="77777777" w:rsidR="00F66C9F" w:rsidRPr="00ED60CA" w:rsidRDefault="00F66C9F" w:rsidP="00B87A58">
            <w:pPr>
              <w:rPr>
                <w:rFonts w:ascii="Calibri" w:hAnsi="Calibri" w:cs="Calibri"/>
                <w:color w:val="000000"/>
                <w:sz w:val="16"/>
                <w:szCs w:val="16"/>
              </w:rPr>
            </w:pPr>
            <w:r>
              <w:rPr>
                <w:rFonts w:ascii="Calibri" w:hAnsi="Calibri" w:cs="Calibri"/>
                <w:color w:val="000000"/>
                <w:sz w:val="16"/>
                <w:szCs w:val="16"/>
              </w:rPr>
              <w:t>TOTAL</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294E0C0F" w14:textId="77777777" w:rsidR="00F66C9F" w:rsidRPr="00ED60CA" w:rsidRDefault="00F66C9F" w:rsidP="00B87A58">
            <w:pPr>
              <w:rPr>
                <w:rFonts w:ascii="Calibri" w:hAnsi="Calibri" w:cs="Calibr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2316EEC" w14:textId="77777777" w:rsidR="00F66C9F" w:rsidRPr="00ED60CA" w:rsidRDefault="00F66C9F" w:rsidP="00B87A58">
            <w:pPr>
              <w:rPr>
                <w:rFonts w:ascii="Calibri" w:hAnsi="Calibri" w:cs="Calibri"/>
                <w:color w:val="000000"/>
                <w:sz w:val="16"/>
                <w:szCs w:val="16"/>
              </w:rPr>
            </w:pPr>
          </w:p>
        </w:tc>
        <w:tc>
          <w:tcPr>
            <w:tcW w:w="709" w:type="dxa"/>
            <w:tcBorders>
              <w:top w:val="single" w:sz="4" w:space="0" w:color="auto"/>
              <w:left w:val="single" w:sz="4" w:space="0" w:color="auto"/>
              <w:bottom w:val="single" w:sz="4" w:space="0" w:color="auto"/>
              <w:right w:val="single" w:sz="4" w:space="0" w:color="auto"/>
            </w:tcBorders>
          </w:tcPr>
          <w:p w14:paraId="2D79148C" w14:textId="77777777" w:rsidR="00F66C9F" w:rsidRPr="00872AE4" w:rsidRDefault="00F66C9F" w:rsidP="00B87A58">
            <w:pPr>
              <w:jc w:val="right"/>
              <w:rPr>
                <w:rFonts w:ascii="Calibri" w:hAnsi="Calibri" w:cs="Calibri"/>
                <w:color w:val="000000"/>
                <w:sz w:val="16"/>
                <w:szCs w:val="16"/>
              </w:rPr>
            </w:pPr>
          </w:p>
        </w:tc>
        <w:tc>
          <w:tcPr>
            <w:tcW w:w="1276" w:type="dxa"/>
            <w:tcBorders>
              <w:top w:val="single" w:sz="4" w:space="0" w:color="auto"/>
              <w:left w:val="nil"/>
              <w:bottom w:val="single" w:sz="4" w:space="0" w:color="auto"/>
              <w:right w:val="single" w:sz="4" w:space="0" w:color="auto"/>
            </w:tcBorders>
          </w:tcPr>
          <w:p w14:paraId="19161D46" w14:textId="77777777" w:rsidR="00F66C9F" w:rsidRPr="00872AE4" w:rsidRDefault="00F66C9F" w:rsidP="00B87A58">
            <w:pPr>
              <w:jc w:val="right"/>
              <w:rPr>
                <w:rFonts w:ascii="Calibri" w:hAnsi="Calibri" w:cs="Calibri"/>
                <w:color w:val="000000"/>
                <w:sz w:val="16"/>
                <w:szCs w:val="16"/>
              </w:rPr>
            </w:pPr>
          </w:p>
        </w:tc>
        <w:tc>
          <w:tcPr>
            <w:tcW w:w="1559" w:type="dxa"/>
            <w:tcBorders>
              <w:top w:val="single" w:sz="4" w:space="0" w:color="auto"/>
              <w:left w:val="nil"/>
              <w:bottom w:val="single" w:sz="4" w:space="0" w:color="auto"/>
              <w:right w:val="single" w:sz="4" w:space="0" w:color="auto"/>
            </w:tcBorders>
          </w:tcPr>
          <w:p w14:paraId="006DB4D1" w14:textId="77777777" w:rsidR="00F66C9F" w:rsidRPr="00872AE4" w:rsidRDefault="00F66C9F" w:rsidP="00B87A58">
            <w:pPr>
              <w:jc w:val="right"/>
              <w:rPr>
                <w:rFonts w:ascii="Calibri" w:hAnsi="Calibri" w:cs="Calibri"/>
                <w:color w:val="000000"/>
                <w:sz w:val="16"/>
                <w:szCs w:val="16"/>
              </w:rPr>
            </w:pPr>
          </w:p>
        </w:tc>
      </w:tr>
    </w:tbl>
    <w:p w14:paraId="1F9FAB78" w14:textId="77777777" w:rsidR="00F66C9F" w:rsidRDefault="00F66C9F" w:rsidP="00F66C9F">
      <w:pPr>
        <w:jc w:val="center"/>
        <w:rPr>
          <w:rFonts w:ascii="Times New Roman" w:hAnsi="Times New Roman"/>
          <w:b/>
        </w:rPr>
      </w:pPr>
    </w:p>
    <w:p w14:paraId="4B81DAD8" w14:textId="77777777" w:rsidR="00F66C9F" w:rsidRDefault="00F66C9F" w:rsidP="00F66C9F">
      <w:pPr>
        <w:jc w:val="center"/>
        <w:rPr>
          <w:rFonts w:ascii="Times New Roman" w:hAnsi="Times New Roman"/>
          <w:b/>
        </w:rPr>
      </w:pPr>
    </w:p>
    <w:p w14:paraId="4FB57429" w14:textId="77777777" w:rsidR="00F66C9F" w:rsidRDefault="00F66C9F" w:rsidP="00F66C9F">
      <w:pPr>
        <w:jc w:val="center"/>
        <w:rPr>
          <w:rFonts w:ascii="Times New Roman" w:hAnsi="Times New Roman"/>
          <w:b/>
        </w:rPr>
      </w:pPr>
    </w:p>
    <w:p w14:paraId="7F362966" w14:textId="77777777" w:rsidR="00F66C9F" w:rsidRDefault="00F66C9F" w:rsidP="00F66C9F">
      <w:pPr>
        <w:jc w:val="center"/>
        <w:rPr>
          <w:rFonts w:ascii="Times New Roman" w:hAnsi="Times New Roman"/>
          <w:b/>
        </w:rPr>
      </w:pPr>
    </w:p>
    <w:p w14:paraId="5BDF2C75" w14:textId="77777777" w:rsidR="00F66C9F" w:rsidRDefault="00F66C9F" w:rsidP="00F66C9F">
      <w:pPr>
        <w:jc w:val="center"/>
        <w:rPr>
          <w:rFonts w:ascii="Times New Roman" w:hAnsi="Times New Roman"/>
          <w:b/>
        </w:rPr>
      </w:pPr>
    </w:p>
    <w:p w14:paraId="1BB96ED4" w14:textId="77777777" w:rsidR="00F66C9F" w:rsidRDefault="00F66C9F" w:rsidP="00F66C9F">
      <w:pPr>
        <w:jc w:val="center"/>
        <w:rPr>
          <w:rFonts w:ascii="Times New Roman" w:hAnsi="Times New Roman"/>
          <w:b/>
        </w:rPr>
      </w:pPr>
    </w:p>
    <w:p w14:paraId="2F3B34FA" w14:textId="77777777" w:rsidR="00F66C9F" w:rsidRPr="00F66C9F" w:rsidRDefault="00F66C9F" w:rsidP="00F66C9F">
      <w:pPr>
        <w:spacing w:before="240" w:after="240"/>
        <w:jc w:val="center"/>
        <w:rPr>
          <w:rFonts w:ascii="Book Antiqua" w:hAnsi="Book Antiqua"/>
          <w:b/>
          <w:bCs/>
        </w:rPr>
      </w:pPr>
    </w:p>
    <w:sectPr w:rsidR="00F66C9F" w:rsidRPr="00F66C9F" w:rsidSect="007F7DC9">
      <w:headerReference w:type="default" r:id="rId12"/>
      <w:pgSz w:w="11906" w:h="16838"/>
      <w:pgMar w:top="1440" w:right="1077" w:bottom="56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7EC4E9" w14:textId="77777777" w:rsidR="008A0637" w:rsidRDefault="008A0637" w:rsidP="00D62E94">
      <w:pPr>
        <w:spacing w:after="0" w:line="240" w:lineRule="auto"/>
      </w:pPr>
      <w:r>
        <w:separator/>
      </w:r>
    </w:p>
  </w:endnote>
  <w:endnote w:type="continuationSeparator" w:id="0">
    <w:p w14:paraId="40DEBDF1" w14:textId="77777777" w:rsidR="008A0637" w:rsidRDefault="008A0637" w:rsidP="00D62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BF689" w14:textId="77777777" w:rsidR="008A0637" w:rsidRDefault="008A0637" w:rsidP="00D62E94">
      <w:pPr>
        <w:spacing w:after="0" w:line="240" w:lineRule="auto"/>
      </w:pPr>
      <w:r>
        <w:separator/>
      </w:r>
    </w:p>
  </w:footnote>
  <w:footnote w:type="continuationSeparator" w:id="0">
    <w:p w14:paraId="012333F4" w14:textId="77777777" w:rsidR="008A0637" w:rsidRDefault="008A0637" w:rsidP="00D62E94">
      <w:pPr>
        <w:spacing w:after="0" w:line="240" w:lineRule="auto"/>
      </w:pPr>
      <w:r>
        <w:continuationSeparator/>
      </w:r>
    </w:p>
  </w:footnote>
  <w:footnote w:id="1">
    <w:p w14:paraId="6BD20F17" w14:textId="77777777" w:rsidR="002149CC" w:rsidRPr="007D5E46" w:rsidRDefault="002149CC" w:rsidP="002149CC">
      <w:pPr>
        <w:pStyle w:val="Textodenotaderodap"/>
        <w:rPr>
          <w:rFonts w:ascii="Times New Roman" w:hAnsi="Times New Roman" w:cs="Times New Roman"/>
          <w:color w:val="00B05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D0D33" w14:textId="36F2A1A9" w:rsidR="00DE1641" w:rsidRPr="000829BA" w:rsidRDefault="00F35A5F" w:rsidP="00D62E94">
    <w:pPr>
      <w:pStyle w:val="Cabealho"/>
      <w:tabs>
        <w:tab w:val="clear" w:pos="4252"/>
        <w:tab w:val="clear" w:pos="8504"/>
      </w:tabs>
      <w:ind w:left="993"/>
      <w:rPr>
        <w:i/>
        <w:sz w:val="28"/>
        <w:lang w:val="en-US"/>
      </w:rPr>
    </w:pPr>
    <w:bookmarkStart w:id="21" w:name="_Hlk188604030"/>
    <w:r>
      <w:rPr>
        <w:i/>
        <w:noProof/>
        <w:sz w:val="28"/>
        <w:lang w:val="en-US"/>
      </w:rPr>
      <w:pict w14:anchorId="2ADB0066">
        <v:shapetype id="_x0000_t202" coordsize="21600,21600" o:spt="202" path="m,l,21600r21600,l21600,xe">
          <v:stroke joinstyle="miter"/>
          <v:path gradientshapeok="t" o:connecttype="rect"/>
        </v:shapetype>
        <v:shape id="Caixa de texto 1" o:spid="_x0000_s10241" type="#_x0000_t202" style="position:absolute;left:0;text-align:left;margin-left:356.35pt;margin-top:-19.85pt;width:165.05pt;height:76.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" strokeweight=".5pt">
          <v:textbox style="mso-next-textbox:#Caixa de texto 1">
            <w:txbxContent>
              <w:p w14:paraId="14DE1039" w14:textId="77777777" w:rsidR="00EA2A59" w:rsidRPr="00EA2A59" w:rsidRDefault="00EA2A59" w:rsidP="00DB30E2">
                <w:pPr>
                  <w:spacing w:line="240" w:lineRule="auto"/>
                  <w:rPr>
                    <w:rFonts w:ascii="Times New Roman" w:hAnsi="Times New Roman" w:cs="Times New Roman"/>
                    <w:sz w:val="16"/>
                    <w:szCs w:val="16"/>
                  </w:rPr>
                </w:pPr>
                <w:r w:rsidRPr="00EA2A59">
                  <w:rPr>
                    <w:rFonts w:ascii="Times New Roman" w:hAnsi="Times New Roman" w:cs="Times New Roman"/>
                    <w:sz w:val="16"/>
                    <w:szCs w:val="16"/>
                  </w:rPr>
                  <w:t>SERVIÇO PÚBLICO MUNICIPAL</w:t>
                </w:r>
              </w:p>
              <w:p w14:paraId="60F58708" w14:textId="0DF102AC" w:rsidR="00EA2A59" w:rsidRPr="00EA2A59" w:rsidRDefault="00EA2A59" w:rsidP="00DB30E2">
                <w:pPr>
                  <w:spacing w:line="240" w:lineRule="auto"/>
                  <w:rPr>
                    <w:rFonts w:ascii="Times New Roman" w:hAnsi="Times New Roman" w:cs="Times New Roman"/>
                    <w:b/>
                    <w:sz w:val="16"/>
                    <w:szCs w:val="16"/>
                  </w:rPr>
                </w:pPr>
                <w:r w:rsidRPr="00EA2A59">
                  <w:rPr>
                    <w:rFonts w:ascii="Times New Roman" w:hAnsi="Times New Roman" w:cs="Times New Roman"/>
                    <w:sz w:val="16"/>
                    <w:szCs w:val="16"/>
                  </w:rPr>
                  <w:t xml:space="preserve">PROCESSO </w:t>
                </w:r>
              </w:p>
              <w:p w14:paraId="464A31D2" w14:textId="17F2B131" w:rsidR="00EA2A59" w:rsidRPr="00EA2A59" w:rsidRDefault="00EA2A59" w:rsidP="00DB30E2">
                <w:pPr>
                  <w:spacing w:line="240" w:lineRule="auto"/>
                  <w:rPr>
                    <w:rFonts w:ascii="Times New Roman" w:hAnsi="Times New Roman" w:cs="Times New Roman"/>
                    <w:sz w:val="16"/>
                    <w:szCs w:val="16"/>
                  </w:rPr>
                </w:pPr>
                <w:r w:rsidRPr="00EA2A59">
                  <w:rPr>
                    <w:rFonts w:ascii="Times New Roman" w:hAnsi="Times New Roman" w:cs="Times New Roman"/>
                    <w:sz w:val="16"/>
                    <w:szCs w:val="16"/>
                  </w:rPr>
                  <w:t xml:space="preserve">DATA </w:t>
                </w:r>
                <w:r w:rsidR="009C47E9">
                  <w:rPr>
                    <w:rFonts w:ascii="Times New Roman" w:hAnsi="Times New Roman" w:cs="Times New Roman"/>
                    <w:sz w:val="16"/>
                    <w:szCs w:val="16"/>
                  </w:rPr>
                  <w:t xml:space="preserve">                          </w:t>
                </w:r>
                <w:r w:rsidRPr="00EA2A59">
                  <w:rPr>
                    <w:rFonts w:ascii="Times New Roman" w:hAnsi="Times New Roman" w:cs="Times New Roman"/>
                    <w:sz w:val="16"/>
                    <w:szCs w:val="16"/>
                  </w:rPr>
                  <w:t>FLS._____</w:t>
                </w:r>
              </w:p>
              <w:p w14:paraId="27661F0E" w14:textId="77777777" w:rsidR="00EA2A59" w:rsidRPr="002C20E8" w:rsidRDefault="00EA2A59" w:rsidP="00DB30E2">
                <w:pPr>
                  <w:spacing w:line="240" w:lineRule="auto"/>
                  <w:rPr>
                    <w:rFonts w:ascii="Times New Roman" w:hAnsi="Times New Roman" w:cs="Times New Roman"/>
                    <w:sz w:val="18"/>
                    <w:szCs w:val="18"/>
                  </w:rPr>
                </w:pPr>
                <w:r>
                  <w:rPr>
                    <w:rFonts w:ascii="Times New Roman" w:hAnsi="Times New Roman" w:cs="Times New Roman"/>
                    <w:sz w:val="18"/>
                    <w:szCs w:val="18"/>
                  </w:rPr>
                  <w:t xml:space="preserve">RUBRICA ___________ </w:t>
                </w:r>
              </w:p>
            </w:txbxContent>
          </v:textbox>
        </v:shape>
      </w:pict>
    </w:r>
    <w:r w:rsidR="00DB30E2">
      <w:rPr>
        <w:i/>
        <w:noProof/>
        <w:sz w:val="28"/>
        <w:lang w:val="en-US"/>
      </w:rPr>
      <w:drawing>
        <wp:anchor distT="0" distB="0" distL="114300" distR="114300" simplePos="0" relativeHeight="251658240" behindDoc="1" locked="0" layoutInCell="1" allowOverlap="1" wp14:anchorId="25C8FC2B" wp14:editId="46FD1B7C">
          <wp:simplePos x="0" y="0"/>
          <wp:positionH relativeFrom="column">
            <wp:posOffset>-60354</wp:posOffset>
          </wp:positionH>
          <wp:positionV relativeFrom="paragraph">
            <wp:posOffset>-318828</wp:posOffset>
          </wp:positionV>
          <wp:extent cx="4038023" cy="710045"/>
          <wp:effectExtent l="0" t="0" r="0" b="0"/>
          <wp:wrapTight wrapText="bothSides">
            <wp:wrapPolygon edited="0">
              <wp:start x="9375" y="0"/>
              <wp:lineTo x="1427" y="0"/>
              <wp:lineTo x="0" y="1159"/>
              <wp:lineTo x="0" y="20866"/>
              <wp:lineTo x="9375" y="20866"/>
              <wp:lineTo x="9885" y="20866"/>
              <wp:lineTo x="18750" y="19127"/>
              <wp:lineTo x="21501" y="16809"/>
              <wp:lineTo x="21501" y="2898"/>
              <wp:lineTo x="9885" y="0"/>
              <wp:lineTo x="9375"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 - Secretaria Municipal de Administração (1).png"/>
                  <pic:cNvPicPr/>
                </pic:nvPicPr>
                <pic:blipFill>
                  <a:blip r:embed="rId1">
                    <a:extLst>
                      <a:ext uri="{28A0092B-C50C-407E-A947-70E740481C1C}">
                        <a14:useLocalDpi xmlns:a14="http://schemas.microsoft.com/office/drawing/2010/main" val="0"/>
                      </a:ext>
                    </a:extLst>
                  </a:blip>
                  <a:stretch>
                    <a:fillRect/>
                  </a:stretch>
                </pic:blipFill>
                <pic:spPr>
                  <a:xfrm>
                    <a:off x="0" y="0"/>
                    <a:ext cx="4038023" cy="710045"/>
                  </a:xfrm>
                  <a:prstGeom prst="rect">
                    <a:avLst/>
                  </a:prstGeom>
                </pic:spPr>
              </pic:pic>
            </a:graphicData>
          </a:graphic>
          <wp14:sizeRelH relativeFrom="margin">
            <wp14:pctWidth>0</wp14:pctWidth>
          </wp14:sizeRelH>
          <wp14:sizeRelV relativeFrom="margin">
            <wp14:pctHeight>0</wp14:pctHeight>
          </wp14:sizeRelV>
        </wp:anchor>
      </w:drawing>
    </w:r>
  </w:p>
  <w:bookmarkEnd w:id="21"/>
  <w:p w14:paraId="72A01413" w14:textId="541D2D6D" w:rsidR="00DE1641" w:rsidRDefault="00DE1641">
    <w:pPr>
      <w:pStyle w:val="Cabealho"/>
      <w:rPr>
        <w:lang w:val="en-US"/>
      </w:rPr>
    </w:pPr>
  </w:p>
  <w:p w14:paraId="7E649732" w14:textId="115BC798" w:rsidR="00EA2A59" w:rsidRDefault="00EA2A59">
    <w:pPr>
      <w:pStyle w:val="Cabealho"/>
      <w:rPr>
        <w:lang w:val="en-US"/>
      </w:rPr>
    </w:pPr>
  </w:p>
  <w:p w14:paraId="0904BB5C" w14:textId="15946130" w:rsidR="00EA2A59" w:rsidRDefault="00EA2A59">
    <w:pPr>
      <w:pStyle w:val="Cabealho"/>
      <w:rPr>
        <w:lang w:val="en-US"/>
      </w:rPr>
    </w:pPr>
  </w:p>
  <w:p w14:paraId="78611AB8" w14:textId="77777777" w:rsidR="00EA2A59" w:rsidRPr="00D62E94" w:rsidRDefault="00EA2A59">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74925"/>
    <w:multiLevelType w:val="multilevel"/>
    <w:tmpl w:val="A5844D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824F3E"/>
    <w:multiLevelType w:val="multilevel"/>
    <w:tmpl w:val="8BFCC0FC"/>
    <w:lvl w:ilvl="0">
      <w:start w:val="2"/>
      <w:numFmt w:val="decimal"/>
      <w:lvlText w:val="%1.0"/>
      <w:lvlJc w:val="left"/>
      <w:pPr>
        <w:ind w:left="720" w:hanging="360"/>
      </w:pPr>
      <w:rPr>
        <w:rFonts w:hint="default"/>
        <w:b w:val="0"/>
        <w:color w:val="000000" w:themeColor="text1"/>
      </w:rPr>
    </w:lvl>
    <w:lvl w:ilvl="1">
      <w:start w:val="1"/>
      <w:numFmt w:val="decimal"/>
      <w:lvlText w:val="%1.%2"/>
      <w:lvlJc w:val="left"/>
      <w:pPr>
        <w:ind w:left="1920" w:hanging="360"/>
      </w:pPr>
      <w:rPr>
        <w:rFonts w:hint="default"/>
        <w:b w:val="0"/>
        <w:color w:val="000000" w:themeColor="text1"/>
      </w:rPr>
    </w:lvl>
    <w:lvl w:ilvl="2">
      <w:start w:val="1"/>
      <w:numFmt w:val="decimal"/>
      <w:lvlText w:val="%1.%2.%3"/>
      <w:lvlJc w:val="left"/>
      <w:pPr>
        <w:ind w:left="2496" w:hanging="720"/>
      </w:pPr>
      <w:rPr>
        <w:rFonts w:hint="default"/>
        <w:b w:val="0"/>
        <w:color w:val="000000" w:themeColor="text1"/>
      </w:rPr>
    </w:lvl>
    <w:lvl w:ilvl="3">
      <w:start w:val="1"/>
      <w:numFmt w:val="decimal"/>
      <w:lvlText w:val="%1.%2.%3.%4"/>
      <w:lvlJc w:val="left"/>
      <w:pPr>
        <w:ind w:left="1146" w:hanging="720"/>
      </w:pPr>
      <w:rPr>
        <w:rFonts w:hint="default"/>
        <w:b w:val="0"/>
        <w:color w:val="000000" w:themeColor="text1"/>
      </w:rPr>
    </w:lvl>
    <w:lvl w:ilvl="4">
      <w:start w:val="1"/>
      <w:numFmt w:val="decimal"/>
      <w:lvlText w:val="%1.%2.%3.%4.%5"/>
      <w:lvlJc w:val="left"/>
      <w:pPr>
        <w:ind w:left="4272" w:hanging="1080"/>
      </w:pPr>
      <w:rPr>
        <w:rFonts w:hint="default"/>
        <w:b w:val="0"/>
        <w:color w:val="000000" w:themeColor="text1"/>
      </w:rPr>
    </w:lvl>
    <w:lvl w:ilvl="5">
      <w:start w:val="1"/>
      <w:numFmt w:val="decimal"/>
      <w:lvlText w:val="%1.%2.%3.%4.%5.%6"/>
      <w:lvlJc w:val="left"/>
      <w:pPr>
        <w:ind w:left="4980" w:hanging="1080"/>
      </w:pPr>
      <w:rPr>
        <w:rFonts w:hint="default"/>
        <w:b w:val="0"/>
        <w:color w:val="000000" w:themeColor="text1"/>
      </w:rPr>
    </w:lvl>
    <w:lvl w:ilvl="6">
      <w:start w:val="1"/>
      <w:numFmt w:val="decimal"/>
      <w:lvlText w:val="%1.%2.%3.%4.%5.%6.%7"/>
      <w:lvlJc w:val="left"/>
      <w:pPr>
        <w:ind w:left="6048" w:hanging="1440"/>
      </w:pPr>
      <w:rPr>
        <w:rFonts w:hint="default"/>
        <w:b w:val="0"/>
        <w:color w:val="000000" w:themeColor="text1"/>
      </w:rPr>
    </w:lvl>
    <w:lvl w:ilvl="7">
      <w:start w:val="1"/>
      <w:numFmt w:val="decimal"/>
      <w:lvlText w:val="%1.%2.%3.%4.%5.%6.%7.%8"/>
      <w:lvlJc w:val="left"/>
      <w:pPr>
        <w:ind w:left="6756" w:hanging="1440"/>
      </w:pPr>
      <w:rPr>
        <w:rFonts w:hint="default"/>
        <w:b w:val="0"/>
        <w:color w:val="000000" w:themeColor="text1"/>
      </w:rPr>
    </w:lvl>
    <w:lvl w:ilvl="8">
      <w:start w:val="1"/>
      <w:numFmt w:val="decimal"/>
      <w:lvlText w:val="%1.%2.%3.%4.%5.%6.%7.%8.%9"/>
      <w:lvlJc w:val="left"/>
      <w:pPr>
        <w:ind w:left="7824" w:hanging="1800"/>
      </w:pPr>
      <w:rPr>
        <w:rFonts w:hint="default"/>
        <w:b w:val="0"/>
        <w:color w:val="000000" w:themeColor="text1"/>
      </w:rPr>
    </w:lvl>
  </w:abstractNum>
  <w:abstractNum w:abstractNumId="2" w15:restartNumberingAfterBreak="0">
    <w:nsid w:val="0D95471A"/>
    <w:multiLevelType w:val="multilevel"/>
    <w:tmpl w:val="0CBC0064"/>
    <w:lvl w:ilvl="0">
      <w:start w:val="4"/>
      <w:numFmt w:val="decimal"/>
      <w:lvlText w:val="%1.0"/>
      <w:lvlJc w:val="left"/>
      <w:pPr>
        <w:ind w:left="720" w:hanging="360"/>
      </w:pPr>
      <w:rPr>
        <w:rFonts w:hint="default"/>
      </w:rPr>
    </w:lvl>
    <w:lvl w:ilvl="1">
      <w:start w:val="1"/>
      <w:numFmt w:val="decimal"/>
      <w:lvlText w:val="%1.%2"/>
      <w:lvlJc w:val="left"/>
      <w:pPr>
        <w:ind w:left="1428" w:hanging="360"/>
      </w:pPr>
      <w:rPr>
        <w:rFonts w:hint="default"/>
      </w:rPr>
    </w:lvl>
    <w:lvl w:ilvl="2">
      <w:start w:val="1"/>
      <w:numFmt w:val="decimal"/>
      <w:lvlText w:val="%1.%2.%3"/>
      <w:lvlJc w:val="left"/>
      <w:pPr>
        <w:ind w:left="2496" w:hanging="720"/>
      </w:pPr>
      <w:rPr>
        <w:rFonts w:hint="default"/>
      </w:rPr>
    </w:lvl>
    <w:lvl w:ilvl="3">
      <w:start w:val="1"/>
      <w:numFmt w:val="decimal"/>
      <w:lvlText w:val="%1.%2.%3.%4"/>
      <w:lvlJc w:val="left"/>
      <w:pPr>
        <w:ind w:left="320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6756" w:hanging="1440"/>
      </w:pPr>
      <w:rPr>
        <w:rFonts w:hint="default"/>
      </w:rPr>
    </w:lvl>
    <w:lvl w:ilvl="8">
      <w:start w:val="1"/>
      <w:numFmt w:val="decimal"/>
      <w:lvlText w:val="%1.%2.%3.%4.%5.%6.%7.%8.%9"/>
      <w:lvlJc w:val="left"/>
      <w:pPr>
        <w:ind w:left="7824" w:hanging="1800"/>
      </w:pPr>
      <w:rPr>
        <w:rFonts w:hint="default"/>
      </w:rPr>
    </w:lvl>
  </w:abstractNum>
  <w:abstractNum w:abstractNumId="3" w15:restartNumberingAfterBreak="0">
    <w:nsid w:val="132B098E"/>
    <w:multiLevelType w:val="multilevel"/>
    <w:tmpl w:val="757A4A6C"/>
    <w:lvl w:ilvl="0">
      <w:start w:val="3"/>
      <w:numFmt w:val="decimal"/>
      <w:lvlText w:val="%1"/>
      <w:lvlJc w:val="left"/>
      <w:pPr>
        <w:ind w:left="360" w:hanging="360"/>
      </w:pPr>
      <w:rPr>
        <w:rFonts w:hint="default"/>
      </w:rPr>
    </w:lvl>
    <w:lvl w:ilvl="1">
      <w:start w:val="4"/>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50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EC2F80"/>
    <w:multiLevelType w:val="multilevel"/>
    <w:tmpl w:val="32706E90"/>
    <w:lvl w:ilvl="0">
      <w:start w:val="1"/>
      <w:numFmt w:val="decimal"/>
      <w:lvlText w:val="%1."/>
      <w:lvlJc w:val="left"/>
      <w:pPr>
        <w:ind w:left="360" w:hanging="360"/>
      </w:pPr>
      <w:rPr>
        <w:b/>
      </w:rPr>
    </w:lvl>
    <w:lvl w:ilvl="1">
      <w:start w:val="1"/>
      <w:numFmt w:val="decimal"/>
      <w:lvlText w:val="%1.%2."/>
      <w:lvlJc w:val="left"/>
      <w:pPr>
        <w:ind w:left="574" w:hanging="432"/>
      </w:pPr>
      <w:rPr>
        <w:b/>
        <w:i w:val="0"/>
        <w:color w:val="000000"/>
      </w:rPr>
    </w:lvl>
    <w:lvl w:ilvl="2">
      <w:start w:val="1"/>
      <w:numFmt w:val="decimal"/>
      <w:lvlText w:val="%1.%2.%3."/>
      <w:lvlJc w:val="left"/>
      <w:pPr>
        <w:ind w:left="1224" w:hanging="504"/>
      </w:pPr>
      <w:rPr>
        <w:b/>
        <w:bCs/>
        <w:i w:val="0"/>
        <w:color w:val="000000"/>
        <w:sz w:val="22"/>
        <w:szCs w:val="22"/>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6D326F"/>
    <w:multiLevelType w:val="hybridMultilevel"/>
    <w:tmpl w:val="A0B6F00C"/>
    <w:lvl w:ilvl="0" w:tplc="A1FAA0B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F7C67F6"/>
    <w:multiLevelType w:val="multilevel"/>
    <w:tmpl w:val="43B84CE0"/>
    <w:lvl w:ilvl="0">
      <w:start w:val="3"/>
      <w:numFmt w:val="decimal"/>
      <w:lvlText w:val="%1"/>
      <w:lvlJc w:val="left"/>
      <w:pPr>
        <w:ind w:left="480" w:hanging="480"/>
      </w:pPr>
      <w:rPr>
        <w:rFonts w:hint="default"/>
      </w:rPr>
    </w:lvl>
    <w:lvl w:ilvl="1">
      <w:start w:val="9"/>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FD704B"/>
    <w:multiLevelType w:val="multilevel"/>
    <w:tmpl w:val="4046182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6372BAF"/>
    <w:multiLevelType w:val="multilevel"/>
    <w:tmpl w:val="3032735C"/>
    <w:lvl w:ilvl="0">
      <w:start w:val="6"/>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3057" w:hanging="720"/>
      </w:pPr>
      <w:rPr>
        <w:rFonts w:hint="default"/>
        <w:b w:val="0"/>
      </w:rPr>
    </w:lvl>
    <w:lvl w:ilvl="4">
      <w:start w:val="1"/>
      <w:numFmt w:val="decimal"/>
      <w:lvlText w:val="%1.%2.%3.%4.%5"/>
      <w:lvlJc w:val="left"/>
      <w:pPr>
        <w:ind w:left="4196" w:hanging="1080"/>
      </w:pPr>
      <w:rPr>
        <w:rFonts w:hint="default"/>
        <w:b w:val="0"/>
      </w:rPr>
    </w:lvl>
    <w:lvl w:ilvl="5">
      <w:start w:val="1"/>
      <w:numFmt w:val="decimal"/>
      <w:lvlText w:val="%1.%2.%3.%4.%5.%6"/>
      <w:lvlJc w:val="left"/>
      <w:pPr>
        <w:ind w:left="4975" w:hanging="1080"/>
      </w:pPr>
      <w:rPr>
        <w:rFonts w:hint="default"/>
        <w:b w:val="0"/>
      </w:rPr>
    </w:lvl>
    <w:lvl w:ilvl="6">
      <w:start w:val="1"/>
      <w:numFmt w:val="decimal"/>
      <w:lvlText w:val="%1.%2.%3.%4.%5.%6.%7"/>
      <w:lvlJc w:val="left"/>
      <w:pPr>
        <w:ind w:left="6114" w:hanging="1440"/>
      </w:pPr>
      <w:rPr>
        <w:rFonts w:hint="default"/>
        <w:b w:val="0"/>
      </w:rPr>
    </w:lvl>
    <w:lvl w:ilvl="7">
      <w:start w:val="1"/>
      <w:numFmt w:val="decimal"/>
      <w:lvlText w:val="%1.%2.%3.%4.%5.%6.%7.%8"/>
      <w:lvlJc w:val="left"/>
      <w:pPr>
        <w:ind w:left="6893" w:hanging="1440"/>
      </w:pPr>
      <w:rPr>
        <w:rFonts w:hint="default"/>
        <w:b w:val="0"/>
      </w:rPr>
    </w:lvl>
    <w:lvl w:ilvl="8">
      <w:start w:val="1"/>
      <w:numFmt w:val="decimal"/>
      <w:lvlText w:val="%1.%2.%3.%4.%5.%6.%7.%8.%9"/>
      <w:lvlJc w:val="left"/>
      <w:pPr>
        <w:ind w:left="8032" w:hanging="1800"/>
      </w:pPr>
      <w:rPr>
        <w:rFonts w:hint="default"/>
        <w:b w:val="0"/>
      </w:rPr>
    </w:lvl>
  </w:abstractNum>
  <w:abstractNum w:abstractNumId="11" w15:restartNumberingAfterBreak="0">
    <w:nsid w:val="38B819C5"/>
    <w:multiLevelType w:val="hybridMultilevel"/>
    <w:tmpl w:val="869211A6"/>
    <w:lvl w:ilvl="0" w:tplc="1C124DF0">
      <w:start w:val="1"/>
      <w:numFmt w:val="lowerLetter"/>
      <w:lvlText w:val="%1)"/>
      <w:lvlJc w:val="left"/>
      <w:pPr>
        <w:ind w:left="36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B9A7F96"/>
    <w:multiLevelType w:val="hybridMultilevel"/>
    <w:tmpl w:val="F40064D4"/>
    <w:lvl w:ilvl="0" w:tplc="4C803678">
      <w:start w:val="3"/>
      <w:numFmt w:val="lowerLetter"/>
      <w:lvlText w:val="%1)"/>
      <w:lvlJc w:val="left"/>
      <w:pPr>
        <w:ind w:left="720" w:hanging="360"/>
      </w:pPr>
      <w:rPr>
        <w:rFonts w:cstheme="minorBidi" w:hint="default"/>
        <w:b/>
        <w:color w:val="auto"/>
        <w:sz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730E3785"/>
    <w:multiLevelType w:val="hybridMultilevel"/>
    <w:tmpl w:val="D7EC38FE"/>
    <w:lvl w:ilvl="0" w:tplc="C974DA50">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E37547"/>
    <w:multiLevelType w:val="multilevel"/>
    <w:tmpl w:val="F67EE7E2"/>
    <w:lvl w:ilvl="0">
      <w:start w:val="2"/>
      <w:numFmt w:val="decimal"/>
      <w:lvlText w:val="%1"/>
      <w:lvlJc w:val="left"/>
      <w:pPr>
        <w:ind w:left="660" w:hanging="660"/>
      </w:pPr>
      <w:rPr>
        <w:rFonts w:hint="default"/>
        <w:color w:val="000000"/>
      </w:rPr>
    </w:lvl>
    <w:lvl w:ilvl="1">
      <w:start w:val="2"/>
      <w:numFmt w:val="decimal"/>
      <w:lvlText w:val="%1.%2"/>
      <w:lvlJc w:val="left"/>
      <w:pPr>
        <w:ind w:left="802" w:hanging="660"/>
      </w:pPr>
      <w:rPr>
        <w:rFonts w:hint="default"/>
        <w:color w:val="000000"/>
      </w:rPr>
    </w:lvl>
    <w:lvl w:ilvl="2">
      <w:start w:val="3"/>
      <w:numFmt w:val="decimal"/>
      <w:lvlText w:val="%1.%2.%3"/>
      <w:lvlJc w:val="left"/>
      <w:pPr>
        <w:ind w:left="1004" w:hanging="720"/>
      </w:pPr>
      <w:rPr>
        <w:rFonts w:hint="default"/>
        <w:color w:val="000000"/>
      </w:rPr>
    </w:lvl>
    <w:lvl w:ilvl="3">
      <w:start w:val="2"/>
      <w:numFmt w:val="decimal"/>
      <w:lvlText w:val="%1.%2.%3.%4"/>
      <w:lvlJc w:val="left"/>
      <w:pPr>
        <w:ind w:left="1146" w:hanging="720"/>
      </w:pPr>
      <w:rPr>
        <w:rFonts w:hint="default"/>
        <w:color w:val="000000"/>
      </w:rPr>
    </w:lvl>
    <w:lvl w:ilvl="4">
      <w:start w:val="1"/>
      <w:numFmt w:val="decimal"/>
      <w:lvlText w:val="%1.%2.%3.%4.%5"/>
      <w:lvlJc w:val="left"/>
      <w:pPr>
        <w:ind w:left="1648" w:hanging="1080"/>
      </w:pPr>
      <w:rPr>
        <w:rFonts w:hint="default"/>
        <w:color w:val="000000"/>
      </w:rPr>
    </w:lvl>
    <w:lvl w:ilvl="5">
      <w:start w:val="1"/>
      <w:numFmt w:val="decimal"/>
      <w:lvlText w:val="%1.%2.%3.%4.%5.%6"/>
      <w:lvlJc w:val="left"/>
      <w:pPr>
        <w:ind w:left="1790" w:hanging="1080"/>
      </w:pPr>
      <w:rPr>
        <w:rFonts w:hint="default"/>
        <w:color w:val="000000"/>
      </w:rPr>
    </w:lvl>
    <w:lvl w:ilvl="6">
      <w:start w:val="1"/>
      <w:numFmt w:val="decimal"/>
      <w:lvlText w:val="%1.%2.%3.%4.%5.%6.%7"/>
      <w:lvlJc w:val="left"/>
      <w:pPr>
        <w:ind w:left="2292" w:hanging="1440"/>
      </w:pPr>
      <w:rPr>
        <w:rFonts w:hint="default"/>
        <w:color w:val="000000"/>
      </w:rPr>
    </w:lvl>
    <w:lvl w:ilvl="7">
      <w:start w:val="1"/>
      <w:numFmt w:val="decimal"/>
      <w:lvlText w:val="%1.%2.%3.%4.%5.%6.%7.%8"/>
      <w:lvlJc w:val="left"/>
      <w:pPr>
        <w:ind w:left="2434" w:hanging="1440"/>
      </w:pPr>
      <w:rPr>
        <w:rFonts w:hint="default"/>
        <w:color w:val="000000"/>
      </w:rPr>
    </w:lvl>
    <w:lvl w:ilvl="8">
      <w:start w:val="1"/>
      <w:numFmt w:val="decimal"/>
      <w:lvlText w:val="%1.%2.%3.%4.%5.%6.%7.%8.%9"/>
      <w:lvlJc w:val="left"/>
      <w:pPr>
        <w:ind w:left="2936" w:hanging="1800"/>
      </w:pPr>
      <w:rPr>
        <w:rFonts w:hint="default"/>
        <w:color w:val="000000"/>
      </w:rPr>
    </w:lvl>
  </w:abstractNum>
  <w:abstractNum w:abstractNumId="19" w15:restartNumberingAfterBreak="0">
    <w:nsid w:val="7627757D"/>
    <w:multiLevelType w:val="multilevel"/>
    <w:tmpl w:val="FE0E2C0A"/>
    <w:lvl w:ilvl="0">
      <w:start w:val="5"/>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77610CF4"/>
    <w:multiLevelType w:val="multilevel"/>
    <w:tmpl w:val="634A84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BBD4CB5"/>
    <w:multiLevelType w:val="hybridMultilevel"/>
    <w:tmpl w:val="4C54A7B6"/>
    <w:lvl w:ilvl="0" w:tplc="5596F0E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54227681">
    <w:abstractNumId w:val="4"/>
  </w:num>
  <w:num w:numId="2" w16cid:durableId="1961573681">
    <w:abstractNumId w:val="16"/>
  </w:num>
  <w:num w:numId="3" w16cid:durableId="1883978074">
    <w:abstractNumId w:val="15"/>
  </w:num>
  <w:num w:numId="4" w16cid:durableId="1843010101">
    <w:abstractNumId w:val="13"/>
  </w:num>
  <w:num w:numId="5" w16cid:durableId="1147015666">
    <w:abstractNumId w:val="12"/>
  </w:num>
  <w:num w:numId="6" w16cid:durableId="819466139">
    <w:abstractNumId w:val="7"/>
  </w:num>
  <w:num w:numId="7" w16cid:durableId="67771875">
    <w:abstractNumId w:val="5"/>
  </w:num>
  <w:num w:numId="8" w16cid:durableId="1916355895">
    <w:abstractNumId w:val="1"/>
  </w:num>
  <w:num w:numId="9" w16cid:durableId="59791250">
    <w:abstractNumId w:val="19"/>
  </w:num>
  <w:num w:numId="10" w16cid:durableId="2045204694">
    <w:abstractNumId w:val="10"/>
  </w:num>
  <w:num w:numId="11" w16cid:durableId="1381124121">
    <w:abstractNumId w:val="14"/>
  </w:num>
  <w:num w:numId="12" w16cid:durableId="854151294">
    <w:abstractNumId w:val="18"/>
  </w:num>
  <w:num w:numId="13" w16cid:durableId="1038314035">
    <w:abstractNumId w:val="3"/>
  </w:num>
  <w:num w:numId="14" w16cid:durableId="843202852">
    <w:abstractNumId w:val="2"/>
  </w:num>
  <w:num w:numId="15" w16cid:durableId="21079210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0099933">
    <w:abstractNumId w:val="8"/>
  </w:num>
  <w:num w:numId="17" w16cid:durableId="2123988039">
    <w:abstractNumId w:val="6"/>
  </w:num>
  <w:num w:numId="18" w16cid:durableId="2045668454">
    <w:abstractNumId w:val="17"/>
  </w:num>
  <w:num w:numId="19" w16cid:durableId="649331270">
    <w:abstractNumId w:val="21"/>
  </w:num>
  <w:num w:numId="20" w16cid:durableId="788478451">
    <w:abstractNumId w:val="9"/>
  </w:num>
  <w:num w:numId="21" w16cid:durableId="417873819">
    <w:abstractNumId w:val="0"/>
  </w:num>
  <w:num w:numId="22" w16cid:durableId="2051219743">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10243"/>
    <o:shapelayout v:ext="edit">
      <o:idmap v:ext="edit" data="10"/>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62E94"/>
    <w:rsid w:val="00006F56"/>
    <w:rsid w:val="00010535"/>
    <w:rsid w:val="00013D1D"/>
    <w:rsid w:val="000162CE"/>
    <w:rsid w:val="00021BEA"/>
    <w:rsid w:val="00024C86"/>
    <w:rsid w:val="000253EB"/>
    <w:rsid w:val="00032E4B"/>
    <w:rsid w:val="00033FE0"/>
    <w:rsid w:val="00034100"/>
    <w:rsid w:val="0004191F"/>
    <w:rsid w:val="00047A8D"/>
    <w:rsid w:val="00054A56"/>
    <w:rsid w:val="00054F97"/>
    <w:rsid w:val="00063A81"/>
    <w:rsid w:val="00066778"/>
    <w:rsid w:val="000734DD"/>
    <w:rsid w:val="000759A4"/>
    <w:rsid w:val="00091696"/>
    <w:rsid w:val="00092DED"/>
    <w:rsid w:val="0009459D"/>
    <w:rsid w:val="000A0835"/>
    <w:rsid w:val="000A2004"/>
    <w:rsid w:val="000A4DB9"/>
    <w:rsid w:val="000B1000"/>
    <w:rsid w:val="000B4450"/>
    <w:rsid w:val="000B6DEF"/>
    <w:rsid w:val="000C24AE"/>
    <w:rsid w:val="000C4628"/>
    <w:rsid w:val="000C676E"/>
    <w:rsid w:val="000C7318"/>
    <w:rsid w:val="000D4A30"/>
    <w:rsid w:val="000D5E09"/>
    <w:rsid w:val="000F13E6"/>
    <w:rsid w:val="000F54D3"/>
    <w:rsid w:val="000F581F"/>
    <w:rsid w:val="00117B7B"/>
    <w:rsid w:val="00120098"/>
    <w:rsid w:val="001204FD"/>
    <w:rsid w:val="00123B76"/>
    <w:rsid w:val="0012776F"/>
    <w:rsid w:val="00136476"/>
    <w:rsid w:val="001419AA"/>
    <w:rsid w:val="00143EB4"/>
    <w:rsid w:val="00144323"/>
    <w:rsid w:val="00152DB3"/>
    <w:rsid w:val="00154872"/>
    <w:rsid w:val="001600AC"/>
    <w:rsid w:val="00160A7B"/>
    <w:rsid w:val="00171034"/>
    <w:rsid w:val="00171AC3"/>
    <w:rsid w:val="0018189F"/>
    <w:rsid w:val="001869A3"/>
    <w:rsid w:val="00197714"/>
    <w:rsid w:val="001A026D"/>
    <w:rsid w:val="001A22D6"/>
    <w:rsid w:val="001A3A85"/>
    <w:rsid w:val="001B3567"/>
    <w:rsid w:val="002008CA"/>
    <w:rsid w:val="002029D6"/>
    <w:rsid w:val="00204ABF"/>
    <w:rsid w:val="00207B73"/>
    <w:rsid w:val="00212B29"/>
    <w:rsid w:val="00212B94"/>
    <w:rsid w:val="00213B90"/>
    <w:rsid w:val="002149CC"/>
    <w:rsid w:val="0022051C"/>
    <w:rsid w:val="00220F7D"/>
    <w:rsid w:val="0022494B"/>
    <w:rsid w:val="00234BA0"/>
    <w:rsid w:val="00234FB8"/>
    <w:rsid w:val="00235042"/>
    <w:rsid w:val="00243EE4"/>
    <w:rsid w:val="002440F4"/>
    <w:rsid w:val="00245623"/>
    <w:rsid w:val="002530E8"/>
    <w:rsid w:val="0026202B"/>
    <w:rsid w:val="0026780D"/>
    <w:rsid w:val="002721AF"/>
    <w:rsid w:val="00282D21"/>
    <w:rsid w:val="00293D3A"/>
    <w:rsid w:val="002C15EE"/>
    <w:rsid w:val="002C3706"/>
    <w:rsid w:val="002C4DC0"/>
    <w:rsid w:val="002C63EE"/>
    <w:rsid w:val="002D65B4"/>
    <w:rsid w:val="002E044F"/>
    <w:rsid w:val="002E09DA"/>
    <w:rsid w:val="002E2E23"/>
    <w:rsid w:val="002E44DD"/>
    <w:rsid w:val="002F53F9"/>
    <w:rsid w:val="00322617"/>
    <w:rsid w:val="00324BED"/>
    <w:rsid w:val="00341326"/>
    <w:rsid w:val="00354855"/>
    <w:rsid w:val="003607CB"/>
    <w:rsid w:val="0036249C"/>
    <w:rsid w:val="00362D05"/>
    <w:rsid w:val="00371017"/>
    <w:rsid w:val="0037758A"/>
    <w:rsid w:val="00381B0B"/>
    <w:rsid w:val="003946EB"/>
    <w:rsid w:val="00395D9A"/>
    <w:rsid w:val="003A5581"/>
    <w:rsid w:val="003A60E7"/>
    <w:rsid w:val="003B7518"/>
    <w:rsid w:val="003C0D49"/>
    <w:rsid w:val="003D1B78"/>
    <w:rsid w:val="003D3B56"/>
    <w:rsid w:val="003E2E7A"/>
    <w:rsid w:val="003F1759"/>
    <w:rsid w:val="003F5CDD"/>
    <w:rsid w:val="0040410A"/>
    <w:rsid w:val="00405F33"/>
    <w:rsid w:val="004076D5"/>
    <w:rsid w:val="00434BBB"/>
    <w:rsid w:val="0044553C"/>
    <w:rsid w:val="00452CC2"/>
    <w:rsid w:val="0045518A"/>
    <w:rsid w:val="00457FA2"/>
    <w:rsid w:val="004610FE"/>
    <w:rsid w:val="004647CA"/>
    <w:rsid w:val="0046767E"/>
    <w:rsid w:val="004722D2"/>
    <w:rsid w:val="00483791"/>
    <w:rsid w:val="004852FA"/>
    <w:rsid w:val="0049510F"/>
    <w:rsid w:val="00497582"/>
    <w:rsid w:val="004A4119"/>
    <w:rsid w:val="004A475D"/>
    <w:rsid w:val="004B666C"/>
    <w:rsid w:val="004B72B5"/>
    <w:rsid w:val="004B7881"/>
    <w:rsid w:val="004C175D"/>
    <w:rsid w:val="004D0504"/>
    <w:rsid w:val="004D0921"/>
    <w:rsid w:val="004D1C9E"/>
    <w:rsid w:val="004D4D1B"/>
    <w:rsid w:val="004E7594"/>
    <w:rsid w:val="004F527C"/>
    <w:rsid w:val="004F7149"/>
    <w:rsid w:val="005120EB"/>
    <w:rsid w:val="0051238A"/>
    <w:rsid w:val="005129DF"/>
    <w:rsid w:val="00516C1A"/>
    <w:rsid w:val="00516FBC"/>
    <w:rsid w:val="0052068B"/>
    <w:rsid w:val="005330EF"/>
    <w:rsid w:val="005411C7"/>
    <w:rsid w:val="00541949"/>
    <w:rsid w:val="00545E1B"/>
    <w:rsid w:val="00553DAF"/>
    <w:rsid w:val="00554648"/>
    <w:rsid w:val="005577A7"/>
    <w:rsid w:val="0056359B"/>
    <w:rsid w:val="00567FF8"/>
    <w:rsid w:val="00573DB2"/>
    <w:rsid w:val="005747B0"/>
    <w:rsid w:val="00575774"/>
    <w:rsid w:val="00576FB2"/>
    <w:rsid w:val="005A0E29"/>
    <w:rsid w:val="005A2CBA"/>
    <w:rsid w:val="005A50DB"/>
    <w:rsid w:val="005B2440"/>
    <w:rsid w:val="005B35A9"/>
    <w:rsid w:val="005C2F99"/>
    <w:rsid w:val="005D0D7C"/>
    <w:rsid w:val="005D5950"/>
    <w:rsid w:val="005E54A9"/>
    <w:rsid w:val="005E579A"/>
    <w:rsid w:val="005E57DC"/>
    <w:rsid w:val="005F22FC"/>
    <w:rsid w:val="005F346C"/>
    <w:rsid w:val="005F373D"/>
    <w:rsid w:val="005F7223"/>
    <w:rsid w:val="0060668B"/>
    <w:rsid w:val="00607ADE"/>
    <w:rsid w:val="006254B9"/>
    <w:rsid w:val="00643F7A"/>
    <w:rsid w:val="006504BB"/>
    <w:rsid w:val="0065159B"/>
    <w:rsid w:val="006518AA"/>
    <w:rsid w:val="006558A3"/>
    <w:rsid w:val="00657F8D"/>
    <w:rsid w:val="006660E1"/>
    <w:rsid w:val="00671C7B"/>
    <w:rsid w:val="00672B36"/>
    <w:rsid w:val="00672BA2"/>
    <w:rsid w:val="0068156D"/>
    <w:rsid w:val="00681A57"/>
    <w:rsid w:val="00693D21"/>
    <w:rsid w:val="00696375"/>
    <w:rsid w:val="006A2FA0"/>
    <w:rsid w:val="006A4239"/>
    <w:rsid w:val="006B11DF"/>
    <w:rsid w:val="006B2DF1"/>
    <w:rsid w:val="006B5A98"/>
    <w:rsid w:val="006C2220"/>
    <w:rsid w:val="006D0C8E"/>
    <w:rsid w:val="006D2637"/>
    <w:rsid w:val="006E25AD"/>
    <w:rsid w:val="006E7032"/>
    <w:rsid w:val="006F45C1"/>
    <w:rsid w:val="006F4852"/>
    <w:rsid w:val="006F5338"/>
    <w:rsid w:val="006F5CB5"/>
    <w:rsid w:val="00704863"/>
    <w:rsid w:val="00706806"/>
    <w:rsid w:val="00706B88"/>
    <w:rsid w:val="00707EBC"/>
    <w:rsid w:val="007102DE"/>
    <w:rsid w:val="0072522E"/>
    <w:rsid w:val="00733953"/>
    <w:rsid w:val="00733C2D"/>
    <w:rsid w:val="007353DA"/>
    <w:rsid w:val="007353F2"/>
    <w:rsid w:val="007433F3"/>
    <w:rsid w:val="007464B2"/>
    <w:rsid w:val="00753A09"/>
    <w:rsid w:val="0077044B"/>
    <w:rsid w:val="00774934"/>
    <w:rsid w:val="0078664A"/>
    <w:rsid w:val="00786C30"/>
    <w:rsid w:val="007870CB"/>
    <w:rsid w:val="0079285F"/>
    <w:rsid w:val="007A6615"/>
    <w:rsid w:val="007B04CD"/>
    <w:rsid w:val="007B2383"/>
    <w:rsid w:val="007D1B4E"/>
    <w:rsid w:val="007D47F8"/>
    <w:rsid w:val="007D53B5"/>
    <w:rsid w:val="007D5C4A"/>
    <w:rsid w:val="007D6E67"/>
    <w:rsid w:val="007D7A5C"/>
    <w:rsid w:val="007E0923"/>
    <w:rsid w:val="007E1FA7"/>
    <w:rsid w:val="007E5E86"/>
    <w:rsid w:val="007F2260"/>
    <w:rsid w:val="007F7DC9"/>
    <w:rsid w:val="00830A45"/>
    <w:rsid w:val="00832ABC"/>
    <w:rsid w:val="00833882"/>
    <w:rsid w:val="00835A09"/>
    <w:rsid w:val="008438AB"/>
    <w:rsid w:val="00872D37"/>
    <w:rsid w:val="00884F63"/>
    <w:rsid w:val="008910D9"/>
    <w:rsid w:val="0089409C"/>
    <w:rsid w:val="008A0637"/>
    <w:rsid w:val="008A0AE3"/>
    <w:rsid w:val="008C19E7"/>
    <w:rsid w:val="008D321F"/>
    <w:rsid w:val="008D4780"/>
    <w:rsid w:val="008E5FD7"/>
    <w:rsid w:val="008E7FCA"/>
    <w:rsid w:val="008F0B73"/>
    <w:rsid w:val="008F10D5"/>
    <w:rsid w:val="00905369"/>
    <w:rsid w:val="00911358"/>
    <w:rsid w:val="0091345F"/>
    <w:rsid w:val="009250CC"/>
    <w:rsid w:val="00940376"/>
    <w:rsid w:val="00947583"/>
    <w:rsid w:val="00950770"/>
    <w:rsid w:val="0095281A"/>
    <w:rsid w:val="0096252B"/>
    <w:rsid w:val="009734BB"/>
    <w:rsid w:val="009740CE"/>
    <w:rsid w:val="00974742"/>
    <w:rsid w:val="00975686"/>
    <w:rsid w:val="00985C0A"/>
    <w:rsid w:val="009901AC"/>
    <w:rsid w:val="009A79C8"/>
    <w:rsid w:val="009C1589"/>
    <w:rsid w:val="009C1CF1"/>
    <w:rsid w:val="009C47E9"/>
    <w:rsid w:val="009E5513"/>
    <w:rsid w:val="009F49A2"/>
    <w:rsid w:val="009F5F14"/>
    <w:rsid w:val="00A00175"/>
    <w:rsid w:val="00A11C65"/>
    <w:rsid w:val="00A13112"/>
    <w:rsid w:val="00A14B3A"/>
    <w:rsid w:val="00A169F5"/>
    <w:rsid w:val="00A24C5D"/>
    <w:rsid w:val="00A36147"/>
    <w:rsid w:val="00A529DD"/>
    <w:rsid w:val="00A56C09"/>
    <w:rsid w:val="00A64701"/>
    <w:rsid w:val="00A71389"/>
    <w:rsid w:val="00A76015"/>
    <w:rsid w:val="00A83F8F"/>
    <w:rsid w:val="00AA2B58"/>
    <w:rsid w:val="00AB030D"/>
    <w:rsid w:val="00AC24E2"/>
    <w:rsid w:val="00AC3555"/>
    <w:rsid w:val="00AD195B"/>
    <w:rsid w:val="00AE1565"/>
    <w:rsid w:val="00B063CD"/>
    <w:rsid w:val="00B27A12"/>
    <w:rsid w:val="00B32045"/>
    <w:rsid w:val="00B46122"/>
    <w:rsid w:val="00B46DDD"/>
    <w:rsid w:val="00B511A7"/>
    <w:rsid w:val="00B54BF2"/>
    <w:rsid w:val="00B72A76"/>
    <w:rsid w:val="00B76454"/>
    <w:rsid w:val="00B81534"/>
    <w:rsid w:val="00B824A9"/>
    <w:rsid w:val="00BA57B8"/>
    <w:rsid w:val="00BB3093"/>
    <w:rsid w:val="00BC1C16"/>
    <w:rsid w:val="00BC7F1E"/>
    <w:rsid w:val="00BC7FAA"/>
    <w:rsid w:val="00BE0C75"/>
    <w:rsid w:val="00BE2080"/>
    <w:rsid w:val="00BF7B35"/>
    <w:rsid w:val="00C00BD4"/>
    <w:rsid w:val="00C046C8"/>
    <w:rsid w:val="00C24D44"/>
    <w:rsid w:val="00C25565"/>
    <w:rsid w:val="00C2626D"/>
    <w:rsid w:val="00C42D22"/>
    <w:rsid w:val="00C443B9"/>
    <w:rsid w:val="00C46ACB"/>
    <w:rsid w:val="00C47170"/>
    <w:rsid w:val="00C5602D"/>
    <w:rsid w:val="00C5617F"/>
    <w:rsid w:val="00C6315F"/>
    <w:rsid w:val="00C65D81"/>
    <w:rsid w:val="00C74314"/>
    <w:rsid w:val="00C83A54"/>
    <w:rsid w:val="00C909F2"/>
    <w:rsid w:val="00C9193A"/>
    <w:rsid w:val="00C942F4"/>
    <w:rsid w:val="00C95FB6"/>
    <w:rsid w:val="00CA17FA"/>
    <w:rsid w:val="00CA37AF"/>
    <w:rsid w:val="00CC5522"/>
    <w:rsid w:val="00CC6C36"/>
    <w:rsid w:val="00CD6027"/>
    <w:rsid w:val="00CE35EE"/>
    <w:rsid w:val="00CE7F84"/>
    <w:rsid w:val="00CF2FB4"/>
    <w:rsid w:val="00D03D00"/>
    <w:rsid w:val="00D1321F"/>
    <w:rsid w:val="00D16F63"/>
    <w:rsid w:val="00D3088E"/>
    <w:rsid w:val="00D32220"/>
    <w:rsid w:val="00D3654B"/>
    <w:rsid w:val="00D47F5B"/>
    <w:rsid w:val="00D514E2"/>
    <w:rsid w:val="00D52262"/>
    <w:rsid w:val="00D62B5D"/>
    <w:rsid w:val="00D62E94"/>
    <w:rsid w:val="00D74716"/>
    <w:rsid w:val="00D82A60"/>
    <w:rsid w:val="00D84944"/>
    <w:rsid w:val="00DB30E2"/>
    <w:rsid w:val="00DE1641"/>
    <w:rsid w:val="00DE19CC"/>
    <w:rsid w:val="00E01636"/>
    <w:rsid w:val="00E01AD6"/>
    <w:rsid w:val="00E0458F"/>
    <w:rsid w:val="00E127A0"/>
    <w:rsid w:val="00E21DFF"/>
    <w:rsid w:val="00E25ECC"/>
    <w:rsid w:val="00E34E0B"/>
    <w:rsid w:val="00E42211"/>
    <w:rsid w:val="00E51AAD"/>
    <w:rsid w:val="00E563E9"/>
    <w:rsid w:val="00E63603"/>
    <w:rsid w:val="00E66A59"/>
    <w:rsid w:val="00E70E4B"/>
    <w:rsid w:val="00E72938"/>
    <w:rsid w:val="00E8055F"/>
    <w:rsid w:val="00E83BFD"/>
    <w:rsid w:val="00E84D05"/>
    <w:rsid w:val="00E9334E"/>
    <w:rsid w:val="00EA0DD3"/>
    <w:rsid w:val="00EA2A59"/>
    <w:rsid w:val="00EC1164"/>
    <w:rsid w:val="00EC7309"/>
    <w:rsid w:val="00ED2F95"/>
    <w:rsid w:val="00EE4F34"/>
    <w:rsid w:val="00EF2CE4"/>
    <w:rsid w:val="00F001AE"/>
    <w:rsid w:val="00F0322E"/>
    <w:rsid w:val="00F07990"/>
    <w:rsid w:val="00F10EDC"/>
    <w:rsid w:val="00F10FC6"/>
    <w:rsid w:val="00F161DE"/>
    <w:rsid w:val="00F30F84"/>
    <w:rsid w:val="00F35A5F"/>
    <w:rsid w:val="00F44A0E"/>
    <w:rsid w:val="00F50BC0"/>
    <w:rsid w:val="00F62547"/>
    <w:rsid w:val="00F62900"/>
    <w:rsid w:val="00F66C9F"/>
    <w:rsid w:val="00F71D12"/>
    <w:rsid w:val="00F77878"/>
    <w:rsid w:val="00F82AC7"/>
    <w:rsid w:val="00F8535F"/>
    <w:rsid w:val="00F943F9"/>
    <w:rsid w:val="00FA038F"/>
    <w:rsid w:val="00FB2BDE"/>
    <w:rsid w:val="00FB4940"/>
    <w:rsid w:val="00FF5D4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4:docId w14:val="04F0AA4F"/>
  <w15:docId w15:val="{5ABA6DDE-E804-4E13-86CA-643CFB1F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DB9"/>
  </w:style>
  <w:style w:type="paragraph" w:styleId="Ttulo1">
    <w:name w:val="heading 1"/>
    <w:basedOn w:val="Normal"/>
    <w:next w:val="Normal"/>
    <w:link w:val="Ttulo1Char"/>
    <w:qFormat/>
    <w:rsid w:val="007E1FA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143EB4"/>
    <w:pPr>
      <w:keepNext/>
      <w:keepLines/>
      <w:spacing w:before="360" w:after="80"/>
      <w:outlineLvl w:val="1"/>
    </w:pPr>
    <w:rPr>
      <w:rFonts w:ascii="Arial" w:eastAsia="Arial" w:hAnsi="Arial" w:cs="Arial"/>
      <w:b/>
      <w:sz w:val="36"/>
      <w:szCs w:val="36"/>
      <w:lang w:eastAsia="pt-BR"/>
    </w:rPr>
  </w:style>
  <w:style w:type="paragraph" w:styleId="Ttulo3">
    <w:name w:val="heading 3"/>
    <w:basedOn w:val="Normal"/>
    <w:next w:val="Normal"/>
    <w:link w:val="Ttulo3Char"/>
    <w:unhideWhenUsed/>
    <w:qFormat/>
    <w:rsid w:val="00143EB4"/>
    <w:pPr>
      <w:keepNext/>
      <w:keepLines/>
      <w:spacing w:before="280" w:after="80"/>
      <w:outlineLvl w:val="2"/>
    </w:pPr>
    <w:rPr>
      <w:rFonts w:ascii="Arial" w:eastAsia="Arial" w:hAnsi="Arial" w:cs="Arial"/>
      <w:b/>
      <w:sz w:val="28"/>
      <w:szCs w:val="28"/>
      <w:lang w:eastAsia="pt-BR"/>
    </w:rPr>
  </w:style>
  <w:style w:type="paragraph" w:styleId="Ttulo4">
    <w:name w:val="heading 4"/>
    <w:basedOn w:val="Normal"/>
    <w:next w:val="Normal"/>
    <w:link w:val="Ttulo4Char"/>
    <w:unhideWhenUsed/>
    <w:qFormat/>
    <w:rsid w:val="00143EB4"/>
    <w:pPr>
      <w:keepNext/>
      <w:keepLines/>
      <w:spacing w:before="240" w:after="40"/>
      <w:outlineLvl w:val="3"/>
    </w:pPr>
    <w:rPr>
      <w:rFonts w:ascii="Arial" w:eastAsia="Arial" w:hAnsi="Arial" w:cs="Arial"/>
      <w:b/>
      <w:sz w:val="24"/>
      <w:szCs w:val="24"/>
      <w:lang w:eastAsia="pt-BR"/>
    </w:rPr>
  </w:style>
  <w:style w:type="paragraph" w:styleId="Ttulo5">
    <w:name w:val="heading 5"/>
    <w:basedOn w:val="Normal"/>
    <w:next w:val="Normal"/>
    <w:link w:val="Ttulo5Char"/>
    <w:unhideWhenUsed/>
    <w:qFormat/>
    <w:rsid w:val="00143EB4"/>
    <w:pPr>
      <w:keepNext/>
      <w:keepLines/>
      <w:spacing w:before="220" w:after="40"/>
      <w:outlineLvl w:val="4"/>
    </w:pPr>
    <w:rPr>
      <w:rFonts w:ascii="Arial" w:eastAsia="Arial" w:hAnsi="Arial" w:cs="Arial"/>
      <w:b/>
      <w:lang w:eastAsia="pt-BR"/>
    </w:rPr>
  </w:style>
  <w:style w:type="paragraph" w:styleId="Ttulo6">
    <w:name w:val="heading 6"/>
    <w:basedOn w:val="Normal"/>
    <w:next w:val="Normal"/>
    <w:link w:val="Ttulo6Char"/>
    <w:unhideWhenUsed/>
    <w:qFormat/>
    <w:rsid w:val="00143EB4"/>
    <w:pPr>
      <w:keepNext/>
      <w:keepLines/>
      <w:spacing w:before="200" w:after="40"/>
      <w:outlineLvl w:val="5"/>
    </w:pPr>
    <w:rPr>
      <w:rFonts w:ascii="Arial" w:eastAsia="Arial" w:hAnsi="Arial" w:cs="Arial"/>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62E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62E94"/>
    <w:rPr>
      <w:b/>
      <w:bCs/>
    </w:rPr>
  </w:style>
  <w:style w:type="character" w:styleId="Hyperlink">
    <w:name w:val="Hyperlink"/>
    <w:basedOn w:val="Fontepargpadro"/>
    <w:uiPriority w:val="99"/>
    <w:unhideWhenUsed/>
    <w:rsid w:val="00D62E94"/>
    <w:rPr>
      <w:color w:val="0000FF"/>
      <w:u w:val="single"/>
    </w:rPr>
  </w:style>
  <w:style w:type="character" w:customStyle="1" w:styleId="legislacaonota">
    <w:name w:val="legislacao_nota"/>
    <w:basedOn w:val="Fontepargpadro"/>
    <w:rsid w:val="00D62E94"/>
  </w:style>
  <w:style w:type="paragraph" w:styleId="Cabealho">
    <w:name w:val="header"/>
    <w:basedOn w:val="Normal"/>
    <w:link w:val="CabealhoChar"/>
    <w:uiPriority w:val="99"/>
    <w:unhideWhenUsed/>
    <w:rsid w:val="00D62E9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62E94"/>
  </w:style>
  <w:style w:type="paragraph" w:styleId="Rodap">
    <w:name w:val="footer"/>
    <w:basedOn w:val="Normal"/>
    <w:link w:val="RodapChar"/>
    <w:uiPriority w:val="99"/>
    <w:unhideWhenUsed/>
    <w:rsid w:val="00D62E94"/>
    <w:pPr>
      <w:tabs>
        <w:tab w:val="center" w:pos="4252"/>
        <w:tab w:val="right" w:pos="8504"/>
      </w:tabs>
      <w:spacing w:after="0" w:line="240" w:lineRule="auto"/>
    </w:pPr>
  </w:style>
  <w:style w:type="character" w:customStyle="1" w:styleId="RodapChar">
    <w:name w:val="Rodapé Char"/>
    <w:basedOn w:val="Fontepargpadro"/>
    <w:link w:val="Rodap"/>
    <w:uiPriority w:val="99"/>
    <w:rsid w:val="00D62E94"/>
  </w:style>
  <w:style w:type="paragraph" w:customStyle="1" w:styleId="Ttulo11">
    <w:name w:val="Título 11"/>
    <w:basedOn w:val="Normal"/>
    <w:uiPriority w:val="1"/>
    <w:qFormat/>
    <w:rsid w:val="00D62E94"/>
    <w:pPr>
      <w:widowControl w:val="0"/>
      <w:autoSpaceDE w:val="0"/>
      <w:autoSpaceDN w:val="0"/>
      <w:spacing w:after="0" w:line="240" w:lineRule="auto"/>
      <w:ind w:left="2317"/>
      <w:outlineLvl w:val="1"/>
    </w:pPr>
    <w:rPr>
      <w:rFonts w:ascii="Arial" w:eastAsia="Arial" w:hAnsi="Arial" w:cs="Arial"/>
      <w:b/>
      <w:bCs/>
      <w:sz w:val="24"/>
      <w:szCs w:val="24"/>
      <w:lang w:val="en-US"/>
    </w:rPr>
  </w:style>
  <w:style w:type="paragraph" w:customStyle="1" w:styleId="Default">
    <w:name w:val="Default"/>
    <w:link w:val="DefaultChar"/>
    <w:rsid w:val="008910D9"/>
    <w:pPr>
      <w:autoSpaceDE w:val="0"/>
      <w:autoSpaceDN w:val="0"/>
      <w:adjustRightInd w:val="0"/>
      <w:spacing w:after="0" w:line="240" w:lineRule="auto"/>
    </w:pPr>
    <w:rPr>
      <w:rFonts w:ascii="Cambria" w:hAnsi="Cambria" w:cs="Cambria"/>
      <w:color w:val="000000"/>
      <w:sz w:val="24"/>
      <w:szCs w:val="24"/>
    </w:rPr>
  </w:style>
  <w:style w:type="paragraph" w:styleId="PargrafodaLista">
    <w:name w:val="List Paragraph"/>
    <w:basedOn w:val="Normal"/>
    <w:uiPriority w:val="1"/>
    <w:qFormat/>
    <w:rsid w:val="00B54BF2"/>
    <w:pPr>
      <w:ind w:left="720"/>
      <w:contextualSpacing/>
    </w:pPr>
  </w:style>
  <w:style w:type="table" w:styleId="Tabelacomgrade">
    <w:name w:val="Table Grid"/>
    <w:basedOn w:val="Tabelanormal"/>
    <w:uiPriority w:val="59"/>
    <w:rsid w:val="00872D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unhideWhenUsed/>
    <w:rsid w:val="0051238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51238A"/>
    <w:rPr>
      <w:rFonts w:ascii="Tahoma" w:hAnsi="Tahoma" w:cs="Tahoma"/>
      <w:sz w:val="16"/>
      <w:szCs w:val="16"/>
    </w:rPr>
  </w:style>
  <w:style w:type="paragraph" w:styleId="Corpodetexto">
    <w:name w:val="Body Text"/>
    <w:basedOn w:val="Normal"/>
    <w:link w:val="CorpodetextoChar"/>
    <w:uiPriority w:val="1"/>
    <w:qFormat/>
    <w:rsid w:val="009F5F14"/>
    <w:pPr>
      <w:widowControl w:val="0"/>
      <w:autoSpaceDE w:val="0"/>
      <w:autoSpaceDN w:val="0"/>
      <w:spacing w:after="0" w:line="240" w:lineRule="auto"/>
    </w:pPr>
    <w:rPr>
      <w:rFonts w:ascii="Calibri" w:eastAsia="Calibri" w:hAnsi="Calibri" w:cs="Calibri"/>
      <w:sz w:val="24"/>
      <w:szCs w:val="24"/>
      <w:lang w:val="pt-PT" w:eastAsia="pt-PT" w:bidi="pt-PT"/>
    </w:rPr>
  </w:style>
  <w:style w:type="character" w:customStyle="1" w:styleId="CorpodetextoChar">
    <w:name w:val="Corpo de texto Char"/>
    <w:basedOn w:val="Fontepargpadro"/>
    <w:link w:val="Corpodetexto"/>
    <w:uiPriority w:val="1"/>
    <w:rsid w:val="009F5F14"/>
    <w:rPr>
      <w:rFonts w:ascii="Calibri" w:eastAsia="Calibri" w:hAnsi="Calibri" w:cs="Calibri"/>
      <w:sz w:val="24"/>
      <w:szCs w:val="24"/>
      <w:lang w:val="pt-PT" w:eastAsia="pt-PT" w:bidi="pt-PT"/>
    </w:rPr>
  </w:style>
  <w:style w:type="paragraph" w:styleId="Citao">
    <w:name w:val="Quote"/>
    <w:basedOn w:val="Normal"/>
    <w:next w:val="Normal"/>
    <w:link w:val="CitaoChar"/>
    <w:qFormat/>
    <w:rsid w:val="007464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7464B2"/>
    <w:rPr>
      <w:rFonts w:ascii="Arial" w:eastAsia="Calibri" w:hAnsi="Arial" w:cs="Tahoma"/>
      <w:i/>
      <w:iCs/>
      <w:color w:val="000000"/>
      <w:sz w:val="20"/>
      <w:szCs w:val="24"/>
      <w:shd w:val="clear" w:color="auto" w:fill="FFFFCC"/>
    </w:rPr>
  </w:style>
  <w:style w:type="paragraph" w:customStyle="1" w:styleId="PADRO">
    <w:name w:val="PADRÃO"/>
    <w:rsid w:val="007464B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table" w:customStyle="1" w:styleId="TableNormal">
    <w:name w:val="Table Normal"/>
    <w:uiPriority w:val="2"/>
    <w:qFormat/>
    <w:rsid w:val="00DE1641"/>
    <w:pPr>
      <w:spacing w:after="0"/>
    </w:pPr>
    <w:rPr>
      <w:rFonts w:ascii="Arial" w:eastAsia="Arial" w:hAnsi="Arial" w:cs="Arial"/>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E1641"/>
    <w:pPr>
      <w:widowControl w:val="0"/>
      <w:autoSpaceDE w:val="0"/>
      <w:autoSpaceDN w:val="0"/>
      <w:spacing w:after="0" w:line="240" w:lineRule="auto"/>
    </w:pPr>
    <w:rPr>
      <w:rFonts w:ascii="Times New Roman" w:eastAsia="Times New Roman" w:hAnsi="Times New Roman" w:cs="Times New Roman"/>
      <w:lang w:val="pt-PT" w:eastAsia="pt-PT" w:bidi="pt-PT"/>
    </w:rPr>
  </w:style>
  <w:style w:type="character" w:customStyle="1" w:styleId="Ttulo1Char">
    <w:name w:val="Título 1 Char"/>
    <w:basedOn w:val="Fontepargpadro"/>
    <w:link w:val="Ttulo1"/>
    <w:uiPriority w:val="9"/>
    <w:rsid w:val="007E1FA7"/>
    <w:rPr>
      <w:rFonts w:asciiTheme="majorHAnsi" w:eastAsiaTheme="majorEastAsia" w:hAnsiTheme="majorHAnsi" w:cstheme="majorBidi"/>
      <w:color w:val="365F91" w:themeColor="accent1" w:themeShade="BF"/>
      <w:sz w:val="32"/>
      <w:szCs w:val="32"/>
    </w:rPr>
  </w:style>
  <w:style w:type="character" w:customStyle="1" w:styleId="Ttulo2Char">
    <w:name w:val="Título 2 Char"/>
    <w:basedOn w:val="Fontepargpadro"/>
    <w:link w:val="Ttulo2"/>
    <w:uiPriority w:val="9"/>
    <w:semiHidden/>
    <w:rsid w:val="00143EB4"/>
    <w:rPr>
      <w:rFonts w:ascii="Arial" w:eastAsia="Arial" w:hAnsi="Arial" w:cs="Arial"/>
      <w:b/>
      <w:sz w:val="36"/>
      <w:szCs w:val="36"/>
      <w:lang w:eastAsia="pt-BR"/>
    </w:rPr>
  </w:style>
  <w:style w:type="character" w:customStyle="1" w:styleId="Ttulo3Char">
    <w:name w:val="Título 3 Char"/>
    <w:basedOn w:val="Fontepargpadro"/>
    <w:link w:val="Ttulo3"/>
    <w:uiPriority w:val="9"/>
    <w:semiHidden/>
    <w:rsid w:val="00143EB4"/>
    <w:rPr>
      <w:rFonts w:ascii="Arial" w:eastAsia="Arial" w:hAnsi="Arial" w:cs="Arial"/>
      <w:b/>
      <w:sz w:val="28"/>
      <w:szCs w:val="28"/>
      <w:lang w:eastAsia="pt-BR"/>
    </w:rPr>
  </w:style>
  <w:style w:type="character" w:customStyle="1" w:styleId="Ttulo4Char">
    <w:name w:val="Título 4 Char"/>
    <w:basedOn w:val="Fontepargpadro"/>
    <w:link w:val="Ttulo4"/>
    <w:uiPriority w:val="9"/>
    <w:semiHidden/>
    <w:rsid w:val="00143EB4"/>
    <w:rPr>
      <w:rFonts w:ascii="Arial" w:eastAsia="Arial" w:hAnsi="Arial" w:cs="Arial"/>
      <w:b/>
      <w:sz w:val="24"/>
      <w:szCs w:val="24"/>
      <w:lang w:eastAsia="pt-BR"/>
    </w:rPr>
  </w:style>
  <w:style w:type="character" w:customStyle="1" w:styleId="Ttulo5Char">
    <w:name w:val="Título 5 Char"/>
    <w:basedOn w:val="Fontepargpadro"/>
    <w:link w:val="Ttulo5"/>
    <w:uiPriority w:val="9"/>
    <w:semiHidden/>
    <w:rsid w:val="00143EB4"/>
    <w:rPr>
      <w:rFonts w:ascii="Arial" w:eastAsia="Arial" w:hAnsi="Arial" w:cs="Arial"/>
      <w:b/>
      <w:lang w:eastAsia="pt-BR"/>
    </w:rPr>
  </w:style>
  <w:style w:type="character" w:customStyle="1" w:styleId="Ttulo6Char">
    <w:name w:val="Título 6 Char"/>
    <w:basedOn w:val="Fontepargpadro"/>
    <w:link w:val="Ttulo6"/>
    <w:uiPriority w:val="9"/>
    <w:semiHidden/>
    <w:rsid w:val="00143EB4"/>
    <w:rPr>
      <w:rFonts w:ascii="Arial" w:eastAsia="Arial" w:hAnsi="Arial" w:cs="Arial"/>
      <w:b/>
      <w:sz w:val="20"/>
      <w:szCs w:val="20"/>
      <w:lang w:eastAsia="pt-BR"/>
    </w:rPr>
  </w:style>
  <w:style w:type="paragraph" w:styleId="Ttulo">
    <w:name w:val="Title"/>
    <w:basedOn w:val="Normal"/>
    <w:next w:val="Normal"/>
    <w:link w:val="TtuloChar"/>
    <w:qFormat/>
    <w:rsid w:val="00143EB4"/>
    <w:pPr>
      <w:keepNext/>
      <w:keepLines/>
      <w:spacing w:before="480" w:after="120"/>
    </w:pPr>
    <w:rPr>
      <w:rFonts w:ascii="Arial" w:eastAsia="Arial" w:hAnsi="Arial" w:cs="Arial"/>
      <w:b/>
      <w:sz w:val="72"/>
      <w:szCs w:val="72"/>
      <w:lang w:eastAsia="pt-BR"/>
    </w:rPr>
  </w:style>
  <w:style w:type="character" w:customStyle="1" w:styleId="TtuloChar">
    <w:name w:val="Título Char"/>
    <w:basedOn w:val="Fontepargpadro"/>
    <w:link w:val="Ttulo"/>
    <w:uiPriority w:val="10"/>
    <w:rsid w:val="00143EB4"/>
    <w:rPr>
      <w:rFonts w:ascii="Arial" w:eastAsia="Arial" w:hAnsi="Arial" w:cs="Arial"/>
      <w:b/>
      <w:sz w:val="72"/>
      <w:szCs w:val="72"/>
      <w:lang w:eastAsia="pt-BR"/>
    </w:rPr>
  </w:style>
  <w:style w:type="paragraph" w:styleId="Subttulo">
    <w:name w:val="Subtitle"/>
    <w:basedOn w:val="Normal"/>
    <w:next w:val="Normal"/>
    <w:link w:val="SubttuloChar"/>
    <w:qFormat/>
    <w:rsid w:val="00143EB4"/>
    <w:pPr>
      <w:keepNext/>
      <w:keepLines/>
      <w:spacing w:before="360" w:after="80"/>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143EB4"/>
    <w:rPr>
      <w:rFonts w:ascii="Georgia" w:eastAsia="Georgia" w:hAnsi="Georgia" w:cs="Georgia"/>
      <w:i/>
      <w:color w:val="666666"/>
      <w:sz w:val="48"/>
      <w:szCs w:val="48"/>
      <w:lang w:eastAsia="pt-BR"/>
    </w:rPr>
  </w:style>
  <w:style w:type="paragraph" w:customStyle="1" w:styleId="Recuodecorpodetexto21">
    <w:name w:val="Recuo de corpo de texto 21"/>
    <w:basedOn w:val="Normal"/>
    <w:rsid w:val="00143EB4"/>
    <w:pPr>
      <w:suppressAutoHyphens/>
      <w:spacing w:after="0" w:line="240" w:lineRule="auto"/>
      <w:ind w:left="2832"/>
      <w:jc w:val="both"/>
    </w:pPr>
    <w:rPr>
      <w:rFonts w:ascii="Arial" w:eastAsia="Times New Roman" w:hAnsi="Arial" w:cs="Arial"/>
      <w:sz w:val="26"/>
      <w:szCs w:val="26"/>
      <w:lang w:eastAsia="ar-SA"/>
    </w:rPr>
  </w:style>
  <w:style w:type="character" w:styleId="Refdecomentrio">
    <w:name w:val="annotation reference"/>
    <w:basedOn w:val="Fontepargpadro"/>
    <w:uiPriority w:val="99"/>
    <w:semiHidden/>
    <w:unhideWhenUsed/>
    <w:rsid w:val="00143EB4"/>
    <w:rPr>
      <w:sz w:val="16"/>
      <w:szCs w:val="16"/>
    </w:rPr>
  </w:style>
  <w:style w:type="paragraph" w:styleId="Textodecomentrio">
    <w:name w:val="annotation text"/>
    <w:basedOn w:val="Normal"/>
    <w:link w:val="TextodecomentrioChar"/>
    <w:uiPriority w:val="99"/>
    <w:semiHidden/>
    <w:unhideWhenUsed/>
    <w:rsid w:val="00143EB4"/>
    <w:pPr>
      <w:spacing w:after="0" w:line="240" w:lineRule="auto"/>
    </w:pPr>
    <w:rPr>
      <w:rFonts w:ascii="Arial" w:eastAsia="Arial" w:hAnsi="Arial" w:cs="Arial"/>
      <w:sz w:val="20"/>
      <w:szCs w:val="20"/>
      <w:lang w:eastAsia="pt-BR"/>
    </w:rPr>
  </w:style>
  <w:style w:type="character" w:customStyle="1" w:styleId="TextodecomentrioChar">
    <w:name w:val="Texto de comentário Char"/>
    <w:basedOn w:val="Fontepargpadro"/>
    <w:link w:val="Textodecomentrio"/>
    <w:uiPriority w:val="99"/>
    <w:semiHidden/>
    <w:rsid w:val="00143EB4"/>
    <w:rPr>
      <w:rFonts w:ascii="Arial" w:eastAsia="Arial" w:hAnsi="Arial" w:cs="Arial"/>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43EB4"/>
    <w:rPr>
      <w:b/>
      <w:bCs/>
    </w:rPr>
  </w:style>
  <w:style w:type="character" w:customStyle="1" w:styleId="AssuntodocomentrioChar">
    <w:name w:val="Assunto do comentário Char"/>
    <w:basedOn w:val="TextodecomentrioChar"/>
    <w:link w:val="Assuntodocomentrio"/>
    <w:uiPriority w:val="99"/>
    <w:semiHidden/>
    <w:rsid w:val="00143EB4"/>
    <w:rPr>
      <w:rFonts w:ascii="Arial" w:eastAsia="Arial" w:hAnsi="Arial" w:cs="Arial"/>
      <w:b/>
      <w:bCs/>
      <w:sz w:val="20"/>
      <w:szCs w:val="20"/>
      <w:lang w:eastAsia="pt-BR"/>
    </w:rPr>
  </w:style>
  <w:style w:type="table" w:customStyle="1" w:styleId="Tabelacomgrade1">
    <w:name w:val="Tabela com grade1"/>
    <w:basedOn w:val="Tabelanormal"/>
    <w:next w:val="Tabelacomgrade"/>
    <w:uiPriority w:val="59"/>
    <w:rsid w:val="00143EB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next w:val="Tabelacomgrade"/>
    <w:uiPriority w:val="59"/>
    <w:rsid w:val="00143EB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
    <w:name w:val="Tabela com grade3"/>
    <w:basedOn w:val="Tabelanormal"/>
    <w:next w:val="Tabelacomgrade"/>
    <w:uiPriority w:val="59"/>
    <w:rsid w:val="00143EB4"/>
    <w:pPr>
      <w:spacing w:after="0" w:line="240" w:lineRule="auto"/>
      <w:jc w:val="both"/>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
    <w:name w:val="3"/>
    <w:basedOn w:val="Tabelanormal"/>
    <w:rsid w:val="00143EB4"/>
    <w:pPr>
      <w:widowControl w:val="0"/>
      <w:spacing w:after="0" w:line="240" w:lineRule="auto"/>
    </w:pPr>
    <w:rPr>
      <w:rFonts w:ascii="Times New Roman" w:eastAsia="Times New Roman" w:hAnsi="Times New Roman" w:cs="Times New Roman"/>
      <w:lang w:val="pt-PT" w:eastAsia="pt-BR"/>
    </w:rPr>
    <w:tblPr>
      <w:tblStyleRowBandSize w:val="1"/>
      <w:tblStyleColBandSize w:val="1"/>
      <w:tblCellMar>
        <w:top w:w="100" w:type="dxa"/>
        <w:left w:w="100" w:type="dxa"/>
        <w:bottom w:w="100" w:type="dxa"/>
        <w:right w:w="100" w:type="dxa"/>
      </w:tblCellMar>
    </w:tblPr>
  </w:style>
  <w:style w:type="table" w:customStyle="1" w:styleId="2">
    <w:name w:val="2"/>
    <w:basedOn w:val="Tabelanormal"/>
    <w:rsid w:val="00143EB4"/>
    <w:pPr>
      <w:widowControl w:val="0"/>
      <w:spacing w:after="0" w:line="240" w:lineRule="auto"/>
    </w:pPr>
    <w:rPr>
      <w:rFonts w:ascii="Times New Roman" w:eastAsia="Times New Roman" w:hAnsi="Times New Roman" w:cs="Times New Roman"/>
      <w:lang w:val="pt-PT" w:eastAsia="pt-BR"/>
    </w:rPr>
    <w:tblPr>
      <w:tblStyleRowBandSize w:val="1"/>
      <w:tblStyleColBandSize w:val="1"/>
      <w:tblCellMar>
        <w:top w:w="100" w:type="dxa"/>
        <w:left w:w="100" w:type="dxa"/>
        <w:bottom w:w="100" w:type="dxa"/>
        <w:right w:w="100" w:type="dxa"/>
      </w:tblCellMar>
    </w:tblPr>
  </w:style>
  <w:style w:type="table" w:customStyle="1" w:styleId="1">
    <w:name w:val="1"/>
    <w:basedOn w:val="Tabelanormal"/>
    <w:rsid w:val="00143EB4"/>
    <w:pPr>
      <w:widowControl w:val="0"/>
      <w:spacing w:after="0" w:line="240" w:lineRule="auto"/>
    </w:pPr>
    <w:rPr>
      <w:rFonts w:ascii="Times New Roman" w:eastAsia="Times New Roman" w:hAnsi="Times New Roman" w:cs="Times New Roman"/>
      <w:lang w:val="pt-PT" w:eastAsia="pt-BR"/>
    </w:rPr>
    <w:tblPr>
      <w:tblStyleRowBandSize w:val="1"/>
      <w:tblStyleColBandSize w:val="1"/>
      <w:tblCellMar>
        <w:top w:w="100" w:type="dxa"/>
        <w:left w:w="100" w:type="dxa"/>
        <w:bottom w:w="100" w:type="dxa"/>
        <w:right w:w="100" w:type="dxa"/>
      </w:tblCellMar>
    </w:tblPr>
  </w:style>
  <w:style w:type="character" w:styleId="MenoPendente">
    <w:name w:val="Unresolved Mention"/>
    <w:basedOn w:val="Fontepargpadro"/>
    <w:uiPriority w:val="99"/>
    <w:semiHidden/>
    <w:unhideWhenUsed/>
    <w:rsid w:val="006F5338"/>
    <w:rPr>
      <w:color w:val="605E5C"/>
      <w:shd w:val="clear" w:color="auto" w:fill="E1DFDD"/>
    </w:rPr>
  </w:style>
  <w:style w:type="paragraph" w:styleId="Corpodetexto3">
    <w:name w:val="Body Text 3"/>
    <w:basedOn w:val="Normal"/>
    <w:link w:val="Corpodetexto3Char"/>
    <w:rsid w:val="008E7FCA"/>
    <w:pPr>
      <w:widowControl w:val="0"/>
      <w:autoSpaceDE w:val="0"/>
      <w:autoSpaceDN w:val="0"/>
      <w:adjustRightInd w:val="0"/>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rsid w:val="008E7FCA"/>
    <w:rPr>
      <w:rFonts w:ascii="Arial" w:eastAsia="Times New Roman" w:hAnsi="Arial" w:cs="Times New Roman"/>
      <w:sz w:val="16"/>
      <w:szCs w:val="16"/>
      <w:lang w:eastAsia="pt-BR"/>
    </w:rPr>
  </w:style>
  <w:style w:type="paragraph" w:styleId="Recuodecorpodetexto">
    <w:name w:val="Body Text Indent"/>
    <w:basedOn w:val="Normal"/>
    <w:link w:val="RecuodecorpodetextoChar"/>
    <w:uiPriority w:val="99"/>
    <w:semiHidden/>
    <w:unhideWhenUsed/>
    <w:rsid w:val="00F66C9F"/>
    <w:pPr>
      <w:spacing w:after="120"/>
      <w:ind w:left="283"/>
    </w:pPr>
  </w:style>
  <w:style w:type="character" w:customStyle="1" w:styleId="RecuodecorpodetextoChar">
    <w:name w:val="Recuo de corpo de texto Char"/>
    <w:basedOn w:val="Fontepargpadro"/>
    <w:link w:val="Recuodecorpodetexto"/>
    <w:uiPriority w:val="99"/>
    <w:semiHidden/>
    <w:rsid w:val="00F66C9F"/>
  </w:style>
  <w:style w:type="character" w:customStyle="1" w:styleId="DefaultChar">
    <w:name w:val="Default Char"/>
    <w:link w:val="Default"/>
    <w:rsid w:val="00F66C9F"/>
    <w:rPr>
      <w:rFonts w:ascii="Cambria" w:hAnsi="Cambria" w:cs="Cambria"/>
      <w:color w:val="000000"/>
      <w:sz w:val="24"/>
      <w:szCs w:val="24"/>
    </w:rPr>
  </w:style>
  <w:style w:type="paragraph" w:styleId="Textodenotaderodap">
    <w:name w:val="footnote text"/>
    <w:basedOn w:val="Normal"/>
    <w:link w:val="TextodenotaderodapChar"/>
    <w:uiPriority w:val="99"/>
    <w:semiHidden/>
    <w:unhideWhenUsed/>
    <w:rsid w:val="002149CC"/>
    <w:pPr>
      <w:spacing w:after="0" w:line="240" w:lineRule="auto"/>
      <w:jc w:val="both"/>
    </w:pPr>
    <w:rPr>
      <w:sz w:val="20"/>
      <w:szCs w:val="20"/>
    </w:rPr>
  </w:style>
  <w:style w:type="character" w:customStyle="1" w:styleId="TextodenotaderodapChar">
    <w:name w:val="Texto de nota de rodapé Char"/>
    <w:basedOn w:val="Fontepargpadro"/>
    <w:link w:val="Textodenotaderodap"/>
    <w:uiPriority w:val="99"/>
    <w:semiHidden/>
    <w:rsid w:val="002149CC"/>
    <w:rPr>
      <w:sz w:val="20"/>
      <w:szCs w:val="20"/>
    </w:rPr>
  </w:style>
  <w:style w:type="character" w:styleId="Refdenotaderodap">
    <w:name w:val="footnote reference"/>
    <w:basedOn w:val="Fontepargpadro"/>
    <w:uiPriority w:val="99"/>
    <w:semiHidden/>
    <w:unhideWhenUsed/>
    <w:rsid w:val="002149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45679">
      <w:bodyDiv w:val="1"/>
      <w:marLeft w:val="0"/>
      <w:marRight w:val="0"/>
      <w:marTop w:val="0"/>
      <w:marBottom w:val="0"/>
      <w:divBdr>
        <w:top w:val="none" w:sz="0" w:space="0" w:color="auto"/>
        <w:left w:val="none" w:sz="0" w:space="0" w:color="auto"/>
        <w:bottom w:val="none" w:sz="0" w:space="0" w:color="auto"/>
        <w:right w:val="none" w:sz="0" w:space="0" w:color="auto"/>
      </w:divBdr>
    </w:div>
    <w:div w:id="240409906">
      <w:bodyDiv w:val="1"/>
      <w:marLeft w:val="0"/>
      <w:marRight w:val="0"/>
      <w:marTop w:val="0"/>
      <w:marBottom w:val="0"/>
      <w:divBdr>
        <w:top w:val="none" w:sz="0" w:space="0" w:color="auto"/>
        <w:left w:val="none" w:sz="0" w:space="0" w:color="auto"/>
        <w:bottom w:val="none" w:sz="0" w:space="0" w:color="auto"/>
        <w:right w:val="none" w:sz="0" w:space="0" w:color="auto"/>
      </w:divBdr>
    </w:div>
    <w:div w:id="422608061">
      <w:bodyDiv w:val="1"/>
      <w:marLeft w:val="0"/>
      <w:marRight w:val="0"/>
      <w:marTop w:val="0"/>
      <w:marBottom w:val="0"/>
      <w:divBdr>
        <w:top w:val="none" w:sz="0" w:space="0" w:color="auto"/>
        <w:left w:val="none" w:sz="0" w:space="0" w:color="auto"/>
        <w:bottom w:val="none" w:sz="0" w:space="0" w:color="auto"/>
        <w:right w:val="none" w:sz="0" w:space="0" w:color="auto"/>
      </w:divBdr>
    </w:div>
    <w:div w:id="768309699">
      <w:bodyDiv w:val="1"/>
      <w:marLeft w:val="0"/>
      <w:marRight w:val="0"/>
      <w:marTop w:val="0"/>
      <w:marBottom w:val="0"/>
      <w:divBdr>
        <w:top w:val="none" w:sz="0" w:space="0" w:color="auto"/>
        <w:left w:val="none" w:sz="0" w:space="0" w:color="auto"/>
        <w:bottom w:val="none" w:sz="0" w:space="0" w:color="auto"/>
        <w:right w:val="none" w:sz="0" w:space="0" w:color="auto"/>
      </w:divBdr>
    </w:div>
    <w:div w:id="1812944804">
      <w:bodyDiv w:val="1"/>
      <w:marLeft w:val="0"/>
      <w:marRight w:val="0"/>
      <w:marTop w:val="0"/>
      <w:marBottom w:val="0"/>
      <w:divBdr>
        <w:top w:val="none" w:sz="0" w:space="0" w:color="auto"/>
        <w:left w:val="none" w:sz="0" w:space="0" w:color="auto"/>
        <w:bottom w:val="none" w:sz="0" w:space="0" w:color="auto"/>
        <w:right w:val="none" w:sz="0" w:space="0" w:color="auto"/>
      </w:divBdr>
    </w:div>
    <w:div w:id="199984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educacao@barradopirai.rj.gov.br" TargetMode="External"/><Relationship Id="rId5" Type="http://schemas.openxmlformats.org/officeDocument/2006/relationships/webSettings" Target="webSettings.xml"/><Relationship Id="rId10" Type="http://schemas.openxmlformats.org/officeDocument/2006/relationships/hyperlink" Target="http://www.compras.gov.br"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ABBC8-160B-437C-9E91-4EC519E8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71</Pages>
  <Words>27713</Words>
  <Characters>149655</Characters>
  <Application>Microsoft Office Word</Application>
  <DocSecurity>0</DocSecurity>
  <Lines>1247</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ALINE</cp:lastModifiedBy>
  <cp:revision>13</cp:revision>
  <cp:lastPrinted>2025-01-24T13:24:00Z</cp:lastPrinted>
  <dcterms:created xsi:type="dcterms:W3CDTF">2025-02-03T15:44:00Z</dcterms:created>
  <dcterms:modified xsi:type="dcterms:W3CDTF">2025-02-03T21:43:00Z</dcterms:modified>
</cp:coreProperties>
</file>