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91CB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51EC65C" w14:textId="77777777" w:rsidR="004D7ACD" w:rsidRPr="00947495" w:rsidRDefault="004D7ACD" w:rsidP="004D7ACD">
      <w:pPr>
        <w:rPr>
          <w:rFonts w:cs="Arial"/>
          <w:color w:val="405CA1"/>
          <w:sz w:val="56"/>
          <w:szCs w:val="56"/>
        </w:rPr>
      </w:pPr>
      <w:r>
        <w:rPr>
          <w:rFonts w:cs="Arial"/>
          <w:color w:val="405CA1"/>
          <w:sz w:val="56"/>
          <w:szCs w:val="56"/>
        </w:rPr>
        <w:t>CONTRATAÇÃO</w:t>
      </w:r>
    </w:p>
    <w:p w14:paraId="48AC8E43" w14:textId="77777777" w:rsidR="004D7ACD" w:rsidRPr="00947495" w:rsidRDefault="004D7ACD" w:rsidP="004D7ACD">
      <w:pPr>
        <w:rPr>
          <w:rFonts w:cs="Arial"/>
          <w:color w:val="405CA1"/>
          <w:sz w:val="56"/>
          <w:szCs w:val="56"/>
        </w:rPr>
      </w:pPr>
      <w:r>
        <w:rPr>
          <w:rFonts w:cs="Arial"/>
          <w:color w:val="405CA1"/>
          <w:sz w:val="56"/>
          <w:szCs w:val="56"/>
        </w:rPr>
        <w:t>DIRETA</w:t>
      </w:r>
    </w:p>
    <w:p w14:paraId="1EDA8E30" w14:textId="74668230" w:rsidR="002129E1" w:rsidRPr="004D7ACD" w:rsidRDefault="00224669" w:rsidP="004D7ACD">
      <w:pPr>
        <w:rPr>
          <w:rFonts w:cs="Arial"/>
          <w:b/>
          <w:bCs/>
          <w:color w:val="5B5B5F"/>
          <w:sz w:val="28"/>
          <w:szCs w:val="28"/>
        </w:rPr>
      </w:pPr>
      <w:r>
        <w:rPr>
          <w:rFonts w:cs="Arial"/>
          <w:bCs/>
          <w:color w:val="5B5B5F"/>
          <w:sz w:val="28"/>
          <w:szCs w:val="28"/>
        </w:rPr>
        <w:t>6</w:t>
      </w:r>
      <w:r w:rsidR="00B57831">
        <w:rPr>
          <w:rFonts w:cs="Arial"/>
          <w:bCs/>
          <w:color w:val="5B5B5F"/>
          <w:sz w:val="28"/>
          <w:szCs w:val="28"/>
        </w:rPr>
        <w:t>6</w:t>
      </w:r>
      <w:r w:rsidR="002129E1" w:rsidRPr="004D7ACD">
        <w:rPr>
          <w:rFonts w:cs="Arial"/>
          <w:bCs/>
          <w:color w:val="5B5B5F"/>
          <w:sz w:val="28"/>
          <w:szCs w:val="28"/>
        </w:rPr>
        <w:t>/202</w:t>
      </w:r>
      <w:r w:rsidR="004F2682">
        <w:rPr>
          <w:rFonts w:cs="Arial"/>
          <w:bCs/>
          <w:color w:val="5B5B5F"/>
          <w:sz w:val="28"/>
          <w:szCs w:val="28"/>
        </w:rPr>
        <w:t>5</w:t>
      </w:r>
    </w:p>
    <w:p w14:paraId="418D85DA" w14:textId="77777777" w:rsidR="004D7ACD" w:rsidRDefault="004D7ACD" w:rsidP="004D7ACD">
      <w:pPr>
        <w:spacing w:line="259" w:lineRule="auto"/>
        <w:rPr>
          <w:rFonts w:cs="Arial"/>
          <w:b/>
          <w:bCs/>
          <w:color w:val="405CA1"/>
          <w:sz w:val="32"/>
          <w:szCs w:val="32"/>
        </w:rPr>
      </w:pPr>
    </w:p>
    <w:p w14:paraId="6D54E1CC"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C6734A3" w14:textId="77777777" w:rsidR="004D7ACD" w:rsidRPr="004D7ACD" w:rsidRDefault="006126AF" w:rsidP="004D7ACD">
      <w:pPr>
        <w:rPr>
          <w:rFonts w:cs="Arial"/>
          <w:bCs/>
          <w:color w:val="5B5B5F"/>
          <w:sz w:val="28"/>
          <w:szCs w:val="28"/>
        </w:rPr>
      </w:pPr>
      <w:r>
        <w:rPr>
          <w:rFonts w:cs="Arial"/>
          <w:bCs/>
          <w:color w:val="5B5B5F"/>
          <w:sz w:val="28"/>
          <w:szCs w:val="28"/>
        </w:rPr>
        <w:t>985829</w:t>
      </w:r>
    </w:p>
    <w:p w14:paraId="4E5B2FD9" w14:textId="77777777" w:rsidR="004D7ACD" w:rsidRDefault="004D7ACD" w:rsidP="004D7ACD">
      <w:pPr>
        <w:rPr>
          <w:rFonts w:cs="Arial"/>
          <w:b/>
          <w:bCs/>
          <w:color w:val="405CA1"/>
          <w:sz w:val="32"/>
          <w:szCs w:val="32"/>
        </w:rPr>
      </w:pPr>
    </w:p>
    <w:p w14:paraId="1B47818F"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214209BE" w14:textId="6FBC773B" w:rsidR="00F20C01" w:rsidRPr="006E1990" w:rsidRDefault="00293410" w:rsidP="00F20C01">
      <w:pPr>
        <w:jc w:val="both"/>
        <w:rPr>
          <w:rFonts w:cs="Arial"/>
          <w:sz w:val="28"/>
          <w:szCs w:val="28"/>
        </w:rPr>
      </w:pPr>
      <w:r>
        <w:rPr>
          <w:rFonts w:cs="Arial"/>
          <w:color w:val="595959" w:themeColor="text1" w:themeTint="A6"/>
          <w:sz w:val="28"/>
          <w:szCs w:val="28"/>
        </w:rPr>
        <w:t>Aquisição de material para oficina socioeducativa</w:t>
      </w:r>
      <w:r w:rsidR="008A1401">
        <w:rPr>
          <w:rFonts w:cs="Arial"/>
          <w:color w:val="595959" w:themeColor="text1" w:themeTint="A6"/>
          <w:sz w:val="28"/>
          <w:szCs w:val="28"/>
        </w:rPr>
        <w:t>.</w:t>
      </w:r>
    </w:p>
    <w:p w14:paraId="7D7C79BD" w14:textId="77777777" w:rsidR="00C352C3" w:rsidRDefault="00C352C3" w:rsidP="004D7ACD">
      <w:pPr>
        <w:rPr>
          <w:rFonts w:cs="Arial"/>
          <w:color w:val="5B5B5F"/>
          <w:sz w:val="28"/>
          <w:szCs w:val="28"/>
        </w:rPr>
      </w:pPr>
    </w:p>
    <w:p w14:paraId="2B573EF3"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4D16AA59" w14:textId="4C0B8548" w:rsidR="004D7ACD" w:rsidRPr="00421D5D" w:rsidRDefault="004D7ACD" w:rsidP="004D7ACD">
      <w:pPr>
        <w:rPr>
          <w:rFonts w:cs="Arial"/>
          <w:b/>
          <w:bCs/>
          <w:color w:val="5B5B5F"/>
          <w:sz w:val="28"/>
          <w:szCs w:val="28"/>
        </w:rPr>
      </w:pPr>
      <w:r w:rsidRPr="00421D5D">
        <w:rPr>
          <w:rFonts w:cs="Arial"/>
          <w:b/>
          <w:bCs/>
          <w:color w:val="5B5B5F"/>
          <w:sz w:val="28"/>
          <w:szCs w:val="28"/>
        </w:rPr>
        <w:t xml:space="preserve">R$ </w:t>
      </w:r>
      <w:r w:rsidR="00293410">
        <w:rPr>
          <w:rFonts w:cs="Arial"/>
          <w:b/>
          <w:bCs/>
          <w:color w:val="5B5B5F"/>
          <w:sz w:val="28"/>
          <w:szCs w:val="28"/>
        </w:rPr>
        <w:t>15</w:t>
      </w:r>
      <w:r w:rsidR="00224669" w:rsidRPr="00224669">
        <w:rPr>
          <w:rFonts w:cs="Arial"/>
          <w:b/>
          <w:bCs/>
          <w:color w:val="5B5B5F"/>
          <w:sz w:val="28"/>
          <w:szCs w:val="28"/>
        </w:rPr>
        <w:t>.</w:t>
      </w:r>
      <w:r w:rsidR="00293410">
        <w:rPr>
          <w:rFonts w:cs="Arial"/>
          <w:b/>
          <w:bCs/>
          <w:color w:val="5B5B5F"/>
          <w:sz w:val="28"/>
          <w:szCs w:val="28"/>
        </w:rPr>
        <w:t>578</w:t>
      </w:r>
      <w:r w:rsidR="00224669" w:rsidRPr="00224669">
        <w:rPr>
          <w:rFonts w:cs="Arial"/>
          <w:b/>
          <w:bCs/>
          <w:color w:val="5B5B5F"/>
          <w:sz w:val="28"/>
          <w:szCs w:val="28"/>
        </w:rPr>
        <w:t>,</w:t>
      </w:r>
      <w:r w:rsidR="00293410">
        <w:rPr>
          <w:rFonts w:cs="Arial"/>
          <w:b/>
          <w:bCs/>
          <w:color w:val="5B5B5F"/>
          <w:sz w:val="28"/>
          <w:szCs w:val="28"/>
        </w:rPr>
        <w:t>01</w:t>
      </w:r>
    </w:p>
    <w:p w14:paraId="7991E967" w14:textId="77777777" w:rsidR="004D7ACD" w:rsidRPr="00947495" w:rsidRDefault="004D7ACD" w:rsidP="004D7ACD">
      <w:pPr>
        <w:rPr>
          <w:rFonts w:cs="Arial"/>
          <w:color w:val="5B5B5F"/>
          <w:sz w:val="32"/>
          <w:szCs w:val="32"/>
        </w:rPr>
      </w:pPr>
    </w:p>
    <w:p w14:paraId="6DB402C9"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2DDBC84A" w14:textId="3EE620E8" w:rsidR="004D7ACD" w:rsidRDefault="004D7ACD" w:rsidP="004D7ACD">
      <w:pPr>
        <w:rPr>
          <w:rFonts w:cs="Arial"/>
          <w:color w:val="5B5B5F"/>
          <w:sz w:val="28"/>
          <w:szCs w:val="28"/>
        </w:rPr>
      </w:pPr>
      <w:r w:rsidRPr="00421D5D">
        <w:rPr>
          <w:rFonts w:cs="Arial"/>
          <w:color w:val="5B5B5F"/>
          <w:sz w:val="28"/>
          <w:szCs w:val="28"/>
        </w:rPr>
        <w:t xml:space="preserve">De </w:t>
      </w:r>
      <w:r w:rsidR="007D370C">
        <w:rPr>
          <w:rFonts w:cs="Arial"/>
          <w:b/>
          <w:bCs/>
          <w:color w:val="5B5B5F"/>
          <w:sz w:val="28"/>
          <w:szCs w:val="28"/>
        </w:rPr>
        <w:t>17</w:t>
      </w:r>
      <w:r w:rsidRPr="00421D5D">
        <w:rPr>
          <w:rFonts w:cs="Arial"/>
          <w:b/>
          <w:bCs/>
          <w:color w:val="5B5B5F"/>
          <w:sz w:val="28"/>
          <w:szCs w:val="28"/>
        </w:rPr>
        <w:t>/</w:t>
      </w:r>
      <w:r w:rsidR="00224669">
        <w:rPr>
          <w:rFonts w:cs="Arial"/>
          <w:b/>
          <w:bCs/>
          <w:color w:val="5B5B5F"/>
          <w:sz w:val="28"/>
          <w:szCs w:val="28"/>
        </w:rPr>
        <w:t>1</w:t>
      </w:r>
      <w:r w:rsidR="007D370C">
        <w:rPr>
          <w:rFonts w:cs="Arial"/>
          <w:b/>
          <w:bCs/>
          <w:color w:val="5B5B5F"/>
          <w:sz w:val="28"/>
          <w:szCs w:val="28"/>
        </w:rPr>
        <w:t>1</w:t>
      </w:r>
      <w:r w:rsidRPr="00421D5D">
        <w:rPr>
          <w:rFonts w:cs="Arial"/>
          <w:b/>
          <w:bCs/>
          <w:color w:val="5B5B5F"/>
          <w:sz w:val="28"/>
          <w:szCs w:val="28"/>
        </w:rPr>
        <w:t>/202</w:t>
      </w:r>
      <w:r w:rsidR="00783CB7">
        <w:rPr>
          <w:rFonts w:cs="Arial"/>
          <w:b/>
          <w:bCs/>
          <w:color w:val="5B5B5F"/>
          <w:sz w:val="28"/>
          <w:szCs w:val="28"/>
        </w:rPr>
        <w:t>5</w:t>
      </w:r>
    </w:p>
    <w:p w14:paraId="639F8EAE" w14:textId="77777777" w:rsidR="004D7ACD" w:rsidRPr="00947495" w:rsidRDefault="004D7ACD" w:rsidP="004D7ACD">
      <w:pPr>
        <w:rPr>
          <w:rFonts w:cs="Arial"/>
          <w:color w:val="5B5B5F"/>
          <w:sz w:val="32"/>
          <w:szCs w:val="32"/>
        </w:rPr>
      </w:pPr>
    </w:p>
    <w:p w14:paraId="7B319435"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380F9DC8" w14:textId="098E7F7D" w:rsidR="002850E4" w:rsidRPr="00421D5D" w:rsidRDefault="002850E4" w:rsidP="002850E4">
      <w:pPr>
        <w:rPr>
          <w:rFonts w:cs="Arial"/>
          <w:color w:val="5B5B5F"/>
          <w:sz w:val="28"/>
          <w:szCs w:val="28"/>
        </w:rPr>
      </w:pPr>
      <w:r>
        <w:rPr>
          <w:rFonts w:cs="Arial"/>
          <w:color w:val="5B5B5F"/>
          <w:sz w:val="28"/>
          <w:szCs w:val="28"/>
        </w:rPr>
        <w:t xml:space="preserve">Das </w:t>
      </w:r>
      <w:r w:rsidR="00293410">
        <w:rPr>
          <w:rFonts w:cs="Arial"/>
          <w:color w:val="5B5B5F"/>
          <w:sz w:val="28"/>
          <w:szCs w:val="28"/>
        </w:rPr>
        <w:t>10</w:t>
      </w:r>
      <w:r>
        <w:rPr>
          <w:rFonts w:cs="Arial"/>
          <w:color w:val="5B5B5F"/>
          <w:sz w:val="28"/>
          <w:szCs w:val="28"/>
        </w:rPr>
        <w:t xml:space="preserve">h até </w:t>
      </w:r>
      <w:r w:rsidR="00595D1D">
        <w:rPr>
          <w:rFonts w:cs="Arial"/>
          <w:color w:val="5B5B5F"/>
          <w:sz w:val="28"/>
          <w:szCs w:val="28"/>
        </w:rPr>
        <w:t>1</w:t>
      </w:r>
      <w:r w:rsidR="00293410">
        <w:rPr>
          <w:rFonts w:cs="Arial"/>
          <w:color w:val="5B5B5F"/>
          <w:sz w:val="28"/>
          <w:szCs w:val="28"/>
        </w:rPr>
        <w:t>6</w:t>
      </w:r>
      <w:r>
        <w:rPr>
          <w:rFonts w:cs="Arial"/>
          <w:color w:val="5B5B5F"/>
          <w:sz w:val="28"/>
          <w:szCs w:val="28"/>
        </w:rPr>
        <w:t>h</w:t>
      </w:r>
    </w:p>
    <w:p w14:paraId="4A24C41E" w14:textId="77777777" w:rsidR="004D7ACD" w:rsidRDefault="004D7ACD" w:rsidP="004D7ACD">
      <w:pPr>
        <w:rPr>
          <w:rFonts w:cs="Arial"/>
          <w:b/>
          <w:bCs/>
          <w:color w:val="405CA1"/>
          <w:sz w:val="32"/>
          <w:szCs w:val="32"/>
        </w:rPr>
      </w:pPr>
    </w:p>
    <w:p w14:paraId="7F849128"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1BC198B4" w14:textId="28B88794" w:rsid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menor preço</w:t>
      </w:r>
      <w:r w:rsidR="00595D1D">
        <w:rPr>
          <w:rFonts w:cs="Arial"/>
          <w:b/>
          <w:bCs/>
          <w:color w:val="405CA1"/>
          <w:sz w:val="32"/>
          <w:szCs w:val="32"/>
        </w:rPr>
        <w:t xml:space="preserve"> </w:t>
      </w:r>
      <w:r w:rsidR="00293410">
        <w:rPr>
          <w:rFonts w:cs="Arial"/>
          <w:b/>
          <w:bCs/>
          <w:color w:val="405CA1"/>
          <w:sz w:val="32"/>
          <w:szCs w:val="32"/>
        </w:rPr>
        <w:t>por item</w:t>
      </w:r>
    </w:p>
    <w:p w14:paraId="6D0BFDE4"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00404DD4">
        <w:rPr>
          <w:rFonts w:cs="Arial"/>
          <w:b/>
          <w:bCs/>
          <w:color w:val="5B5B5F"/>
          <w:sz w:val="28"/>
          <w:szCs w:val="28"/>
        </w:rPr>
        <w:t>SIM</w:t>
      </w:r>
    </w:p>
    <w:p w14:paraId="0017FF21" w14:textId="77777777" w:rsidR="004D7ACD" w:rsidRDefault="004D7ACD">
      <w:pPr>
        <w:suppressAutoHyphens w:val="0"/>
        <w:spacing w:after="160" w:line="259" w:lineRule="auto"/>
        <w:rPr>
          <w:rFonts w:cs="Arial"/>
          <w:b/>
          <w:bCs/>
          <w:i/>
          <w:iCs/>
          <w:color w:val="FF0000"/>
          <w:szCs w:val="20"/>
        </w:rPr>
      </w:pPr>
    </w:p>
    <w:p w14:paraId="33A34CA9" w14:textId="77777777" w:rsidR="004D7ACD" w:rsidRDefault="004D7ACD">
      <w:pPr>
        <w:suppressAutoHyphens w:val="0"/>
        <w:spacing w:after="160" w:line="259" w:lineRule="auto"/>
        <w:rPr>
          <w:rFonts w:cs="Arial"/>
          <w:b/>
          <w:bCs/>
          <w:i/>
          <w:iCs/>
          <w:color w:val="FF0000"/>
          <w:szCs w:val="20"/>
        </w:rPr>
      </w:pPr>
    </w:p>
    <w:p w14:paraId="1AC0C7AA" w14:textId="77777777" w:rsidR="00BE2AF1" w:rsidRDefault="00BE2AF1">
      <w:pPr>
        <w:suppressAutoHyphens w:val="0"/>
        <w:spacing w:after="160" w:line="259" w:lineRule="auto"/>
        <w:rPr>
          <w:rFonts w:cs="Arial"/>
          <w:b/>
          <w:bCs/>
          <w:i/>
          <w:iCs/>
          <w:color w:val="FF0000"/>
          <w:szCs w:val="20"/>
        </w:rPr>
      </w:pPr>
    </w:p>
    <w:p w14:paraId="70B884D2" w14:textId="77777777" w:rsidR="004D7ACD" w:rsidRDefault="004D7ACD">
      <w:pPr>
        <w:suppressAutoHyphens w:val="0"/>
        <w:spacing w:after="160" w:line="259" w:lineRule="auto"/>
        <w:rPr>
          <w:rFonts w:cs="Arial"/>
          <w:b/>
          <w:bCs/>
          <w:i/>
          <w:iCs/>
          <w:color w:val="FF0000"/>
          <w:szCs w:val="20"/>
        </w:rPr>
      </w:pPr>
    </w:p>
    <w:p w14:paraId="71CC51BD" w14:textId="77777777" w:rsidR="004D7ACD" w:rsidRDefault="004D7ACD">
      <w:pPr>
        <w:suppressAutoHyphens w:val="0"/>
        <w:spacing w:after="160" w:line="259" w:lineRule="auto"/>
        <w:rPr>
          <w:rFonts w:cs="Arial"/>
          <w:b/>
          <w:bCs/>
          <w:i/>
          <w:iCs/>
          <w:color w:val="FF0000"/>
          <w:szCs w:val="20"/>
        </w:rPr>
      </w:pPr>
    </w:p>
    <w:p w14:paraId="4668BDC4" w14:textId="77777777" w:rsidR="004D7ACD" w:rsidRDefault="004D7ACD">
      <w:pPr>
        <w:suppressAutoHyphens w:val="0"/>
        <w:spacing w:after="160" w:line="259" w:lineRule="auto"/>
        <w:rPr>
          <w:rFonts w:cs="Arial"/>
          <w:b/>
          <w:bCs/>
          <w:i/>
          <w:iCs/>
          <w:color w:val="FF0000"/>
          <w:szCs w:val="20"/>
        </w:rPr>
      </w:pPr>
    </w:p>
    <w:p w14:paraId="3B44D6A7" w14:textId="77777777" w:rsidR="000C64A4" w:rsidRDefault="000C64A4">
      <w:pPr>
        <w:suppressAutoHyphens w:val="0"/>
        <w:spacing w:after="160" w:line="259" w:lineRule="auto"/>
        <w:rPr>
          <w:rFonts w:cs="Arial"/>
          <w:b/>
          <w:bCs/>
          <w:i/>
          <w:iCs/>
          <w:color w:val="FF0000"/>
          <w:szCs w:val="20"/>
        </w:rPr>
      </w:pPr>
    </w:p>
    <w:p w14:paraId="5AEBA553" w14:textId="77777777" w:rsidR="000C64A4" w:rsidRDefault="000C64A4">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1D324722" w14:textId="77777777" w:rsidR="00781AFF" w:rsidRPr="008F1898" w:rsidRDefault="00781AFF">
          <w:pPr>
            <w:pStyle w:val="CabealhodoSumrio"/>
            <w:rPr>
              <w:color w:val="auto"/>
            </w:rPr>
          </w:pPr>
          <w:r>
            <w:t>Sumário</w:t>
          </w:r>
        </w:p>
        <w:p w14:paraId="2CDF9EFF" w14:textId="237ED2EB" w:rsidR="00C03B98" w:rsidRDefault="00B020B8">
          <w:pPr>
            <w:pStyle w:val="Sumrio1"/>
            <w:rPr>
              <w:rFonts w:asciiTheme="minorHAnsi" w:eastAsiaTheme="minorEastAsia" w:hAnsiTheme="minorHAnsi" w:cstheme="minorBidi"/>
              <w:noProof/>
              <w:sz w:val="22"/>
              <w:szCs w:val="22"/>
            </w:rPr>
          </w:pPr>
          <w:r w:rsidRPr="008E7EF6">
            <w:fldChar w:fldCharType="begin"/>
          </w:r>
          <w:r w:rsidR="00781AFF" w:rsidRPr="008E7EF6">
            <w:instrText xml:space="preserve"> TOC \o "1-3" \h \z \u </w:instrText>
          </w:r>
          <w:r w:rsidRPr="008E7EF6">
            <w:fldChar w:fldCharType="separate"/>
          </w:r>
          <w:hyperlink w:anchor="_Toc190875858" w:history="1">
            <w:r w:rsidR="00C03B98" w:rsidRPr="00DC3EC9">
              <w:rPr>
                <w:rStyle w:val="Hyperlink"/>
                <w:rFonts w:eastAsia="Arial Unicode MS"/>
                <w:noProof/>
                <w:lang w:bidi="hi-IN"/>
              </w:rPr>
              <w:t>1.</w:t>
            </w:r>
            <w:r w:rsidR="00C03B98">
              <w:rPr>
                <w:rFonts w:asciiTheme="minorHAnsi" w:eastAsiaTheme="minorEastAsia" w:hAnsiTheme="minorHAnsi" w:cstheme="minorBidi"/>
                <w:noProof/>
                <w:sz w:val="22"/>
                <w:szCs w:val="22"/>
              </w:rPr>
              <w:tab/>
            </w:r>
            <w:r w:rsidR="00C03B98" w:rsidRPr="00DC3EC9">
              <w:rPr>
                <w:rStyle w:val="Hyperlink"/>
                <w:rFonts w:eastAsia="Arial Unicode MS"/>
                <w:noProof/>
                <w:lang w:bidi="hi-IN"/>
              </w:rPr>
              <w:t>OBJETO DA CONTRATAÇÃO DIRETA</w:t>
            </w:r>
            <w:r w:rsidR="00C03B98">
              <w:rPr>
                <w:noProof/>
                <w:webHidden/>
              </w:rPr>
              <w:tab/>
            </w:r>
            <w:r w:rsidR="00C03B98">
              <w:rPr>
                <w:noProof/>
                <w:webHidden/>
              </w:rPr>
              <w:fldChar w:fldCharType="begin"/>
            </w:r>
            <w:r w:rsidR="00C03B98">
              <w:rPr>
                <w:noProof/>
                <w:webHidden/>
              </w:rPr>
              <w:instrText xml:space="preserve"> PAGEREF _Toc190875858 \h </w:instrText>
            </w:r>
            <w:r w:rsidR="00C03B98">
              <w:rPr>
                <w:noProof/>
                <w:webHidden/>
              </w:rPr>
            </w:r>
            <w:r w:rsidR="00C03B98">
              <w:rPr>
                <w:noProof/>
                <w:webHidden/>
              </w:rPr>
              <w:fldChar w:fldCharType="separate"/>
            </w:r>
            <w:r w:rsidR="00651EE6">
              <w:rPr>
                <w:noProof/>
                <w:webHidden/>
              </w:rPr>
              <w:t>3</w:t>
            </w:r>
            <w:r w:rsidR="00C03B98">
              <w:rPr>
                <w:noProof/>
                <w:webHidden/>
              </w:rPr>
              <w:fldChar w:fldCharType="end"/>
            </w:r>
          </w:hyperlink>
        </w:p>
        <w:p w14:paraId="19E36698" w14:textId="09FE1723" w:rsidR="00C03B98" w:rsidRDefault="00C03B98">
          <w:pPr>
            <w:pStyle w:val="Sumrio1"/>
            <w:rPr>
              <w:rFonts w:asciiTheme="minorHAnsi" w:eastAsiaTheme="minorEastAsia" w:hAnsiTheme="minorHAnsi" w:cstheme="minorBidi"/>
              <w:noProof/>
              <w:sz w:val="22"/>
              <w:szCs w:val="22"/>
            </w:rPr>
          </w:pPr>
          <w:hyperlink w:anchor="_Toc190875859" w:history="1">
            <w:r w:rsidRPr="00DC3EC9">
              <w:rPr>
                <w:rStyle w:val="Hyperlink"/>
                <w:rFonts w:eastAsia="Arial Unicode MS"/>
                <w:noProof/>
                <w:lang w:bidi="hi-IN"/>
              </w:rPr>
              <w:t>2.</w:t>
            </w:r>
            <w:r>
              <w:rPr>
                <w:rFonts w:asciiTheme="minorHAnsi" w:eastAsiaTheme="minorEastAsia" w:hAnsiTheme="minorHAnsi" w:cstheme="minorBidi"/>
                <w:noProof/>
                <w:sz w:val="22"/>
                <w:szCs w:val="22"/>
              </w:rPr>
              <w:tab/>
            </w:r>
            <w:r w:rsidRPr="00DC3EC9">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_Toc190875859 \h </w:instrText>
            </w:r>
            <w:r>
              <w:rPr>
                <w:noProof/>
                <w:webHidden/>
              </w:rPr>
            </w:r>
            <w:r>
              <w:rPr>
                <w:noProof/>
                <w:webHidden/>
              </w:rPr>
              <w:fldChar w:fldCharType="separate"/>
            </w:r>
            <w:r w:rsidR="00651EE6">
              <w:rPr>
                <w:noProof/>
                <w:webHidden/>
              </w:rPr>
              <w:t>4</w:t>
            </w:r>
            <w:r>
              <w:rPr>
                <w:noProof/>
                <w:webHidden/>
              </w:rPr>
              <w:fldChar w:fldCharType="end"/>
            </w:r>
          </w:hyperlink>
        </w:p>
        <w:p w14:paraId="43E39369" w14:textId="358125A2" w:rsidR="00C03B98" w:rsidRDefault="00C03B98">
          <w:pPr>
            <w:pStyle w:val="Sumrio1"/>
            <w:rPr>
              <w:rFonts w:asciiTheme="minorHAnsi" w:eastAsiaTheme="minorEastAsia" w:hAnsiTheme="minorHAnsi" w:cstheme="minorBidi"/>
              <w:noProof/>
              <w:sz w:val="22"/>
              <w:szCs w:val="22"/>
            </w:rPr>
          </w:pPr>
          <w:hyperlink w:anchor="_Toc190875860" w:history="1">
            <w:r w:rsidRPr="00DC3EC9">
              <w:rPr>
                <w:rStyle w:val="Hyperlink"/>
                <w:rFonts w:eastAsia="Arial Unicode MS"/>
                <w:noProof/>
                <w:lang w:bidi="hi-IN"/>
              </w:rPr>
              <w:t>3.</w:t>
            </w:r>
            <w:r>
              <w:rPr>
                <w:rFonts w:asciiTheme="minorHAnsi" w:eastAsiaTheme="minorEastAsia" w:hAnsiTheme="minorHAnsi" w:cstheme="minorBidi"/>
                <w:noProof/>
                <w:sz w:val="22"/>
                <w:szCs w:val="22"/>
              </w:rPr>
              <w:tab/>
            </w:r>
            <w:r w:rsidRPr="00DC3EC9">
              <w:rPr>
                <w:rStyle w:val="Hyperlink"/>
                <w:rFonts w:eastAsia="Arial Unicode MS"/>
                <w:noProof/>
                <w:lang w:bidi="hi-IN"/>
              </w:rPr>
              <w:t>IMPUGNAÇÃO AO AVISO DE DISPENSA ELETRÔNICA E DO PEDIDO DE ESCLARECIMENTO</w:t>
            </w:r>
            <w:r>
              <w:rPr>
                <w:noProof/>
                <w:webHidden/>
              </w:rPr>
              <w:tab/>
            </w:r>
            <w:r>
              <w:rPr>
                <w:noProof/>
                <w:webHidden/>
              </w:rPr>
              <w:fldChar w:fldCharType="begin"/>
            </w:r>
            <w:r>
              <w:rPr>
                <w:noProof/>
                <w:webHidden/>
              </w:rPr>
              <w:instrText xml:space="preserve"> PAGEREF _Toc190875860 \h </w:instrText>
            </w:r>
            <w:r>
              <w:rPr>
                <w:noProof/>
                <w:webHidden/>
              </w:rPr>
            </w:r>
            <w:r>
              <w:rPr>
                <w:noProof/>
                <w:webHidden/>
              </w:rPr>
              <w:fldChar w:fldCharType="separate"/>
            </w:r>
            <w:r w:rsidR="00651EE6">
              <w:rPr>
                <w:noProof/>
                <w:webHidden/>
              </w:rPr>
              <w:t>5</w:t>
            </w:r>
            <w:r>
              <w:rPr>
                <w:noProof/>
                <w:webHidden/>
              </w:rPr>
              <w:fldChar w:fldCharType="end"/>
            </w:r>
          </w:hyperlink>
        </w:p>
        <w:p w14:paraId="0C9AF3D9" w14:textId="704EC2A4" w:rsidR="00C03B98" w:rsidRDefault="00C03B98">
          <w:pPr>
            <w:pStyle w:val="Sumrio1"/>
            <w:rPr>
              <w:rFonts w:asciiTheme="minorHAnsi" w:eastAsiaTheme="minorEastAsia" w:hAnsiTheme="minorHAnsi" w:cstheme="minorBidi"/>
              <w:noProof/>
              <w:sz w:val="22"/>
              <w:szCs w:val="22"/>
            </w:rPr>
          </w:pPr>
          <w:hyperlink w:anchor="_Toc190875861" w:history="1">
            <w:r w:rsidRPr="00DC3EC9">
              <w:rPr>
                <w:rStyle w:val="Hyperlink"/>
                <w:rFonts w:eastAsia="Arial Unicode MS"/>
                <w:noProof/>
                <w:lang w:bidi="hi-IN"/>
              </w:rPr>
              <w:t>4.</w:t>
            </w:r>
            <w:r>
              <w:rPr>
                <w:rFonts w:asciiTheme="minorHAnsi" w:eastAsiaTheme="minorEastAsia" w:hAnsiTheme="minorHAnsi" w:cstheme="minorBidi"/>
                <w:noProof/>
                <w:sz w:val="22"/>
                <w:szCs w:val="22"/>
              </w:rPr>
              <w:tab/>
            </w:r>
            <w:r w:rsidRPr="00DC3EC9">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_Toc190875861 \h </w:instrText>
            </w:r>
            <w:r>
              <w:rPr>
                <w:noProof/>
                <w:webHidden/>
              </w:rPr>
            </w:r>
            <w:r>
              <w:rPr>
                <w:noProof/>
                <w:webHidden/>
              </w:rPr>
              <w:fldChar w:fldCharType="separate"/>
            </w:r>
            <w:r w:rsidR="00651EE6">
              <w:rPr>
                <w:noProof/>
                <w:webHidden/>
              </w:rPr>
              <w:t>6</w:t>
            </w:r>
            <w:r>
              <w:rPr>
                <w:noProof/>
                <w:webHidden/>
              </w:rPr>
              <w:fldChar w:fldCharType="end"/>
            </w:r>
          </w:hyperlink>
        </w:p>
        <w:p w14:paraId="2F8970FF" w14:textId="1D03FFC9" w:rsidR="00C03B98" w:rsidRDefault="00C03B98">
          <w:pPr>
            <w:pStyle w:val="Sumrio1"/>
            <w:rPr>
              <w:rFonts w:asciiTheme="minorHAnsi" w:eastAsiaTheme="minorEastAsia" w:hAnsiTheme="minorHAnsi" w:cstheme="minorBidi"/>
              <w:noProof/>
              <w:sz w:val="22"/>
              <w:szCs w:val="22"/>
            </w:rPr>
          </w:pPr>
          <w:hyperlink w:anchor="_Toc190875862" w:history="1">
            <w:r w:rsidRPr="00DC3EC9">
              <w:rPr>
                <w:rStyle w:val="Hyperlink"/>
                <w:rFonts w:eastAsia="Arial Unicode MS"/>
                <w:noProof/>
                <w:lang w:bidi="hi-IN"/>
              </w:rPr>
              <w:t>5.</w:t>
            </w:r>
            <w:r>
              <w:rPr>
                <w:rFonts w:asciiTheme="minorHAnsi" w:eastAsiaTheme="minorEastAsia" w:hAnsiTheme="minorHAnsi" w:cstheme="minorBidi"/>
                <w:noProof/>
                <w:sz w:val="22"/>
                <w:szCs w:val="22"/>
              </w:rPr>
              <w:tab/>
            </w:r>
            <w:r w:rsidRPr="00DC3EC9">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_Toc190875862 \h </w:instrText>
            </w:r>
            <w:r>
              <w:rPr>
                <w:noProof/>
                <w:webHidden/>
              </w:rPr>
            </w:r>
            <w:r>
              <w:rPr>
                <w:noProof/>
                <w:webHidden/>
              </w:rPr>
              <w:fldChar w:fldCharType="separate"/>
            </w:r>
            <w:r w:rsidR="00651EE6">
              <w:rPr>
                <w:noProof/>
                <w:webHidden/>
              </w:rPr>
              <w:t>7</w:t>
            </w:r>
            <w:r>
              <w:rPr>
                <w:noProof/>
                <w:webHidden/>
              </w:rPr>
              <w:fldChar w:fldCharType="end"/>
            </w:r>
          </w:hyperlink>
        </w:p>
        <w:p w14:paraId="46C0C412" w14:textId="522EF013" w:rsidR="00C03B98" w:rsidRDefault="00C03B98">
          <w:pPr>
            <w:pStyle w:val="Sumrio1"/>
            <w:rPr>
              <w:rFonts w:asciiTheme="minorHAnsi" w:eastAsiaTheme="minorEastAsia" w:hAnsiTheme="minorHAnsi" w:cstheme="minorBidi"/>
              <w:noProof/>
              <w:sz w:val="22"/>
              <w:szCs w:val="22"/>
            </w:rPr>
          </w:pPr>
          <w:hyperlink w:anchor="_Toc190875863" w:history="1">
            <w:r w:rsidRPr="00DC3EC9">
              <w:rPr>
                <w:rStyle w:val="Hyperlink"/>
                <w:rFonts w:eastAsia="Arial Unicode MS"/>
                <w:noProof/>
                <w:lang w:bidi="hi-IN"/>
              </w:rPr>
              <w:t>6.</w:t>
            </w:r>
            <w:r>
              <w:rPr>
                <w:rFonts w:asciiTheme="minorHAnsi" w:eastAsiaTheme="minorEastAsia" w:hAnsiTheme="minorHAnsi" w:cstheme="minorBidi"/>
                <w:noProof/>
                <w:sz w:val="22"/>
                <w:szCs w:val="22"/>
              </w:rPr>
              <w:tab/>
            </w:r>
            <w:r w:rsidRPr="00DC3EC9">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_Toc190875863 \h </w:instrText>
            </w:r>
            <w:r>
              <w:rPr>
                <w:noProof/>
                <w:webHidden/>
              </w:rPr>
            </w:r>
            <w:r>
              <w:rPr>
                <w:noProof/>
                <w:webHidden/>
              </w:rPr>
              <w:fldChar w:fldCharType="separate"/>
            </w:r>
            <w:r w:rsidR="00651EE6">
              <w:rPr>
                <w:noProof/>
                <w:webHidden/>
              </w:rPr>
              <w:t>8</w:t>
            </w:r>
            <w:r>
              <w:rPr>
                <w:noProof/>
                <w:webHidden/>
              </w:rPr>
              <w:fldChar w:fldCharType="end"/>
            </w:r>
          </w:hyperlink>
        </w:p>
        <w:p w14:paraId="6C2ED3C8" w14:textId="02BDBFEA" w:rsidR="00C03B98" w:rsidRDefault="00C03B98">
          <w:pPr>
            <w:pStyle w:val="Sumrio1"/>
            <w:rPr>
              <w:rFonts w:asciiTheme="minorHAnsi" w:eastAsiaTheme="minorEastAsia" w:hAnsiTheme="minorHAnsi" w:cstheme="minorBidi"/>
              <w:noProof/>
              <w:sz w:val="22"/>
              <w:szCs w:val="22"/>
            </w:rPr>
          </w:pPr>
          <w:hyperlink w:anchor="_Toc190875864" w:history="1">
            <w:r w:rsidRPr="00DC3EC9">
              <w:rPr>
                <w:rStyle w:val="Hyperlink"/>
                <w:rFonts w:eastAsia="Arial Unicode MS"/>
                <w:noProof/>
                <w:lang w:bidi="hi-IN"/>
              </w:rPr>
              <w:t>7.</w:t>
            </w:r>
            <w:r>
              <w:rPr>
                <w:rFonts w:asciiTheme="minorHAnsi" w:eastAsiaTheme="minorEastAsia" w:hAnsiTheme="minorHAnsi" w:cstheme="minorBidi"/>
                <w:noProof/>
                <w:sz w:val="22"/>
                <w:szCs w:val="22"/>
              </w:rPr>
              <w:tab/>
            </w:r>
            <w:r w:rsidRPr="00DC3EC9">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_Toc190875864 \h </w:instrText>
            </w:r>
            <w:r>
              <w:rPr>
                <w:noProof/>
                <w:webHidden/>
              </w:rPr>
            </w:r>
            <w:r>
              <w:rPr>
                <w:noProof/>
                <w:webHidden/>
              </w:rPr>
              <w:fldChar w:fldCharType="separate"/>
            </w:r>
            <w:r w:rsidR="00651EE6">
              <w:rPr>
                <w:noProof/>
                <w:webHidden/>
              </w:rPr>
              <w:t>9</w:t>
            </w:r>
            <w:r>
              <w:rPr>
                <w:noProof/>
                <w:webHidden/>
              </w:rPr>
              <w:fldChar w:fldCharType="end"/>
            </w:r>
          </w:hyperlink>
        </w:p>
        <w:p w14:paraId="5B7F996A" w14:textId="50A690B0" w:rsidR="00C03B98" w:rsidRDefault="00C03B98">
          <w:pPr>
            <w:pStyle w:val="Sumrio1"/>
            <w:rPr>
              <w:rFonts w:asciiTheme="minorHAnsi" w:eastAsiaTheme="minorEastAsia" w:hAnsiTheme="minorHAnsi" w:cstheme="minorBidi"/>
              <w:noProof/>
              <w:sz w:val="22"/>
              <w:szCs w:val="22"/>
            </w:rPr>
          </w:pPr>
          <w:hyperlink w:anchor="_Toc190875865" w:history="1">
            <w:r w:rsidRPr="00DC3EC9">
              <w:rPr>
                <w:rStyle w:val="Hyperlink"/>
                <w:rFonts w:eastAsia="Arial Unicode MS"/>
                <w:i/>
                <w:iCs/>
                <w:noProof/>
                <w:highlight w:val="cyan"/>
                <w:lang w:bidi="hi-IN"/>
              </w:rPr>
              <w:t>8.</w:t>
            </w:r>
            <w:r>
              <w:rPr>
                <w:rFonts w:asciiTheme="minorHAnsi" w:eastAsiaTheme="minorEastAsia" w:hAnsiTheme="minorHAnsi" w:cstheme="minorBidi"/>
                <w:noProof/>
                <w:sz w:val="22"/>
                <w:szCs w:val="22"/>
              </w:rPr>
              <w:tab/>
            </w:r>
            <w:r w:rsidRPr="00DC3EC9">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_Toc190875865 \h </w:instrText>
            </w:r>
            <w:r>
              <w:rPr>
                <w:noProof/>
                <w:webHidden/>
              </w:rPr>
            </w:r>
            <w:r>
              <w:rPr>
                <w:noProof/>
                <w:webHidden/>
              </w:rPr>
              <w:fldChar w:fldCharType="separate"/>
            </w:r>
            <w:r w:rsidR="00651EE6">
              <w:rPr>
                <w:noProof/>
                <w:webHidden/>
              </w:rPr>
              <w:t>10</w:t>
            </w:r>
            <w:r>
              <w:rPr>
                <w:noProof/>
                <w:webHidden/>
              </w:rPr>
              <w:fldChar w:fldCharType="end"/>
            </w:r>
          </w:hyperlink>
        </w:p>
        <w:p w14:paraId="492D57CA" w14:textId="0467DAF2" w:rsidR="00C03B98" w:rsidRDefault="00C03B98">
          <w:pPr>
            <w:pStyle w:val="Sumrio1"/>
            <w:rPr>
              <w:rFonts w:asciiTheme="minorHAnsi" w:eastAsiaTheme="minorEastAsia" w:hAnsiTheme="minorHAnsi" w:cstheme="minorBidi"/>
              <w:noProof/>
              <w:sz w:val="22"/>
              <w:szCs w:val="22"/>
            </w:rPr>
          </w:pPr>
          <w:hyperlink w:anchor="_Toc190875866" w:history="1">
            <w:r w:rsidRPr="00DC3EC9">
              <w:rPr>
                <w:rStyle w:val="Hyperlink"/>
                <w:rFonts w:eastAsia="Arial Unicode MS"/>
                <w:noProof/>
                <w:lang w:bidi="hi-IN"/>
              </w:rPr>
              <w:t>9.</w:t>
            </w:r>
            <w:r>
              <w:rPr>
                <w:rFonts w:asciiTheme="minorHAnsi" w:eastAsiaTheme="minorEastAsia" w:hAnsiTheme="minorHAnsi" w:cstheme="minorBidi"/>
                <w:noProof/>
                <w:sz w:val="22"/>
                <w:szCs w:val="22"/>
              </w:rPr>
              <w:tab/>
            </w:r>
            <w:r w:rsidRPr="00DC3EC9">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_Toc190875866 \h </w:instrText>
            </w:r>
            <w:r>
              <w:rPr>
                <w:noProof/>
                <w:webHidden/>
              </w:rPr>
            </w:r>
            <w:r>
              <w:rPr>
                <w:noProof/>
                <w:webHidden/>
              </w:rPr>
              <w:fldChar w:fldCharType="separate"/>
            </w:r>
            <w:r w:rsidR="00651EE6">
              <w:rPr>
                <w:noProof/>
                <w:webHidden/>
              </w:rPr>
              <w:t>11</w:t>
            </w:r>
            <w:r>
              <w:rPr>
                <w:noProof/>
                <w:webHidden/>
              </w:rPr>
              <w:fldChar w:fldCharType="end"/>
            </w:r>
          </w:hyperlink>
        </w:p>
        <w:p w14:paraId="6B8DC9E1" w14:textId="0795D84E" w:rsidR="00C03B98" w:rsidRDefault="00C03B98">
          <w:pPr>
            <w:pStyle w:val="Sumrio1"/>
            <w:rPr>
              <w:rFonts w:asciiTheme="minorHAnsi" w:eastAsiaTheme="minorEastAsia" w:hAnsiTheme="minorHAnsi" w:cstheme="minorBidi"/>
              <w:noProof/>
              <w:sz w:val="22"/>
              <w:szCs w:val="22"/>
            </w:rPr>
          </w:pPr>
          <w:hyperlink w:anchor="_Toc190875867" w:history="1">
            <w:r w:rsidRPr="00DC3EC9">
              <w:rPr>
                <w:rStyle w:val="Hyperlink"/>
                <w:rFonts w:eastAsia="Arial Unicode MS"/>
                <w:noProof/>
                <w:lang w:bidi="hi-IN"/>
              </w:rPr>
              <w:t>10.</w:t>
            </w:r>
            <w:r>
              <w:rPr>
                <w:rFonts w:asciiTheme="minorHAnsi" w:eastAsiaTheme="minorEastAsia" w:hAnsiTheme="minorHAnsi" w:cstheme="minorBidi"/>
                <w:noProof/>
                <w:sz w:val="22"/>
                <w:szCs w:val="22"/>
              </w:rPr>
              <w:tab/>
            </w:r>
            <w:r w:rsidRPr="00DC3EC9">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_Toc190875867 \h </w:instrText>
            </w:r>
            <w:r>
              <w:rPr>
                <w:noProof/>
                <w:webHidden/>
              </w:rPr>
            </w:r>
            <w:r>
              <w:rPr>
                <w:noProof/>
                <w:webHidden/>
              </w:rPr>
              <w:fldChar w:fldCharType="separate"/>
            </w:r>
            <w:r w:rsidR="00651EE6">
              <w:rPr>
                <w:noProof/>
                <w:webHidden/>
              </w:rPr>
              <w:t>13</w:t>
            </w:r>
            <w:r>
              <w:rPr>
                <w:noProof/>
                <w:webHidden/>
              </w:rPr>
              <w:fldChar w:fldCharType="end"/>
            </w:r>
          </w:hyperlink>
        </w:p>
        <w:p w14:paraId="3986B35A" w14:textId="511A523D" w:rsidR="00C03B98" w:rsidRDefault="00C03B98">
          <w:pPr>
            <w:pStyle w:val="Sumrio1"/>
            <w:rPr>
              <w:rFonts w:asciiTheme="minorHAnsi" w:eastAsiaTheme="minorEastAsia" w:hAnsiTheme="minorHAnsi" w:cstheme="minorBidi"/>
              <w:noProof/>
              <w:sz w:val="22"/>
              <w:szCs w:val="22"/>
            </w:rPr>
          </w:pPr>
          <w:hyperlink w:anchor="_Toc190875868" w:history="1">
            <w:r w:rsidRPr="00DC3EC9">
              <w:rPr>
                <w:rStyle w:val="Hyperlink"/>
                <w:rFonts w:eastAsia="Arial Unicode MS" w:cs="Arial"/>
                <w:noProof/>
              </w:rPr>
              <w:t>TERMO DE REFERêNCIA</w:t>
            </w:r>
            <w:r>
              <w:rPr>
                <w:noProof/>
                <w:webHidden/>
              </w:rPr>
              <w:tab/>
            </w:r>
            <w:r>
              <w:rPr>
                <w:noProof/>
                <w:webHidden/>
              </w:rPr>
              <w:fldChar w:fldCharType="begin"/>
            </w:r>
            <w:r>
              <w:rPr>
                <w:noProof/>
                <w:webHidden/>
              </w:rPr>
              <w:instrText xml:space="preserve"> PAGEREF _Toc190875868 \h </w:instrText>
            </w:r>
            <w:r>
              <w:rPr>
                <w:noProof/>
                <w:webHidden/>
              </w:rPr>
            </w:r>
            <w:r>
              <w:rPr>
                <w:noProof/>
                <w:webHidden/>
              </w:rPr>
              <w:fldChar w:fldCharType="separate"/>
            </w:r>
            <w:r w:rsidR="00651EE6">
              <w:rPr>
                <w:noProof/>
                <w:webHidden/>
              </w:rPr>
              <w:t>15</w:t>
            </w:r>
            <w:r>
              <w:rPr>
                <w:noProof/>
                <w:webHidden/>
              </w:rPr>
              <w:fldChar w:fldCharType="end"/>
            </w:r>
          </w:hyperlink>
        </w:p>
        <w:p w14:paraId="7F9B4BD9" w14:textId="77777777" w:rsidR="00781AFF" w:rsidRDefault="00B020B8">
          <w:r w:rsidRPr="008E7EF6">
            <w:rPr>
              <w:b/>
              <w:bCs/>
            </w:rPr>
            <w:fldChar w:fldCharType="end"/>
          </w:r>
        </w:p>
      </w:sdtContent>
    </w:sdt>
    <w:p w14:paraId="03B9C0F7" w14:textId="77777777" w:rsidR="00781AFF" w:rsidRDefault="00781AFF">
      <w:pPr>
        <w:suppressAutoHyphens w:val="0"/>
        <w:spacing w:after="160" w:line="259" w:lineRule="auto"/>
        <w:rPr>
          <w:rFonts w:cs="Arial"/>
          <w:b/>
          <w:bCs/>
          <w:i/>
          <w:iCs/>
          <w:color w:val="FF0000"/>
          <w:szCs w:val="20"/>
        </w:rPr>
      </w:pPr>
    </w:p>
    <w:p w14:paraId="082C8466"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2EDFE72A" w14:textId="77777777" w:rsidR="00C074DA" w:rsidRPr="00E376E1" w:rsidRDefault="00E376E1" w:rsidP="00C074DA">
      <w:pPr>
        <w:spacing w:line="276" w:lineRule="auto"/>
        <w:jc w:val="center"/>
        <w:rPr>
          <w:rFonts w:cs="Arial"/>
          <w:b/>
          <w:bCs/>
          <w:i/>
          <w:iCs/>
          <w:szCs w:val="20"/>
        </w:rPr>
      </w:pPr>
      <w:r>
        <w:rPr>
          <w:rFonts w:cs="Arial"/>
          <w:b/>
          <w:bCs/>
          <w:i/>
          <w:iCs/>
          <w:szCs w:val="20"/>
        </w:rPr>
        <w:lastRenderedPageBreak/>
        <w:t>PREFEITURA MUNICIPAL DE CORDEIRO</w:t>
      </w:r>
    </w:p>
    <w:p w14:paraId="5EB4133E" w14:textId="0281D588"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Nº </w:t>
      </w:r>
      <w:r w:rsidR="00224669">
        <w:rPr>
          <w:rFonts w:cs="Arial"/>
          <w:b/>
          <w:bCs/>
          <w:color w:val="000000" w:themeColor="text1"/>
          <w:szCs w:val="20"/>
        </w:rPr>
        <w:t>6</w:t>
      </w:r>
      <w:r w:rsidR="00B57831">
        <w:rPr>
          <w:rFonts w:cs="Arial"/>
          <w:b/>
          <w:bCs/>
          <w:color w:val="000000" w:themeColor="text1"/>
          <w:szCs w:val="20"/>
        </w:rPr>
        <w:t>6</w:t>
      </w:r>
      <w:r w:rsidR="00E376E1">
        <w:rPr>
          <w:rFonts w:cs="Arial"/>
          <w:b/>
          <w:bCs/>
          <w:color w:val="000000" w:themeColor="text1"/>
          <w:szCs w:val="20"/>
        </w:rPr>
        <w:t>/202</w:t>
      </w:r>
      <w:r w:rsidR="00564066">
        <w:rPr>
          <w:rFonts w:cs="Arial"/>
          <w:b/>
          <w:bCs/>
          <w:color w:val="000000" w:themeColor="text1"/>
          <w:szCs w:val="20"/>
        </w:rPr>
        <w:t>5</w:t>
      </w:r>
    </w:p>
    <w:p w14:paraId="3D531B53" w14:textId="77777777" w:rsidR="00C074DA" w:rsidRDefault="00C074DA" w:rsidP="00C074DA">
      <w:pPr>
        <w:spacing w:line="276" w:lineRule="auto"/>
        <w:jc w:val="center"/>
        <w:rPr>
          <w:rFonts w:cs="Arial"/>
          <w:b/>
          <w:bCs/>
          <w:color w:val="000000" w:themeColor="text1"/>
          <w:szCs w:val="20"/>
        </w:rPr>
      </w:pPr>
    </w:p>
    <w:p w14:paraId="384C04E9" w14:textId="04E62E6F"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proofErr w:type="spellStart"/>
      <w:r>
        <w:rPr>
          <w:rFonts w:cs="Arial"/>
          <w:b/>
          <w:bCs/>
          <w:color w:val="000000" w:themeColor="text1"/>
          <w:szCs w:val="20"/>
        </w:rPr>
        <w:t>n.°</w:t>
      </w:r>
      <w:proofErr w:type="spellEnd"/>
      <w:r w:rsidR="00E376E1">
        <w:rPr>
          <w:rFonts w:cs="Arial"/>
          <w:b/>
          <w:bCs/>
          <w:color w:val="000000" w:themeColor="text1"/>
          <w:szCs w:val="20"/>
        </w:rPr>
        <w:t xml:space="preserve"> </w:t>
      </w:r>
      <w:r w:rsidR="00293410">
        <w:rPr>
          <w:rFonts w:cs="Arial"/>
          <w:b/>
          <w:bCs/>
          <w:color w:val="000000" w:themeColor="text1"/>
          <w:szCs w:val="20"/>
        </w:rPr>
        <w:t>86</w:t>
      </w:r>
      <w:r w:rsidR="00E376E1">
        <w:rPr>
          <w:rFonts w:cs="Arial"/>
          <w:b/>
          <w:bCs/>
          <w:color w:val="000000" w:themeColor="text1"/>
          <w:szCs w:val="20"/>
        </w:rPr>
        <w:t>/202</w:t>
      </w:r>
      <w:r w:rsidR="00564066">
        <w:rPr>
          <w:rFonts w:cs="Arial"/>
          <w:b/>
          <w:bCs/>
          <w:color w:val="000000" w:themeColor="text1"/>
          <w:szCs w:val="20"/>
        </w:rPr>
        <w:t>5</w:t>
      </w:r>
      <w:r>
        <w:rPr>
          <w:rFonts w:cs="Arial"/>
          <w:b/>
          <w:bCs/>
          <w:color w:val="000000" w:themeColor="text1"/>
          <w:szCs w:val="20"/>
        </w:rPr>
        <w:t>)</w:t>
      </w:r>
    </w:p>
    <w:p w14:paraId="57653C9A" w14:textId="77777777" w:rsidR="00C074DA" w:rsidRDefault="00C074DA" w:rsidP="00C074DA">
      <w:pPr>
        <w:rPr>
          <w:rFonts w:cs="Arial"/>
        </w:rPr>
      </w:pPr>
    </w:p>
    <w:p w14:paraId="61D2D79B" w14:textId="3201BB25"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376E1">
        <w:rPr>
          <w:rFonts w:cs="Arial"/>
          <w:color w:val="000000" w:themeColor="text1"/>
          <w:szCs w:val="20"/>
        </w:rPr>
        <w:t>o</w:t>
      </w:r>
      <w:r>
        <w:rPr>
          <w:rFonts w:eastAsia="Arial" w:cs="Arial"/>
          <w:color w:val="000000" w:themeColor="text1"/>
          <w:szCs w:val="20"/>
        </w:rPr>
        <w:t xml:space="preserve"> </w:t>
      </w:r>
      <w:r w:rsidR="00E376E1" w:rsidRPr="00E376E1">
        <w:rPr>
          <w:rFonts w:eastAsia="Arial" w:cs="Arial"/>
          <w:szCs w:val="20"/>
        </w:rPr>
        <w:t>Município de Cordeiro</w:t>
      </w:r>
      <w:r>
        <w:rPr>
          <w:rFonts w:cs="Arial"/>
          <w:color w:val="000000" w:themeColor="text1"/>
          <w:szCs w:val="20"/>
        </w:rPr>
        <w:t>, por meio d</w:t>
      </w:r>
      <w:r w:rsidR="00E376E1">
        <w:rPr>
          <w:rFonts w:cs="Arial"/>
          <w:color w:val="000000" w:themeColor="text1"/>
          <w:szCs w:val="20"/>
        </w:rPr>
        <w:t>a</w:t>
      </w:r>
      <w:r>
        <w:rPr>
          <w:rFonts w:eastAsia="Arial" w:cs="Arial"/>
          <w:color w:val="000000" w:themeColor="text1"/>
          <w:szCs w:val="20"/>
        </w:rPr>
        <w:t xml:space="preserve"> </w:t>
      </w:r>
      <w:r w:rsidR="00E376E1">
        <w:rPr>
          <w:rFonts w:eastAsia="Arial" w:cs="Arial"/>
          <w:szCs w:val="20"/>
        </w:rPr>
        <w:t xml:space="preserve">Secretaria de </w:t>
      </w:r>
      <w:r w:rsidR="00F929D0">
        <w:rPr>
          <w:rFonts w:eastAsia="Arial" w:cs="Arial"/>
          <w:szCs w:val="20"/>
        </w:rPr>
        <w:t>Desenvolvimento Social e Direitos Humanos</w:t>
      </w:r>
      <w:r w:rsidR="00DE6433">
        <w:rPr>
          <w:rFonts w:cs="Arial"/>
          <w:color w:val="000000" w:themeColor="text1"/>
          <w:szCs w:val="20"/>
        </w:rPr>
        <w:t>,</w:t>
      </w:r>
      <w:r>
        <w:rPr>
          <w:rFonts w:cs="Arial"/>
          <w:color w:val="000000" w:themeColor="text1"/>
          <w:szCs w:val="20"/>
        </w:rPr>
        <w:t xml:space="preserve"> realizará Dispensa Eletrônica</w:t>
      </w:r>
      <w:r w:rsidRPr="00D84CEF">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E376E1">
        <w:rPr>
          <w:rFonts w:cs="Arial"/>
          <w:szCs w:val="20"/>
        </w:rPr>
        <w:t>menor preço</w:t>
      </w:r>
      <w:r w:rsidR="00A40C80">
        <w:rPr>
          <w:rFonts w:cs="Arial"/>
          <w:szCs w:val="20"/>
        </w:rPr>
        <w:t xml:space="preserve"> </w:t>
      </w:r>
      <w:r w:rsidR="00B57831">
        <w:rPr>
          <w:rFonts w:cs="Arial"/>
          <w:szCs w:val="20"/>
        </w:rPr>
        <w:t>por item</w:t>
      </w:r>
      <w:r w:rsidRPr="00E376E1">
        <w:rPr>
          <w:rFonts w:cs="Arial"/>
          <w:b/>
          <w:bCs/>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Pr>
          <w:rFonts w:cs="Arial"/>
          <w:i/>
          <w:iCs/>
          <w:color w:val="000000" w:themeColor="text1"/>
          <w:szCs w:val="20"/>
        </w:rPr>
        <w:t xml:space="preserve">, </w:t>
      </w:r>
      <w:r w:rsidRPr="00E376E1">
        <w:rPr>
          <w:rFonts w:cs="Arial"/>
          <w:iCs/>
          <w:szCs w:val="20"/>
        </w:rPr>
        <w:t xml:space="preserve">inciso </w:t>
      </w:r>
      <w:r w:rsidR="00E376E1" w:rsidRPr="00E376E1">
        <w:rPr>
          <w:rFonts w:cs="Arial"/>
          <w:bCs/>
          <w:iCs/>
          <w:szCs w:val="20"/>
        </w:rPr>
        <w:t>II</w:t>
      </w:r>
      <w:r w:rsidRPr="00E376E1">
        <w:rPr>
          <w:rFonts w:cs="Arial"/>
          <w:iCs/>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Pr>
          <w:rFonts w:cs="Arial"/>
          <w:bCs/>
          <w:szCs w:val="20"/>
        </w:rPr>
        <w:t xml:space="preserve">, </w:t>
      </w:r>
      <w:r w:rsidR="00F20C01" w:rsidRPr="00E376E1">
        <w:rPr>
          <w:rFonts w:cs="Arial"/>
          <w:bCs/>
          <w:szCs w:val="20"/>
        </w:rPr>
        <w:t xml:space="preserve">do </w:t>
      </w:r>
      <w:r w:rsidR="00F20C01" w:rsidRPr="00E376E1">
        <w:t>Decreto nº 11.462, de 31 de março de 2023,</w:t>
      </w:r>
      <w:r w:rsidR="00F20C01">
        <w:t xml:space="preserve"> </w:t>
      </w:r>
      <w:r>
        <w:rPr>
          <w:rFonts w:cs="Arial"/>
          <w:bCs/>
          <w:szCs w:val="20"/>
        </w:rPr>
        <w:t>e demais normas aplicáveis</w:t>
      </w:r>
      <w:r>
        <w:rPr>
          <w:rFonts w:cs="Arial"/>
          <w:color w:val="000000"/>
          <w:szCs w:val="20"/>
        </w:rPr>
        <w:t>.</w:t>
      </w:r>
    </w:p>
    <w:p w14:paraId="70A63238" w14:textId="77777777" w:rsidR="00C074DA" w:rsidRDefault="00C074DA" w:rsidP="00C074DA">
      <w:pPr>
        <w:spacing w:line="276" w:lineRule="auto"/>
        <w:jc w:val="both"/>
        <w:rPr>
          <w:rFonts w:cs="Arial"/>
          <w:color w:val="000000" w:themeColor="text1"/>
          <w:szCs w:val="20"/>
        </w:rPr>
      </w:pPr>
    </w:p>
    <w:p w14:paraId="32E1712D" w14:textId="77777777" w:rsidR="00C074DA" w:rsidRDefault="00C074DA" w:rsidP="00C074DA">
      <w:pPr>
        <w:spacing w:line="276" w:lineRule="auto"/>
        <w:jc w:val="both"/>
        <w:rPr>
          <w:rFonts w:cs="Arial"/>
          <w:color w:val="000000" w:themeColor="text1"/>
          <w:szCs w:val="20"/>
        </w:rPr>
      </w:pPr>
    </w:p>
    <w:p w14:paraId="0DBF954E" w14:textId="488D6DCA" w:rsidR="00C074DA" w:rsidRDefault="00C074DA" w:rsidP="00C074DA">
      <w:pPr>
        <w:spacing w:line="276" w:lineRule="auto"/>
        <w:jc w:val="both"/>
        <w:rPr>
          <w:rFonts w:cs="Arial"/>
          <w:b/>
          <w:bCs/>
          <w:szCs w:val="20"/>
        </w:rPr>
      </w:pPr>
      <w:r>
        <w:rPr>
          <w:rFonts w:cs="Arial"/>
          <w:b/>
          <w:bCs/>
          <w:color w:val="000000" w:themeColor="text1"/>
          <w:szCs w:val="20"/>
        </w:rPr>
        <w:t>Data da sessão:</w:t>
      </w:r>
      <w:r w:rsidR="00783CB7">
        <w:rPr>
          <w:rFonts w:cs="Arial"/>
          <w:b/>
          <w:bCs/>
          <w:color w:val="000000" w:themeColor="text1"/>
          <w:szCs w:val="20"/>
        </w:rPr>
        <w:t xml:space="preserve"> </w:t>
      </w:r>
      <w:r w:rsidR="007D370C">
        <w:rPr>
          <w:rFonts w:cs="Arial"/>
          <w:b/>
          <w:bCs/>
          <w:color w:val="000000" w:themeColor="text1"/>
          <w:szCs w:val="20"/>
        </w:rPr>
        <w:t>17</w:t>
      </w:r>
      <w:r w:rsidR="00783CB7">
        <w:rPr>
          <w:rFonts w:cs="Arial"/>
          <w:b/>
          <w:bCs/>
          <w:color w:val="000000" w:themeColor="text1"/>
          <w:szCs w:val="20"/>
        </w:rPr>
        <w:t>/</w:t>
      </w:r>
      <w:r w:rsidR="00224669">
        <w:rPr>
          <w:rFonts w:cs="Arial"/>
          <w:b/>
          <w:bCs/>
          <w:color w:val="000000" w:themeColor="text1"/>
          <w:szCs w:val="20"/>
        </w:rPr>
        <w:t>1</w:t>
      </w:r>
      <w:r w:rsidR="007D370C">
        <w:rPr>
          <w:rFonts w:cs="Arial"/>
          <w:b/>
          <w:bCs/>
          <w:color w:val="000000" w:themeColor="text1"/>
          <w:szCs w:val="20"/>
        </w:rPr>
        <w:t>1</w:t>
      </w:r>
      <w:r w:rsidR="00783CB7">
        <w:rPr>
          <w:rFonts w:cs="Arial"/>
          <w:b/>
          <w:bCs/>
          <w:color w:val="000000" w:themeColor="text1"/>
          <w:szCs w:val="20"/>
        </w:rPr>
        <w:t>/2025</w:t>
      </w:r>
    </w:p>
    <w:p w14:paraId="09CF8F88" w14:textId="7BE5C9C8"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293410">
        <w:rPr>
          <w:rFonts w:cs="Arial"/>
          <w:iCs/>
          <w:szCs w:val="20"/>
        </w:rPr>
        <w:t>10</w:t>
      </w:r>
      <w:r w:rsidR="00E376E1" w:rsidRPr="00E376E1">
        <w:rPr>
          <w:rFonts w:cs="Arial"/>
          <w:iCs/>
          <w:szCs w:val="20"/>
        </w:rPr>
        <w:t>:00</w:t>
      </w:r>
      <w:r w:rsidR="00E376E1">
        <w:rPr>
          <w:rFonts w:cs="Arial"/>
          <w:iCs/>
          <w:szCs w:val="20"/>
        </w:rPr>
        <w:t>h</w:t>
      </w:r>
      <w:r w:rsidRPr="00E376E1">
        <w:rPr>
          <w:rFonts w:cs="Arial"/>
          <w:szCs w:val="20"/>
        </w:rPr>
        <w:t xml:space="preserve"> às </w:t>
      </w:r>
      <w:r w:rsidR="00E376E1" w:rsidRPr="00E376E1">
        <w:rPr>
          <w:rFonts w:cs="Arial"/>
          <w:szCs w:val="20"/>
        </w:rPr>
        <w:t>1</w:t>
      </w:r>
      <w:r w:rsidR="00293410">
        <w:rPr>
          <w:rFonts w:cs="Arial"/>
          <w:szCs w:val="20"/>
        </w:rPr>
        <w:t>6</w:t>
      </w:r>
      <w:r w:rsidR="00E376E1" w:rsidRPr="00E376E1">
        <w:rPr>
          <w:rFonts w:cs="Arial"/>
          <w:szCs w:val="20"/>
        </w:rPr>
        <w:t>:00</w:t>
      </w:r>
      <w:r w:rsidR="00E376E1">
        <w:rPr>
          <w:rFonts w:cs="Arial"/>
          <w:szCs w:val="20"/>
        </w:rPr>
        <w:t>h</w:t>
      </w:r>
    </w:p>
    <w:p w14:paraId="7AC1FEBD"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r w:rsidR="00E376E1">
        <w:rPr>
          <w:u w:val="single"/>
        </w:rPr>
        <w:t>https://</w:t>
      </w:r>
      <w:hyperlink r:id="rId14">
        <w:r w:rsidR="00E376E1">
          <w:rPr>
            <w:u w:val="single"/>
          </w:rPr>
          <w:t>www.gov.br/compras/pt-br</w:t>
        </w:r>
      </w:hyperlink>
    </w:p>
    <w:p w14:paraId="7F568A8C" w14:textId="16B207C5" w:rsidR="00C074DA" w:rsidRPr="008A6356"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E376E1">
        <w:rPr>
          <w:rFonts w:cs="Arial"/>
          <w:iCs/>
          <w:szCs w:val="20"/>
        </w:rPr>
        <w:t>menor preço</w:t>
      </w:r>
      <w:r w:rsidR="00564066">
        <w:rPr>
          <w:rFonts w:cs="Arial"/>
          <w:iCs/>
          <w:szCs w:val="20"/>
        </w:rPr>
        <w:t xml:space="preserve"> </w:t>
      </w:r>
      <w:r w:rsidR="00293410">
        <w:rPr>
          <w:rFonts w:cs="Arial"/>
          <w:iCs/>
          <w:szCs w:val="20"/>
        </w:rPr>
        <w:t>por item</w:t>
      </w:r>
    </w:p>
    <w:p w14:paraId="360E20A9" w14:textId="77777777" w:rsidR="00C074DA" w:rsidRPr="00A05894" w:rsidRDefault="00C074DA" w:rsidP="00C074DA"/>
    <w:p w14:paraId="5707BA5A" w14:textId="77777777" w:rsidR="00C074DA" w:rsidRPr="00781AFF" w:rsidRDefault="00C074DA" w:rsidP="00781AFF">
      <w:pPr>
        <w:pStyle w:val="Ttulo1"/>
      </w:pPr>
      <w:bookmarkStart w:id="0" w:name="_Toc190875858"/>
      <w:r w:rsidRPr="00781AFF">
        <w:t>OBJETO DA CONTRATAÇÃO DIRETA</w:t>
      </w:r>
      <w:bookmarkEnd w:id="0"/>
    </w:p>
    <w:p w14:paraId="2BEDC08A" w14:textId="0EED412D" w:rsidR="00A11F5D" w:rsidRPr="00CF1C2B" w:rsidRDefault="00C074DA" w:rsidP="00EA7FE6">
      <w:pPr>
        <w:pStyle w:val="PADRO"/>
        <w:keepNext w:val="0"/>
        <w:widowControl/>
        <w:numPr>
          <w:ilvl w:val="1"/>
          <w:numId w:val="1"/>
        </w:numPr>
        <w:shd w:val="clear" w:color="auto" w:fill="auto"/>
        <w:spacing w:before="120" w:after="120"/>
        <w:rPr>
          <w:rFonts w:ascii="Arial" w:hAnsi="Arial" w:cs="Arial"/>
        </w:rPr>
      </w:pPr>
      <w:r>
        <w:rPr>
          <w:rFonts w:ascii="Arial" w:hAnsi="Arial" w:cs="Arial"/>
          <w:color w:val="000000" w:themeColor="text1"/>
          <w:szCs w:val="20"/>
        </w:rPr>
        <w:t xml:space="preserve">O objeto </w:t>
      </w:r>
      <w:r w:rsidR="008E7EF6">
        <w:rPr>
          <w:rFonts w:ascii="Arial" w:hAnsi="Arial" w:cs="Arial"/>
          <w:color w:val="000000" w:themeColor="text1"/>
          <w:szCs w:val="20"/>
        </w:rPr>
        <w:t>do presente procedimento</w:t>
      </w:r>
      <w:r>
        <w:rPr>
          <w:rFonts w:ascii="Arial" w:hAnsi="Arial" w:cs="Arial"/>
          <w:color w:val="000000" w:themeColor="text1"/>
          <w:szCs w:val="20"/>
        </w:rPr>
        <w:t xml:space="preserve"> é a escolha da proposta mais vantajosa para a </w:t>
      </w:r>
      <w:r>
        <w:rPr>
          <w:rFonts w:ascii="Arial" w:hAnsi="Arial" w:cs="Arial"/>
          <w:szCs w:val="20"/>
        </w:rPr>
        <w:t xml:space="preserve">contratação, </w:t>
      </w:r>
      <w:r>
        <w:rPr>
          <w:rFonts w:ascii="Arial" w:hAnsi="Arial" w:cs="Arial"/>
          <w:color w:val="000000" w:themeColor="text1"/>
          <w:szCs w:val="20"/>
        </w:rPr>
        <w:t>por dispensa de licitação, de</w:t>
      </w:r>
      <w:r w:rsidR="00E376E1">
        <w:rPr>
          <w:rFonts w:ascii="Arial" w:hAnsi="Arial" w:cs="Arial"/>
          <w:color w:val="000000" w:themeColor="text1"/>
          <w:szCs w:val="20"/>
        </w:rPr>
        <w:t xml:space="preserve"> </w:t>
      </w:r>
      <w:r w:rsidR="00E376E1">
        <w:rPr>
          <w:rFonts w:ascii="Arial" w:hAnsi="Arial" w:cs="Arial"/>
          <w:szCs w:val="20"/>
        </w:rPr>
        <w:t xml:space="preserve">empresa para </w:t>
      </w:r>
      <w:r w:rsidR="00CF1C2B">
        <w:rPr>
          <w:rFonts w:ascii="Arial" w:hAnsi="Arial" w:cs="Arial"/>
          <w:szCs w:val="20"/>
        </w:rPr>
        <w:t>aquisição de material para oficina socioeducativa</w:t>
      </w:r>
      <w:r>
        <w:rPr>
          <w:rFonts w:ascii="Arial" w:hAnsi="Arial" w:cs="Arial"/>
          <w:b/>
          <w:bCs/>
          <w:color w:val="000000" w:themeColor="text1"/>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53FBC8EC" w14:textId="77777777" w:rsidR="00CF1C2B" w:rsidRDefault="00CF1C2B" w:rsidP="00CF1C2B">
      <w:pPr>
        <w:pStyle w:val="Ttulo1"/>
        <w:numPr>
          <w:ilvl w:val="2"/>
          <w:numId w:val="38"/>
        </w:numPr>
        <w:rPr>
          <w:b w:val="0"/>
          <w:bCs/>
        </w:rPr>
      </w:pPr>
      <w:r w:rsidRPr="00CF1C2B">
        <w:rPr>
          <w:b w:val="0"/>
          <w:bCs/>
        </w:rPr>
        <w:t>Havendo mais de um item, faculta-se ao fornecedor a participação em quantos forem de seu interesse.</w:t>
      </w:r>
    </w:p>
    <w:p w14:paraId="56F81789" w14:textId="6315A65F" w:rsidR="00CF1C2B" w:rsidRPr="00CF1C2B" w:rsidRDefault="00CF1C2B" w:rsidP="00CF1C2B">
      <w:pPr>
        <w:pStyle w:val="Ttulo1"/>
        <w:rPr>
          <w:b w:val="0"/>
          <w:bCs/>
        </w:rPr>
      </w:pPr>
      <w:r w:rsidRPr="00CF1C2B">
        <w:rPr>
          <w:b w:val="0"/>
          <w:bCs/>
        </w:rPr>
        <w:t>O critério de julgamento adotado será o</w:t>
      </w:r>
      <w:r w:rsidRPr="00CF1C2B">
        <w:rPr>
          <w:b w:val="0"/>
          <w:bCs/>
          <w:i/>
          <w:iCs/>
        </w:rPr>
        <w:t xml:space="preserve"> </w:t>
      </w:r>
      <w:r w:rsidRPr="00CF1C2B">
        <w:rPr>
          <w:b w:val="0"/>
          <w:bCs/>
          <w:iCs/>
        </w:rPr>
        <w:t>menor preço por item,</w:t>
      </w:r>
      <w:r w:rsidRPr="00CF1C2B">
        <w:rPr>
          <w:b w:val="0"/>
          <w:bCs/>
          <w:color w:val="FF0000"/>
        </w:rPr>
        <w:t xml:space="preserve"> </w:t>
      </w:r>
      <w:r w:rsidRPr="00CF1C2B">
        <w:rPr>
          <w:b w:val="0"/>
          <w:bCs/>
        </w:rPr>
        <w:t>observadas as exigências contidas neste Aviso de Contratação Direta e seus Anexos quanto às especificações do objeto.</w:t>
      </w:r>
    </w:p>
    <w:p w14:paraId="3071FFB2" w14:textId="1886597E" w:rsidR="003E779E" w:rsidRPr="00CF1C2B" w:rsidRDefault="003E779E" w:rsidP="00CF1C2B">
      <w:pPr>
        <w:pStyle w:val="Ttulo1"/>
        <w:rPr>
          <w:b w:val="0"/>
          <w:bCs/>
          <w:color w:val="000000" w:themeColor="text1"/>
        </w:rPr>
      </w:pPr>
      <w:r w:rsidRPr="00CF1C2B">
        <w:rPr>
          <w:b w:val="0"/>
          <w:bCs/>
        </w:rPr>
        <w:t>Havendo diver</w:t>
      </w:r>
      <w:r w:rsidR="00652C94" w:rsidRPr="00CF1C2B">
        <w:rPr>
          <w:b w:val="0"/>
          <w:bCs/>
        </w:rPr>
        <w:t>gência entre a especificação do</w:t>
      </w:r>
      <w:r w:rsidRPr="00CF1C2B">
        <w:rPr>
          <w:b w:val="0"/>
          <w:bCs/>
        </w:rPr>
        <w:t xml:space="preserve"> ite</w:t>
      </w:r>
      <w:r w:rsidR="00652C94" w:rsidRPr="00CF1C2B">
        <w:rPr>
          <w:b w:val="0"/>
          <w:bCs/>
        </w:rPr>
        <w:t>m cadastrado</w:t>
      </w:r>
      <w:r w:rsidRPr="00CF1C2B">
        <w:rPr>
          <w:b w:val="0"/>
          <w:bCs/>
        </w:rPr>
        <w:t xml:space="preserve"> no COMPRAS.GOV e no termo de referência (anexo I) do aviso de contratação direta, PREVALECERÁ, imprescindivelmente, a especificação contida no termo de referência.</w:t>
      </w:r>
    </w:p>
    <w:p w14:paraId="206B2921" w14:textId="77777777" w:rsidR="008024D5" w:rsidRDefault="008024D5">
      <w:pPr>
        <w:suppressAutoHyphens w:val="0"/>
        <w:spacing w:after="160" w:line="259" w:lineRule="auto"/>
        <w:rPr>
          <w:rFonts w:eastAsia="WenQuanYi Micro Hei" w:cs="Arial"/>
          <w:b/>
          <w:lang w:eastAsia="zh-CN" w:bidi="hi-IN"/>
        </w:rPr>
      </w:pPr>
      <w:r>
        <w:rPr>
          <w:rFonts w:cs="Arial"/>
          <w:b/>
        </w:rPr>
        <w:br w:type="page"/>
      </w:r>
    </w:p>
    <w:p w14:paraId="4A15AC2E" w14:textId="77777777" w:rsidR="00C074DA" w:rsidRPr="00595D1D" w:rsidRDefault="00595D1D" w:rsidP="00595D1D">
      <w:pPr>
        <w:pStyle w:val="Ttulo1"/>
      </w:pPr>
      <w:bookmarkStart w:id="1" w:name="_Toc190875859"/>
      <w:r>
        <w:lastRenderedPageBreak/>
        <w:t>P</w:t>
      </w:r>
      <w:r w:rsidR="00C074DA">
        <w:t>ARTICIPAÇÃO NA DISPENSA ELETRÔNICA.</w:t>
      </w:r>
      <w:bookmarkEnd w:id="1"/>
    </w:p>
    <w:p w14:paraId="3C7B4EB5" w14:textId="77777777"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6187421B"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proofErr w:type="spellStart"/>
      <w:r w:rsidRPr="004B367C">
        <w:rPr>
          <w:rFonts w:cs="Arial"/>
          <w:szCs w:val="20"/>
        </w:rPr>
        <w:t>Sicaf</w:t>
      </w:r>
      <w:proofErr w:type="spellEnd"/>
      <w:r w:rsidRPr="004B367C">
        <w:rPr>
          <w:rFonts w:cs="Arial"/>
          <w:szCs w:val="20"/>
        </w:rPr>
        <w:t>, por mensagem eletrônica, na correspondente linha de fornecimento que pretende atender.</w:t>
      </w:r>
    </w:p>
    <w:p w14:paraId="1CFFE32C"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1FBACEE7"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CA02512" w14:textId="77777777" w:rsidR="00CE36D9" w:rsidRPr="005C4932" w:rsidRDefault="005C4932" w:rsidP="00E376E1">
      <w:pPr>
        <w:numPr>
          <w:ilvl w:val="1"/>
          <w:numId w:val="1"/>
        </w:numPr>
        <w:spacing w:before="120" w:after="120" w:line="276" w:lineRule="auto"/>
        <w:jc w:val="both"/>
        <w:rPr>
          <w:rFonts w:cs="Arial"/>
          <w:iCs/>
          <w:szCs w:val="20"/>
        </w:rPr>
      </w:pPr>
      <w:r w:rsidRPr="005C4932">
        <w:rPr>
          <w:rFonts w:cs="Arial"/>
          <w:iCs/>
          <w:szCs w:val="20"/>
        </w:rPr>
        <w:t>Para esta Contratação Direta</w:t>
      </w:r>
      <w:r w:rsidR="00CE36D9" w:rsidRPr="005C4932">
        <w:rPr>
          <w:rFonts w:cs="Arial"/>
          <w:iCs/>
          <w:szCs w:val="20"/>
        </w:rPr>
        <w:t xml:space="preserve">, a participação é </w:t>
      </w:r>
      <w:r w:rsidRPr="005C4932">
        <w:rPr>
          <w:rFonts w:cs="Arial"/>
          <w:iCs/>
          <w:szCs w:val="20"/>
        </w:rPr>
        <w:t xml:space="preserve">aberta à empresas de qualquer porte, tendo sida afastada a hipótese de </w:t>
      </w:r>
      <w:r w:rsidR="00CE36D9" w:rsidRPr="005C4932">
        <w:rPr>
          <w:rFonts w:cs="Arial"/>
          <w:iCs/>
          <w:szCs w:val="20"/>
        </w:rPr>
        <w:t>exclusiv</w:t>
      </w:r>
      <w:r w:rsidRPr="005C4932">
        <w:rPr>
          <w:rFonts w:cs="Arial"/>
          <w:iCs/>
          <w:szCs w:val="20"/>
        </w:rPr>
        <w:t>idade</w:t>
      </w:r>
      <w:r w:rsidR="00CE36D9" w:rsidRPr="005C4932">
        <w:rPr>
          <w:rFonts w:cs="Arial"/>
          <w:iCs/>
          <w:szCs w:val="20"/>
        </w:rPr>
        <w:t xml:space="preserve"> a microempresas e empresas de pequeno porte</w:t>
      </w:r>
      <w:r w:rsidRPr="005C4932">
        <w:rPr>
          <w:rFonts w:cs="Arial"/>
          <w:iCs/>
          <w:szCs w:val="20"/>
        </w:rPr>
        <w:t xml:space="preserve"> presente nos termos do art. 48</w:t>
      </w:r>
      <w:r w:rsidR="00CE36D9" w:rsidRPr="005C4932">
        <w:rPr>
          <w:rFonts w:cs="Arial"/>
          <w:iCs/>
          <w:szCs w:val="20"/>
        </w:rPr>
        <w:t xml:space="preserve">, </w:t>
      </w:r>
      <w:r w:rsidRPr="005C4932">
        <w:rPr>
          <w:rFonts w:cs="Arial"/>
          <w:iCs/>
          <w:szCs w:val="20"/>
        </w:rPr>
        <w:t xml:space="preserve">inciso I, </w:t>
      </w:r>
      <w:r w:rsidR="00CE36D9" w:rsidRPr="005C4932">
        <w:rPr>
          <w:rFonts w:cs="Arial"/>
          <w:iCs/>
          <w:szCs w:val="20"/>
        </w:rPr>
        <w:t>da Lei Complementar nº</w:t>
      </w:r>
      <w:r w:rsidRPr="005C4932">
        <w:rPr>
          <w:rFonts w:cs="Arial"/>
          <w:iCs/>
          <w:szCs w:val="20"/>
        </w:rPr>
        <w:t xml:space="preserve"> 123, de 14 de dezembro de 2006. Este afastamento se encontra embasado no art. 49, inciso II, do mesmo dispositivo legal.</w:t>
      </w:r>
    </w:p>
    <w:p w14:paraId="06BB0360" w14:textId="77777777" w:rsidR="00CE36D9" w:rsidRDefault="00CE36D9" w:rsidP="008F1898">
      <w:pPr>
        <w:spacing w:before="120" w:after="120" w:line="276" w:lineRule="auto"/>
        <w:jc w:val="both"/>
        <w:rPr>
          <w:rFonts w:cs="Arial"/>
          <w:color w:val="000000" w:themeColor="text1"/>
          <w:szCs w:val="20"/>
        </w:rPr>
      </w:pPr>
    </w:p>
    <w:p w14:paraId="4F7D3990"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1216324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89406B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1D27F6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636EAC65"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27D882F2"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824591A"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657B1675"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w:t>
      </w:r>
      <w:r>
        <w:rPr>
          <w:rFonts w:cs="Arial"/>
          <w:color w:val="000000"/>
          <w:szCs w:val="20"/>
        </w:rPr>
        <w:lastRenderedPageBreak/>
        <w:t>companheiro ou parente em linha reta, colateral ou por afinidade, até o terceiro grau;</w:t>
      </w:r>
    </w:p>
    <w:p w14:paraId="3E19627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6EE25E04"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D3DBEE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44D1A31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969CCD2" w14:textId="77777777" w:rsidR="00C074DA" w:rsidRPr="00595D1D" w:rsidRDefault="00C074DA" w:rsidP="00595D1D">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w:t>
      </w:r>
      <w:bookmarkStart w:id="3" w:name="_Hlk519667815"/>
      <w:bookmarkEnd w:id="3"/>
    </w:p>
    <w:p w14:paraId="2AE3619E" w14:textId="77777777" w:rsidR="00EE1D90" w:rsidRDefault="00595D1D" w:rsidP="00EE1D90">
      <w:pPr>
        <w:spacing w:before="120" w:after="120" w:line="276" w:lineRule="auto"/>
        <w:ind w:left="425"/>
        <w:jc w:val="both"/>
        <w:rPr>
          <w:rFonts w:cs="Arial"/>
          <w:bCs/>
        </w:rPr>
      </w:pPr>
      <w:r>
        <w:rPr>
          <w:rFonts w:cs="Arial"/>
          <w:bCs/>
        </w:rPr>
        <w:t xml:space="preserve">2.4 </w:t>
      </w:r>
      <w:r w:rsidR="00C074DA" w:rsidRPr="00595D1D">
        <w:rPr>
          <w:rFonts w:cs="Arial"/>
          <w:bCs/>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00C074DA" w:rsidRPr="004B367C">
        <w:rPr>
          <w:rFonts w:cs="Arial"/>
          <w:bCs/>
        </w:rPr>
        <w:t xml:space="preserve"> </w:t>
      </w:r>
      <w:hyperlink r:id="rId19" w:anchor="art9§1" w:history="1">
        <w:r w:rsidR="00C074DA" w:rsidRPr="00595D1D">
          <w:rPr>
            <w:rStyle w:val="Hyperlink"/>
            <w:rFonts w:cs="Arial"/>
            <w:bCs/>
          </w:rPr>
          <w:t>§ 1º do art. 9º da Lei n.º 14.133, de 2021</w:t>
        </w:r>
      </w:hyperlink>
      <w:r w:rsidR="00C074DA" w:rsidRPr="00595D1D">
        <w:rPr>
          <w:rFonts w:cs="Arial"/>
          <w:bCs/>
        </w:rPr>
        <w:t>.</w:t>
      </w:r>
    </w:p>
    <w:p w14:paraId="7024AF41" w14:textId="77777777" w:rsidR="00EE1D90" w:rsidRDefault="00EE1D90" w:rsidP="00EE1D90">
      <w:pPr>
        <w:pStyle w:val="Ttulo1"/>
      </w:pPr>
      <w:bookmarkStart w:id="4" w:name="_Toc163489602"/>
      <w:bookmarkStart w:id="5" w:name="_Toc164261837"/>
      <w:bookmarkStart w:id="6" w:name="_Toc190875860"/>
      <w:r>
        <w:t>IMPUGNAÇÃO AO AVISO DE DISPENSA ELETRÔNICA E DO PEDIDO DE ESCLARECIMENTO</w:t>
      </w:r>
      <w:bookmarkEnd w:id="4"/>
      <w:bookmarkEnd w:id="5"/>
      <w:bookmarkEnd w:id="6"/>
    </w:p>
    <w:p w14:paraId="4A644E0B" w14:textId="77777777" w:rsidR="00EE1D90" w:rsidRDefault="00EE1D90" w:rsidP="00EE1D90">
      <w:pPr>
        <w:jc w:val="both"/>
        <w:rPr>
          <w:lang w:eastAsia="zh-CN" w:bidi="hi-IN"/>
        </w:rPr>
      </w:pPr>
      <w:r>
        <w:rPr>
          <w:lang w:eastAsia="zh-CN" w:bidi="hi-IN"/>
        </w:rPr>
        <w:t>3.1 Até 02 (dois) úteis da data designada para a abertura da fase de lances, qualquer pessoa poderá impugnar esse Aviso de Contratação Direta.</w:t>
      </w:r>
    </w:p>
    <w:p w14:paraId="0512D889" w14:textId="77777777" w:rsidR="00EE1D90" w:rsidRDefault="00EE1D90" w:rsidP="00EE1D90">
      <w:pPr>
        <w:rPr>
          <w:lang w:eastAsia="zh-CN" w:bidi="hi-IN"/>
        </w:rPr>
      </w:pPr>
    </w:p>
    <w:p w14:paraId="3F09BFC2" w14:textId="77777777" w:rsidR="00EE1D90" w:rsidRDefault="00EE1D90" w:rsidP="00EE1D90">
      <w:pPr>
        <w:jc w:val="both"/>
        <w:rPr>
          <w:lang w:eastAsia="zh-CN" w:bidi="hi-IN"/>
        </w:rPr>
      </w:pPr>
      <w:r>
        <w:rPr>
          <w:lang w:eastAsia="zh-CN" w:bidi="hi-IN"/>
        </w:rPr>
        <w:t xml:space="preserve">3.2 A impugnação poderá ser realizada por forma eletrônica, pelo e-mail </w:t>
      </w:r>
      <w:r w:rsidR="00F929D0">
        <w:rPr>
          <w:lang w:eastAsia="zh-CN" w:bidi="hi-IN"/>
        </w:rPr>
        <w:t>social</w:t>
      </w:r>
      <w:r w:rsidR="00F929D0" w:rsidRPr="00F929D0">
        <w:rPr>
          <w:lang w:eastAsia="zh-CN" w:bidi="hi-IN"/>
        </w:rPr>
        <w:t>compras@cordeiro.rj.gov.br</w:t>
      </w:r>
      <w:r>
        <w:rPr>
          <w:lang w:eastAsia="zh-CN" w:bidi="hi-IN"/>
        </w:rPr>
        <w:t>, ou por petição dirigida ou protocolada no endereço Avenida Presidente Vargas, 42/54, Centro, na cidade de Cordeiro/RJ, Setor de Protocolo.</w:t>
      </w:r>
    </w:p>
    <w:p w14:paraId="740E53F5" w14:textId="77777777" w:rsidR="00EE1D90" w:rsidRDefault="00EE1D90" w:rsidP="00EE1D90">
      <w:pPr>
        <w:jc w:val="both"/>
        <w:rPr>
          <w:lang w:eastAsia="zh-CN" w:bidi="hi-IN"/>
        </w:rPr>
      </w:pPr>
    </w:p>
    <w:p w14:paraId="64B7E014" w14:textId="77777777" w:rsidR="00EE1D90" w:rsidRDefault="00EE1D90" w:rsidP="00EE1D90">
      <w:pPr>
        <w:jc w:val="both"/>
        <w:rPr>
          <w:lang w:eastAsia="zh-CN" w:bidi="hi-IN"/>
        </w:rPr>
      </w:pPr>
      <w:r>
        <w:rPr>
          <w:lang w:eastAsia="zh-CN" w:bidi="hi-IN"/>
        </w:rPr>
        <w:t>3.3 Caberá ao Agente de Contratação decidir sobre a impugnação no prazo de até 24 (vinte e quatro) horas úteis contados da data de recebimento da impugnação.</w:t>
      </w:r>
    </w:p>
    <w:p w14:paraId="7D1C45B0" w14:textId="77777777" w:rsidR="00EE1D90" w:rsidRDefault="00EE1D90" w:rsidP="00EE1D90">
      <w:pPr>
        <w:jc w:val="both"/>
        <w:rPr>
          <w:lang w:eastAsia="zh-CN" w:bidi="hi-IN"/>
        </w:rPr>
      </w:pPr>
    </w:p>
    <w:p w14:paraId="40AA7CC1" w14:textId="77777777" w:rsidR="00EE1D90" w:rsidRDefault="00EE1D90" w:rsidP="00EE1D90">
      <w:pPr>
        <w:jc w:val="both"/>
        <w:rPr>
          <w:lang w:eastAsia="zh-CN" w:bidi="hi-IN"/>
        </w:rPr>
      </w:pPr>
      <w:r>
        <w:rPr>
          <w:lang w:eastAsia="zh-CN" w:bidi="hi-IN"/>
        </w:rPr>
        <w:t>3.4 Acolhida a impugnação, será definida e publicada nova data para a realização da Dispensa Eletrônica.</w:t>
      </w:r>
    </w:p>
    <w:p w14:paraId="6780CFDA" w14:textId="77777777" w:rsidR="00EE1D90" w:rsidRDefault="00EE1D90" w:rsidP="00EE1D90">
      <w:pPr>
        <w:jc w:val="both"/>
        <w:rPr>
          <w:lang w:eastAsia="zh-CN" w:bidi="hi-IN"/>
        </w:rPr>
      </w:pPr>
    </w:p>
    <w:p w14:paraId="53B2D2EF" w14:textId="77777777" w:rsidR="00EE1D90" w:rsidRDefault="00EE1D90" w:rsidP="00EE1D90">
      <w:pPr>
        <w:jc w:val="both"/>
        <w:rPr>
          <w:lang w:eastAsia="zh-CN" w:bidi="hi-IN"/>
        </w:rPr>
      </w:pPr>
      <w:r>
        <w:rPr>
          <w:lang w:eastAsia="zh-CN" w:bidi="hi-IN"/>
        </w:rPr>
        <w:t>3.5 Os pedidos de esclarecimento referentes a essa Dispensa Eletrônica deverão ser enviados ao Agente de Contratação, até 02 (dois) dias úteis antes da data designada para abertura da fase de lances, exclusivamente por meio eletrônico via internet, no endereço indicado nesse Aviso.</w:t>
      </w:r>
    </w:p>
    <w:p w14:paraId="0E52F484" w14:textId="77777777" w:rsidR="00EE1D90" w:rsidRDefault="00EE1D90" w:rsidP="00EE1D90">
      <w:pPr>
        <w:jc w:val="both"/>
        <w:rPr>
          <w:lang w:eastAsia="zh-CN" w:bidi="hi-IN"/>
        </w:rPr>
      </w:pPr>
    </w:p>
    <w:p w14:paraId="1F7B2FB1" w14:textId="77777777" w:rsidR="00EE1D90" w:rsidRDefault="00EE1D90" w:rsidP="00EE1D90">
      <w:pPr>
        <w:jc w:val="both"/>
        <w:rPr>
          <w:lang w:eastAsia="zh-CN" w:bidi="hi-IN"/>
        </w:rPr>
      </w:pPr>
      <w:r>
        <w:rPr>
          <w:lang w:eastAsia="zh-CN" w:bidi="hi-IN"/>
        </w:rPr>
        <w:t>3.6 O Agente de Contratação responderá aos pedidos de esclarecimento no prazo de 24 (vinte e quatro) horas úteis, contado da data de recebimento do pedido.</w:t>
      </w:r>
    </w:p>
    <w:p w14:paraId="53E15491" w14:textId="77777777" w:rsidR="00EE1D90" w:rsidRDefault="00EE1D90" w:rsidP="00EE1D90">
      <w:pPr>
        <w:jc w:val="both"/>
        <w:rPr>
          <w:lang w:eastAsia="zh-CN" w:bidi="hi-IN"/>
        </w:rPr>
      </w:pPr>
    </w:p>
    <w:p w14:paraId="06763285" w14:textId="77777777" w:rsidR="00EE1D90" w:rsidRDefault="00EE1D90" w:rsidP="00EE1D90">
      <w:pPr>
        <w:jc w:val="both"/>
        <w:rPr>
          <w:lang w:eastAsia="zh-CN" w:bidi="hi-IN"/>
        </w:rPr>
      </w:pPr>
      <w:r>
        <w:rPr>
          <w:lang w:eastAsia="zh-CN" w:bidi="hi-IN"/>
        </w:rPr>
        <w:t>3.7 As impugnações e pedidos de esclarecimentos não suspendem os prazos previstos no certame.</w:t>
      </w:r>
    </w:p>
    <w:p w14:paraId="7F7CC4BF" w14:textId="77777777" w:rsidR="00EE1D90" w:rsidRDefault="00EE1D90" w:rsidP="00EE1D90">
      <w:pPr>
        <w:jc w:val="both"/>
        <w:rPr>
          <w:lang w:eastAsia="zh-CN" w:bidi="hi-IN"/>
        </w:rPr>
      </w:pPr>
    </w:p>
    <w:p w14:paraId="7094C892" w14:textId="77777777" w:rsidR="00EE1D90" w:rsidRDefault="00EE1D90" w:rsidP="00EE1D90">
      <w:pPr>
        <w:jc w:val="both"/>
        <w:rPr>
          <w:lang w:eastAsia="zh-CN" w:bidi="hi-IN"/>
        </w:rPr>
      </w:pPr>
      <w:r>
        <w:rPr>
          <w:lang w:eastAsia="zh-CN" w:bidi="hi-IN"/>
        </w:rPr>
        <w:t>3.8 A concessão de efeito suspensivo à impugnação é medida excepcional e deverá ser motivada pelo Agente de Contratação, nos autos do processo.</w:t>
      </w:r>
    </w:p>
    <w:p w14:paraId="16DF8C8B" w14:textId="77777777" w:rsidR="00EE1D90" w:rsidRDefault="00EE1D90" w:rsidP="00EE1D90">
      <w:pPr>
        <w:jc w:val="both"/>
        <w:rPr>
          <w:lang w:eastAsia="zh-CN" w:bidi="hi-IN"/>
        </w:rPr>
      </w:pPr>
    </w:p>
    <w:p w14:paraId="191F5B95" w14:textId="77777777" w:rsidR="00EE1D90" w:rsidRPr="004B367C" w:rsidRDefault="00EE1D90" w:rsidP="00EE1D90">
      <w:pPr>
        <w:spacing w:before="120" w:after="120" w:line="276" w:lineRule="auto"/>
        <w:jc w:val="both"/>
        <w:rPr>
          <w:rFonts w:cs="Arial"/>
          <w:bCs/>
        </w:rPr>
      </w:pPr>
      <w:r>
        <w:rPr>
          <w:lang w:eastAsia="zh-CN" w:bidi="hi-IN"/>
        </w:rPr>
        <w:t>3.9 As respostas aos pedidos de esclarecimentos serão divulgadas e vincularão os participantes e a administração.</w:t>
      </w:r>
    </w:p>
    <w:p w14:paraId="6309279D" w14:textId="77777777" w:rsidR="00C074DA" w:rsidRPr="00A05894" w:rsidRDefault="00C074DA" w:rsidP="00C074DA">
      <w:pPr>
        <w:spacing w:before="120" w:after="120" w:line="276" w:lineRule="auto"/>
        <w:ind w:left="425"/>
        <w:jc w:val="both"/>
        <w:rPr>
          <w:rFonts w:cs="Arial"/>
          <w:bCs/>
        </w:rPr>
      </w:pPr>
    </w:p>
    <w:p w14:paraId="71418C9F" w14:textId="77777777" w:rsidR="00C074DA" w:rsidRDefault="00C074DA" w:rsidP="00781AFF">
      <w:pPr>
        <w:pStyle w:val="Ttulo1"/>
      </w:pPr>
      <w:bookmarkStart w:id="7" w:name="_Toc190875861"/>
      <w:r>
        <w:t>INGRESSO NA DISPENSA ELETRÔNICA E CADASTRAMENTO DA PROPOSTA INICIAL</w:t>
      </w:r>
      <w:bookmarkEnd w:id="7"/>
    </w:p>
    <w:p w14:paraId="7ABCA0C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316FE2A8" w14:textId="7777777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2C571914" w14:textId="77777777" w:rsidR="00564389" w:rsidRPr="0071260D" w:rsidRDefault="003860A3" w:rsidP="0071260D">
      <w:pPr>
        <w:pStyle w:val="PargrafodaLista"/>
        <w:numPr>
          <w:ilvl w:val="2"/>
          <w:numId w:val="25"/>
        </w:numPr>
        <w:rPr>
          <w:rFonts w:cs="Arial"/>
          <w:iCs/>
          <w:szCs w:val="20"/>
          <w:highlight w:val="cyan"/>
        </w:rPr>
      </w:pPr>
      <w:r w:rsidRPr="0071260D">
        <w:rPr>
          <w:rFonts w:cs="Arial"/>
          <w:iCs/>
        </w:rPr>
        <w:t xml:space="preserve">O </w:t>
      </w:r>
      <w:r w:rsidR="002368AD" w:rsidRPr="0071260D">
        <w:rPr>
          <w:rFonts w:cs="Arial"/>
          <w:iCs/>
        </w:rPr>
        <w:t>fornecedor</w:t>
      </w:r>
      <w:r w:rsidRPr="0071260D">
        <w:rPr>
          <w:rFonts w:cs="Arial"/>
          <w:iCs/>
        </w:rPr>
        <w:t xml:space="preserve"> </w:t>
      </w:r>
      <w:r w:rsidR="00595D1D" w:rsidRPr="0071260D">
        <w:rPr>
          <w:rFonts w:cs="Arial"/>
          <w:iCs/>
        </w:rPr>
        <w:t>não</w:t>
      </w:r>
      <w:r w:rsidRPr="0071260D">
        <w:rPr>
          <w:rFonts w:cs="Arial"/>
          <w:iCs/>
        </w:rPr>
        <w:t xml:space="preserve"> poderá oferecer proposta em quantitativo inferior ao máximo previsto para contratação</w:t>
      </w:r>
      <w:r w:rsidR="00564389" w:rsidRPr="0071260D">
        <w:rPr>
          <w:rFonts w:cs="Arial"/>
          <w:iCs/>
          <w:szCs w:val="20"/>
        </w:rPr>
        <w:t>.</w:t>
      </w:r>
    </w:p>
    <w:p w14:paraId="2469EA23" w14:textId="7777777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 ofertados, vinculam a Contratada.</w:t>
      </w:r>
    </w:p>
    <w:p w14:paraId="0E47FA57"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7A5B82DD"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B85F62"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32FF942"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127A3DD5"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76A2DABC"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008A6356">
        <w:rPr>
          <w:rFonts w:cs="Arial"/>
          <w:i/>
          <w:color w:val="FF0000"/>
          <w:szCs w:val="20"/>
        </w:rPr>
        <w:t xml:space="preserve"> </w:t>
      </w:r>
      <w:r w:rsidRPr="005330E3">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0AE4DA3"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40C80" w:rsidRPr="00A40C80">
        <w:rPr>
          <w:rFonts w:cs="Arial"/>
          <w:szCs w:val="20"/>
        </w:rPr>
        <w:t>60</w:t>
      </w:r>
      <w:r w:rsidRPr="00A40C80">
        <w:rPr>
          <w:rFonts w:cs="Arial"/>
          <w:szCs w:val="20"/>
        </w:rPr>
        <w:t xml:space="preserve"> (</w:t>
      </w:r>
      <w:r w:rsidR="00A40C80" w:rsidRPr="00A40C80">
        <w:rPr>
          <w:rFonts w:cs="Arial"/>
          <w:szCs w:val="20"/>
        </w:rPr>
        <w:t>sessenta</w:t>
      </w:r>
      <w:r w:rsidRPr="00A40C80">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9E5636C"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1023EDB8"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4D636A42"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79F04B93"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290524C"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45B1E5E1"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54CCD263"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que está ciente e concorda com as condições contidas no Aviso de Contratação Direta e seus anexos;</w:t>
      </w:r>
    </w:p>
    <w:p w14:paraId="50AFFE26"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0AB5DE03"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7E12C345"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30DA3863"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3EB1ED6E" w14:textId="77777777" w:rsidR="00C074DA" w:rsidRPr="00595D1D" w:rsidRDefault="00C074DA" w:rsidP="00595D1D">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4" w:anchor="art4§1" w:history="1">
        <w:r w:rsidRPr="005D1A69">
          <w:rPr>
            <w:rStyle w:val="Hyperlink"/>
            <w:rFonts w:cs="Arial"/>
            <w:szCs w:val="20"/>
          </w:rPr>
          <w:t>§§ 1º ao 3º do art. 4º, da Lei n.º 14.133, de 2021.</w:t>
        </w:r>
      </w:hyperlink>
    </w:p>
    <w:p w14:paraId="4AEE6908" w14:textId="77777777" w:rsidR="00C074DA" w:rsidRDefault="00C074DA" w:rsidP="00781AFF">
      <w:pPr>
        <w:pStyle w:val="Ttulo1"/>
      </w:pPr>
      <w:bookmarkStart w:id="8" w:name="_Toc190875862"/>
      <w:r>
        <w:t>FASE DE LANCES</w:t>
      </w:r>
      <w:bookmarkEnd w:id="8"/>
    </w:p>
    <w:p w14:paraId="37402A1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339C0B4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4686DFF"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595D1D">
        <w:rPr>
          <w:rFonts w:cs="Arial"/>
          <w:iCs/>
          <w:szCs w:val="20"/>
        </w:rPr>
        <w:t>valor unitário</w:t>
      </w:r>
      <w:r w:rsidRPr="00A05894">
        <w:rPr>
          <w:rFonts w:cs="Arial"/>
          <w:szCs w:val="20"/>
        </w:rPr>
        <w:t xml:space="preserve"> do item.</w:t>
      </w:r>
    </w:p>
    <w:p w14:paraId="355077A6"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6B0AF4FE"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659E6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sidR="00A40C80" w:rsidRPr="00A40C80">
        <w:rPr>
          <w:rFonts w:cs="Arial"/>
          <w:iCs/>
          <w:szCs w:val="20"/>
        </w:rPr>
        <w:t>R$ 0,01</w:t>
      </w:r>
      <w:r w:rsidRPr="00A40C80">
        <w:rPr>
          <w:rFonts w:cs="Arial"/>
          <w:iCs/>
          <w:szCs w:val="20"/>
        </w:rPr>
        <w:t xml:space="preserve"> (</w:t>
      </w:r>
      <w:r w:rsidR="00A40C80" w:rsidRPr="00A40C80">
        <w:rPr>
          <w:rFonts w:cs="Arial"/>
          <w:iCs/>
          <w:szCs w:val="20"/>
        </w:rPr>
        <w:t>um centavo</w:t>
      </w:r>
      <w:r w:rsidRPr="00A40C80">
        <w:rPr>
          <w:rFonts w:cs="Arial"/>
          <w:iCs/>
          <w:szCs w:val="20"/>
        </w:rPr>
        <w:t>).</w:t>
      </w:r>
    </w:p>
    <w:p w14:paraId="3B79842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3FCF4CEB"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0EC6A62C"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75E18E71"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6922888C" w14:textId="77777777" w:rsidR="00C074DA" w:rsidRPr="00F929D0" w:rsidRDefault="00C074DA" w:rsidP="00C074DA">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CDD5AAB" w14:textId="77777777" w:rsidR="00F929D0" w:rsidRDefault="00F929D0" w:rsidP="00F929D0">
      <w:pPr>
        <w:pStyle w:val="PargrafodaLista"/>
        <w:spacing w:before="120" w:after="120" w:line="276" w:lineRule="auto"/>
        <w:ind w:left="1224"/>
        <w:jc w:val="both"/>
        <w:rPr>
          <w:rFonts w:cs="Arial"/>
        </w:rPr>
      </w:pPr>
    </w:p>
    <w:p w14:paraId="02EC3CF9" w14:textId="77777777" w:rsidR="00C074DA" w:rsidRDefault="00C074DA" w:rsidP="00781AFF">
      <w:pPr>
        <w:pStyle w:val="Ttulo1"/>
      </w:pPr>
      <w:bookmarkStart w:id="9" w:name="_Toc190875863"/>
      <w:r>
        <w:lastRenderedPageBreak/>
        <w:t xml:space="preserve">JULGAMENTO </w:t>
      </w:r>
      <w:r w:rsidR="007923D0">
        <w:t xml:space="preserve">E ACEITAÇÃO </w:t>
      </w:r>
      <w:r>
        <w:t>DAS PROPOSTAS</w:t>
      </w:r>
      <w:bookmarkEnd w:id="9"/>
      <w:r>
        <w:t xml:space="preserve"> </w:t>
      </w:r>
    </w:p>
    <w:p w14:paraId="3BEBD0D5"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60B753F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741C5037"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7D3E3DFF"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57DD4EC1" w14:textId="77777777" w:rsidR="00954A5D" w:rsidRPr="00595D1D" w:rsidRDefault="00B97D5F" w:rsidP="00595D1D">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B97D5F">
        <w:rPr>
          <w:rFonts w:cs="Arial"/>
        </w:rPr>
        <w:t>acompanhada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w:t>
      </w:r>
    </w:p>
    <w:p w14:paraId="60232A56" w14:textId="150FED03" w:rsidR="00C46B38" w:rsidRPr="00C46B38" w:rsidRDefault="00C46B38" w:rsidP="00C46B38">
      <w:pPr>
        <w:pStyle w:val="PargrafodaLista"/>
        <w:numPr>
          <w:ilvl w:val="1"/>
          <w:numId w:val="1"/>
        </w:numPr>
        <w:spacing w:before="120" w:after="120" w:line="276" w:lineRule="auto"/>
        <w:jc w:val="both"/>
        <w:rPr>
          <w:rFonts w:cs="Arial"/>
        </w:rPr>
      </w:pPr>
      <w:r w:rsidRPr="00595D1D">
        <w:rPr>
          <w:rFonts w:cs="Arial"/>
        </w:rPr>
        <w:t>Encerrada a etapa de negociação,</w:t>
      </w:r>
      <w:r w:rsidR="00770F49" w:rsidRPr="00595D1D">
        <w:rPr>
          <w:rFonts w:cs="Arial"/>
        </w:rPr>
        <w:t xml:space="preserve"> se houver,</w:t>
      </w:r>
      <w:r w:rsidRPr="00595D1D">
        <w:rPr>
          <w:rFonts w:cs="Arial"/>
        </w:rPr>
        <w:t xml:space="preserve"> o pregoeiro verificará se o fornecedor provisoriamente classificado em primeiro lugar atende às condições de participação no certame, conforme previsto no art. 14 da Lei nº 14.133/2021, legislação correlata e no</w:t>
      </w:r>
      <w:r w:rsidR="00FB3D71" w:rsidRPr="00595D1D">
        <w:rPr>
          <w:rFonts w:cs="Arial"/>
        </w:rPr>
        <w:t>s</w:t>
      </w:r>
      <w:r w:rsidRPr="00595D1D">
        <w:rPr>
          <w:rFonts w:cs="Arial"/>
        </w:rPr>
        <w:t xml:space="preserve"> ite</w:t>
      </w:r>
      <w:r w:rsidR="00FB3D71" w:rsidRPr="00595D1D">
        <w:rPr>
          <w:rFonts w:cs="Arial"/>
        </w:rPr>
        <w:t>ns</w:t>
      </w:r>
      <w:r w:rsidRPr="00595D1D">
        <w:rPr>
          <w:rFonts w:cs="Arial"/>
        </w:rPr>
        <w:t xml:space="preserve"> </w:t>
      </w:r>
      <w:r w:rsidR="00B020B8" w:rsidRPr="00595D1D">
        <w:rPr>
          <w:rFonts w:cs="Arial"/>
        </w:rPr>
        <w:fldChar w:fldCharType="begin"/>
      </w:r>
      <w:r w:rsidR="00FB3D71" w:rsidRPr="00595D1D">
        <w:rPr>
          <w:rFonts w:cs="Arial"/>
        </w:rPr>
        <w:instrText xml:space="preserve"> REF _Ref144286315 \r \h</w:instrText>
      </w:r>
      <w:r w:rsidR="00FB3D71">
        <w:rPr>
          <w:rFonts w:cs="Arial"/>
        </w:rPr>
        <w:instrText xml:space="preserve"> </w:instrText>
      </w:r>
      <w:r w:rsidR="00B020B8" w:rsidRPr="00595D1D">
        <w:rPr>
          <w:rFonts w:cs="Arial"/>
        </w:rPr>
      </w:r>
      <w:r w:rsidR="00B020B8" w:rsidRPr="00595D1D">
        <w:rPr>
          <w:rFonts w:cs="Arial"/>
        </w:rPr>
        <w:fldChar w:fldCharType="separate"/>
      </w:r>
      <w:r w:rsidR="00651EE6">
        <w:rPr>
          <w:rFonts w:cs="Arial"/>
        </w:rPr>
        <w:t>2.3</w:t>
      </w:r>
      <w:r w:rsidR="00B020B8" w:rsidRPr="00595D1D">
        <w:rPr>
          <w:rFonts w:cs="Arial"/>
        </w:rPr>
        <w:fldChar w:fldCharType="end"/>
      </w:r>
      <w:r w:rsidR="005722E5" w:rsidRPr="00595D1D">
        <w:rPr>
          <w:rFonts w:cs="Arial"/>
        </w:rPr>
        <w:t xml:space="preserve"> e seguintes deste Aviso</w:t>
      </w:r>
      <w:r w:rsidRPr="00595D1D">
        <w:rPr>
          <w:rFonts w:cs="Arial"/>
        </w:rPr>
        <w:t>, especialmente quanto à existência de sanção que impeça a participação</w:t>
      </w:r>
      <w:r w:rsidRPr="00595D1D">
        <w:rPr>
          <w:rFonts w:cs="Arial"/>
          <w:szCs w:val="20"/>
          <w:lang w:eastAsia="ar-SA"/>
        </w:rPr>
        <w:t xml:space="preserve"> </w:t>
      </w:r>
      <w:r w:rsidR="00CB236F" w:rsidRPr="00595D1D">
        <w:rPr>
          <w:rFonts w:cs="Arial"/>
          <w:szCs w:val="20"/>
          <w:lang w:eastAsia="ar-SA"/>
        </w:rPr>
        <w:t xml:space="preserve">no processo de contratação direta </w:t>
      </w:r>
      <w:r w:rsidRPr="00595D1D">
        <w:rPr>
          <w:rFonts w:cs="Arial"/>
        </w:rPr>
        <w:t>ou a futura contratação, mediante a consulta aos seguintes cadastros:</w:t>
      </w:r>
    </w:p>
    <w:p w14:paraId="401C187B"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0E40E76"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(https://www.portaltransparencia.gov.br/</w:t>
      </w:r>
      <w:proofErr w:type="spellStart"/>
      <w:r w:rsidRPr="008F1898">
        <w:rPr>
          <w:rFonts w:cs="Arial"/>
          <w:color w:val="000000"/>
          <w:szCs w:val="20"/>
        </w:rPr>
        <w:t>sancoes</w:t>
      </w:r>
      <w:proofErr w:type="spellEnd"/>
      <w:r w:rsidRPr="008F1898">
        <w:rPr>
          <w:rFonts w:cs="Arial"/>
          <w:color w:val="000000"/>
          <w:szCs w:val="20"/>
        </w:rPr>
        <w:t>/</w:t>
      </w:r>
      <w:proofErr w:type="spellStart"/>
      <w:r w:rsidRPr="008F1898">
        <w:rPr>
          <w:rFonts w:cs="Arial"/>
          <w:color w:val="000000"/>
          <w:szCs w:val="20"/>
        </w:rPr>
        <w:t>ceis</w:t>
      </w:r>
      <w:proofErr w:type="spellEnd"/>
      <w:r w:rsidRPr="008F1898">
        <w:rPr>
          <w:rFonts w:cs="Arial"/>
          <w:color w:val="000000"/>
          <w:szCs w:val="20"/>
        </w:rPr>
        <w:t xml:space="preserve">); e </w:t>
      </w:r>
    </w:p>
    <w:p w14:paraId="180B8E4D" w14:textId="77777777"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(https://www.portaltransparencia</w:t>
      </w:r>
      <w:r w:rsidRPr="00C46B38">
        <w:rPr>
          <w:rFonts w:cs="Arial"/>
        </w:rPr>
        <w:t>.gov.br/</w:t>
      </w:r>
      <w:proofErr w:type="spellStart"/>
      <w:r w:rsidRPr="00C46B38">
        <w:rPr>
          <w:rFonts w:cs="Arial"/>
        </w:rPr>
        <w:t>sancoes</w:t>
      </w:r>
      <w:proofErr w:type="spellEnd"/>
      <w:r w:rsidRPr="00C46B38">
        <w:rPr>
          <w:rFonts w:cs="Arial"/>
        </w:rPr>
        <w:t>/</w:t>
      </w:r>
      <w:proofErr w:type="spellStart"/>
      <w:r w:rsidRPr="00C46B38">
        <w:rPr>
          <w:rFonts w:cs="Arial"/>
        </w:rPr>
        <w:t>cnep</w:t>
      </w:r>
      <w:proofErr w:type="spellEnd"/>
      <w:r w:rsidRPr="00C46B38">
        <w:rPr>
          <w:rFonts w:cs="Arial"/>
        </w:rPr>
        <w:t xml:space="preserve">). </w:t>
      </w:r>
    </w:p>
    <w:p w14:paraId="0E5ED3C0" w14:textId="77777777"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artigo 12 da Lei n° 8.429, de 1992.</w:t>
      </w:r>
    </w:p>
    <w:p w14:paraId="66EE33EE" w14:textId="77777777"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(IN nº 3/2018, art. 29, caput)</w:t>
      </w:r>
    </w:p>
    <w:p w14:paraId="5B4B20BA" w14:textId="77777777"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(IN nº 3/2018, art. 29, §1º).</w:t>
      </w:r>
    </w:p>
    <w:p w14:paraId="6C3375A8" w14:textId="77777777"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(IN nº 3/2018, art. 29, §2º).</w:t>
      </w:r>
    </w:p>
    <w:p w14:paraId="0D359210"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5B31362B"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09F7FEF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09FD20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4ED1AF2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lastRenderedPageBreak/>
        <w:t>não obedecer às especificações técnicas pormenorizadas neste aviso ou em seus anexos</w:t>
      </w:r>
      <w:r>
        <w:rPr>
          <w:rFonts w:cs="Arial"/>
          <w:iCs/>
          <w:color w:val="000000" w:themeColor="text1"/>
          <w:szCs w:val="20"/>
        </w:rPr>
        <w:t>;</w:t>
      </w:r>
    </w:p>
    <w:p w14:paraId="5D38E519" w14:textId="77777777" w:rsidR="00C074DA" w:rsidRPr="004073B0" w:rsidRDefault="00C074DA" w:rsidP="00C074DA">
      <w:pPr>
        <w:pStyle w:val="PargrafodaLista"/>
        <w:numPr>
          <w:ilvl w:val="2"/>
          <w:numId w:val="1"/>
        </w:numPr>
        <w:spacing w:before="120" w:after="120" w:line="276" w:lineRule="auto"/>
        <w:jc w:val="both"/>
        <w:rPr>
          <w:rFonts w:cs="Arial"/>
          <w:color w:val="FF0000"/>
          <w:szCs w:val="20"/>
        </w:rPr>
      </w:pPr>
      <w:r w:rsidRPr="004073B0">
        <w:rPr>
          <w:rFonts w:cs="Arial"/>
          <w:szCs w:val="20"/>
        </w:rPr>
        <w:t>apresentar preços inexequíveis</w:t>
      </w:r>
      <w:r w:rsidRPr="004073B0">
        <w:rPr>
          <w:rFonts w:cs="Arial"/>
          <w:color w:val="FF0000"/>
          <w:szCs w:val="20"/>
        </w:rPr>
        <w:t xml:space="preserve"> </w:t>
      </w:r>
      <w:r w:rsidRPr="00A40C80">
        <w:rPr>
          <w:rFonts w:cs="Arial"/>
          <w:szCs w:val="20"/>
        </w:rPr>
        <w:t xml:space="preserve">ou </w:t>
      </w:r>
      <w:r w:rsidR="0000594B" w:rsidRPr="00A40C80">
        <w:rPr>
          <w:rFonts w:cs="Arial"/>
          <w:szCs w:val="20"/>
        </w:rPr>
        <w:t xml:space="preserve">que </w:t>
      </w:r>
      <w:r w:rsidRPr="00A40C80">
        <w:rPr>
          <w:rFonts w:cs="Arial"/>
          <w:szCs w:val="20"/>
        </w:rPr>
        <w:t>permanecerem acima do preço máximo definido para a contratação;</w:t>
      </w:r>
    </w:p>
    <w:p w14:paraId="6AB9D4EF"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762AC16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614A2119"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73E49B0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41BC79D" w14:textId="77777777" w:rsidR="00C074DA" w:rsidRPr="00595D1D" w:rsidRDefault="00C074DA" w:rsidP="00595D1D">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r w:rsidR="00595D1D" w:rsidRPr="00595D1D">
        <w:rPr>
          <w:rFonts w:cs="Arial"/>
          <w:i/>
          <w:color w:val="000000" w:themeColor="text1"/>
          <w:szCs w:val="20"/>
          <w:lang w:eastAsia="en-US"/>
        </w:rPr>
        <w:t xml:space="preserve"> </w:t>
      </w:r>
    </w:p>
    <w:p w14:paraId="58C59FE2" w14:textId="7777777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595D1D">
        <w:rPr>
          <w:rFonts w:cs="Arial"/>
          <w:color w:val="000000" w:themeColor="text1"/>
          <w:szCs w:val="20"/>
          <w:lang w:eastAsia="en-US"/>
        </w:rPr>
        <w:t xml:space="preserve">Se houver indícios de inexequibilidade da proposta de preço, ou em caso da necessidade de esclarecimentos </w:t>
      </w:r>
      <w:r w:rsidRPr="00595D1D">
        <w:rPr>
          <w:rFonts w:cs="Arial"/>
          <w:szCs w:val="20"/>
        </w:rPr>
        <w:t>complementa</w:t>
      </w:r>
      <w:r w:rsidRPr="00595D1D">
        <w:rPr>
          <w:rFonts w:cs="Arial"/>
          <w:color w:val="000000" w:themeColor="text1"/>
          <w:szCs w:val="20"/>
          <w:lang w:eastAsia="en-US"/>
        </w:rPr>
        <w:t>res, poderão ser efetuadas diligências, para que</w:t>
      </w:r>
      <w:r w:rsidR="00F67805" w:rsidRPr="00595D1D">
        <w:rPr>
          <w:rFonts w:cs="Arial"/>
          <w:color w:val="000000" w:themeColor="text1"/>
          <w:szCs w:val="20"/>
          <w:lang w:eastAsia="en-US"/>
        </w:rPr>
        <w:t xml:space="preserve"> </w:t>
      </w:r>
      <w:r w:rsidRPr="00595D1D">
        <w:rPr>
          <w:rFonts w:cs="Arial"/>
          <w:color w:val="000000" w:themeColor="text1"/>
          <w:szCs w:val="20"/>
          <w:lang w:eastAsia="en-US"/>
        </w:rPr>
        <w:t xml:space="preserve">o fornecedor comprove a exequibilidade da proposta.  </w:t>
      </w:r>
    </w:p>
    <w:p w14:paraId="309396BE" w14:textId="2D347EC0"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r w:rsidR="00EA1ACC">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90AB13F"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1A3E7689" w14:textId="5E8ED18A"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EA1ACC">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EA1ACC">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69562588"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8EAC25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512EB868"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08655317"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32313CA6" w14:textId="77777777" w:rsidR="00C074DA" w:rsidRDefault="00C074DA" w:rsidP="00781AFF">
      <w:pPr>
        <w:pStyle w:val="Ttulo1"/>
      </w:pPr>
      <w:bookmarkStart w:id="10" w:name="_Toc190875864"/>
      <w:r>
        <w:t>HABILITAÇÃO</w:t>
      </w:r>
      <w:bookmarkEnd w:id="10"/>
    </w:p>
    <w:p w14:paraId="25F074FD" w14:textId="77777777"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 xml:space="preserve">nos termos dos </w:t>
      </w:r>
      <w:proofErr w:type="spellStart"/>
      <w:r w:rsidR="00EB68AC" w:rsidRPr="00EB68AC">
        <w:rPr>
          <w:rFonts w:cs="Arial"/>
          <w:b/>
          <w:szCs w:val="20"/>
          <w:lang w:eastAsia="ar-SA"/>
        </w:rPr>
        <w:t>arts</w:t>
      </w:r>
      <w:proofErr w:type="spellEnd"/>
      <w:r w:rsidR="00EB68AC" w:rsidRPr="00EB68AC">
        <w:rPr>
          <w:rFonts w:cs="Arial"/>
          <w:b/>
          <w:szCs w:val="20"/>
          <w:lang w:eastAsia="ar-SA"/>
        </w:rPr>
        <w:t>. 62 a 70 da Lei nº 14.133, de 2021</w:t>
      </w:r>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4C4C8BB"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5C5577F6"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55E803E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lastRenderedPageBreak/>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40EA0E68" w14:textId="77777777"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A40C80">
        <w:rPr>
          <w:rFonts w:cs="Arial"/>
          <w:szCs w:val="20"/>
        </w:rPr>
        <w:t>2 (duas) horas</w:t>
      </w:r>
      <w:r w:rsidRPr="00A40C80">
        <w:rPr>
          <w:rFonts w:cs="Arial"/>
          <w:szCs w:val="20"/>
        </w:rPr>
        <w:t>,</w:t>
      </w:r>
      <w:r>
        <w:rPr>
          <w:rFonts w:cs="Arial"/>
          <w:color w:val="000000" w:themeColor="text1"/>
          <w:szCs w:val="20"/>
        </w:rPr>
        <w:t xml:space="preserve"> sob pena de inabilitação. (</w:t>
      </w:r>
      <w:hyperlink r:id="rId25" w:anchor="art19§3" w:history="1">
        <w:r w:rsidRPr="00F67805">
          <w:rPr>
            <w:rStyle w:val="Hyperlink"/>
            <w:rFonts w:cs="Arial"/>
            <w:szCs w:val="20"/>
          </w:rPr>
          <w:t>art. 19, § 3º, da IN Seges/ME nº 67, de 2021</w:t>
        </w:r>
      </w:hyperlink>
      <w:r>
        <w:rPr>
          <w:rFonts w:cs="Arial"/>
          <w:color w:val="000000" w:themeColor="text1"/>
          <w:szCs w:val="20"/>
        </w:rPr>
        <w:t>).</w:t>
      </w:r>
    </w:p>
    <w:p w14:paraId="6E3777AE"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60F74E7D"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A8AEA0E"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E41C9FF" w14:textId="77777777" w:rsidR="00C074DA" w:rsidRPr="008A6356" w:rsidRDefault="00C074DA" w:rsidP="008A6356">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0CEEE3E0"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43A8D09B"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3E57A80B"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3D690C0" w14:textId="77777777" w:rsidR="00937679" w:rsidRPr="00292C7C" w:rsidRDefault="00C074DA" w:rsidP="008A6356">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197BFF07" w14:textId="77777777" w:rsidR="00292C7C" w:rsidRDefault="00292C7C" w:rsidP="00292C7C">
      <w:pPr>
        <w:spacing w:before="120" w:after="120" w:line="276" w:lineRule="auto"/>
        <w:ind w:left="716"/>
        <w:contextualSpacing/>
        <w:jc w:val="both"/>
        <w:rPr>
          <w:rFonts w:cs="Arial"/>
          <w:iCs/>
        </w:rPr>
      </w:pPr>
    </w:p>
    <w:p w14:paraId="44F36AE3" w14:textId="77777777" w:rsidR="00292C7C" w:rsidRPr="008A6356" w:rsidRDefault="00292C7C" w:rsidP="00292C7C">
      <w:pPr>
        <w:spacing w:before="120" w:after="120" w:line="276" w:lineRule="auto"/>
        <w:ind w:left="716"/>
        <w:contextualSpacing/>
        <w:jc w:val="both"/>
        <w:rPr>
          <w:szCs w:val="20"/>
        </w:rPr>
      </w:pPr>
    </w:p>
    <w:p w14:paraId="49585AE9" w14:textId="77777777" w:rsidR="00C074DA" w:rsidRPr="008A6356" w:rsidRDefault="00C074DA" w:rsidP="008A6356">
      <w:pPr>
        <w:pStyle w:val="Ttulo1"/>
        <w:rPr>
          <w:i/>
          <w:iCs/>
          <w:highlight w:val="cyan"/>
        </w:rPr>
      </w:pPr>
      <w:bookmarkStart w:id="11" w:name="_Toc190875865"/>
      <w:r w:rsidRPr="008A6356">
        <w:t>CONTRATAÇÃO</w:t>
      </w:r>
      <w:bookmarkEnd w:id="11"/>
    </w:p>
    <w:p w14:paraId="5DA46B51"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w:t>
      </w:r>
      <w:r w:rsidR="00E35833">
        <w:rPr>
          <w:rFonts w:eastAsia="Arial" w:cs="Arial"/>
          <w:color w:val="000000"/>
          <w:szCs w:val="20"/>
        </w:rPr>
        <w:t>a pela contratação, será emitida</w:t>
      </w:r>
      <w:r>
        <w:rPr>
          <w:rFonts w:eastAsia="Arial" w:cs="Arial"/>
          <w:color w:val="000000"/>
          <w:szCs w:val="20"/>
        </w:rPr>
        <w:t xml:space="preserve"> </w:t>
      </w:r>
      <w:r w:rsidR="00E35833">
        <w:rPr>
          <w:rFonts w:eastAsia="Arial" w:cs="Arial"/>
          <w:color w:val="000000"/>
          <w:szCs w:val="20"/>
        </w:rPr>
        <w:t>Nota de Empenho</w:t>
      </w:r>
      <w:r>
        <w:rPr>
          <w:rFonts w:eastAsia="Arial" w:cs="Arial"/>
          <w:color w:val="000000"/>
          <w:szCs w:val="20"/>
        </w:rPr>
        <w:t>.</w:t>
      </w:r>
    </w:p>
    <w:p w14:paraId="07B5F7FE"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292C7C" w:rsidRPr="00292C7C">
        <w:rPr>
          <w:rFonts w:eastAsia="Arial" w:cs="Arial"/>
          <w:szCs w:val="20"/>
        </w:rPr>
        <w:t xml:space="preserve">2 </w:t>
      </w:r>
      <w:r w:rsidRPr="00292C7C">
        <w:rPr>
          <w:rFonts w:eastAsia="Arial" w:cs="Arial"/>
          <w:szCs w:val="20"/>
        </w:rPr>
        <w:t>(</w:t>
      </w:r>
      <w:r w:rsidR="00292C7C" w:rsidRPr="00292C7C">
        <w:rPr>
          <w:rFonts w:eastAsia="Arial" w:cs="Arial"/>
          <w:szCs w:val="20"/>
        </w:rPr>
        <w:t>dois</w:t>
      </w:r>
      <w:r w:rsidRPr="00292C7C">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292C7C">
        <w:rPr>
          <w:rFonts w:eastAsia="Arial" w:cs="Arial"/>
          <w:szCs w:val="20"/>
        </w:rPr>
        <w:t xml:space="preserve">assinar o Termo de Contrato </w:t>
      </w:r>
      <w:r w:rsidR="00FC40C7" w:rsidRPr="00292C7C">
        <w:rPr>
          <w:rFonts w:eastAsia="Arial" w:cs="Arial"/>
          <w:b/>
          <w:bCs/>
          <w:szCs w:val="20"/>
          <w:u w:val="single"/>
        </w:rPr>
        <w:t>OU</w:t>
      </w:r>
      <w:r w:rsidR="00FC40C7" w:rsidRPr="00292C7C">
        <w:rPr>
          <w:rFonts w:eastAsia="Arial" w:cs="Arial"/>
          <w:b/>
          <w:bCs/>
          <w:sz w:val="22"/>
          <w:szCs w:val="22"/>
          <w:u w:val="single"/>
        </w:rPr>
        <w:t xml:space="preserve"> </w:t>
      </w:r>
      <w:r w:rsidRPr="00292C7C">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6AF77E86"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292C7C">
        <w:rPr>
          <w:rFonts w:eastAsia="Arial" w:cs="Arial"/>
          <w:color w:val="000000"/>
          <w:szCs w:val="20"/>
        </w:rPr>
        <w:t>2</w:t>
      </w:r>
      <w:r>
        <w:rPr>
          <w:rFonts w:eastAsia="Arial" w:cs="Arial"/>
          <w:color w:val="000000"/>
          <w:szCs w:val="20"/>
        </w:rPr>
        <w:t xml:space="preserve"> (</w:t>
      </w:r>
      <w:r w:rsidR="00292C7C">
        <w:rPr>
          <w:rFonts w:eastAsia="Arial" w:cs="Arial"/>
          <w:color w:val="000000"/>
          <w:szCs w:val="20"/>
        </w:rPr>
        <w:t>dois</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33BDBDD0"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lastRenderedPageBreak/>
        <w:t>O prazo previsto no subitem anterior poderá ser prorrogado, por igual período, por solicitação justificada do adjudicatário e aceita pela Administração.</w:t>
      </w:r>
    </w:p>
    <w:p w14:paraId="11279408" w14:textId="77777777" w:rsidR="00C074DA" w:rsidRPr="00292C7C" w:rsidRDefault="00C074DA" w:rsidP="00C074DA">
      <w:pPr>
        <w:numPr>
          <w:ilvl w:val="1"/>
          <w:numId w:val="1"/>
        </w:numPr>
        <w:spacing w:before="120" w:after="120" w:line="276" w:lineRule="auto"/>
        <w:ind w:left="425" w:firstLine="0"/>
        <w:jc w:val="both"/>
        <w:rPr>
          <w:rFonts w:eastAsia="Arial" w:cs="Arial"/>
          <w:szCs w:val="20"/>
        </w:rPr>
      </w:pPr>
      <w:r w:rsidRPr="00292C7C">
        <w:rPr>
          <w:rFonts w:eastAsia="Arial" w:cs="Arial"/>
          <w:szCs w:val="20"/>
        </w:rPr>
        <w:t>O Aceite da Nota de Empenho ou do instrumento equivalente, emitida ao fornecedor adjudicado, implica o reconhecimento de que:</w:t>
      </w:r>
    </w:p>
    <w:p w14:paraId="3666A49D" w14:textId="77777777" w:rsidR="00C074DA" w:rsidRPr="00292C7C" w:rsidRDefault="00C074DA" w:rsidP="00C074DA">
      <w:pPr>
        <w:numPr>
          <w:ilvl w:val="2"/>
          <w:numId w:val="1"/>
        </w:numPr>
        <w:spacing w:before="120" w:after="120" w:line="276" w:lineRule="auto"/>
        <w:jc w:val="both"/>
        <w:rPr>
          <w:rFonts w:eastAsia="Arial" w:cs="Arial"/>
          <w:szCs w:val="20"/>
        </w:rPr>
      </w:pPr>
      <w:r w:rsidRPr="00292C7C">
        <w:rPr>
          <w:rFonts w:eastAsia="Arial" w:cs="Arial"/>
          <w:szCs w:val="20"/>
        </w:rPr>
        <w:t xml:space="preserve">referida Nota está substituindo o contrato, aplicando-se à relação de negócios ali estabelecida as disposições da </w:t>
      </w:r>
      <w:hyperlink r:id="rId26" w:history="1">
        <w:r w:rsidRPr="00292C7C">
          <w:rPr>
            <w:rStyle w:val="Hyperlink"/>
            <w:rFonts w:eastAsia="Arial" w:cs="Arial"/>
            <w:color w:val="auto"/>
            <w:szCs w:val="20"/>
          </w:rPr>
          <w:t>Lei nº 14.133, de 2021</w:t>
        </w:r>
      </w:hyperlink>
      <w:r w:rsidRPr="00292C7C">
        <w:rPr>
          <w:rFonts w:eastAsia="Arial" w:cs="Arial"/>
          <w:szCs w:val="20"/>
        </w:rPr>
        <w:t>;</w:t>
      </w:r>
    </w:p>
    <w:p w14:paraId="1AC5ED3C" w14:textId="77777777" w:rsidR="00C074DA" w:rsidRPr="00292C7C" w:rsidRDefault="00C074DA" w:rsidP="00C074DA">
      <w:pPr>
        <w:numPr>
          <w:ilvl w:val="2"/>
          <w:numId w:val="1"/>
        </w:numPr>
        <w:spacing w:before="120" w:after="120" w:line="276" w:lineRule="auto"/>
        <w:jc w:val="both"/>
        <w:rPr>
          <w:rFonts w:eastAsia="Arial" w:cs="Arial"/>
          <w:szCs w:val="20"/>
        </w:rPr>
      </w:pPr>
      <w:r w:rsidRPr="00292C7C">
        <w:rPr>
          <w:rFonts w:eastAsia="Arial" w:cs="Arial"/>
          <w:szCs w:val="20"/>
        </w:rPr>
        <w:t>a contratada se vincula à sua proposta e às previsões contidas no Aviso de Contratação Direta e seus anexos;</w:t>
      </w:r>
    </w:p>
    <w:p w14:paraId="362AD43D" w14:textId="77777777" w:rsidR="00C074DA" w:rsidRDefault="00C074DA" w:rsidP="00C074DA">
      <w:pPr>
        <w:numPr>
          <w:ilvl w:val="2"/>
          <w:numId w:val="1"/>
        </w:numPr>
        <w:spacing w:before="120" w:after="120" w:line="276" w:lineRule="auto"/>
        <w:jc w:val="both"/>
        <w:rPr>
          <w:rFonts w:eastAsia="Arial" w:cs="Arial"/>
          <w:i/>
          <w:color w:val="FF0000"/>
          <w:szCs w:val="20"/>
        </w:rPr>
      </w:pPr>
      <w:r w:rsidRPr="00292C7C">
        <w:rPr>
          <w:rFonts w:eastAsia="Arial" w:cs="Arial"/>
          <w:szCs w:val="20"/>
        </w:rPr>
        <w:t xml:space="preserve">a contratada reconhece que as hipóteses de rescisão são aquelas previstas nos </w:t>
      </w:r>
      <w:hyperlink r:id="rId27" w:anchor="art137" w:history="1">
        <w:r w:rsidRPr="00292C7C">
          <w:rPr>
            <w:rStyle w:val="Hyperlink"/>
            <w:rFonts w:eastAsia="Arial" w:cs="Arial"/>
            <w:color w:val="auto"/>
            <w:szCs w:val="20"/>
          </w:rPr>
          <w:t>artigos 137 e 138 da Lei nº 14.133, de 2021</w:t>
        </w:r>
      </w:hyperlink>
      <w:r w:rsidRPr="00292C7C">
        <w:rPr>
          <w:rFonts w:eastAsia="Arial" w:cs="Arial"/>
          <w:szCs w:val="20"/>
        </w:rPr>
        <w:t xml:space="preserve"> e reconhece os direitos da Administração previstos nos </w:t>
      </w:r>
      <w:hyperlink r:id="rId28" w:anchor="art137" w:history="1">
        <w:r w:rsidRPr="00292C7C">
          <w:rPr>
            <w:rStyle w:val="Hyperlink"/>
            <w:rFonts w:eastAsia="Arial" w:cs="Arial"/>
            <w:color w:val="auto"/>
            <w:szCs w:val="20"/>
          </w:rPr>
          <w:t>artigos 137 a 139 da mesma Lei</w:t>
        </w:r>
      </w:hyperlink>
      <w:r w:rsidRPr="00292C7C">
        <w:rPr>
          <w:rFonts w:eastAsia="Arial" w:cs="Arial"/>
          <w:szCs w:val="20"/>
        </w:rPr>
        <w:t>.</w:t>
      </w:r>
    </w:p>
    <w:p w14:paraId="241CFFE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07920F4C"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96189F0" w14:textId="77777777" w:rsidR="00C074DA" w:rsidRDefault="00C074DA" w:rsidP="00781AFF">
      <w:pPr>
        <w:pStyle w:val="Ttulo1"/>
      </w:pPr>
      <w:bookmarkStart w:id="12" w:name="_Toc190875866"/>
      <w:r>
        <w:t>INFRAÇÕES E SANÇÕES ADMINISTRATIVAS</w:t>
      </w:r>
      <w:bookmarkEnd w:id="12"/>
    </w:p>
    <w:p w14:paraId="7DF57FEB"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9" w:anchor="art155" w:history="1">
        <w:r w:rsidRPr="00A50578">
          <w:rPr>
            <w:rStyle w:val="Hyperlink"/>
            <w:rFonts w:cs="Arial"/>
          </w:rPr>
          <w:t>art. 155 da Lei nº 14.133, de 2021</w:t>
        </w:r>
      </w:hyperlink>
      <w:r>
        <w:rPr>
          <w:rFonts w:cs="Arial"/>
        </w:rPr>
        <w:t xml:space="preserve">, quais sejam: </w:t>
      </w:r>
    </w:p>
    <w:p w14:paraId="4E39625E" w14:textId="77777777" w:rsidR="00C074DA" w:rsidRDefault="00C074DA" w:rsidP="00C074DA">
      <w:pPr>
        <w:numPr>
          <w:ilvl w:val="2"/>
          <w:numId w:val="1"/>
        </w:numPr>
        <w:spacing w:before="120" w:after="120" w:line="276" w:lineRule="auto"/>
        <w:jc w:val="both"/>
        <w:rPr>
          <w:rFonts w:cs="Arial"/>
        </w:rPr>
      </w:pPr>
      <w:bookmarkStart w:id="13" w:name="_Ref143509900"/>
      <w:r>
        <w:rPr>
          <w:rFonts w:cs="Arial"/>
          <w:color w:val="000000"/>
          <w:szCs w:val="20"/>
        </w:rPr>
        <w:t>dar causa à inexecução parcial do contrato</w:t>
      </w:r>
      <w:r>
        <w:rPr>
          <w:rFonts w:cs="Arial"/>
        </w:rPr>
        <w:t>;</w:t>
      </w:r>
      <w:bookmarkEnd w:id="13"/>
    </w:p>
    <w:p w14:paraId="0A7F7DB4" w14:textId="77777777" w:rsidR="00C074DA" w:rsidRDefault="00C074DA" w:rsidP="00C074DA">
      <w:pPr>
        <w:numPr>
          <w:ilvl w:val="2"/>
          <w:numId w:val="1"/>
        </w:numPr>
        <w:spacing w:before="120" w:after="120" w:line="276" w:lineRule="auto"/>
        <w:jc w:val="both"/>
        <w:rPr>
          <w:rFonts w:cs="Arial"/>
        </w:rPr>
      </w:pPr>
      <w:bookmarkStart w:id="14" w:name="_Ref143510015"/>
      <w:r>
        <w:rPr>
          <w:rFonts w:cs="Arial"/>
          <w:color w:val="000000"/>
          <w:szCs w:val="20"/>
        </w:rPr>
        <w:t>dar causa à inexecução parcial do contrato que cause grave dano à Administração, ao funcionamento dos serviços públicos ou ao interesse coletivo;</w:t>
      </w:r>
      <w:bookmarkEnd w:id="14"/>
    </w:p>
    <w:p w14:paraId="580615CA"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7C7ED772"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291C344A"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3A0EC8BC"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6437A3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5"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5"/>
    </w:p>
    <w:p w14:paraId="458AF89F" w14:textId="77777777" w:rsidR="00C074DA" w:rsidRDefault="00C074DA" w:rsidP="00C074DA">
      <w:pPr>
        <w:numPr>
          <w:ilvl w:val="2"/>
          <w:numId w:val="1"/>
        </w:numPr>
        <w:spacing w:before="120" w:after="120" w:line="276" w:lineRule="auto"/>
        <w:jc w:val="both"/>
        <w:rPr>
          <w:rFonts w:cs="Arial"/>
        </w:rPr>
      </w:pPr>
      <w:bookmarkStart w:id="16" w:name="_Ref143510088"/>
      <w:r>
        <w:rPr>
          <w:rFonts w:cs="Arial"/>
          <w:color w:val="000000"/>
          <w:szCs w:val="20"/>
        </w:rPr>
        <w:t>apresentar declaração ou documentação falsa exigida para o certame ou prestar declaração falsa durante a dispensa eletrônica ou a execução do contrato;</w:t>
      </w:r>
      <w:bookmarkEnd w:id="16"/>
    </w:p>
    <w:p w14:paraId="7F70CAC4"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251FCDB2"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5022EF51"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743E578"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32C70DC7"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7" w:name="_Ref143509952"/>
      <w:r>
        <w:rPr>
          <w:rFonts w:cs="Arial"/>
          <w:color w:val="000000"/>
          <w:szCs w:val="20"/>
        </w:rPr>
        <w:t>praticar ato lesivo previsto no </w:t>
      </w:r>
      <w:r w:rsidR="00B020B8">
        <w:rPr>
          <w:color w:val="000000"/>
        </w:rPr>
        <w:fldChar w:fldCharType="begin"/>
      </w:r>
      <w:r w:rsidR="00A50578">
        <w:rPr>
          <w:color w:val="000000"/>
        </w:rPr>
        <w:instrText xml:space="preserve"> HYPERLINK "http://www.planalto.gov.br/ccivil_03/_ato2019-2022/2021/lei/L14133.htm" \l "art5" </w:instrText>
      </w:r>
      <w:r w:rsidR="00B020B8">
        <w:rPr>
          <w:color w:val="000000"/>
        </w:rPr>
      </w:r>
      <w:r w:rsidR="00B020B8">
        <w:rPr>
          <w:color w:val="000000"/>
        </w:rPr>
        <w:fldChar w:fldCharType="separate"/>
      </w:r>
      <w:r w:rsidRPr="00A50578">
        <w:rPr>
          <w:rStyle w:val="Hyperlink"/>
        </w:rPr>
        <w:t>art. 5º da Lei nº 12.846, de 1º de agosto de 2013.</w:t>
      </w:r>
    </w:p>
    <w:p w14:paraId="19685553" w14:textId="77777777" w:rsidR="00C074DA" w:rsidRDefault="00B020B8" w:rsidP="00C074DA">
      <w:pPr>
        <w:numPr>
          <w:ilvl w:val="1"/>
          <w:numId w:val="1"/>
        </w:numPr>
        <w:spacing w:before="120" w:after="120" w:line="276" w:lineRule="auto"/>
        <w:ind w:left="425" w:firstLine="0"/>
        <w:jc w:val="both"/>
        <w:rPr>
          <w:rFonts w:cs="Arial"/>
          <w:b/>
        </w:rPr>
      </w:pPr>
      <w:r>
        <w:rPr>
          <w:color w:val="000000"/>
        </w:rPr>
        <w:lastRenderedPageBreak/>
        <w:fldChar w:fldCharType="end"/>
      </w:r>
      <w:bookmarkEnd w:id="17"/>
      <w:r w:rsidR="00C074DA">
        <w:rPr>
          <w:rFonts w:cs="Arial"/>
        </w:rPr>
        <w:t>O fornecedor que cometer qualquer das infrações discriminadas nos subitens anteriores ficará sujeito, sem prejuízo da responsabilidade civil e criminal, às seguintes sanções:</w:t>
      </w:r>
    </w:p>
    <w:p w14:paraId="529E164F" w14:textId="7FD99CEC"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B020B8">
        <w:rPr>
          <w:rFonts w:cs="Arial"/>
        </w:rPr>
        <w:fldChar w:fldCharType="begin"/>
      </w:r>
      <w:r w:rsidR="00FC40C7">
        <w:rPr>
          <w:rFonts w:cs="Arial"/>
        </w:rPr>
        <w:instrText xml:space="preserve"> REF _Ref143509900 \r \h </w:instrText>
      </w:r>
      <w:r w:rsidR="00B020B8">
        <w:rPr>
          <w:rFonts w:cs="Arial"/>
        </w:rPr>
      </w:r>
      <w:r w:rsidR="00B020B8">
        <w:rPr>
          <w:rFonts w:cs="Arial"/>
        </w:rPr>
        <w:fldChar w:fldCharType="separate"/>
      </w:r>
      <w:r w:rsidR="00651EE6">
        <w:rPr>
          <w:rFonts w:cs="Arial"/>
        </w:rPr>
        <w:t>9.1.1</w:t>
      </w:r>
      <w:r w:rsidR="00B020B8">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5CAC7A4" w14:textId="0695D912" w:rsidR="00C074DA" w:rsidRDefault="00C074DA" w:rsidP="00C074DA">
      <w:pPr>
        <w:numPr>
          <w:ilvl w:val="2"/>
          <w:numId w:val="5"/>
        </w:numPr>
        <w:spacing w:before="120" w:after="120" w:line="276" w:lineRule="auto"/>
        <w:jc w:val="both"/>
        <w:rPr>
          <w:rFonts w:cs="Arial"/>
        </w:rPr>
      </w:pPr>
      <w:r>
        <w:rPr>
          <w:rFonts w:cs="Arial"/>
        </w:rPr>
        <w:t xml:space="preserve">Multa de </w:t>
      </w:r>
      <w:r w:rsidR="00D91B6E" w:rsidRPr="00D91B6E">
        <w:rPr>
          <w:rFonts w:cs="Arial"/>
        </w:rPr>
        <w:t>5</w:t>
      </w:r>
      <w:r w:rsidRPr="00D91B6E">
        <w:rPr>
          <w:rFonts w:cs="Arial"/>
        </w:rPr>
        <w:t>% (</w:t>
      </w:r>
      <w:r w:rsidR="00D91B6E" w:rsidRPr="00D91B6E">
        <w:rPr>
          <w:rFonts w:cs="Arial"/>
        </w:rPr>
        <w:t>cinco</w:t>
      </w:r>
      <w:r w:rsidRPr="00D91B6E">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B020B8">
        <w:rPr>
          <w:rFonts w:cs="Arial"/>
        </w:rPr>
        <w:fldChar w:fldCharType="begin"/>
      </w:r>
      <w:r w:rsidR="001E31B4">
        <w:rPr>
          <w:rFonts w:cs="Arial"/>
        </w:rPr>
        <w:instrText xml:space="preserve"> REF _Ref143509900 \r \h </w:instrText>
      </w:r>
      <w:r w:rsidR="00B020B8">
        <w:rPr>
          <w:rFonts w:cs="Arial"/>
        </w:rPr>
      </w:r>
      <w:r w:rsidR="00B020B8">
        <w:rPr>
          <w:rFonts w:cs="Arial"/>
        </w:rPr>
        <w:fldChar w:fldCharType="separate"/>
      </w:r>
      <w:r w:rsidR="00651EE6">
        <w:rPr>
          <w:rFonts w:cs="Arial"/>
        </w:rPr>
        <w:t>9.1.1</w:t>
      </w:r>
      <w:r w:rsidR="00B020B8">
        <w:rPr>
          <w:rFonts w:cs="Arial"/>
        </w:rPr>
        <w:fldChar w:fldCharType="end"/>
      </w:r>
      <w:r>
        <w:rPr>
          <w:rFonts w:cs="Arial"/>
        </w:rPr>
        <w:t xml:space="preserve"> a</w:t>
      </w:r>
      <w:r w:rsidR="00DC4BC3">
        <w:rPr>
          <w:rFonts w:cs="Arial"/>
        </w:rPr>
        <w:t xml:space="preserve"> </w:t>
      </w:r>
      <w:r w:rsidR="00B020B8">
        <w:rPr>
          <w:rFonts w:cs="Arial"/>
        </w:rPr>
        <w:fldChar w:fldCharType="begin"/>
      </w:r>
      <w:r w:rsidR="001E31B4">
        <w:rPr>
          <w:rFonts w:cs="Arial"/>
        </w:rPr>
        <w:instrText xml:space="preserve"> REF _Ref143509952 \r \h </w:instrText>
      </w:r>
      <w:r w:rsidR="00B020B8">
        <w:rPr>
          <w:rFonts w:cs="Arial"/>
        </w:rPr>
      </w:r>
      <w:r w:rsidR="00B020B8">
        <w:rPr>
          <w:rFonts w:cs="Arial"/>
        </w:rPr>
        <w:fldChar w:fldCharType="separate"/>
      </w:r>
      <w:r w:rsidR="00651EE6">
        <w:rPr>
          <w:rFonts w:cs="Arial"/>
        </w:rPr>
        <w:t>9.1.12</w:t>
      </w:r>
      <w:r w:rsidR="00B020B8">
        <w:rPr>
          <w:rFonts w:cs="Arial"/>
        </w:rPr>
        <w:fldChar w:fldCharType="end"/>
      </w:r>
      <w:r>
        <w:rPr>
          <w:rFonts w:cs="Arial"/>
        </w:rPr>
        <w:t>;</w:t>
      </w:r>
    </w:p>
    <w:p w14:paraId="1F59AA7C" w14:textId="54C398B5"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B020B8">
        <w:rPr>
          <w:rFonts w:cs="Arial"/>
          <w:color w:val="000000"/>
          <w:szCs w:val="20"/>
        </w:rPr>
        <w:fldChar w:fldCharType="begin"/>
      </w:r>
      <w:r w:rsidR="00E27B6A">
        <w:rPr>
          <w:rFonts w:cs="Arial"/>
          <w:color w:val="000000"/>
          <w:szCs w:val="20"/>
        </w:rPr>
        <w:instrText xml:space="preserve"> REF _Ref143510015 \r \h </w:instrText>
      </w:r>
      <w:r w:rsidR="00B020B8">
        <w:rPr>
          <w:rFonts w:cs="Arial"/>
          <w:color w:val="000000"/>
          <w:szCs w:val="20"/>
        </w:rPr>
      </w:r>
      <w:r w:rsidR="00B020B8">
        <w:rPr>
          <w:rFonts w:cs="Arial"/>
          <w:color w:val="000000"/>
          <w:szCs w:val="20"/>
        </w:rPr>
        <w:fldChar w:fldCharType="separate"/>
      </w:r>
      <w:r w:rsidR="00651EE6">
        <w:rPr>
          <w:rFonts w:cs="Arial"/>
          <w:color w:val="000000"/>
          <w:szCs w:val="20"/>
        </w:rPr>
        <w:t>9.1.2</w:t>
      </w:r>
      <w:r w:rsidR="00B020B8">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B020B8">
        <w:rPr>
          <w:rFonts w:cs="Arial"/>
          <w:color w:val="000000"/>
          <w:szCs w:val="20"/>
        </w:rPr>
        <w:fldChar w:fldCharType="begin"/>
      </w:r>
      <w:r w:rsidR="00E27B6A">
        <w:rPr>
          <w:rFonts w:cs="Arial"/>
          <w:color w:val="000000"/>
          <w:szCs w:val="20"/>
        </w:rPr>
        <w:instrText xml:space="preserve"> REF _Ref143510046 \r \h </w:instrText>
      </w:r>
      <w:r w:rsidR="00B020B8">
        <w:rPr>
          <w:rFonts w:cs="Arial"/>
          <w:color w:val="000000"/>
          <w:szCs w:val="20"/>
        </w:rPr>
      </w:r>
      <w:r w:rsidR="00B020B8">
        <w:rPr>
          <w:rFonts w:cs="Arial"/>
          <w:color w:val="000000"/>
          <w:szCs w:val="20"/>
        </w:rPr>
        <w:fldChar w:fldCharType="separate"/>
      </w:r>
      <w:r w:rsidR="00651EE6">
        <w:rPr>
          <w:rFonts w:cs="Arial"/>
          <w:color w:val="000000"/>
          <w:szCs w:val="20"/>
        </w:rPr>
        <w:t>9.1.7</w:t>
      </w:r>
      <w:r w:rsidR="00B020B8">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DEE0A99" w14:textId="0B0F661E"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B020B8">
        <w:rPr>
          <w:rFonts w:cs="Arial"/>
          <w:color w:val="000000"/>
          <w:szCs w:val="20"/>
        </w:rPr>
        <w:fldChar w:fldCharType="begin"/>
      </w:r>
      <w:r w:rsidR="00E27B6A">
        <w:rPr>
          <w:rFonts w:cs="Arial"/>
          <w:color w:val="000000"/>
          <w:szCs w:val="20"/>
        </w:rPr>
        <w:instrText xml:space="preserve"> REF _Ref143510088 \r \h </w:instrText>
      </w:r>
      <w:r w:rsidR="00B020B8">
        <w:rPr>
          <w:rFonts w:cs="Arial"/>
          <w:color w:val="000000"/>
          <w:szCs w:val="20"/>
        </w:rPr>
      </w:r>
      <w:r w:rsidR="00B020B8">
        <w:rPr>
          <w:rFonts w:cs="Arial"/>
          <w:color w:val="000000"/>
          <w:szCs w:val="20"/>
        </w:rPr>
        <w:fldChar w:fldCharType="separate"/>
      </w:r>
      <w:r w:rsidR="00651EE6">
        <w:rPr>
          <w:rFonts w:cs="Arial"/>
          <w:color w:val="000000"/>
          <w:szCs w:val="20"/>
        </w:rPr>
        <w:t>9.1.8</w:t>
      </w:r>
      <w:r w:rsidR="00B020B8">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B020B8">
        <w:rPr>
          <w:rFonts w:cs="Arial"/>
          <w:color w:val="000000"/>
          <w:szCs w:val="20"/>
        </w:rPr>
        <w:fldChar w:fldCharType="begin"/>
      </w:r>
      <w:r w:rsidR="00E27B6A">
        <w:rPr>
          <w:rFonts w:cs="Arial"/>
          <w:color w:val="000000"/>
          <w:szCs w:val="20"/>
        </w:rPr>
        <w:instrText xml:space="preserve"> REF _Ref143509952 \r \h </w:instrText>
      </w:r>
      <w:r w:rsidR="00B020B8">
        <w:rPr>
          <w:rFonts w:cs="Arial"/>
          <w:color w:val="000000"/>
          <w:szCs w:val="20"/>
        </w:rPr>
      </w:r>
      <w:r w:rsidR="00B020B8">
        <w:rPr>
          <w:rFonts w:cs="Arial"/>
          <w:color w:val="000000"/>
          <w:szCs w:val="20"/>
        </w:rPr>
        <w:fldChar w:fldCharType="separate"/>
      </w:r>
      <w:r w:rsidR="00651EE6">
        <w:rPr>
          <w:rFonts w:cs="Arial"/>
          <w:color w:val="000000"/>
          <w:szCs w:val="20"/>
        </w:rPr>
        <w:t>9.1.12</w:t>
      </w:r>
      <w:r w:rsidR="00B020B8">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4019683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0" w:anchor="art156§9" w:history="1">
        <w:r w:rsidRPr="002F291B">
          <w:rPr>
            <w:rStyle w:val="Hyperlink"/>
            <w:rFonts w:cs="Arial"/>
            <w:bCs/>
          </w:rPr>
          <w:t>art. 156, §9º</w:t>
        </w:r>
      </w:hyperlink>
      <w:r w:rsidRPr="008C7F01">
        <w:rPr>
          <w:rFonts w:cs="Arial"/>
          <w:bCs/>
        </w:rPr>
        <w:t>)</w:t>
      </w:r>
    </w:p>
    <w:p w14:paraId="29C027F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1" w:anchor="art156§7" w:history="1">
        <w:r w:rsidRPr="002F291B">
          <w:rPr>
            <w:rStyle w:val="Hyperlink"/>
            <w:rFonts w:cs="Arial"/>
            <w:bCs/>
          </w:rPr>
          <w:t>(art. 156, §7º</w:t>
        </w:r>
      </w:hyperlink>
      <w:r w:rsidRPr="008C7F01">
        <w:rPr>
          <w:rFonts w:cs="Arial"/>
          <w:bCs/>
        </w:rPr>
        <w:t>).</w:t>
      </w:r>
    </w:p>
    <w:p w14:paraId="4BCA706B"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2" w:anchor="art157" w:history="1">
        <w:r w:rsidRPr="002F291B">
          <w:rPr>
            <w:rStyle w:val="Hyperlink"/>
            <w:rFonts w:cs="Arial"/>
            <w:bCs/>
          </w:rPr>
          <w:t>art. 157</w:t>
        </w:r>
      </w:hyperlink>
      <w:r w:rsidRPr="008C7F01">
        <w:rPr>
          <w:rFonts w:cs="Arial"/>
          <w:bCs/>
        </w:rPr>
        <w:t>)</w:t>
      </w:r>
    </w:p>
    <w:p w14:paraId="3047A777"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F86E08">
          <w:rPr>
            <w:rStyle w:val="Hyperlink"/>
            <w:rFonts w:cs="Arial"/>
            <w:bCs/>
          </w:rPr>
          <w:t>art. 156, §8º</w:t>
        </w:r>
      </w:hyperlink>
      <w:r w:rsidRPr="008C7F01">
        <w:rPr>
          <w:rFonts w:cs="Arial"/>
          <w:bCs/>
        </w:rPr>
        <w:t>).</w:t>
      </w:r>
    </w:p>
    <w:p w14:paraId="47F05DF7"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D91B6E" w:rsidRPr="00D91B6E">
        <w:rPr>
          <w:rFonts w:cs="Arial"/>
        </w:rPr>
        <w:t>15</w:t>
      </w:r>
      <w:r w:rsidRPr="00D91B6E">
        <w:rPr>
          <w:rFonts w:cs="Arial"/>
        </w:rPr>
        <w:t xml:space="preserve"> (</w:t>
      </w:r>
      <w:r w:rsidR="00D91B6E" w:rsidRPr="00D91B6E">
        <w:rPr>
          <w:rFonts w:cs="Arial"/>
        </w:rPr>
        <w:t>quinze</w:t>
      </w:r>
      <w:r w:rsidRPr="00D91B6E">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8" w:name="_Hlk78351618"/>
      <w:bookmarkEnd w:id="18"/>
    </w:p>
    <w:p w14:paraId="6B51AF7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4"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7C61152"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5" w:anchor="art156§1" w:history="1">
        <w:r w:rsidRPr="00F86E08">
          <w:rPr>
            <w:rStyle w:val="Hyperlink"/>
            <w:rFonts w:cs="Arial"/>
            <w:bCs/>
          </w:rPr>
          <w:t>art. 156, §1º</w:t>
        </w:r>
      </w:hyperlink>
      <w:r>
        <w:rPr>
          <w:rFonts w:cs="Arial"/>
          <w:bCs/>
        </w:rPr>
        <w:t>):</w:t>
      </w:r>
    </w:p>
    <w:p w14:paraId="44935892"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3B9B473"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664C90B1"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2257CC3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1D431641"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31B98A24"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6"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w:t>
      </w:r>
      <w:r w:rsidRPr="008C7F01">
        <w:rPr>
          <w:rFonts w:cs="Arial"/>
          <w:bCs/>
        </w:rPr>
        <w:lastRenderedPageBreak/>
        <w:t xml:space="preserve">tipificados como atos lesivos na </w:t>
      </w:r>
      <w:hyperlink r:id="rId37"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8" w:anchor="art159" w:history="1">
        <w:r w:rsidRPr="00F86E08">
          <w:rPr>
            <w:rStyle w:val="Hyperlink"/>
            <w:rFonts w:cs="Arial"/>
            <w:bCs/>
          </w:rPr>
          <w:t>art. 159</w:t>
        </w:r>
      </w:hyperlink>
      <w:r w:rsidRPr="008C7F01">
        <w:rPr>
          <w:rFonts w:cs="Arial"/>
          <w:bCs/>
        </w:rPr>
        <w:t>).</w:t>
      </w:r>
    </w:p>
    <w:p w14:paraId="35F54857"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F86E08">
          <w:rPr>
            <w:rStyle w:val="Hyperlink"/>
            <w:rFonts w:cs="Arial"/>
            <w:bCs/>
          </w:rPr>
          <w:t>art. 160</w:t>
        </w:r>
      </w:hyperlink>
      <w:r w:rsidRPr="008C7F01">
        <w:rPr>
          <w:rFonts w:cs="Arial"/>
          <w:bCs/>
        </w:rPr>
        <w:t>)</w:t>
      </w:r>
    </w:p>
    <w:p w14:paraId="1DE51377"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40" w:anchor="art161" w:history="1">
        <w:r w:rsidRPr="00F86E08">
          <w:rPr>
            <w:rStyle w:val="Hyperlink"/>
            <w:rFonts w:cs="Arial"/>
            <w:bCs/>
          </w:rPr>
          <w:t>Art. 161</w:t>
        </w:r>
      </w:hyperlink>
      <w:r w:rsidRPr="008C7F01">
        <w:rPr>
          <w:rFonts w:cs="Arial"/>
          <w:bCs/>
        </w:rPr>
        <w:t>)</w:t>
      </w:r>
    </w:p>
    <w:p w14:paraId="7828783F"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1" w:anchor="art163" w:history="1">
        <w:r w:rsidRPr="00F86E08">
          <w:rPr>
            <w:rStyle w:val="Hyperlink"/>
            <w:rFonts w:cs="Arial"/>
            <w:bCs/>
          </w:rPr>
          <w:t>art. 163 da Lei nº 14.133, de 2021.</w:t>
        </w:r>
      </w:hyperlink>
    </w:p>
    <w:p w14:paraId="4399F5AF"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04730A87" w14:textId="77777777" w:rsidR="00C074DA" w:rsidRDefault="00C074DA" w:rsidP="00C074DA">
      <w:pPr>
        <w:spacing w:before="120" w:after="120" w:line="276" w:lineRule="auto"/>
        <w:ind w:left="425"/>
        <w:jc w:val="both"/>
        <w:rPr>
          <w:rFonts w:cs="Arial"/>
        </w:rPr>
      </w:pPr>
    </w:p>
    <w:p w14:paraId="4C678940" w14:textId="77777777" w:rsidR="00C074DA" w:rsidRDefault="00C074DA" w:rsidP="00781AFF">
      <w:pPr>
        <w:pStyle w:val="Ttulo1"/>
      </w:pPr>
      <w:bookmarkStart w:id="19" w:name="_Toc190875867"/>
      <w:r>
        <w:t>DAS DISPOSIÇÕES GERAIS</w:t>
      </w:r>
      <w:bookmarkEnd w:id="19"/>
    </w:p>
    <w:p w14:paraId="3B093C8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C6416E7" w14:textId="77777777" w:rsidR="00C074DA" w:rsidRDefault="00C074DA" w:rsidP="00C074DA">
      <w:pPr>
        <w:numPr>
          <w:ilvl w:val="2"/>
          <w:numId w:val="1"/>
        </w:numPr>
        <w:spacing w:before="120" w:after="120" w:line="276" w:lineRule="auto"/>
        <w:jc w:val="both"/>
        <w:rPr>
          <w:rFonts w:cs="Arial"/>
          <w:color w:val="000000"/>
          <w:szCs w:val="20"/>
        </w:rPr>
      </w:pPr>
      <w:bookmarkStart w:id="20" w:name="_Ref143510170"/>
      <w:r>
        <w:rPr>
          <w:rFonts w:cs="Arial"/>
          <w:color w:val="000000"/>
          <w:szCs w:val="20"/>
        </w:rPr>
        <w:t>republicar o presente aviso com uma nova data;</w:t>
      </w:r>
      <w:bookmarkEnd w:id="20"/>
    </w:p>
    <w:p w14:paraId="56CF9287" w14:textId="77777777" w:rsidR="00C074DA" w:rsidRDefault="00C074DA" w:rsidP="00C074DA">
      <w:pPr>
        <w:numPr>
          <w:ilvl w:val="2"/>
          <w:numId w:val="1"/>
        </w:numPr>
        <w:spacing w:before="120" w:after="120" w:line="276" w:lineRule="auto"/>
        <w:jc w:val="both"/>
        <w:rPr>
          <w:rFonts w:cs="Arial"/>
          <w:color w:val="000000"/>
          <w:szCs w:val="20"/>
        </w:rPr>
      </w:pPr>
      <w:bookmarkStart w:id="21"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21"/>
    </w:p>
    <w:p w14:paraId="7435338F"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807F21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DED04B" w14:textId="295EEBA2"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B020B8">
        <w:rPr>
          <w:rFonts w:cs="Arial"/>
          <w:color w:val="000000"/>
          <w:szCs w:val="20"/>
        </w:rPr>
        <w:fldChar w:fldCharType="begin"/>
      </w:r>
      <w:r w:rsidR="00135301">
        <w:rPr>
          <w:rFonts w:cs="Arial"/>
          <w:color w:val="000000"/>
          <w:szCs w:val="20"/>
        </w:rPr>
        <w:instrText xml:space="preserve"> REF _Ref143510170 \r \h </w:instrText>
      </w:r>
      <w:r w:rsidR="00B020B8">
        <w:rPr>
          <w:rFonts w:cs="Arial"/>
          <w:color w:val="000000"/>
          <w:szCs w:val="20"/>
        </w:rPr>
      </w:r>
      <w:r w:rsidR="00B020B8">
        <w:rPr>
          <w:rFonts w:cs="Arial"/>
          <w:color w:val="000000"/>
          <w:szCs w:val="20"/>
        </w:rPr>
        <w:fldChar w:fldCharType="separate"/>
      </w:r>
      <w:r w:rsidR="00651EE6">
        <w:rPr>
          <w:rFonts w:cs="Arial"/>
          <w:color w:val="000000"/>
          <w:szCs w:val="20"/>
        </w:rPr>
        <w:t>10.1.1</w:t>
      </w:r>
      <w:r w:rsidR="00B020B8">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B020B8">
        <w:rPr>
          <w:rFonts w:cs="Arial"/>
          <w:color w:val="000000"/>
          <w:szCs w:val="20"/>
        </w:rPr>
        <w:fldChar w:fldCharType="begin"/>
      </w:r>
      <w:r w:rsidR="00135301">
        <w:rPr>
          <w:rFonts w:cs="Arial"/>
          <w:color w:val="000000"/>
          <w:szCs w:val="20"/>
        </w:rPr>
        <w:instrText xml:space="preserve"> REF _Ref143510198 \r \h </w:instrText>
      </w:r>
      <w:r w:rsidR="00B020B8">
        <w:rPr>
          <w:rFonts w:cs="Arial"/>
          <w:color w:val="000000"/>
          <w:szCs w:val="20"/>
        </w:rPr>
      </w:r>
      <w:r w:rsidR="00B020B8">
        <w:rPr>
          <w:rFonts w:cs="Arial"/>
          <w:color w:val="000000"/>
          <w:szCs w:val="20"/>
        </w:rPr>
        <w:fldChar w:fldCharType="separate"/>
      </w:r>
      <w:r w:rsidR="00651EE6">
        <w:rPr>
          <w:rFonts w:cs="Arial"/>
          <w:color w:val="000000"/>
          <w:szCs w:val="20"/>
        </w:rPr>
        <w:t>10.1.2</w:t>
      </w:r>
      <w:r w:rsidR="00B020B8">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35E99DB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E5478D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9AC46D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Não havendo expediente ou ocorrendo qualquer fato superveniente que impeça a realização do certame na data marcada, a sessão será automaticamente transferida para </w:t>
      </w:r>
      <w:r>
        <w:rPr>
          <w:rFonts w:cs="Arial"/>
          <w:color w:val="000000"/>
          <w:szCs w:val="20"/>
        </w:rPr>
        <w:lastRenderedPageBreak/>
        <w:t>o primeiro dia útil subsequente, no mesmo horário anteriormente estabelecido, desde que não haja comunicação em contrário.</w:t>
      </w:r>
    </w:p>
    <w:p w14:paraId="112585B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67866888"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A65211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4B2661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B033C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641348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1E8922FE" w14:textId="77777777" w:rsidR="00C074DA" w:rsidRDefault="00652C94"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w:t>
      </w:r>
      <w:r w:rsidR="00C074DA">
        <w:rPr>
          <w:rFonts w:cs="Arial"/>
          <w:color w:val="000000"/>
          <w:szCs w:val="20"/>
        </w:rPr>
        <w:t xml:space="preserve"> este Aviso de Contratação Direta, </w:t>
      </w:r>
      <w:r>
        <w:rPr>
          <w:rFonts w:cs="Arial"/>
          <w:color w:val="000000"/>
          <w:szCs w:val="20"/>
        </w:rPr>
        <w:t>para todos os fins e efeitos, o seguinte anexo</w:t>
      </w:r>
      <w:r w:rsidR="00C074DA">
        <w:rPr>
          <w:rFonts w:cs="Arial"/>
          <w:color w:val="000000"/>
          <w:szCs w:val="20"/>
        </w:rPr>
        <w:t>:</w:t>
      </w:r>
    </w:p>
    <w:p w14:paraId="0E103F18" w14:textId="77777777" w:rsidR="00C074DA" w:rsidRPr="00E35833" w:rsidRDefault="00C074DA" w:rsidP="00E35833">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852A52">
        <w:rPr>
          <w:rFonts w:cs="Arial"/>
          <w:color w:val="000000"/>
          <w:szCs w:val="20"/>
        </w:rPr>
        <w:t xml:space="preserve"> Termo de Referência</w:t>
      </w:r>
      <w:r w:rsidR="00E35833">
        <w:rPr>
          <w:rFonts w:cs="Arial"/>
          <w:color w:val="000000"/>
          <w:szCs w:val="20"/>
        </w:rPr>
        <w:t>.</w:t>
      </w:r>
    </w:p>
    <w:p w14:paraId="205146E0" w14:textId="77777777" w:rsidR="00C074DA" w:rsidRDefault="00C074DA" w:rsidP="00C074DA">
      <w:pPr>
        <w:spacing w:after="120" w:line="276" w:lineRule="auto"/>
        <w:ind w:left="360" w:right="-15"/>
        <w:jc w:val="both"/>
        <w:rPr>
          <w:rFonts w:cs="Arial"/>
          <w:color w:val="000000"/>
          <w:szCs w:val="20"/>
        </w:rPr>
      </w:pPr>
    </w:p>
    <w:p w14:paraId="6918B9F7" w14:textId="251000EC" w:rsidR="00C074DA" w:rsidRDefault="00D91B6E" w:rsidP="00C074DA">
      <w:pPr>
        <w:spacing w:after="120" w:line="276" w:lineRule="auto"/>
        <w:ind w:left="360" w:right="-15"/>
        <w:jc w:val="both"/>
        <w:rPr>
          <w:rFonts w:cs="Arial"/>
          <w:color w:val="000000"/>
          <w:szCs w:val="20"/>
        </w:rPr>
      </w:pPr>
      <w:r>
        <w:rPr>
          <w:rFonts w:cs="Arial"/>
          <w:color w:val="000000"/>
          <w:szCs w:val="20"/>
        </w:rPr>
        <w:t>Cordeiro</w:t>
      </w:r>
      <w:r w:rsidR="00C074DA">
        <w:rPr>
          <w:rFonts w:cs="Arial"/>
          <w:color w:val="000000"/>
          <w:szCs w:val="20"/>
        </w:rPr>
        <w:t xml:space="preserve">, </w:t>
      </w:r>
      <w:r w:rsidR="007D370C">
        <w:rPr>
          <w:rFonts w:cs="Arial"/>
          <w:color w:val="000000"/>
          <w:szCs w:val="20"/>
        </w:rPr>
        <w:t>12</w:t>
      </w:r>
      <w:r w:rsidR="00C074DA">
        <w:rPr>
          <w:rFonts w:cs="Arial"/>
          <w:color w:val="000000"/>
          <w:szCs w:val="20"/>
        </w:rPr>
        <w:t xml:space="preserve"> de </w:t>
      </w:r>
      <w:r w:rsidR="007D370C">
        <w:rPr>
          <w:rFonts w:cs="Arial"/>
          <w:color w:val="000000"/>
          <w:szCs w:val="20"/>
        </w:rPr>
        <w:t>novem</w:t>
      </w:r>
      <w:r w:rsidR="00EA7FE6">
        <w:rPr>
          <w:rFonts w:cs="Arial"/>
          <w:color w:val="000000"/>
          <w:szCs w:val="20"/>
        </w:rPr>
        <w:t>bro</w:t>
      </w:r>
      <w:r w:rsidR="00C074DA">
        <w:rPr>
          <w:rFonts w:cs="Arial"/>
          <w:color w:val="000000"/>
          <w:szCs w:val="20"/>
        </w:rPr>
        <w:t xml:space="preserve"> de 20</w:t>
      </w:r>
      <w:r>
        <w:rPr>
          <w:rFonts w:cs="Arial"/>
          <w:color w:val="000000"/>
          <w:szCs w:val="20"/>
        </w:rPr>
        <w:t>2</w:t>
      </w:r>
      <w:r w:rsidR="0071260D">
        <w:rPr>
          <w:rFonts w:cs="Arial"/>
          <w:color w:val="000000"/>
          <w:szCs w:val="20"/>
        </w:rPr>
        <w:t>5</w:t>
      </w:r>
    </w:p>
    <w:p w14:paraId="74A33A94" w14:textId="77777777" w:rsidR="00D91B6E" w:rsidRDefault="00D91B6E" w:rsidP="00C074DA">
      <w:pPr>
        <w:spacing w:line="276" w:lineRule="auto"/>
        <w:jc w:val="both"/>
        <w:rPr>
          <w:rFonts w:cs="Arial"/>
          <w:b/>
          <w:bCs/>
          <w:iCs/>
          <w:color w:val="000000"/>
          <w:szCs w:val="20"/>
        </w:rPr>
      </w:pPr>
    </w:p>
    <w:p w14:paraId="350B37A7" w14:textId="77777777" w:rsidR="00D91B6E" w:rsidRDefault="00D91B6E" w:rsidP="00C074DA">
      <w:pPr>
        <w:spacing w:line="276" w:lineRule="auto"/>
        <w:jc w:val="both"/>
        <w:rPr>
          <w:rFonts w:cs="Arial"/>
          <w:b/>
          <w:bCs/>
          <w:iCs/>
          <w:color w:val="000000"/>
          <w:szCs w:val="20"/>
        </w:rPr>
      </w:pPr>
    </w:p>
    <w:p w14:paraId="0A62CD20" w14:textId="77777777" w:rsidR="00D91B6E" w:rsidRDefault="00D91B6E" w:rsidP="00C074DA">
      <w:pPr>
        <w:spacing w:line="276" w:lineRule="auto"/>
        <w:jc w:val="both"/>
        <w:rPr>
          <w:rFonts w:cs="Arial"/>
          <w:b/>
          <w:bCs/>
          <w:iCs/>
          <w:color w:val="000000"/>
          <w:szCs w:val="20"/>
        </w:rPr>
      </w:pPr>
    </w:p>
    <w:p w14:paraId="0B63F4BC" w14:textId="77777777" w:rsidR="00D91B6E" w:rsidRDefault="00D91B6E" w:rsidP="00C074DA">
      <w:pPr>
        <w:spacing w:line="276" w:lineRule="auto"/>
        <w:jc w:val="both"/>
        <w:rPr>
          <w:rFonts w:cs="Arial"/>
          <w:b/>
          <w:bCs/>
          <w:iCs/>
          <w:color w:val="000000"/>
          <w:szCs w:val="20"/>
        </w:rPr>
      </w:pPr>
    </w:p>
    <w:p w14:paraId="14B074F1" w14:textId="77777777" w:rsidR="00C074DA" w:rsidRDefault="00F929D0" w:rsidP="0071260D">
      <w:pPr>
        <w:spacing w:line="276" w:lineRule="auto"/>
        <w:jc w:val="center"/>
        <w:rPr>
          <w:rFonts w:cs="Arial"/>
          <w:b/>
          <w:bCs/>
          <w:iCs/>
          <w:color w:val="000000"/>
          <w:szCs w:val="20"/>
        </w:rPr>
      </w:pPr>
      <w:proofErr w:type="spellStart"/>
      <w:r>
        <w:rPr>
          <w:rFonts w:cs="Arial"/>
          <w:b/>
          <w:bCs/>
          <w:iCs/>
          <w:color w:val="000000"/>
          <w:szCs w:val="20"/>
        </w:rPr>
        <w:t>Jeam</w:t>
      </w:r>
      <w:proofErr w:type="spellEnd"/>
      <w:r>
        <w:rPr>
          <w:rFonts w:cs="Arial"/>
          <w:b/>
          <w:bCs/>
          <w:iCs/>
          <w:color w:val="000000"/>
          <w:szCs w:val="20"/>
        </w:rPr>
        <w:t xml:space="preserve"> </w:t>
      </w:r>
      <w:proofErr w:type="spellStart"/>
      <w:r>
        <w:rPr>
          <w:rFonts w:cs="Arial"/>
          <w:b/>
          <w:bCs/>
          <w:iCs/>
          <w:color w:val="000000"/>
          <w:szCs w:val="20"/>
        </w:rPr>
        <w:t>Cumial</w:t>
      </w:r>
      <w:proofErr w:type="spellEnd"/>
      <w:r>
        <w:rPr>
          <w:rFonts w:cs="Arial"/>
          <w:b/>
          <w:bCs/>
          <w:iCs/>
          <w:color w:val="000000"/>
          <w:szCs w:val="20"/>
        </w:rPr>
        <w:t xml:space="preserve"> Machado</w:t>
      </w:r>
    </w:p>
    <w:p w14:paraId="5082EE35" w14:textId="77777777" w:rsidR="0071260D" w:rsidRDefault="0071260D" w:rsidP="0071260D">
      <w:pPr>
        <w:spacing w:line="276" w:lineRule="auto"/>
        <w:jc w:val="center"/>
        <w:rPr>
          <w:rFonts w:cs="Arial"/>
          <w:szCs w:val="20"/>
        </w:rPr>
      </w:pPr>
      <w:r>
        <w:rPr>
          <w:rFonts w:cs="Arial"/>
          <w:b/>
          <w:bCs/>
          <w:iCs/>
          <w:color w:val="000000"/>
          <w:szCs w:val="20"/>
        </w:rPr>
        <w:t xml:space="preserve">Secretário Municipal de </w:t>
      </w:r>
      <w:r w:rsidR="00F929D0">
        <w:rPr>
          <w:rFonts w:cs="Arial"/>
          <w:b/>
          <w:bCs/>
          <w:iCs/>
          <w:color w:val="000000"/>
          <w:szCs w:val="20"/>
        </w:rPr>
        <w:t>Desenvolvimento Social e Direitos Humanos</w:t>
      </w:r>
    </w:p>
    <w:p w14:paraId="49F94AFC" w14:textId="77777777" w:rsidR="00C074DA" w:rsidRDefault="00C074DA" w:rsidP="00C074DA">
      <w:pPr>
        <w:jc w:val="center"/>
        <w:rPr>
          <w:rFonts w:cs="Arial"/>
          <w:b/>
          <w:bCs/>
          <w:lang w:eastAsia="en-US"/>
        </w:rPr>
      </w:pPr>
    </w:p>
    <w:p w14:paraId="7BBE7651" w14:textId="77777777" w:rsidR="00CE5CE1" w:rsidRDefault="00CE5CE1"/>
    <w:p w14:paraId="54CDFA49" w14:textId="77777777" w:rsidR="00652C94" w:rsidRDefault="00652C94"/>
    <w:p w14:paraId="7D079BE8" w14:textId="77777777" w:rsidR="00652C94" w:rsidRDefault="00652C94"/>
    <w:p w14:paraId="27F507DF" w14:textId="77777777" w:rsidR="00652C94" w:rsidRDefault="00652C94"/>
    <w:p w14:paraId="7E3BC1C3" w14:textId="77777777" w:rsidR="00652C94" w:rsidRDefault="00652C94"/>
    <w:p w14:paraId="5585482E" w14:textId="77777777" w:rsidR="00652C94" w:rsidRDefault="00652C94"/>
    <w:p w14:paraId="752EEDBD" w14:textId="77777777" w:rsidR="00652C94" w:rsidRDefault="00652C94"/>
    <w:p w14:paraId="2463747B" w14:textId="77777777" w:rsidR="00652C94" w:rsidRDefault="00652C94"/>
    <w:p w14:paraId="1678603D" w14:textId="77777777" w:rsidR="00652C94" w:rsidRDefault="00652C94"/>
    <w:p w14:paraId="2310B790" w14:textId="77777777" w:rsidR="00652C94" w:rsidRDefault="00652C94"/>
    <w:p w14:paraId="535EDA04" w14:textId="77777777" w:rsidR="00652C94" w:rsidRDefault="00652C94"/>
    <w:p w14:paraId="78DEA8F6" w14:textId="77777777" w:rsidR="00652C94" w:rsidRDefault="00652C94"/>
    <w:p w14:paraId="1104D996" w14:textId="77777777" w:rsidR="00652C94" w:rsidRDefault="00652C94"/>
    <w:p w14:paraId="021BF87B" w14:textId="77777777" w:rsidR="00652C94" w:rsidRDefault="00652C94"/>
    <w:p w14:paraId="061847E0" w14:textId="77777777" w:rsidR="00652C94" w:rsidRDefault="00652C94"/>
    <w:p w14:paraId="6C8A10E6" w14:textId="77777777" w:rsidR="00652C94" w:rsidRDefault="00652C94"/>
    <w:p w14:paraId="07B7450E" w14:textId="77777777" w:rsidR="00652C94" w:rsidRDefault="00652C94"/>
    <w:p w14:paraId="1CE0D7DF" w14:textId="77777777" w:rsidR="00EE1D90" w:rsidRPr="005E5E9C" w:rsidRDefault="00EE1D90" w:rsidP="005E5E9C">
      <w:pPr>
        <w:ind w:right="-993"/>
        <w:jc w:val="both"/>
        <w:rPr>
          <w:rFonts w:cs="Arial"/>
          <w:b/>
          <w:szCs w:val="20"/>
        </w:rPr>
      </w:pPr>
    </w:p>
    <w:p w14:paraId="78C638CF" w14:textId="77777777" w:rsidR="002A69A3" w:rsidRPr="004F5E47" w:rsidRDefault="002A69A3" w:rsidP="002A69A3">
      <w:pPr>
        <w:pStyle w:val="Ttulododocumento"/>
        <w:pBdr>
          <w:top w:val="double" w:sz="6" w:space="7" w:color="808080"/>
          <w:bottom w:val="double" w:sz="6" w:space="7" w:color="808080"/>
        </w:pBdr>
        <w:tabs>
          <w:tab w:val="left" w:pos="1134"/>
        </w:tabs>
        <w:spacing w:line="240" w:lineRule="auto"/>
        <w:ind w:right="-1"/>
        <w:outlineLvl w:val="0"/>
        <w:rPr>
          <w:rFonts w:ascii="Arial" w:hAnsi="Arial" w:cs="Arial"/>
          <w:sz w:val="20"/>
        </w:rPr>
      </w:pPr>
      <w:bookmarkStart w:id="22" w:name="_Toc190875868"/>
      <w:r>
        <w:rPr>
          <w:rFonts w:ascii="Arial" w:hAnsi="Arial" w:cs="Arial"/>
          <w:sz w:val="20"/>
        </w:rPr>
        <w:lastRenderedPageBreak/>
        <w:t>TERMO DE REFERê</w:t>
      </w:r>
      <w:r w:rsidRPr="004F5E47">
        <w:rPr>
          <w:rFonts w:ascii="Arial" w:hAnsi="Arial" w:cs="Arial"/>
          <w:sz w:val="20"/>
        </w:rPr>
        <w:t>NCIA</w:t>
      </w:r>
      <w:bookmarkEnd w:id="22"/>
    </w:p>
    <w:p w14:paraId="677E633E" w14:textId="77777777" w:rsidR="002A69A3" w:rsidRDefault="002A69A3" w:rsidP="002A69A3">
      <w:pPr>
        <w:ind w:left="-426" w:right="-993"/>
        <w:jc w:val="both"/>
        <w:rPr>
          <w:rFonts w:cs="Arial"/>
          <w:b/>
          <w:szCs w:val="20"/>
        </w:rPr>
      </w:pPr>
    </w:p>
    <w:p w14:paraId="76B24013" w14:textId="77777777" w:rsidR="002A69A3" w:rsidRDefault="002A69A3" w:rsidP="002A69A3">
      <w:pPr>
        <w:numPr>
          <w:ilvl w:val="0"/>
          <w:numId w:val="23"/>
        </w:numPr>
        <w:ind w:right="-993"/>
        <w:jc w:val="both"/>
        <w:textAlignment w:val="baseline"/>
        <w:rPr>
          <w:rFonts w:cs="Arial"/>
          <w:b/>
          <w:szCs w:val="20"/>
        </w:rPr>
      </w:pPr>
      <w:r w:rsidRPr="004F5E47">
        <w:rPr>
          <w:rFonts w:cs="Arial"/>
          <w:b/>
          <w:szCs w:val="20"/>
        </w:rPr>
        <w:t>OBJETO</w:t>
      </w:r>
      <w:r>
        <w:rPr>
          <w:rFonts w:cs="Arial"/>
          <w:b/>
          <w:szCs w:val="20"/>
        </w:rPr>
        <w:t xml:space="preserve"> DA CONTRATAÇÃO DIRETA</w:t>
      </w:r>
    </w:p>
    <w:p w14:paraId="2F511117" w14:textId="77777777" w:rsidR="002A69A3" w:rsidRPr="004F5E47" w:rsidRDefault="002A69A3" w:rsidP="002A69A3">
      <w:pPr>
        <w:ind w:left="360" w:right="-993"/>
        <w:jc w:val="both"/>
        <w:rPr>
          <w:rFonts w:cs="Arial"/>
          <w:b/>
          <w:szCs w:val="20"/>
        </w:rPr>
      </w:pPr>
    </w:p>
    <w:p w14:paraId="52FFB98B" w14:textId="77777777" w:rsidR="006F0B79" w:rsidRPr="00842A91" w:rsidRDefault="006F0B79" w:rsidP="006F0B79">
      <w:pPr>
        <w:ind w:right="-1"/>
        <w:jc w:val="both"/>
        <w:rPr>
          <w:sz w:val="22"/>
          <w:szCs w:val="22"/>
        </w:rPr>
      </w:pPr>
      <w:r w:rsidRPr="00842A91">
        <w:rPr>
          <w:sz w:val="22"/>
          <w:szCs w:val="22"/>
        </w:rPr>
        <w:t xml:space="preserve">O objeto do presente procedimento é a escolha da proposta mais vantajosa para a contratação, por dispensa de licitação, de </w:t>
      </w:r>
      <w:r>
        <w:rPr>
          <w:b/>
          <w:sz w:val="22"/>
          <w:szCs w:val="22"/>
        </w:rPr>
        <w:t xml:space="preserve">Material para oficina Socioeducativa </w:t>
      </w:r>
      <w:r w:rsidRPr="00842A91">
        <w:rPr>
          <w:sz w:val="22"/>
          <w:szCs w:val="22"/>
        </w:rPr>
        <w:t>conforme condições, quantidades e exigências estabelecidas neste Termo de Referência e seus anexos.</w:t>
      </w:r>
    </w:p>
    <w:p w14:paraId="377DF1DF" w14:textId="77777777" w:rsidR="006F0B79" w:rsidRDefault="006F0B79" w:rsidP="006F0B79">
      <w:pPr>
        <w:ind w:right="-1"/>
        <w:jc w:val="both"/>
      </w:pPr>
    </w:p>
    <w:p w14:paraId="75B4D2D2" w14:textId="77777777" w:rsidR="006F0B79" w:rsidRPr="00842A91" w:rsidRDefault="006F0B79" w:rsidP="006F0B79">
      <w:pPr>
        <w:ind w:right="-1"/>
        <w:jc w:val="both"/>
        <w:rPr>
          <w:b/>
          <w:color w:val="FF0000"/>
          <w:sz w:val="22"/>
          <w:szCs w:val="22"/>
        </w:rPr>
      </w:pPr>
      <w:r w:rsidRPr="00842A91">
        <w:rPr>
          <w:sz w:val="22"/>
          <w:szCs w:val="22"/>
        </w:rPr>
        <w:t xml:space="preserve">1.2 O critério de julgamento adotado será o </w:t>
      </w:r>
      <w:r>
        <w:rPr>
          <w:b/>
          <w:sz w:val="22"/>
          <w:szCs w:val="22"/>
        </w:rPr>
        <w:t>menor preço</w:t>
      </w:r>
      <w:r w:rsidRPr="00842A91">
        <w:rPr>
          <w:sz w:val="22"/>
          <w:szCs w:val="22"/>
        </w:rPr>
        <w:t xml:space="preserve">, </w:t>
      </w:r>
      <w:r>
        <w:rPr>
          <w:b/>
          <w:bCs/>
          <w:sz w:val="22"/>
          <w:szCs w:val="22"/>
        </w:rPr>
        <w:t xml:space="preserve">UNITÁRIO, </w:t>
      </w:r>
      <w:r w:rsidRPr="00842A91">
        <w:rPr>
          <w:sz w:val="22"/>
          <w:szCs w:val="22"/>
        </w:rPr>
        <w:t>observadas as exigências contidas neste Termo de Referência.</w:t>
      </w:r>
    </w:p>
    <w:p w14:paraId="3508C830" w14:textId="77777777" w:rsidR="006F0B79" w:rsidRPr="008D06A6" w:rsidRDefault="006F0B79" w:rsidP="006F0B79">
      <w:pPr>
        <w:ind w:right="-1"/>
        <w:jc w:val="both"/>
        <w:rPr>
          <w:b/>
          <w:sz w:val="22"/>
          <w:szCs w:val="22"/>
        </w:rPr>
      </w:pPr>
    </w:p>
    <w:p w14:paraId="2CF4A3B1" w14:textId="77777777" w:rsidR="006F0B79" w:rsidRPr="008D06A6" w:rsidRDefault="006F0B79" w:rsidP="006F0B79">
      <w:pPr>
        <w:ind w:right="-1"/>
        <w:jc w:val="both"/>
      </w:pPr>
      <w:r w:rsidRPr="008D06A6">
        <w:rPr>
          <w:sz w:val="22"/>
          <w:szCs w:val="22"/>
        </w:rPr>
        <w:t xml:space="preserve">1.3 </w:t>
      </w:r>
      <w:r w:rsidRPr="008D06A6">
        <w:rPr>
          <w:b/>
          <w:sz w:val="22"/>
          <w:szCs w:val="22"/>
        </w:rPr>
        <w:t>O</w:t>
      </w:r>
      <w:r>
        <w:rPr>
          <w:b/>
          <w:sz w:val="22"/>
          <w:szCs w:val="22"/>
        </w:rPr>
        <w:t>s</w:t>
      </w:r>
      <w:r w:rsidRPr="008D06A6">
        <w:rPr>
          <w:b/>
          <w:sz w:val="22"/>
          <w:szCs w:val="22"/>
        </w:rPr>
        <w:t xml:space="preserve"> fornecedor</w:t>
      </w:r>
      <w:r>
        <w:rPr>
          <w:b/>
          <w:sz w:val="22"/>
          <w:szCs w:val="22"/>
        </w:rPr>
        <w:t>es</w:t>
      </w:r>
      <w:r w:rsidRPr="008D06A6">
        <w:rPr>
          <w:b/>
          <w:sz w:val="22"/>
          <w:szCs w:val="22"/>
        </w:rPr>
        <w:t xml:space="preserve"> ser</w:t>
      </w:r>
      <w:r>
        <w:rPr>
          <w:b/>
          <w:sz w:val="22"/>
          <w:szCs w:val="22"/>
        </w:rPr>
        <w:t xml:space="preserve">ão </w:t>
      </w:r>
      <w:r w:rsidRPr="008D06A6">
        <w:rPr>
          <w:b/>
          <w:sz w:val="22"/>
          <w:szCs w:val="22"/>
        </w:rPr>
        <w:t>selecionado</w:t>
      </w:r>
      <w:r>
        <w:rPr>
          <w:b/>
          <w:sz w:val="22"/>
          <w:szCs w:val="22"/>
        </w:rPr>
        <w:t>s</w:t>
      </w:r>
      <w:r w:rsidRPr="008D06A6">
        <w:rPr>
          <w:sz w:val="22"/>
          <w:szCs w:val="22"/>
        </w:rPr>
        <w:t xml:space="preserve">, </w:t>
      </w:r>
      <w:r w:rsidRPr="008D06A6">
        <w:rPr>
          <w:b/>
          <w:sz w:val="22"/>
          <w:szCs w:val="22"/>
        </w:rPr>
        <w:t>na forma eletrônica</w:t>
      </w:r>
      <w:r w:rsidRPr="008D06A6">
        <w:rPr>
          <w:sz w:val="22"/>
          <w:szCs w:val="22"/>
        </w:rPr>
        <w:t xml:space="preserve">, com fundamento na hipótese do art. 75, inciso </w:t>
      </w:r>
      <w:r w:rsidRPr="008D06A6">
        <w:rPr>
          <w:b/>
          <w:sz w:val="22"/>
          <w:szCs w:val="22"/>
        </w:rPr>
        <w:t xml:space="preserve">II </w:t>
      </w:r>
      <w:r w:rsidRPr="008D06A6">
        <w:rPr>
          <w:sz w:val="22"/>
          <w:szCs w:val="22"/>
        </w:rPr>
        <w:t>da Lei nº 14.133/2021.</w:t>
      </w:r>
    </w:p>
    <w:p w14:paraId="4038975D" w14:textId="77777777" w:rsidR="006F0B79" w:rsidRPr="00842A91" w:rsidRDefault="006F0B79" w:rsidP="006F0B79">
      <w:pPr>
        <w:ind w:right="-1"/>
        <w:jc w:val="both"/>
        <w:rPr>
          <w:b/>
          <w:color w:val="FF0000"/>
          <w:sz w:val="22"/>
          <w:szCs w:val="22"/>
        </w:rPr>
      </w:pPr>
    </w:p>
    <w:p w14:paraId="5613B15C" w14:textId="77777777" w:rsidR="006F0B79" w:rsidRDefault="006F0B79" w:rsidP="006F0B79">
      <w:pPr>
        <w:ind w:right="-1"/>
        <w:jc w:val="both"/>
        <w:rPr>
          <w:rFonts w:cs="Arial"/>
          <w:sz w:val="22"/>
          <w:szCs w:val="22"/>
        </w:rPr>
      </w:pPr>
      <w:r w:rsidRPr="00842A91">
        <w:rPr>
          <w:rFonts w:cs="Arial"/>
          <w:sz w:val="22"/>
          <w:szCs w:val="22"/>
        </w:rPr>
        <w:t xml:space="preserve">1.4 O objeto desta </w:t>
      </w:r>
      <w:r w:rsidRPr="008D06A6">
        <w:rPr>
          <w:rFonts w:cs="Arial"/>
          <w:sz w:val="22"/>
          <w:szCs w:val="22"/>
        </w:rPr>
        <w:t xml:space="preserve">contratação </w:t>
      </w:r>
      <w:r w:rsidRPr="008D06A6">
        <w:rPr>
          <w:rFonts w:cs="Arial"/>
          <w:b/>
          <w:sz w:val="22"/>
          <w:szCs w:val="22"/>
        </w:rPr>
        <w:t xml:space="preserve">não se enquadra </w:t>
      </w:r>
      <w:r w:rsidRPr="008D06A6">
        <w:rPr>
          <w:rFonts w:cs="Arial"/>
          <w:sz w:val="22"/>
          <w:szCs w:val="22"/>
        </w:rPr>
        <w:t>como</w:t>
      </w:r>
      <w:r w:rsidRPr="00842A91">
        <w:rPr>
          <w:rFonts w:cs="Arial"/>
          <w:sz w:val="22"/>
          <w:szCs w:val="22"/>
        </w:rPr>
        <w:t xml:space="preserve"> sendo bem de luxo, conforme Decreto nº 10.818, de 27 de setembro de 2021 e Decreto Municipal nº 144, de 28 de dezembro de 2023.</w:t>
      </w:r>
    </w:p>
    <w:p w14:paraId="4C8809D0" w14:textId="77777777" w:rsidR="006F0B79" w:rsidRDefault="006F0B79" w:rsidP="006F0B79">
      <w:pPr>
        <w:ind w:right="-1"/>
        <w:jc w:val="both"/>
        <w:rPr>
          <w:rFonts w:cs="Arial"/>
          <w:sz w:val="22"/>
          <w:szCs w:val="22"/>
        </w:rPr>
      </w:pPr>
    </w:p>
    <w:p w14:paraId="19ED3FEA" w14:textId="77777777" w:rsidR="006F0B79" w:rsidRPr="0041278A" w:rsidRDefault="006F0B79" w:rsidP="006F0B79">
      <w:pPr>
        <w:ind w:right="-1"/>
        <w:jc w:val="both"/>
        <w:rPr>
          <w:sz w:val="22"/>
          <w:szCs w:val="22"/>
        </w:rPr>
      </w:pPr>
      <w:r w:rsidRPr="0041278A">
        <w:rPr>
          <w:rFonts w:cs="Arial"/>
        </w:rPr>
        <w:t>1.</w:t>
      </w:r>
      <w:r>
        <w:rPr>
          <w:rFonts w:cs="Arial"/>
        </w:rPr>
        <w:t>5</w:t>
      </w:r>
      <w:r w:rsidRPr="0041278A">
        <w:rPr>
          <w:rFonts w:cs="Arial"/>
        </w:rPr>
        <w:t xml:space="preserve"> </w:t>
      </w:r>
      <w:r w:rsidRPr="0041278A">
        <w:rPr>
          <w:sz w:val="22"/>
          <w:szCs w:val="22"/>
        </w:rPr>
        <w:t xml:space="preserve">Havendo divergência entre a descrição do item cadastrada no </w:t>
      </w:r>
      <w:r w:rsidRPr="0041278A">
        <w:rPr>
          <w:b/>
          <w:bCs/>
          <w:sz w:val="22"/>
          <w:szCs w:val="22"/>
        </w:rPr>
        <w:t>COMPRAS.GOV.BR</w:t>
      </w:r>
      <w:r w:rsidRPr="0041278A">
        <w:rPr>
          <w:sz w:val="22"/>
          <w:szCs w:val="22"/>
        </w:rPr>
        <w:t xml:space="preserve"> e a constante neste Termo de Referência, prevalecerá a especificação técnica contida neste Termo de Referência, por refletir a necessidade exata da Administração, ressalvando-se exclusivamente os valores estimados, que obedecerão ao disposto no item abaixo.</w:t>
      </w:r>
    </w:p>
    <w:p w14:paraId="3DB9B532" w14:textId="77777777" w:rsidR="006F0B79" w:rsidRPr="0041278A" w:rsidRDefault="006F0B79" w:rsidP="006F0B79">
      <w:pPr>
        <w:ind w:right="-1"/>
        <w:jc w:val="both"/>
        <w:rPr>
          <w:sz w:val="22"/>
          <w:szCs w:val="22"/>
        </w:rPr>
      </w:pPr>
    </w:p>
    <w:p w14:paraId="18691A0E" w14:textId="77777777" w:rsidR="006F0B79" w:rsidRPr="0041278A" w:rsidRDefault="006F0B79" w:rsidP="006F0B79">
      <w:pPr>
        <w:ind w:right="-1"/>
        <w:jc w:val="both"/>
        <w:rPr>
          <w:sz w:val="22"/>
          <w:szCs w:val="22"/>
        </w:rPr>
      </w:pPr>
      <w:r w:rsidRPr="0041278A">
        <w:rPr>
          <w:sz w:val="22"/>
          <w:szCs w:val="22"/>
        </w:rPr>
        <w:t>1.6 O valor estimado indicado neste Termo de Referência possui caráter meramente exploratório, sendo utilizado unicamente para fins de planejamento. Para efeito de propostas comerciais, análise de vantajosidade, julgamento e eventual contratação, deverá ser considerado exclusivamente o valor constante no aviso de contratação direta ou no edital da licitação, conforme o caso.</w:t>
      </w:r>
    </w:p>
    <w:p w14:paraId="13194B3A" w14:textId="77777777" w:rsidR="006F0B79" w:rsidRDefault="006F0B79" w:rsidP="006F0B79">
      <w:pPr>
        <w:ind w:right="-1"/>
        <w:jc w:val="both"/>
        <w:rPr>
          <w:rFonts w:cs="Arial"/>
        </w:rPr>
      </w:pPr>
    </w:p>
    <w:p w14:paraId="4C67B621" w14:textId="77777777" w:rsidR="006F0B79" w:rsidRDefault="006F0B79" w:rsidP="006F0B79">
      <w:pPr>
        <w:ind w:right="-1"/>
        <w:jc w:val="both"/>
        <w:rPr>
          <w:rFonts w:cs="Arial"/>
          <w:sz w:val="22"/>
          <w:szCs w:val="22"/>
        </w:rPr>
      </w:pPr>
      <w:r w:rsidRPr="00842A91">
        <w:rPr>
          <w:rFonts w:cs="Arial"/>
          <w:sz w:val="22"/>
          <w:szCs w:val="22"/>
        </w:rPr>
        <w:t>1.</w:t>
      </w:r>
      <w:r>
        <w:rPr>
          <w:rFonts w:cs="Arial"/>
          <w:sz w:val="22"/>
          <w:szCs w:val="22"/>
        </w:rPr>
        <w:t>7</w:t>
      </w:r>
      <w:r w:rsidRPr="00842A91">
        <w:rPr>
          <w:rFonts w:cs="Arial"/>
          <w:sz w:val="22"/>
          <w:szCs w:val="22"/>
        </w:rPr>
        <w:t xml:space="preserve"> Este Termo de Referência oferece maior detalhamento das regras que serão aplicadas em relação à vigência da contratação.</w:t>
      </w:r>
    </w:p>
    <w:p w14:paraId="41C2E375" w14:textId="77777777" w:rsidR="006F0B79" w:rsidRPr="00D90EE1" w:rsidRDefault="006F0B79" w:rsidP="006F0B79">
      <w:pPr>
        <w:ind w:right="-993"/>
        <w:jc w:val="both"/>
        <w:rPr>
          <w:rFonts w:cs="Arial"/>
          <w:sz w:val="16"/>
          <w:szCs w:val="16"/>
        </w:rPr>
      </w:pPr>
    </w:p>
    <w:tbl>
      <w:tblPr>
        <w:tblW w:w="10065" w:type="dxa"/>
        <w:tblInd w:w="-3" w:type="dxa"/>
        <w:tblLayout w:type="fixed"/>
        <w:tblCellMar>
          <w:left w:w="10" w:type="dxa"/>
          <w:right w:w="10" w:type="dxa"/>
        </w:tblCellMar>
        <w:tblLook w:val="04A0" w:firstRow="1" w:lastRow="0" w:firstColumn="1" w:lastColumn="0" w:noHBand="0" w:noVBand="1"/>
      </w:tblPr>
      <w:tblGrid>
        <w:gridCol w:w="10065"/>
      </w:tblGrid>
      <w:tr w:rsidR="006F0B79" w:rsidRPr="006802C6" w14:paraId="3220D6D4" w14:textId="77777777" w:rsidTr="005B0A9D">
        <w:tc>
          <w:tcPr>
            <w:tcW w:w="1006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tbl>
            <w:tblPr>
              <w:tblpPr w:leftFromText="141" w:rightFromText="141" w:vertAnchor="text" w:horzAnchor="margin" w:tblpXSpec="center" w:tblpY="-54"/>
              <w:tblOverlap w:val="never"/>
              <w:tblW w:w="9351" w:type="dxa"/>
              <w:tblCellMar>
                <w:left w:w="70" w:type="dxa"/>
                <w:right w:w="70" w:type="dxa"/>
              </w:tblCellMar>
              <w:tblLook w:val="04A0" w:firstRow="1" w:lastRow="0" w:firstColumn="1" w:lastColumn="0" w:noHBand="0" w:noVBand="1"/>
            </w:tblPr>
            <w:tblGrid>
              <w:gridCol w:w="3397"/>
              <w:gridCol w:w="1276"/>
              <w:gridCol w:w="992"/>
              <w:gridCol w:w="1134"/>
              <w:gridCol w:w="1276"/>
              <w:gridCol w:w="1276"/>
            </w:tblGrid>
            <w:tr w:rsidR="006F0B79" w:rsidRPr="006802C6" w14:paraId="336E311D" w14:textId="77777777" w:rsidTr="005B0A9D">
              <w:trPr>
                <w:trHeight w:val="315"/>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6C9CE6AE" w14:textId="77777777" w:rsidR="006F0B79" w:rsidRPr="006802C6" w:rsidRDefault="006F0B79" w:rsidP="005B0A9D">
                  <w:pPr>
                    <w:suppressAutoHyphens w:val="0"/>
                    <w:jc w:val="center"/>
                    <w:rPr>
                      <w:rFonts w:cs="Times New Roman"/>
                      <w:b/>
                      <w:bCs/>
                      <w:color w:val="000000"/>
                    </w:rPr>
                  </w:pPr>
                  <w:r w:rsidRPr="006802C6">
                    <w:rPr>
                      <w:rFonts w:cs="Times New Roman"/>
                      <w:b/>
                      <w:bCs/>
                      <w:color w:val="000000"/>
                    </w:rPr>
                    <w:t>OBJETO</w:t>
                  </w:r>
                </w:p>
              </w:tc>
              <w:tc>
                <w:tcPr>
                  <w:tcW w:w="1276" w:type="dxa"/>
                  <w:tcBorders>
                    <w:top w:val="single" w:sz="4" w:space="0" w:color="auto"/>
                    <w:left w:val="nil"/>
                    <w:bottom w:val="single" w:sz="4" w:space="0" w:color="auto"/>
                    <w:right w:val="single" w:sz="4" w:space="0" w:color="auto"/>
                  </w:tcBorders>
                  <w:noWrap/>
                  <w:vAlign w:val="bottom"/>
                  <w:hideMark/>
                </w:tcPr>
                <w:p w14:paraId="5A4A7F9F" w14:textId="77777777" w:rsidR="006F0B79" w:rsidRPr="006802C6" w:rsidRDefault="006F0B79" w:rsidP="005B0A9D">
                  <w:pPr>
                    <w:suppressAutoHyphens w:val="0"/>
                    <w:jc w:val="center"/>
                    <w:rPr>
                      <w:rFonts w:cs="Times New Roman"/>
                      <w:b/>
                      <w:bCs/>
                      <w:color w:val="000000"/>
                    </w:rPr>
                  </w:pPr>
                  <w:r w:rsidRPr="006802C6">
                    <w:rPr>
                      <w:rFonts w:cs="Times New Roman"/>
                      <w:b/>
                      <w:bCs/>
                      <w:color w:val="000000"/>
                    </w:rPr>
                    <w:t>CATSER</w:t>
                  </w:r>
                </w:p>
              </w:tc>
              <w:tc>
                <w:tcPr>
                  <w:tcW w:w="992" w:type="dxa"/>
                  <w:tcBorders>
                    <w:top w:val="single" w:sz="4" w:space="0" w:color="auto"/>
                    <w:left w:val="nil"/>
                    <w:bottom w:val="single" w:sz="4" w:space="0" w:color="auto"/>
                    <w:right w:val="single" w:sz="4" w:space="0" w:color="auto"/>
                  </w:tcBorders>
                  <w:noWrap/>
                  <w:vAlign w:val="bottom"/>
                  <w:hideMark/>
                </w:tcPr>
                <w:p w14:paraId="770ECB81" w14:textId="77777777" w:rsidR="006F0B79" w:rsidRPr="006802C6" w:rsidRDefault="006F0B79" w:rsidP="005B0A9D">
                  <w:pPr>
                    <w:suppressAutoHyphens w:val="0"/>
                    <w:jc w:val="center"/>
                    <w:rPr>
                      <w:rFonts w:cs="Times New Roman"/>
                      <w:b/>
                      <w:bCs/>
                      <w:color w:val="000000"/>
                    </w:rPr>
                  </w:pPr>
                  <w:r w:rsidRPr="006802C6">
                    <w:rPr>
                      <w:rFonts w:cs="Times New Roman"/>
                      <w:b/>
                      <w:bCs/>
                      <w:color w:val="000000"/>
                    </w:rPr>
                    <w:t>UND</w:t>
                  </w:r>
                </w:p>
              </w:tc>
              <w:tc>
                <w:tcPr>
                  <w:tcW w:w="1134" w:type="dxa"/>
                  <w:tcBorders>
                    <w:top w:val="single" w:sz="4" w:space="0" w:color="auto"/>
                    <w:left w:val="nil"/>
                    <w:bottom w:val="single" w:sz="4" w:space="0" w:color="auto"/>
                    <w:right w:val="single" w:sz="4" w:space="0" w:color="auto"/>
                  </w:tcBorders>
                  <w:noWrap/>
                  <w:vAlign w:val="bottom"/>
                  <w:hideMark/>
                </w:tcPr>
                <w:p w14:paraId="0DA1FE6A" w14:textId="77777777" w:rsidR="006F0B79" w:rsidRPr="006802C6" w:rsidRDefault="006F0B79" w:rsidP="005B0A9D">
                  <w:pPr>
                    <w:suppressAutoHyphens w:val="0"/>
                    <w:jc w:val="center"/>
                    <w:rPr>
                      <w:rFonts w:cs="Times New Roman"/>
                      <w:b/>
                      <w:bCs/>
                      <w:color w:val="000000"/>
                    </w:rPr>
                  </w:pPr>
                  <w:r w:rsidRPr="006802C6">
                    <w:rPr>
                      <w:rFonts w:cs="Times New Roman"/>
                      <w:b/>
                      <w:bCs/>
                      <w:color w:val="000000"/>
                    </w:rPr>
                    <w:t>QUANT</w:t>
                  </w:r>
                </w:p>
              </w:tc>
              <w:tc>
                <w:tcPr>
                  <w:tcW w:w="1276" w:type="dxa"/>
                  <w:tcBorders>
                    <w:top w:val="single" w:sz="4" w:space="0" w:color="auto"/>
                    <w:left w:val="nil"/>
                    <w:bottom w:val="single" w:sz="4" w:space="0" w:color="auto"/>
                    <w:right w:val="single" w:sz="4" w:space="0" w:color="auto"/>
                  </w:tcBorders>
                  <w:noWrap/>
                  <w:vAlign w:val="bottom"/>
                  <w:hideMark/>
                </w:tcPr>
                <w:p w14:paraId="1AA9E760" w14:textId="77777777" w:rsidR="006F0B79" w:rsidRPr="006802C6" w:rsidRDefault="006F0B79" w:rsidP="005B0A9D">
                  <w:pPr>
                    <w:suppressAutoHyphens w:val="0"/>
                    <w:jc w:val="center"/>
                    <w:rPr>
                      <w:rFonts w:cs="Times New Roman"/>
                      <w:b/>
                      <w:bCs/>
                      <w:color w:val="000000"/>
                    </w:rPr>
                  </w:pPr>
                  <w:r w:rsidRPr="006802C6">
                    <w:rPr>
                      <w:rFonts w:cs="Times New Roman"/>
                      <w:b/>
                      <w:bCs/>
                      <w:color w:val="000000"/>
                    </w:rPr>
                    <w:t>VLR. UN.</w:t>
                  </w:r>
                </w:p>
              </w:tc>
              <w:tc>
                <w:tcPr>
                  <w:tcW w:w="1276" w:type="dxa"/>
                  <w:tcBorders>
                    <w:top w:val="single" w:sz="4" w:space="0" w:color="auto"/>
                    <w:left w:val="nil"/>
                    <w:bottom w:val="single" w:sz="4" w:space="0" w:color="auto"/>
                    <w:right w:val="single" w:sz="4" w:space="0" w:color="auto"/>
                  </w:tcBorders>
                  <w:noWrap/>
                  <w:vAlign w:val="bottom"/>
                  <w:hideMark/>
                </w:tcPr>
                <w:p w14:paraId="031E1091" w14:textId="77777777" w:rsidR="006F0B79" w:rsidRPr="006802C6" w:rsidRDefault="006F0B79" w:rsidP="005B0A9D">
                  <w:pPr>
                    <w:suppressAutoHyphens w:val="0"/>
                    <w:jc w:val="center"/>
                    <w:rPr>
                      <w:rFonts w:cs="Times New Roman"/>
                      <w:b/>
                      <w:bCs/>
                      <w:color w:val="000000"/>
                    </w:rPr>
                  </w:pPr>
                  <w:r w:rsidRPr="006802C6">
                    <w:rPr>
                      <w:rFonts w:cs="Times New Roman"/>
                      <w:b/>
                      <w:bCs/>
                      <w:color w:val="000000"/>
                    </w:rPr>
                    <w:t>VLR. EST.</w:t>
                  </w:r>
                </w:p>
              </w:tc>
            </w:tr>
            <w:tr w:rsidR="006F0B79" w:rsidRPr="006802C6" w14:paraId="49834286" w14:textId="77777777" w:rsidTr="005B0A9D">
              <w:trPr>
                <w:trHeight w:val="315"/>
              </w:trPr>
              <w:tc>
                <w:tcPr>
                  <w:tcW w:w="9351" w:type="dxa"/>
                  <w:gridSpan w:val="6"/>
                  <w:tcBorders>
                    <w:top w:val="nil"/>
                    <w:left w:val="single" w:sz="4" w:space="0" w:color="auto"/>
                    <w:bottom w:val="single" w:sz="4" w:space="0" w:color="auto"/>
                    <w:right w:val="single" w:sz="4" w:space="0" w:color="auto"/>
                  </w:tcBorders>
                  <w:noWrap/>
                  <w:vAlign w:val="center"/>
                </w:tcPr>
                <w:p w14:paraId="255F0659" w14:textId="77777777" w:rsidR="006F0B79" w:rsidRPr="009335FA" w:rsidRDefault="006F0B79" w:rsidP="005B0A9D">
                  <w:pPr>
                    <w:suppressAutoHyphens w:val="0"/>
                    <w:jc w:val="center"/>
                    <w:rPr>
                      <w:rFonts w:cs="Times New Roman"/>
                      <w:b/>
                      <w:bCs/>
                      <w:color w:val="000000"/>
                      <w:sz w:val="22"/>
                      <w:szCs w:val="22"/>
                    </w:rPr>
                  </w:pPr>
                  <w:r w:rsidRPr="009335FA">
                    <w:rPr>
                      <w:rFonts w:cs="Times New Roman"/>
                      <w:b/>
                      <w:bCs/>
                      <w:color w:val="000000"/>
                      <w:sz w:val="22"/>
                      <w:szCs w:val="22"/>
                    </w:rPr>
                    <w:t>MATERIAIS TÊXTEIS E AVIAMENTOS</w:t>
                  </w:r>
                </w:p>
              </w:tc>
            </w:tr>
            <w:tr w:rsidR="006F0B79" w:rsidRPr="006802C6" w14:paraId="5C311A42"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4B9BDF61" w14:textId="77777777" w:rsidR="006F0B79" w:rsidRPr="006802C6" w:rsidRDefault="006F0B79" w:rsidP="005B0A9D">
                  <w:pPr>
                    <w:suppressAutoHyphens w:val="0"/>
                    <w:rPr>
                      <w:rFonts w:cs="Times New Roman"/>
                      <w:color w:val="000000"/>
                    </w:rPr>
                  </w:pPr>
                  <w:r w:rsidRPr="00EA2322">
                    <w:rPr>
                      <w:rFonts w:cs="Times New Roman"/>
                      <w:color w:val="000000"/>
                    </w:rPr>
                    <w:t>Tecido cru 100% algodão, sem tingimento, sem acabamento, cor natural, ideal para artesanato, forros, trabalhos escolares ou costura básica. Aproximadamente 160gr. Largura padrão de 2,60m.</w:t>
                  </w:r>
                </w:p>
              </w:tc>
              <w:tc>
                <w:tcPr>
                  <w:tcW w:w="1276" w:type="dxa"/>
                  <w:tcBorders>
                    <w:top w:val="nil"/>
                    <w:left w:val="nil"/>
                    <w:bottom w:val="single" w:sz="4" w:space="0" w:color="auto"/>
                    <w:right w:val="single" w:sz="4" w:space="0" w:color="auto"/>
                  </w:tcBorders>
                  <w:noWrap/>
                  <w:vAlign w:val="center"/>
                </w:tcPr>
                <w:p w14:paraId="35D557C4" w14:textId="77777777" w:rsidR="006F0B79" w:rsidRPr="006802C6" w:rsidRDefault="006F0B79" w:rsidP="005B0A9D">
                  <w:pPr>
                    <w:suppressAutoHyphens w:val="0"/>
                    <w:jc w:val="center"/>
                    <w:rPr>
                      <w:rFonts w:cs="Times New Roman"/>
                      <w:color w:val="000000"/>
                    </w:rPr>
                  </w:pPr>
                  <w:r>
                    <w:rPr>
                      <w:rFonts w:cs="Times New Roman"/>
                      <w:color w:val="000000"/>
                    </w:rPr>
                    <w:t>625124</w:t>
                  </w:r>
                </w:p>
              </w:tc>
              <w:tc>
                <w:tcPr>
                  <w:tcW w:w="992" w:type="dxa"/>
                  <w:tcBorders>
                    <w:top w:val="nil"/>
                    <w:left w:val="nil"/>
                    <w:bottom w:val="single" w:sz="4" w:space="0" w:color="auto"/>
                    <w:right w:val="single" w:sz="4" w:space="0" w:color="auto"/>
                  </w:tcBorders>
                  <w:noWrap/>
                  <w:vAlign w:val="center"/>
                </w:tcPr>
                <w:p w14:paraId="5494D7A3" w14:textId="77777777" w:rsidR="006F0B79" w:rsidRPr="006802C6" w:rsidRDefault="006F0B79" w:rsidP="005B0A9D">
                  <w:pPr>
                    <w:suppressAutoHyphens w:val="0"/>
                    <w:rPr>
                      <w:rFonts w:cs="Times New Roman"/>
                      <w:color w:val="000000"/>
                    </w:rPr>
                  </w:pPr>
                  <w:r>
                    <w:rPr>
                      <w:rFonts w:cs="Times New Roman"/>
                      <w:color w:val="000000"/>
                    </w:rPr>
                    <w:t>metro</w:t>
                  </w:r>
                </w:p>
              </w:tc>
              <w:tc>
                <w:tcPr>
                  <w:tcW w:w="1134" w:type="dxa"/>
                  <w:tcBorders>
                    <w:top w:val="nil"/>
                    <w:left w:val="nil"/>
                    <w:bottom w:val="single" w:sz="4" w:space="0" w:color="auto"/>
                    <w:right w:val="single" w:sz="4" w:space="0" w:color="auto"/>
                  </w:tcBorders>
                  <w:noWrap/>
                  <w:vAlign w:val="center"/>
                </w:tcPr>
                <w:p w14:paraId="6D217575" w14:textId="77777777" w:rsidR="006F0B79" w:rsidRPr="006802C6" w:rsidRDefault="006F0B79" w:rsidP="005B0A9D">
                  <w:pPr>
                    <w:suppressAutoHyphens w:val="0"/>
                    <w:jc w:val="center"/>
                    <w:rPr>
                      <w:rFonts w:cs="Times New Roman"/>
                      <w:color w:val="000000"/>
                    </w:rPr>
                  </w:pPr>
                  <w:r>
                    <w:rPr>
                      <w:rFonts w:cs="Times New Roman"/>
                      <w:color w:val="000000"/>
                    </w:rPr>
                    <w:t>20</w:t>
                  </w:r>
                </w:p>
              </w:tc>
              <w:tc>
                <w:tcPr>
                  <w:tcW w:w="1276" w:type="dxa"/>
                  <w:tcBorders>
                    <w:top w:val="nil"/>
                    <w:left w:val="nil"/>
                    <w:bottom w:val="single" w:sz="4" w:space="0" w:color="auto"/>
                    <w:right w:val="single" w:sz="4" w:space="0" w:color="auto"/>
                  </w:tcBorders>
                  <w:noWrap/>
                  <w:vAlign w:val="center"/>
                </w:tcPr>
                <w:p w14:paraId="37A40343"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R$ 16,79</w:t>
                  </w:r>
                </w:p>
              </w:tc>
              <w:tc>
                <w:tcPr>
                  <w:tcW w:w="1276" w:type="dxa"/>
                  <w:tcBorders>
                    <w:top w:val="nil"/>
                    <w:left w:val="nil"/>
                    <w:bottom w:val="single" w:sz="4" w:space="0" w:color="auto"/>
                    <w:right w:val="single" w:sz="4" w:space="0" w:color="auto"/>
                  </w:tcBorders>
                  <w:noWrap/>
                  <w:vAlign w:val="center"/>
                </w:tcPr>
                <w:p w14:paraId="2A1E01A0"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R$ 335,75</w:t>
                  </w:r>
                </w:p>
              </w:tc>
            </w:tr>
            <w:tr w:rsidR="006F0B79" w:rsidRPr="006802C6" w14:paraId="4B07BEF8"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62C94C96" w14:textId="77777777" w:rsidR="006F0B79" w:rsidRPr="006802C6" w:rsidRDefault="006F0B79" w:rsidP="005B0A9D">
                  <w:pPr>
                    <w:suppressAutoHyphens w:val="0"/>
                    <w:rPr>
                      <w:rFonts w:cs="Times New Roman"/>
                      <w:color w:val="000000"/>
                    </w:rPr>
                  </w:pPr>
                  <w:r w:rsidRPr="00EA2322">
                    <w:rPr>
                      <w:rFonts w:cs="Times New Roman"/>
                      <w:color w:val="000000"/>
                    </w:rPr>
                    <w:t>Tecido Chita 100% algodão, estampado, leve, ideal para artesanato, decoração, fantasias, cortinas e roupas informais. Largura aproximada de 1,50m. - 20 metros na cor Vermelho e 20 metros na cor Amarelo.</w:t>
                  </w:r>
                </w:p>
              </w:tc>
              <w:tc>
                <w:tcPr>
                  <w:tcW w:w="1276" w:type="dxa"/>
                  <w:tcBorders>
                    <w:top w:val="nil"/>
                    <w:left w:val="nil"/>
                    <w:bottom w:val="single" w:sz="4" w:space="0" w:color="auto"/>
                    <w:right w:val="single" w:sz="4" w:space="0" w:color="auto"/>
                  </w:tcBorders>
                  <w:noWrap/>
                  <w:vAlign w:val="center"/>
                </w:tcPr>
                <w:p w14:paraId="5F8C04EF" w14:textId="77777777" w:rsidR="006F0B79" w:rsidRPr="006802C6" w:rsidRDefault="006F0B79" w:rsidP="005B0A9D">
                  <w:pPr>
                    <w:suppressAutoHyphens w:val="0"/>
                    <w:jc w:val="center"/>
                    <w:rPr>
                      <w:rFonts w:cs="Times New Roman"/>
                      <w:color w:val="000000"/>
                    </w:rPr>
                  </w:pPr>
                  <w:r>
                    <w:rPr>
                      <w:rFonts w:cs="Times New Roman"/>
                      <w:color w:val="000000"/>
                    </w:rPr>
                    <w:t>478200</w:t>
                  </w:r>
                </w:p>
              </w:tc>
              <w:tc>
                <w:tcPr>
                  <w:tcW w:w="992" w:type="dxa"/>
                  <w:tcBorders>
                    <w:top w:val="nil"/>
                    <w:left w:val="nil"/>
                    <w:bottom w:val="single" w:sz="4" w:space="0" w:color="auto"/>
                    <w:right w:val="single" w:sz="4" w:space="0" w:color="auto"/>
                  </w:tcBorders>
                  <w:noWrap/>
                  <w:vAlign w:val="center"/>
                </w:tcPr>
                <w:p w14:paraId="19A63AFD" w14:textId="77777777" w:rsidR="006F0B79" w:rsidRPr="006802C6" w:rsidRDefault="006F0B79" w:rsidP="005B0A9D">
                  <w:pPr>
                    <w:suppressAutoHyphens w:val="0"/>
                    <w:rPr>
                      <w:rFonts w:cs="Times New Roman"/>
                      <w:color w:val="000000"/>
                    </w:rPr>
                  </w:pPr>
                  <w:r>
                    <w:rPr>
                      <w:rFonts w:cs="Times New Roman"/>
                      <w:color w:val="000000"/>
                    </w:rPr>
                    <w:t>metro</w:t>
                  </w:r>
                </w:p>
              </w:tc>
              <w:tc>
                <w:tcPr>
                  <w:tcW w:w="1134" w:type="dxa"/>
                  <w:tcBorders>
                    <w:top w:val="nil"/>
                    <w:left w:val="nil"/>
                    <w:bottom w:val="single" w:sz="4" w:space="0" w:color="auto"/>
                    <w:right w:val="single" w:sz="4" w:space="0" w:color="auto"/>
                  </w:tcBorders>
                  <w:noWrap/>
                  <w:vAlign w:val="center"/>
                </w:tcPr>
                <w:p w14:paraId="1931C08C" w14:textId="77777777" w:rsidR="006F0B79" w:rsidRPr="006802C6" w:rsidRDefault="006F0B79" w:rsidP="005B0A9D">
                  <w:pPr>
                    <w:suppressAutoHyphens w:val="0"/>
                    <w:jc w:val="center"/>
                    <w:rPr>
                      <w:rFonts w:cs="Times New Roman"/>
                      <w:color w:val="000000"/>
                    </w:rPr>
                  </w:pPr>
                  <w:r>
                    <w:rPr>
                      <w:rFonts w:cs="Times New Roman"/>
                      <w:color w:val="000000"/>
                    </w:rPr>
                    <w:t>40</w:t>
                  </w:r>
                </w:p>
              </w:tc>
              <w:tc>
                <w:tcPr>
                  <w:tcW w:w="1276" w:type="dxa"/>
                  <w:tcBorders>
                    <w:top w:val="nil"/>
                    <w:left w:val="nil"/>
                    <w:bottom w:val="single" w:sz="4" w:space="0" w:color="auto"/>
                    <w:right w:val="single" w:sz="4" w:space="0" w:color="auto"/>
                  </w:tcBorders>
                  <w:noWrap/>
                  <w:vAlign w:val="center"/>
                </w:tcPr>
                <w:p w14:paraId="24B47D06" w14:textId="77777777" w:rsidR="006F0B79" w:rsidRPr="006802C6" w:rsidRDefault="006F0B79" w:rsidP="005B0A9D">
                  <w:pPr>
                    <w:suppressAutoHyphens w:val="0"/>
                    <w:rPr>
                      <w:rFonts w:cs="Times New Roman"/>
                      <w:color w:val="000000"/>
                      <w:sz w:val="22"/>
                      <w:szCs w:val="22"/>
                    </w:rPr>
                  </w:pPr>
                  <w:r>
                    <w:rPr>
                      <w:rFonts w:cs="Times New Roman"/>
                      <w:color w:val="000000"/>
                      <w:sz w:val="22"/>
                      <w:szCs w:val="22"/>
                    </w:rPr>
                    <w:t>R$ 10,26</w:t>
                  </w:r>
                </w:p>
              </w:tc>
              <w:tc>
                <w:tcPr>
                  <w:tcW w:w="1276" w:type="dxa"/>
                  <w:tcBorders>
                    <w:top w:val="nil"/>
                    <w:left w:val="nil"/>
                    <w:bottom w:val="single" w:sz="4" w:space="0" w:color="auto"/>
                    <w:right w:val="single" w:sz="4" w:space="0" w:color="auto"/>
                  </w:tcBorders>
                  <w:noWrap/>
                  <w:vAlign w:val="center"/>
                </w:tcPr>
                <w:p w14:paraId="3B2D1191"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R$ 410,20</w:t>
                  </w:r>
                </w:p>
              </w:tc>
            </w:tr>
            <w:tr w:rsidR="006F0B79" w:rsidRPr="006802C6" w14:paraId="5ECBCB8E"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0335FB07" w14:textId="77777777" w:rsidR="006F0B79" w:rsidRPr="00EA2322" w:rsidRDefault="006F0B79" w:rsidP="005B0A9D">
                  <w:pPr>
                    <w:suppressAutoHyphens w:val="0"/>
                    <w:rPr>
                      <w:rFonts w:cs="Times New Roman"/>
                      <w:color w:val="000000"/>
                    </w:rPr>
                  </w:pPr>
                  <w:r w:rsidRPr="00EA2322">
                    <w:rPr>
                      <w:rFonts w:cs="Times New Roman"/>
                      <w:color w:val="000000"/>
                    </w:rPr>
                    <w:t>Tecido de Lycra</w:t>
                  </w:r>
                </w:p>
                <w:p w14:paraId="48EBE13B" w14:textId="77777777" w:rsidR="006F0B79" w:rsidRPr="00EA2322" w:rsidRDefault="006F0B79" w:rsidP="005B0A9D">
                  <w:pPr>
                    <w:suppressAutoHyphens w:val="0"/>
                    <w:rPr>
                      <w:rFonts w:cs="Times New Roman"/>
                      <w:color w:val="000000"/>
                    </w:rPr>
                  </w:pPr>
                  <w:r w:rsidRPr="00EA2322">
                    <w:rPr>
                      <w:rFonts w:cs="Times New Roman"/>
                      <w:color w:val="000000"/>
                    </w:rPr>
                    <w:t xml:space="preserve">Descrição: Tecido elástico com excelente capacidade de alongamento e recuperação, </w:t>
                  </w:r>
                  <w:r w:rsidRPr="00EA2322">
                    <w:rPr>
                      <w:rFonts w:cs="Times New Roman"/>
                      <w:color w:val="000000"/>
                    </w:rPr>
                    <w:lastRenderedPageBreak/>
                    <w:t>proporcionando conforto, ajuste ao corpo e liberdade de movimento. Ideal para confecção de roupas esportivas, fantasias, moda praia, roupas íntimas, figurinos e projetos artesanais.</w:t>
                  </w:r>
                </w:p>
                <w:p w14:paraId="1C2C7C4A" w14:textId="77777777" w:rsidR="006F0B79" w:rsidRPr="00EA2322" w:rsidRDefault="006F0B79" w:rsidP="005B0A9D">
                  <w:pPr>
                    <w:suppressAutoHyphens w:val="0"/>
                    <w:rPr>
                      <w:rFonts w:cs="Times New Roman"/>
                      <w:color w:val="000000"/>
                    </w:rPr>
                  </w:pPr>
                  <w:r w:rsidRPr="00EA2322">
                    <w:rPr>
                      <w:rFonts w:cs="Times New Roman"/>
                      <w:color w:val="000000"/>
                    </w:rPr>
                    <w:t xml:space="preserve">Composição: Poliéster ou poliamida com elastano (geralmente 100% </w:t>
                  </w:r>
                  <w:proofErr w:type="spellStart"/>
                  <w:r w:rsidRPr="00EA2322">
                    <w:rPr>
                      <w:rFonts w:cs="Times New Roman"/>
                      <w:color w:val="000000"/>
                    </w:rPr>
                    <w:t>poliester</w:t>
                  </w:r>
                  <w:proofErr w:type="spellEnd"/>
                  <w:r w:rsidRPr="00EA2322">
                    <w:rPr>
                      <w:rFonts w:cs="Times New Roman"/>
                      <w:color w:val="000000"/>
                    </w:rPr>
                    <w:t xml:space="preserve"> com elastano, podendo variar conforme o fabricante).</w:t>
                  </w:r>
                </w:p>
                <w:p w14:paraId="71A8E3EB" w14:textId="77777777" w:rsidR="006F0B79" w:rsidRPr="00EA2322" w:rsidRDefault="006F0B79" w:rsidP="005B0A9D">
                  <w:pPr>
                    <w:suppressAutoHyphens w:val="0"/>
                    <w:rPr>
                      <w:rFonts w:cs="Times New Roman"/>
                      <w:color w:val="000000"/>
                    </w:rPr>
                  </w:pPr>
                  <w:r w:rsidRPr="00EA2322">
                    <w:rPr>
                      <w:rFonts w:cs="Times New Roman"/>
                      <w:color w:val="000000"/>
                    </w:rPr>
                    <w:t>Largura: Aproximadamente 1,80 m.</w:t>
                  </w:r>
                </w:p>
                <w:p w14:paraId="773CA1AF" w14:textId="77777777" w:rsidR="006F0B79" w:rsidRPr="00EA2322" w:rsidRDefault="006F0B79" w:rsidP="005B0A9D">
                  <w:pPr>
                    <w:suppressAutoHyphens w:val="0"/>
                    <w:rPr>
                      <w:rFonts w:cs="Times New Roman"/>
                      <w:color w:val="000000"/>
                    </w:rPr>
                  </w:pPr>
                  <w:r w:rsidRPr="00EA2322">
                    <w:rPr>
                      <w:rFonts w:cs="Times New Roman"/>
                      <w:color w:val="000000"/>
                    </w:rPr>
                    <w:t>Gramatura: Média de 220 a 250 g/m².</w:t>
                  </w:r>
                </w:p>
                <w:p w14:paraId="6C13A564" w14:textId="77777777" w:rsidR="006F0B79" w:rsidRPr="00EA2322" w:rsidRDefault="006F0B79" w:rsidP="005B0A9D">
                  <w:pPr>
                    <w:suppressAutoHyphens w:val="0"/>
                    <w:rPr>
                      <w:rFonts w:cs="Times New Roman"/>
                      <w:color w:val="000000"/>
                    </w:rPr>
                  </w:pPr>
                  <w:r w:rsidRPr="00EA2322">
                    <w:rPr>
                      <w:rFonts w:cs="Times New Roman"/>
                      <w:color w:val="000000"/>
                    </w:rPr>
                    <w:t>Cores: 10 metros na cor branca, 10 metros na cor preta, 10 metros na cor amarelo, 10 metros na cor vermelha, 10 metros na cor laranja, 10 metros na cor verde, 10 metros na cor azul.</w:t>
                  </w:r>
                </w:p>
                <w:p w14:paraId="48BCE00B" w14:textId="77777777" w:rsidR="006F0B79" w:rsidRPr="006802C6" w:rsidRDefault="006F0B79" w:rsidP="005B0A9D">
                  <w:pPr>
                    <w:suppressAutoHyphens w:val="0"/>
                    <w:rPr>
                      <w:rFonts w:cs="Times New Roman"/>
                      <w:color w:val="000000"/>
                    </w:rPr>
                  </w:pPr>
                  <w:r w:rsidRPr="00EA2322">
                    <w:rPr>
                      <w:rFonts w:cs="Times New Roman"/>
                      <w:color w:val="000000"/>
                    </w:rPr>
                    <w:t xml:space="preserve">Características: Tecido maleável, resistente, com toque macio, superfície lisa e boa durabilidade. Possui boa elasticidade em ambas as direções (bidirecional ou multidirecional)., </w:t>
                  </w:r>
                </w:p>
                <w:p w14:paraId="10EBE36F" w14:textId="77777777" w:rsidR="006F0B79" w:rsidRPr="006802C6" w:rsidRDefault="006F0B79" w:rsidP="005B0A9D">
                  <w:pPr>
                    <w:suppressAutoHyphens w:val="0"/>
                    <w:rPr>
                      <w:rFonts w:cs="Times New Roman"/>
                      <w:color w:val="000000"/>
                    </w:rPr>
                  </w:pPr>
                </w:p>
              </w:tc>
              <w:tc>
                <w:tcPr>
                  <w:tcW w:w="1276" w:type="dxa"/>
                  <w:tcBorders>
                    <w:top w:val="nil"/>
                    <w:left w:val="nil"/>
                    <w:bottom w:val="single" w:sz="4" w:space="0" w:color="auto"/>
                    <w:right w:val="single" w:sz="4" w:space="0" w:color="auto"/>
                  </w:tcBorders>
                  <w:noWrap/>
                  <w:vAlign w:val="center"/>
                </w:tcPr>
                <w:p w14:paraId="4480E035" w14:textId="77777777" w:rsidR="006F0B79" w:rsidRPr="006802C6" w:rsidRDefault="006F0B79" w:rsidP="005B0A9D">
                  <w:pPr>
                    <w:suppressAutoHyphens w:val="0"/>
                    <w:jc w:val="center"/>
                    <w:rPr>
                      <w:rFonts w:cs="Times New Roman"/>
                      <w:color w:val="000000"/>
                    </w:rPr>
                  </w:pPr>
                  <w:r>
                    <w:rPr>
                      <w:rFonts w:cs="Times New Roman"/>
                      <w:color w:val="000000"/>
                    </w:rPr>
                    <w:lastRenderedPageBreak/>
                    <w:t>444554</w:t>
                  </w:r>
                </w:p>
              </w:tc>
              <w:tc>
                <w:tcPr>
                  <w:tcW w:w="992" w:type="dxa"/>
                  <w:tcBorders>
                    <w:top w:val="nil"/>
                    <w:left w:val="nil"/>
                    <w:bottom w:val="single" w:sz="4" w:space="0" w:color="auto"/>
                    <w:right w:val="single" w:sz="4" w:space="0" w:color="auto"/>
                  </w:tcBorders>
                  <w:noWrap/>
                  <w:vAlign w:val="center"/>
                </w:tcPr>
                <w:p w14:paraId="1F2624A7" w14:textId="77777777" w:rsidR="006F0B79" w:rsidRPr="006802C6" w:rsidRDefault="006F0B79" w:rsidP="005B0A9D">
                  <w:pPr>
                    <w:suppressAutoHyphens w:val="0"/>
                    <w:rPr>
                      <w:rFonts w:cs="Times New Roman"/>
                      <w:color w:val="000000"/>
                    </w:rPr>
                  </w:pPr>
                  <w:r>
                    <w:rPr>
                      <w:rFonts w:cs="Times New Roman"/>
                      <w:color w:val="000000"/>
                    </w:rPr>
                    <w:t>metro</w:t>
                  </w:r>
                </w:p>
              </w:tc>
              <w:tc>
                <w:tcPr>
                  <w:tcW w:w="1134" w:type="dxa"/>
                  <w:tcBorders>
                    <w:top w:val="nil"/>
                    <w:left w:val="nil"/>
                    <w:bottom w:val="single" w:sz="4" w:space="0" w:color="auto"/>
                    <w:right w:val="single" w:sz="4" w:space="0" w:color="auto"/>
                  </w:tcBorders>
                  <w:noWrap/>
                  <w:vAlign w:val="center"/>
                </w:tcPr>
                <w:p w14:paraId="1558D484" w14:textId="77777777" w:rsidR="006F0B79" w:rsidRPr="006802C6" w:rsidRDefault="006F0B79" w:rsidP="005B0A9D">
                  <w:pPr>
                    <w:suppressAutoHyphens w:val="0"/>
                    <w:jc w:val="center"/>
                    <w:rPr>
                      <w:rFonts w:cs="Times New Roman"/>
                      <w:color w:val="000000"/>
                    </w:rPr>
                  </w:pPr>
                  <w:r>
                    <w:rPr>
                      <w:rFonts w:cs="Times New Roman"/>
                      <w:color w:val="000000"/>
                    </w:rPr>
                    <w:t>70</w:t>
                  </w:r>
                </w:p>
              </w:tc>
              <w:tc>
                <w:tcPr>
                  <w:tcW w:w="1276" w:type="dxa"/>
                  <w:tcBorders>
                    <w:top w:val="nil"/>
                    <w:left w:val="nil"/>
                    <w:bottom w:val="single" w:sz="4" w:space="0" w:color="auto"/>
                    <w:right w:val="single" w:sz="4" w:space="0" w:color="auto"/>
                  </w:tcBorders>
                  <w:noWrap/>
                  <w:vAlign w:val="center"/>
                </w:tcPr>
                <w:p w14:paraId="0BDD8820"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R$ 26,31</w:t>
                  </w:r>
                </w:p>
              </w:tc>
              <w:tc>
                <w:tcPr>
                  <w:tcW w:w="1276" w:type="dxa"/>
                  <w:tcBorders>
                    <w:top w:val="nil"/>
                    <w:left w:val="nil"/>
                    <w:bottom w:val="single" w:sz="4" w:space="0" w:color="auto"/>
                    <w:right w:val="single" w:sz="4" w:space="0" w:color="auto"/>
                  </w:tcBorders>
                  <w:noWrap/>
                  <w:vAlign w:val="center"/>
                </w:tcPr>
                <w:p w14:paraId="4CBBE1A1"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R$ 1.841,93</w:t>
                  </w:r>
                </w:p>
              </w:tc>
            </w:tr>
            <w:tr w:rsidR="006F0B79" w:rsidRPr="006802C6" w14:paraId="4194983B"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4B4D0045" w14:textId="77777777" w:rsidR="006F0B79" w:rsidRPr="00343C0A" w:rsidRDefault="006F0B79" w:rsidP="005B0A9D">
                  <w:pPr>
                    <w:suppressAutoHyphens w:val="0"/>
                    <w:rPr>
                      <w:rFonts w:cs="Times New Roman"/>
                      <w:color w:val="000000"/>
                    </w:rPr>
                  </w:pPr>
                  <w:r w:rsidRPr="00343C0A">
                    <w:rPr>
                      <w:rFonts w:cs="Times New Roman"/>
                      <w:color w:val="000000"/>
                    </w:rPr>
                    <w:t xml:space="preserve">Tecido </w:t>
                  </w:r>
                  <w:proofErr w:type="spellStart"/>
                  <w:r w:rsidRPr="00343C0A">
                    <w:rPr>
                      <w:rFonts w:cs="Times New Roman"/>
                      <w:color w:val="000000"/>
                    </w:rPr>
                    <w:t>Jacquard</w:t>
                  </w:r>
                  <w:proofErr w:type="spellEnd"/>
                  <w:r w:rsidRPr="00343C0A">
                    <w:rPr>
                      <w:rFonts w:cs="Times New Roman"/>
                      <w:color w:val="000000"/>
                    </w:rPr>
                    <w:t xml:space="preserve"> Floral – 2,00m x 2,80m</w:t>
                  </w:r>
                </w:p>
                <w:p w14:paraId="6410304E" w14:textId="77777777" w:rsidR="006F0B79" w:rsidRPr="00343C0A" w:rsidRDefault="006F0B79" w:rsidP="005B0A9D">
                  <w:pPr>
                    <w:suppressAutoHyphens w:val="0"/>
                    <w:rPr>
                      <w:rFonts w:cs="Times New Roman"/>
                      <w:color w:val="000000"/>
                    </w:rPr>
                  </w:pPr>
                  <w:r w:rsidRPr="00343C0A">
                    <w:rPr>
                      <w:rFonts w:cs="Times New Roman"/>
                      <w:color w:val="000000"/>
                    </w:rPr>
                    <w:t xml:space="preserve">Descrição: Tecido </w:t>
                  </w:r>
                  <w:proofErr w:type="spellStart"/>
                  <w:r w:rsidRPr="00343C0A">
                    <w:rPr>
                      <w:rFonts w:cs="Times New Roman"/>
                      <w:color w:val="000000"/>
                    </w:rPr>
                    <w:t>jacquard</w:t>
                  </w:r>
                  <w:proofErr w:type="spellEnd"/>
                  <w:r w:rsidRPr="00343C0A">
                    <w:rPr>
                      <w:rFonts w:cs="Times New Roman"/>
                      <w:color w:val="000000"/>
                    </w:rPr>
                    <w:t xml:space="preserve"> com estampa floral, de alta qualidade e acabamento sofisticado. Apresenta trama trabalhada com desenhos em relevo, conferindo textura e elegância ao produto. Ideal para decoração, confecção de cortinas, toalhas de mesa, capas de almofadas, estofados leves e projetos de artesanato.</w:t>
                  </w:r>
                </w:p>
                <w:p w14:paraId="5C1A06FC" w14:textId="77777777" w:rsidR="006F0B79" w:rsidRPr="00343C0A" w:rsidRDefault="006F0B79" w:rsidP="005B0A9D">
                  <w:pPr>
                    <w:suppressAutoHyphens w:val="0"/>
                    <w:rPr>
                      <w:rFonts w:cs="Times New Roman"/>
                      <w:color w:val="000000"/>
                    </w:rPr>
                  </w:pPr>
                  <w:r w:rsidRPr="00343C0A">
                    <w:rPr>
                      <w:rFonts w:cs="Times New Roman"/>
                      <w:color w:val="000000"/>
                    </w:rPr>
                    <w:t>Composição:(varia conforme o fabricante – pode ser ajustado conforme necessidade).</w:t>
                  </w:r>
                </w:p>
                <w:p w14:paraId="6D8AEBE7" w14:textId="77777777" w:rsidR="006F0B79" w:rsidRPr="00343C0A" w:rsidRDefault="006F0B79" w:rsidP="005B0A9D">
                  <w:pPr>
                    <w:suppressAutoHyphens w:val="0"/>
                    <w:rPr>
                      <w:rFonts w:cs="Times New Roman"/>
                      <w:color w:val="000000"/>
                    </w:rPr>
                  </w:pPr>
                  <w:r w:rsidRPr="00343C0A">
                    <w:rPr>
                      <w:rFonts w:cs="Times New Roman"/>
                      <w:color w:val="000000"/>
                    </w:rPr>
                    <w:t>Tamanho da peça: 2,00 metros de largura x 2,80 metros de comprimento.</w:t>
                  </w:r>
                </w:p>
                <w:p w14:paraId="0588EE83" w14:textId="77777777" w:rsidR="006F0B79" w:rsidRPr="00343C0A" w:rsidRDefault="006F0B79" w:rsidP="005B0A9D">
                  <w:pPr>
                    <w:suppressAutoHyphens w:val="0"/>
                    <w:rPr>
                      <w:rFonts w:cs="Times New Roman"/>
                      <w:color w:val="000000"/>
                    </w:rPr>
                  </w:pPr>
                  <w:r w:rsidRPr="00343C0A">
                    <w:rPr>
                      <w:rFonts w:cs="Times New Roman"/>
                      <w:color w:val="000000"/>
                    </w:rPr>
                    <w:t>Estampa: Floral (desenhos variados de flores, conforme o lote).</w:t>
                  </w:r>
                </w:p>
                <w:p w14:paraId="7132D926" w14:textId="77777777" w:rsidR="006F0B79" w:rsidRPr="00343C0A" w:rsidRDefault="006F0B79" w:rsidP="005B0A9D">
                  <w:pPr>
                    <w:suppressAutoHyphens w:val="0"/>
                    <w:rPr>
                      <w:rFonts w:cs="Times New Roman"/>
                      <w:color w:val="000000"/>
                    </w:rPr>
                  </w:pPr>
                  <w:r w:rsidRPr="00343C0A">
                    <w:rPr>
                      <w:rFonts w:cs="Times New Roman"/>
                      <w:color w:val="000000"/>
                    </w:rPr>
                    <w:t>Cores: 10 Peças na cor Marfim e 10 Peças na cor Verde água.</w:t>
                  </w:r>
                </w:p>
                <w:p w14:paraId="46C18489" w14:textId="77777777" w:rsidR="006F0B79" w:rsidRPr="006802C6" w:rsidRDefault="006F0B79" w:rsidP="005B0A9D">
                  <w:pPr>
                    <w:suppressAutoHyphens w:val="0"/>
                    <w:rPr>
                      <w:rFonts w:cs="Times New Roman"/>
                      <w:color w:val="000000"/>
                    </w:rPr>
                  </w:pPr>
                  <w:r w:rsidRPr="00343C0A">
                    <w:rPr>
                      <w:rFonts w:cs="Times New Roman"/>
                      <w:color w:val="000000"/>
                    </w:rPr>
                    <w:t>Características: Durável, resistente ao desbotamento, fácil de limpar e com bom caimento.</w:t>
                  </w:r>
                </w:p>
              </w:tc>
              <w:tc>
                <w:tcPr>
                  <w:tcW w:w="1276" w:type="dxa"/>
                  <w:tcBorders>
                    <w:top w:val="nil"/>
                    <w:left w:val="nil"/>
                    <w:bottom w:val="single" w:sz="4" w:space="0" w:color="auto"/>
                    <w:right w:val="single" w:sz="4" w:space="0" w:color="auto"/>
                  </w:tcBorders>
                  <w:noWrap/>
                  <w:vAlign w:val="center"/>
                </w:tcPr>
                <w:p w14:paraId="09064DD2" w14:textId="77777777" w:rsidR="006F0B79" w:rsidRPr="006802C6" w:rsidRDefault="006F0B79" w:rsidP="005B0A9D">
                  <w:pPr>
                    <w:suppressAutoHyphens w:val="0"/>
                    <w:jc w:val="center"/>
                    <w:rPr>
                      <w:rFonts w:cs="Times New Roman"/>
                      <w:color w:val="000000"/>
                    </w:rPr>
                  </w:pPr>
                  <w:r>
                    <w:rPr>
                      <w:rFonts w:cs="Times New Roman"/>
                      <w:color w:val="000000"/>
                    </w:rPr>
                    <w:t>411343</w:t>
                  </w:r>
                </w:p>
              </w:tc>
              <w:tc>
                <w:tcPr>
                  <w:tcW w:w="992" w:type="dxa"/>
                  <w:tcBorders>
                    <w:top w:val="nil"/>
                    <w:left w:val="nil"/>
                    <w:bottom w:val="single" w:sz="4" w:space="0" w:color="auto"/>
                    <w:right w:val="single" w:sz="4" w:space="0" w:color="auto"/>
                  </w:tcBorders>
                  <w:noWrap/>
                  <w:vAlign w:val="center"/>
                </w:tcPr>
                <w:p w14:paraId="51E420CB" w14:textId="77777777" w:rsidR="006F0B79" w:rsidRPr="006802C6" w:rsidRDefault="006F0B79" w:rsidP="005B0A9D">
                  <w:pPr>
                    <w:suppressAutoHyphens w:val="0"/>
                    <w:rPr>
                      <w:rFonts w:cs="Times New Roman"/>
                      <w:color w:val="000000"/>
                    </w:rPr>
                  </w:pPr>
                  <w:r>
                    <w:rPr>
                      <w:rFonts w:cs="Times New Roman"/>
                      <w:color w:val="000000"/>
                    </w:rPr>
                    <w:t>Peça</w:t>
                  </w:r>
                </w:p>
              </w:tc>
              <w:tc>
                <w:tcPr>
                  <w:tcW w:w="1134" w:type="dxa"/>
                  <w:tcBorders>
                    <w:top w:val="nil"/>
                    <w:left w:val="nil"/>
                    <w:bottom w:val="single" w:sz="4" w:space="0" w:color="auto"/>
                    <w:right w:val="single" w:sz="4" w:space="0" w:color="auto"/>
                  </w:tcBorders>
                  <w:noWrap/>
                  <w:vAlign w:val="center"/>
                </w:tcPr>
                <w:p w14:paraId="37CAEBBB" w14:textId="77777777" w:rsidR="006F0B79" w:rsidRPr="006802C6" w:rsidRDefault="006F0B79" w:rsidP="005B0A9D">
                  <w:pPr>
                    <w:suppressAutoHyphens w:val="0"/>
                    <w:jc w:val="center"/>
                    <w:rPr>
                      <w:rFonts w:cs="Times New Roman"/>
                      <w:color w:val="000000"/>
                    </w:rPr>
                  </w:pPr>
                  <w:r>
                    <w:rPr>
                      <w:rFonts w:cs="Times New Roman"/>
                      <w:color w:val="000000"/>
                    </w:rPr>
                    <w:t>20</w:t>
                  </w:r>
                </w:p>
              </w:tc>
              <w:tc>
                <w:tcPr>
                  <w:tcW w:w="1276" w:type="dxa"/>
                  <w:tcBorders>
                    <w:top w:val="nil"/>
                    <w:left w:val="nil"/>
                    <w:bottom w:val="single" w:sz="4" w:space="0" w:color="auto"/>
                    <w:right w:val="single" w:sz="4" w:space="0" w:color="auto"/>
                  </w:tcBorders>
                  <w:noWrap/>
                  <w:vAlign w:val="center"/>
                </w:tcPr>
                <w:p w14:paraId="7EC2328E"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R$ 42,72</w:t>
                  </w:r>
                </w:p>
              </w:tc>
              <w:tc>
                <w:tcPr>
                  <w:tcW w:w="1276" w:type="dxa"/>
                  <w:tcBorders>
                    <w:top w:val="nil"/>
                    <w:left w:val="nil"/>
                    <w:bottom w:val="single" w:sz="4" w:space="0" w:color="auto"/>
                    <w:right w:val="single" w:sz="4" w:space="0" w:color="auto"/>
                  </w:tcBorders>
                  <w:noWrap/>
                  <w:vAlign w:val="center"/>
                </w:tcPr>
                <w:p w14:paraId="7B1A78AE"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R$ 854,32</w:t>
                  </w:r>
                </w:p>
              </w:tc>
            </w:tr>
            <w:tr w:rsidR="006F0B79" w:rsidRPr="006802C6" w14:paraId="433A5BF1"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7CA0F45C" w14:textId="77777777" w:rsidR="006F0B79" w:rsidRPr="00343C0A" w:rsidRDefault="006F0B79" w:rsidP="005B0A9D">
                  <w:pPr>
                    <w:suppressAutoHyphens w:val="0"/>
                    <w:rPr>
                      <w:rFonts w:cs="Times New Roman"/>
                      <w:color w:val="000000"/>
                    </w:rPr>
                  </w:pPr>
                  <w:r w:rsidRPr="00343C0A">
                    <w:rPr>
                      <w:rFonts w:cs="Times New Roman"/>
                      <w:color w:val="000000"/>
                    </w:rPr>
                    <w:t>Tecido Oxford – 4m x 3m</w:t>
                  </w:r>
                </w:p>
                <w:p w14:paraId="45CB60F6" w14:textId="77777777" w:rsidR="006F0B79" w:rsidRPr="00343C0A" w:rsidRDefault="006F0B79" w:rsidP="005B0A9D">
                  <w:pPr>
                    <w:suppressAutoHyphens w:val="0"/>
                    <w:rPr>
                      <w:rFonts w:cs="Times New Roman"/>
                      <w:color w:val="000000"/>
                    </w:rPr>
                  </w:pPr>
                  <w:r w:rsidRPr="00343C0A">
                    <w:rPr>
                      <w:rFonts w:cs="Times New Roman"/>
                      <w:color w:val="000000"/>
                    </w:rPr>
                    <w:t xml:space="preserve">Descrição: Tecido Oxford liso, resistente e de fácil manutenção. Possui trama fechada, toque firme e boa resistência ao uso diário. Indicado para confecção de toalhas de mesa, cortinas, painéis, </w:t>
                  </w:r>
                  <w:r w:rsidRPr="00343C0A">
                    <w:rPr>
                      <w:rFonts w:cs="Times New Roman"/>
                      <w:color w:val="000000"/>
                    </w:rPr>
                    <w:lastRenderedPageBreak/>
                    <w:t>uniformes, fantasias, forros e decoração em geral.</w:t>
                  </w:r>
                </w:p>
                <w:p w14:paraId="26539ACE" w14:textId="77777777" w:rsidR="006F0B79" w:rsidRPr="00343C0A" w:rsidRDefault="006F0B79" w:rsidP="005B0A9D">
                  <w:pPr>
                    <w:suppressAutoHyphens w:val="0"/>
                    <w:rPr>
                      <w:rFonts w:cs="Times New Roman"/>
                      <w:color w:val="000000"/>
                    </w:rPr>
                  </w:pPr>
                  <w:r w:rsidRPr="00343C0A">
                    <w:rPr>
                      <w:rFonts w:cs="Times New Roman"/>
                      <w:color w:val="000000"/>
                    </w:rPr>
                    <w:t>Composição: 100% poliéster.</w:t>
                  </w:r>
                </w:p>
                <w:p w14:paraId="706697B7" w14:textId="77777777" w:rsidR="006F0B79" w:rsidRPr="00343C0A" w:rsidRDefault="006F0B79" w:rsidP="005B0A9D">
                  <w:pPr>
                    <w:suppressAutoHyphens w:val="0"/>
                    <w:rPr>
                      <w:rFonts w:cs="Times New Roman"/>
                      <w:color w:val="000000"/>
                    </w:rPr>
                  </w:pPr>
                  <w:r w:rsidRPr="00343C0A">
                    <w:rPr>
                      <w:rFonts w:cs="Times New Roman"/>
                      <w:color w:val="000000"/>
                    </w:rPr>
                    <w:t>Tamanho da peça: 4 metros de largura x 3 metros de comprimento.</w:t>
                  </w:r>
                </w:p>
                <w:p w14:paraId="2AD7413E" w14:textId="77777777" w:rsidR="006F0B79" w:rsidRPr="00343C0A" w:rsidRDefault="006F0B79" w:rsidP="005B0A9D">
                  <w:pPr>
                    <w:suppressAutoHyphens w:val="0"/>
                    <w:rPr>
                      <w:rFonts w:cs="Times New Roman"/>
                      <w:color w:val="000000"/>
                    </w:rPr>
                  </w:pPr>
                  <w:r w:rsidRPr="00343C0A">
                    <w:rPr>
                      <w:rFonts w:cs="Times New Roman"/>
                      <w:color w:val="000000"/>
                    </w:rPr>
                    <w:t>Gramatura média: 110 g/m² (pode variar conforme o fabricante).</w:t>
                  </w:r>
                </w:p>
                <w:p w14:paraId="1EEEA172" w14:textId="77777777" w:rsidR="006F0B79" w:rsidRPr="00343C0A" w:rsidRDefault="006F0B79" w:rsidP="005B0A9D">
                  <w:pPr>
                    <w:suppressAutoHyphens w:val="0"/>
                    <w:rPr>
                      <w:rFonts w:cs="Times New Roman"/>
                      <w:color w:val="000000"/>
                    </w:rPr>
                  </w:pPr>
                  <w:r w:rsidRPr="00343C0A">
                    <w:rPr>
                      <w:rFonts w:cs="Times New Roman"/>
                      <w:color w:val="000000"/>
                    </w:rPr>
                    <w:t>Cores: 10 Peças na cor Branca e 10 Peças na cor Bege.</w:t>
                  </w:r>
                </w:p>
                <w:p w14:paraId="43B4558D" w14:textId="77777777" w:rsidR="006F0B79" w:rsidRPr="006802C6" w:rsidRDefault="006F0B79" w:rsidP="005B0A9D">
                  <w:pPr>
                    <w:suppressAutoHyphens w:val="0"/>
                    <w:rPr>
                      <w:rFonts w:cs="Times New Roman"/>
                      <w:color w:val="000000"/>
                    </w:rPr>
                  </w:pPr>
                  <w:r w:rsidRPr="00343C0A">
                    <w:rPr>
                      <w:rFonts w:cs="Times New Roman"/>
                      <w:color w:val="000000"/>
                    </w:rPr>
                    <w:t>Características: Não amassa com facilidade, secagem rápida, não encolhe, lavável, boa durabilidade.</w:t>
                  </w:r>
                </w:p>
              </w:tc>
              <w:tc>
                <w:tcPr>
                  <w:tcW w:w="1276" w:type="dxa"/>
                  <w:tcBorders>
                    <w:top w:val="nil"/>
                    <w:left w:val="nil"/>
                    <w:bottom w:val="single" w:sz="4" w:space="0" w:color="auto"/>
                    <w:right w:val="single" w:sz="4" w:space="0" w:color="auto"/>
                  </w:tcBorders>
                  <w:noWrap/>
                  <w:vAlign w:val="center"/>
                </w:tcPr>
                <w:p w14:paraId="7842D278" w14:textId="77777777" w:rsidR="006F0B79" w:rsidRPr="006802C6" w:rsidRDefault="006F0B79" w:rsidP="005B0A9D">
                  <w:pPr>
                    <w:suppressAutoHyphens w:val="0"/>
                    <w:jc w:val="center"/>
                    <w:rPr>
                      <w:rFonts w:cs="Times New Roman"/>
                      <w:color w:val="000000"/>
                    </w:rPr>
                  </w:pPr>
                  <w:r>
                    <w:rPr>
                      <w:rFonts w:cs="Times New Roman"/>
                      <w:color w:val="000000"/>
                    </w:rPr>
                    <w:lastRenderedPageBreak/>
                    <w:t>486373</w:t>
                  </w:r>
                </w:p>
              </w:tc>
              <w:tc>
                <w:tcPr>
                  <w:tcW w:w="992" w:type="dxa"/>
                  <w:tcBorders>
                    <w:top w:val="nil"/>
                    <w:left w:val="nil"/>
                    <w:bottom w:val="single" w:sz="4" w:space="0" w:color="auto"/>
                    <w:right w:val="single" w:sz="4" w:space="0" w:color="auto"/>
                  </w:tcBorders>
                  <w:noWrap/>
                  <w:vAlign w:val="center"/>
                </w:tcPr>
                <w:p w14:paraId="3691340A" w14:textId="77777777" w:rsidR="006F0B79" w:rsidRPr="006802C6" w:rsidRDefault="006F0B79" w:rsidP="005B0A9D">
                  <w:pPr>
                    <w:suppressAutoHyphens w:val="0"/>
                    <w:rPr>
                      <w:rFonts w:cs="Times New Roman"/>
                      <w:color w:val="000000"/>
                    </w:rPr>
                  </w:pPr>
                  <w:r>
                    <w:rPr>
                      <w:rFonts w:cs="Times New Roman"/>
                      <w:color w:val="000000"/>
                    </w:rPr>
                    <w:t>Peça</w:t>
                  </w:r>
                </w:p>
              </w:tc>
              <w:tc>
                <w:tcPr>
                  <w:tcW w:w="1134" w:type="dxa"/>
                  <w:tcBorders>
                    <w:top w:val="nil"/>
                    <w:left w:val="nil"/>
                    <w:bottom w:val="single" w:sz="4" w:space="0" w:color="auto"/>
                    <w:right w:val="single" w:sz="4" w:space="0" w:color="auto"/>
                  </w:tcBorders>
                  <w:noWrap/>
                  <w:vAlign w:val="center"/>
                </w:tcPr>
                <w:p w14:paraId="7B863394" w14:textId="77777777" w:rsidR="006F0B79" w:rsidRPr="006802C6" w:rsidRDefault="006F0B79" w:rsidP="005B0A9D">
                  <w:pPr>
                    <w:suppressAutoHyphens w:val="0"/>
                    <w:jc w:val="center"/>
                    <w:rPr>
                      <w:rFonts w:cs="Times New Roman"/>
                      <w:color w:val="000000"/>
                    </w:rPr>
                  </w:pPr>
                  <w:r>
                    <w:rPr>
                      <w:rFonts w:cs="Times New Roman"/>
                      <w:color w:val="000000"/>
                    </w:rPr>
                    <w:t>20</w:t>
                  </w:r>
                </w:p>
              </w:tc>
              <w:tc>
                <w:tcPr>
                  <w:tcW w:w="1276" w:type="dxa"/>
                  <w:tcBorders>
                    <w:top w:val="nil"/>
                    <w:left w:val="nil"/>
                    <w:bottom w:val="single" w:sz="4" w:space="0" w:color="auto"/>
                    <w:right w:val="single" w:sz="4" w:space="0" w:color="auto"/>
                  </w:tcBorders>
                  <w:noWrap/>
                  <w:vAlign w:val="center"/>
                </w:tcPr>
                <w:p w14:paraId="6675ADB3"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R$ 14,82</w:t>
                  </w:r>
                </w:p>
              </w:tc>
              <w:tc>
                <w:tcPr>
                  <w:tcW w:w="1276" w:type="dxa"/>
                  <w:tcBorders>
                    <w:top w:val="nil"/>
                    <w:left w:val="nil"/>
                    <w:bottom w:val="single" w:sz="4" w:space="0" w:color="auto"/>
                    <w:right w:val="single" w:sz="4" w:space="0" w:color="auto"/>
                  </w:tcBorders>
                  <w:noWrap/>
                  <w:vAlign w:val="center"/>
                </w:tcPr>
                <w:p w14:paraId="4B958C76"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R$ 296,33</w:t>
                  </w:r>
                </w:p>
              </w:tc>
            </w:tr>
            <w:tr w:rsidR="006F0B79" w:rsidRPr="006802C6" w14:paraId="54398C85"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30E5F48F" w14:textId="77777777" w:rsidR="006F0B79" w:rsidRPr="006802C6" w:rsidRDefault="006F0B79" w:rsidP="005B0A9D">
                  <w:pPr>
                    <w:suppressAutoHyphens w:val="0"/>
                    <w:rPr>
                      <w:rFonts w:cs="Times New Roman"/>
                      <w:color w:val="000000"/>
                    </w:rPr>
                  </w:pPr>
                  <w:r w:rsidRPr="00343C0A">
                    <w:rPr>
                      <w:rFonts w:cs="Times New Roman"/>
                      <w:color w:val="000000"/>
                    </w:rPr>
                    <w:t xml:space="preserve">Fita de cetim, 100% poliéster, com brilho em ambos os lados, largura de 7mm, espessura uniforme, bordas seladas contra desfiamento. Rolo com, no mínimo, 10 metros. - 02 </w:t>
                  </w:r>
                  <w:r>
                    <w:rPr>
                      <w:rFonts w:cs="Times New Roman"/>
                      <w:color w:val="000000"/>
                    </w:rPr>
                    <w:t xml:space="preserve">rolos </w:t>
                  </w:r>
                  <w:r w:rsidRPr="00343C0A">
                    <w:rPr>
                      <w:rFonts w:cs="Times New Roman"/>
                      <w:color w:val="000000"/>
                    </w:rPr>
                    <w:t xml:space="preserve">na cor Branco, 02 </w:t>
                  </w:r>
                  <w:r>
                    <w:rPr>
                      <w:rFonts w:cs="Times New Roman"/>
                      <w:color w:val="000000"/>
                    </w:rPr>
                    <w:t xml:space="preserve">rolos </w:t>
                  </w:r>
                  <w:r w:rsidRPr="00343C0A">
                    <w:rPr>
                      <w:rFonts w:cs="Times New Roman"/>
                      <w:color w:val="000000"/>
                    </w:rPr>
                    <w:t>na cor Azul Escuro, 02</w:t>
                  </w:r>
                  <w:r>
                    <w:rPr>
                      <w:rFonts w:cs="Times New Roman"/>
                      <w:color w:val="000000"/>
                    </w:rPr>
                    <w:t xml:space="preserve"> rolos</w:t>
                  </w:r>
                  <w:r w:rsidRPr="00343C0A">
                    <w:rPr>
                      <w:rFonts w:cs="Times New Roman"/>
                      <w:color w:val="000000"/>
                    </w:rPr>
                    <w:t xml:space="preserve"> na cor Amarelo, 02 </w:t>
                  </w:r>
                  <w:r>
                    <w:rPr>
                      <w:rFonts w:cs="Times New Roman"/>
                      <w:color w:val="000000"/>
                    </w:rPr>
                    <w:t xml:space="preserve">rolos </w:t>
                  </w:r>
                  <w:r w:rsidRPr="00343C0A">
                    <w:rPr>
                      <w:rFonts w:cs="Times New Roman"/>
                      <w:color w:val="000000"/>
                    </w:rPr>
                    <w:t xml:space="preserve">na cor Rosa, 02 </w:t>
                  </w:r>
                  <w:r>
                    <w:rPr>
                      <w:rFonts w:cs="Times New Roman"/>
                      <w:color w:val="000000"/>
                    </w:rPr>
                    <w:t xml:space="preserve">rolos </w:t>
                  </w:r>
                  <w:r w:rsidRPr="00343C0A">
                    <w:rPr>
                      <w:rFonts w:cs="Times New Roman"/>
                      <w:color w:val="000000"/>
                    </w:rPr>
                    <w:t xml:space="preserve">na cor Verde Escuro, 02 </w:t>
                  </w:r>
                  <w:r>
                    <w:rPr>
                      <w:rFonts w:cs="Times New Roman"/>
                      <w:color w:val="000000"/>
                    </w:rPr>
                    <w:t xml:space="preserve">rolos </w:t>
                  </w:r>
                  <w:r w:rsidRPr="00343C0A">
                    <w:rPr>
                      <w:rFonts w:cs="Times New Roman"/>
                      <w:color w:val="000000"/>
                    </w:rPr>
                    <w:t xml:space="preserve">na cor Verde Claro, 02 </w:t>
                  </w:r>
                  <w:r>
                    <w:rPr>
                      <w:rFonts w:cs="Times New Roman"/>
                      <w:color w:val="000000"/>
                    </w:rPr>
                    <w:t xml:space="preserve">rolos </w:t>
                  </w:r>
                  <w:r w:rsidRPr="00343C0A">
                    <w:rPr>
                      <w:rFonts w:cs="Times New Roman"/>
                      <w:color w:val="000000"/>
                    </w:rPr>
                    <w:t xml:space="preserve">na cor Azul Claro, 02 </w:t>
                  </w:r>
                  <w:r>
                    <w:rPr>
                      <w:rFonts w:cs="Times New Roman"/>
                      <w:color w:val="000000"/>
                    </w:rPr>
                    <w:t xml:space="preserve">rolos </w:t>
                  </w:r>
                  <w:r w:rsidRPr="00343C0A">
                    <w:rPr>
                      <w:rFonts w:cs="Times New Roman"/>
                      <w:color w:val="000000"/>
                    </w:rPr>
                    <w:t xml:space="preserve">na cor Laranja, 02 </w:t>
                  </w:r>
                  <w:r>
                    <w:rPr>
                      <w:rFonts w:cs="Times New Roman"/>
                      <w:color w:val="000000"/>
                    </w:rPr>
                    <w:t xml:space="preserve">rolos </w:t>
                  </w:r>
                  <w:r w:rsidRPr="00343C0A">
                    <w:rPr>
                      <w:rFonts w:cs="Times New Roman"/>
                      <w:color w:val="000000"/>
                    </w:rPr>
                    <w:t xml:space="preserve">na cor Vermelho e 02 </w:t>
                  </w:r>
                  <w:r>
                    <w:rPr>
                      <w:rFonts w:cs="Times New Roman"/>
                      <w:color w:val="000000"/>
                    </w:rPr>
                    <w:t xml:space="preserve">rolos </w:t>
                  </w:r>
                  <w:r w:rsidRPr="00343C0A">
                    <w:rPr>
                      <w:rFonts w:cs="Times New Roman"/>
                      <w:color w:val="000000"/>
                    </w:rPr>
                    <w:t>na cor Marrom.</w:t>
                  </w:r>
                </w:p>
              </w:tc>
              <w:tc>
                <w:tcPr>
                  <w:tcW w:w="1276" w:type="dxa"/>
                  <w:tcBorders>
                    <w:top w:val="nil"/>
                    <w:left w:val="nil"/>
                    <w:bottom w:val="single" w:sz="4" w:space="0" w:color="auto"/>
                    <w:right w:val="single" w:sz="4" w:space="0" w:color="auto"/>
                  </w:tcBorders>
                  <w:noWrap/>
                  <w:vAlign w:val="center"/>
                </w:tcPr>
                <w:p w14:paraId="00E3DAC9" w14:textId="77777777" w:rsidR="006F0B79" w:rsidRPr="006802C6" w:rsidRDefault="006F0B79" w:rsidP="005B0A9D">
                  <w:pPr>
                    <w:suppressAutoHyphens w:val="0"/>
                    <w:jc w:val="center"/>
                    <w:rPr>
                      <w:rFonts w:cs="Times New Roman"/>
                      <w:color w:val="000000"/>
                    </w:rPr>
                  </w:pPr>
                  <w:r>
                    <w:rPr>
                      <w:rFonts w:cs="Times New Roman"/>
                      <w:color w:val="000000"/>
                    </w:rPr>
                    <w:t>445907</w:t>
                  </w:r>
                </w:p>
              </w:tc>
              <w:tc>
                <w:tcPr>
                  <w:tcW w:w="992" w:type="dxa"/>
                  <w:tcBorders>
                    <w:top w:val="nil"/>
                    <w:left w:val="nil"/>
                    <w:bottom w:val="single" w:sz="4" w:space="0" w:color="auto"/>
                    <w:right w:val="single" w:sz="4" w:space="0" w:color="auto"/>
                  </w:tcBorders>
                  <w:noWrap/>
                  <w:vAlign w:val="center"/>
                </w:tcPr>
                <w:p w14:paraId="404CF369" w14:textId="77777777" w:rsidR="006F0B79" w:rsidRPr="006802C6" w:rsidRDefault="006F0B79" w:rsidP="005B0A9D">
                  <w:pPr>
                    <w:suppressAutoHyphens w:val="0"/>
                    <w:rPr>
                      <w:rFonts w:cs="Times New Roman"/>
                      <w:color w:val="000000"/>
                    </w:rPr>
                  </w:pPr>
                  <w:r>
                    <w:rPr>
                      <w:rFonts w:cs="Times New Roman"/>
                      <w:color w:val="000000"/>
                    </w:rPr>
                    <w:t>Rolo</w:t>
                  </w:r>
                </w:p>
              </w:tc>
              <w:tc>
                <w:tcPr>
                  <w:tcW w:w="1134" w:type="dxa"/>
                  <w:tcBorders>
                    <w:top w:val="nil"/>
                    <w:left w:val="nil"/>
                    <w:bottom w:val="single" w:sz="4" w:space="0" w:color="auto"/>
                    <w:right w:val="single" w:sz="4" w:space="0" w:color="auto"/>
                  </w:tcBorders>
                  <w:noWrap/>
                  <w:vAlign w:val="center"/>
                </w:tcPr>
                <w:p w14:paraId="6322EB4B" w14:textId="77777777" w:rsidR="006F0B79" w:rsidRPr="006802C6" w:rsidRDefault="006F0B79" w:rsidP="005B0A9D">
                  <w:pPr>
                    <w:suppressAutoHyphens w:val="0"/>
                    <w:jc w:val="center"/>
                    <w:rPr>
                      <w:rFonts w:cs="Times New Roman"/>
                      <w:color w:val="000000"/>
                    </w:rPr>
                  </w:pPr>
                  <w:r>
                    <w:rPr>
                      <w:rFonts w:cs="Times New Roman"/>
                      <w:color w:val="000000"/>
                    </w:rPr>
                    <w:t>22</w:t>
                  </w:r>
                </w:p>
              </w:tc>
              <w:tc>
                <w:tcPr>
                  <w:tcW w:w="1276" w:type="dxa"/>
                  <w:tcBorders>
                    <w:top w:val="nil"/>
                    <w:left w:val="nil"/>
                    <w:bottom w:val="single" w:sz="4" w:space="0" w:color="auto"/>
                    <w:right w:val="single" w:sz="4" w:space="0" w:color="auto"/>
                  </w:tcBorders>
                  <w:noWrap/>
                  <w:vAlign w:val="center"/>
                </w:tcPr>
                <w:p w14:paraId="4DA993FB"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R$ 4,35</w:t>
                  </w:r>
                </w:p>
              </w:tc>
              <w:tc>
                <w:tcPr>
                  <w:tcW w:w="1276" w:type="dxa"/>
                  <w:tcBorders>
                    <w:top w:val="nil"/>
                    <w:left w:val="nil"/>
                    <w:bottom w:val="single" w:sz="4" w:space="0" w:color="auto"/>
                    <w:right w:val="single" w:sz="4" w:space="0" w:color="auto"/>
                  </w:tcBorders>
                  <w:noWrap/>
                  <w:vAlign w:val="center"/>
                </w:tcPr>
                <w:p w14:paraId="7D9EE80F"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R$ 95,59</w:t>
                  </w:r>
                </w:p>
              </w:tc>
            </w:tr>
            <w:tr w:rsidR="006F0B79" w:rsidRPr="006802C6" w14:paraId="24FFBF1C"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3ED0BAEF" w14:textId="77777777" w:rsidR="006F0B79" w:rsidRPr="006802C6" w:rsidRDefault="006F0B79" w:rsidP="005B0A9D">
                  <w:pPr>
                    <w:suppressAutoHyphens w:val="0"/>
                    <w:rPr>
                      <w:rFonts w:cs="Times New Roman"/>
                      <w:color w:val="000000"/>
                    </w:rPr>
                  </w:pPr>
                  <w:r w:rsidRPr="00343C0A">
                    <w:rPr>
                      <w:rFonts w:cs="Times New Roman"/>
                      <w:color w:val="000000"/>
                    </w:rPr>
                    <w:t xml:space="preserve">Fita de cetim, 100% poliéster, com brilho em ambos os lados, largura de 22mm, espessura uniforme, bordas seladas contra desfiamento. Rolo com, no mínimo, 10 metros. 02 </w:t>
                  </w:r>
                  <w:r>
                    <w:rPr>
                      <w:rFonts w:cs="Times New Roman"/>
                      <w:color w:val="000000"/>
                    </w:rPr>
                    <w:t xml:space="preserve">rolos </w:t>
                  </w:r>
                  <w:r w:rsidRPr="00343C0A">
                    <w:rPr>
                      <w:rFonts w:cs="Times New Roman"/>
                      <w:color w:val="000000"/>
                    </w:rPr>
                    <w:t xml:space="preserve">na cor Branco, 02 </w:t>
                  </w:r>
                  <w:r>
                    <w:rPr>
                      <w:rFonts w:cs="Times New Roman"/>
                      <w:color w:val="000000"/>
                    </w:rPr>
                    <w:t xml:space="preserve">rolos </w:t>
                  </w:r>
                  <w:r w:rsidRPr="00343C0A">
                    <w:rPr>
                      <w:rFonts w:cs="Times New Roman"/>
                      <w:color w:val="000000"/>
                    </w:rPr>
                    <w:t xml:space="preserve">na cor Azul Escuro, 02 </w:t>
                  </w:r>
                  <w:r>
                    <w:rPr>
                      <w:rFonts w:cs="Times New Roman"/>
                      <w:color w:val="000000"/>
                    </w:rPr>
                    <w:t xml:space="preserve">rolos </w:t>
                  </w:r>
                  <w:r w:rsidRPr="00343C0A">
                    <w:rPr>
                      <w:rFonts w:cs="Times New Roman"/>
                      <w:color w:val="000000"/>
                    </w:rPr>
                    <w:t xml:space="preserve">na cor Amarelo, 02 </w:t>
                  </w:r>
                  <w:r>
                    <w:rPr>
                      <w:rFonts w:cs="Times New Roman"/>
                      <w:color w:val="000000"/>
                    </w:rPr>
                    <w:t xml:space="preserve">rolos </w:t>
                  </w:r>
                  <w:r w:rsidRPr="00343C0A">
                    <w:rPr>
                      <w:rFonts w:cs="Times New Roman"/>
                      <w:color w:val="000000"/>
                    </w:rPr>
                    <w:t xml:space="preserve">na cor Rosa, 02 </w:t>
                  </w:r>
                  <w:r>
                    <w:rPr>
                      <w:rFonts w:cs="Times New Roman"/>
                      <w:color w:val="000000"/>
                    </w:rPr>
                    <w:t xml:space="preserve">rolos </w:t>
                  </w:r>
                  <w:r w:rsidRPr="00343C0A">
                    <w:rPr>
                      <w:rFonts w:cs="Times New Roman"/>
                      <w:color w:val="000000"/>
                    </w:rPr>
                    <w:t xml:space="preserve">na cor Verde Escuro, 02 </w:t>
                  </w:r>
                  <w:r>
                    <w:rPr>
                      <w:rFonts w:cs="Times New Roman"/>
                      <w:color w:val="000000"/>
                    </w:rPr>
                    <w:t xml:space="preserve">rolos </w:t>
                  </w:r>
                  <w:r w:rsidRPr="00343C0A">
                    <w:rPr>
                      <w:rFonts w:cs="Times New Roman"/>
                      <w:color w:val="000000"/>
                    </w:rPr>
                    <w:t xml:space="preserve">na cor Verde Claro, 02 </w:t>
                  </w:r>
                  <w:r>
                    <w:rPr>
                      <w:rFonts w:cs="Times New Roman"/>
                      <w:color w:val="000000"/>
                    </w:rPr>
                    <w:t xml:space="preserve">rolos </w:t>
                  </w:r>
                  <w:r w:rsidRPr="00343C0A">
                    <w:rPr>
                      <w:rFonts w:cs="Times New Roman"/>
                      <w:color w:val="000000"/>
                    </w:rPr>
                    <w:t xml:space="preserve">na cor Azul Claro, 02 </w:t>
                  </w:r>
                  <w:r>
                    <w:rPr>
                      <w:rFonts w:cs="Times New Roman"/>
                      <w:color w:val="000000"/>
                    </w:rPr>
                    <w:t xml:space="preserve">rolos </w:t>
                  </w:r>
                  <w:r w:rsidRPr="00343C0A">
                    <w:rPr>
                      <w:rFonts w:cs="Times New Roman"/>
                      <w:color w:val="000000"/>
                    </w:rPr>
                    <w:t>na cor Laranja, 02</w:t>
                  </w:r>
                  <w:r>
                    <w:rPr>
                      <w:rFonts w:cs="Times New Roman"/>
                      <w:color w:val="000000"/>
                    </w:rPr>
                    <w:t xml:space="preserve"> rolos</w:t>
                  </w:r>
                  <w:r w:rsidRPr="00343C0A">
                    <w:rPr>
                      <w:rFonts w:cs="Times New Roman"/>
                      <w:color w:val="000000"/>
                    </w:rPr>
                    <w:t xml:space="preserve"> na cor Vermelho e 02 </w:t>
                  </w:r>
                  <w:r>
                    <w:rPr>
                      <w:rFonts w:cs="Times New Roman"/>
                      <w:color w:val="000000"/>
                    </w:rPr>
                    <w:t xml:space="preserve">rolos </w:t>
                  </w:r>
                  <w:r w:rsidRPr="00343C0A">
                    <w:rPr>
                      <w:rFonts w:cs="Times New Roman"/>
                      <w:color w:val="000000"/>
                    </w:rPr>
                    <w:t>na cor Marrom.</w:t>
                  </w:r>
                </w:p>
              </w:tc>
              <w:tc>
                <w:tcPr>
                  <w:tcW w:w="1276" w:type="dxa"/>
                  <w:tcBorders>
                    <w:top w:val="nil"/>
                    <w:left w:val="nil"/>
                    <w:bottom w:val="single" w:sz="4" w:space="0" w:color="auto"/>
                    <w:right w:val="single" w:sz="4" w:space="0" w:color="auto"/>
                  </w:tcBorders>
                  <w:noWrap/>
                  <w:vAlign w:val="center"/>
                </w:tcPr>
                <w:p w14:paraId="68A03CE3" w14:textId="77777777" w:rsidR="006F0B79" w:rsidRPr="006802C6" w:rsidRDefault="006F0B79" w:rsidP="005B0A9D">
                  <w:pPr>
                    <w:suppressAutoHyphens w:val="0"/>
                    <w:jc w:val="center"/>
                    <w:rPr>
                      <w:rFonts w:cs="Times New Roman"/>
                      <w:color w:val="000000"/>
                    </w:rPr>
                  </w:pPr>
                  <w:r>
                    <w:rPr>
                      <w:rFonts w:cs="Times New Roman"/>
                      <w:color w:val="000000"/>
                    </w:rPr>
                    <w:t>418197</w:t>
                  </w:r>
                </w:p>
              </w:tc>
              <w:tc>
                <w:tcPr>
                  <w:tcW w:w="992" w:type="dxa"/>
                  <w:tcBorders>
                    <w:top w:val="nil"/>
                    <w:left w:val="nil"/>
                    <w:bottom w:val="single" w:sz="4" w:space="0" w:color="auto"/>
                    <w:right w:val="single" w:sz="4" w:space="0" w:color="auto"/>
                  </w:tcBorders>
                  <w:noWrap/>
                  <w:vAlign w:val="center"/>
                </w:tcPr>
                <w:p w14:paraId="664CB70A" w14:textId="77777777" w:rsidR="006F0B79" w:rsidRPr="006802C6" w:rsidRDefault="006F0B79" w:rsidP="005B0A9D">
                  <w:pPr>
                    <w:suppressAutoHyphens w:val="0"/>
                    <w:rPr>
                      <w:rFonts w:cs="Times New Roman"/>
                      <w:color w:val="000000"/>
                    </w:rPr>
                  </w:pPr>
                  <w:r>
                    <w:rPr>
                      <w:rFonts w:cs="Times New Roman"/>
                      <w:color w:val="000000"/>
                    </w:rPr>
                    <w:t>rolo</w:t>
                  </w:r>
                </w:p>
              </w:tc>
              <w:tc>
                <w:tcPr>
                  <w:tcW w:w="1134" w:type="dxa"/>
                  <w:tcBorders>
                    <w:top w:val="nil"/>
                    <w:left w:val="nil"/>
                    <w:bottom w:val="single" w:sz="4" w:space="0" w:color="auto"/>
                    <w:right w:val="single" w:sz="4" w:space="0" w:color="auto"/>
                  </w:tcBorders>
                  <w:noWrap/>
                  <w:vAlign w:val="center"/>
                </w:tcPr>
                <w:p w14:paraId="2816EE06" w14:textId="77777777" w:rsidR="006F0B79" w:rsidRPr="006802C6" w:rsidRDefault="006F0B79" w:rsidP="005B0A9D">
                  <w:pPr>
                    <w:suppressAutoHyphens w:val="0"/>
                    <w:jc w:val="center"/>
                    <w:rPr>
                      <w:rFonts w:cs="Times New Roman"/>
                      <w:color w:val="000000"/>
                    </w:rPr>
                  </w:pPr>
                  <w:r>
                    <w:rPr>
                      <w:rFonts w:cs="Times New Roman"/>
                      <w:color w:val="000000"/>
                    </w:rPr>
                    <w:t>22</w:t>
                  </w:r>
                </w:p>
              </w:tc>
              <w:tc>
                <w:tcPr>
                  <w:tcW w:w="1276" w:type="dxa"/>
                  <w:tcBorders>
                    <w:top w:val="nil"/>
                    <w:left w:val="nil"/>
                    <w:bottom w:val="single" w:sz="4" w:space="0" w:color="auto"/>
                    <w:right w:val="single" w:sz="4" w:space="0" w:color="auto"/>
                  </w:tcBorders>
                  <w:noWrap/>
                  <w:vAlign w:val="center"/>
                </w:tcPr>
                <w:p w14:paraId="12B62B88"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R$ 23,24</w:t>
                  </w:r>
                </w:p>
              </w:tc>
              <w:tc>
                <w:tcPr>
                  <w:tcW w:w="1276" w:type="dxa"/>
                  <w:tcBorders>
                    <w:top w:val="nil"/>
                    <w:left w:val="nil"/>
                    <w:bottom w:val="single" w:sz="4" w:space="0" w:color="auto"/>
                    <w:right w:val="single" w:sz="4" w:space="0" w:color="auto"/>
                  </w:tcBorders>
                  <w:noWrap/>
                  <w:vAlign w:val="center"/>
                </w:tcPr>
                <w:p w14:paraId="71B0C197"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R$ 511,17</w:t>
                  </w:r>
                </w:p>
              </w:tc>
            </w:tr>
            <w:tr w:rsidR="006F0B79" w:rsidRPr="006802C6" w14:paraId="4785C8F7"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02535564" w14:textId="77777777" w:rsidR="006F0B79" w:rsidRPr="006802C6" w:rsidRDefault="006F0B79" w:rsidP="005B0A9D">
                  <w:pPr>
                    <w:suppressAutoHyphens w:val="0"/>
                    <w:rPr>
                      <w:rFonts w:cs="Times New Roman"/>
                      <w:color w:val="000000"/>
                    </w:rPr>
                  </w:pPr>
                  <w:r w:rsidRPr="00343C0A">
                    <w:rPr>
                      <w:rFonts w:cs="Times New Roman"/>
                      <w:color w:val="000000"/>
                    </w:rPr>
                    <w:t>Fita crepe adesiva, cor bege, largura mínima de 18 mm, comprimento mínimo de 50 metros por rolo. Adesivo à base de borracha, removível sem deixar resíduos em curto prazo. Produto de boa fixação, fácil rasgamento manual, com miolo padrão (núcleo de papelão).</w:t>
                  </w:r>
                </w:p>
              </w:tc>
              <w:tc>
                <w:tcPr>
                  <w:tcW w:w="1276" w:type="dxa"/>
                  <w:tcBorders>
                    <w:top w:val="nil"/>
                    <w:left w:val="nil"/>
                    <w:bottom w:val="single" w:sz="4" w:space="0" w:color="auto"/>
                    <w:right w:val="single" w:sz="4" w:space="0" w:color="auto"/>
                  </w:tcBorders>
                  <w:noWrap/>
                  <w:vAlign w:val="center"/>
                </w:tcPr>
                <w:p w14:paraId="51FF83FE" w14:textId="77777777" w:rsidR="006F0B79" w:rsidRPr="006802C6" w:rsidRDefault="006F0B79" w:rsidP="005B0A9D">
                  <w:pPr>
                    <w:suppressAutoHyphens w:val="0"/>
                    <w:jc w:val="center"/>
                    <w:rPr>
                      <w:rFonts w:cs="Times New Roman"/>
                      <w:color w:val="000000"/>
                    </w:rPr>
                  </w:pPr>
                  <w:r>
                    <w:rPr>
                      <w:rFonts w:cs="Times New Roman"/>
                      <w:color w:val="000000"/>
                    </w:rPr>
                    <w:t>461963</w:t>
                  </w:r>
                </w:p>
              </w:tc>
              <w:tc>
                <w:tcPr>
                  <w:tcW w:w="992" w:type="dxa"/>
                  <w:tcBorders>
                    <w:top w:val="nil"/>
                    <w:left w:val="nil"/>
                    <w:bottom w:val="single" w:sz="4" w:space="0" w:color="auto"/>
                    <w:right w:val="single" w:sz="4" w:space="0" w:color="auto"/>
                  </w:tcBorders>
                  <w:noWrap/>
                  <w:vAlign w:val="center"/>
                </w:tcPr>
                <w:p w14:paraId="527776A0" w14:textId="77777777" w:rsidR="006F0B79" w:rsidRPr="006802C6" w:rsidRDefault="006F0B79" w:rsidP="005B0A9D">
                  <w:pPr>
                    <w:suppressAutoHyphens w:val="0"/>
                    <w:rPr>
                      <w:rFonts w:cs="Times New Roman"/>
                      <w:color w:val="000000"/>
                    </w:rPr>
                  </w:pPr>
                  <w:r>
                    <w:rPr>
                      <w:rFonts w:cs="Times New Roman"/>
                      <w:color w:val="000000"/>
                    </w:rPr>
                    <w:t>Rolo</w:t>
                  </w:r>
                </w:p>
              </w:tc>
              <w:tc>
                <w:tcPr>
                  <w:tcW w:w="1134" w:type="dxa"/>
                  <w:tcBorders>
                    <w:top w:val="nil"/>
                    <w:left w:val="nil"/>
                    <w:bottom w:val="single" w:sz="4" w:space="0" w:color="auto"/>
                    <w:right w:val="single" w:sz="4" w:space="0" w:color="auto"/>
                  </w:tcBorders>
                  <w:noWrap/>
                  <w:vAlign w:val="center"/>
                </w:tcPr>
                <w:p w14:paraId="4C0EB051" w14:textId="77777777" w:rsidR="006F0B79" w:rsidRPr="006802C6" w:rsidRDefault="006F0B79" w:rsidP="005B0A9D">
                  <w:pPr>
                    <w:suppressAutoHyphens w:val="0"/>
                    <w:jc w:val="center"/>
                    <w:rPr>
                      <w:rFonts w:cs="Times New Roman"/>
                      <w:color w:val="000000"/>
                    </w:rPr>
                  </w:pPr>
                  <w:r>
                    <w:rPr>
                      <w:rFonts w:cs="Times New Roman"/>
                      <w:color w:val="000000"/>
                    </w:rPr>
                    <w:t>10</w:t>
                  </w:r>
                </w:p>
              </w:tc>
              <w:tc>
                <w:tcPr>
                  <w:tcW w:w="1276" w:type="dxa"/>
                  <w:tcBorders>
                    <w:top w:val="nil"/>
                    <w:left w:val="nil"/>
                    <w:bottom w:val="single" w:sz="4" w:space="0" w:color="auto"/>
                    <w:right w:val="single" w:sz="4" w:space="0" w:color="auto"/>
                  </w:tcBorders>
                  <w:noWrap/>
                  <w:vAlign w:val="center"/>
                </w:tcPr>
                <w:p w14:paraId="6A8EE53F"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R$ 16,33</w:t>
                  </w:r>
                </w:p>
              </w:tc>
              <w:tc>
                <w:tcPr>
                  <w:tcW w:w="1276" w:type="dxa"/>
                  <w:tcBorders>
                    <w:top w:val="nil"/>
                    <w:left w:val="nil"/>
                    <w:bottom w:val="single" w:sz="4" w:space="0" w:color="auto"/>
                    <w:right w:val="single" w:sz="4" w:space="0" w:color="auto"/>
                  </w:tcBorders>
                  <w:noWrap/>
                  <w:vAlign w:val="center"/>
                </w:tcPr>
                <w:p w14:paraId="06FD8937"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R$ 163,30</w:t>
                  </w:r>
                </w:p>
              </w:tc>
            </w:tr>
            <w:tr w:rsidR="006F0B79" w:rsidRPr="006802C6" w14:paraId="5ED61802"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727B783B" w14:textId="77777777" w:rsidR="006F0B79" w:rsidRPr="006802C6" w:rsidRDefault="006F0B79" w:rsidP="005B0A9D">
                  <w:pPr>
                    <w:suppressAutoHyphens w:val="0"/>
                    <w:rPr>
                      <w:rFonts w:cs="Times New Roman"/>
                      <w:color w:val="000000"/>
                    </w:rPr>
                  </w:pPr>
                  <w:r w:rsidRPr="00343C0A">
                    <w:rPr>
                      <w:rFonts w:cs="Times New Roman"/>
                      <w:color w:val="000000"/>
                    </w:rPr>
                    <w:t xml:space="preserve">Fio de malha premium, 36mm de espessura padrão, sem emendas. Possui tratamento </w:t>
                  </w:r>
                  <w:proofErr w:type="spellStart"/>
                  <w:r w:rsidRPr="00343C0A">
                    <w:rPr>
                      <w:rFonts w:cs="Times New Roman"/>
                      <w:color w:val="000000"/>
                    </w:rPr>
                    <w:t>antipeeling</w:t>
                  </w:r>
                  <w:proofErr w:type="spellEnd"/>
                  <w:r w:rsidRPr="00343C0A">
                    <w:rPr>
                      <w:rFonts w:cs="Times New Roman"/>
                      <w:color w:val="000000"/>
                    </w:rPr>
                    <w:t xml:space="preserve"> (retarda aparecimento de "bolinhas"). Composição: 65% </w:t>
                  </w:r>
                  <w:proofErr w:type="spellStart"/>
                  <w:r w:rsidRPr="00343C0A">
                    <w:rPr>
                      <w:rFonts w:cs="Times New Roman"/>
                      <w:color w:val="000000"/>
                    </w:rPr>
                    <w:t>poliester</w:t>
                  </w:r>
                  <w:proofErr w:type="spellEnd"/>
                  <w:r w:rsidRPr="00343C0A">
                    <w:rPr>
                      <w:rFonts w:cs="Times New Roman"/>
                      <w:color w:val="000000"/>
                    </w:rPr>
                    <w:t xml:space="preserve"> | 35% viscose. Peso aproximado: 500g, rendimento aproximado: 140m. Agulha sugerida de 7mm à 10mm. - - 03 unidades na cor Preta, 03 unidades na cor Branca, 03 unidades na cor Azul </w:t>
                  </w:r>
                  <w:r w:rsidRPr="00343C0A">
                    <w:rPr>
                      <w:rFonts w:cs="Times New Roman"/>
                      <w:color w:val="000000"/>
                    </w:rPr>
                    <w:lastRenderedPageBreak/>
                    <w:t>Escuro, 03 unidades na cor Amarela, 03 Unidades na cor Roxo, 03 Unidades na cor Rosa, 03 Unidades na cor Verde Escuro, 03 unidades na cor Verde Claro, 03 unidades na cor Azul Claro, 03 unidades na cor Laranja, 03 Unidades na cor Vermelha, 03 Unidades na cor Marrom.</w:t>
                  </w:r>
                </w:p>
              </w:tc>
              <w:tc>
                <w:tcPr>
                  <w:tcW w:w="1276" w:type="dxa"/>
                  <w:tcBorders>
                    <w:top w:val="nil"/>
                    <w:left w:val="nil"/>
                    <w:bottom w:val="single" w:sz="4" w:space="0" w:color="auto"/>
                    <w:right w:val="single" w:sz="4" w:space="0" w:color="auto"/>
                  </w:tcBorders>
                  <w:noWrap/>
                  <w:vAlign w:val="center"/>
                </w:tcPr>
                <w:p w14:paraId="05C05ABC" w14:textId="77777777" w:rsidR="006F0B79" w:rsidRPr="006802C6" w:rsidRDefault="006F0B79" w:rsidP="005B0A9D">
                  <w:pPr>
                    <w:suppressAutoHyphens w:val="0"/>
                    <w:jc w:val="center"/>
                    <w:rPr>
                      <w:rFonts w:cs="Times New Roman"/>
                      <w:color w:val="000000"/>
                    </w:rPr>
                  </w:pPr>
                  <w:r>
                    <w:rPr>
                      <w:rFonts w:cs="Times New Roman"/>
                      <w:color w:val="000000"/>
                    </w:rPr>
                    <w:lastRenderedPageBreak/>
                    <w:t>432378</w:t>
                  </w:r>
                </w:p>
              </w:tc>
              <w:tc>
                <w:tcPr>
                  <w:tcW w:w="992" w:type="dxa"/>
                  <w:tcBorders>
                    <w:top w:val="nil"/>
                    <w:left w:val="nil"/>
                    <w:bottom w:val="single" w:sz="4" w:space="0" w:color="auto"/>
                    <w:right w:val="single" w:sz="4" w:space="0" w:color="auto"/>
                  </w:tcBorders>
                  <w:noWrap/>
                  <w:vAlign w:val="center"/>
                </w:tcPr>
                <w:p w14:paraId="3F6595F8" w14:textId="77777777" w:rsidR="006F0B79" w:rsidRPr="006802C6" w:rsidRDefault="006F0B79" w:rsidP="005B0A9D">
                  <w:pPr>
                    <w:suppressAutoHyphens w:val="0"/>
                    <w:rPr>
                      <w:rFonts w:cs="Times New Roman"/>
                      <w:color w:val="000000"/>
                    </w:rPr>
                  </w:pPr>
                  <w:r>
                    <w:rPr>
                      <w:rFonts w:cs="Times New Roman"/>
                      <w:color w:val="000000"/>
                    </w:rPr>
                    <w:t>rolo</w:t>
                  </w:r>
                </w:p>
              </w:tc>
              <w:tc>
                <w:tcPr>
                  <w:tcW w:w="1134" w:type="dxa"/>
                  <w:tcBorders>
                    <w:top w:val="nil"/>
                    <w:left w:val="nil"/>
                    <w:bottom w:val="single" w:sz="4" w:space="0" w:color="auto"/>
                    <w:right w:val="single" w:sz="4" w:space="0" w:color="auto"/>
                  </w:tcBorders>
                  <w:noWrap/>
                  <w:vAlign w:val="center"/>
                </w:tcPr>
                <w:p w14:paraId="3737235C" w14:textId="77777777" w:rsidR="006F0B79" w:rsidRPr="006802C6" w:rsidRDefault="006F0B79" w:rsidP="005B0A9D">
                  <w:pPr>
                    <w:suppressAutoHyphens w:val="0"/>
                    <w:jc w:val="center"/>
                    <w:rPr>
                      <w:rFonts w:cs="Times New Roman"/>
                      <w:color w:val="000000"/>
                    </w:rPr>
                  </w:pPr>
                  <w:r>
                    <w:rPr>
                      <w:rFonts w:cs="Times New Roman"/>
                      <w:color w:val="000000"/>
                    </w:rPr>
                    <w:t>36</w:t>
                  </w:r>
                </w:p>
              </w:tc>
              <w:tc>
                <w:tcPr>
                  <w:tcW w:w="1276" w:type="dxa"/>
                  <w:tcBorders>
                    <w:top w:val="nil"/>
                    <w:left w:val="nil"/>
                    <w:bottom w:val="single" w:sz="4" w:space="0" w:color="auto"/>
                    <w:right w:val="single" w:sz="4" w:space="0" w:color="auto"/>
                  </w:tcBorders>
                  <w:noWrap/>
                  <w:vAlign w:val="center"/>
                </w:tcPr>
                <w:p w14:paraId="59545936"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R$ 52,67</w:t>
                  </w:r>
                </w:p>
              </w:tc>
              <w:tc>
                <w:tcPr>
                  <w:tcW w:w="1276" w:type="dxa"/>
                  <w:tcBorders>
                    <w:top w:val="nil"/>
                    <w:left w:val="nil"/>
                    <w:bottom w:val="single" w:sz="4" w:space="0" w:color="auto"/>
                    <w:right w:val="single" w:sz="4" w:space="0" w:color="auto"/>
                  </w:tcBorders>
                  <w:noWrap/>
                  <w:vAlign w:val="center"/>
                </w:tcPr>
                <w:p w14:paraId="13EF4FD3"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R$ 1.896,00</w:t>
                  </w:r>
                </w:p>
              </w:tc>
            </w:tr>
            <w:tr w:rsidR="006F0B79" w:rsidRPr="006802C6" w14:paraId="4672BEF5"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5663F412" w14:textId="77777777" w:rsidR="006F0B79" w:rsidRPr="004051D3" w:rsidRDefault="006F0B79" w:rsidP="005B0A9D">
                  <w:pPr>
                    <w:suppressAutoHyphens w:val="0"/>
                    <w:rPr>
                      <w:rFonts w:cs="Times New Roman"/>
                      <w:color w:val="000000"/>
                    </w:rPr>
                  </w:pPr>
                  <w:r w:rsidRPr="004051D3">
                    <w:rPr>
                      <w:rFonts w:cs="Times New Roman"/>
                      <w:color w:val="000000"/>
                    </w:rPr>
                    <w:t>Novelo de lã, comprimento mínimo de 160 metros. Composição: 100% acrílico ou mistura sintética. Espessura 100g. Fio macio, sem nós. Embalagem individual com identificação.</w:t>
                  </w:r>
                </w:p>
                <w:p w14:paraId="53972D3B" w14:textId="77777777" w:rsidR="006F0B79" w:rsidRPr="00343C0A" w:rsidRDefault="006F0B79" w:rsidP="005B0A9D">
                  <w:pPr>
                    <w:suppressAutoHyphens w:val="0"/>
                    <w:rPr>
                      <w:rFonts w:cs="Times New Roman"/>
                      <w:color w:val="000000"/>
                    </w:rPr>
                  </w:pPr>
                  <w:r w:rsidRPr="004051D3">
                    <w:rPr>
                      <w:rFonts w:cs="Times New Roman"/>
                      <w:color w:val="000000"/>
                    </w:rPr>
                    <w:t>Indicação: Artesanato, tear, atividades escolares e oficinas manuais. Cores: 04 novelos na cor Preto, 04 novelos na cor Branco, 04 novelos na cor Azul Escuro, 04 novelos na cor Amarelo, 04 novelos na cor Roxo, 04 novelos na cor Rosa, 04 novelos na cor Verde Escuro, 04 novelos na cor Verde Claro, 04 novelos na cor Azul Claro.</w:t>
                  </w:r>
                </w:p>
              </w:tc>
              <w:tc>
                <w:tcPr>
                  <w:tcW w:w="1276" w:type="dxa"/>
                  <w:tcBorders>
                    <w:top w:val="nil"/>
                    <w:left w:val="nil"/>
                    <w:bottom w:val="single" w:sz="4" w:space="0" w:color="auto"/>
                    <w:right w:val="single" w:sz="4" w:space="0" w:color="auto"/>
                  </w:tcBorders>
                  <w:noWrap/>
                  <w:vAlign w:val="center"/>
                </w:tcPr>
                <w:p w14:paraId="69AF1057" w14:textId="77777777" w:rsidR="006F0B79" w:rsidRDefault="006F0B79" w:rsidP="005B0A9D">
                  <w:pPr>
                    <w:suppressAutoHyphens w:val="0"/>
                    <w:jc w:val="center"/>
                    <w:rPr>
                      <w:rFonts w:cs="Times New Roman"/>
                      <w:color w:val="000000"/>
                    </w:rPr>
                  </w:pPr>
                  <w:r>
                    <w:rPr>
                      <w:rFonts w:cs="Times New Roman"/>
                      <w:color w:val="000000"/>
                    </w:rPr>
                    <w:t>449654</w:t>
                  </w:r>
                </w:p>
              </w:tc>
              <w:tc>
                <w:tcPr>
                  <w:tcW w:w="992" w:type="dxa"/>
                  <w:tcBorders>
                    <w:top w:val="nil"/>
                    <w:left w:val="nil"/>
                    <w:bottom w:val="single" w:sz="4" w:space="0" w:color="auto"/>
                    <w:right w:val="single" w:sz="4" w:space="0" w:color="auto"/>
                  </w:tcBorders>
                  <w:noWrap/>
                  <w:vAlign w:val="center"/>
                </w:tcPr>
                <w:p w14:paraId="7C12C69F" w14:textId="77777777" w:rsidR="006F0B79" w:rsidRDefault="006F0B79" w:rsidP="005B0A9D">
                  <w:pPr>
                    <w:suppressAutoHyphens w:val="0"/>
                    <w:rPr>
                      <w:rFonts w:cs="Times New Roman"/>
                      <w:color w:val="000000"/>
                    </w:rPr>
                  </w:pPr>
                  <w:r>
                    <w:rPr>
                      <w:rFonts w:cs="Times New Roman"/>
                      <w:color w:val="000000"/>
                    </w:rPr>
                    <w:t>Novelo</w:t>
                  </w:r>
                </w:p>
              </w:tc>
              <w:tc>
                <w:tcPr>
                  <w:tcW w:w="1134" w:type="dxa"/>
                  <w:tcBorders>
                    <w:top w:val="nil"/>
                    <w:left w:val="nil"/>
                    <w:bottom w:val="single" w:sz="4" w:space="0" w:color="auto"/>
                    <w:right w:val="single" w:sz="4" w:space="0" w:color="auto"/>
                  </w:tcBorders>
                  <w:noWrap/>
                  <w:vAlign w:val="center"/>
                </w:tcPr>
                <w:p w14:paraId="775ACCFA" w14:textId="77777777" w:rsidR="006F0B79" w:rsidRDefault="006F0B79" w:rsidP="005B0A9D">
                  <w:pPr>
                    <w:suppressAutoHyphens w:val="0"/>
                    <w:jc w:val="center"/>
                    <w:rPr>
                      <w:rFonts w:cs="Times New Roman"/>
                      <w:color w:val="000000"/>
                    </w:rPr>
                  </w:pPr>
                  <w:r>
                    <w:rPr>
                      <w:rFonts w:cs="Times New Roman"/>
                      <w:color w:val="000000"/>
                    </w:rPr>
                    <w:t>36</w:t>
                  </w:r>
                </w:p>
              </w:tc>
              <w:tc>
                <w:tcPr>
                  <w:tcW w:w="1276" w:type="dxa"/>
                  <w:tcBorders>
                    <w:top w:val="nil"/>
                    <w:left w:val="nil"/>
                    <w:bottom w:val="single" w:sz="4" w:space="0" w:color="auto"/>
                    <w:right w:val="single" w:sz="4" w:space="0" w:color="auto"/>
                  </w:tcBorders>
                  <w:noWrap/>
                  <w:vAlign w:val="center"/>
                </w:tcPr>
                <w:p w14:paraId="71767F8A"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R$ 14,63</w:t>
                  </w:r>
                </w:p>
              </w:tc>
              <w:tc>
                <w:tcPr>
                  <w:tcW w:w="1276" w:type="dxa"/>
                  <w:tcBorders>
                    <w:top w:val="nil"/>
                    <w:left w:val="nil"/>
                    <w:bottom w:val="single" w:sz="4" w:space="0" w:color="auto"/>
                    <w:right w:val="single" w:sz="4" w:space="0" w:color="auto"/>
                  </w:tcBorders>
                  <w:noWrap/>
                  <w:vAlign w:val="center"/>
                </w:tcPr>
                <w:p w14:paraId="6A07C08D"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R$ 526,68</w:t>
                  </w:r>
                </w:p>
              </w:tc>
            </w:tr>
            <w:tr w:rsidR="006F0B79" w:rsidRPr="006802C6" w14:paraId="2141BEC1" w14:textId="77777777" w:rsidTr="005B0A9D">
              <w:trPr>
                <w:trHeight w:val="315"/>
              </w:trPr>
              <w:tc>
                <w:tcPr>
                  <w:tcW w:w="9351" w:type="dxa"/>
                  <w:gridSpan w:val="6"/>
                  <w:tcBorders>
                    <w:top w:val="nil"/>
                    <w:left w:val="single" w:sz="4" w:space="0" w:color="auto"/>
                    <w:bottom w:val="single" w:sz="4" w:space="0" w:color="auto"/>
                    <w:right w:val="single" w:sz="4" w:space="0" w:color="auto"/>
                  </w:tcBorders>
                  <w:noWrap/>
                  <w:vAlign w:val="center"/>
                </w:tcPr>
                <w:p w14:paraId="3B149FC3" w14:textId="77777777" w:rsidR="006F0B79" w:rsidRPr="009335FA" w:rsidRDefault="006F0B79" w:rsidP="005B0A9D">
                  <w:pPr>
                    <w:suppressAutoHyphens w:val="0"/>
                    <w:jc w:val="center"/>
                    <w:rPr>
                      <w:rFonts w:cs="Times New Roman"/>
                      <w:b/>
                      <w:bCs/>
                      <w:color w:val="000000"/>
                      <w:sz w:val="22"/>
                      <w:szCs w:val="22"/>
                    </w:rPr>
                  </w:pPr>
                  <w:r w:rsidRPr="009335FA">
                    <w:rPr>
                      <w:rFonts w:cs="Times New Roman"/>
                      <w:b/>
                      <w:bCs/>
                      <w:color w:val="000000"/>
                      <w:sz w:val="22"/>
                      <w:szCs w:val="22"/>
                    </w:rPr>
                    <w:t>PAPELARIA, TINTAS E COLAS</w:t>
                  </w:r>
                </w:p>
              </w:tc>
            </w:tr>
            <w:tr w:rsidR="006F0B79" w:rsidRPr="006802C6" w14:paraId="682B8B94"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723FAD74" w14:textId="77777777" w:rsidR="006F0B79" w:rsidRPr="006802C6" w:rsidRDefault="006F0B79" w:rsidP="005B0A9D">
                  <w:pPr>
                    <w:suppressAutoHyphens w:val="0"/>
                    <w:rPr>
                      <w:rFonts w:cs="Times New Roman"/>
                      <w:color w:val="000000"/>
                    </w:rPr>
                  </w:pPr>
                  <w:r w:rsidRPr="004051D3">
                    <w:rPr>
                      <w:rFonts w:cs="Times New Roman"/>
                      <w:color w:val="000000"/>
                    </w:rPr>
                    <w:t>Cola branca PVA (acetato de polivinila), base água, não tóxica, embalagem plástica com 1 kg. Alta aderência em superfícies como papel, papelão, madeira e tecido. Produto lavável, com boa viscosidade e secagem rápida. Deve atender à norma ABNT NBR 15236.</w:t>
                  </w:r>
                </w:p>
              </w:tc>
              <w:tc>
                <w:tcPr>
                  <w:tcW w:w="1276" w:type="dxa"/>
                  <w:tcBorders>
                    <w:top w:val="nil"/>
                    <w:left w:val="nil"/>
                    <w:bottom w:val="single" w:sz="4" w:space="0" w:color="auto"/>
                    <w:right w:val="single" w:sz="4" w:space="0" w:color="auto"/>
                  </w:tcBorders>
                  <w:noWrap/>
                  <w:vAlign w:val="center"/>
                </w:tcPr>
                <w:p w14:paraId="0FEE35F4" w14:textId="77777777" w:rsidR="006F0B79" w:rsidRPr="006802C6" w:rsidRDefault="006F0B79" w:rsidP="005B0A9D">
                  <w:pPr>
                    <w:suppressAutoHyphens w:val="0"/>
                    <w:jc w:val="center"/>
                    <w:rPr>
                      <w:rFonts w:cs="Times New Roman"/>
                      <w:color w:val="000000"/>
                    </w:rPr>
                  </w:pPr>
                  <w:r>
                    <w:rPr>
                      <w:rFonts w:cs="Times New Roman"/>
                      <w:color w:val="000000"/>
                    </w:rPr>
                    <w:t>386956</w:t>
                  </w:r>
                </w:p>
              </w:tc>
              <w:tc>
                <w:tcPr>
                  <w:tcW w:w="992" w:type="dxa"/>
                  <w:tcBorders>
                    <w:top w:val="nil"/>
                    <w:left w:val="nil"/>
                    <w:bottom w:val="single" w:sz="4" w:space="0" w:color="auto"/>
                    <w:right w:val="single" w:sz="4" w:space="0" w:color="auto"/>
                  </w:tcBorders>
                  <w:noWrap/>
                  <w:vAlign w:val="center"/>
                </w:tcPr>
                <w:p w14:paraId="40987A07" w14:textId="77777777" w:rsidR="006F0B79" w:rsidRPr="006802C6" w:rsidRDefault="006F0B79" w:rsidP="005B0A9D">
                  <w:pPr>
                    <w:suppressAutoHyphens w:val="0"/>
                    <w:rPr>
                      <w:rFonts w:cs="Times New Roman"/>
                      <w:color w:val="000000"/>
                    </w:rPr>
                  </w:pPr>
                  <w:r>
                    <w:rPr>
                      <w:rFonts w:cs="Times New Roman"/>
                      <w:color w:val="000000"/>
                    </w:rPr>
                    <w:t>Unid.</w:t>
                  </w:r>
                </w:p>
              </w:tc>
              <w:tc>
                <w:tcPr>
                  <w:tcW w:w="1134" w:type="dxa"/>
                  <w:tcBorders>
                    <w:top w:val="nil"/>
                    <w:left w:val="nil"/>
                    <w:bottom w:val="single" w:sz="4" w:space="0" w:color="auto"/>
                    <w:right w:val="single" w:sz="4" w:space="0" w:color="auto"/>
                  </w:tcBorders>
                  <w:noWrap/>
                  <w:vAlign w:val="center"/>
                </w:tcPr>
                <w:p w14:paraId="348E34B6" w14:textId="77777777" w:rsidR="006F0B79" w:rsidRPr="006802C6" w:rsidRDefault="006F0B79" w:rsidP="005B0A9D">
                  <w:pPr>
                    <w:suppressAutoHyphens w:val="0"/>
                    <w:jc w:val="center"/>
                    <w:rPr>
                      <w:rFonts w:cs="Times New Roman"/>
                      <w:color w:val="000000"/>
                    </w:rPr>
                  </w:pPr>
                  <w:r>
                    <w:rPr>
                      <w:rFonts w:cs="Times New Roman"/>
                      <w:color w:val="000000"/>
                    </w:rPr>
                    <w:t>06</w:t>
                  </w:r>
                </w:p>
              </w:tc>
              <w:tc>
                <w:tcPr>
                  <w:tcW w:w="1276" w:type="dxa"/>
                  <w:tcBorders>
                    <w:top w:val="nil"/>
                    <w:left w:val="nil"/>
                    <w:bottom w:val="single" w:sz="4" w:space="0" w:color="auto"/>
                    <w:right w:val="single" w:sz="4" w:space="0" w:color="auto"/>
                  </w:tcBorders>
                  <w:noWrap/>
                  <w:vAlign w:val="center"/>
                </w:tcPr>
                <w:p w14:paraId="4E88FF9C"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R$ 45,10</w:t>
                  </w:r>
                </w:p>
              </w:tc>
              <w:tc>
                <w:tcPr>
                  <w:tcW w:w="1276" w:type="dxa"/>
                  <w:tcBorders>
                    <w:top w:val="nil"/>
                    <w:left w:val="nil"/>
                    <w:bottom w:val="single" w:sz="4" w:space="0" w:color="auto"/>
                    <w:right w:val="single" w:sz="4" w:space="0" w:color="auto"/>
                  </w:tcBorders>
                  <w:noWrap/>
                  <w:vAlign w:val="center"/>
                </w:tcPr>
                <w:p w14:paraId="78C2E72C"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R$ 270,60</w:t>
                  </w:r>
                </w:p>
              </w:tc>
            </w:tr>
            <w:tr w:rsidR="006F0B79" w:rsidRPr="006802C6" w14:paraId="6CEE27E2"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69968BB3" w14:textId="77777777" w:rsidR="006F0B79" w:rsidRPr="006802C6" w:rsidRDefault="006F0B79" w:rsidP="005B0A9D">
                  <w:pPr>
                    <w:suppressAutoHyphens w:val="0"/>
                    <w:rPr>
                      <w:rFonts w:cs="Times New Roman"/>
                      <w:color w:val="000000"/>
                    </w:rPr>
                  </w:pPr>
                  <w:r w:rsidRPr="004051D3">
                    <w:rPr>
                      <w:rFonts w:cs="Times New Roman"/>
                      <w:color w:val="000000"/>
                    </w:rPr>
                    <w:t>Caixa de giz de cera com 12 unidades, cores sortidas, formato cilíndrico ou hexagonal, atóxico, com boa cobertura e fixação em papel. Produto resistente à quebra, com pontas uniformes, acondicionados em embalagem de papelão resistente. Deve atender às normas de segurança infantil.</w:t>
                  </w:r>
                </w:p>
              </w:tc>
              <w:tc>
                <w:tcPr>
                  <w:tcW w:w="1276" w:type="dxa"/>
                  <w:tcBorders>
                    <w:top w:val="nil"/>
                    <w:left w:val="nil"/>
                    <w:bottom w:val="single" w:sz="4" w:space="0" w:color="auto"/>
                    <w:right w:val="single" w:sz="4" w:space="0" w:color="auto"/>
                  </w:tcBorders>
                  <w:noWrap/>
                  <w:vAlign w:val="center"/>
                </w:tcPr>
                <w:p w14:paraId="4F7A3130" w14:textId="77777777" w:rsidR="006F0B79" w:rsidRPr="006802C6" w:rsidRDefault="006F0B79" w:rsidP="005B0A9D">
                  <w:pPr>
                    <w:suppressAutoHyphens w:val="0"/>
                    <w:jc w:val="center"/>
                    <w:rPr>
                      <w:rFonts w:cs="Times New Roman"/>
                      <w:color w:val="000000"/>
                    </w:rPr>
                  </w:pPr>
                  <w:r>
                    <w:rPr>
                      <w:rFonts w:cs="Times New Roman"/>
                      <w:color w:val="000000"/>
                    </w:rPr>
                    <w:t>432310</w:t>
                  </w:r>
                </w:p>
              </w:tc>
              <w:tc>
                <w:tcPr>
                  <w:tcW w:w="992" w:type="dxa"/>
                  <w:tcBorders>
                    <w:top w:val="nil"/>
                    <w:left w:val="nil"/>
                    <w:bottom w:val="single" w:sz="4" w:space="0" w:color="auto"/>
                    <w:right w:val="single" w:sz="4" w:space="0" w:color="auto"/>
                  </w:tcBorders>
                  <w:noWrap/>
                  <w:vAlign w:val="center"/>
                </w:tcPr>
                <w:p w14:paraId="1DBDCC24" w14:textId="77777777" w:rsidR="006F0B79" w:rsidRPr="006802C6" w:rsidRDefault="006F0B79" w:rsidP="005B0A9D">
                  <w:pPr>
                    <w:suppressAutoHyphens w:val="0"/>
                    <w:rPr>
                      <w:rFonts w:cs="Times New Roman"/>
                      <w:color w:val="000000"/>
                    </w:rPr>
                  </w:pPr>
                  <w:r>
                    <w:rPr>
                      <w:rFonts w:cs="Times New Roman"/>
                      <w:color w:val="000000"/>
                    </w:rPr>
                    <w:t xml:space="preserve">Caixa </w:t>
                  </w:r>
                </w:p>
              </w:tc>
              <w:tc>
                <w:tcPr>
                  <w:tcW w:w="1134" w:type="dxa"/>
                  <w:tcBorders>
                    <w:top w:val="nil"/>
                    <w:left w:val="nil"/>
                    <w:bottom w:val="single" w:sz="4" w:space="0" w:color="auto"/>
                    <w:right w:val="single" w:sz="4" w:space="0" w:color="auto"/>
                  </w:tcBorders>
                  <w:noWrap/>
                  <w:vAlign w:val="center"/>
                </w:tcPr>
                <w:p w14:paraId="154D426B" w14:textId="77777777" w:rsidR="006F0B79" w:rsidRPr="006802C6" w:rsidRDefault="006F0B79" w:rsidP="005B0A9D">
                  <w:pPr>
                    <w:suppressAutoHyphens w:val="0"/>
                    <w:jc w:val="center"/>
                    <w:rPr>
                      <w:rFonts w:cs="Times New Roman"/>
                      <w:color w:val="000000"/>
                    </w:rPr>
                  </w:pPr>
                  <w:r>
                    <w:rPr>
                      <w:rFonts w:cs="Times New Roman"/>
                      <w:color w:val="000000"/>
                    </w:rPr>
                    <w:t>8</w:t>
                  </w:r>
                </w:p>
              </w:tc>
              <w:tc>
                <w:tcPr>
                  <w:tcW w:w="1276" w:type="dxa"/>
                  <w:tcBorders>
                    <w:top w:val="nil"/>
                    <w:left w:val="nil"/>
                    <w:bottom w:val="single" w:sz="4" w:space="0" w:color="auto"/>
                    <w:right w:val="single" w:sz="4" w:space="0" w:color="auto"/>
                  </w:tcBorders>
                  <w:noWrap/>
                  <w:vAlign w:val="center"/>
                </w:tcPr>
                <w:p w14:paraId="4FF9C555"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R$ 24,13</w:t>
                  </w:r>
                </w:p>
              </w:tc>
              <w:tc>
                <w:tcPr>
                  <w:tcW w:w="1276" w:type="dxa"/>
                  <w:tcBorders>
                    <w:top w:val="nil"/>
                    <w:left w:val="nil"/>
                    <w:bottom w:val="single" w:sz="4" w:space="0" w:color="auto"/>
                    <w:right w:val="single" w:sz="4" w:space="0" w:color="auto"/>
                  </w:tcBorders>
                  <w:noWrap/>
                  <w:vAlign w:val="center"/>
                </w:tcPr>
                <w:p w14:paraId="3C142C24"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R$ 144,80</w:t>
                  </w:r>
                </w:p>
              </w:tc>
            </w:tr>
            <w:tr w:rsidR="006F0B79" w:rsidRPr="006802C6" w14:paraId="6C9BF536"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077CFBE5" w14:textId="77777777" w:rsidR="006F0B79" w:rsidRPr="006802C6" w:rsidRDefault="006F0B79" w:rsidP="005B0A9D">
                  <w:pPr>
                    <w:suppressAutoHyphens w:val="0"/>
                    <w:rPr>
                      <w:rFonts w:cs="Times New Roman"/>
                      <w:color w:val="000000"/>
                    </w:rPr>
                  </w:pPr>
                  <w:r w:rsidRPr="004051D3">
                    <w:rPr>
                      <w:rFonts w:cs="Times New Roman"/>
                      <w:color w:val="000000"/>
                    </w:rPr>
                    <w:t>Papel A4 - gramatura de 180g/m² - pacote com 50 folhas - 10 pacotes na cor Marrom e 10 pacotes na cor Preta.</w:t>
                  </w:r>
                </w:p>
              </w:tc>
              <w:tc>
                <w:tcPr>
                  <w:tcW w:w="1276" w:type="dxa"/>
                  <w:tcBorders>
                    <w:top w:val="nil"/>
                    <w:left w:val="nil"/>
                    <w:bottom w:val="single" w:sz="4" w:space="0" w:color="auto"/>
                    <w:right w:val="single" w:sz="4" w:space="0" w:color="auto"/>
                  </w:tcBorders>
                  <w:noWrap/>
                  <w:vAlign w:val="center"/>
                </w:tcPr>
                <w:p w14:paraId="60D83E28" w14:textId="77777777" w:rsidR="006F0B79" w:rsidRPr="006802C6" w:rsidRDefault="006F0B79" w:rsidP="005B0A9D">
                  <w:pPr>
                    <w:suppressAutoHyphens w:val="0"/>
                    <w:jc w:val="center"/>
                    <w:rPr>
                      <w:rFonts w:cs="Times New Roman"/>
                      <w:color w:val="000000"/>
                    </w:rPr>
                  </w:pPr>
                  <w:r>
                    <w:rPr>
                      <w:rFonts w:cs="Times New Roman"/>
                      <w:color w:val="000000"/>
                    </w:rPr>
                    <w:t>461898</w:t>
                  </w:r>
                </w:p>
              </w:tc>
              <w:tc>
                <w:tcPr>
                  <w:tcW w:w="992" w:type="dxa"/>
                  <w:tcBorders>
                    <w:top w:val="nil"/>
                    <w:left w:val="nil"/>
                    <w:bottom w:val="single" w:sz="4" w:space="0" w:color="auto"/>
                    <w:right w:val="single" w:sz="4" w:space="0" w:color="auto"/>
                  </w:tcBorders>
                  <w:noWrap/>
                  <w:vAlign w:val="center"/>
                </w:tcPr>
                <w:p w14:paraId="62D566AF" w14:textId="77777777" w:rsidR="006F0B79" w:rsidRPr="006802C6" w:rsidRDefault="006F0B79" w:rsidP="005B0A9D">
                  <w:pPr>
                    <w:suppressAutoHyphens w:val="0"/>
                    <w:rPr>
                      <w:rFonts w:cs="Times New Roman"/>
                      <w:color w:val="000000"/>
                    </w:rPr>
                  </w:pPr>
                  <w:r>
                    <w:rPr>
                      <w:rFonts w:cs="Times New Roman"/>
                      <w:color w:val="000000"/>
                    </w:rPr>
                    <w:t>Pacote</w:t>
                  </w:r>
                </w:p>
              </w:tc>
              <w:tc>
                <w:tcPr>
                  <w:tcW w:w="1134" w:type="dxa"/>
                  <w:tcBorders>
                    <w:top w:val="nil"/>
                    <w:left w:val="nil"/>
                    <w:bottom w:val="single" w:sz="4" w:space="0" w:color="auto"/>
                    <w:right w:val="single" w:sz="4" w:space="0" w:color="auto"/>
                  </w:tcBorders>
                  <w:noWrap/>
                  <w:vAlign w:val="center"/>
                </w:tcPr>
                <w:p w14:paraId="2FD145D4" w14:textId="77777777" w:rsidR="006F0B79" w:rsidRPr="006802C6" w:rsidRDefault="006F0B79" w:rsidP="005B0A9D">
                  <w:pPr>
                    <w:suppressAutoHyphens w:val="0"/>
                    <w:jc w:val="center"/>
                    <w:rPr>
                      <w:rFonts w:cs="Times New Roman"/>
                      <w:color w:val="000000"/>
                    </w:rPr>
                  </w:pPr>
                  <w:r>
                    <w:rPr>
                      <w:rFonts w:cs="Times New Roman"/>
                      <w:color w:val="000000"/>
                    </w:rPr>
                    <w:t>20</w:t>
                  </w:r>
                </w:p>
              </w:tc>
              <w:tc>
                <w:tcPr>
                  <w:tcW w:w="1276" w:type="dxa"/>
                  <w:tcBorders>
                    <w:top w:val="nil"/>
                    <w:left w:val="nil"/>
                    <w:bottom w:val="single" w:sz="4" w:space="0" w:color="auto"/>
                    <w:right w:val="single" w:sz="4" w:space="0" w:color="auto"/>
                  </w:tcBorders>
                  <w:noWrap/>
                  <w:vAlign w:val="center"/>
                </w:tcPr>
                <w:p w14:paraId="0A70B255"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R$ 30,89</w:t>
                  </w:r>
                </w:p>
              </w:tc>
              <w:tc>
                <w:tcPr>
                  <w:tcW w:w="1276" w:type="dxa"/>
                  <w:tcBorders>
                    <w:top w:val="nil"/>
                    <w:left w:val="nil"/>
                    <w:bottom w:val="single" w:sz="4" w:space="0" w:color="auto"/>
                    <w:right w:val="single" w:sz="4" w:space="0" w:color="auto"/>
                  </w:tcBorders>
                  <w:noWrap/>
                  <w:vAlign w:val="center"/>
                </w:tcPr>
                <w:p w14:paraId="207611F7"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R$ 617,72</w:t>
                  </w:r>
                </w:p>
              </w:tc>
            </w:tr>
            <w:tr w:rsidR="006F0B79" w:rsidRPr="006802C6" w14:paraId="781059CC"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361B1992" w14:textId="77777777" w:rsidR="006F0B79" w:rsidRPr="006802C6" w:rsidRDefault="006F0B79" w:rsidP="005B0A9D">
                  <w:pPr>
                    <w:suppressAutoHyphens w:val="0"/>
                    <w:rPr>
                      <w:rFonts w:cs="Times New Roman"/>
                      <w:color w:val="000000"/>
                    </w:rPr>
                  </w:pPr>
                  <w:r w:rsidRPr="004051D3">
                    <w:rPr>
                      <w:rFonts w:cs="Times New Roman"/>
                      <w:color w:val="000000"/>
                    </w:rPr>
                    <w:t>Papel cartolina, dimensões aproximadas de 50 cm x 66 cm, gramatura mínima de 140g/m², superfície lisa e uniforme, Cor Branca. Produto novo, sem dobras, rasgos ou manchas. Fornecido em folhas avulsas.</w:t>
                  </w:r>
                </w:p>
              </w:tc>
              <w:tc>
                <w:tcPr>
                  <w:tcW w:w="1276" w:type="dxa"/>
                  <w:tcBorders>
                    <w:top w:val="nil"/>
                    <w:left w:val="nil"/>
                    <w:bottom w:val="single" w:sz="4" w:space="0" w:color="auto"/>
                    <w:right w:val="single" w:sz="4" w:space="0" w:color="auto"/>
                  </w:tcBorders>
                  <w:noWrap/>
                  <w:vAlign w:val="center"/>
                </w:tcPr>
                <w:p w14:paraId="48B0C0BE" w14:textId="77777777" w:rsidR="006F0B79" w:rsidRDefault="006F0B79" w:rsidP="005B0A9D">
                  <w:pPr>
                    <w:suppressAutoHyphens w:val="0"/>
                    <w:jc w:val="center"/>
                    <w:rPr>
                      <w:rFonts w:cs="Times New Roman"/>
                      <w:color w:val="000000"/>
                    </w:rPr>
                  </w:pPr>
                </w:p>
                <w:p w14:paraId="3FDF1689" w14:textId="77777777" w:rsidR="006F0B79" w:rsidRPr="004051D3" w:rsidRDefault="006F0B79" w:rsidP="005B0A9D">
                  <w:pPr>
                    <w:rPr>
                      <w:rFonts w:cs="Times New Roman"/>
                    </w:rPr>
                  </w:pPr>
                  <w:r>
                    <w:rPr>
                      <w:rFonts w:cs="Times New Roman"/>
                    </w:rPr>
                    <w:t>378980</w:t>
                  </w:r>
                </w:p>
              </w:tc>
              <w:tc>
                <w:tcPr>
                  <w:tcW w:w="992" w:type="dxa"/>
                  <w:tcBorders>
                    <w:top w:val="nil"/>
                    <w:left w:val="nil"/>
                    <w:bottom w:val="single" w:sz="4" w:space="0" w:color="auto"/>
                    <w:right w:val="single" w:sz="4" w:space="0" w:color="auto"/>
                  </w:tcBorders>
                  <w:noWrap/>
                  <w:vAlign w:val="center"/>
                </w:tcPr>
                <w:p w14:paraId="6C70539E" w14:textId="77777777" w:rsidR="006F0B79" w:rsidRPr="006802C6" w:rsidRDefault="006F0B79" w:rsidP="005B0A9D">
                  <w:pPr>
                    <w:suppressAutoHyphens w:val="0"/>
                    <w:rPr>
                      <w:rFonts w:cs="Times New Roman"/>
                      <w:color w:val="000000"/>
                    </w:rPr>
                  </w:pPr>
                  <w:r>
                    <w:rPr>
                      <w:rFonts w:cs="Times New Roman"/>
                      <w:color w:val="000000"/>
                    </w:rPr>
                    <w:t>Unid.</w:t>
                  </w:r>
                </w:p>
              </w:tc>
              <w:tc>
                <w:tcPr>
                  <w:tcW w:w="1134" w:type="dxa"/>
                  <w:tcBorders>
                    <w:top w:val="nil"/>
                    <w:left w:val="nil"/>
                    <w:bottom w:val="single" w:sz="4" w:space="0" w:color="auto"/>
                    <w:right w:val="single" w:sz="4" w:space="0" w:color="auto"/>
                  </w:tcBorders>
                  <w:noWrap/>
                  <w:vAlign w:val="center"/>
                </w:tcPr>
                <w:p w14:paraId="2C44CA0A" w14:textId="77777777" w:rsidR="006F0B79" w:rsidRPr="006802C6" w:rsidRDefault="006F0B79" w:rsidP="005B0A9D">
                  <w:pPr>
                    <w:suppressAutoHyphens w:val="0"/>
                    <w:jc w:val="center"/>
                    <w:rPr>
                      <w:rFonts w:cs="Times New Roman"/>
                      <w:color w:val="000000"/>
                    </w:rPr>
                  </w:pPr>
                  <w:r>
                    <w:rPr>
                      <w:rFonts w:cs="Times New Roman"/>
                      <w:color w:val="000000"/>
                    </w:rPr>
                    <w:t>40</w:t>
                  </w:r>
                </w:p>
              </w:tc>
              <w:tc>
                <w:tcPr>
                  <w:tcW w:w="1276" w:type="dxa"/>
                  <w:tcBorders>
                    <w:top w:val="nil"/>
                    <w:left w:val="nil"/>
                    <w:bottom w:val="single" w:sz="4" w:space="0" w:color="auto"/>
                    <w:right w:val="single" w:sz="4" w:space="0" w:color="auto"/>
                  </w:tcBorders>
                  <w:noWrap/>
                  <w:vAlign w:val="center"/>
                </w:tcPr>
                <w:p w14:paraId="66079C00" w14:textId="77777777" w:rsidR="006F0B79" w:rsidRPr="006802C6" w:rsidRDefault="006F0B79" w:rsidP="005B0A9D">
                  <w:pPr>
                    <w:suppressAutoHyphens w:val="0"/>
                    <w:jc w:val="center"/>
                    <w:rPr>
                      <w:rFonts w:cs="Times New Roman"/>
                      <w:color w:val="000000"/>
                      <w:sz w:val="22"/>
                      <w:szCs w:val="22"/>
                    </w:rPr>
                  </w:pPr>
                  <w:r>
                    <w:rPr>
                      <w:rFonts w:cs="Times New Roman"/>
                      <w:color w:val="000000"/>
                      <w:sz w:val="22"/>
                      <w:szCs w:val="22"/>
                    </w:rPr>
                    <w:t>R$ 2,00</w:t>
                  </w:r>
                </w:p>
              </w:tc>
              <w:tc>
                <w:tcPr>
                  <w:tcW w:w="1276" w:type="dxa"/>
                  <w:tcBorders>
                    <w:top w:val="nil"/>
                    <w:left w:val="nil"/>
                    <w:bottom w:val="single" w:sz="4" w:space="0" w:color="auto"/>
                    <w:right w:val="single" w:sz="4" w:space="0" w:color="auto"/>
                  </w:tcBorders>
                  <w:noWrap/>
                  <w:vAlign w:val="center"/>
                </w:tcPr>
                <w:p w14:paraId="4CF898F2"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R$ 79,89</w:t>
                  </w:r>
                </w:p>
              </w:tc>
            </w:tr>
            <w:tr w:rsidR="006F0B79" w:rsidRPr="006802C6" w14:paraId="5C8C3F16"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2651D7CE" w14:textId="77777777" w:rsidR="006F0B79" w:rsidRPr="006802C6" w:rsidRDefault="006F0B79" w:rsidP="005B0A9D">
                  <w:pPr>
                    <w:suppressAutoHyphens w:val="0"/>
                    <w:rPr>
                      <w:rFonts w:cs="Times New Roman"/>
                      <w:color w:val="000000"/>
                    </w:rPr>
                  </w:pPr>
                  <w:r w:rsidRPr="004051D3">
                    <w:rPr>
                      <w:rFonts w:cs="Times New Roman"/>
                      <w:color w:val="000000"/>
                    </w:rPr>
                    <w:t xml:space="preserve">Papel celofane de celulose regenerada, transparente ou colorido, gramatura média entre 20 </w:t>
                  </w:r>
                  <w:r w:rsidRPr="004051D3">
                    <w:rPr>
                      <w:rFonts w:cs="Times New Roman"/>
                      <w:color w:val="000000"/>
                    </w:rPr>
                    <w:lastRenderedPageBreak/>
                    <w:t>e 30 g/m², boa resistência à umidade, flexível, com acabamento brilhante. Embalado em folhas avulsas ou rolo conforme solicitado. - 10 unidades na cor Preta, 10 unidades na cor Branca, 10 unidades na cor Azul Escuro, 10 unidades na cor Amarela, 10 Unidades na cor Roxo, 10 Unidades na cor Rosa, 10 Unidades na cor Verde Escuro, 10 unidades na cor Verde Claro, 10 unidades na cor Azul Claro, 10 unidades na cor Laranja, 10 Unidades na cor Vermelha</w:t>
                  </w:r>
                </w:p>
              </w:tc>
              <w:tc>
                <w:tcPr>
                  <w:tcW w:w="1276" w:type="dxa"/>
                  <w:tcBorders>
                    <w:top w:val="nil"/>
                    <w:left w:val="nil"/>
                    <w:bottom w:val="single" w:sz="4" w:space="0" w:color="auto"/>
                    <w:right w:val="single" w:sz="4" w:space="0" w:color="auto"/>
                  </w:tcBorders>
                  <w:noWrap/>
                  <w:vAlign w:val="center"/>
                </w:tcPr>
                <w:p w14:paraId="2CD0B482" w14:textId="77777777" w:rsidR="006F0B79" w:rsidRPr="006802C6" w:rsidRDefault="006F0B79" w:rsidP="005B0A9D">
                  <w:pPr>
                    <w:suppressAutoHyphens w:val="0"/>
                    <w:jc w:val="center"/>
                    <w:rPr>
                      <w:rFonts w:cs="Times New Roman"/>
                      <w:color w:val="000000"/>
                    </w:rPr>
                  </w:pPr>
                  <w:r>
                    <w:rPr>
                      <w:rFonts w:cs="Times New Roman"/>
                      <w:color w:val="000000"/>
                    </w:rPr>
                    <w:lastRenderedPageBreak/>
                    <w:t>417237</w:t>
                  </w:r>
                </w:p>
              </w:tc>
              <w:tc>
                <w:tcPr>
                  <w:tcW w:w="992" w:type="dxa"/>
                  <w:tcBorders>
                    <w:top w:val="nil"/>
                    <w:left w:val="nil"/>
                    <w:bottom w:val="single" w:sz="4" w:space="0" w:color="auto"/>
                    <w:right w:val="single" w:sz="4" w:space="0" w:color="auto"/>
                  </w:tcBorders>
                  <w:noWrap/>
                  <w:vAlign w:val="center"/>
                </w:tcPr>
                <w:p w14:paraId="5DA99B51" w14:textId="77777777" w:rsidR="006F0B79" w:rsidRPr="006802C6" w:rsidRDefault="006F0B79" w:rsidP="005B0A9D">
                  <w:pPr>
                    <w:suppressAutoHyphens w:val="0"/>
                    <w:rPr>
                      <w:rFonts w:cs="Times New Roman"/>
                      <w:color w:val="000000"/>
                    </w:rPr>
                  </w:pPr>
                  <w:r>
                    <w:rPr>
                      <w:rFonts w:cs="Times New Roman"/>
                      <w:color w:val="000000"/>
                    </w:rPr>
                    <w:t>Unid.</w:t>
                  </w:r>
                </w:p>
              </w:tc>
              <w:tc>
                <w:tcPr>
                  <w:tcW w:w="1134" w:type="dxa"/>
                  <w:tcBorders>
                    <w:top w:val="nil"/>
                    <w:left w:val="nil"/>
                    <w:bottom w:val="single" w:sz="4" w:space="0" w:color="auto"/>
                    <w:right w:val="single" w:sz="4" w:space="0" w:color="auto"/>
                  </w:tcBorders>
                  <w:noWrap/>
                  <w:vAlign w:val="center"/>
                </w:tcPr>
                <w:p w14:paraId="4EB86630" w14:textId="77777777" w:rsidR="006F0B79" w:rsidRPr="006802C6" w:rsidRDefault="006F0B79" w:rsidP="005B0A9D">
                  <w:pPr>
                    <w:suppressAutoHyphens w:val="0"/>
                    <w:jc w:val="center"/>
                    <w:rPr>
                      <w:rFonts w:cs="Times New Roman"/>
                      <w:color w:val="000000"/>
                    </w:rPr>
                  </w:pPr>
                  <w:r>
                    <w:rPr>
                      <w:rFonts w:cs="Times New Roman"/>
                      <w:color w:val="000000"/>
                    </w:rPr>
                    <w:t>110</w:t>
                  </w:r>
                </w:p>
              </w:tc>
              <w:tc>
                <w:tcPr>
                  <w:tcW w:w="1276" w:type="dxa"/>
                  <w:tcBorders>
                    <w:top w:val="nil"/>
                    <w:left w:val="nil"/>
                    <w:bottom w:val="single" w:sz="4" w:space="0" w:color="auto"/>
                    <w:right w:val="single" w:sz="4" w:space="0" w:color="auto"/>
                  </w:tcBorders>
                  <w:noWrap/>
                  <w:vAlign w:val="center"/>
                </w:tcPr>
                <w:p w14:paraId="133531A2"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R$ 2,65</w:t>
                  </w:r>
                </w:p>
              </w:tc>
              <w:tc>
                <w:tcPr>
                  <w:tcW w:w="1276" w:type="dxa"/>
                  <w:tcBorders>
                    <w:top w:val="nil"/>
                    <w:left w:val="nil"/>
                    <w:bottom w:val="single" w:sz="4" w:space="0" w:color="auto"/>
                    <w:right w:val="single" w:sz="4" w:space="0" w:color="auto"/>
                  </w:tcBorders>
                  <w:noWrap/>
                  <w:vAlign w:val="center"/>
                </w:tcPr>
                <w:p w14:paraId="7ABDC06E"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R$ 291,72</w:t>
                  </w:r>
                </w:p>
              </w:tc>
            </w:tr>
            <w:tr w:rsidR="006F0B79" w:rsidRPr="006802C6" w14:paraId="6C8EEB29"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0B5D040A" w14:textId="77777777" w:rsidR="006F0B79" w:rsidRPr="006802C6" w:rsidRDefault="006F0B79" w:rsidP="005B0A9D">
                  <w:pPr>
                    <w:suppressAutoHyphens w:val="0"/>
                    <w:rPr>
                      <w:rFonts w:cs="Times New Roman"/>
                      <w:color w:val="000000"/>
                    </w:rPr>
                  </w:pPr>
                  <w:r w:rsidRPr="004051D3">
                    <w:rPr>
                      <w:rFonts w:cs="Times New Roman"/>
                      <w:color w:val="000000"/>
                    </w:rPr>
                    <w:t>Papel crepom com dimensão aproximada de 48 cm de largura por 2 metros de comprimento. Gramatura média de 40 g/m², textura enrugada com boa elasticidade. Produto novo, sem rasgos ou umidade, enrolado em rolo plástico ou protegido em embalagem original. - 06 unidades na cor Preta, 06 unidades na cor Branca, 06 unidades na cor Azul Escuro, 06 unidades na cor Amarela, 06 Unidades na cor Roxo, 06 Unidades na cor Rosa, 06 Unidades na cor Verde Escuro, 06 unidades na cor Verde Claro, 06 unidades na cor Azul Claro, 06 unidades na cor Laranja, 06 Unidades na cor Vermelha, 06 Unidades na cor Marrom.</w:t>
                  </w:r>
                </w:p>
              </w:tc>
              <w:tc>
                <w:tcPr>
                  <w:tcW w:w="1276" w:type="dxa"/>
                  <w:tcBorders>
                    <w:top w:val="nil"/>
                    <w:left w:val="nil"/>
                    <w:bottom w:val="single" w:sz="4" w:space="0" w:color="auto"/>
                    <w:right w:val="single" w:sz="4" w:space="0" w:color="auto"/>
                  </w:tcBorders>
                  <w:noWrap/>
                  <w:vAlign w:val="center"/>
                </w:tcPr>
                <w:p w14:paraId="0A70AD55" w14:textId="77777777" w:rsidR="006F0B79" w:rsidRPr="006802C6" w:rsidRDefault="006F0B79" w:rsidP="005B0A9D">
                  <w:pPr>
                    <w:suppressAutoHyphens w:val="0"/>
                    <w:jc w:val="center"/>
                    <w:rPr>
                      <w:rFonts w:cs="Times New Roman"/>
                      <w:color w:val="000000"/>
                    </w:rPr>
                  </w:pPr>
                  <w:r>
                    <w:rPr>
                      <w:rFonts w:cs="Times New Roman"/>
                      <w:color w:val="000000"/>
                    </w:rPr>
                    <w:t>417233</w:t>
                  </w:r>
                </w:p>
              </w:tc>
              <w:tc>
                <w:tcPr>
                  <w:tcW w:w="992" w:type="dxa"/>
                  <w:tcBorders>
                    <w:top w:val="nil"/>
                    <w:left w:val="nil"/>
                    <w:bottom w:val="single" w:sz="4" w:space="0" w:color="auto"/>
                    <w:right w:val="single" w:sz="4" w:space="0" w:color="auto"/>
                  </w:tcBorders>
                  <w:noWrap/>
                  <w:vAlign w:val="center"/>
                </w:tcPr>
                <w:p w14:paraId="1FB6441D" w14:textId="77777777" w:rsidR="006F0B79" w:rsidRPr="006802C6" w:rsidRDefault="006F0B79" w:rsidP="005B0A9D">
                  <w:pPr>
                    <w:suppressAutoHyphens w:val="0"/>
                    <w:rPr>
                      <w:rFonts w:cs="Times New Roman"/>
                      <w:color w:val="000000"/>
                    </w:rPr>
                  </w:pPr>
                  <w:r>
                    <w:rPr>
                      <w:rFonts w:cs="Times New Roman"/>
                      <w:color w:val="000000"/>
                    </w:rPr>
                    <w:t>Unid.</w:t>
                  </w:r>
                </w:p>
              </w:tc>
              <w:tc>
                <w:tcPr>
                  <w:tcW w:w="1134" w:type="dxa"/>
                  <w:tcBorders>
                    <w:top w:val="nil"/>
                    <w:left w:val="nil"/>
                    <w:bottom w:val="single" w:sz="4" w:space="0" w:color="auto"/>
                    <w:right w:val="single" w:sz="4" w:space="0" w:color="auto"/>
                  </w:tcBorders>
                  <w:noWrap/>
                  <w:vAlign w:val="center"/>
                </w:tcPr>
                <w:p w14:paraId="2E5FC2C9" w14:textId="77777777" w:rsidR="006F0B79" w:rsidRPr="006802C6" w:rsidRDefault="006F0B79" w:rsidP="005B0A9D">
                  <w:pPr>
                    <w:suppressAutoHyphens w:val="0"/>
                    <w:jc w:val="center"/>
                    <w:rPr>
                      <w:rFonts w:cs="Times New Roman"/>
                      <w:color w:val="000000"/>
                    </w:rPr>
                  </w:pPr>
                  <w:r>
                    <w:rPr>
                      <w:rFonts w:cs="Times New Roman"/>
                      <w:color w:val="000000"/>
                    </w:rPr>
                    <w:t>72</w:t>
                  </w:r>
                </w:p>
              </w:tc>
              <w:tc>
                <w:tcPr>
                  <w:tcW w:w="1276" w:type="dxa"/>
                  <w:tcBorders>
                    <w:top w:val="nil"/>
                    <w:left w:val="nil"/>
                    <w:bottom w:val="single" w:sz="4" w:space="0" w:color="auto"/>
                    <w:right w:val="single" w:sz="4" w:space="0" w:color="auto"/>
                  </w:tcBorders>
                  <w:noWrap/>
                  <w:vAlign w:val="center"/>
                </w:tcPr>
                <w:p w14:paraId="2AC05FFA"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R$ 2,37</w:t>
                  </w:r>
                </w:p>
              </w:tc>
              <w:tc>
                <w:tcPr>
                  <w:tcW w:w="1276" w:type="dxa"/>
                  <w:tcBorders>
                    <w:top w:val="nil"/>
                    <w:left w:val="nil"/>
                    <w:bottom w:val="single" w:sz="4" w:space="0" w:color="auto"/>
                    <w:right w:val="single" w:sz="4" w:space="0" w:color="auto"/>
                  </w:tcBorders>
                  <w:noWrap/>
                  <w:vAlign w:val="center"/>
                </w:tcPr>
                <w:p w14:paraId="312ED42F"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R$ 170,76</w:t>
                  </w:r>
                </w:p>
              </w:tc>
            </w:tr>
            <w:tr w:rsidR="006F0B79" w:rsidRPr="006802C6" w14:paraId="3E72E72C"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41E066CD" w14:textId="77777777" w:rsidR="006F0B79" w:rsidRPr="004051D3" w:rsidRDefault="006F0B79" w:rsidP="005B0A9D">
                  <w:pPr>
                    <w:suppressAutoHyphens w:val="0"/>
                    <w:rPr>
                      <w:rFonts w:cs="Times New Roman"/>
                      <w:color w:val="000000"/>
                    </w:rPr>
                  </w:pPr>
                  <w:r w:rsidRPr="004051D3">
                    <w:rPr>
                      <w:rFonts w:cs="Times New Roman"/>
                      <w:color w:val="000000"/>
                    </w:rPr>
                    <w:t>Kit com 15 pincéis artísticos de uso escolar e artesanal, com cerdas mistas (sintéticas e/ou naturais), contendo modelos chatos e redondos. Tamanho aproximado de 16 cm (incluindo cabo e virola). Cabos em plástico ou madeira, com acabamento pintado ou natural. Virola metálica, resistente à oxidação.</w:t>
                  </w:r>
                </w:p>
                <w:p w14:paraId="58D49752" w14:textId="77777777" w:rsidR="006F0B79" w:rsidRPr="004051D3" w:rsidRDefault="006F0B79" w:rsidP="005B0A9D">
                  <w:pPr>
                    <w:suppressAutoHyphens w:val="0"/>
                    <w:rPr>
                      <w:rFonts w:cs="Times New Roman"/>
                      <w:color w:val="000000"/>
                    </w:rPr>
                  </w:pPr>
                </w:p>
                <w:p w14:paraId="6EBDFE40" w14:textId="77777777" w:rsidR="006F0B79" w:rsidRPr="004051D3" w:rsidRDefault="006F0B79" w:rsidP="005B0A9D">
                  <w:pPr>
                    <w:suppressAutoHyphens w:val="0"/>
                    <w:rPr>
                      <w:rFonts w:cs="Times New Roman"/>
                      <w:color w:val="000000"/>
                    </w:rPr>
                  </w:pPr>
                  <w:r w:rsidRPr="004051D3">
                    <w:rPr>
                      <w:rFonts w:cs="Times New Roman"/>
                      <w:color w:val="000000"/>
                    </w:rPr>
                    <w:t>Características:</w:t>
                  </w:r>
                </w:p>
                <w:p w14:paraId="09CFD8CF" w14:textId="77777777" w:rsidR="006F0B79" w:rsidRPr="004051D3" w:rsidRDefault="006F0B79" w:rsidP="005B0A9D">
                  <w:pPr>
                    <w:suppressAutoHyphens w:val="0"/>
                    <w:rPr>
                      <w:rFonts w:cs="Times New Roman"/>
                      <w:color w:val="000000"/>
                    </w:rPr>
                  </w:pPr>
                  <w:r w:rsidRPr="004051D3">
                    <w:rPr>
                      <w:rFonts w:cs="Times New Roman"/>
                      <w:color w:val="000000"/>
                    </w:rPr>
                    <w:t>Quantidade: 15 unidades por kit</w:t>
                  </w:r>
                </w:p>
                <w:p w14:paraId="05BD44E9" w14:textId="77777777" w:rsidR="006F0B79" w:rsidRPr="004051D3" w:rsidRDefault="006F0B79" w:rsidP="005B0A9D">
                  <w:pPr>
                    <w:suppressAutoHyphens w:val="0"/>
                    <w:rPr>
                      <w:rFonts w:cs="Times New Roman"/>
                      <w:color w:val="000000"/>
                    </w:rPr>
                  </w:pPr>
                  <w:r w:rsidRPr="004051D3">
                    <w:rPr>
                      <w:rFonts w:cs="Times New Roman"/>
                      <w:color w:val="000000"/>
                    </w:rPr>
                    <w:t>Tipos de pincel: cerdas chatas e redondas</w:t>
                  </w:r>
                </w:p>
                <w:p w14:paraId="49094B9A" w14:textId="77777777" w:rsidR="006F0B79" w:rsidRPr="004051D3" w:rsidRDefault="006F0B79" w:rsidP="005B0A9D">
                  <w:pPr>
                    <w:suppressAutoHyphens w:val="0"/>
                    <w:rPr>
                      <w:rFonts w:cs="Times New Roman"/>
                      <w:color w:val="000000"/>
                    </w:rPr>
                  </w:pPr>
                  <w:r w:rsidRPr="004051D3">
                    <w:rPr>
                      <w:rFonts w:cs="Times New Roman"/>
                      <w:color w:val="000000"/>
                    </w:rPr>
                    <w:t>Tamanho: aproximadamente 16 cm de comprimento total</w:t>
                  </w:r>
                </w:p>
                <w:p w14:paraId="04A62C30" w14:textId="77777777" w:rsidR="006F0B79" w:rsidRPr="004051D3" w:rsidRDefault="006F0B79" w:rsidP="005B0A9D">
                  <w:pPr>
                    <w:suppressAutoHyphens w:val="0"/>
                    <w:rPr>
                      <w:rFonts w:cs="Times New Roman"/>
                      <w:color w:val="000000"/>
                    </w:rPr>
                  </w:pPr>
                  <w:r w:rsidRPr="004051D3">
                    <w:rPr>
                      <w:rFonts w:cs="Times New Roman"/>
                      <w:color w:val="000000"/>
                    </w:rPr>
                    <w:t>Cores: variadas ou padrão conforme fabricante</w:t>
                  </w:r>
                </w:p>
                <w:p w14:paraId="75F9EDB9" w14:textId="77777777" w:rsidR="006F0B79" w:rsidRPr="004051D3" w:rsidRDefault="006F0B79" w:rsidP="005B0A9D">
                  <w:pPr>
                    <w:suppressAutoHyphens w:val="0"/>
                    <w:rPr>
                      <w:rFonts w:cs="Times New Roman"/>
                      <w:color w:val="000000"/>
                    </w:rPr>
                  </w:pPr>
                  <w:r w:rsidRPr="004051D3">
                    <w:rPr>
                      <w:rFonts w:cs="Times New Roman"/>
                      <w:color w:val="000000"/>
                    </w:rPr>
                    <w:t>Cabos: Madeira ou plástico, anatômicos e resistentes</w:t>
                  </w:r>
                </w:p>
                <w:p w14:paraId="1021CC91" w14:textId="77777777" w:rsidR="006F0B79" w:rsidRPr="004051D3" w:rsidRDefault="006F0B79" w:rsidP="005B0A9D">
                  <w:pPr>
                    <w:suppressAutoHyphens w:val="0"/>
                    <w:rPr>
                      <w:rFonts w:cs="Times New Roman"/>
                      <w:color w:val="000000"/>
                    </w:rPr>
                  </w:pPr>
                  <w:r w:rsidRPr="004051D3">
                    <w:rPr>
                      <w:rFonts w:cs="Times New Roman"/>
                      <w:color w:val="000000"/>
                    </w:rPr>
                    <w:lastRenderedPageBreak/>
                    <w:t>Indicação: Pintura artística, escolar, artesanato, uso em tinta guache, PVA e aquarela</w:t>
                  </w:r>
                </w:p>
                <w:p w14:paraId="7BB1A1FA" w14:textId="77777777" w:rsidR="006F0B79" w:rsidRPr="006802C6" w:rsidRDefault="006F0B79" w:rsidP="005B0A9D">
                  <w:pPr>
                    <w:suppressAutoHyphens w:val="0"/>
                    <w:rPr>
                      <w:rFonts w:cs="Times New Roman"/>
                      <w:color w:val="000000"/>
                    </w:rPr>
                  </w:pPr>
                  <w:r w:rsidRPr="004051D3">
                    <w:rPr>
                      <w:rFonts w:cs="Times New Roman"/>
                      <w:color w:val="000000"/>
                    </w:rPr>
                    <w:t>Embalagem: Conjunto em embalagem plástica ou estojo transparente</w:t>
                  </w:r>
                </w:p>
              </w:tc>
              <w:tc>
                <w:tcPr>
                  <w:tcW w:w="1276" w:type="dxa"/>
                  <w:tcBorders>
                    <w:top w:val="nil"/>
                    <w:left w:val="nil"/>
                    <w:bottom w:val="single" w:sz="4" w:space="0" w:color="auto"/>
                    <w:right w:val="single" w:sz="4" w:space="0" w:color="auto"/>
                  </w:tcBorders>
                  <w:noWrap/>
                  <w:vAlign w:val="center"/>
                </w:tcPr>
                <w:p w14:paraId="689FE2B6" w14:textId="77777777" w:rsidR="006F0B79" w:rsidRPr="006802C6" w:rsidRDefault="006F0B79" w:rsidP="005B0A9D">
                  <w:pPr>
                    <w:suppressAutoHyphens w:val="0"/>
                    <w:jc w:val="center"/>
                    <w:rPr>
                      <w:rFonts w:cs="Times New Roman"/>
                      <w:color w:val="000000"/>
                    </w:rPr>
                  </w:pPr>
                  <w:r>
                    <w:rPr>
                      <w:rFonts w:cs="Times New Roman"/>
                      <w:color w:val="000000"/>
                    </w:rPr>
                    <w:lastRenderedPageBreak/>
                    <w:t>485778</w:t>
                  </w:r>
                </w:p>
              </w:tc>
              <w:tc>
                <w:tcPr>
                  <w:tcW w:w="992" w:type="dxa"/>
                  <w:tcBorders>
                    <w:top w:val="nil"/>
                    <w:left w:val="nil"/>
                    <w:bottom w:val="single" w:sz="4" w:space="0" w:color="auto"/>
                    <w:right w:val="single" w:sz="4" w:space="0" w:color="auto"/>
                  </w:tcBorders>
                  <w:noWrap/>
                  <w:vAlign w:val="center"/>
                </w:tcPr>
                <w:p w14:paraId="58C959BA" w14:textId="77777777" w:rsidR="006F0B79" w:rsidRPr="006802C6" w:rsidRDefault="006F0B79" w:rsidP="005B0A9D">
                  <w:pPr>
                    <w:suppressAutoHyphens w:val="0"/>
                    <w:rPr>
                      <w:rFonts w:cs="Times New Roman"/>
                      <w:color w:val="000000"/>
                    </w:rPr>
                  </w:pPr>
                  <w:r>
                    <w:rPr>
                      <w:rFonts w:cs="Times New Roman"/>
                      <w:color w:val="000000"/>
                    </w:rPr>
                    <w:t>Kit</w:t>
                  </w:r>
                </w:p>
              </w:tc>
              <w:tc>
                <w:tcPr>
                  <w:tcW w:w="1134" w:type="dxa"/>
                  <w:tcBorders>
                    <w:top w:val="nil"/>
                    <w:left w:val="nil"/>
                    <w:bottom w:val="single" w:sz="4" w:space="0" w:color="auto"/>
                    <w:right w:val="single" w:sz="4" w:space="0" w:color="auto"/>
                  </w:tcBorders>
                  <w:noWrap/>
                  <w:vAlign w:val="center"/>
                </w:tcPr>
                <w:p w14:paraId="3F8406D8" w14:textId="77777777" w:rsidR="006F0B79" w:rsidRPr="006802C6" w:rsidRDefault="006F0B79" w:rsidP="005B0A9D">
                  <w:pPr>
                    <w:suppressAutoHyphens w:val="0"/>
                    <w:jc w:val="center"/>
                    <w:rPr>
                      <w:rFonts w:cs="Times New Roman"/>
                      <w:color w:val="000000"/>
                    </w:rPr>
                  </w:pPr>
                  <w:r>
                    <w:rPr>
                      <w:rFonts w:cs="Times New Roman"/>
                      <w:color w:val="000000"/>
                    </w:rPr>
                    <w:t>8</w:t>
                  </w:r>
                </w:p>
              </w:tc>
              <w:tc>
                <w:tcPr>
                  <w:tcW w:w="1276" w:type="dxa"/>
                  <w:tcBorders>
                    <w:top w:val="nil"/>
                    <w:left w:val="nil"/>
                    <w:bottom w:val="single" w:sz="4" w:space="0" w:color="auto"/>
                    <w:right w:val="single" w:sz="4" w:space="0" w:color="auto"/>
                  </w:tcBorders>
                  <w:noWrap/>
                  <w:vAlign w:val="center"/>
                </w:tcPr>
                <w:p w14:paraId="470750E1"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R$ 94,60</w:t>
                  </w:r>
                </w:p>
              </w:tc>
              <w:tc>
                <w:tcPr>
                  <w:tcW w:w="1276" w:type="dxa"/>
                  <w:tcBorders>
                    <w:top w:val="nil"/>
                    <w:left w:val="nil"/>
                    <w:bottom w:val="single" w:sz="4" w:space="0" w:color="auto"/>
                    <w:right w:val="single" w:sz="4" w:space="0" w:color="auto"/>
                  </w:tcBorders>
                  <w:noWrap/>
                  <w:vAlign w:val="center"/>
                </w:tcPr>
                <w:p w14:paraId="7EB69B5B"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R$ 756,82</w:t>
                  </w:r>
                </w:p>
              </w:tc>
            </w:tr>
            <w:tr w:rsidR="006F0B79" w:rsidRPr="006802C6" w14:paraId="6C7892A8"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591B593A" w14:textId="77777777" w:rsidR="006F0B79" w:rsidRPr="004051D3" w:rsidRDefault="006F0B79" w:rsidP="005B0A9D">
                  <w:pPr>
                    <w:suppressAutoHyphens w:val="0"/>
                    <w:rPr>
                      <w:rFonts w:cs="Times New Roman"/>
                      <w:color w:val="000000"/>
                    </w:rPr>
                  </w:pPr>
                  <w:r w:rsidRPr="004051D3">
                    <w:rPr>
                      <w:rFonts w:cs="Times New Roman"/>
                      <w:color w:val="000000"/>
                    </w:rPr>
                    <w:t xml:space="preserve">Kit de tinta facial cremosa, atóxica e dermatologicamente testada, adequada para pintura artística no rosto e corpo, de uso infantil e </w:t>
                  </w:r>
                  <w:proofErr w:type="spellStart"/>
                  <w:r w:rsidRPr="004051D3">
                    <w:rPr>
                      <w:rFonts w:cs="Times New Roman"/>
                      <w:color w:val="000000"/>
                    </w:rPr>
                    <w:t>adulto</w:t>
                  </w:r>
                  <w:proofErr w:type="spellEnd"/>
                  <w:r w:rsidRPr="004051D3">
                    <w:rPr>
                      <w:rFonts w:cs="Times New Roman"/>
                      <w:color w:val="000000"/>
                    </w:rPr>
                    <w:t>.</w:t>
                  </w:r>
                </w:p>
                <w:p w14:paraId="093AE289" w14:textId="77777777" w:rsidR="006F0B79" w:rsidRPr="004051D3" w:rsidRDefault="006F0B79" w:rsidP="005B0A9D">
                  <w:pPr>
                    <w:suppressAutoHyphens w:val="0"/>
                    <w:rPr>
                      <w:rFonts w:cs="Times New Roman"/>
                      <w:color w:val="000000"/>
                    </w:rPr>
                  </w:pPr>
                  <w:r w:rsidRPr="004051D3">
                    <w:rPr>
                      <w:rFonts w:cs="Times New Roman"/>
                      <w:color w:val="000000"/>
                    </w:rPr>
                    <w:t>Especificações mínimas exigidas:</w:t>
                  </w:r>
                </w:p>
                <w:p w14:paraId="33115ACB" w14:textId="77777777" w:rsidR="006F0B79" w:rsidRPr="004051D3" w:rsidRDefault="006F0B79" w:rsidP="005B0A9D">
                  <w:pPr>
                    <w:suppressAutoHyphens w:val="0"/>
                    <w:rPr>
                      <w:rFonts w:cs="Times New Roman"/>
                      <w:color w:val="000000"/>
                    </w:rPr>
                  </w:pPr>
                  <w:r w:rsidRPr="004051D3">
                    <w:rPr>
                      <w:rFonts w:cs="Times New Roman"/>
                      <w:color w:val="000000"/>
                    </w:rPr>
                    <w:t>Composição: tinta cremosa à base de água, pronta para uso;</w:t>
                  </w:r>
                </w:p>
                <w:p w14:paraId="3BD4D9FD" w14:textId="77777777" w:rsidR="006F0B79" w:rsidRPr="004051D3" w:rsidRDefault="006F0B79" w:rsidP="005B0A9D">
                  <w:pPr>
                    <w:suppressAutoHyphens w:val="0"/>
                    <w:rPr>
                      <w:rFonts w:cs="Times New Roman"/>
                      <w:color w:val="000000"/>
                    </w:rPr>
                  </w:pPr>
                  <w:r w:rsidRPr="004051D3">
                    <w:rPr>
                      <w:rFonts w:cs="Times New Roman"/>
                      <w:color w:val="000000"/>
                    </w:rPr>
                    <w:t>Conteúdo</w:t>
                  </w:r>
                  <w:r w:rsidRPr="009335FA">
                    <w:rPr>
                      <w:rFonts w:cs="Times New Roman"/>
                      <w:b/>
                      <w:bCs/>
                      <w:color w:val="000000"/>
                    </w:rPr>
                    <w:t>: no mínimo 10 cores variadas (</w:t>
                  </w:r>
                  <w:proofErr w:type="spellStart"/>
                  <w:r w:rsidRPr="009335FA">
                    <w:rPr>
                      <w:rFonts w:cs="Times New Roman"/>
                      <w:b/>
                      <w:bCs/>
                      <w:color w:val="000000"/>
                    </w:rPr>
                    <w:t>ex</w:t>
                  </w:r>
                  <w:proofErr w:type="spellEnd"/>
                  <w:r w:rsidRPr="009335FA">
                    <w:rPr>
                      <w:rFonts w:cs="Times New Roman"/>
                      <w:b/>
                      <w:bCs/>
                      <w:color w:val="000000"/>
                    </w:rPr>
                    <w:t>: branco, vermelho, amarelo, azul, verde e preto);</w:t>
                  </w:r>
                </w:p>
                <w:p w14:paraId="6FBB9A3F" w14:textId="77777777" w:rsidR="006F0B79" w:rsidRPr="004051D3" w:rsidRDefault="006F0B79" w:rsidP="005B0A9D">
                  <w:pPr>
                    <w:suppressAutoHyphens w:val="0"/>
                    <w:rPr>
                      <w:rFonts w:cs="Times New Roman"/>
                      <w:color w:val="000000"/>
                    </w:rPr>
                  </w:pPr>
                  <w:r w:rsidRPr="004051D3">
                    <w:rPr>
                      <w:rFonts w:cs="Times New Roman"/>
                      <w:color w:val="000000"/>
                    </w:rPr>
                    <w:t>Quantidade por pote: mínimo de 25ml cada;</w:t>
                  </w:r>
                </w:p>
                <w:p w14:paraId="0B194CD7" w14:textId="77777777" w:rsidR="006F0B79" w:rsidRPr="004051D3" w:rsidRDefault="006F0B79" w:rsidP="005B0A9D">
                  <w:pPr>
                    <w:suppressAutoHyphens w:val="0"/>
                    <w:rPr>
                      <w:rFonts w:cs="Times New Roman"/>
                      <w:color w:val="000000"/>
                    </w:rPr>
                  </w:pPr>
                  <w:r w:rsidRPr="004051D3">
                    <w:rPr>
                      <w:rFonts w:cs="Times New Roman"/>
                      <w:color w:val="000000"/>
                    </w:rPr>
                    <w:t>Embalagem: potes com tampa de rosca, acondicionados em estojo plástico ou blister;</w:t>
                  </w:r>
                </w:p>
                <w:p w14:paraId="64A58196" w14:textId="77777777" w:rsidR="006F0B79" w:rsidRPr="004051D3" w:rsidRDefault="006F0B79" w:rsidP="005B0A9D">
                  <w:pPr>
                    <w:suppressAutoHyphens w:val="0"/>
                    <w:rPr>
                      <w:rFonts w:cs="Times New Roman"/>
                      <w:color w:val="000000"/>
                    </w:rPr>
                  </w:pPr>
                  <w:r w:rsidRPr="004051D3">
                    <w:rPr>
                      <w:rFonts w:cs="Times New Roman"/>
                      <w:color w:val="000000"/>
                    </w:rPr>
                    <w:t>Textura: cremosa, fácil aplicação e remoção com água e sabão</w:t>
                  </w:r>
                </w:p>
                <w:p w14:paraId="3C693B26" w14:textId="77777777" w:rsidR="006F0B79" w:rsidRPr="004051D3" w:rsidRDefault="006F0B79" w:rsidP="005B0A9D">
                  <w:pPr>
                    <w:suppressAutoHyphens w:val="0"/>
                    <w:rPr>
                      <w:rFonts w:cs="Times New Roman"/>
                      <w:color w:val="000000"/>
                    </w:rPr>
                  </w:pPr>
                  <w:r w:rsidRPr="004051D3">
                    <w:rPr>
                      <w:rFonts w:cs="Times New Roman"/>
                      <w:color w:val="000000"/>
                    </w:rPr>
                    <w:t>Cores: vivas, com boa pigmentação e cobertura;</w:t>
                  </w:r>
                </w:p>
                <w:p w14:paraId="2C0EEA9C" w14:textId="77777777" w:rsidR="006F0B79" w:rsidRPr="004051D3" w:rsidRDefault="006F0B79" w:rsidP="005B0A9D">
                  <w:pPr>
                    <w:suppressAutoHyphens w:val="0"/>
                    <w:rPr>
                      <w:rFonts w:cs="Times New Roman"/>
                      <w:color w:val="000000"/>
                    </w:rPr>
                  </w:pPr>
                  <w:r w:rsidRPr="004051D3">
                    <w:rPr>
                      <w:rFonts w:cs="Times New Roman"/>
                      <w:color w:val="000000"/>
                    </w:rPr>
                    <w:t>Secagem: rápida (máx. 2 minutos após aplicação);</w:t>
                  </w:r>
                </w:p>
                <w:p w14:paraId="534B394A" w14:textId="77777777" w:rsidR="006F0B79" w:rsidRPr="004051D3" w:rsidRDefault="006F0B79" w:rsidP="005B0A9D">
                  <w:pPr>
                    <w:suppressAutoHyphens w:val="0"/>
                    <w:rPr>
                      <w:rFonts w:cs="Times New Roman"/>
                      <w:color w:val="000000"/>
                    </w:rPr>
                  </w:pPr>
                  <w:r w:rsidRPr="004051D3">
                    <w:rPr>
                      <w:rFonts w:cs="Times New Roman"/>
                      <w:color w:val="000000"/>
                    </w:rPr>
                    <w:t>Validade: mínimo de 12 meses a partir da entrega;</w:t>
                  </w:r>
                </w:p>
                <w:p w14:paraId="07E1A4D4" w14:textId="77777777" w:rsidR="006F0B79" w:rsidRPr="004051D3" w:rsidRDefault="006F0B79" w:rsidP="005B0A9D">
                  <w:pPr>
                    <w:suppressAutoHyphens w:val="0"/>
                    <w:rPr>
                      <w:rFonts w:cs="Times New Roman"/>
                      <w:color w:val="000000"/>
                    </w:rPr>
                  </w:pPr>
                  <w:r w:rsidRPr="004051D3">
                    <w:rPr>
                      <w:rFonts w:cs="Times New Roman"/>
                      <w:color w:val="000000"/>
                    </w:rPr>
                    <w:t>Produto atóxico, hipoalergênico, não irritante, e dermatologicamente testado.</w:t>
                  </w:r>
                </w:p>
                <w:p w14:paraId="767CFD6E" w14:textId="77777777" w:rsidR="006F0B79" w:rsidRPr="004051D3" w:rsidRDefault="006F0B79" w:rsidP="005B0A9D">
                  <w:pPr>
                    <w:suppressAutoHyphens w:val="0"/>
                    <w:rPr>
                      <w:rFonts w:cs="Times New Roman"/>
                      <w:color w:val="000000"/>
                    </w:rPr>
                  </w:pPr>
                  <w:r w:rsidRPr="004051D3">
                    <w:rPr>
                      <w:rFonts w:cs="Times New Roman"/>
                      <w:color w:val="000000"/>
                    </w:rPr>
                    <w:t>Certificações obrigatórias:</w:t>
                  </w:r>
                </w:p>
                <w:p w14:paraId="34134971" w14:textId="77777777" w:rsidR="006F0B79" w:rsidRPr="004051D3" w:rsidRDefault="006F0B79" w:rsidP="005B0A9D">
                  <w:pPr>
                    <w:suppressAutoHyphens w:val="0"/>
                    <w:rPr>
                      <w:rFonts w:cs="Times New Roman"/>
                      <w:color w:val="000000"/>
                    </w:rPr>
                  </w:pPr>
                  <w:r w:rsidRPr="004051D3">
                    <w:rPr>
                      <w:rFonts w:cs="Times New Roman"/>
                      <w:color w:val="000000"/>
                    </w:rPr>
                    <w:t>Registro ou notificação na ANVISA</w:t>
                  </w:r>
                </w:p>
                <w:p w14:paraId="62F53DDA" w14:textId="77777777" w:rsidR="006F0B79" w:rsidRPr="006802C6" w:rsidRDefault="006F0B79" w:rsidP="005B0A9D">
                  <w:pPr>
                    <w:suppressAutoHyphens w:val="0"/>
                    <w:rPr>
                      <w:rFonts w:cs="Times New Roman"/>
                      <w:color w:val="000000"/>
                    </w:rPr>
                  </w:pPr>
                  <w:r w:rsidRPr="004051D3">
                    <w:rPr>
                      <w:rFonts w:cs="Times New Roman"/>
                      <w:color w:val="000000"/>
                    </w:rPr>
                    <w:t>Selo de conformidade com o INMETRO (quando aplicável)</w:t>
                  </w:r>
                </w:p>
              </w:tc>
              <w:tc>
                <w:tcPr>
                  <w:tcW w:w="1276" w:type="dxa"/>
                  <w:tcBorders>
                    <w:top w:val="nil"/>
                    <w:left w:val="nil"/>
                    <w:bottom w:val="single" w:sz="4" w:space="0" w:color="auto"/>
                    <w:right w:val="single" w:sz="4" w:space="0" w:color="auto"/>
                  </w:tcBorders>
                  <w:noWrap/>
                  <w:vAlign w:val="center"/>
                </w:tcPr>
                <w:p w14:paraId="7552D12C" w14:textId="77777777" w:rsidR="006F0B79" w:rsidRPr="006802C6" w:rsidRDefault="006F0B79" w:rsidP="005B0A9D">
                  <w:pPr>
                    <w:suppressAutoHyphens w:val="0"/>
                    <w:jc w:val="center"/>
                    <w:rPr>
                      <w:rFonts w:cs="Times New Roman"/>
                      <w:color w:val="000000"/>
                    </w:rPr>
                  </w:pPr>
                  <w:r>
                    <w:rPr>
                      <w:rFonts w:cs="Times New Roman"/>
                      <w:color w:val="000000"/>
                    </w:rPr>
                    <w:t>611686</w:t>
                  </w:r>
                </w:p>
              </w:tc>
              <w:tc>
                <w:tcPr>
                  <w:tcW w:w="992" w:type="dxa"/>
                  <w:tcBorders>
                    <w:top w:val="nil"/>
                    <w:left w:val="nil"/>
                    <w:bottom w:val="single" w:sz="4" w:space="0" w:color="auto"/>
                    <w:right w:val="single" w:sz="4" w:space="0" w:color="auto"/>
                  </w:tcBorders>
                  <w:noWrap/>
                  <w:vAlign w:val="center"/>
                </w:tcPr>
                <w:p w14:paraId="052F844B" w14:textId="77777777" w:rsidR="006F0B79" w:rsidRPr="006802C6" w:rsidRDefault="006F0B79" w:rsidP="005B0A9D">
                  <w:pPr>
                    <w:suppressAutoHyphens w:val="0"/>
                    <w:rPr>
                      <w:rFonts w:cs="Times New Roman"/>
                      <w:color w:val="000000"/>
                    </w:rPr>
                  </w:pPr>
                  <w:r>
                    <w:rPr>
                      <w:rFonts w:cs="Times New Roman"/>
                      <w:color w:val="000000"/>
                    </w:rPr>
                    <w:t>Kit</w:t>
                  </w:r>
                </w:p>
              </w:tc>
              <w:tc>
                <w:tcPr>
                  <w:tcW w:w="1134" w:type="dxa"/>
                  <w:tcBorders>
                    <w:top w:val="nil"/>
                    <w:left w:val="nil"/>
                    <w:bottom w:val="single" w:sz="4" w:space="0" w:color="auto"/>
                    <w:right w:val="single" w:sz="4" w:space="0" w:color="auto"/>
                  </w:tcBorders>
                  <w:noWrap/>
                  <w:vAlign w:val="center"/>
                </w:tcPr>
                <w:p w14:paraId="0AF2D5BD" w14:textId="77777777" w:rsidR="006F0B79" w:rsidRPr="006802C6" w:rsidRDefault="006F0B79" w:rsidP="005B0A9D">
                  <w:pPr>
                    <w:suppressAutoHyphens w:val="0"/>
                    <w:jc w:val="center"/>
                    <w:rPr>
                      <w:rFonts w:cs="Times New Roman"/>
                      <w:color w:val="000000"/>
                    </w:rPr>
                  </w:pPr>
                  <w:r>
                    <w:rPr>
                      <w:rFonts w:cs="Times New Roman"/>
                      <w:color w:val="000000"/>
                    </w:rPr>
                    <w:t>3</w:t>
                  </w:r>
                </w:p>
              </w:tc>
              <w:tc>
                <w:tcPr>
                  <w:tcW w:w="1276" w:type="dxa"/>
                  <w:tcBorders>
                    <w:top w:val="nil"/>
                    <w:left w:val="nil"/>
                    <w:bottom w:val="single" w:sz="4" w:space="0" w:color="auto"/>
                    <w:right w:val="single" w:sz="4" w:space="0" w:color="auto"/>
                  </w:tcBorders>
                  <w:noWrap/>
                  <w:vAlign w:val="center"/>
                </w:tcPr>
                <w:p w14:paraId="20FE78BF"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R$ 71,22</w:t>
                  </w:r>
                </w:p>
              </w:tc>
              <w:tc>
                <w:tcPr>
                  <w:tcW w:w="1276" w:type="dxa"/>
                  <w:tcBorders>
                    <w:top w:val="nil"/>
                    <w:left w:val="nil"/>
                    <w:bottom w:val="single" w:sz="4" w:space="0" w:color="auto"/>
                    <w:right w:val="single" w:sz="4" w:space="0" w:color="auto"/>
                  </w:tcBorders>
                  <w:noWrap/>
                  <w:vAlign w:val="center"/>
                </w:tcPr>
                <w:p w14:paraId="5D6AFCFE"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R$ 213,67</w:t>
                  </w:r>
                </w:p>
              </w:tc>
            </w:tr>
            <w:tr w:rsidR="006F0B79" w:rsidRPr="006802C6" w14:paraId="1E7F6F65"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689F36EF" w14:textId="77777777" w:rsidR="006F0B79" w:rsidRPr="006802C6" w:rsidRDefault="006F0B79" w:rsidP="005B0A9D">
                  <w:pPr>
                    <w:suppressAutoHyphens w:val="0"/>
                    <w:rPr>
                      <w:rFonts w:cs="Times New Roman"/>
                      <w:color w:val="000000"/>
                    </w:rPr>
                  </w:pPr>
                  <w:r w:rsidRPr="004051D3">
                    <w:rPr>
                      <w:rFonts w:cs="Times New Roman"/>
                      <w:color w:val="000000"/>
                    </w:rPr>
                    <w:t>Tinta PVA (acetato de polivinila), base água, acabamento fosco, pronta para uso, pote com 250 ml. Secagem rápida, sem cheiro forte, atóxica e lavável em água enquanto úmida. Indicada para superfícies como papel, papelão, gesso, madeira e MDF. 04 frascos na cor Preta, 04 frascos na cor Branca, 04 frascos na cor Azul Marinho, 04 frascos na cor Amarelo, 04 frascos na cor Roxa, 04 frascos na cor Rosa, 04 frascos na cor Verde Bandeira, 04 frascos na cor Verde Claro, 04 frascos na cor Azul Claro, 04 frascos na cor Laranja, 04 frascos na cor Vermelha, 04 frascos na cor Marrom, 04 frascos na cor Bege ou Areia.</w:t>
                  </w:r>
                </w:p>
              </w:tc>
              <w:tc>
                <w:tcPr>
                  <w:tcW w:w="1276" w:type="dxa"/>
                  <w:tcBorders>
                    <w:top w:val="nil"/>
                    <w:left w:val="nil"/>
                    <w:bottom w:val="single" w:sz="4" w:space="0" w:color="auto"/>
                    <w:right w:val="single" w:sz="4" w:space="0" w:color="auto"/>
                  </w:tcBorders>
                  <w:noWrap/>
                  <w:vAlign w:val="center"/>
                </w:tcPr>
                <w:p w14:paraId="3F0B4B10" w14:textId="77777777" w:rsidR="006F0B79" w:rsidRPr="006802C6" w:rsidRDefault="006F0B79" w:rsidP="005B0A9D">
                  <w:pPr>
                    <w:suppressAutoHyphens w:val="0"/>
                    <w:jc w:val="center"/>
                    <w:rPr>
                      <w:rFonts w:cs="Times New Roman"/>
                      <w:color w:val="000000"/>
                    </w:rPr>
                  </w:pPr>
                  <w:r>
                    <w:rPr>
                      <w:rFonts w:cs="Times New Roman"/>
                      <w:color w:val="000000"/>
                    </w:rPr>
                    <w:t>430137</w:t>
                  </w:r>
                </w:p>
              </w:tc>
              <w:tc>
                <w:tcPr>
                  <w:tcW w:w="992" w:type="dxa"/>
                  <w:tcBorders>
                    <w:top w:val="nil"/>
                    <w:left w:val="nil"/>
                    <w:bottom w:val="single" w:sz="4" w:space="0" w:color="auto"/>
                    <w:right w:val="single" w:sz="4" w:space="0" w:color="auto"/>
                  </w:tcBorders>
                  <w:noWrap/>
                  <w:vAlign w:val="center"/>
                </w:tcPr>
                <w:p w14:paraId="2F4B6F4B" w14:textId="77777777" w:rsidR="006F0B79" w:rsidRPr="006802C6" w:rsidRDefault="006F0B79" w:rsidP="005B0A9D">
                  <w:pPr>
                    <w:suppressAutoHyphens w:val="0"/>
                    <w:rPr>
                      <w:rFonts w:cs="Times New Roman"/>
                      <w:color w:val="000000"/>
                    </w:rPr>
                  </w:pPr>
                  <w:r>
                    <w:rPr>
                      <w:rFonts w:cs="Times New Roman"/>
                      <w:color w:val="000000"/>
                    </w:rPr>
                    <w:t>Unid.</w:t>
                  </w:r>
                </w:p>
              </w:tc>
              <w:tc>
                <w:tcPr>
                  <w:tcW w:w="1134" w:type="dxa"/>
                  <w:tcBorders>
                    <w:top w:val="nil"/>
                    <w:left w:val="nil"/>
                    <w:bottom w:val="single" w:sz="4" w:space="0" w:color="auto"/>
                    <w:right w:val="single" w:sz="4" w:space="0" w:color="auto"/>
                  </w:tcBorders>
                  <w:noWrap/>
                  <w:vAlign w:val="center"/>
                </w:tcPr>
                <w:p w14:paraId="7BF958D9" w14:textId="77777777" w:rsidR="006F0B79" w:rsidRPr="006802C6" w:rsidRDefault="006F0B79" w:rsidP="005B0A9D">
                  <w:pPr>
                    <w:suppressAutoHyphens w:val="0"/>
                    <w:jc w:val="center"/>
                    <w:rPr>
                      <w:rFonts w:cs="Times New Roman"/>
                      <w:color w:val="000000"/>
                    </w:rPr>
                  </w:pPr>
                  <w:r>
                    <w:rPr>
                      <w:rFonts w:cs="Times New Roman"/>
                      <w:color w:val="000000"/>
                    </w:rPr>
                    <w:t>52</w:t>
                  </w:r>
                </w:p>
              </w:tc>
              <w:tc>
                <w:tcPr>
                  <w:tcW w:w="1276" w:type="dxa"/>
                  <w:tcBorders>
                    <w:top w:val="nil"/>
                    <w:left w:val="nil"/>
                    <w:bottom w:val="single" w:sz="4" w:space="0" w:color="auto"/>
                    <w:right w:val="single" w:sz="4" w:space="0" w:color="auto"/>
                  </w:tcBorders>
                  <w:noWrap/>
                  <w:vAlign w:val="center"/>
                </w:tcPr>
                <w:p w14:paraId="27D27D69"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R$ 34,94</w:t>
                  </w:r>
                </w:p>
              </w:tc>
              <w:tc>
                <w:tcPr>
                  <w:tcW w:w="1276" w:type="dxa"/>
                  <w:tcBorders>
                    <w:top w:val="nil"/>
                    <w:left w:val="nil"/>
                    <w:bottom w:val="single" w:sz="4" w:space="0" w:color="auto"/>
                    <w:right w:val="single" w:sz="4" w:space="0" w:color="auto"/>
                  </w:tcBorders>
                  <w:noWrap/>
                  <w:vAlign w:val="center"/>
                </w:tcPr>
                <w:p w14:paraId="5121F34B"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R$ 1.816,88</w:t>
                  </w:r>
                </w:p>
              </w:tc>
            </w:tr>
            <w:tr w:rsidR="006F0B79" w:rsidRPr="006802C6" w14:paraId="1785A130"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19E145CB" w14:textId="77777777" w:rsidR="006F0B79" w:rsidRPr="002A6ACE" w:rsidRDefault="006F0B79" w:rsidP="005B0A9D">
                  <w:pPr>
                    <w:suppressAutoHyphens w:val="0"/>
                    <w:rPr>
                      <w:rFonts w:cs="Times New Roman"/>
                      <w:color w:val="000000"/>
                    </w:rPr>
                  </w:pPr>
                  <w:r w:rsidRPr="002A6ACE">
                    <w:rPr>
                      <w:rFonts w:cs="Times New Roman"/>
                      <w:color w:val="000000"/>
                    </w:rPr>
                    <w:lastRenderedPageBreak/>
                    <w:t>Pacote de Bola de Soprar (Bexiga/Balão de Festa) com 50 unidades.</w:t>
                  </w:r>
                </w:p>
                <w:p w14:paraId="723F36E3" w14:textId="77777777" w:rsidR="006F0B79" w:rsidRPr="002A6ACE" w:rsidRDefault="006F0B79" w:rsidP="005B0A9D">
                  <w:pPr>
                    <w:suppressAutoHyphens w:val="0"/>
                    <w:rPr>
                      <w:rFonts w:cs="Times New Roman"/>
                      <w:color w:val="000000"/>
                    </w:rPr>
                  </w:pPr>
                  <w:r w:rsidRPr="002A6ACE">
                    <w:rPr>
                      <w:rFonts w:cs="Times New Roman"/>
                      <w:color w:val="000000"/>
                    </w:rPr>
                    <w:t>Descrição: Balão de látex natural, inflável, indicado para festas, brincadeiras infantis ou atividades recreativas. Produto leve, flexível e resistente à pressão de ar, podendo ser inflado manualmente ou com bomba de ar. Disponível em diversas cores sortidas.</w:t>
                  </w:r>
                </w:p>
                <w:p w14:paraId="7E29A0DE" w14:textId="77777777" w:rsidR="006F0B79" w:rsidRPr="002A6ACE" w:rsidRDefault="006F0B79" w:rsidP="005B0A9D">
                  <w:pPr>
                    <w:suppressAutoHyphens w:val="0"/>
                    <w:rPr>
                      <w:rFonts w:cs="Times New Roman"/>
                      <w:color w:val="000000"/>
                    </w:rPr>
                  </w:pPr>
                  <w:r w:rsidRPr="002A6ACE">
                    <w:rPr>
                      <w:rFonts w:cs="Times New Roman"/>
                      <w:color w:val="000000"/>
                    </w:rPr>
                    <w:t>Material: Látex natural.</w:t>
                  </w:r>
                </w:p>
                <w:p w14:paraId="1E0D4EF9" w14:textId="77777777" w:rsidR="006F0B79" w:rsidRPr="002A6ACE" w:rsidRDefault="006F0B79" w:rsidP="005B0A9D">
                  <w:pPr>
                    <w:suppressAutoHyphens w:val="0"/>
                    <w:rPr>
                      <w:rFonts w:cs="Times New Roman"/>
                      <w:color w:val="000000"/>
                    </w:rPr>
                  </w:pPr>
                  <w:r w:rsidRPr="002A6ACE">
                    <w:rPr>
                      <w:rFonts w:cs="Times New Roman"/>
                      <w:color w:val="000000"/>
                    </w:rPr>
                    <w:t>Tamanho: Aproximadamente 9" (polegadas) ao inflar.</w:t>
                  </w:r>
                </w:p>
                <w:p w14:paraId="7F9B76B4" w14:textId="77777777" w:rsidR="006F0B79" w:rsidRPr="002A6ACE" w:rsidRDefault="006F0B79" w:rsidP="005B0A9D">
                  <w:pPr>
                    <w:suppressAutoHyphens w:val="0"/>
                    <w:rPr>
                      <w:rFonts w:cs="Times New Roman"/>
                      <w:color w:val="000000"/>
                    </w:rPr>
                  </w:pPr>
                  <w:r w:rsidRPr="002A6ACE">
                    <w:rPr>
                      <w:rFonts w:cs="Times New Roman"/>
                      <w:color w:val="000000"/>
                    </w:rPr>
                    <w:t>Uso: Infantil, recreativo ou decorativo.</w:t>
                  </w:r>
                </w:p>
                <w:p w14:paraId="0A25C5D7" w14:textId="77777777" w:rsidR="006F0B79" w:rsidRPr="004051D3" w:rsidRDefault="006F0B79" w:rsidP="005B0A9D">
                  <w:pPr>
                    <w:suppressAutoHyphens w:val="0"/>
                    <w:rPr>
                      <w:rFonts w:cs="Times New Roman"/>
                      <w:color w:val="000000"/>
                    </w:rPr>
                  </w:pPr>
                  <w:r w:rsidRPr="002A6ACE">
                    <w:rPr>
                      <w:rFonts w:cs="Times New Roman"/>
                      <w:color w:val="000000"/>
                    </w:rPr>
                    <w:t>02 Pacote</w:t>
                  </w:r>
                  <w:r>
                    <w:rPr>
                      <w:rFonts w:cs="Times New Roman"/>
                      <w:color w:val="000000"/>
                    </w:rPr>
                    <w:t>s</w:t>
                  </w:r>
                  <w:r w:rsidRPr="002A6ACE">
                    <w:rPr>
                      <w:rFonts w:cs="Times New Roman"/>
                      <w:color w:val="000000"/>
                    </w:rPr>
                    <w:t xml:space="preserve"> na cor amarelo, 02 Pacote</w:t>
                  </w:r>
                  <w:r>
                    <w:rPr>
                      <w:rFonts w:cs="Times New Roman"/>
                      <w:color w:val="000000"/>
                    </w:rPr>
                    <w:t>s</w:t>
                  </w:r>
                  <w:r w:rsidRPr="002A6ACE">
                    <w:rPr>
                      <w:rFonts w:cs="Times New Roman"/>
                      <w:color w:val="000000"/>
                    </w:rPr>
                    <w:t xml:space="preserve"> na cor laranja, 02 Pacote</w:t>
                  </w:r>
                  <w:r>
                    <w:rPr>
                      <w:rFonts w:cs="Times New Roman"/>
                      <w:color w:val="000000"/>
                    </w:rPr>
                    <w:t>s</w:t>
                  </w:r>
                  <w:r w:rsidRPr="002A6ACE">
                    <w:rPr>
                      <w:rFonts w:cs="Times New Roman"/>
                      <w:color w:val="000000"/>
                    </w:rPr>
                    <w:t xml:space="preserve"> na cor verde escuro, 02 Pacote</w:t>
                  </w:r>
                  <w:r>
                    <w:rPr>
                      <w:rFonts w:cs="Times New Roman"/>
                      <w:color w:val="000000"/>
                    </w:rPr>
                    <w:t>s</w:t>
                  </w:r>
                  <w:r w:rsidRPr="002A6ACE">
                    <w:rPr>
                      <w:rFonts w:cs="Times New Roman"/>
                      <w:color w:val="000000"/>
                    </w:rPr>
                    <w:t xml:space="preserve"> na cor Azul escuro, 02 pacote</w:t>
                  </w:r>
                  <w:r>
                    <w:rPr>
                      <w:rFonts w:cs="Times New Roman"/>
                      <w:color w:val="000000"/>
                    </w:rPr>
                    <w:t>s</w:t>
                  </w:r>
                  <w:r w:rsidRPr="002A6ACE">
                    <w:rPr>
                      <w:rFonts w:cs="Times New Roman"/>
                      <w:color w:val="000000"/>
                    </w:rPr>
                    <w:t xml:space="preserve"> na cor branco, 02 Pacote</w:t>
                  </w:r>
                  <w:r>
                    <w:rPr>
                      <w:rFonts w:cs="Times New Roman"/>
                      <w:color w:val="000000"/>
                    </w:rPr>
                    <w:t>s</w:t>
                  </w:r>
                  <w:r w:rsidRPr="002A6ACE">
                    <w:rPr>
                      <w:rFonts w:cs="Times New Roman"/>
                      <w:color w:val="000000"/>
                    </w:rPr>
                    <w:t xml:space="preserve"> na cor Preta.</w:t>
                  </w:r>
                </w:p>
              </w:tc>
              <w:tc>
                <w:tcPr>
                  <w:tcW w:w="1276" w:type="dxa"/>
                  <w:tcBorders>
                    <w:top w:val="nil"/>
                    <w:left w:val="nil"/>
                    <w:bottom w:val="single" w:sz="4" w:space="0" w:color="auto"/>
                    <w:right w:val="single" w:sz="4" w:space="0" w:color="auto"/>
                  </w:tcBorders>
                  <w:noWrap/>
                  <w:vAlign w:val="center"/>
                </w:tcPr>
                <w:p w14:paraId="662372B0" w14:textId="77777777" w:rsidR="006F0B79" w:rsidRDefault="006F0B79" w:rsidP="005B0A9D">
                  <w:pPr>
                    <w:suppressAutoHyphens w:val="0"/>
                    <w:jc w:val="center"/>
                    <w:rPr>
                      <w:rFonts w:cs="Times New Roman"/>
                      <w:color w:val="000000"/>
                    </w:rPr>
                  </w:pPr>
                  <w:r>
                    <w:rPr>
                      <w:rFonts w:cs="Times New Roman"/>
                      <w:color w:val="000000"/>
                    </w:rPr>
                    <w:t>602195</w:t>
                  </w:r>
                </w:p>
              </w:tc>
              <w:tc>
                <w:tcPr>
                  <w:tcW w:w="992" w:type="dxa"/>
                  <w:tcBorders>
                    <w:top w:val="nil"/>
                    <w:left w:val="nil"/>
                    <w:bottom w:val="single" w:sz="4" w:space="0" w:color="auto"/>
                    <w:right w:val="single" w:sz="4" w:space="0" w:color="auto"/>
                  </w:tcBorders>
                  <w:noWrap/>
                  <w:vAlign w:val="center"/>
                </w:tcPr>
                <w:p w14:paraId="78F3C2DE" w14:textId="77777777" w:rsidR="006F0B79" w:rsidRDefault="006F0B79" w:rsidP="005B0A9D">
                  <w:pPr>
                    <w:suppressAutoHyphens w:val="0"/>
                    <w:rPr>
                      <w:rFonts w:cs="Times New Roman"/>
                      <w:color w:val="000000"/>
                    </w:rPr>
                  </w:pPr>
                  <w:r>
                    <w:rPr>
                      <w:rFonts w:cs="Times New Roman"/>
                      <w:color w:val="000000"/>
                    </w:rPr>
                    <w:t>Pacote</w:t>
                  </w:r>
                </w:p>
              </w:tc>
              <w:tc>
                <w:tcPr>
                  <w:tcW w:w="1134" w:type="dxa"/>
                  <w:tcBorders>
                    <w:top w:val="nil"/>
                    <w:left w:val="nil"/>
                    <w:bottom w:val="single" w:sz="4" w:space="0" w:color="auto"/>
                    <w:right w:val="single" w:sz="4" w:space="0" w:color="auto"/>
                  </w:tcBorders>
                  <w:noWrap/>
                  <w:vAlign w:val="center"/>
                </w:tcPr>
                <w:p w14:paraId="3A87C54C" w14:textId="77777777" w:rsidR="006F0B79" w:rsidRDefault="006F0B79" w:rsidP="005B0A9D">
                  <w:pPr>
                    <w:suppressAutoHyphens w:val="0"/>
                    <w:jc w:val="center"/>
                    <w:rPr>
                      <w:rFonts w:cs="Times New Roman"/>
                      <w:color w:val="000000"/>
                    </w:rPr>
                  </w:pPr>
                  <w:r>
                    <w:rPr>
                      <w:rFonts w:cs="Times New Roman"/>
                      <w:color w:val="000000"/>
                    </w:rPr>
                    <w:t>12</w:t>
                  </w:r>
                </w:p>
              </w:tc>
              <w:tc>
                <w:tcPr>
                  <w:tcW w:w="1276" w:type="dxa"/>
                  <w:tcBorders>
                    <w:top w:val="nil"/>
                    <w:left w:val="nil"/>
                    <w:bottom w:val="single" w:sz="4" w:space="0" w:color="auto"/>
                    <w:right w:val="single" w:sz="4" w:space="0" w:color="auto"/>
                  </w:tcBorders>
                  <w:noWrap/>
                  <w:vAlign w:val="center"/>
                </w:tcPr>
                <w:p w14:paraId="05A8B7D3"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R$ 21,18</w:t>
                  </w:r>
                </w:p>
              </w:tc>
              <w:tc>
                <w:tcPr>
                  <w:tcW w:w="1276" w:type="dxa"/>
                  <w:tcBorders>
                    <w:top w:val="nil"/>
                    <w:left w:val="nil"/>
                    <w:bottom w:val="single" w:sz="4" w:space="0" w:color="auto"/>
                    <w:right w:val="single" w:sz="4" w:space="0" w:color="auto"/>
                  </w:tcBorders>
                  <w:noWrap/>
                  <w:vAlign w:val="center"/>
                </w:tcPr>
                <w:p w14:paraId="34A0CA82"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R$ 254,13</w:t>
                  </w:r>
                </w:p>
              </w:tc>
            </w:tr>
            <w:tr w:rsidR="006F0B79" w:rsidRPr="006802C6" w14:paraId="28570E26" w14:textId="77777777" w:rsidTr="005B0A9D">
              <w:trPr>
                <w:trHeight w:val="315"/>
              </w:trPr>
              <w:tc>
                <w:tcPr>
                  <w:tcW w:w="9351" w:type="dxa"/>
                  <w:gridSpan w:val="6"/>
                  <w:tcBorders>
                    <w:top w:val="nil"/>
                    <w:left w:val="single" w:sz="4" w:space="0" w:color="auto"/>
                    <w:bottom w:val="single" w:sz="4" w:space="0" w:color="auto"/>
                    <w:right w:val="single" w:sz="4" w:space="0" w:color="auto"/>
                  </w:tcBorders>
                  <w:noWrap/>
                  <w:vAlign w:val="center"/>
                </w:tcPr>
                <w:p w14:paraId="7C857E9B" w14:textId="77777777" w:rsidR="006F0B79" w:rsidRPr="009335FA" w:rsidRDefault="006F0B79" w:rsidP="005B0A9D">
                  <w:pPr>
                    <w:suppressAutoHyphens w:val="0"/>
                    <w:jc w:val="center"/>
                    <w:rPr>
                      <w:rFonts w:cs="Times New Roman"/>
                      <w:b/>
                      <w:bCs/>
                      <w:color w:val="000000"/>
                      <w:sz w:val="22"/>
                      <w:szCs w:val="22"/>
                    </w:rPr>
                  </w:pPr>
                  <w:r w:rsidRPr="009335FA">
                    <w:rPr>
                      <w:rFonts w:cs="Times New Roman"/>
                      <w:b/>
                      <w:bCs/>
                      <w:color w:val="000000"/>
                      <w:sz w:val="22"/>
                      <w:szCs w:val="22"/>
                    </w:rPr>
                    <w:t>ARTESANATO E FERRAMENTA</w:t>
                  </w:r>
                </w:p>
              </w:tc>
            </w:tr>
            <w:tr w:rsidR="006F0B79" w:rsidRPr="006802C6" w14:paraId="73822917"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2EC69BCD" w14:textId="77777777" w:rsidR="006F0B79" w:rsidRPr="006802C6" w:rsidRDefault="006F0B79" w:rsidP="005B0A9D">
                  <w:pPr>
                    <w:suppressAutoHyphens w:val="0"/>
                    <w:rPr>
                      <w:rFonts w:cs="Times New Roman"/>
                      <w:color w:val="000000"/>
                    </w:rPr>
                  </w:pPr>
                  <w:r w:rsidRPr="004051D3">
                    <w:rPr>
                      <w:rFonts w:cs="Times New Roman"/>
                      <w:color w:val="000000"/>
                    </w:rPr>
                    <w:t>Tear de tapeçaria manual, tipo quadro, fabricado em madeira resistente, medindo 40 cm de comprimento por 20 cm de altura. Com pinos ou entalhes laterais para fixação de fios. Produto leve, portátil e de fácil manuseio. Indicado para trabalhos artesanais, e oficinas de artes</w:t>
                  </w:r>
                </w:p>
              </w:tc>
              <w:tc>
                <w:tcPr>
                  <w:tcW w:w="1276" w:type="dxa"/>
                  <w:tcBorders>
                    <w:top w:val="nil"/>
                    <w:left w:val="nil"/>
                    <w:bottom w:val="single" w:sz="4" w:space="0" w:color="auto"/>
                    <w:right w:val="single" w:sz="4" w:space="0" w:color="auto"/>
                  </w:tcBorders>
                  <w:noWrap/>
                  <w:vAlign w:val="center"/>
                </w:tcPr>
                <w:p w14:paraId="1453D2B4" w14:textId="77777777" w:rsidR="006F0B79" w:rsidRPr="006802C6" w:rsidRDefault="006F0B79" w:rsidP="005B0A9D">
                  <w:pPr>
                    <w:suppressAutoHyphens w:val="0"/>
                    <w:jc w:val="center"/>
                    <w:rPr>
                      <w:rFonts w:cs="Times New Roman"/>
                      <w:color w:val="000000"/>
                    </w:rPr>
                  </w:pPr>
                  <w:r>
                    <w:rPr>
                      <w:rFonts w:cs="Times New Roman"/>
                      <w:color w:val="000000"/>
                    </w:rPr>
                    <w:t>606459</w:t>
                  </w:r>
                </w:p>
              </w:tc>
              <w:tc>
                <w:tcPr>
                  <w:tcW w:w="992" w:type="dxa"/>
                  <w:tcBorders>
                    <w:top w:val="nil"/>
                    <w:left w:val="nil"/>
                    <w:bottom w:val="single" w:sz="4" w:space="0" w:color="auto"/>
                    <w:right w:val="single" w:sz="4" w:space="0" w:color="auto"/>
                  </w:tcBorders>
                  <w:noWrap/>
                  <w:vAlign w:val="center"/>
                </w:tcPr>
                <w:p w14:paraId="6EC704F3" w14:textId="77777777" w:rsidR="006F0B79" w:rsidRPr="006802C6" w:rsidRDefault="006F0B79" w:rsidP="005B0A9D">
                  <w:pPr>
                    <w:suppressAutoHyphens w:val="0"/>
                    <w:rPr>
                      <w:rFonts w:cs="Times New Roman"/>
                      <w:color w:val="000000"/>
                    </w:rPr>
                  </w:pPr>
                  <w:r>
                    <w:rPr>
                      <w:rFonts w:cs="Times New Roman"/>
                      <w:color w:val="000000"/>
                    </w:rPr>
                    <w:t>Unid.</w:t>
                  </w:r>
                </w:p>
              </w:tc>
              <w:tc>
                <w:tcPr>
                  <w:tcW w:w="1134" w:type="dxa"/>
                  <w:tcBorders>
                    <w:top w:val="nil"/>
                    <w:left w:val="nil"/>
                    <w:bottom w:val="single" w:sz="4" w:space="0" w:color="auto"/>
                    <w:right w:val="single" w:sz="4" w:space="0" w:color="auto"/>
                  </w:tcBorders>
                  <w:noWrap/>
                  <w:vAlign w:val="center"/>
                </w:tcPr>
                <w:p w14:paraId="6415DC01" w14:textId="77777777" w:rsidR="006F0B79" w:rsidRPr="006802C6" w:rsidRDefault="006F0B79" w:rsidP="005B0A9D">
                  <w:pPr>
                    <w:suppressAutoHyphens w:val="0"/>
                    <w:jc w:val="center"/>
                    <w:rPr>
                      <w:rFonts w:cs="Times New Roman"/>
                      <w:color w:val="000000"/>
                    </w:rPr>
                  </w:pPr>
                  <w:r>
                    <w:rPr>
                      <w:rFonts w:cs="Times New Roman"/>
                      <w:color w:val="000000"/>
                    </w:rPr>
                    <w:t>15</w:t>
                  </w:r>
                </w:p>
              </w:tc>
              <w:tc>
                <w:tcPr>
                  <w:tcW w:w="1276" w:type="dxa"/>
                  <w:tcBorders>
                    <w:top w:val="nil"/>
                    <w:left w:val="nil"/>
                    <w:bottom w:val="single" w:sz="4" w:space="0" w:color="auto"/>
                    <w:right w:val="single" w:sz="4" w:space="0" w:color="auto"/>
                  </w:tcBorders>
                  <w:noWrap/>
                  <w:vAlign w:val="center"/>
                </w:tcPr>
                <w:p w14:paraId="35A60AC6"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R$ 202,15</w:t>
                  </w:r>
                </w:p>
              </w:tc>
              <w:tc>
                <w:tcPr>
                  <w:tcW w:w="1276" w:type="dxa"/>
                  <w:tcBorders>
                    <w:top w:val="nil"/>
                    <w:left w:val="nil"/>
                    <w:bottom w:val="single" w:sz="4" w:space="0" w:color="auto"/>
                    <w:right w:val="single" w:sz="4" w:space="0" w:color="auto"/>
                  </w:tcBorders>
                  <w:noWrap/>
                  <w:vAlign w:val="center"/>
                </w:tcPr>
                <w:p w14:paraId="3DF823CC"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R$ 3.032,25</w:t>
                  </w:r>
                </w:p>
              </w:tc>
            </w:tr>
            <w:tr w:rsidR="006F0B79" w:rsidRPr="006802C6" w14:paraId="6BEB6C08" w14:textId="77777777" w:rsidTr="005B0A9D">
              <w:trPr>
                <w:trHeight w:val="315"/>
              </w:trPr>
              <w:tc>
                <w:tcPr>
                  <w:tcW w:w="3397" w:type="dxa"/>
                  <w:tcBorders>
                    <w:top w:val="nil"/>
                    <w:left w:val="single" w:sz="4" w:space="0" w:color="auto"/>
                    <w:bottom w:val="single" w:sz="4" w:space="0" w:color="auto"/>
                    <w:right w:val="single" w:sz="4" w:space="0" w:color="auto"/>
                  </w:tcBorders>
                  <w:noWrap/>
                  <w:vAlign w:val="center"/>
                </w:tcPr>
                <w:p w14:paraId="636F4B58" w14:textId="77777777" w:rsidR="006F0B79" w:rsidRPr="006802C6" w:rsidRDefault="006F0B79" w:rsidP="005B0A9D">
                  <w:pPr>
                    <w:suppressAutoHyphens w:val="0"/>
                    <w:rPr>
                      <w:rFonts w:cs="Times New Roman"/>
                      <w:color w:val="000000"/>
                    </w:rPr>
                  </w:pPr>
                  <w:r w:rsidRPr="002A6ACE">
                    <w:rPr>
                      <w:rFonts w:cs="Times New Roman"/>
                      <w:color w:val="000000"/>
                    </w:rPr>
                    <w:t>Bastidor para bordado, formato circular, fabricado em madeira natural como pinus ou MDF de boa qualidade, com aro duplo e sistema de ajuste com parafuso metálico. Acabamento liso, sem farpas. Diâmetro de 15 cm.</w:t>
                  </w:r>
                </w:p>
              </w:tc>
              <w:tc>
                <w:tcPr>
                  <w:tcW w:w="1276" w:type="dxa"/>
                  <w:tcBorders>
                    <w:top w:val="nil"/>
                    <w:left w:val="nil"/>
                    <w:bottom w:val="single" w:sz="4" w:space="0" w:color="auto"/>
                    <w:right w:val="single" w:sz="4" w:space="0" w:color="auto"/>
                  </w:tcBorders>
                  <w:noWrap/>
                  <w:vAlign w:val="center"/>
                </w:tcPr>
                <w:p w14:paraId="3FAA4FB4" w14:textId="77777777" w:rsidR="006F0B79" w:rsidRPr="006802C6" w:rsidRDefault="006F0B79" w:rsidP="005B0A9D">
                  <w:pPr>
                    <w:suppressAutoHyphens w:val="0"/>
                    <w:jc w:val="center"/>
                    <w:rPr>
                      <w:rFonts w:cs="Times New Roman"/>
                      <w:color w:val="000000"/>
                    </w:rPr>
                  </w:pPr>
                  <w:r>
                    <w:rPr>
                      <w:rFonts w:cs="Times New Roman"/>
                      <w:color w:val="000000"/>
                    </w:rPr>
                    <w:t>284694/201176</w:t>
                  </w:r>
                </w:p>
              </w:tc>
              <w:tc>
                <w:tcPr>
                  <w:tcW w:w="992" w:type="dxa"/>
                  <w:tcBorders>
                    <w:top w:val="nil"/>
                    <w:left w:val="nil"/>
                    <w:bottom w:val="single" w:sz="4" w:space="0" w:color="auto"/>
                    <w:right w:val="single" w:sz="4" w:space="0" w:color="auto"/>
                  </w:tcBorders>
                  <w:noWrap/>
                  <w:vAlign w:val="center"/>
                </w:tcPr>
                <w:p w14:paraId="03C072FA" w14:textId="77777777" w:rsidR="006F0B79" w:rsidRPr="006802C6" w:rsidRDefault="006F0B79" w:rsidP="005B0A9D">
                  <w:pPr>
                    <w:suppressAutoHyphens w:val="0"/>
                    <w:rPr>
                      <w:rFonts w:cs="Times New Roman"/>
                      <w:color w:val="000000"/>
                    </w:rPr>
                  </w:pPr>
                  <w:r>
                    <w:rPr>
                      <w:rFonts w:cs="Times New Roman"/>
                      <w:color w:val="000000"/>
                    </w:rPr>
                    <w:t>Unid.</w:t>
                  </w:r>
                </w:p>
              </w:tc>
              <w:tc>
                <w:tcPr>
                  <w:tcW w:w="1134" w:type="dxa"/>
                  <w:tcBorders>
                    <w:top w:val="nil"/>
                    <w:left w:val="nil"/>
                    <w:bottom w:val="single" w:sz="4" w:space="0" w:color="auto"/>
                    <w:right w:val="single" w:sz="4" w:space="0" w:color="auto"/>
                  </w:tcBorders>
                  <w:noWrap/>
                  <w:vAlign w:val="center"/>
                </w:tcPr>
                <w:p w14:paraId="09079859" w14:textId="77777777" w:rsidR="006F0B79" w:rsidRPr="006802C6" w:rsidRDefault="006F0B79" w:rsidP="005B0A9D">
                  <w:pPr>
                    <w:suppressAutoHyphens w:val="0"/>
                    <w:jc w:val="center"/>
                    <w:rPr>
                      <w:rFonts w:cs="Times New Roman"/>
                      <w:color w:val="000000"/>
                    </w:rPr>
                  </w:pPr>
                  <w:r>
                    <w:rPr>
                      <w:rFonts w:cs="Times New Roman"/>
                      <w:color w:val="000000"/>
                    </w:rPr>
                    <w:t>20</w:t>
                  </w:r>
                </w:p>
              </w:tc>
              <w:tc>
                <w:tcPr>
                  <w:tcW w:w="1276" w:type="dxa"/>
                  <w:tcBorders>
                    <w:top w:val="nil"/>
                    <w:left w:val="nil"/>
                    <w:bottom w:val="single" w:sz="4" w:space="0" w:color="auto"/>
                    <w:right w:val="single" w:sz="4" w:space="0" w:color="auto"/>
                  </w:tcBorders>
                  <w:noWrap/>
                  <w:vAlign w:val="center"/>
                </w:tcPr>
                <w:p w14:paraId="036C324D"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R$ 55,95</w:t>
                  </w:r>
                </w:p>
              </w:tc>
              <w:tc>
                <w:tcPr>
                  <w:tcW w:w="1276" w:type="dxa"/>
                  <w:tcBorders>
                    <w:top w:val="nil"/>
                    <w:left w:val="nil"/>
                    <w:bottom w:val="single" w:sz="4" w:space="0" w:color="auto"/>
                    <w:right w:val="single" w:sz="4" w:space="0" w:color="auto"/>
                  </w:tcBorders>
                  <w:noWrap/>
                  <w:vAlign w:val="center"/>
                </w:tcPr>
                <w:p w14:paraId="68D26EA4" w14:textId="77777777" w:rsidR="006F0B79" w:rsidRPr="006802C6" w:rsidRDefault="006F0B79" w:rsidP="005B0A9D">
                  <w:pPr>
                    <w:suppressAutoHyphens w:val="0"/>
                    <w:jc w:val="right"/>
                    <w:rPr>
                      <w:rFonts w:cs="Times New Roman"/>
                      <w:color w:val="000000"/>
                      <w:sz w:val="22"/>
                      <w:szCs w:val="22"/>
                    </w:rPr>
                  </w:pPr>
                  <w:r>
                    <w:rPr>
                      <w:rFonts w:cs="Times New Roman"/>
                      <w:color w:val="000000"/>
                      <w:sz w:val="22"/>
                      <w:szCs w:val="22"/>
                    </w:rPr>
                    <w:t>R$ 1.119,00</w:t>
                  </w:r>
                </w:p>
              </w:tc>
            </w:tr>
            <w:tr w:rsidR="006F0B79" w:rsidRPr="006802C6" w14:paraId="03E7AF62" w14:textId="77777777" w:rsidTr="005B0A9D">
              <w:trPr>
                <w:trHeight w:val="315"/>
              </w:trPr>
              <w:tc>
                <w:tcPr>
                  <w:tcW w:w="8075" w:type="dxa"/>
                  <w:gridSpan w:val="5"/>
                  <w:tcBorders>
                    <w:top w:val="single" w:sz="4" w:space="0" w:color="auto"/>
                    <w:left w:val="single" w:sz="4" w:space="0" w:color="auto"/>
                    <w:bottom w:val="single" w:sz="4" w:space="0" w:color="auto"/>
                    <w:right w:val="single" w:sz="4" w:space="0" w:color="auto"/>
                  </w:tcBorders>
                  <w:noWrap/>
                  <w:vAlign w:val="bottom"/>
                  <w:hideMark/>
                </w:tcPr>
                <w:p w14:paraId="419C62AC" w14:textId="77777777" w:rsidR="006F0B79" w:rsidRPr="006802C6" w:rsidRDefault="006F0B79" w:rsidP="005B0A9D">
                  <w:pPr>
                    <w:suppressAutoHyphens w:val="0"/>
                    <w:jc w:val="center"/>
                    <w:rPr>
                      <w:rFonts w:cs="Times New Roman"/>
                      <w:b/>
                      <w:bCs/>
                      <w:color w:val="000000"/>
                    </w:rPr>
                  </w:pPr>
                  <w:r w:rsidRPr="006802C6">
                    <w:rPr>
                      <w:rFonts w:cs="Times New Roman"/>
                      <w:b/>
                      <w:bCs/>
                      <w:color w:val="000000"/>
                    </w:rPr>
                    <w:t>TOTAL ESTIMADO</w:t>
                  </w:r>
                </w:p>
              </w:tc>
              <w:tc>
                <w:tcPr>
                  <w:tcW w:w="1276" w:type="dxa"/>
                  <w:tcBorders>
                    <w:top w:val="nil"/>
                    <w:left w:val="nil"/>
                    <w:bottom w:val="single" w:sz="4" w:space="0" w:color="auto"/>
                    <w:right w:val="single" w:sz="4" w:space="0" w:color="auto"/>
                  </w:tcBorders>
                  <w:noWrap/>
                  <w:vAlign w:val="bottom"/>
                  <w:hideMark/>
                </w:tcPr>
                <w:p w14:paraId="27822C63" w14:textId="77777777" w:rsidR="006F0B79" w:rsidRDefault="006F0B79" w:rsidP="005B0A9D">
                  <w:pPr>
                    <w:suppressAutoHyphens w:val="0"/>
                    <w:jc w:val="right"/>
                    <w:rPr>
                      <w:rFonts w:ascii="Cambria" w:hAnsi="Cambria" w:cs="Calibri"/>
                      <w:color w:val="000000"/>
                      <w:sz w:val="22"/>
                      <w:szCs w:val="22"/>
                    </w:rPr>
                  </w:pPr>
                  <w:r>
                    <w:rPr>
                      <w:rFonts w:ascii="Cambria" w:hAnsi="Cambria" w:cs="Calibri"/>
                      <w:color w:val="000000"/>
                      <w:sz w:val="22"/>
                      <w:szCs w:val="22"/>
                    </w:rPr>
                    <w:t>R$         15.578,01</w:t>
                  </w:r>
                </w:p>
                <w:p w14:paraId="47EDABE1" w14:textId="77777777" w:rsidR="006F0B79" w:rsidRPr="007906B6" w:rsidRDefault="006F0B79" w:rsidP="005B0A9D">
                  <w:pPr>
                    <w:suppressAutoHyphens w:val="0"/>
                    <w:jc w:val="right"/>
                    <w:rPr>
                      <w:rFonts w:ascii="Cambria" w:hAnsi="Cambria" w:cs="Calibri"/>
                      <w:color w:val="000000"/>
                      <w:sz w:val="22"/>
                      <w:szCs w:val="22"/>
                    </w:rPr>
                  </w:pPr>
                </w:p>
              </w:tc>
            </w:tr>
          </w:tbl>
          <w:p w14:paraId="6A3FF181" w14:textId="77777777" w:rsidR="006F0B79" w:rsidRPr="006802C6" w:rsidRDefault="006F0B79" w:rsidP="005B0A9D">
            <w:pPr>
              <w:pStyle w:val="Standard"/>
              <w:tabs>
                <w:tab w:val="left" w:pos="381"/>
                <w:tab w:val="left" w:pos="1140"/>
                <w:tab w:val="left" w:pos="1395"/>
                <w:tab w:val="left" w:pos="1650"/>
                <w:tab w:val="left" w:pos="1965"/>
                <w:tab w:val="left" w:pos="2220"/>
                <w:tab w:val="left" w:leader="underscore" w:pos="7336"/>
              </w:tabs>
              <w:spacing w:before="57" w:after="57"/>
              <w:ind w:left="381"/>
              <w:rPr>
                <w:rFonts w:cs="Times New Roman"/>
                <w:b/>
                <w:bCs/>
                <w:color w:val="000000"/>
              </w:rPr>
            </w:pPr>
          </w:p>
        </w:tc>
      </w:tr>
    </w:tbl>
    <w:p w14:paraId="30DE4B3F" w14:textId="77777777" w:rsidR="006F0B79" w:rsidRDefault="006F0B79" w:rsidP="006F0B79">
      <w:pPr>
        <w:tabs>
          <w:tab w:val="left" w:pos="142"/>
        </w:tabs>
        <w:ind w:right="-993"/>
        <w:jc w:val="both"/>
        <w:rPr>
          <w:rFonts w:cs="Arial"/>
          <w:b/>
          <w:szCs w:val="20"/>
        </w:rPr>
      </w:pPr>
    </w:p>
    <w:p w14:paraId="5AF98D9F" w14:textId="77777777" w:rsidR="006F0B79" w:rsidRDefault="006F0B79" w:rsidP="006F0B79">
      <w:pPr>
        <w:tabs>
          <w:tab w:val="left" w:pos="142"/>
        </w:tabs>
        <w:ind w:right="-993"/>
        <w:jc w:val="both"/>
        <w:rPr>
          <w:rFonts w:cs="Arial"/>
          <w:b/>
          <w:szCs w:val="20"/>
        </w:rPr>
      </w:pPr>
    </w:p>
    <w:p w14:paraId="32BAEF85" w14:textId="77777777" w:rsidR="006F0B79" w:rsidRDefault="006F0B79" w:rsidP="006F0B79">
      <w:pPr>
        <w:tabs>
          <w:tab w:val="left" w:pos="142"/>
        </w:tabs>
        <w:ind w:right="-993"/>
        <w:jc w:val="both"/>
        <w:rPr>
          <w:rFonts w:cs="Arial"/>
          <w:b/>
          <w:szCs w:val="20"/>
        </w:rPr>
      </w:pPr>
      <w:r w:rsidRPr="00F07D6C">
        <w:rPr>
          <w:rFonts w:cs="Arial"/>
          <w:b/>
          <w:szCs w:val="20"/>
        </w:rPr>
        <w:t xml:space="preserve">2. </w:t>
      </w:r>
      <w:r>
        <w:rPr>
          <w:rFonts w:cs="Arial"/>
          <w:b/>
          <w:szCs w:val="20"/>
        </w:rPr>
        <w:t xml:space="preserve">ALINHAMENTO E PREVISÃO EM </w:t>
      </w:r>
      <w:r w:rsidRPr="00690E5F">
        <w:rPr>
          <w:rFonts w:cs="Arial"/>
          <w:b/>
          <w:szCs w:val="20"/>
        </w:rPr>
        <w:t>INSTRUMENTOS DE PLANEJAMENTO</w:t>
      </w:r>
    </w:p>
    <w:p w14:paraId="4883843A" w14:textId="77777777" w:rsidR="006F0B79" w:rsidRPr="00690E5F" w:rsidRDefault="006F0B79" w:rsidP="006F0B79">
      <w:pPr>
        <w:tabs>
          <w:tab w:val="left" w:pos="142"/>
        </w:tabs>
        <w:ind w:right="-993"/>
        <w:jc w:val="both"/>
        <w:rPr>
          <w:rFonts w:cs="Arial"/>
          <w:b/>
          <w:szCs w:val="20"/>
        </w:rPr>
      </w:pPr>
    </w:p>
    <w:p w14:paraId="787486C6" w14:textId="77777777" w:rsidR="006F0B79" w:rsidRDefault="006F0B79" w:rsidP="006F0B79">
      <w:pPr>
        <w:tabs>
          <w:tab w:val="left" w:pos="142"/>
        </w:tabs>
        <w:ind w:right="-35"/>
        <w:jc w:val="both"/>
        <w:rPr>
          <w:rFonts w:cs="Arial"/>
          <w:sz w:val="22"/>
          <w:szCs w:val="22"/>
        </w:rPr>
      </w:pPr>
      <w:r w:rsidRPr="00690E5F">
        <w:rPr>
          <w:rFonts w:cs="Arial"/>
          <w:sz w:val="22"/>
          <w:szCs w:val="22"/>
        </w:rPr>
        <w:t>2.1 O objeto da presente contratação</w:t>
      </w:r>
      <w:r>
        <w:rPr>
          <w:rFonts w:cs="Arial"/>
          <w:sz w:val="22"/>
          <w:szCs w:val="22"/>
        </w:rPr>
        <w:t xml:space="preserve"> </w:t>
      </w:r>
      <w:r w:rsidRPr="00690E5F">
        <w:rPr>
          <w:rFonts w:cs="Arial"/>
          <w:b/>
          <w:sz w:val="22"/>
          <w:szCs w:val="22"/>
        </w:rPr>
        <w:t>está</w:t>
      </w:r>
      <w:r>
        <w:rPr>
          <w:rFonts w:cs="Arial"/>
          <w:b/>
          <w:color w:val="FF0000"/>
          <w:sz w:val="22"/>
          <w:szCs w:val="22"/>
        </w:rPr>
        <w:t xml:space="preserve"> </w:t>
      </w:r>
      <w:r w:rsidRPr="00842A91">
        <w:rPr>
          <w:rFonts w:cs="Arial"/>
          <w:sz w:val="22"/>
          <w:szCs w:val="22"/>
        </w:rPr>
        <w:t>previsto no Plano de Contratações Anual do ano corrente.</w:t>
      </w:r>
    </w:p>
    <w:p w14:paraId="296354BD" w14:textId="77777777" w:rsidR="006F0B79" w:rsidRDefault="006F0B79" w:rsidP="006F0B79">
      <w:pPr>
        <w:tabs>
          <w:tab w:val="left" w:pos="142"/>
        </w:tabs>
        <w:ind w:right="-35"/>
        <w:jc w:val="both"/>
        <w:rPr>
          <w:rFonts w:cs="Arial"/>
          <w:sz w:val="22"/>
          <w:szCs w:val="22"/>
        </w:rPr>
      </w:pPr>
    </w:p>
    <w:p w14:paraId="62B6A568" w14:textId="77777777" w:rsidR="006F0B79" w:rsidRDefault="006F0B79" w:rsidP="006F0B79">
      <w:pPr>
        <w:tabs>
          <w:tab w:val="left" w:pos="142"/>
        </w:tabs>
        <w:ind w:right="-35"/>
        <w:jc w:val="both"/>
        <w:rPr>
          <w:rFonts w:cs="Arial"/>
          <w:sz w:val="22"/>
          <w:szCs w:val="22"/>
        </w:rPr>
      </w:pPr>
    </w:p>
    <w:p w14:paraId="13F48351" w14:textId="77777777" w:rsidR="006F0B79" w:rsidRPr="00690E5F" w:rsidRDefault="006F0B79" w:rsidP="006F0B79">
      <w:pPr>
        <w:tabs>
          <w:tab w:val="left" w:pos="142"/>
        </w:tabs>
        <w:ind w:right="-35"/>
        <w:jc w:val="both"/>
        <w:rPr>
          <w:rFonts w:cs="Arial"/>
          <w:b/>
          <w:sz w:val="22"/>
          <w:szCs w:val="22"/>
        </w:rPr>
      </w:pPr>
    </w:p>
    <w:p w14:paraId="265E698F" w14:textId="77777777" w:rsidR="006F0B79" w:rsidRDefault="006F0B79" w:rsidP="006F0B79">
      <w:pPr>
        <w:tabs>
          <w:tab w:val="left" w:pos="142"/>
        </w:tabs>
        <w:ind w:left="-426" w:right="-993"/>
        <w:jc w:val="both"/>
        <w:rPr>
          <w:rFonts w:cs="Arial"/>
          <w:szCs w:val="20"/>
        </w:rPr>
      </w:pPr>
    </w:p>
    <w:p w14:paraId="0F045018" w14:textId="77777777" w:rsidR="006F0B79" w:rsidRDefault="006F0B79" w:rsidP="006F0B79">
      <w:pPr>
        <w:ind w:right="-35"/>
        <w:jc w:val="both"/>
        <w:rPr>
          <w:rFonts w:cs="Arial"/>
          <w:b/>
          <w:szCs w:val="20"/>
        </w:rPr>
      </w:pPr>
      <w:r>
        <w:rPr>
          <w:rFonts w:cs="Arial"/>
          <w:b/>
          <w:szCs w:val="20"/>
        </w:rPr>
        <w:t>3. DA JUSTIFICATIVA</w:t>
      </w:r>
    </w:p>
    <w:p w14:paraId="33816496" w14:textId="77777777" w:rsidR="006F0B79" w:rsidRPr="004840D0" w:rsidRDefault="006F0B79" w:rsidP="006F0B79">
      <w:pPr>
        <w:ind w:right="-35"/>
        <w:jc w:val="both"/>
        <w:rPr>
          <w:rFonts w:cs="Arial"/>
          <w:b/>
          <w:szCs w:val="20"/>
        </w:rPr>
      </w:pPr>
    </w:p>
    <w:p w14:paraId="05FCAD5B" w14:textId="77777777" w:rsidR="006F0B79" w:rsidRPr="00BB6BC7" w:rsidRDefault="006F0B79" w:rsidP="006F0B79">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eastAsia="Times New Roman" w:hAnsi="Arial" w:cs="Arial"/>
          <w:color w:val="auto"/>
          <w:kern w:val="0"/>
          <w:sz w:val="22"/>
          <w:szCs w:val="22"/>
          <w:lang w:eastAsia="pt-BR"/>
        </w:rPr>
      </w:pPr>
      <w:r w:rsidRPr="00BB6BC7">
        <w:rPr>
          <w:rFonts w:ascii="Arial" w:eastAsia="Times New Roman" w:hAnsi="Arial" w:cs="Arial"/>
          <w:color w:val="auto"/>
          <w:kern w:val="0"/>
          <w:sz w:val="22"/>
          <w:szCs w:val="22"/>
          <w:lang w:eastAsia="pt-BR"/>
        </w:rPr>
        <w:t xml:space="preserve">3.1 A aquisição do material em atendimento à Oficina Socioeducativa é de suma importância, tendo em vista que tais oficinas desempenham um papel fundamental no desenvolvimento social, emocional e educativo dos participantes. Esses materiais são essenciais para a realização das atividades propostas, que visam promover a inclusão, </w:t>
      </w:r>
      <w:r w:rsidRPr="00BB6BC7">
        <w:rPr>
          <w:rFonts w:ascii="Arial" w:eastAsia="Times New Roman" w:hAnsi="Arial" w:cs="Arial"/>
          <w:color w:val="auto"/>
          <w:kern w:val="0"/>
          <w:sz w:val="22"/>
          <w:szCs w:val="22"/>
          <w:lang w:eastAsia="pt-BR"/>
        </w:rPr>
        <w:lastRenderedPageBreak/>
        <w:t>o fortalecimento de vínculos, a criatividade, a autonomia e a ressocialização dos envolvidos.</w:t>
      </w:r>
    </w:p>
    <w:p w14:paraId="49932DE3" w14:textId="77777777" w:rsidR="006F0B79" w:rsidRPr="00BB6BC7" w:rsidRDefault="006F0B79" w:rsidP="006F0B79">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eastAsia="Times New Roman" w:hAnsi="Arial" w:cs="Arial"/>
          <w:color w:val="auto"/>
          <w:kern w:val="0"/>
          <w:sz w:val="22"/>
          <w:szCs w:val="22"/>
          <w:lang w:eastAsia="pt-BR"/>
        </w:rPr>
      </w:pPr>
      <w:r w:rsidRPr="00BB6BC7">
        <w:rPr>
          <w:rFonts w:ascii="Arial" w:eastAsia="Times New Roman" w:hAnsi="Arial" w:cs="Arial"/>
          <w:color w:val="auto"/>
          <w:kern w:val="0"/>
          <w:sz w:val="22"/>
          <w:szCs w:val="22"/>
          <w:lang w:eastAsia="pt-BR"/>
        </w:rPr>
        <w:t>Além disso, as oficinas socioeducativas contribuem diretamente para a prevenção de situações de risco e vulnerabilidade social, oferecendo um espaço seguro e estruturado para expressão, aprendizado e convivência. A falta dos insumos inviabilizaria a execução adequada das ações planejadas, comprometendo os objetivos do programa e o atendimento aos usuários.</w:t>
      </w:r>
    </w:p>
    <w:p w14:paraId="2E542F4A" w14:textId="77777777" w:rsidR="006F0B79" w:rsidRDefault="006F0B79" w:rsidP="006F0B79">
      <w:pPr>
        <w:snapToGrid w:val="0"/>
        <w:spacing w:line="276" w:lineRule="auto"/>
        <w:jc w:val="both"/>
        <w:rPr>
          <w:rFonts w:cs="Arial"/>
          <w:sz w:val="22"/>
          <w:szCs w:val="22"/>
        </w:rPr>
      </w:pPr>
      <w:r w:rsidRPr="00BB6BC7">
        <w:rPr>
          <w:rFonts w:cs="Arial"/>
          <w:sz w:val="22"/>
          <w:szCs w:val="22"/>
        </w:rPr>
        <w:t>Portanto, a presente solicitação justifica-se pela necessidade de garantir a continuidade e a qualidade das atividades desenvolvidas, assegurando condições adequadas para o alcance dos resultados esperados junto ao público atendido.</w:t>
      </w:r>
    </w:p>
    <w:p w14:paraId="6EA6EAD8" w14:textId="77777777" w:rsidR="006F0B79" w:rsidRPr="00BB6BC7" w:rsidRDefault="006F0B79" w:rsidP="006F0B79">
      <w:pPr>
        <w:snapToGrid w:val="0"/>
        <w:spacing w:line="276" w:lineRule="auto"/>
        <w:jc w:val="both"/>
        <w:rPr>
          <w:rFonts w:cs="Arial"/>
          <w:sz w:val="22"/>
          <w:szCs w:val="22"/>
        </w:rPr>
      </w:pPr>
    </w:p>
    <w:p w14:paraId="148C4CD1" w14:textId="77777777" w:rsidR="006F0B79" w:rsidRPr="00C96D0A" w:rsidRDefault="006F0B79" w:rsidP="006F0B79">
      <w:pPr>
        <w:suppressAutoHyphens w:val="0"/>
        <w:autoSpaceDE w:val="0"/>
        <w:autoSpaceDN w:val="0"/>
        <w:adjustRightInd w:val="0"/>
        <w:spacing w:after="100"/>
        <w:jc w:val="both"/>
        <w:rPr>
          <w:rFonts w:cs="Arial"/>
          <w:b/>
          <w:sz w:val="22"/>
          <w:szCs w:val="22"/>
        </w:rPr>
      </w:pPr>
      <w:r>
        <w:rPr>
          <w:rFonts w:cs="Arial"/>
          <w:b/>
          <w:sz w:val="22"/>
          <w:szCs w:val="22"/>
        </w:rPr>
        <w:t>A quantidade do material está relacionada as necessidades da Oficina.</w:t>
      </w:r>
    </w:p>
    <w:p w14:paraId="656BBA93" w14:textId="77777777" w:rsidR="006F0B79" w:rsidRDefault="006F0B79" w:rsidP="006F0B79">
      <w:pPr>
        <w:ind w:right="-35"/>
        <w:jc w:val="both"/>
        <w:rPr>
          <w:rFonts w:cs="Arial"/>
          <w:b/>
          <w:szCs w:val="20"/>
        </w:rPr>
      </w:pPr>
      <w:r>
        <w:rPr>
          <w:rFonts w:cs="Arial"/>
          <w:b/>
          <w:szCs w:val="20"/>
        </w:rPr>
        <w:t>4</w:t>
      </w:r>
      <w:r w:rsidRPr="00906B1B">
        <w:rPr>
          <w:rFonts w:cs="Arial"/>
          <w:b/>
          <w:szCs w:val="20"/>
        </w:rPr>
        <w:t xml:space="preserve">. DAS CONDIÇÕES DE EXECUÇÃO DO </w:t>
      </w:r>
      <w:r>
        <w:rPr>
          <w:rFonts w:cs="Arial"/>
          <w:b/>
          <w:szCs w:val="20"/>
        </w:rPr>
        <w:t>SERVIÇO</w:t>
      </w:r>
    </w:p>
    <w:p w14:paraId="70E192A2" w14:textId="77777777" w:rsidR="006F0B79" w:rsidRDefault="006F0B79" w:rsidP="006F0B79">
      <w:pPr>
        <w:ind w:right="-35"/>
        <w:jc w:val="both"/>
        <w:rPr>
          <w:rFonts w:cs="Arial"/>
          <w:b/>
          <w:szCs w:val="20"/>
        </w:rPr>
      </w:pPr>
    </w:p>
    <w:p w14:paraId="18C34D03" w14:textId="77777777" w:rsidR="006F0B79" w:rsidRPr="00842A91" w:rsidRDefault="006F0B79" w:rsidP="006F0B79">
      <w:pPr>
        <w:ind w:right="-35"/>
        <w:jc w:val="both"/>
        <w:rPr>
          <w:rFonts w:cs="Arial"/>
          <w:sz w:val="22"/>
          <w:szCs w:val="22"/>
        </w:rPr>
      </w:pPr>
      <w:r w:rsidRPr="00842A91">
        <w:rPr>
          <w:rFonts w:cs="Arial"/>
          <w:sz w:val="22"/>
          <w:szCs w:val="22"/>
        </w:rPr>
        <w:t>4.1 O</w:t>
      </w:r>
      <w:r>
        <w:rPr>
          <w:rFonts w:cs="Arial"/>
          <w:sz w:val="22"/>
          <w:szCs w:val="22"/>
        </w:rPr>
        <w:t xml:space="preserve"> serviço</w:t>
      </w:r>
      <w:r w:rsidRPr="00842A91">
        <w:rPr>
          <w:rFonts w:cs="Arial"/>
          <w:sz w:val="22"/>
          <w:szCs w:val="22"/>
        </w:rPr>
        <w:t xml:space="preserve"> do objeto </w:t>
      </w:r>
      <w:r w:rsidRPr="00B470A3">
        <w:rPr>
          <w:rFonts w:cs="Arial"/>
          <w:sz w:val="22"/>
          <w:szCs w:val="22"/>
        </w:rPr>
        <w:t xml:space="preserve">será </w:t>
      </w:r>
      <w:r>
        <w:rPr>
          <w:rFonts w:cs="Arial"/>
          <w:b/>
          <w:sz w:val="22"/>
          <w:szCs w:val="22"/>
        </w:rPr>
        <w:t>realizado de Forma Integral.</w:t>
      </w:r>
    </w:p>
    <w:p w14:paraId="176E1ED2" w14:textId="77777777" w:rsidR="006F0B79" w:rsidRDefault="006F0B79" w:rsidP="006F0B79">
      <w:pPr>
        <w:ind w:right="-35"/>
        <w:jc w:val="both"/>
        <w:rPr>
          <w:rFonts w:cs="Arial"/>
          <w:b/>
          <w:sz w:val="22"/>
          <w:szCs w:val="22"/>
        </w:rPr>
      </w:pPr>
    </w:p>
    <w:p w14:paraId="76A110A3" w14:textId="77777777" w:rsidR="006F0B79" w:rsidRDefault="006F0B79" w:rsidP="006F0B79">
      <w:pPr>
        <w:ind w:right="-35"/>
        <w:jc w:val="both"/>
        <w:rPr>
          <w:rFonts w:cs="Arial"/>
          <w:b/>
          <w:sz w:val="22"/>
          <w:szCs w:val="22"/>
        </w:rPr>
      </w:pPr>
      <w:r>
        <w:rPr>
          <w:rFonts w:cs="Arial"/>
          <w:b/>
          <w:sz w:val="22"/>
          <w:szCs w:val="22"/>
        </w:rPr>
        <w:t>4.1.1 O processo será valido somente no exercício de 2025.</w:t>
      </w:r>
    </w:p>
    <w:p w14:paraId="1C083FD1" w14:textId="77777777" w:rsidR="006F0B79" w:rsidRPr="00842A91" w:rsidRDefault="006F0B79" w:rsidP="006F0B79">
      <w:pPr>
        <w:ind w:right="-35"/>
        <w:jc w:val="both"/>
        <w:rPr>
          <w:rFonts w:cs="Arial"/>
          <w:b/>
          <w:sz w:val="22"/>
          <w:szCs w:val="22"/>
        </w:rPr>
      </w:pPr>
    </w:p>
    <w:p w14:paraId="0384FF7C" w14:textId="77777777" w:rsidR="006F0B79" w:rsidRPr="00842A91" w:rsidRDefault="006F0B79" w:rsidP="006F0B79">
      <w:pPr>
        <w:ind w:right="-35"/>
        <w:jc w:val="both"/>
        <w:rPr>
          <w:sz w:val="22"/>
          <w:szCs w:val="22"/>
        </w:rPr>
      </w:pPr>
      <w:r w:rsidRPr="00842A91">
        <w:rPr>
          <w:sz w:val="22"/>
          <w:szCs w:val="22"/>
        </w:rPr>
        <w:t>4.2 O</w:t>
      </w:r>
      <w:r>
        <w:rPr>
          <w:sz w:val="22"/>
          <w:szCs w:val="22"/>
        </w:rPr>
        <w:t xml:space="preserve"> material</w:t>
      </w:r>
      <w:r w:rsidRPr="00842A91">
        <w:rPr>
          <w:sz w:val="22"/>
          <w:szCs w:val="22"/>
        </w:rPr>
        <w:t xml:space="preserve"> deverá </w:t>
      </w:r>
      <w:r w:rsidRPr="00B470A3">
        <w:rPr>
          <w:sz w:val="22"/>
          <w:szCs w:val="22"/>
        </w:rPr>
        <w:t xml:space="preserve">ser fornecido, </w:t>
      </w:r>
      <w:r>
        <w:rPr>
          <w:sz w:val="22"/>
          <w:szCs w:val="22"/>
        </w:rPr>
        <w:t>conforme solicitado n</w:t>
      </w:r>
      <w:r w:rsidRPr="00B470A3">
        <w:rPr>
          <w:sz w:val="22"/>
          <w:szCs w:val="22"/>
        </w:rPr>
        <w:t xml:space="preserve">a </w:t>
      </w:r>
      <w:r>
        <w:rPr>
          <w:b/>
          <w:sz w:val="22"/>
          <w:szCs w:val="22"/>
        </w:rPr>
        <w:t>Autorização de Fornecimento</w:t>
      </w:r>
      <w:r w:rsidRPr="00B470A3">
        <w:rPr>
          <w:sz w:val="22"/>
          <w:szCs w:val="22"/>
        </w:rPr>
        <w:t xml:space="preserve"> expedida pela </w:t>
      </w:r>
      <w:r w:rsidRPr="00B470A3">
        <w:rPr>
          <w:b/>
          <w:sz w:val="22"/>
          <w:szCs w:val="22"/>
        </w:rPr>
        <w:t>Secretaria Municipal de Desenvolvimento Social e Direitos Humanos</w:t>
      </w:r>
      <w:r>
        <w:rPr>
          <w:b/>
          <w:sz w:val="22"/>
          <w:szCs w:val="22"/>
        </w:rPr>
        <w:t xml:space="preserve">, especificamente no endereço: Avenida Presidente Vargas, nº 468 – Sobrado – Santo Antônio – Cordeiro/RJ – CEP: 28540-000, no prazo máximo de 20 dias uteis a contar do recebimento da presente autorização. </w:t>
      </w:r>
    </w:p>
    <w:p w14:paraId="2049E142" w14:textId="77777777" w:rsidR="006F0B79" w:rsidRPr="00842A91" w:rsidRDefault="006F0B79" w:rsidP="006F0B79">
      <w:pPr>
        <w:ind w:right="-35"/>
        <w:jc w:val="both"/>
        <w:rPr>
          <w:sz w:val="22"/>
          <w:szCs w:val="22"/>
        </w:rPr>
      </w:pPr>
    </w:p>
    <w:p w14:paraId="4D537712" w14:textId="77777777" w:rsidR="006F0B79" w:rsidRDefault="006F0B79" w:rsidP="006F0B79">
      <w:pPr>
        <w:jc w:val="both"/>
        <w:rPr>
          <w:sz w:val="22"/>
          <w:szCs w:val="22"/>
        </w:rPr>
      </w:pPr>
      <w:r w:rsidRPr="00842A91">
        <w:rPr>
          <w:sz w:val="22"/>
          <w:szCs w:val="22"/>
        </w:rPr>
        <w:t xml:space="preserve"> 4.3 O</w:t>
      </w:r>
      <w:r>
        <w:rPr>
          <w:sz w:val="22"/>
          <w:szCs w:val="22"/>
        </w:rPr>
        <w:t>s</w:t>
      </w:r>
      <w:r w:rsidRPr="00842A91">
        <w:rPr>
          <w:sz w:val="22"/>
          <w:szCs w:val="22"/>
        </w:rPr>
        <w:t xml:space="preserve"> ite</w:t>
      </w:r>
      <w:r>
        <w:rPr>
          <w:sz w:val="22"/>
          <w:szCs w:val="22"/>
        </w:rPr>
        <w:t>ns</w:t>
      </w:r>
      <w:r w:rsidRPr="00842A91">
        <w:rPr>
          <w:sz w:val="22"/>
          <w:szCs w:val="22"/>
        </w:rPr>
        <w:t xml:space="preserve"> solicitado</w:t>
      </w:r>
      <w:r>
        <w:rPr>
          <w:sz w:val="22"/>
          <w:szCs w:val="22"/>
        </w:rPr>
        <w:t>s</w:t>
      </w:r>
      <w:r w:rsidRPr="00842A91">
        <w:rPr>
          <w:sz w:val="22"/>
          <w:szCs w:val="22"/>
        </w:rPr>
        <w:t xml:space="preserve"> pela </w:t>
      </w:r>
      <w:r w:rsidRPr="00B470A3">
        <w:rPr>
          <w:b/>
          <w:sz w:val="22"/>
          <w:szCs w:val="22"/>
        </w:rPr>
        <w:t>Secretaria Municipal de Desenvolvimento Social e Direitos Humanos</w:t>
      </w:r>
      <w:r w:rsidRPr="00B470A3">
        <w:rPr>
          <w:sz w:val="22"/>
          <w:szCs w:val="22"/>
        </w:rPr>
        <w:t xml:space="preserve"> deverá ser realizado conforme o endereço </w:t>
      </w:r>
      <w:r>
        <w:rPr>
          <w:sz w:val="22"/>
          <w:szCs w:val="22"/>
        </w:rPr>
        <w:t>especificado na Autorização</w:t>
      </w:r>
      <w:r w:rsidRPr="00B470A3">
        <w:rPr>
          <w:sz w:val="22"/>
          <w:szCs w:val="22"/>
        </w:rPr>
        <w:t>, acompanhados da fatura ou nota</w:t>
      </w:r>
      <w:r>
        <w:rPr>
          <w:sz w:val="22"/>
          <w:szCs w:val="22"/>
        </w:rPr>
        <w:t xml:space="preserve"> </w:t>
      </w:r>
      <w:r w:rsidRPr="00B470A3">
        <w:rPr>
          <w:sz w:val="22"/>
          <w:szCs w:val="22"/>
        </w:rPr>
        <w:t xml:space="preserve">fiscal-fatura, bem como da cópia reprográfica da </w:t>
      </w:r>
      <w:r>
        <w:rPr>
          <w:b/>
          <w:sz w:val="22"/>
          <w:szCs w:val="22"/>
        </w:rPr>
        <w:t>Autorização de Fornecimento</w:t>
      </w:r>
      <w:r w:rsidRPr="00B470A3">
        <w:rPr>
          <w:sz w:val="22"/>
          <w:szCs w:val="22"/>
        </w:rPr>
        <w:t>, dentro do prazo estabelecido</w:t>
      </w:r>
      <w:r>
        <w:rPr>
          <w:sz w:val="22"/>
          <w:szCs w:val="22"/>
        </w:rPr>
        <w:t xml:space="preserve"> </w:t>
      </w:r>
      <w:r w:rsidRPr="00B470A3">
        <w:rPr>
          <w:sz w:val="22"/>
          <w:szCs w:val="22"/>
        </w:rPr>
        <w:t>no item 4.1.</w:t>
      </w:r>
    </w:p>
    <w:p w14:paraId="160BBC11" w14:textId="77777777" w:rsidR="006F0B79" w:rsidRDefault="006F0B79" w:rsidP="006F0B79">
      <w:pPr>
        <w:jc w:val="both"/>
        <w:rPr>
          <w:sz w:val="22"/>
          <w:szCs w:val="22"/>
        </w:rPr>
      </w:pPr>
    </w:p>
    <w:p w14:paraId="5B3A9970" w14:textId="77777777" w:rsidR="006F0B79" w:rsidRPr="00842A91" w:rsidRDefault="006F0B79" w:rsidP="006F0B79">
      <w:pPr>
        <w:ind w:right="-35"/>
        <w:jc w:val="both"/>
        <w:rPr>
          <w:sz w:val="22"/>
          <w:szCs w:val="22"/>
        </w:rPr>
      </w:pPr>
      <w:r w:rsidRPr="00842A91">
        <w:rPr>
          <w:rFonts w:cs="Arial"/>
          <w:sz w:val="22"/>
          <w:szCs w:val="22"/>
        </w:rPr>
        <w:t xml:space="preserve">4.4 </w:t>
      </w:r>
      <w:r w:rsidRPr="00842A91">
        <w:rPr>
          <w:sz w:val="22"/>
          <w:szCs w:val="22"/>
        </w:rPr>
        <w:t xml:space="preserve">Os materiais deverão </w:t>
      </w:r>
      <w:r>
        <w:rPr>
          <w:sz w:val="22"/>
          <w:szCs w:val="22"/>
        </w:rPr>
        <w:t>estar em bom estado.</w:t>
      </w:r>
    </w:p>
    <w:p w14:paraId="721D3F8B" w14:textId="77777777" w:rsidR="006F0B79" w:rsidRPr="00842A91" w:rsidRDefault="006F0B79" w:rsidP="006F0B79">
      <w:pPr>
        <w:ind w:right="-35"/>
        <w:jc w:val="both"/>
        <w:rPr>
          <w:sz w:val="22"/>
          <w:szCs w:val="22"/>
        </w:rPr>
      </w:pPr>
      <w:r w:rsidRPr="00842A91">
        <w:rPr>
          <w:sz w:val="22"/>
          <w:szCs w:val="22"/>
        </w:rPr>
        <w:t xml:space="preserve"> </w:t>
      </w:r>
    </w:p>
    <w:p w14:paraId="671B99E0" w14:textId="77777777" w:rsidR="006F0B79" w:rsidRPr="004840D0" w:rsidRDefault="006F0B79" w:rsidP="006F0B79">
      <w:pPr>
        <w:ind w:right="-35"/>
        <w:jc w:val="both"/>
        <w:rPr>
          <w:rFonts w:cs="Arial"/>
        </w:rPr>
      </w:pPr>
      <w:r w:rsidRPr="00842A91">
        <w:rPr>
          <w:rFonts w:cs="Arial"/>
          <w:sz w:val="22"/>
          <w:szCs w:val="22"/>
        </w:rPr>
        <w:t>4.5 O produto solicitado não poderá ser substituído, sem a autorização prévia da Secretaria solicitante, mesmo que seja por material de qualidade equivalente. Caso haja necessidade de substituição, a mesma deverá ser solicitada por escrito e com comprovação das devidas justificativas, para que possa ser analisada pela Secretaria juntamente com o Jurídico da Prefeitura.</w:t>
      </w:r>
    </w:p>
    <w:p w14:paraId="28EB133F" w14:textId="77777777" w:rsidR="006F0B79" w:rsidRPr="004840D0" w:rsidRDefault="006F0B79" w:rsidP="006F0B79">
      <w:pPr>
        <w:ind w:right="-35"/>
        <w:jc w:val="both"/>
        <w:rPr>
          <w:rFonts w:cs="Arial"/>
        </w:rPr>
      </w:pPr>
    </w:p>
    <w:p w14:paraId="5D4E2ECD" w14:textId="77777777" w:rsidR="006F0B79" w:rsidRPr="00842A91" w:rsidRDefault="006F0B79" w:rsidP="006F0B79">
      <w:pPr>
        <w:ind w:right="-35"/>
        <w:jc w:val="both"/>
        <w:rPr>
          <w:rFonts w:cs="Arial"/>
          <w:sz w:val="22"/>
          <w:szCs w:val="22"/>
        </w:rPr>
      </w:pPr>
      <w:r w:rsidRPr="00842A91">
        <w:rPr>
          <w:rFonts w:cs="Arial"/>
          <w:sz w:val="22"/>
          <w:szCs w:val="22"/>
        </w:rPr>
        <w:t>4</w:t>
      </w:r>
      <w:r w:rsidRPr="00B65065">
        <w:rPr>
          <w:rFonts w:cs="Arial"/>
          <w:sz w:val="22"/>
          <w:szCs w:val="22"/>
        </w:rPr>
        <w:t xml:space="preserve">.6 </w:t>
      </w:r>
      <w:r w:rsidRPr="00B65065">
        <w:rPr>
          <w:rFonts w:cs="Arial"/>
          <w:b/>
          <w:sz w:val="22"/>
          <w:szCs w:val="22"/>
        </w:rPr>
        <w:t xml:space="preserve">A </w:t>
      </w:r>
      <w:r>
        <w:rPr>
          <w:rFonts w:cs="Arial"/>
          <w:b/>
          <w:sz w:val="22"/>
          <w:szCs w:val="22"/>
        </w:rPr>
        <w:t>Autorização de fornecimento</w:t>
      </w:r>
      <w:r w:rsidRPr="00B65065">
        <w:rPr>
          <w:rFonts w:cs="Arial"/>
          <w:sz w:val="22"/>
          <w:szCs w:val="22"/>
        </w:rPr>
        <w:t xml:space="preserve"> deverá</w:t>
      </w:r>
      <w:r w:rsidRPr="00842A91">
        <w:rPr>
          <w:rFonts w:cs="Arial"/>
          <w:sz w:val="22"/>
          <w:szCs w:val="22"/>
        </w:rPr>
        <w:t xml:space="preserve"> conter a identificação da unidade requisitante, indicação expressa do número do processo e do empenho, identificação da Contratada, as especificações do objeto, quantidade, data, horário e endereço de entrega do objeto. </w:t>
      </w:r>
    </w:p>
    <w:p w14:paraId="1B66634A" w14:textId="77777777" w:rsidR="006F0B79" w:rsidRPr="00842A91" w:rsidRDefault="006F0B79" w:rsidP="006F0B79">
      <w:pPr>
        <w:ind w:right="-35"/>
        <w:jc w:val="both"/>
        <w:rPr>
          <w:rFonts w:cs="Arial"/>
          <w:sz w:val="22"/>
          <w:szCs w:val="22"/>
        </w:rPr>
      </w:pPr>
    </w:p>
    <w:p w14:paraId="41FBC82D" w14:textId="77777777" w:rsidR="006F0B79" w:rsidRPr="004840D0" w:rsidRDefault="006F0B79" w:rsidP="006F0B79">
      <w:pPr>
        <w:ind w:right="-35"/>
        <w:jc w:val="both"/>
        <w:rPr>
          <w:rFonts w:cs="Arial"/>
        </w:rPr>
      </w:pPr>
      <w:r w:rsidRPr="00842A91">
        <w:rPr>
          <w:rFonts w:cs="Arial"/>
          <w:sz w:val="22"/>
          <w:szCs w:val="22"/>
        </w:rPr>
        <w:t xml:space="preserve">4.7 </w:t>
      </w:r>
      <w:r w:rsidRPr="00B65065">
        <w:rPr>
          <w:rFonts w:cs="Arial"/>
          <w:b/>
          <w:sz w:val="22"/>
          <w:szCs w:val="22"/>
        </w:rPr>
        <w:t xml:space="preserve">A </w:t>
      </w:r>
      <w:r>
        <w:rPr>
          <w:rFonts w:cs="Arial"/>
          <w:b/>
          <w:sz w:val="22"/>
          <w:szCs w:val="22"/>
        </w:rPr>
        <w:t>autorização de fornecimento</w:t>
      </w:r>
      <w:r w:rsidRPr="00842A91">
        <w:rPr>
          <w:rFonts w:cs="Arial"/>
          <w:sz w:val="22"/>
          <w:szCs w:val="22"/>
        </w:rPr>
        <w:t xml:space="preserve"> será expedida por qualquer meio de comunicação que possibilite a comprovação do respectivo recebimento por parte da Contratada, inclusive </w:t>
      </w:r>
      <w:proofErr w:type="spellStart"/>
      <w:r w:rsidRPr="00842A91">
        <w:rPr>
          <w:rFonts w:cs="Arial"/>
          <w:sz w:val="22"/>
          <w:szCs w:val="22"/>
        </w:rPr>
        <w:t>email</w:t>
      </w:r>
      <w:proofErr w:type="spellEnd"/>
      <w:r w:rsidRPr="00842A91">
        <w:rPr>
          <w:rFonts w:cs="Arial"/>
          <w:sz w:val="22"/>
          <w:szCs w:val="22"/>
        </w:rPr>
        <w:t xml:space="preserve"> ou correio eletrônico.</w:t>
      </w:r>
      <w:r w:rsidRPr="004840D0">
        <w:rPr>
          <w:rFonts w:cs="Arial"/>
        </w:rPr>
        <w:t xml:space="preserve"> </w:t>
      </w:r>
    </w:p>
    <w:p w14:paraId="733B4C52" w14:textId="77777777" w:rsidR="006F0B79" w:rsidRPr="004840D0" w:rsidRDefault="006F0B79" w:rsidP="006F0B79">
      <w:pPr>
        <w:ind w:right="-35"/>
        <w:jc w:val="both"/>
        <w:rPr>
          <w:rFonts w:cs="Arial"/>
        </w:rPr>
      </w:pPr>
    </w:p>
    <w:p w14:paraId="44EBEE29" w14:textId="77777777" w:rsidR="006F0B79" w:rsidRPr="00842A91" w:rsidRDefault="006F0B79" w:rsidP="006F0B79">
      <w:pPr>
        <w:ind w:right="-35"/>
        <w:jc w:val="both"/>
        <w:rPr>
          <w:rFonts w:cs="Arial"/>
          <w:sz w:val="22"/>
          <w:szCs w:val="22"/>
        </w:rPr>
      </w:pPr>
      <w:r w:rsidRPr="00842A91">
        <w:rPr>
          <w:rFonts w:cs="Arial"/>
          <w:sz w:val="22"/>
          <w:szCs w:val="22"/>
        </w:rPr>
        <w:t xml:space="preserve">4.8 A eventual reprovação dos produtos, em qualquer fase de sua entrega, não eximirá o Contratante da aplicação das multas a que está sujeita a Contratada. </w:t>
      </w:r>
    </w:p>
    <w:p w14:paraId="2A1C64DA" w14:textId="77777777" w:rsidR="006F0B79" w:rsidRPr="00842A91" w:rsidRDefault="006F0B79" w:rsidP="006F0B79">
      <w:pPr>
        <w:ind w:right="-35"/>
        <w:jc w:val="both"/>
        <w:rPr>
          <w:rFonts w:cs="Arial"/>
          <w:sz w:val="22"/>
          <w:szCs w:val="22"/>
        </w:rPr>
      </w:pPr>
    </w:p>
    <w:p w14:paraId="1E55BD63" w14:textId="77777777" w:rsidR="006F0B79" w:rsidRPr="00842A91" w:rsidRDefault="006F0B79" w:rsidP="006F0B79">
      <w:pPr>
        <w:ind w:right="-35"/>
        <w:jc w:val="both"/>
        <w:rPr>
          <w:rFonts w:cs="Arial"/>
          <w:sz w:val="22"/>
          <w:szCs w:val="22"/>
        </w:rPr>
      </w:pPr>
      <w:r w:rsidRPr="00842A91">
        <w:rPr>
          <w:rFonts w:cs="Arial"/>
          <w:sz w:val="22"/>
          <w:szCs w:val="22"/>
        </w:rPr>
        <w:t>4.9 Correrão por conta da contratada todas as despesas de embalagem, seguros, transporte, frete, tributos, decorrentes da entrega e da aquisição do objeto deste Termo.</w:t>
      </w:r>
    </w:p>
    <w:p w14:paraId="5A4F4FA9" w14:textId="77777777" w:rsidR="006F0B79" w:rsidRPr="00842A91" w:rsidRDefault="006F0B79" w:rsidP="006F0B79">
      <w:pPr>
        <w:ind w:right="-35"/>
        <w:jc w:val="both"/>
        <w:rPr>
          <w:rFonts w:cs="Arial"/>
          <w:b/>
          <w:color w:val="FF0000"/>
          <w:sz w:val="22"/>
          <w:szCs w:val="22"/>
        </w:rPr>
      </w:pPr>
    </w:p>
    <w:p w14:paraId="2FAFF849" w14:textId="77777777" w:rsidR="006F0B79" w:rsidRDefault="006F0B79" w:rsidP="006F0B79">
      <w:pPr>
        <w:ind w:right="-35"/>
        <w:jc w:val="both"/>
        <w:rPr>
          <w:rFonts w:cs="Arial"/>
        </w:rPr>
      </w:pPr>
      <w:r w:rsidRPr="00842A91">
        <w:rPr>
          <w:rFonts w:cs="Arial"/>
          <w:sz w:val="22"/>
          <w:szCs w:val="22"/>
        </w:rPr>
        <w:t xml:space="preserve">4.10 O Objeto do presente Termo de Referência deverá ter </w:t>
      </w:r>
      <w:r w:rsidRPr="00B65065">
        <w:rPr>
          <w:rFonts w:cs="Arial"/>
          <w:b/>
          <w:sz w:val="22"/>
          <w:szCs w:val="22"/>
        </w:rPr>
        <w:t>garantia mínima de 03 meses</w:t>
      </w:r>
      <w:r w:rsidRPr="00842A91">
        <w:rPr>
          <w:rFonts w:cs="Arial"/>
          <w:sz w:val="22"/>
          <w:szCs w:val="22"/>
        </w:rPr>
        <w:t xml:space="preserve">, contada do recebimento definitivo </w:t>
      </w:r>
      <w:r w:rsidRPr="00B65065">
        <w:rPr>
          <w:rFonts w:cs="Arial"/>
          <w:sz w:val="22"/>
          <w:szCs w:val="22"/>
        </w:rPr>
        <w:t xml:space="preserve">do </w:t>
      </w:r>
      <w:r w:rsidRPr="00B65065">
        <w:rPr>
          <w:rFonts w:cs="Arial"/>
          <w:b/>
          <w:sz w:val="22"/>
          <w:szCs w:val="22"/>
        </w:rPr>
        <w:t>serviço</w:t>
      </w:r>
      <w:r w:rsidRPr="00B65065">
        <w:rPr>
          <w:rFonts w:cs="Arial"/>
          <w:sz w:val="22"/>
          <w:szCs w:val="22"/>
        </w:rPr>
        <w:t>, prevalecendo</w:t>
      </w:r>
      <w:r w:rsidRPr="00842A91">
        <w:rPr>
          <w:rFonts w:cs="Arial"/>
          <w:sz w:val="22"/>
          <w:szCs w:val="22"/>
        </w:rPr>
        <w:t xml:space="preserve"> a garantia oferecida pelo fabricante caso o prazo seja superior.</w:t>
      </w:r>
    </w:p>
    <w:p w14:paraId="0CD4E5F5" w14:textId="77777777" w:rsidR="006F0B79" w:rsidRDefault="006F0B79" w:rsidP="006F0B79">
      <w:pPr>
        <w:ind w:right="-35"/>
        <w:jc w:val="both"/>
        <w:rPr>
          <w:rFonts w:cs="Arial"/>
        </w:rPr>
      </w:pPr>
    </w:p>
    <w:p w14:paraId="5E86AEE2" w14:textId="77777777" w:rsidR="006F0B79" w:rsidRDefault="006F0B79" w:rsidP="006F0B79">
      <w:pPr>
        <w:ind w:right="-35"/>
        <w:jc w:val="both"/>
        <w:rPr>
          <w:rFonts w:cs="Arial"/>
          <w:sz w:val="22"/>
          <w:szCs w:val="22"/>
        </w:rPr>
      </w:pPr>
      <w:r w:rsidRPr="00842A91">
        <w:rPr>
          <w:rFonts w:cs="Arial"/>
          <w:sz w:val="22"/>
          <w:szCs w:val="22"/>
        </w:rPr>
        <w:t>4</w:t>
      </w:r>
      <w:r w:rsidRPr="00B05FC2">
        <w:rPr>
          <w:rFonts w:cs="Arial"/>
          <w:sz w:val="22"/>
          <w:szCs w:val="22"/>
        </w:rPr>
        <w:t xml:space="preserve">.11 Durante o período de garantia, a contratada obrigar-se-á a substituir por serviço tecnologicamente equivalente ou superior ou reparar, sem ônus para o </w:t>
      </w:r>
      <w:r w:rsidRPr="00B05FC2">
        <w:rPr>
          <w:rFonts w:cs="Arial"/>
          <w:b/>
          <w:sz w:val="22"/>
          <w:szCs w:val="22"/>
        </w:rPr>
        <w:t>Municipal de Assistência Social</w:t>
      </w:r>
      <w:r w:rsidRPr="00B05FC2">
        <w:rPr>
          <w:rFonts w:cs="Arial"/>
          <w:sz w:val="22"/>
          <w:szCs w:val="22"/>
        </w:rPr>
        <w:t>,</w:t>
      </w:r>
      <w:r w:rsidRPr="00842A91">
        <w:rPr>
          <w:rFonts w:cs="Arial"/>
          <w:sz w:val="22"/>
          <w:szCs w:val="22"/>
        </w:rPr>
        <w:t xml:space="preserve"> o objeto que apresentar defeitos ou incorreções resultantes da fabricação ou de sua correta utilização, que não mais exista no mercado, ou que estejam fora de linha de fabricação em razão de evolução tecnológica ou que, por qualquer motivo o fabricante não mais o produza, no prazo máximo </w:t>
      </w:r>
      <w:r w:rsidRPr="00B05FC2">
        <w:rPr>
          <w:rFonts w:cs="Arial"/>
          <w:sz w:val="22"/>
          <w:szCs w:val="22"/>
        </w:rPr>
        <w:t xml:space="preserve">de </w:t>
      </w:r>
      <w:r w:rsidRPr="00B05FC2">
        <w:rPr>
          <w:rFonts w:cs="Arial"/>
          <w:b/>
          <w:sz w:val="22"/>
          <w:szCs w:val="22"/>
        </w:rPr>
        <w:t>15 (quinze) dias úteis</w:t>
      </w:r>
      <w:r w:rsidRPr="00B05FC2">
        <w:rPr>
          <w:rFonts w:cs="Arial"/>
          <w:sz w:val="22"/>
          <w:szCs w:val="22"/>
        </w:rPr>
        <w:t>,</w:t>
      </w:r>
      <w:r w:rsidRPr="00842A91">
        <w:rPr>
          <w:rFonts w:cs="Arial"/>
          <w:sz w:val="22"/>
          <w:szCs w:val="22"/>
        </w:rPr>
        <w:t xml:space="preserve"> a contar do dia seguinte ao da notificação de inconformidade.</w:t>
      </w:r>
    </w:p>
    <w:p w14:paraId="6FF00DDC" w14:textId="77777777" w:rsidR="006F0B79" w:rsidRPr="00CB19AF" w:rsidRDefault="006F0B79" w:rsidP="006F0B79">
      <w:pPr>
        <w:ind w:right="-35"/>
        <w:jc w:val="both"/>
        <w:rPr>
          <w:rFonts w:cs="Arial"/>
          <w:sz w:val="22"/>
          <w:szCs w:val="22"/>
        </w:rPr>
      </w:pPr>
    </w:p>
    <w:p w14:paraId="67509121" w14:textId="77777777" w:rsidR="006F0B79" w:rsidRPr="00842A91" w:rsidRDefault="006F0B79" w:rsidP="006F0B79">
      <w:pPr>
        <w:ind w:right="-35"/>
        <w:jc w:val="both"/>
        <w:rPr>
          <w:rFonts w:cs="Arial"/>
          <w:sz w:val="22"/>
          <w:szCs w:val="22"/>
        </w:rPr>
      </w:pPr>
      <w:r w:rsidRPr="00842A91">
        <w:rPr>
          <w:rFonts w:cs="Arial"/>
          <w:sz w:val="22"/>
          <w:szCs w:val="22"/>
        </w:rPr>
        <w:t>4.12 O pedido de substituição ou reparo do objeto, durante o período de garantia, poderá ser formalizado por telefone, e-mail, ofício ou outro meio hábil de comunicação.</w:t>
      </w:r>
    </w:p>
    <w:p w14:paraId="18DC8186" w14:textId="77777777" w:rsidR="006F0B79" w:rsidRDefault="006F0B79" w:rsidP="006F0B79">
      <w:pPr>
        <w:ind w:right="-35"/>
        <w:jc w:val="both"/>
        <w:rPr>
          <w:rFonts w:cs="Arial"/>
        </w:rPr>
      </w:pPr>
    </w:p>
    <w:p w14:paraId="5E619FAF" w14:textId="77777777" w:rsidR="006F0B79" w:rsidRPr="00842A91" w:rsidRDefault="006F0B79" w:rsidP="006F0B79">
      <w:pPr>
        <w:ind w:right="-35"/>
        <w:jc w:val="both"/>
        <w:rPr>
          <w:rFonts w:cs="Arial"/>
          <w:sz w:val="22"/>
          <w:szCs w:val="22"/>
        </w:rPr>
      </w:pPr>
      <w:r w:rsidRPr="00842A91">
        <w:rPr>
          <w:rFonts w:cs="Arial"/>
          <w:sz w:val="22"/>
          <w:szCs w:val="22"/>
        </w:rPr>
        <w:t>4.13 A garantia abrange a realização da manutenção corretiva dos bens pela própria Contratada, ou, se for o caso, por meio de assistência técnica autorizada, de acordo com as normas técnicas específicas.</w:t>
      </w:r>
    </w:p>
    <w:p w14:paraId="6237EAA4" w14:textId="77777777" w:rsidR="006F0B79" w:rsidRDefault="006F0B79" w:rsidP="006F0B79">
      <w:pPr>
        <w:ind w:right="-35"/>
        <w:jc w:val="both"/>
        <w:rPr>
          <w:rFonts w:cs="Arial"/>
          <w:szCs w:val="20"/>
        </w:rPr>
      </w:pPr>
    </w:p>
    <w:p w14:paraId="16318F44" w14:textId="77777777" w:rsidR="006F0B79" w:rsidRDefault="006F0B79" w:rsidP="006F0B79">
      <w:pPr>
        <w:ind w:right="-35"/>
        <w:jc w:val="both"/>
        <w:rPr>
          <w:rFonts w:cs="Arial"/>
          <w:b/>
          <w:szCs w:val="20"/>
        </w:rPr>
      </w:pPr>
      <w:r>
        <w:rPr>
          <w:rFonts w:cs="Arial"/>
          <w:b/>
          <w:szCs w:val="20"/>
        </w:rPr>
        <w:t>5</w:t>
      </w:r>
      <w:r w:rsidRPr="009F3284">
        <w:rPr>
          <w:rFonts w:cs="Arial"/>
          <w:b/>
          <w:szCs w:val="20"/>
        </w:rPr>
        <w:t>. DO RECEBIMENTO DO OBJETO</w:t>
      </w:r>
    </w:p>
    <w:p w14:paraId="0651D695" w14:textId="77777777" w:rsidR="006F0B79" w:rsidRPr="000302A3" w:rsidRDefault="006F0B79" w:rsidP="006F0B79">
      <w:pPr>
        <w:ind w:right="-35"/>
        <w:jc w:val="both"/>
        <w:rPr>
          <w:rFonts w:cs="Arial"/>
          <w:b/>
          <w:szCs w:val="20"/>
        </w:rPr>
      </w:pPr>
    </w:p>
    <w:p w14:paraId="0CA1D26C" w14:textId="77777777" w:rsidR="006F0B79" w:rsidRPr="00842A91" w:rsidRDefault="006F0B79" w:rsidP="006F0B79">
      <w:pPr>
        <w:pStyle w:val="Default"/>
        <w:jc w:val="both"/>
        <w:rPr>
          <w:sz w:val="22"/>
          <w:szCs w:val="22"/>
        </w:rPr>
      </w:pPr>
      <w:r w:rsidRPr="00842A91">
        <w:rPr>
          <w:sz w:val="22"/>
          <w:szCs w:val="22"/>
        </w:rPr>
        <w:t xml:space="preserve">5.1 Efetuada a entrega, o seu recebimento será realizado na forma do inciso I do art. 140 da Lei nº. 14.133/2021: </w:t>
      </w:r>
    </w:p>
    <w:p w14:paraId="371226DE" w14:textId="77777777" w:rsidR="006F0B79" w:rsidRPr="00842A91" w:rsidRDefault="006F0B79" w:rsidP="006F0B79">
      <w:pPr>
        <w:pStyle w:val="Default"/>
        <w:jc w:val="both"/>
        <w:rPr>
          <w:sz w:val="22"/>
          <w:szCs w:val="22"/>
        </w:rPr>
      </w:pPr>
    </w:p>
    <w:p w14:paraId="4E69DDE0" w14:textId="77777777" w:rsidR="006F0B79" w:rsidRPr="00842A91" w:rsidRDefault="006F0B79" w:rsidP="006F0B79">
      <w:pPr>
        <w:pStyle w:val="Default"/>
        <w:ind w:left="567"/>
        <w:jc w:val="both"/>
        <w:rPr>
          <w:sz w:val="22"/>
          <w:szCs w:val="22"/>
        </w:rPr>
      </w:pPr>
      <w:r w:rsidRPr="00842A91">
        <w:rPr>
          <w:sz w:val="22"/>
          <w:szCs w:val="22"/>
        </w:rPr>
        <w:t xml:space="preserve">a - Provisoriamente, no prazo máximo de até 05 (cinco) dias úteis da entrega do objeto, pelo Município de Cordeiro, que procederá à </w:t>
      </w:r>
      <w:proofErr w:type="spellStart"/>
      <w:r w:rsidRPr="00842A91">
        <w:rPr>
          <w:sz w:val="22"/>
          <w:szCs w:val="22"/>
        </w:rPr>
        <w:t>conferencia</w:t>
      </w:r>
      <w:proofErr w:type="spellEnd"/>
      <w:r w:rsidRPr="00842A91">
        <w:rPr>
          <w:sz w:val="22"/>
          <w:szCs w:val="22"/>
        </w:rPr>
        <w:t xml:space="preserve"> de sua conformidade com as especificações do Termo de Referência e do Aviso de Contratação Direta, da proposta e da nota de empenho. Caso não haja qualquer impropriedade explicita, será atestado esse recebimento.</w:t>
      </w:r>
    </w:p>
    <w:p w14:paraId="4E71C24D" w14:textId="77777777" w:rsidR="006F0B79" w:rsidRPr="00842A91" w:rsidRDefault="006F0B79" w:rsidP="006F0B79">
      <w:pPr>
        <w:pStyle w:val="Default"/>
        <w:ind w:left="567"/>
        <w:jc w:val="both"/>
        <w:rPr>
          <w:sz w:val="22"/>
          <w:szCs w:val="22"/>
        </w:rPr>
      </w:pPr>
    </w:p>
    <w:p w14:paraId="7D37DB56" w14:textId="77777777" w:rsidR="006F0B79" w:rsidRPr="00842A91" w:rsidRDefault="006F0B79" w:rsidP="006F0B79">
      <w:pPr>
        <w:pStyle w:val="Default"/>
        <w:ind w:left="567"/>
        <w:jc w:val="both"/>
        <w:rPr>
          <w:sz w:val="22"/>
          <w:szCs w:val="22"/>
        </w:rPr>
      </w:pPr>
      <w:r w:rsidRPr="00842A91">
        <w:rPr>
          <w:sz w:val="22"/>
          <w:szCs w:val="22"/>
        </w:rPr>
        <w:t>b - Definitivamente, pelo responsável, no prazo máximo de até 10 (dez) dias úteis, para verificação da conformidade dos produtos entregues com as especificações da solicitação.</w:t>
      </w:r>
    </w:p>
    <w:p w14:paraId="62E66A80" w14:textId="77777777" w:rsidR="006F0B79" w:rsidRDefault="006F0B79" w:rsidP="006F0B79">
      <w:pPr>
        <w:pStyle w:val="Default"/>
        <w:jc w:val="both"/>
        <w:rPr>
          <w:sz w:val="22"/>
          <w:szCs w:val="22"/>
        </w:rPr>
      </w:pPr>
    </w:p>
    <w:p w14:paraId="3C909EDF" w14:textId="77777777" w:rsidR="006F0B79" w:rsidRPr="00842A91" w:rsidRDefault="006F0B79" w:rsidP="006F0B79">
      <w:pPr>
        <w:pStyle w:val="Default"/>
        <w:jc w:val="both"/>
        <w:rPr>
          <w:sz w:val="22"/>
          <w:szCs w:val="22"/>
        </w:rPr>
      </w:pPr>
      <w:r w:rsidRPr="00842A91">
        <w:rPr>
          <w:sz w:val="22"/>
          <w:szCs w:val="22"/>
        </w:rPr>
        <w:t xml:space="preserve">5.2 O aceite do objeto pelo setor responsável não exclui a responsabilidade civil do licitante por vício de qualidade ou disparidades com as especificações estabelecidas na RELAÇÃO DE ITENS DO PROCESSO. </w:t>
      </w:r>
    </w:p>
    <w:p w14:paraId="132B99D8" w14:textId="77777777" w:rsidR="006F0B79" w:rsidRPr="00842A91" w:rsidRDefault="006F0B79" w:rsidP="006F0B79">
      <w:pPr>
        <w:pStyle w:val="Default"/>
        <w:jc w:val="both"/>
        <w:rPr>
          <w:sz w:val="22"/>
          <w:szCs w:val="22"/>
        </w:rPr>
      </w:pPr>
    </w:p>
    <w:p w14:paraId="0AB9BC3A" w14:textId="77777777" w:rsidR="006F0B79" w:rsidRPr="00842A91" w:rsidRDefault="006F0B79" w:rsidP="006F0B79">
      <w:pPr>
        <w:pStyle w:val="Default"/>
        <w:jc w:val="both"/>
        <w:rPr>
          <w:sz w:val="22"/>
          <w:szCs w:val="22"/>
        </w:rPr>
      </w:pPr>
      <w:r w:rsidRPr="00842A91">
        <w:rPr>
          <w:sz w:val="22"/>
          <w:szCs w:val="22"/>
        </w:rPr>
        <w:t xml:space="preserve">5.3 A Nota Fiscal apresentada pela CONTRATADA, no momento da conclusão do fornecimento do objeto, deverá vir acompanhada de todos os relatórios aqui previstos e solicitados pela Secretaria Municipal de Fazenda. </w:t>
      </w:r>
    </w:p>
    <w:p w14:paraId="1276BEDC" w14:textId="77777777" w:rsidR="006F0B79" w:rsidRPr="00842A91" w:rsidRDefault="006F0B79" w:rsidP="006F0B79">
      <w:pPr>
        <w:pStyle w:val="Default"/>
        <w:jc w:val="both"/>
        <w:rPr>
          <w:sz w:val="22"/>
          <w:szCs w:val="22"/>
        </w:rPr>
      </w:pPr>
    </w:p>
    <w:p w14:paraId="7084C3D4" w14:textId="77777777" w:rsidR="006F0B79" w:rsidRPr="00677FEE" w:rsidRDefault="006F0B79" w:rsidP="006F0B79">
      <w:pPr>
        <w:pStyle w:val="Default"/>
        <w:jc w:val="both"/>
      </w:pPr>
      <w:r w:rsidRPr="00842A91">
        <w:rPr>
          <w:sz w:val="22"/>
          <w:szCs w:val="22"/>
        </w:rPr>
        <w:t>5.</w:t>
      </w:r>
      <w:r w:rsidRPr="00B05FC2">
        <w:rPr>
          <w:color w:val="auto"/>
          <w:sz w:val="22"/>
          <w:szCs w:val="22"/>
        </w:rPr>
        <w:t xml:space="preserve">4 A </w:t>
      </w:r>
      <w:r w:rsidRPr="00B05FC2">
        <w:rPr>
          <w:b/>
          <w:color w:val="auto"/>
          <w:sz w:val="22"/>
          <w:szCs w:val="22"/>
        </w:rPr>
        <w:t>Secretaria</w:t>
      </w:r>
      <w:r w:rsidRPr="00B05FC2">
        <w:rPr>
          <w:b/>
          <w:color w:val="FF0000"/>
          <w:sz w:val="22"/>
          <w:szCs w:val="22"/>
        </w:rPr>
        <w:t xml:space="preserve"> </w:t>
      </w:r>
      <w:r w:rsidRPr="00842A91">
        <w:rPr>
          <w:sz w:val="22"/>
          <w:szCs w:val="22"/>
        </w:rPr>
        <w:t>se reserva o direito de solicitar novos relatórios para conferência, de acordo com a necessidade.</w:t>
      </w:r>
      <w:r w:rsidRPr="00677FEE">
        <w:t xml:space="preserve"> </w:t>
      </w:r>
    </w:p>
    <w:p w14:paraId="305987EA" w14:textId="77777777" w:rsidR="006F0B79" w:rsidRPr="00677FEE" w:rsidRDefault="006F0B79" w:rsidP="006F0B79">
      <w:pPr>
        <w:ind w:right="-35"/>
        <w:jc w:val="both"/>
        <w:rPr>
          <w:rFonts w:cs="Arial"/>
        </w:rPr>
      </w:pPr>
    </w:p>
    <w:p w14:paraId="75BFE50F" w14:textId="77777777" w:rsidR="006F0B79" w:rsidRPr="00842A91" w:rsidRDefault="006F0B79" w:rsidP="006F0B79">
      <w:pPr>
        <w:ind w:right="-35"/>
        <w:jc w:val="both"/>
        <w:rPr>
          <w:rFonts w:cs="Arial"/>
          <w:sz w:val="22"/>
          <w:szCs w:val="22"/>
        </w:rPr>
      </w:pPr>
      <w:r w:rsidRPr="00842A91">
        <w:rPr>
          <w:rFonts w:cs="Arial"/>
          <w:sz w:val="22"/>
          <w:szCs w:val="22"/>
        </w:rPr>
        <w:t>5.5 Independentemente da aceitação, a Contratada garantirá a qualidade da execução dos serviços pelo prazo estabelecido, e estará obrigada a substituir ou refazer aquele que apresentarem falhas.</w:t>
      </w:r>
    </w:p>
    <w:p w14:paraId="5DC37479" w14:textId="77777777" w:rsidR="006F0B79" w:rsidRPr="00677FEE" w:rsidRDefault="006F0B79" w:rsidP="006F0B79">
      <w:pPr>
        <w:ind w:right="-35"/>
        <w:jc w:val="both"/>
        <w:rPr>
          <w:rFonts w:cs="Arial"/>
        </w:rPr>
      </w:pPr>
    </w:p>
    <w:p w14:paraId="2E5821E5" w14:textId="77777777" w:rsidR="006F0B79" w:rsidRPr="00842A91" w:rsidRDefault="006F0B79" w:rsidP="006F0B79">
      <w:pPr>
        <w:ind w:right="-35"/>
        <w:jc w:val="both"/>
        <w:rPr>
          <w:rFonts w:cs="Arial"/>
          <w:sz w:val="22"/>
          <w:szCs w:val="22"/>
        </w:rPr>
      </w:pPr>
      <w:r w:rsidRPr="00842A91">
        <w:rPr>
          <w:rFonts w:cs="Arial"/>
          <w:sz w:val="22"/>
          <w:szCs w:val="22"/>
        </w:rPr>
        <w:t>5.6 Os produtos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p>
    <w:p w14:paraId="0619232A" w14:textId="77777777" w:rsidR="006F0B79" w:rsidRPr="00842A91" w:rsidRDefault="006F0B79" w:rsidP="006F0B79">
      <w:pPr>
        <w:ind w:right="-35"/>
        <w:jc w:val="both"/>
        <w:rPr>
          <w:rFonts w:cs="Arial"/>
          <w:sz w:val="22"/>
          <w:szCs w:val="22"/>
        </w:rPr>
      </w:pPr>
    </w:p>
    <w:p w14:paraId="0D66B4FD" w14:textId="77777777" w:rsidR="006F0B79" w:rsidRPr="00842A91" w:rsidRDefault="006F0B79" w:rsidP="006F0B79">
      <w:pPr>
        <w:ind w:right="-35"/>
        <w:jc w:val="both"/>
        <w:rPr>
          <w:rFonts w:cs="Arial"/>
          <w:sz w:val="22"/>
          <w:szCs w:val="22"/>
        </w:rPr>
      </w:pPr>
      <w:r w:rsidRPr="00842A91">
        <w:rPr>
          <w:rFonts w:cs="Arial"/>
          <w:sz w:val="22"/>
          <w:szCs w:val="22"/>
        </w:rPr>
        <w:t xml:space="preserve">5.7 A Contratante se reserva o direito de não receber os produtos que estiverem em desacordo com o previsto neste instrumento, podendo aplicar as sanções cabíveis, nos termos da legislação vigente. </w:t>
      </w:r>
    </w:p>
    <w:p w14:paraId="383A0043" w14:textId="77777777" w:rsidR="006F0B79" w:rsidRPr="009F3284" w:rsidRDefault="006F0B79" w:rsidP="006F0B79">
      <w:pPr>
        <w:ind w:right="-35"/>
        <w:jc w:val="both"/>
        <w:rPr>
          <w:rFonts w:cs="Arial"/>
          <w:szCs w:val="20"/>
        </w:rPr>
      </w:pPr>
      <w:r w:rsidRPr="00842A91">
        <w:rPr>
          <w:rFonts w:cs="Arial"/>
          <w:sz w:val="22"/>
          <w:szCs w:val="22"/>
        </w:rPr>
        <w:t>5.8 O recebimento, provisório ou definitivo, não exclui a responsabilidade da Contratada pelos padrões adequados de qualidade e garantia dos produtos fornecidos, cabendo-lhe sanar quaisquer irregularidades detectadas.</w:t>
      </w:r>
      <w:r w:rsidRPr="009F3284">
        <w:rPr>
          <w:rFonts w:cs="Arial"/>
          <w:szCs w:val="20"/>
        </w:rPr>
        <w:t xml:space="preserve"> </w:t>
      </w:r>
    </w:p>
    <w:p w14:paraId="2428E694" w14:textId="77777777" w:rsidR="006F0B79" w:rsidRPr="009F3284" w:rsidRDefault="006F0B79" w:rsidP="006F0B79">
      <w:pPr>
        <w:ind w:right="-35"/>
        <w:jc w:val="both"/>
        <w:rPr>
          <w:rFonts w:cs="Arial"/>
          <w:szCs w:val="20"/>
        </w:rPr>
      </w:pPr>
    </w:p>
    <w:p w14:paraId="5022863E" w14:textId="77777777" w:rsidR="006F0B79" w:rsidRDefault="006F0B79" w:rsidP="006F0B79">
      <w:pPr>
        <w:ind w:right="-35"/>
        <w:jc w:val="both"/>
        <w:rPr>
          <w:rFonts w:cs="Arial"/>
          <w:b/>
          <w:szCs w:val="20"/>
        </w:rPr>
      </w:pPr>
      <w:r>
        <w:rPr>
          <w:rFonts w:cs="Arial"/>
          <w:b/>
          <w:szCs w:val="20"/>
        </w:rPr>
        <w:t>6</w:t>
      </w:r>
      <w:r w:rsidRPr="009F3284">
        <w:rPr>
          <w:rFonts w:cs="Arial"/>
          <w:b/>
          <w:szCs w:val="20"/>
        </w:rPr>
        <w:t xml:space="preserve">. DA FORMA E CONDIÇÕES DE PAGAMENTO </w:t>
      </w:r>
    </w:p>
    <w:p w14:paraId="5784E77E" w14:textId="77777777" w:rsidR="006F0B79" w:rsidRPr="009F3284" w:rsidRDefault="006F0B79" w:rsidP="006F0B79">
      <w:pPr>
        <w:ind w:right="-35"/>
        <w:jc w:val="both"/>
        <w:rPr>
          <w:rFonts w:cs="Arial"/>
          <w:b/>
          <w:szCs w:val="20"/>
        </w:rPr>
      </w:pPr>
    </w:p>
    <w:p w14:paraId="20B1A6FD" w14:textId="77777777" w:rsidR="006F0B79" w:rsidRPr="00842A91" w:rsidRDefault="006F0B79" w:rsidP="006F0B79">
      <w:pPr>
        <w:pStyle w:val="Default"/>
        <w:jc w:val="both"/>
        <w:rPr>
          <w:sz w:val="22"/>
          <w:szCs w:val="22"/>
        </w:rPr>
      </w:pPr>
      <w:r w:rsidRPr="00842A91">
        <w:rPr>
          <w:sz w:val="22"/>
          <w:szCs w:val="22"/>
        </w:rPr>
        <w:t xml:space="preserve">6.1. Os pagamentos serão efetuados após a análise da conformidade dos produtos entregues com o discriminado na respectiva nota fiscal, mediante o aceite pelo Secretário solicitante, e de acordo com a programação financeira da Administração Municipal. </w:t>
      </w:r>
    </w:p>
    <w:p w14:paraId="5A60060F" w14:textId="77777777" w:rsidR="006F0B79" w:rsidRPr="00842A91" w:rsidRDefault="006F0B79" w:rsidP="006F0B79">
      <w:pPr>
        <w:pStyle w:val="Default"/>
        <w:jc w:val="both"/>
        <w:rPr>
          <w:sz w:val="22"/>
          <w:szCs w:val="22"/>
        </w:rPr>
      </w:pPr>
    </w:p>
    <w:p w14:paraId="30D55899" w14:textId="77777777" w:rsidR="006F0B79" w:rsidRPr="003D2576" w:rsidRDefault="006F0B79" w:rsidP="006F0B79">
      <w:pPr>
        <w:pStyle w:val="Default"/>
        <w:jc w:val="both"/>
      </w:pPr>
      <w:r w:rsidRPr="00842A91">
        <w:rPr>
          <w:sz w:val="22"/>
          <w:szCs w:val="22"/>
        </w:rPr>
        <w:t>6.2. O prazo de pagamento será de até 30 (trinta) dias após o recebimento definitivo do objeto e da respectiva nota fiscal da licitação pela contratante.</w:t>
      </w:r>
      <w:r w:rsidRPr="003D2576">
        <w:t xml:space="preserve"> </w:t>
      </w:r>
    </w:p>
    <w:p w14:paraId="03B4B5AF" w14:textId="77777777" w:rsidR="006F0B79" w:rsidRPr="00842A91" w:rsidRDefault="006F0B79" w:rsidP="006F0B79">
      <w:pPr>
        <w:pStyle w:val="Default"/>
        <w:jc w:val="both"/>
        <w:rPr>
          <w:sz w:val="22"/>
          <w:szCs w:val="22"/>
        </w:rPr>
      </w:pPr>
      <w:r w:rsidRPr="00842A91">
        <w:rPr>
          <w:sz w:val="22"/>
          <w:szCs w:val="22"/>
        </w:rPr>
        <w:t xml:space="preserve">6.3. Não serão pagas faturas que contenham rasuras ou apresentem descrição de serviços em desacordo com a autorização emitida pela Secretaria solicitante e com este Termo de Referência. </w:t>
      </w:r>
    </w:p>
    <w:p w14:paraId="46AAB4B8" w14:textId="77777777" w:rsidR="006F0B79" w:rsidRPr="00842A91" w:rsidRDefault="006F0B79" w:rsidP="006F0B79">
      <w:pPr>
        <w:pStyle w:val="Default"/>
        <w:jc w:val="both"/>
        <w:rPr>
          <w:sz w:val="22"/>
          <w:szCs w:val="22"/>
        </w:rPr>
      </w:pPr>
    </w:p>
    <w:p w14:paraId="1DE3CEE3" w14:textId="77777777" w:rsidR="006F0B79" w:rsidRPr="00842A91" w:rsidRDefault="006F0B79" w:rsidP="006F0B79">
      <w:pPr>
        <w:pStyle w:val="Default"/>
        <w:jc w:val="both"/>
        <w:rPr>
          <w:sz w:val="22"/>
          <w:szCs w:val="22"/>
        </w:rPr>
      </w:pPr>
      <w:r w:rsidRPr="00842A91">
        <w:rPr>
          <w:sz w:val="22"/>
          <w:szCs w:val="22"/>
        </w:rPr>
        <w:t xml:space="preserve">6.3.1. As notas fiscais que apresentarem incorreções serão devolvidas à vencedora e seu vencimento ocorrerá 30 (trinta) dias úteis após a data de sua reapresentação válida. </w:t>
      </w:r>
    </w:p>
    <w:p w14:paraId="47849E5A" w14:textId="77777777" w:rsidR="006F0B79" w:rsidRPr="00842A91" w:rsidRDefault="006F0B79" w:rsidP="006F0B79">
      <w:pPr>
        <w:pStyle w:val="Default"/>
        <w:jc w:val="both"/>
        <w:rPr>
          <w:sz w:val="22"/>
          <w:szCs w:val="22"/>
        </w:rPr>
      </w:pPr>
    </w:p>
    <w:p w14:paraId="45BBABE6" w14:textId="77777777" w:rsidR="006F0B79" w:rsidRPr="00842A91" w:rsidRDefault="006F0B79" w:rsidP="006F0B79">
      <w:pPr>
        <w:pStyle w:val="Default"/>
        <w:jc w:val="both"/>
        <w:rPr>
          <w:sz w:val="22"/>
          <w:szCs w:val="22"/>
        </w:rPr>
      </w:pPr>
      <w:r w:rsidRPr="00842A91">
        <w:rPr>
          <w:sz w:val="22"/>
          <w:szCs w:val="22"/>
        </w:rPr>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4BBE8227" w14:textId="77777777" w:rsidR="006F0B79" w:rsidRPr="00842A91" w:rsidRDefault="006F0B79" w:rsidP="006F0B79">
      <w:pPr>
        <w:pStyle w:val="Default"/>
        <w:jc w:val="both"/>
        <w:rPr>
          <w:sz w:val="22"/>
          <w:szCs w:val="22"/>
        </w:rPr>
      </w:pPr>
    </w:p>
    <w:p w14:paraId="6693E5B6" w14:textId="77777777" w:rsidR="006F0B79" w:rsidRPr="00842A91" w:rsidRDefault="006F0B79" w:rsidP="006F0B79">
      <w:pPr>
        <w:pStyle w:val="Default"/>
        <w:jc w:val="both"/>
        <w:rPr>
          <w:sz w:val="22"/>
          <w:szCs w:val="22"/>
        </w:rPr>
      </w:pPr>
      <w:r w:rsidRPr="00842A91">
        <w:rPr>
          <w:sz w:val="22"/>
          <w:szCs w:val="22"/>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52E06543" w14:textId="77777777" w:rsidR="006F0B79" w:rsidRPr="00842A91" w:rsidRDefault="006F0B79" w:rsidP="006F0B79">
      <w:pPr>
        <w:pStyle w:val="Default"/>
        <w:jc w:val="both"/>
        <w:rPr>
          <w:sz w:val="22"/>
          <w:szCs w:val="22"/>
        </w:rPr>
      </w:pPr>
    </w:p>
    <w:p w14:paraId="059995A2" w14:textId="77777777" w:rsidR="006F0B79" w:rsidRPr="003D2576" w:rsidRDefault="006F0B79" w:rsidP="006F0B79">
      <w:pPr>
        <w:pStyle w:val="Default"/>
        <w:jc w:val="both"/>
      </w:pPr>
      <w:r w:rsidRPr="00842A91">
        <w:rPr>
          <w:sz w:val="22"/>
          <w:szCs w:val="22"/>
        </w:rPr>
        <w:t>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w:t>
      </w:r>
      <w:r w:rsidRPr="003D2576">
        <w:t xml:space="preserve"> </w:t>
      </w:r>
    </w:p>
    <w:p w14:paraId="700E169B" w14:textId="77777777" w:rsidR="006F0B79" w:rsidRDefault="006F0B79" w:rsidP="006F0B79">
      <w:pPr>
        <w:pStyle w:val="Default"/>
        <w:jc w:val="both"/>
        <w:rPr>
          <w:sz w:val="22"/>
          <w:szCs w:val="22"/>
        </w:rPr>
      </w:pPr>
    </w:p>
    <w:p w14:paraId="67861F55" w14:textId="77777777" w:rsidR="006F0B79" w:rsidRPr="00842A91" w:rsidRDefault="006F0B79" w:rsidP="006F0B79">
      <w:pPr>
        <w:pStyle w:val="Default"/>
        <w:jc w:val="both"/>
        <w:rPr>
          <w:sz w:val="22"/>
          <w:szCs w:val="22"/>
        </w:rPr>
      </w:pPr>
      <w:r w:rsidRPr="00842A91">
        <w:rPr>
          <w:sz w:val="22"/>
          <w:szCs w:val="22"/>
        </w:rPr>
        <w:t xml:space="preserve">6.7 O pagamento da multa e da compensação financeira a que se refere o subitem anterior será efetivado mediante autorização expressa do Secretário Municipal, em processo próprio, que se iniciará com o requerimento da licitante contratada dirigido ao </w:t>
      </w:r>
      <w:proofErr w:type="spellStart"/>
      <w:r w:rsidRPr="00842A91">
        <w:rPr>
          <w:sz w:val="22"/>
          <w:szCs w:val="22"/>
        </w:rPr>
        <w:t>Secretario</w:t>
      </w:r>
      <w:proofErr w:type="spellEnd"/>
      <w:r w:rsidRPr="00842A91">
        <w:rPr>
          <w:sz w:val="22"/>
          <w:szCs w:val="22"/>
        </w:rPr>
        <w:t xml:space="preserve"> Municipal do órgão requisitante do Município de Cordeiro. </w:t>
      </w:r>
    </w:p>
    <w:p w14:paraId="1F6CF6CB" w14:textId="77777777" w:rsidR="006F0B79" w:rsidRPr="00842A91" w:rsidRDefault="006F0B79" w:rsidP="006F0B79">
      <w:pPr>
        <w:pStyle w:val="Default"/>
        <w:jc w:val="both"/>
        <w:rPr>
          <w:sz w:val="22"/>
          <w:szCs w:val="22"/>
        </w:rPr>
      </w:pPr>
    </w:p>
    <w:p w14:paraId="32448757" w14:textId="77777777" w:rsidR="006F0B79" w:rsidRPr="00842A91" w:rsidRDefault="006F0B79" w:rsidP="006F0B79">
      <w:pPr>
        <w:pStyle w:val="Default"/>
        <w:jc w:val="both"/>
        <w:rPr>
          <w:sz w:val="22"/>
          <w:szCs w:val="22"/>
        </w:rPr>
      </w:pPr>
      <w:r w:rsidRPr="00842A91">
        <w:rPr>
          <w:sz w:val="22"/>
          <w:szCs w:val="22"/>
        </w:rPr>
        <w:t xml:space="preserve">6.8 Caso o Município de Cordeiro efetue o pagamento devido à contratada em prazo inferior a 30 (trinta) dias, será descontado da importância devida o correspondente a 0,033% (trinta e três milésimos por cento) por dia de antecipação. </w:t>
      </w:r>
    </w:p>
    <w:p w14:paraId="0A08D3EC" w14:textId="77777777" w:rsidR="006F0B79" w:rsidRPr="00842A91" w:rsidRDefault="006F0B79" w:rsidP="006F0B79">
      <w:pPr>
        <w:pStyle w:val="Default"/>
        <w:jc w:val="both"/>
        <w:rPr>
          <w:sz w:val="22"/>
          <w:szCs w:val="22"/>
        </w:rPr>
      </w:pPr>
    </w:p>
    <w:p w14:paraId="0FB6CADF" w14:textId="77777777" w:rsidR="006F0B79" w:rsidRPr="00842A91" w:rsidRDefault="006F0B79" w:rsidP="006F0B79">
      <w:pPr>
        <w:pStyle w:val="Default"/>
        <w:jc w:val="both"/>
        <w:rPr>
          <w:sz w:val="22"/>
          <w:szCs w:val="22"/>
        </w:rPr>
      </w:pPr>
      <w:r w:rsidRPr="00842A91">
        <w:rPr>
          <w:sz w:val="22"/>
          <w:szCs w:val="22"/>
        </w:rPr>
        <w:t xml:space="preserve">6.9 A contratada deverá emitir Nota Fiscal contendo as informações necessárias à conferência do material especificado para cada item. </w:t>
      </w:r>
    </w:p>
    <w:p w14:paraId="72918116" w14:textId="77777777" w:rsidR="006F0B79" w:rsidRPr="00842A91" w:rsidRDefault="006F0B79" w:rsidP="006F0B79">
      <w:pPr>
        <w:pStyle w:val="Default"/>
        <w:jc w:val="both"/>
        <w:rPr>
          <w:sz w:val="22"/>
          <w:szCs w:val="22"/>
        </w:rPr>
      </w:pPr>
    </w:p>
    <w:p w14:paraId="53120C0C" w14:textId="77777777" w:rsidR="006F0B79" w:rsidRPr="003D2576" w:rsidRDefault="006F0B79" w:rsidP="006F0B79">
      <w:pPr>
        <w:pStyle w:val="Default"/>
        <w:jc w:val="both"/>
      </w:pPr>
      <w:r w:rsidRPr="00842A91">
        <w:rPr>
          <w:sz w:val="22"/>
          <w:szCs w:val="22"/>
        </w:rPr>
        <w:t>6.10 As Notas Fiscais/Faturas devem ser emitidas em nome e endereço do órgão contratante.</w:t>
      </w:r>
      <w:r w:rsidRPr="003D2576">
        <w:t xml:space="preserve"> </w:t>
      </w:r>
    </w:p>
    <w:p w14:paraId="7665074A" w14:textId="77777777" w:rsidR="006F0B79" w:rsidRPr="003D2576" w:rsidRDefault="006F0B79" w:rsidP="006F0B79">
      <w:pPr>
        <w:pStyle w:val="Default"/>
        <w:jc w:val="both"/>
      </w:pPr>
    </w:p>
    <w:p w14:paraId="1CD5A768" w14:textId="77777777" w:rsidR="006F0B79" w:rsidRPr="00842A91" w:rsidRDefault="006F0B79" w:rsidP="006F0B79">
      <w:pPr>
        <w:pStyle w:val="Default"/>
        <w:jc w:val="both"/>
        <w:rPr>
          <w:sz w:val="22"/>
          <w:szCs w:val="22"/>
        </w:rPr>
      </w:pPr>
      <w:r w:rsidRPr="00842A91">
        <w:rPr>
          <w:sz w:val="22"/>
          <w:szCs w:val="22"/>
        </w:rPr>
        <w:t xml:space="preserve">6.11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4B840EA2" w14:textId="77777777" w:rsidR="006F0B79" w:rsidRPr="00842A91" w:rsidRDefault="006F0B79" w:rsidP="006F0B79">
      <w:pPr>
        <w:pStyle w:val="Default"/>
        <w:jc w:val="both"/>
        <w:rPr>
          <w:sz w:val="22"/>
          <w:szCs w:val="22"/>
        </w:rPr>
      </w:pPr>
    </w:p>
    <w:p w14:paraId="24322C21" w14:textId="77777777" w:rsidR="006F0B79" w:rsidRPr="003D2576" w:rsidRDefault="006F0B79" w:rsidP="006F0B79">
      <w:pPr>
        <w:pStyle w:val="Default"/>
        <w:jc w:val="both"/>
      </w:pPr>
      <w:r w:rsidRPr="00842A91">
        <w:rPr>
          <w:sz w:val="22"/>
          <w:szCs w:val="22"/>
        </w:rPr>
        <w:t>6.12 A identificação de cobrança indevida na Nota Fiscal, por parte do Município de Cordeiro, deverá ocorrer em no máximo 5 (cinco) dias úteis, a contar da data do seu recebimento pelo órgão requisitante.</w:t>
      </w:r>
      <w:r w:rsidRPr="003D2576">
        <w:t xml:space="preserve"> </w:t>
      </w:r>
    </w:p>
    <w:p w14:paraId="33D3A835" w14:textId="77777777" w:rsidR="006F0B79" w:rsidRPr="003D2576" w:rsidRDefault="006F0B79" w:rsidP="006F0B79">
      <w:pPr>
        <w:ind w:right="-35"/>
        <w:jc w:val="both"/>
        <w:rPr>
          <w:rFonts w:cs="Arial"/>
        </w:rPr>
      </w:pPr>
    </w:p>
    <w:p w14:paraId="59E8D843" w14:textId="77777777" w:rsidR="006F0B79" w:rsidRPr="00842A91" w:rsidRDefault="006F0B79" w:rsidP="006F0B79">
      <w:pPr>
        <w:ind w:right="-35"/>
        <w:jc w:val="both"/>
        <w:rPr>
          <w:rFonts w:cs="Arial"/>
          <w:sz w:val="22"/>
          <w:szCs w:val="22"/>
        </w:rPr>
      </w:pPr>
      <w:r w:rsidRPr="00842A91">
        <w:rPr>
          <w:rFonts w:cs="Arial"/>
          <w:sz w:val="22"/>
          <w:szCs w:val="22"/>
        </w:rPr>
        <w:t>6.13 Não serão efetuados quaisquer pagamentos enquanto perdurar pendências de liquidação de obrigações em virtude de penalidades impostas à contratada ou inadimplência contratual, inclusive.</w:t>
      </w:r>
    </w:p>
    <w:p w14:paraId="54BD6877" w14:textId="77777777" w:rsidR="006F0B79" w:rsidRDefault="006F0B79" w:rsidP="006F0B79">
      <w:pPr>
        <w:ind w:right="-35"/>
        <w:jc w:val="both"/>
        <w:rPr>
          <w:rFonts w:cs="Arial"/>
        </w:rPr>
      </w:pPr>
    </w:p>
    <w:p w14:paraId="015D8D2D" w14:textId="77777777" w:rsidR="006F0B79" w:rsidRPr="00842A91" w:rsidRDefault="006F0B79" w:rsidP="006F0B79">
      <w:pPr>
        <w:ind w:right="-35"/>
        <w:jc w:val="both"/>
        <w:rPr>
          <w:rFonts w:cs="Arial"/>
          <w:sz w:val="22"/>
          <w:szCs w:val="22"/>
        </w:rPr>
      </w:pPr>
      <w:r w:rsidRPr="00842A91">
        <w:rPr>
          <w:rFonts w:cs="Arial"/>
          <w:sz w:val="22"/>
          <w:szCs w:val="22"/>
        </w:rPr>
        <w:t>6.14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FDB90E" w14:textId="77777777" w:rsidR="006F0B79" w:rsidRDefault="006F0B79" w:rsidP="006F0B79">
      <w:pPr>
        <w:ind w:right="-35"/>
        <w:jc w:val="both"/>
        <w:rPr>
          <w:rFonts w:cs="Arial"/>
        </w:rPr>
      </w:pPr>
    </w:p>
    <w:p w14:paraId="2CB159C1" w14:textId="77777777" w:rsidR="006F0B79" w:rsidRDefault="006F0B79" w:rsidP="006F0B79">
      <w:pPr>
        <w:ind w:right="-35"/>
        <w:jc w:val="both"/>
        <w:rPr>
          <w:rFonts w:cs="Arial"/>
          <w:b/>
          <w:szCs w:val="20"/>
        </w:rPr>
      </w:pPr>
      <w:r>
        <w:rPr>
          <w:rFonts w:cs="Arial"/>
          <w:b/>
          <w:szCs w:val="20"/>
        </w:rPr>
        <w:t>7</w:t>
      </w:r>
      <w:r w:rsidRPr="009F3284">
        <w:rPr>
          <w:rFonts w:cs="Arial"/>
          <w:b/>
          <w:szCs w:val="20"/>
        </w:rPr>
        <w:t xml:space="preserve">. DAS </w:t>
      </w:r>
      <w:r>
        <w:rPr>
          <w:rFonts w:cs="Arial"/>
          <w:b/>
          <w:szCs w:val="20"/>
        </w:rPr>
        <w:t>EXIGÊNCIAS DE HABILITAÇÃO</w:t>
      </w:r>
    </w:p>
    <w:p w14:paraId="2ACD164F" w14:textId="77777777" w:rsidR="006F0B79" w:rsidRDefault="006F0B79" w:rsidP="006F0B79">
      <w:pPr>
        <w:ind w:right="-35"/>
        <w:jc w:val="both"/>
        <w:rPr>
          <w:rFonts w:cs="Arial"/>
          <w:b/>
          <w:szCs w:val="20"/>
        </w:rPr>
      </w:pPr>
    </w:p>
    <w:p w14:paraId="18DD9C55" w14:textId="77777777" w:rsidR="006F0B79" w:rsidRPr="00842A91" w:rsidRDefault="006F0B79" w:rsidP="006F0B79">
      <w:pPr>
        <w:ind w:right="-35"/>
        <w:jc w:val="both"/>
        <w:rPr>
          <w:rFonts w:cs="Arial"/>
          <w:sz w:val="22"/>
          <w:szCs w:val="22"/>
        </w:rPr>
      </w:pPr>
      <w:r w:rsidRPr="00842A91">
        <w:rPr>
          <w:rFonts w:cs="Arial"/>
          <w:sz w:val="22"/>
          <w:szCs w:val="22"/>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08C3353C" w14:textId="77777777" w:rsidR="006F0B79" w:rsidRPr="00842A91" w:rsidRDefault="006F0B79" w:rsidP="006F0B79">
      <w:pPr>
        <w:ind w:right="-35"/>
        <w:jc w:val="both"/>
        <w:rPr>
          <w:rFonts w:cs="Arial"/>
          <w:sz w:val="22"/>
          <w:szCs w:val="22"/>
        </w:rPr>
      </w:pPr>
    </w:p>
    <w:p w14:paraId="43DDF5CB" w14:textId="77777777" w:rsidR="006F0B79" w:rsidRPr="00842A91" w:rsidRDefault="006F0B79" w:rsidP="006F0B79">
      <w:pPr>
        <w:numPr>
          <w:ilvl w:val="0"/>
          <w:numId w:val="20"/>
        </w:numPr>
        <w:ind w:right="-35"/>
        <w:jc w:val="both"/>
        <w:textAlignment w:val="baseline"/>
        <w:rPr>
          <w:rFonts w:cs="Arial"/>
          <w:sz w:val="22"/>
          <w:szCs w:val="22"/>
        </w:rPr>
      </w:pPr>
      <w:r w:rsidRPr="00842A91">
        <w:rPr>
          <w:rFonts w:cs="Arial"/>
          <w:sz w:val="22"/>
          <w:szCs w:val="22"/>
        </w:rPr>
        <w:t>SICAF;</w:t>
      </w:r>
    </w:p>
    <w:p w14:paraId="352B5306" w14:textId="77777777" w:rsidR="006F0B79" w:rsidRPr="00842A91" w:rsidRDefault="006F0B79" w:rsidP="006F0B79">
      <w:pPr>
        <w:numPr>
          <w:ilvl w:val="0"/>
          <w:numId w:val="20"/>
        </w:numPr>
        <w:ind w:right="-35"/>
        <w:jc w:val="both"/>
        <w:textAlignment w:val="baseline"/>
        <w:rPr>
          <w:rFonts w:cs="Arial"/>
          <w:sz w:val="22"/>
          <w:szCs w:val="22"/>
        </w:rPr>
      </w:pPr>
      <w:r w:rsidRPr="00842A91">
        <w:rPr>
          <w:rFonts w:cs="Arial"/>
          <w:sz w:val="22"/>
          <w:szCs w:val="22"/>
        </w:rPr>
        <w:t>Cadastro Nacional de Empresa Inidôneas e Suspensas – CEIS, mantido pela Controladoria-Geral da União (</w:t>
      </w:r>
      <w:hyperlink r:id="rId42" w:history="1">
        <w:r w:rsidRPr="00842A91">
          <w:rPr>
            <w:rStyle w:val="Hyperlink"/>
            <w:rFonts w:cs="Arial"/>
            <w:sz w:val="22"/>
            <w:szCs w:val="22"/>
          </w:rPr>
          <w:t>www.portaldatransparencia.gov.br/ceis</w:t>
        </w:r>
      </w:hyperlink>
      <w:r w:rsidRPr="00842A91">
        <w:rPr>
          <w:rFonts w:cs="Arial"/>
          <w:sz w:val="22"/>
          <w:szCs w:val="22"/>
        </w:rPr>
        <w:t>);</w:t>
      </w:r>
    </w:p>
    <w:p w14:paraId="5A1CE4B2" w14:textId="77777777" w:rsidR="006F0B79" w:rsidRPr="00842A91" w:rsidRDefault="006F0B79" w:rsidP="006F0B79">
      <w:pPr>
        <w:numPr>
          <w:ilvl w:val="0"/>
          <w:numId w:val="20"/>
        </w:numPr>
        <w:ind w:right="-35"/>
        <w:jc w:val="both"/>
        <w:textAlignment w:val="baseline"/>
        <w:rPr>
          <w:rFonts w:cs="Arial"/>
          <w:sz w:val="22"/>
          <w:szCs w:val="22"/>
        </w:rPr>
      </w:pPr>
      <w:r w:rsidRPr="00842A91">
        <w:rPr>
          <w:rFonts w:cs="Arial"/>
          <w:sz w:val="22"/>
          <w:szCs w:val="22"/>
        </w:rPr>
        <w:t>Cadastro Nacional de Empresas Punidas – CNEP, mantido pela Controladoria-Geral da União (</w:t>
      </w:r>
      <w:hyperlink r:id="rId43" w:history="1">
        <w:r w:rsidRPr="00842A91">
          <w:rPr>
            <w:rStyle w:val="Hyperlink"/>
            <w:rFonts w:cs="Arial"/>
            <w:sz w:val="22"/>
            <w:szCs w:val="22"/>
          </w:rPr>
          <w:t>www.portaldatransparencia.gov.br/cnep</w:t>
        </w:r>
      </w:hyperlink>
      <w:r w:rsidRPr="00842A91">
        <w:rPr>
          <w:rFonts w:cs="Arial"/>
          <w:sz w:val="22"/>
          <w:szCs w:val="22"/>
        </w:rPr>
        <w:t>).</w:t>
      </w:r>
    </w:p>
    <w:p w14:paraId="217E6080" w14:textId="77777777" w:rsidR="006F0B79" w:rsidRPr="00842A91" w:rsidRDefault="006F0B79" w:rsidP="006F0B79">
      <w:pPr>
        <w:ind w:right="-35"/>
        <w:jc w:val="both"/>
        <w:rPr>
          <w:rFonts w:cs="Arial"/>
          <w:sz w:val="22"/>
          <w:szCs w:val="22"/>
        </w:rPr>
      </w:pPr>
    </w:p>
    <w:p w14:paraId="0848CE31" w14:textId="77777777" w:rsidR="006F0B79" w:rsidRDefault="006F0B79" w:rsidP="006F0B79">
      <w:pPr>
        <w:ind w:right="-35"/>
        <w:jc w:val="both"/>
        <w:rPr>
          <w:rFonts w:cs="Arial"/>
        </w:rPr>
      </w:pPr>
      <w:r w:rsidRPr="00842A91">
        <w:rPr>
          <w:rFonts w:cs="Arial"/>
          <w:sz w:val="22"/>
          <w:szCs w:val="22"/>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6C1AF069" w14:textId="77777777" w:rsidR="006F0B79" w:rsidRDefault="006F0B79" w:rsidP="006F0B79">
      <w:pPr>
        <w:ind w:right="-35"/>
        <w:jc w:val="both"/>
        <w:rPr>
          <w:rFonts w:cs="Arial"/>
        </w:rPr>
      </w:pPr>
    </w:p>
    <w:p w14:paraId="6085D857" w14:textId="77777777" w:rsidR="006F0B79" w:rsidRPr="00842A91" w:rsidRDefault="006F0B79" w:rsidP="006F0B79">
      <w:pPr>
        <w:ind w:right="-35"/>
        <w:jc w:val="both"/>
        <w:rPr>
          <w:rFonts w:cs="Arial"/>
          <w:sz w:val="22"/>
          <w:szCs w:val="22"/>
        </w:rPr>
      </w:pPr>
      <w:r w:rsidRPr="00842A91">
        <w:rPr>
          <w:rFonts w:cs="Arial"/>
          <w:sz w:val="22"/>
          <w:szCs w:val="22"/>
        </w:rPr>
        <w:t>7.3 Caso conste na Consulta de Situação do interessado a existência de Ocorrências Impeditivas Indiretas, o gestor diligenciará para verificar se houve fraude por parte das empresas apontadas no Relatório de Ocorrências Impeditivas Indiretas.</w:t>
      </w:r>
    </w:p>
    <w:p w14:paraId="09C9668A" w14:textId="77777777" w:rsidR="006F0B79" w:rsidRPr="00842A91" w:rsidRDefault="006F0B79" w:rsidP="006F0B79">
      <w:pPr>
        <w:ind w:right="-35"/>
        <w:jc w:val="both"/>
        <w:rPr>
          <w:rFonts w:cs="Arial"/>
          <w:sz w:val="22"/>
          <w:szCs w:val="22"/>
        </w:rPr>
      </w:pPr>
    </w:p>
    <w:p w14:paraId="0E6F62F3" w14:textId="77777777" w:rsidR="006F0B79" w:rsidRPr="00842A91" w:rsidRDefault="006F0B79" w:rsidP="006F0B79">
      <w:pPr>
        <w:ind w:right="-35"/>
        <w:jc w:val="both"/>
        <w:rPr>
          <w:rFonts w:cs="Arial"/>
          <w:sz w:val="22"/>
          <w:szCs w:val="22"/>
        </w:rPr>
      </w:pPr>
      <w:r w:rsidRPr="00842A91">
        <w:rPr>
          <w:rFonts w:cs="Arial"/>
          <w:sz w:val="22"/>
          <w:szCs w:val="22"/>
        </w:rPr>
        <w:t>7.4 A tentativa de burla será verificada por meio dos vínculos societários, linhas de fornecimento similares, dentre outros.</w:t>
      </w:r>
    </w:p>
    <w:p w14:paraId="6233BB33" w14:textId="77777777" w:rsidR="006F0B79" w:rsidRDefault="006F0B79" w:rsidP="006F0B79">
      <w:pPr>
        <w:ind w:right="-35"/>
        <w:jc w:val="both"/>
        <w:rPr>
          <w:rFonts w:cs="Arial"/>
          <w:sz w:val="22"/>
          <w:szCs w:val="22"/>
        </w:rPr>
      </w:pPr>
    </w:p>
    <w:p w14:paraId="75A172D5" w14:textId="77777777" w:rsidR="006F0B79" w:rsidRPr="00842A91" w:rsidRDefault="006F0B79" w:rsidP="006F0B79">
      <w:pPr>
        <w:ind w:right="-35"/>
        <w:jc w:val="both"/>
        <w:rPr>
          <w:rFonts w:cs="Arial"/>
          <w:sz w:val="22"/>
          <w:szCs w:val="22"/>
        </w:rPr>
      </w:pPr>
      <w:r w:rsidRPr="00842A91">
        <w:rPr>
          <w:rFonts w:cs="Arial"/>
          <w:sz w:val="22"/>
          <w:szCs w:val="22"/>
        </w:rPr>
        <w:t>7.5 O interessado será convocado para manifestação previamente a uma eventual negativa de contratação.</w:t>
      </w:r>
    </w:p>
    <w:p w14:paraId="4DBF5761" w14:textId="77777777" w:rsidR="006F0B79" w:rsidRPr="00842A91" w:rsidRDefault="006F0B79" w:rsidP="006F0B79">
      <w:pPr>
        <w:ind w:right="-35"/>
        <w:jc w:val="both"/>
        <w:rPr>
          <w:rFonts w:cs="Arial"/>
          <w:sz w:val="22"/>
          <w:szCs w:val="22"/>
        </w:rPr>
      </w:pPr>
    </w:p>
    <w:p w14:paraId="408803C6" w14:textId="77777777" w:rsidR="006F0B79" w:rsidRPr="00842A91" w:rsidRDefault="006F0B79" w:rsidP="006F0B79">
      <w:pPr>
        <w:ind w:right="-35"/>
        <w:jc w:val="both"/>
        <w:rPr>
          <w:rFonts w:cs="Arial"/>
          <w:sz w:val="22"/>
          <w:szCs w:val="22"/>
        </w:rPr>
      </w:pPr>
      <w:r w:rsidRPr="00842A91">
        <w:rPr>
          <w:rFonts w:cs="Arial"/>
          <w:sz w:val="22"/>
          <w:szCs w:val="22"/>
        </w:rPr>
        <w:t>7.6 Caso atendidas as condições para contratação, a habilitação do interessado será verificada por meio do SICAF, nos documentos por ele abrangidos.</w:t>
      </w:r>
    </w:p>
    <w:p w14:paraId="3D058D1C" w14:textId="77777777" w:rsidR="006F0B79" w:rsidRPr="00842A91" w:rsidRDefault="006F0B79" w:rsidP="006F0B79">
      <w:pPr>
        <w:ind w:right="-35"/>
        <w:jc w:val="both"/>
        <w:rPr>
          <w:rFonts w:cs="Arial"/>
          <w:sz w:val="22"/>
          <w:szCs w:val="22"/>
        </w:rPr>
      </w:pPr>
    </w:p>
    <w:p w14:paraId="19033E45" w14:textId="77777777" w:rsidR="006F0B79" w:rsidRDefault="006F0B79" w:rsidP="006F0B79">
      <w:pPr>
        <w:ind w:right="-35"/>
        <w:jc w:val="both"/>
        <w:rPr>
          <w:rFonts w:cs="Arial"/>
        </w:rPr>
      </w:pPr>
      <w:r w:rsidRPr="00842A91">
        <w:rPr>
          <w:rFonts w:cs="Arial"/>
          <w:sz w:val="22"/>
          <w:szCs w:val="22"/>
        </w:rPr>
        <w:lastRenderedPageBreak/>
        <w:t>7.7 É dever do interessado manter atualizada a respectiva documentação constante do SICAF, ou encaminhar, quando solicitado pela Administração, a respectiva documentação atualizada.</w:t>
      </w:r>
    </w:p>
    <w:p w14:paraId="2C78A167" w14:textId="77777777" w:rsidR="006F0B79" w:rsidRDefault="006F0B79" w:rsidP="006F0B79">
      <w:pPr>
        <w:ind w:right="-35"/>
        <w:jc w:val="both"/>
        <w:rPr>
          <w:rFonts w:cs="Arial"/>
        </w:rPr>
      </w:pPr>
    </w:p>
    <w:p w14:paraId="2AD4B912" w14:textId="77777777" w:rsidR="006F0B79" w:rsidRPr="00842A91" w:rsidRDefault="006F0B79" w:rsidP="006F0B79">
      <w:pPr>
        <w:ind w:right="-35"/>
        <w:jc w:val="both"/>
        <w:rPr>
          <w:rFonts w:cs="Arial"/>
          <w:sz w:val="22"/>
          <w:szCs w:val="22"/>
        </w:rPr>
      </w:pPr>
      <w:r w:rsidRPr="00842A91">
        <w:rPr>
          <w:rFonts w:cs="Arial"/>
          <w:sz w:val="22"/>
          <w:szCs w:val="22"/>
        </w:rPr>
        <w:t>7.8 Não serão aceitos documentos de habilitação com indicação de CNPJ/CPF diferentes, salvo aqueles legalmente permitidos.</w:t>
      </w:r>
    </w:p>
    <w:p w14:paraId="3DCCBA69" w14:textId="77777777" w:rsidR="006F0B79" w:rsidRPr="00842A91" w:rsidRDefault="006F0B79" w:rsidP="006F0B79">
      <w:pPr>
        <w:ind w:right="-35"/>
        <w:jc w:val="both"/>
        <w:rPr>
          <w:rFonts w:cs="Arial"/>
          <w:sz w:val="22"/>
          <w:szCs w:val="22"/>
        </w:rPr>
      </w:pPr>
    </w:p>
    <w:p w14:paraId="721823EF" w14:textId="77777777" w:rsidR="006F0B79" w:rsidRPr="00842A91" w:rsidRDefault="006F0B79" w:rsidP="006F0B79">
      <w:pPr>
        <w:ind w:right="-35"/>
        <w:jc w:val="both"/>
        <w:rPr>
          <w:rFonts w:cs="Arial"/>
          <w:sz w:val="22"/>
          <w:szCs w:val="22"/>
        </w:rPr>
      </w:pPr>
      <w:r w:rsidRPr="00842A91">
        <w:rPr>
          <w:rFonts w:cs="Arial"/>
          <w:sz w:val="22"/>
          <w:szCs w:val="22"/>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3278734" w14:textId="77777777" w:rsidR="006F0B79" w:rsidRPr="00842A91" w:rsidRDefault="006F0B79" w:rsidP="006F0B79">
      <w:pPr>
        <w:ind w:right="-35"/>
        <w:jc w:val="both"/>
        <w:rPr>
          <w:rFonts w:cs="Arial"/>
          <w:sz w:val="22"/>
          <w:szCs w:val="22"/>
        </w:rPr>
      </w:pPr>
    </w:p>
    <w:p w14:paraId="3E7AA7A3" w14:textId="77777777" w:rsidR="006F0B79" w:rsidRPr="00842A91" w:rsidRDefault="006F0B79" w:rsidP="006F0B79">
      <w:pPr>
        <w:ind w:right="-35"/>
        <w:jc w:val="both"/>
        <w:rPr>
          <w:rFonts w:cs="Arial"/>
          <w:sz w:val="22"/>
          <w:szCs w:val="22"/>
        </w:rPr>
      </w:pPr>
      <w:r w:rsidRPr="00842A91">
        <w:rPr>
          <w:rFonts w:cs="Arial"/>
          <w:sz w:val="22"/>
          <w:szCs w:val="22"/>
        </w:rPr>
        <w:t>7.10 Serão aceitos registros de CNPJ de fornecedor matriz e filial com diferenças de números de documentos pertinentes ao CND e ao CRF/FGTS, quando for comprovada a centralização do recolhimento dessas contribuições.</w:t>
      </w:r>
    </w:p>
    <w:p w14:paraId="027DF894" w14:textId="77777777" w:rsidR="006F0B79" w:rsidRPr="00B05FC2" w:rsidRDefault="006F0B79" w:rsidP="006F0B79">
      <w:pPr>
        <w:ind w:right="-35"/>
        <w:jc w:val="both"/>
        <w:rPr>
          <w:rFonts w:cs="Arial"/>
          <w:sz w:val="22"/>
          <w:szCs w:val="22"/>
        </w:rPr>
      </w:pPr>
    </w:p>
    <w:p w14:paraId="35B5E982" w14:textId="77777777" w:rsidR="006F0B79" w:rsidRDefault="006F0B79" w:rsidP="006F0B79">
      <w:pPr>
        <w:ind w:right="-35"/>
        <w:jc w:val="both"/>
        <w:rPr>
          <w:rFonts w:cs="Arial"/>
        </w:rPr>
      </w:pPr>
      <w:r w:rsidRPr="00B05FC2">
        <w:rPr>
          <w:rFonts w:cs="Arial"/>
          <w:sz w:val="22"/>
          <w:szCs w:val="22"/>
        </w:rPr>
        <w:t xml:space="preserve">7.11 Para fins de habilitação, </w:t>
      </w:r>
      <w:r w:rsidRPr="00B05FC2">
        <w:rPr>
          <w:rFonts w:cs="Arial"/>
          <w:b/>
          <w:sz w:val="22"/>
          <w:szCs w:val="22"/>
        </w:rPr>
        <w:t>deverão os interessados</w:t>
      </w:r>
      <w:r w:rsidRPr="00842A91">
        <w:rPr>
          <w:rFonts w:cs="Arial"/>
          <w:sz w:val="22"/>
          <w:szCs w:val="22"/>
        </w:rPr>
        <w:t xml:space="preserve"> comprovar os seguintes requisitos, que serão exigidos conforme sua natureza jurídica:</w:t>
      </w:r>
    </w:p>
    <w:p w14:paraId="1ECBEC5C" w14:textId="77777777" w:rsidR="006F0B79" w:rsidRDefault="006F0B79" w:rsidP="006F0B79">
      <w:pPr>
        <w:ind w:right="-35"/>
        <w:jc w:val="both"/>
        <w:rPr>
          <w:rFonts w:cs="Arial"/>
        </w:rPr>
      </w:pPr>
    </w:p>
    <w:p w14:paraId="10373E85" w14:textId="77777777" w:rsidR="006F0B79" w:rsidRDefault="006F0B79" w:rsidP="006F0B79">
      <w:pPr>
        <w:ind w:right="-35"/>
        <w:jc w:val="both"/>
        <w:rPr>
          <w:rFonts w:cs="Arial"/>
          <w:b/>
          <w:szCs w:val="20"/>
          <w:u w:val="single"/>
        </w:rPr>
      </w:pPr>
      <w:r w:rsidRPr="00A13279">
        <w:rPr>
          <w:rFonts w:cs="Arial"/>
          <w:b/>
          <w:szCs w:val="20"/>
          <w:u w:val="single"/>
        </w:rPr>
        <w:t>7.11.1 DA HABILITAÇÃO JURÍDICA:</w:t>
      </w:r>
    </w:p>
    <w:p w14:paraId="32663787" w14:textId="77777777" w:rsidR="006F0B79" w:rsidRDefault="006F0B79" w:rsidP="006F0B79">
      <w:pPr>
        <w:ind w:right="-35"/>
        <w:jc w:val="both"/>
        <w:rPr>
          <w:rFonts w:cs="Arial"/>
          <w:b/>
          <w:szCs w:val="20"/>
          <w:u w:val="single"/>
        </w:rPr>
      </w:pPr>
    </w:p>
    <w:p w14:paraId="166D0D43" w14:textId="77777777" w:rsidR="006F0B79" w:rsidRPr="00842A91" w:rsidRDefault="006F0B79" w:rsidP="006F0B79">
      <w:pPr>
        <w:ind w:right="-35"/>
        <w:jc w:val="both"/>
        <w:rPr>
          <w:rFonts w:cs="Arial"/>
          <w:sz w:val="22"/>
          <w:szCs w:val="22"/>
        </w:rPr>
      </w:pPr>
      <w:r w:rsidRPr="00842A91">
        <w:rPr>
          <w:rFonts w:cs="Arial"/>
          <w:sz w:val="22"/>
          <w:szCs w:val="22"/>
        </w:rPr>
        <w:t xml:space="preserve">a) </w:t>
      </w:r>
      <w:r w:rsidRPr="00842A91">
        <w:rPr>
          <w:rFonts w:cs="Arial"/>
          <w:b/>
          <w:sz w:val="22"/>
          <w:szCs w:val="22"/>
        </w:rPr>
        <w:t xml:space="preserve">Pessoa Física: </w:t>
      </w:r>
      <w:r w:rsidRPr="00842A91">
        <w:rPr>
          <w:rFonts w:cs="Arial"/>
          <w:sz w:val="22"/>
          <w:szCs w:val="22"/>
        </w:rPr>
        <w:t>cédula de identidade (RG) ou documento equivalente que, por força de lei, tenha validade para fins de identificação em todo o território nacional;</w:t>
      </w:r>
    </w:p>
    <w:p w14:paraId="70A2874C" w14:textId="77777777" w:rsidR="006F0B79" w:rsidRDefault="006F0B79" w:rsidP="006F0B79">
      <w:pPr>
        <w:ind w:right="-35"/>
        <w:jc w:val="both"/>
        <w:rPr>
          <w:rFonts w:cs="Arial"/>
        </w:rPr>
      </w:pPr>
    </w:p>
    <w:p w14:paraId="262D6526" w14:textId="77777777" w:rsidR="006F0B79" w:rsidRPr="00842A91" w:rsidRDefault="006F0B79" w:rsidP="006F0B79">
      <w:pPr>
        <w:ind w:right="-35"/>
        <w:jc w:val="both"/>
        <w:rPr>
          <w:rFonts w:cs="Arial"/>
          <w:sz w:val="22"/>
          <w:szCs w:val="22"/>
        </w:rPr>
      </w:pPr>
      <w:r w:rsidRPr="00842A91">
        <w:rPr>
          <w:rFonts w:cs="Arial"/>
          <w:sz w:val="22"/>
          <w:szCs w:val="22"/>
        </w:rPr>
        <w:t xml:space="preserve">b) </w:t>
      </w:r>
      <w:r w:rsidRPr="00842A91">
        <w:rPr>
          <w:rFonts w:cs="Arial"/>
          <w:b/>
          <w:sz w:val="22"/>
          <w:szCs w:val="22"/>
        </w:rPr>
        <w:t xml:space="preserve">Empresário individual: </w:t>
      </w:r>
      <w:r w:rsidRPr="00842A91">
        <w:rPr>
          <w:rFonts w:cs="Arial"/>
          <w:sz w:val="22"/>
          <w:szCs w:val="22"/>
        </w:rPr>
        <w:t>inscrição no Registro Público de Empresas Mercantis, a cargo da Junta Comercial da respectiva sede;</w:t>
      </w:r>
    </w:p>
    <w:p w14:paraId="368E2411" w14:textId="77777777" w:rsidR="006F0B79" w:rsidRPr="00842A91" w:rsidRDefault="006F0B79" w:rsidP="006F0B79">
      <w:pPr>
        <w:ind w:right="-35"/>
        <w:jc w:val="both"/>
        <w:rPr>
          <w:rFonts w:cs="Arial"/>
          <w:sz w:val="22"/>
          <w:szCs w:val="22"/>
        </w:rPr>
      </w:pPr>
    </w:p>
    <w:p w14:paraId="060A8209" w14:textId="77777777" w:rsidR="006F0B79" w:rsidRPr="00842A91" w:rsidRDefault="006F0B79" w:rsidP="006F0B79">
      <w:pPr>
        <w:ind w:right="-35"/>
        <w:jc w:val="both"/>
        <w:rPr>
          <w:rFonts w:cs="Arial"/>
          <w:sz w:val="22"/>
          <w:szCs w:val="22"/>
        </w:rPr>
      </w:pPr>
      <w:r w:rsidRPr="00842A91">
        <w:rPr>
          <w:rFonts w:cs="Arial"/>
          <w:sz w:val="22"/>
          <w:szCs w:val="22"/>
        </w:rPr>
        <w:t xml:space="preserve">c) </w:t>
      </w:r>
      <w:r w:rsidRPr="00842A91">
        <w:rPr>
          <w:rFonts w:cs="Arial"/>
          <w:b/>
          <w:sz w:val="22"/>
          <w:szCs w:val="22"/>
        </w:rPr>
        <w:t xml:space="preserve">Microempreendedor Individual – MEI: </w:t>
      </w:r>
      <w:r w:rsidRPr="00842A91">
        <w:rPr>
          <w:rFonts w:cs="Arial"/>
          <w:sz w:val="22"/>
          <w:szCs w:val="22"/>
        </w:rPr>
        <w:t xml:space="preserve">Certificado da Condição de Microempreendedor Individual – CCMEI, cuja aceitação ficará condicionada à verificação da autenticidade no sítio </w:t>
      </w:r>
      <w:hyperlink r:id="rId44" w:history="1">
        <w:r w:rsidRPr="00842A91">
          <w:rPr>
            <w:rStyle w:val="Hyperlink"/>
            <w:rFonts w:cs="Arial"/>
            <w:sz w:val="22"/>
            <w:szCs w:val="22"/>
          </w:rPr>
          <w:t>www.gov.br/empresas-e-negocios/pt-br/empreendedor</w:t>
        </w:r>
      </w:hyperlink>
      <w:r w:rsidRPr="00842A91">
        <w:rPr>
          <w:rFonts w:cs="Arial"/>
          <w:sz w:val="22"/>
          <w:szCs w:val="22"/>
        </w:rPr>
        <w:t>;</w:t>
      </w:r>
    </w:p>
    <w:p w14:paraId="5C2B4F49" w14:textId="77777777" w:rsidR="006F0B79" w:rsidRPr="00842A91" w:rsidRDefault="006F0B79" w:rsidP="006F0B79">
      <w:pPr>
        <w:ind w:right="-35"/>
        <w:jc w:val="both"/>
        <w:rPr>
          <w:rFonts w:cs="Arial"/>
          <w:sz w:val="22"/>
          <w:szCs w:val="22"/>
        </w:rPr>
      </w:pPr>
    </w:p>
    <w:p w14:paraId="048D9052" w14:textId="77777777" w:rsidR="006F0B79" w:rsidRPr="00842A91" w:rsidRDefault="006F0B79" w:rsidP="006F0B79">
      <w:pPr>
        <w:ind w:right="-35"/>
        <w:jc w:val="both"/>
        <w:rPr>
          <w:rFonts w:cs="Arial"/>
          <w:sz w:val="22"/>
          <w:szCs w:val="22"/>
        </w:rPr>
      </w:pPr>
      <w:r w:rsidRPr="00842A91">
        <w:rPr>
          <w:rFonts w:cs="Arial"/>
          <w:sz w:val="22"/>
          <w:szCs w:val="22"/>
        </w:rPr>
        <w:t xml:space="preserve">d) </w:t>
      </w:r>
      <w:r w:rsidRPr="00842A91">
        <w:rPr>
          <w:rFonts w:cs="Arial"/>
          <w:b/>
          <w:sz w:val="22"/>
          <w:szCs w:val="22"/>
        </w:rPr>
        <w:t xml:space="preserve">Sociedade empresária, sociedade limitada unipessoal – SLU ou sociedade identificada como empresa individual de responsabilidade limitada – EIRELI: </w:t>
      </w:r>
      <w:r w:rsidRPr="00842A91">
        <w:rPr>
          <w:rFonts w:cs="Arial"/>
          <w:sz w:val="22"/>
          <w:szCs w:val="22"/>
        </w:rPr>
        <w:t>inscrição do ato constitutivo, estatuto ou contrato social no Registro Público de Empresas Mercantis, a cargo da Junta Comercial da respectiva sede, acompanhada de documento comprobatório de seus administradores;</w:t>
      </w:r>
    </w:p>
    <w:p w14:paraId="45E64360" w14:textId="77777777" w:rsidR="006F0B79" w:rsidRPr="00842A91" w:rsidRDefault="006F0B79" w:rsidP="006F0B79">
      <w:pPr>
        <w:ind w:right="-35"/>
        <w:jc w:val="both"/>
        <w:rPr>
          <w:rFonts w:cs="Arial"/>
          <w:sz w:val="22"/>
          <w:szCs w:val="22"/>
        </w:rPr>
      </w:pPr>
    </w:p>
    <w:p w14:paraId="2DB38C73" w14:textId="77777777" w:rsidR="006F0B79" w:rsidRPr="00842A91" w:rsidRDefault="006F0B79" w:rsidP="006F0B79">
      <w:pPr>
        <w:ind w:right="-35"/>
        <w:jc w:val="both"/>
        <w:rPr>
          <w:rFonts w:cs="Arial"/>
          <w:sz w:val="22"/>
          <w:szCs w:val="22"/>
        </w:rPr>
      </w:pPr>
      <w:r w:rsidRPr="00842A91">
        <w:rPr>
          <w:rFonts w:cs="Arial"/>
          <w:sz w:val="22"/>
          <w:szCs w:val="22"/>
        </w:rPr>
        <w:t>e)</w:t>
      </w:r>
      <w:r w:rsidRPr="00842A91">
        <w:rPr>
          <w:rFonts w:cs="Arial"/>
          <w:b/>
          <w:sz w:val="22"/>
          <w:szCs w:val="22"/>
        </w:rPr>
        <w:t xml:space="preserve"> Sociedade empresária estrangeira: </w:t>
      </w:r>
      <w:r w:rsidRPr="00842A91">
        <w:rPr>
          <w:rFonts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C1FD1B2" w14:textId="77777777" w:rsidR="006F0B79" w:rsidRPr="00842A91" w:rsidRDefault="006F0B79" w:rsidP="006F0B79">
      <w:pPr>
        <w:ind w:right="-35"/>
        <w:jc w:val="both"/>
        <w:rPr>
          <w:rFonts w:cs="Arial"/>
          <w:b/>
          <w:sz w:val="22"/>
          <w:szCs w:val="22"/>
        </w:rPr>
      </w:pPr>
    </w:p>
    <w:p w14:paraId="4BBC832A" w14:textId="77777777" w:rsidR="006F0B79" w:rsidRDefault="006F0B79" w:rsidP="006F0B79">
      <w:pPr>
        <w:ind w:right="-35"/>
        <w:jc w:val="both"/>
        <w:rPr>
          <w:rFonts w:cs="Arial"/>
        </w:rPr>
      </w:pPr>
      <w:r w:rsidRPr="00842A91">
        <w:rPr>
          <w:rFonts w:cs="Arial"/>
          <w:sz w:val="22"/>
          <w:szCs w:val="22"/>
        </w:rPr>
        <w:t xml:space="preserve">f) </w:t>
      </w:r>
      <w:r w:rsidRPr="00842A91">
        <w:rPr>
          <w:rFonts w:cs="Arial"/>
          <w:b/>
          <w:sz w:val="22"/>
          <w:szCs w:val="22"/>
        </w:rPr>
        <w:t>Sociedade simples:</w:t>
      </w:r>
      <w:r w:rsidRPr="00842A91">
        <w:rPr>
          <w:rFonts w:cs="Arial"/>
          <w:sz w:val="22"/>
          <w:szCs w:val="22"/>
        </w:rPr>
        <w:t xml:space="preserve"> inscrição do ato constitutivo no Registro Civil de Pessoas Jurídicas do local de sua sede, acompanhada de documento comprobatório de seus administradores;</w:t>
      </w:r>
    </w:p>
    <w:p w14:paraId="1A00B282" w14:textId="77777777" w:rsidR="006F0B79" w:rsidRDefault="006F0B79" w:rsidP="006F0B79">
      <w:pPr>
        <w:ind w:right="-35"/>
        <w:jc w:val="both"/>
        <w:rPr>
          <w:rFonts w:cs="Arial"/>
        </w:rPr>
      </w:pPr>
    </w:p>
    <w:p w14:paraId="27CCED4F" w14:textId="77777777" w:rsidR="006F0B79" w:rsidRPr="00842A91" w:rsidRDefault="006F0B79" w:rsidP="006F0B79">
      <w:pPr>
        <w:ind w:right="-35"/>
        <w:jc w:val="both"/>
        <w:rPr>
          <w:rFonts w:cs="Arial"/>
          <w:sz w:val="22"/>
          <w:szCs w:val="22"/>
        </w:rPr>
      </w:pPr>
      <w:r w:rsidRPr="00842A91">
        <w:rPr>
          <w:rFonts w:cs="Arial"/>
          <w:sz w:val="22"/>
          <w:szCs w:val="22"/>
        </w:rPr>
        <w:t xml:space="preserve">g) </w:t>
      </w:r>
      <w:r w:rsidRPr="00842A91">
        <w:rPr>
          <w:rFonts w:cs="Arial"/>
          <w:b/>
          <w:sz w:val="22"/>
          <w:szCs w:val="22"/>
        </w:rPr>
        <w:t>Filial, sucursal ou agência de sociedade simples ou empresária:</w:t>
      </w:r>
      <w:r w:rsidRPr="00842A91">
        <w:rPr>
          <w:rFonts w:cs="Arial"/>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BB8BF7F" w14:textId="77777777" w:rsidR="006F0B79" w:rsidRPr="00842A91" w:rsidRDefault="006F0B79" w:rsidP="006F0B79">
      <w:pPr>
        <w:ind w:right="-35"/>
        <w:jc w:val="both"/>
        <w:rPr>
          <w:rFonts w:cs="Arial"/>
          <w:sz w:val="22"/>
          <w:szCs w:val="22"/>
        </w:rPr>
      </w:pPr>
    </w:p>
    <w:p w14:paraId="79975622" w14:textId="77777777" w:rsidR="006F0B79" w:rsidRDefault="006F0B79" w:rsidP="006F0B79">
      <w:pPr>
        <w:ind w:right="-35"/>
        <w:jc w:val="both"/>
        <w:rPr>
          <w:rFonts w:cs="Arial"/>
          <w:sz w:val="22"/>
          <w:szCs w:val="22"/>
        </w:rPr>
      </w:pPr>
      <w:r w:rsidRPr="00842A91">
        <w:rPr>
          <w:rFonts w:cs="Arial"/>
          <w:sz w:val="22"/>
          <w:szCs w:val="22"/>
        </w:rPr>
        <w:lastRenderedPageBreak/>
        <w:t xml:space="preserve">h) </w:t>
      </w:r>
      <w:r w:rsidRPr="00842A91">
        <w:rPr>
          <w:rFonts w:cs="Arial"/>
          <w:b/>
          <w:sz w:val="22"/>
          <w:szCs w:val="22"/>
        </w:rPr>
        <w:t>Sociedade cooperativa:</w:t>
      </w:r>
      <w:r w:rsidRPr="00842A91">
        <w:rPr>
          <w:rFonts w:cs="Arial"/>
          <w:sz w:val="22"/>
          <w:szCs w:val="22"/>
        </w:rPr>
        <w:t xml:space="preserve"> ata de fundação e estatuto social, com a ata da assembleia que o aprovou, devidamente arquivado na Junta Comercial ou inscrito no Registro Civil das Pessoas </w:t>
      </w:r>
    </w:p>
    <w:p w14:paraId="3DD03EE1" w14:textId="77777777" w:rsidR="006F0B79" w:rsidRDefault="006F0B79" w:rsidP="006F0B79">
      <w:pPr>
        <w:ind w:right="-35"/>
        <w:jc w:val="both"/>
        <w:rPr>
          <w:rFonts w:cs="Arial"/>
          <w:sz w:val="22"/>
          <w:szCs w:val="22"/>
        </w:rPr>
      </w:pPr>
    </w:p>
    <w:p w14:paraId="79090032" w14:textId="77777777" w:rsidR="006F0B79" w:rsidRPr="00842A91" w:rsidRDefault="006F0B79" w:rsidP="006F0B79">
      <w:pPr>
        <w:ind w:right="-35"/>
        <w:jc w:val="both"/>
        <w:rPr>
          <w:rFonts w:cs="Arial"/>
          <w:sz w:val="22"/>
          <w:szCs w:val="22"/>
        </w:rPr>
      </w:pPr>
      <w:r w:rsidRPr="00842A91">
        <w:rPr>
          <w:rFonts w:cs="Arial"/>
          <w:sz w:val="22"/>
          <w:szCs w:val="22"/>
        </w:rPr>
        <w:t>Jurídicas da respectiva sede, além do registro de que trata o art. 107 da Lei nº 5.764, de 16 de dezembro de 1971;</w:t>
      </w:r>
    </w:p>
    <w:p w14:paraId="695982C9" w14:textId="77777777" w:rsidR="006F0B79" w:rsidRPr="00842A91" w:rsidRDefault="006F0B79" w:rsidP="006F0B79">
      <w:pPr>
        <w:ind w:right="-35"/>
        <w:jc w:val="both"/>
        <w:rPr>
          <w:rFonts w:cs="Arial"/>
          <w:sz w:val="22"/>
          <w:szCs w:val="22"/>
        </w:rPr>
      </w:pPr>
    </w:p>
    <w:p w14:paraId="29FB4657" w14:textId="77777777" w:rsidR="006F0B79" w:rsidRPr="00842A91" w:rsidRDefault="006F0B79" w:rsidP="006F0B79">
      <w:pPr>
        <w:ind w:right="-35"/>
        <w:jc w:val="both"/>
        <w:rPr>
          <w:rFonts w:cs="Arial"/>
          <w:sz w:val="22"/>
          <w:szCs w:val="22"/>
        </w:rPr>
      </w:pPr>
      <w:r w:rsidRPr="00842A91">
        <w:rPr>
          <w:rFonts w:cs="Arial"/>
          <w:sz w:val="22"/>
          <w:szCs w:val="22"/>
        </w:rPr>
        <w:t xml:space="preserve">i) </w:t>
      </w:r>
      <w:r w:rsidRPr="00842A91">
        <w:rPr>
          <w:rFonts w:cs="Arial"/>
          <w:b/>
          <w:sz w:val="22"/>
          <w:szCs w:val="22"/>
        </w:rPr>
        <w:t>Agricultor familiar:</w:t>
      </w:r>
      <w:r w:rsidRPr="00842A91">
        <w:rPr>
          <w:rFonts w:cs="Arial"/>
          <w:sz w:val="22"/>
          <w:szCs w:val="22"/>
        </w:rPr>
        <w:t xml:space="preserve"> Declaração de Aptidão ao Pronaf – DAP ou DAP-P válida, ou, ainda, outros documentos definidos pela Secretaria Especial de Agricultura Familiar e do Desenvolvimento Agrário, nos termos do art. 4º, § 2º do Decreto nº 10.880, de 2 de dezembro de 2021;</w:t>
      </w:r>
    </w:p>
    <w:p w14:paraId="27C651F9" w14:textId="77777777" w:rsidR="006F0B79" w:rsidRPr="00842A91" w:rsidRDefault="006F0B79" w:rsidP="006F0B79">
      <w:pPr>
        <w:ind w:right="-35"/>
        <w:jc w:val="both"/>
        <w:rPr>
          <w:rFonts w:cs="Arial"/>
          <w:sz w:val="22"/>
          <w:szCs w:val="22"/>
        </w:rPr>
      </w:pPr>
    </w:p>
    <w:p w14:paraId="7E43732D" w14:textId="77777777" w:rsidR="006F0B79" w:rsidRDefault="006F0B79" w:rsidP="006F0B79">
      <w:pPr>
        <w:ind w:right="-35"/>
        <w:jc w:val="both"/>
        <w:rPr>
          <w:rFonts w:cs="Arial"/>
        </w:rPr>
      </w:pPr>
      <w:r w:rsidRPr="00842A91">
        <w:rPr>
          <w:rFonts w:cs="Arial"/>
          <w:sz w:val="22"/>
          <w:szCs w:val="22"/>
        </w:rPr>
        <w:t xml:space="preserve">j) </w:t>
      </w:r>
      <w:r w:rsidRPr="00842A91">
        <w:rPr>
          <w:rFonts w:cs="Arial"/>
          <w:b/>
          <w:sz w:val="22"/>
          <w:szCs w:val="22"/>
        </w:rPr>
        <w:t>Produtor Rural:</w:t>
      </w:r>
      <w:r w:rsidRPr="00842A91">
        <w:rPr>
          <w:rFonts w:cs="Arial"/>
          <w:sz w:val="22"/>
          <w:szCs w:val="22"/>
        </w:rPr>
        <w:t xml:space="preserve"> matrícula no Cadastro Específico do INSS – CEI, que comprove a qualificação como produtor rural pessoa física, nos termos da Instrução Normativa RFB nº 971, de 13 de novembro de 2009 (</w:t>
      </w:r>
      <w:proofErr w:type="spellStart"/>
      <w:r w:rsidRPr="00842A91">
        <w:rPr>
          <w:rFonts w:cs="Arial"/>
          <w:sz w:val="22"/>
          <w:szCs w:val="22"/>
        </w:rPr>
        <w:t>arts</w:t>
      </w:r>
      <w:proofErr w:type="spellEnd"/>
      <w:r w:rsidRPr="00842A91">
        <w:rPr>
          <w:rFonts w:cs="Arial"/>
          <w:sz w:val="22"/>
          <w:szCs w:val="22"/>
        </w:rPr>
        <w:t>. 17 a 19 e 165).</w:t>
      </w:r>
    </w:p>
    <w:p w14:paraId="7CA68E9D" w14:textId="77777777" w:rsidR="006F0B79" w:rsidRPr="00842A91" w:rsidRDefault="006F0B79" w:rsidP="006F0B79">
      <w:pPr>
        <w:ind w:right="-35"/>
        <w:jc w:val="both"/>
        <w:rPr>
          <w:rFonts w:cs="Arial"/>
          <w:sz w:val="22"/>
          <w:szCs w:val="22"/>
        </w:rPr>
      </w:pPr>
      <w:r w:rsidRPr="00842A91">
        <w:rPr>
          <w:rFonts w:cs="Arial"/>
          <w:sz w:val="22"/>
          <w:szCs w:val="22"/>
        </w:rPr>
        <w:t>7.11.1.1 Os documentos apresentados deverão estar acompanhados de todas as alterações ou da consolidação respectiva.</w:t>
      </w:r>
    </w:p>
    <w:p w14:paraId="1CBA1440" w14:textId="77777777" w:rsidR="006F0B79" w:rsidRDefault="006F0B79" w:rsidP="006F0B79">
      <w:pPr>
        <w:ind w:right="-35"/>
        <w:jc w:val="both"/>
        <w:rPr>
          <w:rFonts w:cs="Arial"/>
        </w:rPr>
      </w:pPr>
    </w:p>
    <w:p w14:paraId="29A78E6D" w14:textId="77777777" w:rsidR="006F0B79" w:rsidRDefault="006F0B79" w:rsidP="006F0B79">
      <w:pPr>
        <w:ind w:right="-35"/>
        <w:jc w:val="both"/>
        <w:rPr>
          <w:rFonts w:cs="Arial"/>
          <w:b/>
          <w:szCs w:val="20"/>
          <w:u w:val="single"/>
        </w:rPr>
      </w:pPr>
      <w:r w:rsidRPr="00851B19">
        <w:rPr>
          <w:rFonts w:cs="Arial"/>
          <w:b/>
          <w:szCs w:val="20"/>
          <w:u w:val="single"/>
        </w:rPr>
        <w:t>7.11.2 DA HABILITAÇÃO FISCAL, SOCIAL E TRABALHISTA</w:t>
      </w:r>
    </w:p>
    <w:p w14:paraId="1C0FC7C3" w14:textId="77777777" w:rsidR="006F0B79" w:rsidRPr="00851B19" w:rsidRDefault="006F0B79" w:rsidP="006F0B79">
      <w:pPr>
        <w:ind w:right="-35"/>
        <w:jc w:val="both"/>
        <w:rPr>
          <w:rFonts w:cs="Arial"/>
          <w:u w:val="single"/>
        </w:rPr>
      </w:pPr>
    </w:p>
    <w:p w14:paraId="246F475A" w14:textId="77777777" w:rsidR="006F0B79" w:rsidRPr="00842A91" w:rsidRDefault="006F0B79" w:rsidP="006F0B79">
      <w:pPr>
        <w:ind w:right="-35"/>
        <w:jc w:val="both"/>
        <w:rPr>
          <w:rFonts w:cs="Arial"/>
          <w:sz w:val="22"/>
          <w:szCs w:val="22"/>
        </w:rPr>
      </w:pPr>
      <w:r w:rsidRPr="00842A91">
        <w:rPr>
          <w:rFonts w:cs="Arial"/>
          <w:sz w:val="22"/>
          <w:szCs w:val="22"/>
        </w:rPr>
        <w:t>a) Prova de inscrição no Cadastro Nacional de Pessoa Jurídicas ou no Cadastro de Pessoas Físicas, conforme o caso;</w:t>
      </w:r>
    </w:p>
    <w:p w14:paraId="5C11146C" w14:textId="77777777" w:rsidR="006F0B79" w:rsidRPr="00842A91" w:rsidRDefault="006F0B79" w:rsidP="006F0B79">
      <w:pPr>
        <w:ind w:right="-35"/>
        <w:jc w:val="both"/>
        <w:rPr>
          <w:rFonts w:cs="Arial"/>
          <w:sz w:val="22"/>
          <w:szCs w:val="22"/>
        </w:rPr>
      </w:pPr>
    </w:p>
    <w:p w14:paraId="16494D14" w14:textId="77777777" w:rsidR="006F0B79" w:rsidRDefault="006F0B79" w:rsidP="006F0B79">
      <w:pPr>
        <w:ind w:right="-35"/>
        <w:jc w:val="both"/>
        <w:rPr>
          <w:rFonts w:cs="Arial"/>
        </w:rPr>
      </w:pPr>
      <w:r w:rsidRPr="00842A91">
        <w:rPr>
          <w:rFonts w:cs="Arial"/>
          <w:sz w:val="22"/>
          <w:szCs w:val="22"/>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 de outubro de 2014, do Secretário da Receita Federal do Brasil e da Procuradoria-Geral da Fazenda Nacional;</w:t>
      </w:r>
    </w:p>
    <w:p w14:paraId="151EA394" w14:textId="77777777" w:rsidR="006F0B79" w:rsidRDefault="006F0B79" w:rsidP="006F0B79">
      <w:pPr>
        <w:ind w:right="-35"/>
        <w:jc w:val="both"/>
        <w:rPr>
          <w:rFonts w:cs="Arial"/>
        </w:rPr>
      </w:pPr>
    </w:p>
    <w:p w14:paraId="537617CA" w14:textId="77777777" w:rsidR="006F0B79" w:rsidRPr="00842A91" w:rsidRDefault="006F0B79" w:rsidP="006F0B79">
      <w:pPr>
        <w:ind w:right="-35"/>
        <w:jc w:val="both"/>
        <w:rPr>
          <w:rFonts w:cs="Arial"/>
          <w:sz w:val="22"/>
          <w:szCs w:val="22"/>
        </w:rPr>
      </w:pPr>
      <w:r w:rsidRPr="00842A91">
        <w:rPr>
          <w:rFonts w:cs="Arial"/>
          <w:sz w:val="22"/>
          <w:szCs w:val="22"/>
        </w:rPr>
        <w:t>c) Prova de regularidade com o Fundo de Garantia do Tempo de Serviço (FGTS);</w:t>
      </w:r>
    </w:p>
    <w:p w14:paraId="747B94F8" w14:textId="77777777" w:rsidR="006F0B79" w:rsidRDefault="006F0B79" w:rsidP="006F0B79">
      <w:pPr>
        <w:ind w:right="-35"/>
        <w:jc w:val="both"/>
        <w:rPr>
          <w:rFonts w:cs="Arial"/>
        </w:rPr>
      </w:pPr>
    </w:p>
    <w:p w14:paraId="440EE036" w14:textId="77777777" w:rsidR="006F0B79" w:rsidRPr="00842A91" w:rsidRDefault="006F0B79" w:rsidP="006F0B79">
      <w:pPr>
        <w:ind w:right="-35"/>
        <w:jc w:val="both"/>
        <w:rPr>
          <w:rFonts w:cs="Arial"/>
          <w:sz w:val="22"/>
          <w:szCs w:val="22"/>
        </w:rPr>
      </w:pPr>
      <w:r w:rsidRPr="00842A91">
        <w:rPr>
          <w:rFonts w:cs="Arial"/>
          <w:sz w:val="22"/>
          <w:szCs w:val="22"/>
        </w:rPr>
        <w:t>d) Declaração de que não emprega menor de 18 anos em trabalho noturno, perigoso ou insalubre e não emprega menor de 16 anos, salvo menor, a partir de 14 anos, na condição de aprendiz, nos termos do artigo 7º, XXXIII, da Constituição;</w:t>
      </w:r>
    </w:p>
    <w:p w14:paraId="09BC43AC" w14:textId="77777777" w:rsidR="006F0B79" w:rsidRPr="00842A91" w:rsidRDefault="006F0B79" w:rsidP="006F0B79">
      <w:pPr>
        <w:ind w:right="-35"/>
        <w:jc w:val="both"/>
        <w:rPr>
          <w:rFonts w:cs="Arial"/>
          <w:sz w:val="22"/>
          <w:szCs w:val="22"/>
        </w:rPr>
      </w:pPr>
      <w:r w:rsidRPr="00842A91">
        <w:rPr>
          <w:rFonts w:cs="Arial"/>
          <w:sz w:val="22"/>
          <w:szCs w:val="22"/>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7CDEF9" w14:textId="77777777" w:rsidR="006F0B79" w:rsidRPr="00842A91" w:rsidRDefault="006F0B79" w:rsidP="006F0B79">
      <w:pPr>
        <w:ind w:right="-35"/>
        <w:jc w:val="both"/>
        <w:rPr>
          <w:rFonts w:cs="Arial"/>
          <w:sz w:val="22"/>
          <w:szCs w:val="22"/>
        </w:rPr>
      </w:pPr>
    </w:p>
    <w:p w14:paraId="4F82C6DB" w14:textId="77777777" w:rsidR="006F0B79" w:rsidRPr="00842A91" w:rsidRDefault="006F0B79" w:rsidP="006F0B79">
      <w:pPr>
        <w:ind w:right="-35"/>
        <w:jc w:val="both"/>
        <w:rPr>
          <w:rFonts w:cs="Arial"/>
          <w:sz w:val="22"/>
          <w:szCs w:val="22"/>
        </w:rPr>
      </w:pPr>
      <w:r w:rsidRPr="00842A91">
        <w:rPr>
          <w:rFonts w:cs="Arial"/>
          <w:sz w:val="22"/>
          <w:szCs w:val="22"/>
        </w:rPr>
        <w:t>f) Prova de inscrição no cadastro de contribuintes Estadual ou Municipal relativo ao domicílio ou sede do fornecedor, pertinente ao seu ramo de atividade e compatível com o objeto contratual;</w:t>
      </w:r>
    </w:p>
    <w:p w14:paraId="67139593" w14:textId="77777777" w:rsidR="006F0B79" w:rsidRPr="00842A91" w:rsidRDefault="006F0B79" w:rsidP="006F0B79">
      <w:pPr>
        <w:ind w:right="-35"/>
        <w:jc w:val="both"/>
        <w:rPr>
          <w:rFonts w:cs="Arial"/>
          <w:sz w:val="22"/>
          <w:szCs w:val="22"/>
        </w:rPr>
      </w:pPr>
    </w:p>
    <w:p w14:paraId="755E1652" w14:textId="77777777" w:rsidR="006F0B79" w:rsidRPr="00842A91" w:rsidRDefault="006F0B79" w:rsidP="006F0B79">
      <w:pPr>
        <w:ind w:right="-35"/>
        <w:jc w:val="both"/>
        <w:rPr>
          <w:rFonts w:cs="Arial"/>
          <w:sz w:val="22"/>
          <w:szCs w:val="22"/>
        </w:rPr>
      </w:pPr>
      <w:r w:rsidRPr="00842A91">
        <w:rPr>
          <w:rFonts w:cs="Arial"/>
          <w:sz w:val="22"/>
          <w:szCs w:val="22"/>
        </w:rPr>
        <w:t>g) Prova de regularidade com a Fazenda Estadual ou Municipal do domicílio ou sede do fornecedor, relativa à atividade em cujo exercício contrata ou concorre;</w:t>
      </w:r>
    </w:p>
    <w:p w14:paraId="358B3389" w14:textId="77777777" w:rsidR="006F0B79" w:rsidRPr="00842A91" w:rsidRDefault="006F0B79" w:rsidP="006F0B79">
      <w:pPr>
        <w:ind w:right="-35"/>
        <w:jc w:val="both"/>
        <w:rPr>
          <w:rFonts w:cs="Arial"/>
          <w:sz w:val="22"/>
          <w:szCs w:val="22"/>
        </w:rPr>
      </w:pPr>
    </w:p>
    <w:p w14:paraId="3844F067" w14:textId="77777777" w:rsidR="006F0B79" w:rsidRDefault="006F0B79" w:rsidP="006F0B79">
      <w:pPr>
        <w:ind w:right="-35"/>
        <w:jc w:val="both"/>
        <w:rPr>
          <w:rFonts w:cs="Arial"/>
        </w:rPr>
      </w:pPr>
      <w:r w:rsidRPr="00842A91">
        <w:rPr>
          <w:rFonts w:cs="Arial"/>
          <w:sz w:val="22"/>
          <w:szCs w:val="22"/>
        </w:rPr>
        <w:t>h)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47C76CE5" w14:textId="77777777" w:rsidR="006F0B79" w:rsidRDefault="006F0B79" w:rsidP="006F0B79">
      <w:pPr>
        <w:ind w:right="-35"/>
        <w:jc w:val="both"/>
        <w:rPr>
          <w:rFonts w:cs="Arial"/>
        </w:rPr>
      </w:pPr>
    </w:p>
    <w:p w14:paraId="48A95FFD" w14:textId="77777777" w:rsidR="006F0B79" w:rsidRPr="00842A91" w:rsidRDefault="006F0B79" w:rsidP="006F0B79">
      <w:pPr>
        <w:ind w:right="-35"/>
        <w:jc w:val="both"/>
        <w:rPr>
          <w:rFonts w:cs="Arial"/>
          <w:sz w:val="22"/>
          <w:szCs w:val="22"/>
        </w:rPr>
      </w:pPr>
      <w:r w:rsidRPr="00842A91">
        <w:rPr>
          <w:rFonts w:cs="Arial"/>
          <w:sz w:val="22"/>
          <w:szCs w:val="22"/>
        </w:rPr>
        <w:lastRenderedPageBreak/>
        <w:t>i) O fornecedor enquadrado como microempreendedor individual que pretenda auferir os benefícios do tratamento diferenciado previstos na Lei Complementar nº 123, de 2006, estará dispensado da prova de inscrição nos cadastros de contribuintes estadual e municipal</w:t>
      </w:r>
      <w:r>
        <w:rPr>
          <w:rFonts w:cs="Arial"/>
          <w:sz w:val="22"/>
          <w:szCs w:val="22"/>
        </w:rPr>
        <w:t xml:space="preserve"> e dispensado da apresentação do balanço patrimonial.</w:t>
      </w:r>
    </w:p>
    <w:p w14:paraId="24D43BBD" w14:textId="77777777" w:rsidR="006F0B79" w:rsidRDefault="006F0B79" w:rsidP="006F0B79">
      <w:pPr>
        <w:ind w:right="-35"/>
        <w:jc w:val="both"/>
        <w:rPr>
          <w:rFonts w:cs="Arial"/>
        </w:rPr>
      </w:pPr>
    </w:p>
    <w:p w14:paraId="7D04786E" w14:textId="77777777" w:rsidR="006F0B79" w:rsidRPr="00785879" w:rsidRDefault="006F0B79" w:rsidP="006F0B79">
      <w:pPr>
        <w:ind w:right="-35"/>
        <w:jc w:val="both"/>
        <w:rPr>
          <w:rFonts w:cs="Arial"/>
          <w:b/>
          <w:i/>
          <w:iCs/>
          <w:szCs w:val="20"/>
        </w:rPr>
      </w:pPr>
      <w:r w:rsidRPr="00E80E05">
        <w:rPr>
          <w:rFonts w:cs="Arial"/>
          <w:b/>
          <w:szCs w:val="20"/>
          <w:u w:val="single"/>
        </w:rPr>
        <w:t>7.11.3 DA QUALIFICAÇÃO ECONÔMICO-FINANCEIRA</w:t>
      </w:r>
      <w:r>
        <w:rPr>
          <w:rFonts w:cs="Arial"/>
          <w:b/>
          <w:szCs w:val="20"/>
          <w:u w:val="single"/>
        </w:rPr>
        <w:t xml:space="preserve"> </w:t>
      </w:r>
      <w:r w:rsidRPr="00785879">
        <w:rPr>
          <w:rFonts w:cs="Arial"/>
          <w:b/>
          <w:i/>
          <w:iCs/>
          <w:szCs w:val="20"/>
          <w:highlight w:val="yellow"/>
        </w:rPr>
        <w:t>– ESTE ITEM SERÁ OBRIGATÓRIO SOMENTE PARA AS EMPRESAS QUE SE ENQUADRAM NELES.</w:t>
      </w:r>
      <w:r w:rsidRPr="00785879">
        <w:rPr>
          <w:rFonts w:cs="Arial"/>
          <w:b/>
          <w:i/>
          <w:iCs/>
          <w:szCs w:val="20"/>
        </w:rPr>
        <w:t xml:space="preserve"> </w:t>
      </w:r>
    </w:p>
    <w:p w14:paraId="2F8D0BB3" w14:textId="77777777" w:rsidR="006F0B79" w:rsidRPr="00785879" w:rsidRDefault="006F0B79" w:rsidP="006F0B79">
      <w:pPr>
        <w:ind w:right="-35"/>
        <w:jc w:val="both"/>
        <w:rPr>
          <w:rFonts w:cs="Arial"/>
          <w:i/>
          <w:iCs/>
        </w:rPr>
      </w:pPr>
    </w:p>
    <w:p w14:paraId="51068FB1" w14:textId="77777777" w:rsidR="006F0B79" w:rsidRPr="00842A91" w:rsidRDefault="006F0B79" w:rsidP="006F0B79">
      <w:pPr>
        <w:ind w:right="-35"/>
        <w:jc w:val="both"/>
        <w:rPr>
          <w:rFonts w:cs="Arial"/>
          <w:sz w:val="22"/>
          <w:szCs w:val="22"/>
        </w:rPr>
      </w:pPr>
      <w:r w:rsidRPr="00842A91">
        <w:rPr>
          <w:rFonts w:cs="Arial"/>
          <w:sz w:val="22"/>
          <w:szCs w:val="22"/>
        </w:rPr>
        <w:t>a) Certidão negativa de insolvência civil expedida pelo distribuidor do domicílio ou sede do interessado caso se trate de pessoa física, desde que admitida a sua contratação (art. 5º, inciso II, alínea “c”, da Instrução Normativa Seges/ME nº 116, de 2021), ou de sociedade simples;</w:t>
      </w:r>
    </w:p>
    <w:p w14:paraId="03C365F3" w14:textId="77777777" w:rsidR="006F0B79" w:rsidRDefault="006F0B79" w:rsidP="006F0B79">
      <w:pPr>
        <w:ind w:right="-35"/>
        <w:jc w:val="both"/>
        <w:rPr>
          <w:rFonts w:cs="Arial"/>
          <w:sz w:val="22"/>
          <w:szCs w:val="22"/>
        </w:rPr>
      </w:pPr>
    </w:p>
    <w:p w14:paraId="7A2ADD49" w14:textId="77777777" w:rsidR="006F0B79" w:rsidRPr="00842A91" w:rsidRDefault="006F0B79" w:rsidP="006F0B79">
      <w:pPr>
        <w:ind w:right="-35"/>
        <w:jc w:val="both"/>
        <w:rPr>
          <w:rFonts w:cs="Arial"/>
          <w:sz w:val="22"/>
          <w:szCs w:val="22"/>
        </w:rPr>
      </w:pPr>
      <w:r w:rsidRPr="00842A91">
        <w:rPr>
          <w:rFonts w:cs="Arial"/>
          <w:sz w:val="22"/>
          <w:szCs w:val="22"/>
        </w:rPr>
        <w:t>b) Certidão negativa de falência expedida pelo distribuidor da sede do fornecedor – Lei nº 14.133, de 2021, art. 69, caput, inciso II);</w:t>
      </w:r>
    </w:p>
    <w:p w14:paraId="59783AB2" w14:textId="77777777" w:rsidR="006F0B79" w:rsidRPr="00842A91" w:rsidRDefault="006F0B79" w:rsidP="006F0B79">
      <w:pPr>
        <w:ind w:right="-35"/>
        <w:jc w:val="both"/>
        <w:rPr>
          <w:rFonts w:cs="Arial"/>
          <w:sz w:val="22"/>
          <w:szCs w:val="22"/>
        </w:rPr>
      </w:pPr>
    </w:p>
    <w:p w14:paraId="74709E32" w14:textId="77777777" w:rsidR="006F0B79" w:rsidRPr="00842A91" w:rsidRDefault="006F0B79" w:rsidP="006F0B79">
      <w:pPr>
        <w:ind w:right="-35"/>
        <w:jc w:val="both"/>
        <w:rPr>
          <w:rFonts w:cs="Arial"/>
          <w:sz w:val="22"/>
          <w:szCs w:val="22"/>
        </w:rPr>
      </w:pPr>
      <w:r w:rsidRPr="00842A91">
        <w:rPr>
          <w:rFonts w:cs="Arial"/>
          <w:sz w:val="22"/>
          <w:szCs w:val="22"/>
        </w:rPr>
        <w:t>c) Balanço patrimonial, demonstração de resultado de exercício e demais demonstrações contábeis dos 2 (dois) últimos exercícios sociais, comprovando: Índices de Liquidez Geral (LG), Liquidez Corrente (LC) e Solvência Geral (SG) superiores a 1 (um);</w:t>
      </w:r>
    </w:p>
    <w:p w14:paraId="1F71D4B5" w14:textId="77777777" w:rsidR="006F0B79" w:rsidRPr="00842A91" w:rsidRDefault="006F0B79" w:rsidP="006F0B79">
      <w:pPr>
        <w:ind w:right="-35"/>
        <w:jc w:val="both"/>
        <w:rPr>
          <w:rFonts w:cs="Arial"/>
          <w:sz w:val="22"/>
          <w:szCs w:val="22"/>
        </w:rPr>
      </w:pPr>
    </w:p>
    <w:p w14:paraId="6CF9F6FF" w14:textId="77777777" w:rsidR="006F0B79" w:rsidRDefault="006F0B79" w:rsidP="006F0B79">
      <w:pPr>
        <w:ind w:right="-35"/>
        <w:jc w:val="both"/>
        <w:rPr>
          <w:rFonts w:cs="Arial"/>
        </w:rPr>
      </w:pPr>
      <w:r w:rsidRPr="00842A91">
        <w:rPr>
          <w:rFonts w:cs="Arial"/>
          <w:sz w:val="22"/>
          <w:szCs w:val="22"/>
        </w:rPr>
        <w:t>d) As empresas criadas no exercício financeiro desta Contratação Direta deverão atender a todas as exigências da habilitação e poderão substituir os demonstrativos contábeis pelo balanço de abertura;</w:t>
      </w:r>
    </w:p>
    <w:p w14:paraId="4C858D45" w14:textId="77777777" w:rsidR="006F0B79" w:rsidRDefault="006F0B79" w:rsidP="006F0B79">
      <w:pPr>
        <w:ind w:right="-35"/>
        <w:jc w:val="both"/>
        <w:rPr>
          <w:rFonts w:cs="Arial"/>
        </w:rPr>
      </w:pPr>
    </w:p>
    <w:p w14:paraId="3A897AFD" w14:textId="77777777" w:rsidR="006F0B79" w:rsidRPr="00842A91" w:rsidRDefault="006F0B79" w:rsidP="006F0B79">
      <w:pPr>
        <w:ind w:right="-35"/>
        <w:jc w:val="both"/>
        <w:rPr>
          <w:rFonts w:cs="Arial"/>
          <w:sz w:val="22"/>
          <w:szCs w:val="22"/>
        </w:rPr>
      </w:pPr>
      <w:r w:rsidRPr="00842A91">
        <w:rPr>
          <w:rFonts w:cs="Arial"/>
          <w:sz w:val="22"/>
          <w:szCs w:val="22"/>
        </w:rPr>
        <w:t xml:space="preserve">e) Os documentos referidos acima limitar-se-ão ao último exercício no caso de a pessoa jurídica ter sido constituída há menor de 2 (dois) anos e deverão ser exigidos com base no limite definido pela Receita Federal do Brasil para transmissão da Escrituração Contábil Digital-ECD ao </w:t>
      </w:r>
      <w:proofErr w:type="spellStart"/>
      <w:r w:rsidRPr="00842A91">
        <w:rPr>
          <w:rFonts w:cs="Arial"/>
          <w:sz w:val="22"/>
          <w:szCs w:val="22"/>
        </w:rPr>
        <w:t>Sped</w:t>
      </w:r>
      <w:proofErr w:type="spellEnd"/>
      <w:r w:rsidRPr="00842A91">
        <w:rPr>
          <w:rFonts w:cs="Arial"/>
          <w:sz w:val="22"/>
          <w:szCs w:val="22"/>
        </w:rPr>
        <w:t>;</w:t>
      </w:r>
    </w:p>
    <w:p w14:paraId="47401D77" w14:textId="77777777" w:rsidR="006F0B79" w:rsidRPr="00842A91" w:rsidRDefault="006F0B79" w:rsidP="006F0B79">
      <w:pPr>
        <w:ind w:right="-35"/>
        <w:jc w:val="both"/>
        <w:rPr>
          <w:rFonts w:cs="Arial"/>
          <w:sz w:val="22"/>
          <w:szCs w:val="22"/>
        </w:rPr>
      </w:pPr>
    </w:p>
    <w:p w14:paraId="01B74B1B" w14:textId="77777777" w:rsidR="006F0B79" w:rsidRPr="00842A91" w:rsidRDefault="006F0B79" w:rsidP="006F0B79">
      <w:pPr>
        <w:ind w:right="-35"/>
        <w:jc w:val="both"/>
        <w:rPr>
          <w:rFonts w:cs="Arial"/>
          <w:sz w:val="22"/>
          <w:szCs w:val="22"/>
        </w:rPr>
      </w:pPr>
      <w:r w:rsidRPr="00842A91">
        <w:rPr>
          <w:rFonts w:cs="Arial"/>
          <w:sz w:val="22"/>
          <w:szCs w:val="22"/>
        </w:rPr>
        <w:t>f) As empresas criadas no exercício financeiro desta contratação direta deverão atender a todas as exigências da habilitação e poderão substituir os demonstrativos contábeis pelo balanço de abertura (Lei nº 14.133, de 2021, art. 65, § 1º);</w:t>
      </w:r>
    </w:p>
    <w:p w14:paraId="6FC8FB5C" w14:textId="77777777" w:rsidR="006F0B79" w:rsidRPr="00842A91" w:rsidRDefault="006F0B79" w:rsidP="006F0B79">
      <w:pPr>
        <w:ind w:right="-35"/>
        <w:jc w:val="both"/>
        <w:rPr>
          <w:rFonts w:cs="Arial"/>
          <w:sz w:val="22"/>
          <w:szCs w:val="22"/>
        </w:rPr>
      </w:pPr>
    </w:p>
    <w:p w14:paraId="0C5FED3E" w14:textId="77777777" w:rsidR="006F0B79" w:rsidRDefault="006F0B79" w:rsidP="006F0B79">
      <w:pPr>
        <w:ind w:right="-35"/>
        <w:jc w:val="both"/>
        <w:rPr>
          <w:rFonts w:cs="Arial"/>
        </w:rPr>
      </w:pPr>
      <w:r w:rsidRPr="00842A91">
        <w:rPr>
          <w:rFonts w:cs="Arial"/>
          <w:sz w:val="22"/>
          <w:szCs w:val="22"/>
        </w:rPr>
        <w:t>g) O atendimento dos índices econômicos previstos neste item deverá ser atestado mediante declaração assinada por profissional habilitado da área contábil, apresentada pelo fornecedor.</w:t>
      </w:r>
    </w:p>
    <w:p w14:paraId="571D0E75" w14:textId="77777777" w:rsidR="006F0B79" w:rsidRDefault="006F0B79" w:rsidP="006F0B79">
      <w:pPr>
        <w:ind w:right="-35"/>
        <w:jc w:val="both"/>
        <w:rPr>
          <w:rFonts w:cs="Arial"/>
        </w:rPr>
      </w:pPr>
    </w:p>
    <w:p w14:paraId="10C07B6B" w14:textId="77777777" w:rsidR="006F0B79" w:rsidRDefault="006F0B79" w:rsidP="006F0B79">
      <w:pPr>
        <w:ind w:right="-35"/>
        <w:jc w:val="both"/>
        <w:rPr>
          <w:rFonts w:cs="Arial"/>
          <w:b/>
          <w:szCs w:val="20"/>
          <w:u w:val="single"/>
        </w:rPr>
      </w:pPr>
      <w:r w:rsidRPr="00E80E05">
        <w:rPr>
          <w:rFonts w:cs="Arial"/>
          <w:b/>
          <w:szCs w:val="20"/>
          <w:u w:val="single"/>
        </w:rPr>
        <w:t>7.11.</w:t>
      </w:r>
      <w:r>
        <w:rPr>
          <w:rFonts w:cs="Arial"/>
          <w:b/>
          <w:szCs w:val="20"/>
          <w:u w:val="single"/>
        </w:rPr>
        <w:t>4</w:t>
      </w:r>
      <w:r w:rsidRPr="00E80E05">
        <w:rPr>
          <w:rFonts w:cs="Arial"/>
          <w:b/>
          <w:szCs w:val="20"/>
          <w:u w:val="single"/>
        </w:rPr>
        <w:t xml:space="preserve"> DA QUALIFICAÇÃO </w:t>
      </w:r>
      <w:r>
        <w:rPr>
          <w:rFonts w:cs="Arial"/>
          <w:b/>
          <w:szCs w:val="20"/>
          <w:u w:val="single"/>
        </w:rPr>
        <w:t>TÉCNICA</w:t>
      </w:r>
    </w:p>
    <w:p w14:paraId="434B7457" w14:textId="77777777" w:rsidR="006F0B79" w:rsidRDefault="006F0B79" w:rsidP="006F0B79">
      <w:pPr>
        <w:ind w:right="-35"/>
        <w:jc w:val="both"/>
        <w:rPr>
          <w:rFonts w:cs="Arial"/>
          <w:b/>
          <w:szCs w:val="20"/>
          <w:u w:val="single"/>
        </w:rPr>
      </w:pPr>
    </w:p>
    <w:p w14:paraId="40BAF77C" w14:textId="77777777" w:rsidR="006F0B79" w:rsidRPr="00842A91" w:rsidRDefault="006F0B79" w:rsidP="006F0B79">
      <w:pPr>
        <w:ind w:right="-35"/>
        <w:jc w:val="both"/>
        <w:rPr>
          <w:rFonts w:cs="Arial"/>
          <w:sz w:val="22"/>
          <w:szCs w:val="22"/>
        </w:rPr>
      </w:pPr>
      <w:r w:rsidRPr="00842A91">
        <w:rPr>
          <w:rFonts w:cs="Arial"/>
          <w:sz w:val="22"/>
          <w:szCs w:val="22"/>
        </w:rPr>
        <w:t>a) Declaração de que o interessado tomou conhecimento de todas as informações e das condições locais para o cumprimento das obrigações objeto da contratação;</w:t>
      </w:r>
    </w:p>
    <w:p w14:paraId="5FB52DA1" w14:textId="77777777" w:rsidR="006F0B79" w:rsidRDefault="006F0B79" w:rsidP="006F0B79">
      <w:pPr>
        <w:ind w:right="-35"/>
        <w:jc w:val="both"/>
        <w:rPr>
          <w:rFonts w:cs="Arial"/>
        </w:rPr>
      </w:pPr>
    </w:p>
    <w:p w14:paraId="44A474AC" w14:textId="77777777" w:rsidR="006F0B79" w:rsidRPr="00842A91" w:rsidRDefault="006F0B79" w:rsidP="006F0B79">
      <w:pPr>
        <w:ind w:right="-35"/>
        <w:jc w:val="both"/>
        <w:rPr>
          <w:rFonts w:cs="Arial"/>
          <w:sz w:val="22"/>
          <w:szCs w:val="22"/>
        </w:rPr>
      </w:pPr>
      <w:r w:rsidRPr="00842A91">
        <w:rPr>
          <w:rFonts w:cs="Arial"/>
          <w:sz w:val="22"/>
          <w:szCs w:val="22"/>
        </w:rPr>
        <w:t>b) A declaração acima poderá ser substituída por declaração formal assinada pelo responsável técnico do interessado acerca do conhecimento pleno das condições e peculiaridades da presente contratação.</w:t>
      </w:r>
    </w:p>
    <w:p w14:paraId="741CB5A2" w14:textId="77777777" w:rsidR="006F0B79" w:rsidRPr="009F3284" w:rsidRDefault="006F0B79" w:rsidP="006F0B79">
      <w:pPr>
        <w:ind w:right="-35"/>
        <w:jc w:val="both"/>
        <w:rPr>
          <w:rFonts w:cs="Arial"/>
          <w:szCs w:val="20"/>
        </w:rPr>
      </w:pPr>
    </w:p>
    <w:p w14:paraId="0C710F2D" w14:textId="77777777" w:rsidR="006F0B79" w:rsidRDefault="006F0B79" w:rsidP="006F0B79">
      <w:pPr>
        <w:ind w:right="-35"/>
        <w:jc w:val="both"/>
        <w:rPr>
          <w:rFonts w:cs="Arial"/>
          <w:b/>
          <w:szCs w:val="20"/>
        </w:rPr>
      </w:pPr>
      <w:r>
        <w:rPr>
          <w:rFonts w:cs="Arial"/>
          <w:b/>
          <w:szCs w:val="20"/>
        </w:rPr>
        <w:t>8</w:t>
      </w:r>
      <w:r w:rsidRPr="009F3284">
        <w:rPr>
          <w:rFonts w:cs="Arial"/>
          <w:b/>
          <w:szCs w:val="20"/>
        </w:rPr>
        <w:t xml:space="preserve">. DAS RESPONSABILIDADES DAS PARTES </w:t>
      </w:r>
    </w:p>
    <w:p w14:paraId="685FE69F" w14:textId="77777777" w:rsidR="006F0B79" w:rsidRPr="009F3284" w:rsidRDefault="006F0B79" w:rsidP="006F0B79">
      <w:pPr>
        <w:ind w:right="-35"/>
        <w:jc w:val="both"/>
        <w:rPr>
          <w:rFonts w:cs="Arial"/>
          <w:b/>
          <w:szCs w:val="20"/>
        </w:rPr>
      </w:pPr>
    </w:p>
    <w:p w14:paraId="421F4138" w14:textId="77777777" w:rsidR="006F0B79" w:rsidRDefault="006F0B79" w:rsidP="006F0B79">
      <w:pPr>
        <w:ind w:right="-35"/>
        <w:jc w:val="both"/>
        <w:rPr>
          <w:rFonts w:cs="Arial"/>
          <w:b/>
          <w:szCs w:val="20"/>
          <w:u w:val="single"/>
        </w:rPr>
      </w:pPr>
      <w:r>
        <w:rPr>
          <w:rFonts w:cs="Arial"/>
          <w:b/>
          <w:szCs w:val="20"/>
          <w:u w:val="single"/>
        </w:rPr>
        <w:t>8</w:t>
      </w:r>
      <w:r w:rsidRPr="009F3284">
        <w:rPr>
          <w:rFonts w:cs="Arial"/>
          <w:b/>
          <w:szCs w:val="20"/>
          <w:u w:val="single"/>
        </w:rPr>
        <w:t xml:space="preserve">.1 - DA CONTRATADA: </w:t>
      </w:r>
    </w:p>
    <w:p w14:paraId="4415EAEB" w14:textId="77777777" w:rsidR="006F0B79" w:rsidRPr="009F3284" w:rsidRDefault="006F0B79" w:rsidP="006F0B79">
      <w:pPr>
        <w:ind w:right="-35"/>
        <w:jc w:val="both"/>
        <w:rPr>
          <w:rFonts w:cs="Arial"/>
          <w:b/>
          <w:szCs w:val="20"/>
          <w:u w:val="single"/>
        </w:rPr>
      </w:pPr>
    </w:p>
    <w:p w14:paraId="17E21097" w14:textId="77777777" w:rsidR="006F0B79" w:rsidRPr="00842A91" w:rsidRDefault="006F0B79" w:rsidP="006F0B79">
      <w:pPr>
        <w:ind w:right="-35"/>
        <w:jc w:val="both"/>
        <w:rPr>
          <w:rFonts w:cs="Arial"/>
          <w:sz w:val="22"/>
          <w:szCs w:val="22"/>
        </w:rPr>
      </w:pPr>
      <w:r w:rsidRPr="00842A91">
        <w:rPr>
          <w:rFonts w:cs="Arial"/>
          <w:sz w:val="22"/>
          <w:szCs w:val="22"/>
        </w:rPr>
        <w:t xml:space="preserve">a) Responder por quaisquer danos pessoais ou materiais ocasionados por seus empregados; </w:t>
      </w:r>
    </w:p>
    <w:p w14:paraId="56A334D0" w14:textId="77777777" w:rsidR="006F0B79" w:rsidRPr="00842A91" w:rsidRDefault="006F0B79" w:rsidP="006F0B79">
      <w:pPr>
        <w:ind w:right="-35"/>
        <w:jc w:val="both"/>
        <w:rPr>
          <w:rFonts w:cs="Arial"/>
          <w:sz w:val="22"/>
          <w:szCs w:val="22"/>
        </w:rPr>
      </w:pPr>
    </w:p>
    <w:p w14:paraId="4E2E0619" w14:textId="77777777" w:rsidR="006F0B79" w:rsidRPr="00842A91" w:rsidRDefault="006F0B79" w:rsidP="006F0B79">
      <w:pPr>
        <w:ind w:right="-35"/>
        <w:jc w:val="both"/>
        <w:rPr>
          <w:rFonts w:cs="Arial"/>
          <w:sz w:val="22"/>
          <w:szCs w:val="22"/>
        </w:rPr>
      </w:pPr>
      <w:r w:rsidRPr="00842A91">
        <w:rPr>
          <w:rFonts w:cs="Arial"/>
          <w:sz w:val="22"/>
          <w:szCs w:val="22"/>
        </w:rPr>
        <w:lastRenderedPageBreak/>
        <w:t xml:space="preserve">b) Não transferir a outrem, no todo ou em parte, o objeto do presente contrato, sem prévia e expressa anuência do Contratante. </w:t>
      </w:r>
    </w:p>
    <w:p w14:paraId="56ACD48F" w14:textId="77777777" w:rsidR="006F0B79" w:rsidRPr="00842A91" w:rsidRDefault="006F0B79" w:rsidP="006F0B79">
      <w:pPr>
        <w:ind w:right="-35"/>
        <w:jc w:val="both"/>
        <w:rPr>
          <w:rFonts w:cs="Arial"/>
          <w:sz w:val="22"/>
          <w:szCs w:val="22"/>
        </w:rPr>
      </w:pPr>
    </w:p>
    <w:p w14:paraId="3F6345DF" w14:textId="77777777" w:rsidR="006F0B79" w:rsidRPr="00842A91" w:rsidRDefault="006F0B79" w:rsidP="006F0B79">
      <w:pPr>
        <w:ind w:right="-35"/>
        <w:jc w:val="both"/>
        <w:rPr>
          <w:rFonts w:cs="Arial"/>
          <w:sz w:val="22"/>
          <w:szCs w:val="22"/>
        </w:rPr>
      </w:pPr>
      <w:r w:rsidRPr="00842A91">
        <w:rPr>
          <w:rFonts w:cs="Arial"/>
          <w:sz w:val="22"/>
          <w:szCs w:val="22"/>
        </w:rPr>
        <w:t>c) Atender satisfatoriamente em consonância com as regras contratuais.</w:t>
      </w:r>
    </w:p>
    <w:p w14:paraId="5E7C4045" w14:textId="77777777" w:rsidR="006F0B79" w:rsidRPr="00842A91" w:rsidRDefault="006F0B79" w:rsidP="006F0B79">
      <w:pPr>
        <w:ind w:right="-35"/>
        <w:jc w:val="both"/>
        <w:rPr>
          <w:rFonts w:cs="Arial"/>
          <w:sz w:val="22"/>
          <w:szCs w:val="22"/>
        </w:rPr>
      </w:pPr>
    </w:p>
    <w:p w14:paraId="5FBA831D" w14:textId="77777777" w:rsidR="006F0B79" w:rsidRPr="00842A91" w:rsidRDefault="006F0B79" w:rsidP="006F0B79">
      <w:pPr>
        <w:ind w:right="-35"/>
        <w:jc w:val="both"/>
        <w:rPr>
          <w:rFonts w:cs="Arial"/>
          <w:sz w:val="22"/>
          <w:szCs w:val="22"/>
        </w:rPr>
      </w:pPr>
      <w:r w:rsidRPr="00842A91">
        <w:rPr>
          <w:rFonts w:cs="Arial"/>
          <w:sz w:val="22"/>
          <w:szCs w:val="22"/>
        </w:rPr>
        <w:t>d) Fornecer os produtos</w:t>
      </w:r>
      <w:r>
        <w:rPr>
          <w:rFonts w:cs="Arial"/>
          <w:sz w:val="22"/>
          <w:szCs w:val="22"/>
        </w:rPr>
        <w:t xml:space="preserve"> conforme proposto pela</w:t>
      </w:r>
      <w:r w:rsidRPr="00842A91">
        <w:rPr>
          <w:rFonts w:cs="Arial"/>
          <w:sz w:val="22"/>
          <w:szCs w:val="22"/>
        </w:rPr>
        <w:t xml:space="preserve"> Contratante durante o prazo de vigência do contrato, se</w:t>
      </w:r>
      <w:r>
        <w:rPr>
          <w:rFonts w:cs="Arial"/>
          <w:sz w:val="22"/>
          <w:szCs w:val="22"/>
        </w:rPr>
        <w:t>m qualquer ônus adicional para a</w:t>
      </w:r>
      <w:r w:rsidRPr="00842A91">
        <w:rPr>
          <w:rFonts w:cs="Arial"/>
          <w:sz w:val="22"/>
          <w:szCs w:val="22"/>
        </w:rPr>
        <w:t xml:space="preserve"> Contratante. </w:t>
      </w:r>
    </w:p>
    <w:p w14:paraId="1144C688" w14:textId="77777777" w:rsidR="006F0B79" w:rsidRPr="00842A91" w:rsidRDefault="006F0B79" w:rsidP="006F0B79">
      <w:pPr>
        <w:ind w:right="-35"/>
        <w:jc w:val="both"/>
        <w:rPr>
          <w:rFonts w:cs="Arial"/>
          <w:sz w:val="22"/>
          <w:szCs w:val="22"/>
        </w:rPr>
      </w:pPr>
    </w:p>
    <w:p w14:paraId="1680FE77" w14:textId="77777777" w:rsidR="006F0B79" w:rsidRPr="00842A91" w:rsidRDefault="006F0B79" w:rsidP="006F0B79">
      <w:pPr>
        <w:ind w:right="-35"/>
        <w:jc w:val="both"/>
        <w:rPr>
          <w:rFonts w:cs="Arial"/>
          <w:sz w:val="22"/>
          <w:szCs w:val="22"/>
        </w:rPr>
      </w:pPr>
      <w:r w:rsidRPr="00842A91">
        <w:rPr>
          <w:rFonts w:cs="Arial"/>
          <w:sz w:val="22"/>
          <w:szCs w:val="22"/>
        </w:rPr>
        <w:t xml:space="preserve">e) Manter, durante toda a execução </w:t>
      </w:r>
      <w:r w:rsidRPr="0088720F">
        <w:rPr>
          <w:rFonts w:cs="Arial"/>
          <w:sz w:val="22"/>
          <w:szCs w:val="22"/>
        </w:rPr>
        <w:t xml:space="preserve">da </w:t>
      </w:r>
      <w:r w:rsidRPr="0088720F">
        <w:rPr>
          <w:rFonts w:cs="Arial"/>
          <w:b/>
          <w:sz w:val="22"/>
          <w:szCs w:val="22"/>
        </w:rPr>
        <w:t>Ordem de Serviço</w:t>
      </w:r>
      <w:r w:rsidRPr="0088720F">
        <w:rPr>
          <w:rFonts w:cs="Arial"/>
          <w:sz w:val="22"/>
          <w:szCs w:val="22"/>
        </w:rPr>
        <w:t>, em compatibilidade</w:t>
      </w:r>
      <w:r w:rsidRPr="00842A91">
        <w:rPr>
          <w:rFonts w:cs="Arial"/>
          <w:sz w:val="22"/>
          <w:szCs w:val="22"/>
        </w:rPr>
        <w:t xml:space="preserve"> com as obrigações assumidas, todas as condições de habilitação e qualificação exigidas na </w:t>
      </w:r>
      <w:r>
        <w:rPr>
          <w:rFonts w:cs="Arial"/>
          <w:sz w:val="22"/>
          <w:szCs w:val="22"/>
        </w:rPr>
        <w:t>contratação direta</w:t>
      </w:r>
      <w:r w:rsidRPr="00842A91">
        <w:rPr>
          <w:rFonts w:cs="Arial"/>
          <w:sz w:val="22"/>
          <w:szCs w:val="22"/>
        </w:rPr>
        <w:t>.</w:t>
      </w:r>
    </w:p>
    <w:p w14:paraId="6DAED167" w14:textId="77777777" w:rsidR="006F0B79" w:rsidRPr="00842A91" w:rsidRDefault="006F0B79" w:rsidP="006F0B79">
      <w:pPr>
        <w:ind w:right="-35"/>
        <w:jc w:val="both"/>
        <w:rPr>
          <w:rFonts w:cs="Arial"/>
          <w:sz w:val="22"/>
          <w:szCs w:val="22"/>
        </w:rPr>
      </w:pPr>
    </w:p>
    <w:p w14:paraId="66A442C5" w14:textId="77777777" w:rsidR="006F0B79" w:rsidRPr="002529EA" w:rsidRDefault="006F0B79" w:rsidP="006F0B79">
      <w:pPr>
        <w:ind w:right="-35"/>
        <w:jc w:val="both"/>
        <w:rPr>
          <w:rFonts w:cs="Arial"/>
        </w:rPr>
      </w:pPr>
      <w:r w:rsidRPr="00842A91">
        <w:rPr>
          <w:rFonts w:cs="Arial"/>
          <w:sz w:val="22"/>
          <w:szCs w:val="22"/>
        </w:rPr>
        <w:t>f) Responsabilizar-se por todo e qualquer dano ou prejuízo causado por empregados, representantes ou prepostos, direto ou indiretamente, durante os prazos de validade da garantia dos mesmos.</w:t>
      </w:r>
      <w:r w:rsidRPr="002529EA">
        <w:rPr>
          <w:rFonts w:cs="Arial"/>
        </w:rPr>
        <w:t xml:space="preserve"> </w:t>
      </w:r>
    </w:p>
    <w:p w14:paraId="46A25E33" w14:textId="77777777" w:rsidR="006F0B79" w:rsidRPr="002529EA" w:rsidRDefault="006F0B79" w:rsidP="006F0B79">
      <w:pPr>
        <w:ind w:right="-35"/>
        <w:jc w:val="both"/>
        <w:rPr>
          <w:rFonts w:cs="Arial"/>
        </w:rPr>
      </w:pPr>
    </w:p>
    <w:p w14:paraId="5E04B42D" w14:textId="77777777" w:rsidR="006F0B79" w:rsidRPr="00842A91" w:rsidRDefault="006F0B79" w:rsidP="006F0B79">
      <w:pPr>
        <w:ind w:right="-35"/>
        <w:jc w:val="both"/>
        <w:rPr>
          <w:rFonts w:cs="Arial"/>
          <w:sz w:val="22"/>
          <w:szCs w:val="22"/>
        </w:rPr>
      </w:pPr>
      <w:r w:rsidRPr="00842A91">
        <w:rPr>
          <w:rFonts w:cs="Arial"/>
          <w:sz w:val="22"/>
          <w:szCs w:val="22"/>
        </w:rPr>
        <w:t>g) Atender com prioridade as solicitações do Contratante, para execução dos serviços;</w:t>
      </w:r>
    </w:p>
    <w:p w14:paraId="75810088" w14:textId="77777777" w:rsidR="006F0B79" w:rsidRPr="00842A91" w:rsidRDefault="006F0B79" w:rsidP="006F0B79">
      <w:pPr>
        <w:ind w:right="-35"/>
        <w:jc w:val="both"/>
        <w:rPr>
          <w:rFonts w:cs="Arial"/>
          <w:sz w:val="22"/>
          <w:szCs w:val="22"/>
        </w:rPr>
      </w:pPr>
    </w:p>
    <w:p w14:paraId="70FE479B" w14:textId="77777777" w:rsidR="006F0B79" w:rsidRPr="00842A91" w:rsidRDefault="006F0B79" w:rsidP="006F0B79">
      <w:pPr>
        <w:ind w:right="-35"/>
        <w:jc w:val="both"/>
        <w:rPr>
          <w:rFonts w:cs="Arial"/>
          <w:sz w:val="22"/>
          <w:szCs w:val="22"/>
        </w:rPr>
      </w:pPr>
      <w:r w:rsidRPr="00842A91">
        <w:rPr>
          <w:rFonts w:cs="Arial"/>
          <w:sz w:val="22"/>
          <w:szCs w:val="22"/>
        </w:rPr>
        <w:t xml:space="preserve">h) Comunicar de imediato e por escrito qualquer tipo de irregularidade que possa ocorrer durante a vigência do contrato; </w:t>
      </w:r>
    </w:p>
    <w:p w14:paraId="660DFC38" w14:textId="77777777" w:rsidR="006F0B79" w:rsidRDefault="006F0B79" w:rsidP="006F0B79">
      <w:pPr>
        <w:ind w:right="-35"/>
        <w:jc w:val="both"/>
        <w:rPr>
          <w:rFonts w:cs="Arial"/>
          <w:sz w:val="22"/>
          <w:szCs w:val="22"/>
        </w:rPr>
      </w:pPr>
    </w:p>
    <w:p w14:paraId="4191D460" w14:textId="77777777" w:rsidR="006F0B79" w:rsidRPr="002529EA" w:rsidRDefault="006F0B79" w:rsidP="006F0B79">
      <w:pPr>
        <w:ind w:right="-35"/>
        <w:jc w:val="both"/>
        <w:rPr>
          <w:rFonts w:cs="Arial"/>
        </w:rPr>
      </w:pPr>
      <w:r w:rsidRPr="00842A91">
        <w:rPr>
          <w:rFonts w:cs="Arial"/>
          <w:sz w:val="22"/>
          <w:szCs w:val="22"/>
        </w:rPr>
        <w:t>i) Utilizar pessoal próprio ou credenciado, responsabilizando-se por todos os encargos trabalhistas, previdenciários, fiscais e comerciais resultantes do fornecimento e entrega dos produtos;</w:t>
      </w:r>
    </w:p>
    <w:p w14:paraId="128D2D29" w14:textId="77777777" w:rsidR="006F0B79" w:rsidRPr="002529EA" w:rsidRDefault="006F0B79" w:rsidP="006F0B79">
      <w:pPr>
        <w:ind w:right="-35"/>
        <w:jc w:val="both"/>
        <w:rPr>
          <w:rFonts w:cs="Arial"/>
        </w:rPr>
      </w:pPr>
    </w:p>
    <w:p w14:paraId="4D0A3FE8" w14:textId="77777777" w:rsidR="006F0B79" w:rsidRPr="00842A91" w:rsidRDefault="006F0B79" w:rsidP="006F0B79">
      <w:pPr>
        <w:ind w:right="-35"/>
        <w:jc w:val="both"/>
        <w:rPr>
          <w:rFonts w:cs="Arial"/>
          <w:sz w:val="22"/>
          <w:szCs w:val="22"/>
        </w:rPr>
      </w:pPr>
      <w:r w:rsidRPr="00842A91">
        <w:rPr>
          <w:rFonts w:cs="Arial"/>
          <w:sz w:val="22"/>
          <w:szCs w:val="22"/>
        </w:rPr>
        <w:t xml:space="preserve">j) </w:t>
      </w:r>
      <w:r>
        <w:rPr>
          <w:rFonts w:cs="Arial"/>
          <w:sz w:val="22"/>
          <w:szCs w:val="22"/>
        </w:rPr>
        <w:t>Retirar, t</w:t>
      </w:r>
      <w:r w:rsidRPr="00842A91">
        <w:rPr>
          <w:rFonts w:cs="Arial"/>
          <w:sz w:val="22"/>
          <w:szCs w:val="22"/>
        </w:rPr>
        <w:t>ransportar,</w:t>
      </w:r>
      <w:r>
        <w:rPr>
          <w:rFonts w:cs="Arial"/>
          <w:sz w:val="22"/>
          <w:szCs w:val="22"/>
        </w:rPr>
        <w:t xml:space="preserve"> s</w:t>
      </w:r>
      <w:r w:rsidRPr="00842A91">
        <w:rPr>
          <w:rFonts w:cs="Arial"/>
          <w:sz w:val="22"/>
          <w:szCs w:val="22"/>
        </w:rPr>
        <w:t>ubstituir,</w:t>
      </w:r>
      <w:r>
        <w:rPr>
          <w:rFonts w:cs="Arial"/>
          <w:sz w:val="22"/>
          <w:szCs w:val="22"/>
        </w:rPr>
        <w:t xml:space="preserve"> reparar, corrigir e r</w:t>
      </w:r>
      <w:r w:rsidRPr="00842A91">
        <w:rPr>
          <w:rFonts w:cs="Arial"/>
          <w:sz w:val="22"/>
          <w:szCs w:val="22"/>
        </w:rPr>
        <w:t>emover, imediat</w:t>
      </w:r>
      <w:r>
        <w:rPr>
          <w:rFonts w:cs="Arial"/>
          <w:sz w:val="22"/>
          <w:szCs w:val="22"/>
        </w:rPr>
        <w:t xml:space="preserve">amente, às suas expensas, todo </w:t>
      </w:r>
      <w:r w:rsidRPr="00842A91">
        <w:rPr>
          <w:rFonts w:cs="Arial"/>
          <w:sz w:val="22"/>
          <w:szCs w:val="22"/>
        </w:rPr>
        <w:t>o</w:t>
      </w:r>
      <w:r>
        <w:rPr>
          <w:rFonts w:cs="Arial"/>
          <w:sz w:val="22"/>
          <w:szCs w:val="22"/>
        </w:rPr>
        <w:t xml:space="preserve">u em parte, produtos em que se </w:t>
      </w:r>
      <w:r w:rsidRPr="00842A91">
        <w:rPr>
          <w:rFonts w:cs="Arial"/>
          <w:sz w:val="22"/>
          <w:szCs w:val="22"/>
        </w:rPr>
        <w:t>verifique danos em decorrência do transporte, avarias e/ou defeitos,</w:t>
      </w:r>
      <w:r>
        <w:rPr>
          <w:rFonts w:cs="Arial"/>
          <w:sz w:val="22"/>
          <w:szCs w:val="22"/>
        </w:rPr>
        <w:t xml:space="preserve"> </w:t>
      </w:r>
      <w:r w:rsidRPr="00842A91">
        <w:rPr>
          <w:rFonts w:cs="Arial"/>
          <w:sz w:val="22"/>
          <w:szCs w:val="22"/>
        </w:rPr>
        <w:t>bem como providenciar a substituição dos mesmos, no prazo de 24</w:t>
      </w:r>
      <w:r>
        <w:rPr>
          <w:rFonts w:cs="Arial"/>
          <w:sz w:val="22"/>
          <w:szCs w:val="22"/>
        </w:rPr>
        <w:t xml:space="preserve"> (vinte e </w:t>
      </w:r>
      <w:r w:rsidRPr="00842A91">
        <w:rPr>
          <w:rFonts w:cs="Arial"/>
          <w:sz w:val="22"/>
          <w:szCs w:val="22"/>
        </w:rPr>
        <w:t>quatro) horas,</w:t>
      </w:r>
      <w:r>
        <w:rPr>
          <w:rFonts w:cs="Arial"/>
          <w:sz w:val="22"/>
          <w:szCs w:val="22"/>
        </w:rPr>
        <w:t xml:space="preserve"> </w:t>
      </w:r>
      <w:r w:rsidRPr="00842A91">
        <w:rPr>
          <w:rFonts w:cs="Arial"/>
          <w:sz w:val="22"/>
          <w:szCs w:val="22"/>
        </w:rPr>
        <w:t>contados na notificação pela organização.</w:t>
      </w:r>
    </w:p>
    <w:p w14:paraId="1D428219" w14:textId="77777777" w:rsidR="006F0B79" w:rsidRPr="00842A91" w:rsidRDefault="006F0B79" w:rsidP="006F0B79">
      <w:pPr>
        <w:ind w:right="-35"/>
        <w:jc w:val="both"/>
        <w:rPr>
          <w:rFonts w:cs="Arial"/>
          <w:sz w:val="22"/>
          <w:szCs w:val="22"/>
        </w:rPr>
      </w:pPr>
    </w:p>
    <w:p w14:paraId="1B85B241" w14:textId="77777777" w:rsidR="006F0B79" w:rsidRPr="00842A91" w:rsidRDefault="006F0B79" w:rsidP="006F0B79">
      <w:pPr>
        <w:ind w:right="-35"/>
        <w:jc w:val="both"/>
        <w:rPr>
          <w:rFonts w:cs="Arial"/>
          <w:sz w:val="22"/>
          <w:szCs w:val="22"/>
        </w:rPr>
      </w:pPr>
      <w:r w:rsidRPr="00842A91">
        <w:rPr>
          <w:rFonts w:cs="Arial"/>
          <w:sz w:val="22"/>
          <w:szCs w:val="22"/>
        </w:rPr>
        <w:t>k)</w:t>
      </w:r>
      <w:r w:rsidRPr="00842A91">
        <w:rPr>
          <w:rFonts w:cs="Arial"/>
          <w:color w:val="000000"/>
          <w:sz w:val="22"/>
          <w:szCs w:val="22"/>
        </w:rPr>
        <w:t xml:space="preserve"> </w:t>
      </w:r>
      <w:r w:rsidRPr="00842A91">
        <w:rPr>
          <w:rFonts w:cs="Arial"/>
          <w:sz w:val="22"/>
          <w:szCs w:val="22"/>
        </w:rPr>
        <w:t>A Contratada deverá observar detalhadamente a descrição de cada item, visto que existem normas a serem seguidas sob fiscalização tanto desta Secretaria como do Tribunal de Contas do Estado do Rio de Janeiro e União.</w:t>
      </w:r>
    </w:p>
    <w:p w14:paraId="731431CA" w14:textId="77777777" w:rsidR="006F0B79" w:rsidRPr="00842A91" w:rsidRDefault="006F0B79" w:rsidP="006F0B79">
      <w:pPr>
        <w:ind w:right="-35"/>
        <w:jc w:val="both"/>
        <w:rPr>
          <w:rFonts w:cs="Arial"/>
          <w:sz w:val="22"/>
          <w:szCs w:val="22"/>
        </w:rPr>
      </w:pPr>
    </w:p>
    <w:p w14:paraId="68C70BD7" w14:textId="77777777" w:rsidR="006F0B79" w:rsidRPr="00842A91" w:rsidRDefault="006F0B79" w:rsidP="006F0B79">
      <w:pPr>
        <w:ind w:right="-35"/>
        <w:jc w:val="both"/>
        <w:rPr>
          <w:rFonts w:cs="Arial"/>
          <w:sz w:val="22"/>
          <w:szCs w:val="22"/>
        </w:rPr>
      </w:pPr>
      <w:r w:rsidRPr="00842A91">
        <w:rPr>
          <w:rFonts w:cs="Arial"/>
          <w:sz w:val="22"/>
          <w:szCs w:val="22"/>
        </w:rPr>
        <w:t>l) Fornecer, sempre que solicitado, no prazo máximo de 05 (cinco) dias corridos, documentação de habilitação e qualificação cujas validades encontrem-se vencidas.</w:t>
      </w:r>
    </w:p>
    <w:p w14:paraId="371E21E1" w14:textId="77777777" w:rsidR="006F0B79" w:rsidRPr="00842A91" w:rsidRDefault="006F0B79" w:rsidP="006F0B79">
      <w:pPr>
        <w:ind w:right="-35"/>
        <w:jc w:val="both"/>
        <w:rPr>
          <w:rFonts w:cs="Arial"/>
          <w:sz w:val="22"/>
          <w:szCs w:val="22"/>
        </w:rPr>
      </w:pPr>
    </w:p>
    <w:p w14:paraId="1A06885C" w14:textId="77777777" w:rsidR="006F0B79" w:rsidRPr="009F3284" w:rsidRDefault="006F0B79" w:rsidP="006F0B79">
      <w:pPr>
        <w:ind w:right="-35"/>
        <w:jc w:val="both"/>
        <w:rPr>
          <w:rFonts w:cs="Arial"/>
          <w:szCs w:val="20"/>
        </w:rPr>
      </w:pPr>
      <w:r w:rsidRPr="00842A91">
        <w:rPr>
          <w:rFonts w:cs="Arial"/>
          <w:sz w:val="22"/>
          <w:szCs w:val="22"/>
        </w:rPr>
        <w:t>m) A Contratada deverá dar total assistência às Secretarias, durante a vigência do processo (tanto por E-mail e/ou por Telefone).</w:t>
      </w:r>
    </w:p>
    <w:p w14:paraId="07AA002D" w14:textId="77777777" w:rsidR="006F0B79" w:rsidRPr="009F3284" w:rsidRDefault="006F0B79" w:rsidP="006F0B79">
      <w:pPr>
        <w:ind w:right="-35"/>
        <w:jc w:val="both"/>
        <w:rPr>
          <w:rFonts w:cs="Arial"/>
          <w:b/>
          <w:szCs w:val="20"/>
        </w:rPr>
      </w:pPr>
    </w:p>
    <w:p w14:paraId="1FD56E27" w14:textId="77777777" w:rsidR="006F0B79" w:rsidRDefault="006F0B79" w:rsidP="006F0B79">
      <w:pPr>
        <w:ind w:right="-35"/>
        <w:jc w:val="both"/>
        <w:rPr>
          <w:rFonts w:cs="Arial"/>
          <w:b/>
          <w:szCs w:val="20"/>
          <w:u w:val="single"/>
        </w:rPr>
      </w:pPr>
      <w:r>
        <w:rPr>
          <w:rFonts w:cs="Arial"/>
          <w:b/>
          <w:szCs w:val="20"/>
          <w:u w:val="single"/>
        </w:rPr>
        <w:t>8</w:t>
      </w:r>
      <w:r w:rsidRPr="009F3284">
        <w:rPr>
          <w:rFonts w:cs="Arial"/>
          <w:b/>
          <w:szCs w:val="20"/>
          <w:u w:val="single"/>
        </w:rPr>
        <w:t xml:space="preserve">.2 - DA </w:t>
      </w:r>
      <w:r w:rsidRPr="00DF4C0B">
        <w:rPr>
          <w:rFonts w:cs="Arial"/>
          <w:b/>
          <w:szCs w:val="20"/>
          <w:u w:val="single"/>
        </w:rPr>
        <w:t xml:space="preserve">CONTRATANTE: </w:t>
      </w:r>
    </w:p>
    <w:p w14:paraId="59EFA3A9" w14:textId="77777777" w:rsidR="006F0B79" w:rsidRDefault="006F0B79" w:rsidP="006F0B79">
      <w:pPr>
        <w:ind w:right="-35"/>
        <w:jc w:val="both"/>
        <w:rPr>
          <w:rFonts w:cs="Arial"/>
          <w:b/>
          <w:szCs w:val="20"/>
          <w:u w:val="single"/>
        </w:rPr>
      </w:pPr>
    </w:p>
    <w:p w14:paraId="59666DE6" w14:textId="77777777" w:rsidR="006F0B79" w:rsidRPr="00842A91" w:rsidRDefault="006F0B79" w:rsidP="006F0B79">
      <w:pPr>
        <w:ind w:right="-35"/>
        <w:jc w:val="both"/>
        <w:rPr>
          <w:rFonts w:cs="Arial"/>
          <w:sz w:val="22"/>
          <w:szCs w:val="22"/>
        </w:rPr>
      </w:pPr>
      <w:r w:rsidRPr="00842A91">
        <w:rPr>
          <w:rFonts w:cs="Arial"/>
          <w:sz w:val="22"/>
          <w:szCs w:val="22"/>
        </w:rPr>
        <w:t>a) Fornecer todos os elementos básicos e dados complementares necessários ao fornecimento dos produtos</w:t>
      </w:r>
      <w:r>
        <w:rPr>
          <w:rFonts w:cs="Arial"/>
          <w:sz w:val="22"/>
          <w:szCs w:val="22"/>
        </w:rPr>
        <w:t>;</w:t>
      </w:r>
    </w:p>
    <w:p w14:paraId="4992F2C9" w14:textId="77777777" w:rsidR="006F0B79" w:rsidRPr="002529EA" w:rsidRDefault="006F0B79" w:rsidP="006F0B79">
      <w:pPr>
        <w:tabs>
          <w:tab w:val="left" w:pos="2076"/>
        </w:tabs>
        <w:ind w:right="-35"/>
        <w:jc w:val="both"/>
        <w:rPr>
          <w:rFonts w:cs="Arial"/>
        </w:rPr>
      </w:pPr>
      <w:r w:rsidRPr="002529EA">
        <w:rPr>
          <w:rFonts w:cs="Arial"/>
        </w:rPr>
        <w:tab/>
      </w:r>
    </w:p>
    <w:p w14:paraId="2578E7E1" w14:textId="77777777" w:rsidR="006F0B79" w:rsidRPr="00842A91" w:rsidRDefault="006F0B79" w:rsidP="006F0B79">
      <w:pPr>
        <w:ind w:right="-35"/>
        <w:jc w:val="both"/>
        <w:rPr>
          <w:rFonts w:cs="Arial"/>
          <w:sz w:val="22"/>
          <w:szCs w:val="22"/>
        </w:rPr>
      </w:pPr>
      <w:r w:rsidRPr="00842A91">
        <w:rPr>
          <w:rFonts w:cs="Arial"/>
          <w:sz w:val="22"/>
          <w:szCs w:val="22"/>
        </w:rPr>
        <w:t xml:space="preserve">b) Notificar à Contratada, por escrito, quaisquer irregularidades que venham a ocorrer, em função do fornecimento dos produtos constantes da </w:t>
      </w:r>
      <w:r w:rsidRPr="0088720F">
        <w:rPr>
          <w:rFonts w:cs="Arial"/>
          <w:b/>
          <w:sz w:val="22"/>
          <w:szCs w:val="22"/>
        </w:rPr>
        <w:t>Ordem de Serviço</w:t>
      </w:r>
      <w:r w:rsidRPr="0088720F">
        <w:rPr>
          <w:rFonts w:cs="Arial"/>
          <w:sz w:val="22"/>
          <w:szCs w:val="22"/>
        </w:rPr>
        <w:t>.</w:t>
      </w:r>
      <w:r w:rsidRPr="00842A91">
        <w:rPr>
          <w:rFonts w:cs="Arial"/>
          <w:sz w:val="22"/>
          <w:szCs w:val="22"/>
        </w:rPr>
        <w:t xml:space="preserve"> </w:t>
      </w:r>
    </w:p>
    <w:p w14:paraId="2A647AEE" w14:textId="77777777" w:rsidR="006F0B79" w:rsidRPr="00842A91" w:rsidRDefault="006F0B79" w:rsidP="006F0B79">
      <w:pPr>
        <w:ind w:right="-35"/>
        <w:jc w:val="both"/>
        <w:rPr>
          <w:rFonts w:cs="Arial"/>
          <w:sz w:val="22"/>
          <w:szCs w:val="22"/>
        </w:rPr>
      </w:pPr>
      <w:r w:rsidRPr="00842A91">
        <w:rPr>
          <w:rFonts w:cs="Arial"/>
          <w:sz w:val="22"/>
          <w:szCs w:val="22"/>
        </w:rPr>
        <w:t xml:space="preserve">c) Assegurar os recursos orçamentários e financeiros para custear a prestação. </w:t>
      </w:r>
    </w:p>
    <w:p w14:paraId="6BCCCE48" w14:textId="77777777" w:rsidR="006F0B79" w:rsidRPr="00842A91" w:rsidRDefault="006F0B79" w:rsidP="006F0B79">
      <w:pPr>
        <w:ind w:right="-35"/>
        <w:jc w:val="both"/>
        <w:rPr>
          <w:rFonts w:cs="Arial"/>
          <w:sz w:val="22"/>
          <w:szCs w:val="22"/>
        </w:rPr>
      </w:pPr>
    </w:p>
    <w:p w14:paraId="2B12877C" w14:textId="77777777" w:rsidR="006F0B79" w:rsidRPr="00842A91" w:rsidRDefault="006F0B79" w:rsidP="006F0B79">
      <w:pPr>
        <w:ind w:right="-35"/>
        <w:jc w:val="both"/>
        <w:rPr>
          <w:rFonts w:cs="Arial"/>
          <w:sz w:val="22"/>
          <w:szCs w:val="22"/>
        </w:rPr>
      </w:pPr>
      <w:r w:rsidRPr="00842A91">
        <w:rPr>
          <w:rFonts w:cs="Arial"/>
          <w:sz w:val="22"/>
          <w:szCs w:val="22"/>
        </w:rPr>
        <w:t xml:space="preserve">d) Efetuar os pagamentos devidos à Contratada, na forma estabelecida no Termo de Referência. </w:t>
      </w:r>
    </w:p>
    <w:p w14:paraId="00E4661C" w14:textId="77777777" w:rsidR="006F0B79" w:rsidRPr="00842A91" w:rsidRDefault="006F0B79" w:rsidP="006F0B79">
      <w:pPr>
        <w:ind w:right="-35"/>
        <w:jc w:val="both"/>
        <w:rPr>
          <w:rFonts w:cs="Arial"/>
          <w:sz w:val="22"/>
          <w:szCs w:val="22"/>
        </w:rPr>
      </w:pPr>
    </w:p>
    <w:p w14:paraId="552DED47" w14:textId="77777777" w:rsidR="006F0B79" w:rsidRPr="00842A91" w:rsidRDefault="006F0B79" w:rsidP="006F0B79">
      <w:pPr>
        <w:ind w:right="-35"/>
        <w:jc w:val="both"/>
        <w:rPr>
          <w:rFonts w:cs="Arial"/>
          <w:sz w:val="22"/>
          <w:szCs w:val="22"/>
        </w:rPr>
      </w:pPr>
      <w:r w:rsidRPr="00842A91">
        <w:rPr>
          <w:rFonts w:cs="Arial"/>
          <w:sz w:val="22"/>
          <w:szCs w:val="22"/>
        </w:rPr>
        <w:t xml:space="preserve">e) Providenciar a inspeção do fornecimento dos produtos entregues pela Contratada. </w:t>
      </w:r>
    </w:p>
    <w:p w14:paraId="5DF4A3F8" w14:textId="77777777" w:rsidR="006F0B79" w:rsidRPr="00842A91" w:rsidRDefault="006F0B79" w:rsidP="006F0B79">
      <w:pPr>
        <w:ind w:right="-35"/>
        <w:jc w:val="both"/>
        <w:rPr>
          <w:rFonts w:cs="Arial"/>
          <w:sz w:val="22"/>
          <w:szCs w:val="22"/>
        </w:rPr>
      </w:pPr>
    </w:p>
    <w:p w14:paraId="0D434AF9" w14:textId="77777777" w:rsidR="006F0B79" w:rsidRPr="00842A91" w:rsidRDefault="006F0B79" w:rsidP="006F0B79">
      <w:pPr>
        <w:ind w:right="-35"/>
        <w:jc w:val="both"/>
        <w:rPr>
          <w:rFonts w:cs="Arial"/>
          <w:sz w:val="22"/>
          <w:szCs w:val="22"/>
        </w:rPr>
      </w:pPr>
      <w:r w:rsidRPr="00842A91">
        <w:rPr>
          <w:rFonts w:cs="Arial"/>
          <w:sz w:val="22"/>
          <w:szCs w:val="22"/>
        </w:rPr>
        <w:lastRenderedPageBreak/>
        <w:t xml:space="preserve">f) Aplicar as penalidades por descumprimento do pactuado no Termo de Referência. </w:t>
      </w:r>
    </w:p>
    <w:p w14:paraId="699FD8D1" w14:textId="77777777" w:rsidR="006F0B79" w:rsidRPr="00842A91" w:rsidRDefault="006F0B79" w:rsidP="006F0B79">
      <w:pPr>
        <w:ind w:right="-35"/>
        <w:jc w:val="both"/>
        <w:rPr>
          <w:rFonts w:cs="Arial"/>
          <w:sz w:val="22"/>
          <w:szCs w:val="22"/>
        </w:rPr>
      </w:pPr>
    </w:p>
    <w:p w14:paraId="344DCA21" w14:textId="77777777" w:rsidR="006F0B79" w:rsidRPr="00842A91" w:rsidRDefault="006F0B79" w:rsidP="006F0B79">
      <w:pPr>
        <w:ind w:right="-35"/>
        <w:jc w:val="both"/>
        <w:rPr>
          <w:rFonts w:cs="Arial"/>
          <w:sz w:val="22"/>
          <w:szCs w:val="22"/>
        </w:rPr>
      </w:pPr>
      <w:r w:rsidRPr="00842A91">
        <w:rPr>
          <w:rFonts w:cs="Arial"/>
          <w:sz w:val="22"/>
          <w:szCs w:val="22"/>
        </w:rPr>
        <w:t xml:space="preserve">g) Fazer consulta </w:t>
      </w:r>
      <w:r w:rsidRPr="0088720F">
        <w:rPr>
          <w:rFonts w:cs="Arial"/>
          <w:sz w:val="22"/>
          <w:szCs w:val="22"/>
        </w:rPr>
        <w:t xml:space="preserve">prévia ao Chefe do Setor de Contabilidade quanto à existência de Dotação Orçamentária, para a efetiva aquisição do </w:t>
      </w:r>
      <w:r w:rsidRPr="0088720F">
        <w:rPr>
          <w:rFonts w:cs="Arial"/>
          <w:b/>
          <w:sz w:val="22"/>
          <w:szCs w:val="22"/>
        </w:rPr>
        <w:t>serviço</w:t>
      </w:r>
      <w:r w:rsidRPr="0088720F">
        <w:rPr>
          <w:rFonts w:cs="Arial"/>
          <w:sz w:val="22"/>
          <w:szCs w:val="22"/>
        </w:rPr>
        <w:t>.</w:t>
      </w:r>
    </w:p>
    <w:p w14:paraId="275025A9" w14:textId="77777777" w:rsidR="006F0B79" w:rsidRPr="00842A91" w:rsidRDefault="006F0B79" w:rsidP="006F0B79">
      <w:pPr>
        <w:ind w:right="-35"/>
        <w:jc w:val="both"/>
        <w:rPr>
          <w:rFonts w:cs="Arial"/>
          <w:sz w:val="22"/>
          <w:szCs w:val="22"/>
        </w:rPr>
      </w:pPr>
    </w:p>
    <w:p w14:paraId="48C19DC9" w14:textId="77777777" w:rsidR="006F0B79" w:rsidRPr="009F3284" w:rsidRDefault="006F0B79" w:rsidP="006F0B79">
      <w:pPr>
        <w:ind w:right="-35"/>
        <w:jc w:val="both"/>
        <w:rPr>
          <w:rFonts w:cs="Arial"/>
          <w:szCs w:val="20"/>
        </w:rPr>
      </w:pPr>
      <w:r w:rsidRPr="00842A91">
        <w:rPr>
          <w:rFonts w:cs="Arial"/>
          <w:sz w:val="22"/>
          <w:szCs w:val="22"/>
        </w:rPr>
        <w:t>h) Fazer consulta prévia à Secretaria de Fazenda quanto à existência de saldo financeiro, procedendo que à reserva prévia, no valor do material a ser solicitado.</w:t>
      </w:r>
    </w:p>
    <w:p w14:paraId="46CEF63F" w14:textId="77777777" w:rsidR="006F0B79" w:rsidRPr="009F3284" w:rsidRDefault="006F0B79" w:rsidP="006F0B79">
      <w:pPr>
        <w:ind w:right="-35"/>
        <w:jc w:val="both"/>
        <w:rPr>
          <w:rFonts w:cs="Arial"/>
          <w:szCs w:val="20"/>
        </w:rPr>
      </w:pPr>
    </w:p>
    <w:p w14:paraId="0CC99AA5" w14:textId="77777777" w:rsidR="006F0B79" w:rsidRDefault="006F0B79" w:rsidP="006F0B79">
      <w:pPr>
        <w:ind w:right="-35"/>
        <w:jc w:val="both"/>
        <w:rPr>
          <w:rFonts w:cs="Arial"/>
          <w:b/>
          <w:szCs w:val="20"/>
        </w:rPr>
      </w:pPr>
      <w:r>
        <w:rPr>
          <w:rFonts w:cs="Arial"/>
          <w:b/>
          <w:szCs w:val="20"/>
        </w:rPr>
        <w:t>9</w:t>
      </w:r>
      <w:r w:rsidRPr="009F3284">
        <w:rPr>
          <w:rFonts w:cs="Arial"/>
          <w:b/>
          <w:szCs w:val="20"/>
        </w:rPr>
        <w:t>. DO ACOMPANHAMENTO E FISCA</w:t>
      </w:r>
      <w:r>
        <w:rPr>
          <w:rFonts w:cs="Arial"/>
          <w:b/>
          <w:szCs w:val="20"/>
        </w:rPr>
        <w:t>LIZAÇÃO</w:t>
      </w:r>
    </w:p>
    <w:p w14:paraId="2D3E518F" w14:textId="77777777" w:rsidR="006F0B79" w:rsidRPr="009F3284" w:rsidRDefault="006F0B79" w:rsidP="006F0B79">
      <w:pPr>
        <w:ind w:right="-35"/>
        <w:jc w:val="both"/>
        <w:rPr>
          <w:rFonts w:cs="Arial"/>
          <w:b/>
          <w:szCs w:val="20"/>
        </w:rPr>
      </w:pPr>
    </w:p>
    <w:p w14:paraId="4ACB9578" w14:textId="77777777" w:rsidR="006F0B79" w:rsidRDefault="006F0B79" w:rsidP="006F0B79">
      <w:pPr>
        <w:pStyle w:val="Default"/>
        <w:jc w:val="both"/>
        <w:rPr>
          <w:sz w:val="22"/>
          <w:szCs w:val="22"/>
        </w:rPr>
      </w:pPr>
      <w:r w:rsidRPr="00842A91">
        <w:rPr>
          <w:sz w:val="22"/>
          <w:szCs w:val="22"/>
        </w:rPr>
        <w:t>9.1 A execução do contrato será acompanhada e fiscalizada de acordo com os termos do artigo 117 da Lei nº. 14.133/2021 e com o que versa a Seção II do Decreto Municipal nº 144/2023 – Da Gestão e da Fiscalização dos Contratos.</w:t>
      </w:r>
    </w:p>
    <w:p w14:paraId="7F31F11C" w14:textId="77777777" w:rsidR="006F0B79" w:rsidRPr="00842A91" w:rsidRDefault="006F0B79" w:rsidP="006F0B79">
      <w:pPr>
        <w:pStyle w:val="Default"/>
        <w:rPr>
          <w:sz w:val="22"/>
          <w:szCs w:val="22"/>
        </w:rPr>
      </w:pPr>
      <w:r w:rsidRPr="00842A91">
        <w:rPr>
          <w:sz w:val="22"/>
          <w:szCs w:val="22"/>
        </w:rPr>
        <w:t xml:space="preserve"> </w:t>
      </w:r>
    </w:p>
    <w:p w14:paraId="39FBBB2E" w14:textId="77777777" w:rsidR="006F0B79" w:rsidRPr="00842A91" w:rsidRDefault="006F0B79" w:rsidP="006F0B79">
      <w:pPr>
        <w:pStyle w:val="Default"/>
        <w:ind w:left="993"/>
        <w:jc w:val="both"/>
        <w:rPr>
          <w:sz w:val="22"/>
          <w:szCs w:val="22"/>
        </w:rPr>
      </w:pPr>
      <w:r w:rsidRPr="00842A91">
        <w:rPr>
          <w:i/>
          <w:iCs/>
          <w:sz w:val="22"/>
          <w:szCs w:val="22"/>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09489EDE" w14:textId="77777777" w:rsidR="006F0B79" w:rsidRPr="00842A91" w:rsidRDefault="006F0B79" w:rsidP="006F0B79">
      <w:pPr>
        <w:pStyle w:val="Default"/>
        <w:ind w:left="993"/>
        <w:jc w:val="both"/>
        <w:rPr>
          <w:sz w:val="22"/>
          <w:szCs w:val="22"/>
        </w:rPr>
      </w:pPr>
      <w:r w:rsidRPr="00842A91">
        <w:rPr>
          <w:i/>
          <w:iCs/>
          <w:sz w:val="22"/>
          <w:szCs w:val="22"/>
        </w:rPr>
        <w:t xml:space="preserve">§ 1o O fiscal do contrato anotará em registro próprio todas as ocorrências relacionadas à execução do contrato, determinando o que for necessário para a regularização das faltas ou dos defeitos observados. </w:t>
      </w:r>
    </w:p>
    <w:p w14:paraId="4203653E" w14:textId="77777777" w:rsidR="006F0B79" w:rsidRPr="00842A91" w:rsidRDefault="006F0B79" w:rsidP="006F0B79">
      <w:pPr>
        <w:ind w:left="993" w:right="-35"/>
        <w:jc w:val="both"/>
        <w:rPr>
          <w:i/>
          <w:iCs/>
          <w:sz w:val="22"/>
          <w:szCs w:val="22"/>
        </w:rPr>
      </w:pPr>
      <w:r w:rsidRPr="00842A91">
        <w:rPr>
          <w:i/>
          <w:iCs/>
          <w:sz w:val="22"/>
          <w:szCs w:val="22"/>
        </w:rPr>
        <w:t>§ 2o O fiscal do contrato informará a seus superiores, em tempo hábil para a adoção das medidas convenientes, a situação que demandar decisão ou providência que ultrapasse sua competência.</w:t>
      </w:r>
    </w:p>
    <w:p w14:paraId="174FD704" w14:textId="77777777" w:rsidR="006F0B79" w:rsidRDefault="006F0B79" w:rsidP="006F0B79">
      <w:pPr>
        <w:ind w:left="993" w:right="-35"/>
        <w:jc w:val="both"/>
        <w:rPr>
          <w:i/>
          <w:iCs/>
          <w:sz w:val="22"/>
          <w:szCs w:val="22"/>
        </w:rPr>
      </w:pPr>
    </w:p>
    <w:p w14:paraId="6CF85F9C" w14:textId="77777777" w:rsidR="006F0B79" w:rsidRPr="00842A91" w:rsidRDefault="006F0B79" w:rsidP="006F0B79">
      <w:pPr>
        <w:ind w:left="993" w:right="-35"/>
        <w:jc w:val="both"/>
        <w:rPr>
          <w:sz w:val="22"/>
          <w:szCs w:val="22"/>
        </w:rPr>
      </w:pPr>
      <w:r w:rsidRPr="00842A91">
        <w:rPr>
          <w:i/>
          <w:iCs/>
          <w:sz w:val="22"/>
          <w:szCs w:val="22"/>
        </w:rPr>
        <w:t>§ 3o O fiscal do contrato será auxiliado pelos órgãos de assessoramento jurídico e de controle interno da Administração, que deverão dirimir dúvidas e subsidiá-lo com informações relevantes para prevenir riscos na execução contratual.</w:t>
      </w:r>
    </w:p>
    <w:p w14:paraId="0F78D57E" w14:textId="77777777" w:rsidR="006F0B79" w:rsidRPr="002529EA" w:rsidRDefault="006F0B79" w:rsidP="006F0B79">
      <w:pPr>
        <w:ind w:right="-35"/>
        <w:jc w:val="both"/>
        <w:rPr>
          <w:rFonts w:cs="Arial"/>
        </w:rPr>
      </w:pPr>
    </w:p>
    <w:p w14:paraId="29A2F2F4" w14:textId="77777777" w:rsidR="006F0B79" w:rsidRDefault="006F0B79" w:rsidP="006F0B79">
      <w:pPr>
        <w:ind w:right="-35"/>
        <w:jc w:val="both"/>
        <w:rPr>
          <w:sz w:val="22"/>
          <w:szCs w:val="22"/>
        </w:rPr>
      </w:pPr>
      <w:r w:rsidRPr="00842A91">
        <w:rPr>
          <w:rFonts w:cs="Arial"/>
          <w:sz w:val="22"/>
          <w:szCs w:val="22"/>
        </w:rPr>
        <w:t xml:space="preserve">9.2 </w:t>
      </w:r>
      <w:r w:rsidRPr="00842A91">
        <w:rPr>
          <w:sz w:val="22"/>
          <w:szCs w:val="22"/>
        </w:rPr>
        <w:t>Nos termos do Artigo 117 da Lei nº 14.133/2021, o responsável pelo acompanhamento e fiscalização dos serviços prestados será:</w:t>
      </w:r>
    </w:p>
    <w:p w14:paraId="6B4F4C9C" w14:textId="77777777" w:rsidR="006F0B79" w:rsidRPr="00842A91" w:rsidRDefault="006F0B79" w:rsidP="006F0B79">
      <w:pPr>
        <w:ind w:right="-35"/>
        <w:jc w:val="both"/>
        <w:rPr>
          <w:sz w:val="22"/>
          <w:szCs w:val="22"/>
        </w:rPr>
      </w:pPr>
    </w:p>
    <w:p w14:paraId="5C3AF1EF" w14:textId="77777777" w:rsidR="006F0B79" w:rsidRPr="00842A91" w:rsidRDefault="006F0B79" w:rsidP="006F0B79">
      <w:pPr>
        <w:ind w:right="-35" w:firstLine="708"/>
        <w:jc w:val="both"/>
        <w:rPr>
          <w:color w:val="FF0000"/>
          <w:sz w:val="22"/>
          <w:szCs w:val="22"/>
        </w:rPr>
      </w:pPr>
      <w:r w:rsidRPr="0088720F">
        <w:rPr>
          <w:rFonts w:cs="Arial"/>
          <w:color w:val="000000"/>
          <w:sz w:val="22"/>
          <w:szCs w:val="22"/>
        </w:rPr>
        <w:t>•</w:t>
      </w:r>
      <w:r w:rsidRPr="0088720F">
        <w:rPr>
          <w:rFonts w:cs="Arial"/>
          <w:color w:val="000000"/>
          <w:sz w:val="22"/>
          <w:szCs w:val="22"/>
        </w:rPr>
        <w:tab/>
        <w:t xml:space="preserve">Sr. Lucas Pimentel Alves Pereira – Matrícula 06211403 – Cargo: Subsecretário; </w:t>
      </w:r>
    </w:p>
    <w:p w14:paraId="5C604200" w14:textId="77777777" w:rsidR="006F0B79" w:rsidRPr="00842A91" w:rsidRDefault="006F0B79" w:rsidP="006F0B79">
      <w:pPr>
        <w:ind w:right="-35"/>
        <w:jc w:val="both"/>
        <w:rPr>
          <w:sz w:val="22"/>
          <w:szCs w:val="22"/>
          <w:highlight w:val="yellow"/>
        </w:rPr>
      </w:pPr>
    </w:p>
    <w:p w14:paraId="73D0F494" w14:textId="77777777" w:rsidR="006F0B79" w:rsidRPr="00842A91" w:rsidRDefault="006F0B79" w:rsidP="006F0B79">
      <w:pPr>
        <w:ind w:right="-35"/>
        <w:jc w:val="both"/>
        <w:rPr>
          <w:sz w:val="22"/>
          <w:szCs w:val="22"/>
        </w:rPr>
      </w:pPr>
      <w:r w:rsidRPr="00842A91">
        <w:rPr>
          <w:rFonts w:cs="Arial"/>
          <w:sz w:val="22"/>
          <w:szCs w:val="22"/>
        </w:rPr>
        <w:t>9.3.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3243D843" w14:textId="77777777" w:rsidR="006F0B79" w:rsidRPr="00842A91" w:rsidRDefault="006F0B79" w:rsidP="006F0B79">
      <w:pPr>
        <w:ind w:right="-35"/>
        <w:jc w:val="both"/>
        <w:rPr>
          <w:rFonts w:cs="Arial"/>
          <w:sz w:val="22"/>
          <w:szCs w:val="22"/>
        </w:rPr>
      </w:pPr>
    </w:p>
    <w:p w14:paraId="6FCC5DF9" w14:textId="77777777" w:rsidR="006F0B79" w:rsidRPr="002529EA" w:rsidRDefault="006F0B79" w:rsidP="006F0B79">
      <w:pPr>
        <w:ind w:right="-35"/>
        <w:jc w:val="both"/>
      </w:pPr>
      <w:r w:rsidRPr="00842A91">
        <w:rPr>
          <w:rFonts w:cs="Arial"/>
          <w:sz w:val="22"/>
          <w:szCs w:val="22"/>
        </w:rPr>
        <w:t xml:space="preserve">9.4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842A91">
        <w:rPr>
          <w:rFonts w:cs="Arial"/>
          <w:sz w:val="22"/>
          <w:szCs w:val="22"/>
        </w:rPr>
        <w:t>co-responsabilidade</w:t>
      </w:r>
      <w:proofErr w:type="spellEnd"/>
      <w:r w:rsidRPr="00842A91">
        <w:rPr>
          <w:rFonts w:cs="Arial"/>
          <w:sz w:val="22"/>
          <w:szCs w:val="22"/>
        </w:rPr>
        <w:t xml:space="preserve"> da Administração ou de seus agentes e prepostos, de conformidade com o art. 117 da Lei nº 14.133, de 2021.</w:t>
      </w:r>
    </w:p>
    <w:p w14:paraId="0E3E1F48" w14:textId="77777777" w:rsidR="006F0B79" w:rsidRPr="002529EA" w:rsidRDefault="006F0B79" w:rsidP="006F0B79">
      <w:pPr>
        <w:ind w:right="-35"/>
        <w:jc w:val="both"/>
        <w:rPr>
          <w:rFonts w:cs="Arial"/>
        </w:rPr>
      </w:pPr>
    </w:p>
    <w:p w14:paraId="0042D085" w14:textId="77777777" w:rsidR="006F0B79" w:rsidRPr="00842A91" w:rsidRDefault="006F0B79" w:rsidP="006F0B79">
      <w:pPr>
        <w:ind w:right="-35"/>
        <w:jc w:val="both"/>
        <w:rPr>
          <w:rFonts w:cs="Arial"/>
          <w:sz w:val="22"/>
          <w:szCs w:val="22"/>
        </w:rPr>
      </w:pPr>
      <w:r w:rsidRPr="00842A91">
        <w:rPr>
          <w:rFonts w:cs="Arial"/>
          <w:sz w:val="22"/>
          <w:szCs w:val="22"/>
        </w:rPr>
        <w:t>9.5 A aceitação estará condicionada à devida fiscalização, pelo servidor acima mencionado, sem o qual não será permitido nenhum pagamento.</w:t>
      </w:r>
    </w:p>
    <w:p w14:paraId="1E463D1C" w14:textId="77777777" w:rsidR="006F0B79" w:rsidRDefault="006F0B79" w:rsidP="006F0B79">
      <w:pPr>
        <w:ind w:right="-35"/>
        <w:jc w:val="both"/>
        <w:rPr>
          <w:rFonts w:cs="Arial"/>
        </w:rPr>
      </w:pPr>
    </w:p>
    <w:p w14:paraId="07A316E5" w14:textId="77777777" w:rsidR="006F0B79" w:rsidRPr="00842A91" w:rsidRDefault="006F0B79" w:rsidP="006F0B79">
      <w:pPr>
        <w:ind w:right="-35"/>
        <w:jc w:val="both"/>
        <w:rPr>
          <w:rFonts w:cs="Arial"/>
          <w:sz w:val="22"/>
          <w:szCs w:val="22"/>
        </w:rPr>
      </w:pPr>
      <w:r w:rsidRPr="00842A91">
        <w:rPr>
          <w:rFonts w:cs="Arial"/>
          <w:sz w:val="22"/>
          <w:szCs w:val="22"/>
        </w:rPr>
        <w:t>9.6 As comunicações entre o órgão ou entidade e a contratada devem ser realizadas por escrito sempre que o ato exigir tal formalidade, admitindo-se o uso de mensagem eletrônica para esse fim.</w:t>
      </w:r>
    </w:p>
    <w:p w14:paraId="16B20824" w14:textId="77777777" w:rsidR="006F0B79" w:rsidRPr="00842A91" w:rsidRDefault="006F0B79" w:rsidP="006F0B79">
      <w:pPr>
        <w:ind w:right="-35"/>
        <w:jc w:val="both"/>
        <w:rPr>
          <w:rFonts w:cs="Arial"/>
          <w:sz w:val="22"/>
          <w:szCs w:val="22"/>
        </w:rPr>
      </w:pPr>
      <w:r w:rsidRPr="00842A91">
        <w:rPr>
          <w:rFonts w:cs="Arial"/>
          <w:sz w:val="22"/>
          <w:szCs w:val="22"/>
        </w:rPr>
        <w:lastRenderedPageBreak/>
        <w:t>9.7 O órgão ou entidade poderá convocar representante da empresa para adoção de providências que devam ser cumpridas de imediato.</w:t>
      </w:r>
    </w:p>
    <w:p w14:paraId="46EF025A" w14:textId="77777777" w:rsidR="006F0B79" w:rsidRPr="00842A91" w:rsidRDefault="006F0B79" w:rsidP="006F0B79">
      <w:pPr>
        <w:ind w:right="-35"/>
        <w:jc w:val="both"/>
        <w:rPr>
          <w:rFonts w:cs="Arial"/>
          <w:sz w:val="22"/>
          <w:szCs w:val="22"/>
        </w:rPr>
      </w:pPr>
    </w:p>
    <w:p w14:paraId="5A3A1627" w14:textId="77777777" w:rsidR="006F0B79" w:rsidRPr="009F3284" w:rsidRDefault="006F0B79" w:rsidP="006F0B79">
      <w:pPr>
        <w:ind w:right="-35"/>
        <w:jc w:val="both"/>
        <w:rPr>
          <w:rFonts w:cs="Arial"/>
          <w:szCs w:val="20"/>
        </w:rPr>
      </w:pPr>
      <w:r w:rsidRPr="00842A91">
        <w:rPr>
          <w:rFonts w:cs="Arial"/>
          <w:sz w:val="22"/>
          <w:szCs w:val="22"/>
        </w:rPr>
        <w:t>9.8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70BFBF" w14:textId="77777777" w:rsidR="006F0B79" w:rsidRDefault="006F0B79" w:rsidP="006F0B79">
      <w:pPr>
        <w:ind w:right="-35"/>
        <w:jc w:val="both"/>
        <w:rPr>
          <w:rFonts w:cs="Arial"/>
          <w:b/>
          <w:szCs w:val="20"/>
        </w:rPr>
      </w:pPr>
    </w:p>
    <w:p w14:paraId="5D78B33D" w14:textId="77777777" w:rsidR="006F0B79" w:rsidRDefault="006F0B79" w:rsidP="006F0B79">
      <w:pPr>
        <w:ind w:right="-35"/>
        <w:jc w:val="both"/>
        <w:rPr>
          <w:rFonts w:cs="Arial"/>
          <w:b/>
          <w:szCs w:val="20"/>
        </w:rPr>
      </w:pPr>
      <w:r>
        <w:rPr>
          <w:rFonts w:cs="Arial"/>
          <w:b/>
          <w:szCs w:val="20"/>
        </w:rPr>
        <w:t>10</w:t>
      </w:r>
      <w:r w:rsidRPr="009F3284">
        <w:rPr>
          <w:rFonts w:cs="Arial"/>
          <w:b/>
          <w:szCs w:val="20"/>
        </w:rPr>
        <w:t>. DA SUBCONTRA</w:t>
      </w:r>
      <w:r>
        <w:rPr>
          <w:rFonts w:cs="Arial"/>
          <w:b/>
          <w:szCs w:val="20"/>
        </w:rPr>
        <w:t>TA</w:t>
      </w:r>
      <w:r w:rsidRPr="009F3284">
        <w:rPr>
          <w:rFonts w:cs="Arial"/>
          <w:b/>
          <w:szCs w:val="20"/>
        </w:rPr>
        <w:t>ÇÃO</w:t>
      </w:r>
    </w:p>
    <w:p w14:paraId="7A81157B" w14:textId="77777777" w:rsidR="006F0B79" w:rsidRPr="009F3284" w:rsidRDefault="006F0B79" w:rsidP="006F0B79">
      <w:pPr>
        <w:ind w:right="-35"/>
        <w:jc w:val="both"/>
        <w:rPr>
          <w:rFonts w:cs="Arial"/>
          <w:szCs w:val="20"/>
        </w:rPr>
      </w:pPr>
    </w:p>
    <w:p w14:paraId="452211AF" w14:textId="77777777" w:rsidR="006F0B79" w:rsidRPr="00842A91" w:rsidRDefault="006F0B79" w:rsidP="006F0B79">
      <w:pPr>
        <w:ind w:right="-35"/>
        <w:jc w:val="both"/>
        <w:rPr>
          <w:rFonts w:cs="Arial"/>
          <w:sz w:val="22"/>
          <w:szCs w:val="22"/>
        </w:rPr>
      </w:pPr>
      <w:r w:rsidRPr="00842A91">
        <w:rPr>
          <w:rFonts w:cs="Arial"/>
          <w:sz w:val="22"/>
          <w:szCs w:val="22"/>
        </w:rPr>
        <w:t>10.</w:t>
      </w:r>
      <w:r w:rsidRPr="0088720F">
        <w:rPr>
          <w:rFonts w:cs="Arial"/>
          <w:sz w:val="22"/>
          <w:szCs w:val="22"/>
        </w:rPr>
        <w:t xml:space="preserve">1 </w:t>
      </w:r>
      <w:r w:rsidRPr="0088720F">
        <w:rPr>
          <w:rFonts w:cs="Arial"/>
          <w:b/>
          <w:sz w:val="22"/>
          <w:szCs w:val="22"/>
        </w:rPr>
        <w:t>Não será</w:t>
      </w:r>
      <w:r w:rsidRPr="0088720F">
        <w:rPr>
          <w:rFonts w:cs="Arial"/>
          <w:sz w:val="22"/>
          <w:szCs w:val="22"/>
        </w:rPr>
        <w:t xml:space="preserve"> admitida a subcontratação do objeto contratado, salvo se houver autorização por escrito do </w:t>
      </w:r>
      <w:r w:rsidRPr="0088720F">
        <w:rPr>
          <w:rFonts w:cs="Arial"/>
          <w:b/>
          <w:sz w:val="22"/>
          <w:szCs w:val="22"/>
        </w:rPr>
        <w:t>Município de Cordeiro</w:t>
      </w:r>
      <w:r w:rsidRPr="0088720F">
        <w:rPr>
          <w:rFonts w:cs="Arial"/>
          <w:sz w:val="22"/>
          <w:szCs w:val="22"/>
        </w:rPr>
        <w:t>.</w:t>
      </w:r>
    </w:p>
    <w:p w14:paraId="470D461C" w14:textId="77777777" w:rsidR="006F0B79" w:rsidRPr="00842A91" w:rsidRDefault="006F0B79" w:rsidP="006F0B79">
      <w:pPr>
        <w:ind w:right="-35"/>
        <w:jc w:val="both"/>
        <w:rPr>
          <w:rFonts w:cs="Arial"/>
          <w:sz w:val="22"/>
          <w:szCs w:val="22"/>
        </w:rPr>
      </w:pPr>
    </w:p>
    <w:p w14:paraId="63476A59" w14:textId="77777777" w:rsidR="006F0B79" w:rsidRPr="00D0557E" w:rsidRDefault="006F0B79" w:rsidP="006F0B79">
      <w:pPr>
        <w:ind w:right="-35"/>
        <w:jc w:val="both"/>
        <w:rPr>
          <w:rFonts w:cs="Arial"/>
        </w:rPr>
      </w:pPr>
      <w:r w:rsidRPr="00842A91">
        <w:rPr>
          <w:rFonts w:cs="Arial"/>
          <w:sz w:val="22"/>
          <w:szCs w:val="22"/>
        </w:rPr>
        <w:t>10.2 O Termo de Referência maior detalhamento das regras que serão aplicadas em relação à subcontratação, caso admitida.</w:t>
      </w:r>
    </w:p>
    <w:p w14:paraId="45C7D1CA" w14:textId="77777777" w:rsidR="006F0B79" w:rsidRPr="009F3284" w:rsidRDefault="006F0B79" w:rsidP="006F0B79">
      <w:pPr>
        <w:ind w:right="-35"/>
        <w:jc w:val="both"/>
        <w:rPr>
          <w:rFonts w:cs="Arial"/>
          <w:b/>
          <w:bCs/>
          <w:szCs w:val="20"/>
        </w:rPr>
      </w:pPr>
    </w:p>
    <w:p w14:paraId="1DC81D15" w14:textId="77777777" w:rsidR="006F0B79" w:rsidRDefault="006F0B79" w:rsidP="006F0B79">
      <w:pPr>
        <w:ind w:right="-35"/>
        <w:jc w:val="both"/>
        <w:rPr>
          <w:rFonts w:cs="Arial"/>
          <w:b/>
          <w:bCs/>
          <w:szCs w:val="20"/>
        </w:rPr>
      </w:pPr>
      <w:r>
        <w:rPr>
          <w:rFonts w:cs="Arial"/>
          <w:b/>
          <w:bCs/>
          <w:szCs w:val="20"/>
        </w:rPr>
        <w:t>11</w:t>
      </w:r>
      <w:r w:rsidRPr="009F3284">
        <w:rPr>
          <w:rFonts w:cs="Arial"/>
          <w:b/>
          <w:bCs/>
          <w:szCs w:val="20"/>
        </w:rPr>
        <w:t>. DAS SANÇÕES ADMINISTRATIVAS</w:t>
      </w:r>
    </w:p>
    <w:p w14:paraId="21107B48" w14:textId="77777777" w:rsidR="006F0B79" w:rsidRPr="009F3284" w:rsidRDefault="006F0B79" w:rsidP="006F0B79">
      <w:pPr>
        <w:ind w:right="-35"/>
        <w:jc w:val="both"/>
        <w:rPr>
          <w:rFonts w:cs="Arial"/>
          <w:b/>
          <w:bCs/>
          <w:szCs w:val="20"/>
        </w:rPr>
      </w:pPr>
    </w:p>
    <w:p w14:paraId="10564C08" w14:textId="77777777" w:rsidR="006F0B79" w:rsidRPr="00842A91" w:rsidRDefault="006F0B79" w:rsidP="006F0B79">
      <w:pPr>
        <w:ind w:right="-35"/>
        <w:jc w:val="both"/>
        <w:rPr>
          <w:sz w:val="22"/>
          <w:szCs w:val="22"/>
        </w:rPr>
      </w:pPr>
      <w:r w:rsidRPr="00842A91">
        <w:rPr>
          <w:rFonts w:cs="Arial"/>
          <w:sz w:val="22"/>
          <w:szCs w:val="22"/>
        </w:rPr>
        <w:t>11.1 Comete infração administrativa nos termos da Lei nº 14.133/2021, a Contratada que:</w:t>
      </w:r>
    </w:p>
    <w:p w14:paraId="59AF7E56" w14:textId="77777777" w:rsidR="006F0B79" w:rsidRPr="00842A91" w:rsidRDefault="006F0B79" w:rsidP="006F0B79">
      <w:pPr>
        <w:ind w:right="-35"/>
        <w:jc w:val="both"/>
        <w:rPr>
          <w:rFonts w:cs="Arial"/>
          <w:sz w:val="22"/>
          <w:szCs w:val="22"/>
        </w:rPr>
      </w:pPr>
    </w:p>
    <w:p w14:paraId="3C8E8242"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Dar causa à inexecução parcial do contrato;</w:t>
      </w:r>
    </w:p>
    <w:p w14:paraId="4227EFB9"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Dar causa à inexecução parcial do contrato que cause grave dano à Administração, ao funcionamento dos serviços públicos ou ao interesse coletivo;</w:t>
      </w:r>
    </w:p>
    <w:p w14:paraId="11246C91"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Dar causa à inexecução total do contrato;</w:t>
      </w:r>
    </w:p>
    <w:p w14:paraId="3D65C0C8"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Deixar de entregar a documentação exigida para o certame;</w:t>
      </w:r>
    </w:p>
    <w:p w14:paraId="03A184CA"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Não manter a proposta, salvo em decorrência de fato superveniente devidamente justificado;</w:t>
      </w:r>
    </w:p>
    <w:p w14:paraId="666FDB79"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Não celebrar o contrato ou não entregar a documentação exigida para a contratação, quando convocado dentro do prazo de validade de sua proposta;</w:t>
      </w:r>
    </w:p>
    <w:p w14:paraId="6C43A398" w14:textId="77777777" w:rsidR="006F0B79" w:rsidRPr="00E02886" w:rsidRDefault="006F0B79" w:rsidP="006F0B79">
      <w:pPr>
        <w:numPr>
          <w:ilvl w:val="0"/>
          <w:numId w:val="22"/>
        </w:numPr>
        <w:suppressAutoHyphens w:val="0"/>
        <w:ind w:left="567" w:firstLine="0"/>
        <w:jc w:val="both"/>
        <w:rPr>
          <w:sz w:val="22"/>
          <w:szCs w:val="22"/>
        </w:rPr>
      </w:pPr>
      <w:r w:rsidRPr="00842A91">
        <w:rPr>
          <w:rFonts w:cs="Arial"/>
          <w:sz w:val="22"/>
          <w:szCs w:val="22"/>
        </w:rPr>
        <w:t>Ensejar o retardamento da execução ou da entrega do objeto da contratação sem motivo justificado;</w:t>
      </w:r>
    </w:p>
    <w:p w14:paraId="79E7FAF9" w14:textId="77777777" w:rsidR="006F0B79" w:rsidRPr="00842A91" w:rsidRDefault="006F0B79" w:rsidP="006F0B79">
      <w:pPr>
        <w:suppressAutoHyphens w:val="0"/>
        <w:ind w:left="567"/>
        <w:jc w:val="both"/>
        <w:rPr>
          <w:sz w:val="22"/>
          <w:szCs w:val="22"/>
        </w:rPr>
      </w:pPr>
    </w:p>
    <w:p w14:paraId="53940CEE"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Apresentar declaração ou documentação falsa exigida para o certame ou prestar declaração falsa durante a licitação ou a execução do contrato;</w:t>
      </w:r>
    </w:p>
    <w:p w14:paraId="71C0E4A5"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Fraudar a licitação ou praticar ato fraudulento na execução do contrato;</w:t>
      </w:r>
    </w:p>
    <w:p w14:paraId="10107426"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Comportar-se de modo inidôneo ou cometer fraude de qualquer natureza;</w:t>
      </w:r>
    </w:p>
    <w:p w14:paraId="62447FFD"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Praticar atos ilícitos com vistas a frustrar os objetivos da contratação;</w:t>
      </w:r>
    </w:p>
    <w:p w14:paraId="78EEF0DD" w14:textId="77777777" w:rsidR="006F0B79" w:rsidRPr="00842A91" w:rsidRDefault="006F0B79" w:rsidP="006F0B79">
      <w:pPr>
        <w:numPr>
          <w:ilvl w:val="0"/>
          <w:numId w:val="22"/>
        </w:numPr>
        <w:suppressAutoHyphens w:val="0"/>
        <w:ind w:left="567" w:firstLine="0"/>
        <w:jc w:val="both"/>
        <w:rPr>
          <w:sz w:val="22"/>
          <w:szCs w:val="22"/>
        </w:rPr>
      </w:pPr>
      <w:r w:rsidRPr="00842A91">
        <w:rPr>
          <w:rFonts w:cs="Arial"/>
          <w:sz w:val="22"/>
          <w:szCs w:val="22"/>
        </w:rPr>
        <w:t>Praticar ato lesivo previsto no art. 5º da Lei nº 12.846, de 1º de agosto de 2013.</w:t>
      </w:r>
    </w:p>
    <w:p w14:paraId="019B33F8" w14:textId="77777777" w:rsidR="006F0B79" w:rsidRPr="00842A91" w:rsidRDefault="006F0B79" w:rsidP="006F0B79">
      <w:pPr>
        <w:ind w:right="-35" w:hanging="11"/>
        <w:jc w:val="both"/>
        <w:rPr>
          <w:rFonts w:cs="Arial"/>
          <w:sz w:val="22"/>
          <w:szCs w:val="22"/>
        </w:rPr>
      </w:pPr>
    </w:p>
    <w:p w14:paraId="3A2550F0" w14:textId="77777777" w:rsidR="006F0B79" w:rsidRPr="00842A91" w:rsidRDefault="006F0B79" w:rsidP="006F0B79">
      <w:pPr>
        <w:ind w:right="-35"/>
        <w:jc w:val="both"/>
        <w:rPr>
          <w:sz w:val="22"/>
          <w:szCs w:val="22"/>
        </w:rPr>
      </w:pPr>
      <w:r w:rsidRPr="00842A91">
        <w:rPr>
          <w:rFonts w:cs="Arial"/>
          <w:sz w:val="22"/>
          <w:szCs w:val="22"/>
        </w:rPr>
        <w:t>11.2 A Contratada que cometer qualquer das infrações discriminadas no subitem acima ficará sujeita, sem prejuízo da responsabilidade civil e criminal, às seguintes sanções:</w:t>
      </w:r>
    </w:p>
    <w:p w14:paraId="449EE898" w14:textId="77777777" w:rsidR="006F0B79" w:rsidRPr="00842A91" w:rsidRDefault="006F0B79" w:rsidP="006F0B79">
      <w:pPr>
        <w:ind w:right="-35"/>
        <w:jc w:val="both"/>
        <w:rPr>
          <w:rFonts w:cs="Arial"/>
          <w:sz w:val="22"/>
          <w:szCs w:val="22"/>
        </w:rPr>
      </w:pPr>
    </w:p>
    <w:p w14:paraId="1F4DF99F" w14:textId="77777777" w:rsidR="006F0B79" w:rsidRPr="00842A91" w:rsidRDefault="006F0B79" w:rsidP="006F0B79">
      <w:pPr>
        <w:numPr>
          <w:ilvl w:val="0"/>
          <w:numId w:val="21"/>
        </w:numPr>
        <w:tabs>
          <w:tab w:val="left" w:pos="850"/>
        </w:tabs>
        <w:suppressAutoHyphens w:val="0"/>
        <w:ind w:left="709" w:right="-35" w:firstLine="0"/>
        <w:jc w:val="both"/>
        <w:rPr>
          <w:sz w:val="22"/>
          <w:szCs w:val="22"/>
        </w:rPr>
      </w:pPr>
      <w:r w:rsidRPr="00842A91">
        <w:rPr>
          <w:rFonts w:cs="Arial"/>
          <w:sz w:val="22"/>
          <w:szCs w:val="22"/>
        </w:rPr>
        <w:t>Advertência por faltas leves, assim entendidas aquelas que não acarretem prejuízos significativos para a Contratante;</w:t>
      </w:r>
    </w:p>
    <w:p w14:paraId="0D6DF98B" w14:textId="77777777" w:rsidR="006F0B79" w:rsidRPr="00842A91" w:rsidRDefault="006F0B79" w:rsidP="006F0B79">
      <w:pPr>
        <w:numPr>
          <w:ilvl w:val="0"/>
          <w:numId w:val="21"/>
        </w:numPr>
        <w:tabs>
          <w:tab w:val="left" w:pos="850"/>
        </w:tabs>
        <w:suppressAutoHyphens w:val="0"/>
        <w:ind w:left="709" w:right="-35" w:firstLine="0"/>
        <w:jc w:val="both"/>
        <w:rPr>
          <w:sz w:val="22"/>
          <w:szCs w:val="22"/>
        </w:rPr>
      </w:pPr>
      <w:r w:rsidRPr="00842A91">
        <w:rPr>
          <w:rFonts w:cs="Arial"/>
          <w:sz w:val="22"/>
          <w:szCs w:val="22"/>
        </w:rPr>
        <w:t>Multa moratória de 2 % (dois por cento) por dia de atraso injustificado sobre o valor da parcela inadimplida, até o limite de 15 (quinze) dias;</w:t>
      </w:r>
    </w:p>
    <w:p w14:paraId="4F0B067D" w14:textId="77777777" w:rsidR="006F0B79" w:rsidRPr="00842A91" w:rsidRDefault="006F0B79" w:rsidP="006F0B79">
      <w:pPr>
        <w:numPr>
          <w:ilvl w:val="0"/>
          <w:numId w:val="21"/>
        </w:numPr>
        <w:tabs>
          <w:tab w:val="left" w:pos="850"/>
        </w:tabs>
        <w:suppressAutoHyphens w:val="0"/>
        <w:ind w:left="709" w:right="-35" w:firstLine="0"/>
        <w:jc w:val="both"/>
        <w:rPr>
          <w:sz w:val="22"/>
          <w:szCs w:val="22"/>
        </w:rPr>
      </w:pPr>
      <w:r w:rsidRPr="00842A91">
        <w:rPr>
          <w:rFonts w:cs="Arial"/>
          <w:sz w:val="22"/>
          <w:szCs w:val="22"/>
        </w:rPr>
        <w:t>Multa compensatória de 10 % (dez por cento) sobre o valor total do contrato, no caso de inexecução total do objeto;</w:t>
      </w:r>
    </w:p>
    <w:p w14:paraId="7504BDB4" w14:textId="77777777" w:rsidR="006F0B79" w:rsidRPr="00842A91" w:rsidRDefault="006F0B79" w:rsidP="006F0B79">
      <w:pPr>
        <w:numPr>
          <w:ilvl w:val="0"/>
          <w:numId w:val="21"/>
        </w:numPr>
        <w:tabs>
          <w:tab w:val="left" w:pos="850"/>
        </w:tabs>
        <w:suppressAutoHyphens w:val="0"/>
        <w:ind w:left="709" w:right="-35" w:firstLine="0"/>
        <w:jc w:val="both"/>
        <w:rPr>
          <w:sz w:val="22"/>
          <w:szCs w:val="22"/>
        </w:rPr>
      </w:pPr>
      <w:r w:rsidRPr="00842A91">
        <w:rPr>
          <w:rFonts w:cs="Arial"/>
          <w:sz w:val="22"/>
          <w:szCs w:val="22"/>
        </w:rPr>
        <w:t>Em caso de inexecução parcial, a multa compensatória, no mesmo percentual do subitem acima, será aplicada de forma proporcional à obrigação inadimplida;</w:t>
      </w:r>
    </w:p>
    <w:p w14:paraId="51EE897E" w14:textId="77777777" w:rsidR="006F0B79" w:rsidRPr="00842A91" w:rsidRDefault="006F0B79" w:rsidP="006F0B79">
      <w:pPr>
        <w:numPr>
          <w:ilvl w:val="0"/>
          <w:numId w:val="21"/>
        </w:numPr>
        <w:tabs>
          <w:tab w:val="left" w:pos="850"/>
        </w:tabs>
        <w:suppressAutoHyphens w:val="0"/>
        <w:ind w:left="709" w:right="-35" w:firstLine="0"/>
        <w:jc w:val="both"/>
        <w:rPr>
          <w:sz w:val="22"/>
          <w:szCs w:val="22"/>
        </w:rPr>
      </w:pPr>
      <w:r w:rsidRPr="00842A91">
        <w:rPr>
          <w:rFonts w:cs="Arial"/>
          <w:sz w:val="22"/>
          <w:szCs w:val="22"/>
        </w:rPr>
        <w:lastRenderedPageBreak/>
        <w:t>Suspensão de licitar e impedimento de contratar com a Administração, pelo prazo de até dois anos;</w:t>
      </w:r>
    </w:p>
    <w:p w14:paraId="471D7E37" w14:textId="77777777" w:rsidR="006F0B79" w:rsidRPr="00842A91" w:rsidRDefault="006F0B79" w:rsidP="006F0B79">
      <w:pPr>
        <w:numPr>
          <w:ilvl w:val="0"/>
          <w:numId w:val="21"/>
        </w:numPr>
        <w:tabs>
          <w:tab w:val="left" w:pos="850"/>
        </w:tabs>
        <w:suppressAutoHyphens w:val="0"/>
        <w:ind w:left="709" w:right="-35" w:firstLine="0"/>
        <w:jc w:val="both"/>
        <w:rPr>
          <w:sz w:val="22"/>
          <w:szCs w:val="22"/>
        </w:rPr>
      </w:pPr>
      <w:r w:rsidRPr="00842A91">
        <w:rPr>
          <w:rFonts w:cs="Arial"/>
          <w:sz w:val="22"/>
          <w:szCs w:val="22"/>
        </w:rPr>
        <w:t>Impedimento de licitar e contratar com o Município pelo prazo de até 5 (cinco) anos;</w:t>
      </w:r>
    </w:p>
    <w:p w14:paraId="517FDCD8" w14:textId="77777777" w:rsidR="006F0B79" w:rsidRPr="00842A91" w:rsidRDefault="006F0B79" w:rsidP="006F0B79">
      <w:pPr>
        <w:numPr>
          <w:ilvl w:val="0"/>
          <w:numId w:val="21"/>
        </w:numPr>
        <w:tabs>
          <w:tab w:val="left" w:pos="850"/>
        </w:tabs>
        <w:suppressAutoHyphens w:val="0"/>
        <w:ind w:left="709" w:right="-35" w:firstLine="0"/>
        <w:jc w:val="both"/>
        <w:rPr>
          <w:sz w:val="22"/>
          <w:szCs w:val="22"/>
        </w:rPr>
      </w:pPr>
      <w:r w:rsidRPr="00842A91">
        <w:rPr>
          <w:rFonts w:cs="Arial"/>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14834A5" w14:textId="77777777" w:rsidR="006F0B79" w:rsidRPr="00842A91" w:rsidRDefault="006F0B79" w:rsidP="006F0B79">
      <w:pPr>
        <w:ind w:right="-35"/>
        <w:jc w:val="both"/>
        <w:rPr>
          <w:rFonts w:cs="Arial"/>
          <w:sz w:val="22"/>
          <w:szCs w:val="22"/>
        </w:rPr>
      </w:pPr>
    </w:p>
    <w:p w14:paraId="3A18602E" w14:textId="77777777" w:rsidR="006F0B79" w:rsidRPr="00842A91" w:rsidRDefault="006F0B79" w:rsidP="006F0B79">
      <w:pPr>
        <w:ind w:right="-35"/>
        <w:jc w:val="both"/>
        <w:rPr>
          <w:rFonts w:cs="Arial"/>
          <w:sz w:val="22"/>
          <w:szCs w:val="22"/>
        </w:rPr>
      </w:pPr>
      <w:r w:rsidRPr="00842A91">
        <w:rPr>
          <w:rFonts w:cs="Arial"/>
          <w:sz w:val="22"/>
          <w:szCs w:val="22"/>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542E8E11" w14:textId="77777777" w:rsidR="006F0B79" w:rsidRPr="00842A91" w:rsidRDefault="006F0B79" w:rsidP="006F0B79">
      <w:pPr>
        <w:ind w:right="-35"/>
        <w:jc w:val="both"/>
        <w:rPr>
          <w:rFonts w:cs="Arial"/>
          <w:sz w:val="22"/>
          <w:szCs w:val="22"/>
        </w:rPr>
      </w:pPr>
    </w:p>
    <w:p w14:paraId="190CF559" w14:textId="77777777" w:rsidR="006F0B79" w:rsidRPr="009F3284" w:rsidRDefault="006F0B79" w:rsidP="006F0B79">
      <w:pPr>
        <w:ind w:right="-35"/>
        <w:jc w:val="both"/>
        <w:rPr>
          <w:rFonts w:cs="Arial"/>
          <w:szCs w:val="20"/>
        </w:rPr>
      </w:pPr>
      <w:r w:rsidRPr="00842A91">
        <w:rPr>
          <w:rFonts w:cs="Arial"/>
          <w:sz w:val="22"/>
          <w:szCs w:val="22"/>
        </w:rPr>
        <w:t>11.4 A autoridade competente, na aplicação das sanções, levará em consideração a gravidade da conduta do infrator, o caráter educativo da pena, bem como o dano causado à Administração, observado o princípio da proporcionalidade.</w:t>
      </w:r>
    </w:p>
    <w:p w14:paraId="212D22A3" w14:textId="77777777" w:rsidR="006F0B79" w:rsidRDefault="006F0B79" w:rsidP="006F0B79">
      <w:pPr>
        <w:ind w:right="-35"/>
        <w:jc w:val="both"/>
        <w:rPr>
          <w:rFonts w:cs="Arial"/>
          <w:bCs/>
          <w:szCs w:val="20"/>
        </w:rPr>
      </w:pPr>
    </w:p>
    <w:p w14:paraId="5B968FBE" w14:textId="77777777" w:rsidR="006F0B79" w:rsidRDefault="006F0B79" w:rsidP="006F0B79">
      <w:pPr>
        <w:ind w:right="-35"/>
        <w:jc w:val="both"/>
        <w:rPr>
          <w:rFonts w:cs="Arial"/>
          <w:b/>
          <w:bCs/>
          <w:szCs w:val="20"/>
        </w:rPr>
      </w:pPr>
      <w:r w:rsidRPr="009F3284">
        <w:rPr>
          <w:rFonts w:cs="Arial"/>
          <w:b/>
          <w:bCs/>
          <w:szCs w:val="20"/>
        </w:rPr>
        <w:t>1</w:t>
      </w:r>
      <w:r>
        <w:rPr>
          <w:rFonts w:cs="Arial"/>
          <w:b/>
          <w:bCs/>
          <w:szCs w:val="20"/>
        </w:rPr>
        <w:t>2</w:t>
      </w:r>
      <w:r w:rsidRPr="009F3284">
        <w:rPr>
          <w:rFonts w:cs="Arial"/>
          <w:b/>
          <w:bCs/>
          <w:szCs w:val="20"/>
        </w:rPr>
        <w:t>. D</w:t>
      </w:r>
      <w:r>
        <w:rPr>
          <w:rFonts w:cs="Arial"/>
          <w:b/>
          <w:bCs/>
          <w:szCs w:val="20"/>
        </w:rPr>
        <w:t>A DOTAÇÃO ORÇAMENTÁRIA</w:t>
      </w:r>
    </w:p>
    <w:p w14:paraId="3A1565A2" w14:textId="77777777" w:rsidR="006F0B79" w:rsidRPr="009F3284" w:rsidRDefault="006F0B79" w:rsidP="006F0B79">
      <w:pPr>
        <w:ind w:right="-35"/>
        <w:jc w:val="both"/>
        <w:rPr>
          <w:rFonts w:cs="Arial"/>
          <w:b/>
          <w:bCs/>
          <w:szCs w:val="20"/>
        </w:rPr>
      </w:pPr>
    </w:p>
    <w:p w14:paraId="61E8CA1F" w14:textId="77777777" w:rsidR="006F0B79" w:rsidRPr="00842A91" w:rsidRDefault="006F0B79" w:rsidP="006F0B79">
      <w:pPr>
        <w:ind w:right="-35"/>
        <w:jc w:val="both"/>
        <w:rPr>
          <w:rFonts w:cs="Arial"/>
          <w:sz w:val="22"/>
          <w:szCs w:val="22"/>
        </w:rPr>
      </w:pPr>
      <w:r w:rsidRPr="00842A91">
        <w:rPr>
          <w:rFonts w:cs="Arial"/>
          <w:sz w:val="22"/>
          <w:szCs w:val="22"/>
        </w:rPr>
        <w:t>12.1 A presente contratação será atendida pela seguinte dotação orçamentária:</w:t>
      </w:r>
    </w:p>
    <w:p w14:paraId="3A9EF209" w14:textId="77777777" w:rsidR="006F0B79" w:rsidRDefault="006F0B79" w:rsidP="006F0B79">
      <w:pPr>
        <w:ind w:right="-35"/>
        <w:jc w:val="both"/>
        <w:rPr>
          <w:rFonts w:cs="Arial"/>
          <w:b/>
          <w:bCs/>
          <w:sz w:val="22"/>
          <w:szCs w:val="22"/>
        </w:rPr>
      </w:pPr>
    </w:p>
    <w:p w14:paraId="7EB816E3" w14:textId="77777777" w:rsidR="006F0B79" w:rsidRDefault="006F0B79" w:rsidP="006F0B79">
      <w:pPr>
        <w:ind w:right="-35"/>
        <w:jc w:val="both"/>
        <w:rPr>
          <w:rFonts w:cs="Arial"/>
          <w:b/>
          <w:bCs/>
          <w:sz w:val="22"/>
          <w:szCs w:val="22"/>
        </w:rPr>
      </w:pPr>
      <w:r w:rsidRPr="00B2042F">
        <w:rPr>
          <w:rFonts w:cs="Arial"/>
          <w:b/>
          <w:bCs/>
          <w:sz w:val="22"/>
          <w:szCs w:val="22"/>
        </w:rPr>
        <w:t>2301 0824400</w:t>
      </w:r>
      <w:r>
        <w:rPr>
          <w:rFonts w:cs="Arial"/>
          <w:b/>
          <w:bCs/>
          <w:sz w:val="22"/>
          <w:szCs w:val="22"/>
        </w:rPr>
        <w:t>552</w:t>
      </w:r>
      <w:r w:rsidRPr="00B2042F">
        <w:rPr>
          <w:rFonts w:cs="Arial"/>
          <w:b/>
          <w:bCs/>
          <w:sz w:val="22"/>
          <w:szCs w:val="22"/>
        </w:rPr>
        <w:t>.</w:t>
      </w:r>
      <w:r>
        <w:rPr>
          <w:rFonts w:cs="Arial"/>
          <w:b/>
          <w:bCs/>
          <w:sz w:val="22"/>
          <w:szCs w:val="22"/>
        </w:rPr>
        <w:t>103</w:t>
      </w:r>
      <w:r w:rsidRPr="00B2042F">
        <w:rPr>
          <w:rFonts w:cs="Arial"/>
          <w:b/>
          <w:bCs/>
          <w:sz w:val="22"/>
          <w:szCs w:val="22"/>
        </w:rPr>
        <w:t xml:space="preserve"> 33903</w:t>
      </w:r>
      <w:r>
        <w:rPr>
          <w:rFonts w:cs="Arial"/>
          <w:b/>
          <w:bCs/>
          <w:sz w:val="22"/>
          <w:szCs w:val="22"/>
        </w:rPr>
        <w:t>0</w:t>
      </w:r>
      <w:r w:rsidRPr="00B2042F">
        <w:rPr>
          <w:rFonts w:cs="Arial"/>
          <w:b/>
          <w:bCs/>
          <w:sz w:val="22"/>
          <w:szCs w:val="22"/>
        </w:rPr>
        <w:t xml:space="preserve"> </w:t>
      </w:r>
      <w:r>
        <w:rPr>
          <w:rFonts w:cs="Arial"/>
          <w:b/>
          <w:bCs/>
          <w:sz w:val="22"/>
          <w:szCs w:val="22"/>
        </w:rPr>
        <w:t>21 2661 – Proteção Social Básica - Recurso Estadual</w:t>
      </w:r>
    </w:p>
    <w:p w14:paraId="7752F793" w14:textId="77777777" w:rsidR="006F0B79" w:rsidRPr="00A0755E" w:rsidRDefault="006F0B79" w:rsidP="006F0B79">
      <w:pPr>
        <w:ind w:right="-35"/>
        <w:jc w:val="both"/>
        <w:rPr>
          <w:rFonts w:cs="Arial"/>
          <w:bCs/>
          <w:szCs w:val="20"/>
        </w:rPr>
      </w:pPr>
    </w:p>
    <w:p w14:paraId="44F0BF02" w14:textId="77777777" w:rsidR="006F0B79" w:rsidRDefault="006F0B79" w:rsidP="006F0B79">
      <w:pPr>
        <w:ind w:right="-35"/>
        <w:jc w:val="both"/>
        <w:rPr>
          <w:rFonts w:cs="Arial"/>
          <w:b/>
          <w:bCs/>
          <w:szCs w:val="20"/>
        </w:rPr>
      </w:pPr>
      <w:r w:rsidRPr="00A0755E">
        <w:rPr>
          <w:rFonts w:cs="Arial"/>
          <w:b/>
          <w:bCs/>
          <w:szCs w:val="20"/>
        </w:rPr>
        <w:t>13. DOS CASOS OMISSOS</w:t>
      </w:r>
    </w:p>
    <w:p w14:paraId="62DC8C43" w14:textId="77777777" w:rsidR="006F0B79" w:rsidRPr="00A0755E" w:rsidRDefault="006F0B79" w:rsidP="006F0B79">
      <w:pPr>
        <w:ind w:right="-35"/>
        <w:jc w:val="both"/>
        <w:rPr>
          <w:rFonts w:cs="Arial"/>
          <w:b/>
          <w:bCs/>
          <w:szCs w:val="20"/>
        </w:rPr>
      </w:pPr>
    </w:p>
    <w:p w14:paraId="41FDCCB1" w14:textId="77777777" w:rsidR="006F0B79" w:rsidRPr="00842A91" w:rsidRDefault="006F0B79" w:rsidP="006F0B79">
      <w:pPr>
        <w:ind w:right="-35"/>
        <w:jc w:val="both"/>
        <w:rPr>
          <w:rFonts w:cs="Arial"/>
          <w:sz w:val="22"/>
          <w:szCs w:val="22"/>
        </w:rPr>
      </w:pPr>
      <w:r w:rsidRPr="00A0755E">
        <w:rPr>
          <w:rFonts w:cs="Arial"/>
          <w:sz w:val="22"/>
          <w:szCs w:val="22"/>
        </w:rPr>
        <w:t xml:space="preserve">13.1 Os casos omissos serão decididos pela </w:t>
      </w:r>
      <w:r w:rsidRPr="00A0755E">
        <w:rPr>
          <w:rFonts w:cs="Arial"/>
          <w:b/>
          <w:sz w:val="22"/>
          <w:szCs w:val="22"/>
        </w:rPr>
        <w:t>Secretaria Municipal de Desenvolvimento Social e Direitos Humanos</w:t>
      </w:r>
      <w:r w:rsidRPr="00842A91">
        <w:rPr>
          <w:rFonts w:cs="Arial"/>
          <w:sz w:val="22"/>
          <w:szCs w:val="22"/>
        </w:rPr>
        <w:t>, em conformidade com a legislação pertinente e sempre de acordo com o presente Termo de Referência.</w:t>
      </w:r>
    </w:p>
    <w:p w14:paraId="40A280C9" w14:textId="77777777" w:rsidR="006F0B79" w:rsidRDefault="006F0B79" w:rsidP="006F0B79">
      <w:pPr>
        <w:ind w:right="-35"/>
        <w:jc w:val="both"/>
        <w:rPr>
          <w:rFonts w:cs="Arial"/>
          <w:b/>
          <w:szCs w:val="20"/>
        </w:rPr>
      </w:pPr>
    </w:p>
    <w:p w14:paraId="35337ABC" w14:textId="77777777" w:rsidR="006F0B79" w:rsidRDefault="006F0B79" w:rsidP="006F0B79">
      <w:pPr>
        <w:ind w:right="-35"/>
        <w:jc w:val="both"/>
        <w:rPr>
          <w:rFonts w:cs="Arial"/>
          <w:b/>
          <w:szCs w:val="20"/>
        </w:rPr>
      </w:pPr>
      <w:r w:rsidRPr="009F3284">
        <w:rPr>
          <w:rFonts w:cs="Arial"/>
          <w:b/>
          <w:szCs w:val="20"/>
        </w:rPr>
        <w:t>1</w:t>
      </w:r>
      <w:r>
        <w:rPr>
          <w:rFonts w:cs="Arial"/>
          <w:b/>
          <w:szCs w:val="20"/>
        </w:rPr>
        <w:t>4</w:t>
      </w:r>
      <w:r w:rsidRPr="009F3284">
        <w:rPr>
          <w:rFonts w:cs="Arial"/>
          <w:b/>
          <w:szCs w:val="20"/>
        </w:rPr>
        <w:t>. DISPOSIÇÕES FINAIS</w:t>
      </w:r>
    </w:p>
    <w:p w14:paraId="12F83E5D" w14:textId="77777777" w:rsidR="006F0B79" w:rsidRPr="009F3284" w:rsidRDefault="006F0B79" w:rsidP="006F0B79">
      <w:pPr>
        <w:ind w:right="-35"/>
        <w:jc w:val="both"/>
        <w:rPr>
          <w:rFonts w:cs="Arial"/>
          <w:b/>
          <w:szCs w:val="20"/>
        </w:rPr>
      </w:pPr>
    </w:p>
    <w:p w14:paraId="587D34E0" w14:textId="77777777" w:rsidR="006F0B79" w:rsidRPr="00EE485C" w:rsidRDefault="006F0B79" w:rsidP="006F0B79">
      <w:pPr>
        <w:ind w:right="-35"/>
        <w:jc w:val="both"/>
        <w:rPr>
          <w:rFonts w:cs="Arial"/>
          <w:sz w:val="22"/>
          <w:szCs w:val="22"/>
        </w:rPr>
      </w:pPr>
      <w:r w:rsidRPr="00EE485C">
        <w:rPr>
          <w:rFonts w:cs="Arial"/>
          <w:sz w:val="22"/>
          <w:szCs w:val="22"/>
        </w:rPr>
        <w:t xml:space="preserve">14.1 A participação de qualquer empresa proponente no processo implica a aceitação tácita, incondicional, irrevogável e irretratável dos seus termos, regras e condições. </w:t>
      </w:r>
    </w:p>
    <w:p w14:paraId="56624CF7" w14:textId="77777777" w:rsidR="006F0B79" w:rsidRPr="00B90906" w:rsidRDefault="006F0B79" w:rsidP="006F0B79">
      <w:pPr>
        <w:ind w:right="-35"/>
        <w:jc w:val="both"/>
        <w:rPr>
          <w:rFonts w:cs="Arial"/>
          <w:szCs w:val="20"/>
        </w:rPr>
      </w:pPr>
    </w:p>
    <w:p w14:paraId="142F8689" w14:textId="77777777" w:rsidR="006F0B79" w:rsidRDefault="006F0B79" w:rsidP="006F0B79">
      <w:pPr>
        <w:ind w:right="-35"/>
        <w:jc w:val="right"/>
        <w:rPr>
          <w:rFonts w:cs="Arial"/>
          <w:sz w:val="22"/>
          <w:szCs w:val="22"/>
        </w:rPr>
      </w:pPr>
      <w:bookmarkStart w:id="23" w:name="_GoBack"/>
      <w:bookmarkEnd w:id="23"/>
    </w:p>
    <w:p w14:paraId="7E48F156" w14:textId="77777777" w:rsidR="006F0B79" w:rsidRPr="00EE485C" w:rsidRDefault="006F0B79" w:rsidP="006F0B79">
      <w:pPr>
        <w:ind w:right="-35"/>
        <w:jc w:val="right"/>
        <w:rPr>
          <w:rFonts w:cs="Arial"/>
          <w:sz w:val="22"/>
          <w:szCs w:val="22"/>
        </w:rPr>
      </w:pPr>
      <w:r w:rsidRPr="00EE485C">
        <w:rPr>
          <w:rFonts w:cs="Arial"/>
          <w:sz w:val="22"/>
          <w:szCs w:val="22"/>
        </w:rPr>
        <w:t xml:space="preserve">Cordeiro, </w:t>
      </w:r>
      <w:r>
        <w:rPr>
          <w:rFonts w:cs="Arial"/>
          <w:sz w:val="22"/>
          <w:szCs w:val="22"/>
        </w:rPr>
        <w:t>01 de agosto de 2025.</w:t>
      </w:r>
    </w:p>
    <w:p w14:paraId="4F5F5997" w14:textId="77777777" w:rsidR="006F0B79" w:rsidRDefault="006F0B79" w:rsidP="006F0B79">
      <w:pPr>
        <w:ind w:right="-993"/>
        <w:jc w:val="both"/>
        <w:rPr>
          <w:rFonts w:cs="Arial"/>
          <w:szCs w:val="20"/>
        </w:rPr>
      </w:pPr>
    </w:p>
    <w:p w14:paraId="17FCDEAF" w14:textId="77777777" w:rsidR="006F0B79" w:rsidRDefault="006F0B79" w:rsidP="006F0B79">
      <w:pPr>
        <w:ind w:left="-426" w:right="-993"/>
        <w:jc w:val="both"/>
        <w:rPr>
          <w:rFonts w:cs="Arial"/>
          <w:szCs w:val="20"/>
        </w:rPr>
      </w:pPr>
    </w:p>
    <w:p w14:paraId="5AF79778" w14:textId="77777777" w:rsidR="006F0B79" w:rsidRDefault="006F0B79" w:rsidP="006F0B79">
      <w:pPr>
        <w:ind w:left="-426" w:right="-993"/>
        <w:jc w:val="both"/>
        <w:rPr>
          <w:rFonts w:cs="Arial"/>
          <w:szCs w:val="20"/>
        </w:rPr>
      </w:pPr>
    </w:p>
    <w:p w14:paraId="677AC3C3" w14:textId="77777777" w:rsidR="006F0B79" w:rsidRDefault="006F0B79" w:rsidP="006F0B79">
      <w:pPr>
        <w:ind w:left="-426" w:right="-993"/>
        <w:jc w:val="both"/>
        <w:rPr>
          <w:rFonts w:cs="Arial"/>
          <w:szCs w:val="20"/>
        </w:rPr>
      </w:pPr>
    </w:p>
    <w:p w14:paraId="6BB502A1" w14:textId="77777777" w:rsidR="006F0B79" w:rsidRDefault="006F0B79" w:rsidP="006F0B79">
      <w:pPr>
        <w:ind w:left="-426" w:right="-993"/>
        <w:jc w:val="both"/>
        <w:rPr>
          <w:rFonts w:cs="Arial"/>
          <w:szCs w:val="20"/>
        </w:rPr>
      </w:pPr>
    </w:p>
    <w:p w14:paraId="1A32BED2" w14:textId="77777777" w:rsidR="006F0B79" w:rsidRDefault="006F0B79" w:rsidP="006F0B79">
      <w:pPr>
        <w:ind w:left="-426" w:right="-993"/>
        <w:jc w:val="both"/>
        <w:rPr>
          <w:rFonts w:cs="Arial"/>
          <w:szCs w:val="20"/>
        </w:rPr>
      </w:pPr>
    </w:p>
    <w:p w14:paraId="27CF3A29" w14:textId="77777777" w:rsidR="006F0B79" w:rsidRDefault="006F0B79" w:rsidP="006F0B79">
      <w:pPr>
        <w:ind w:left="-426" w:right="-993"/>
        <w:jc w:val="both"/>
        <w:rPr>
          <w:rFonts w:cs="Arial"/>
          <w:szCs w:val="20"/>
        </w:rPr>
      </w:pPr>
    </w:p>
    <w:p w14:paraId="53F6EF64" w14:textId="77777777" w:rsidR="006F0B79" w:rsidRPr="00B90906" w:rsidRDefault="006F0B79" w:rsidP="006F0B79">
      <w:pPr>
        <w:ind w:left="-426" w:right="-993"/>
        <w:jc w:val="both"/>
        <w:rPr>
          <w:rFonts w:cs="Arial"/>
          <w:szCs w:val="20"/>
        </w:rPr>
      </w:pPr>
    </w:p>
    <w:p w14:paraId="434AA785" w14:textId="77777777" w:rsidR="006F0B79" w:rsidRPr="00B2042F" w:rsidRDefault="006F0B79" w:rsidP="006F0B79">
      <w:pPr>
        <w:spacing w:line="276" w:lineRule="auto"/>
        <w:ind w:left="567"/>
        <w:jc w:val="center"/>
        <w:rPr>
          <w:rFonts w:cs="Arial"/>
          <w:b/>
          <w:bCs/>
          <w:sz w:val="22"/>
          <w:szCs w:val="22"/>
        </w:rPr>
      </w:pPr>
      <w:r w:rsidRPr="00B2042F">
        <w:rPr>
          <w:rFonts w:cs="Arial"/>
          <w:b/>
          <w:bCs/>
          <w:sz w:val="22"/>
          <w:szCs w:val="22"/>
        </w:rPr>
        <w:t>JEAM CUMIAL MACHADO</w:t>
      </w:r>
    </w:p>
    <w:p w14:paraId="54016EE3" w14:textId="22096B24" w:rsidR="008A6356" w:rsidRDefault="006F0B79" w:rsidP="00F21E02">
      <w:pPr>
        <w:ind w:left="360" w:right="-1"/>
        <w:jc w:val="both"/>
        <w:textAlignment w:val="baseline"/>
      </w:pPr>
      <w:r w:rsidRPr="00EE485C">
        <w:rPr>
          <w:rFonts w:cs="Arial"/>
          <w:sz w:val="22"/>
          <w:szCs w:val="22"/>
        </w:rPr>
        <w:t xml:space="preserve">Secretário Municipal de </w:t>
      </w:r>
      <w:r>
        <w:rPr>
          <w:rFonts w:cs="Arial"/>
          <w:sz w:val="22"/>
          <w:szCs w:val="22"/>
        </w:rPr>
        <w:t>Desenvolvimento Social e Direitos Humanos</w:t>
      </w:r>
    </w:p>
    <w:sectPr w:rsidR="008A6356" w:rsidSect="00E376E1">
      <w:headerReference w:type="default" r:id="rId45"/>
      <w:footerReference w:type="default" r:id="rId46"/>
      <w:headerReference w:type="first" r:id="rId47"/>
      <w:pgSz w:w="11906" w:h="16838"/>
      <w:pgMar w:top="1417" w:right="1701" w:bottom="1417" w:left="1701"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00848" w14:textId="77777777" w:rsidR="00D51F28" w:rsidRDefault="00D51F28">
      <w:r>
        <w:separator/>
      </w:r>
    </w:p>
  </w:endnote>
  <w:endnote w:type="continuationSeparator" w:id="0">
    <w:p w14:paraId="420DF352" w14:textId="77777777" w:rsidR="00D51F28" w:rsidRDefault="00D51F28">
      <w:r>
        <w:continuationSeparator/>
      </w:r>
    </w:p>
  </w:endnote>
  <w:endnote w:type="continuationNotice" w:id="1">
    <w:p w14:paraId="22A5CD40" w14:textId="77777777" w:rsidR="00D51F28" w:rsidRDefault="00D51F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charset w:val="00"/>
    <w:family w:val="roman"/>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 w:name="Zurich BT">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6B6F0" w14:textId="77777777" w:rsidR="00DE6433" w:rsidRDefault="00DE6433">
    <w:pPr>
      <w:pStyle w:val="Rodap"/>
      <w:rPr>
        <w:sz w:val="12"/>
        <w:szCs w:val="12"/>
      </w:rPr>
    </w:pPr>
  </w:p>
  <w:p w14:paraId="75B4BD1F" w14:textId="77777777" w:rsidR="00DE6433" w:rsidRPr="00FF1929" w:rsidRDefault="00DE6433"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00B020B8"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00B020B8" w:rsidRPr="00FF1929">
      <w:rPr>
        <w:color w:val="323E4F" w:themeColor="text2" w:themeShade="BF"/>
        <w:sz w:val="18"/>
        <w:szCs w:val="18"/>
      </w:rPr>
      <w:fldChar w:fldCharType="separate"/>
    </w:r>
    <w:r w:rsidR="00783CB7">
      <w:rPr>
        <w:noProof/>
        <w:color w:val="323E4F" w:themeColor="text2" w:themeShade="BF"/>
        <w:sz w:val="18"/>
        <w:szCs w:val="18"/>
      </w:rPr>
      <w:t>2</w:t>
    </w:r>
    <w:r w:rsidR="00B020B8"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783CB7" w:rsidRPr="00783CB7">
        <w:rPr>
          <w:noProof/>
          <w:color w:val="323E4F" w:themeColor="text2" w:themeShade="BF"/>
          <w:sz w:val="18"/>
          <w:szCs w:val="18"/>
        </w:rPr>
        <w:t>27</w:t>
      </w:r>
    </w:fldSimple>
  </w:p>
  <w:p w14:paraId="31C84759" w14:textId="77777777" w:rsidR="00DE6433" w:rsidRDefault="00DE6433">
    <w:pPr>
      <w:pStyle w:val="Rodap"/>
      <w:rPr>
        <w:sz w:val="12"/>
        <w:szCs w:val="12"/>
      </w:rPr>
    </w:pPr>
  </w:p>
  <w:p w14:paraId="6B65E930" w14:textId="77777777" w:rsidR="00DE6433" w:rsidRPr="00E35833" w:rsidRDefault="00DE6433" w:rsidP="0032745E">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49F36" w14:textId="77777777" w:rsidR="00D51F28" w:rsidRDefault="00D51F28">
      <w:r>
        <w:separator/>
      </w:r>
    </w:p>
  </w:footnote>
  <w:footnote w:type="continuationSeparator" w:id="0">
    <w:p w14:paraId="1C8E6A56" w14:textId="77777777" w:rsidR="00D51F28" w:rsidRDefault="00D51F28">
      <w:r>
        <w:continuationSeparator/>
      </w:r>
    </w:p>
  </w:footnote>
  <w:footnote w:type="continuationNotice" w:id="1">
    <w:p w14:paraId="6965D300" w14:textId="77777777" w:rsidR="00D51F28" w:rsidRDefault="00D51F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86C17" w14:textId="77777777" w:rsidR="00DE6433" w:rsidRDefault="00DE6433">
    <w:pPr>
      <w:pStyle w:val="Cabealho"/>
    </w:pPr>
    <w:r>
      <w:rPr>
        <w:noProof/>
      </w:rPr>
      <w:drawing>
        <wp:anchor distT="0" distB="0" distL="114935" distR="114935" simplePos="0" relativeHeight="251661312" behindDoc="1" locked="0" layoutInCell="1" allowOverlap="1" wp14:anchorId="4A78EBED" wp14:editId="1BFFC0FC">
          <wp:simplePos x="0" y="0"/>
          <wp:positionH relativeFrom="column">
            <wp:posOffset>-32385</wp:posOffset>
          </wp:positionH>
          <wp:positionV relativeFrom="paragraph">
            <wp:posOffset>85725</wp:posOffset>
          </wp:positionV>
          <wp:extent cx="795655" cy="742950"/>
          <wp:effectExtent l="19050" t="0" r="4445" b="0"/>
          <wp:wrapTight wrapText="bothSides">
            <wp:wrapPolygon edited="0">
              <wp:start x="-517" y="0"/>
              <wp:lineTo x="-517" y="21046"/>
              <wp:lineTo x="21721" y="21046"/>
              <wp:lineTo x="21721" y="0"/>
              <wp:lineTo x="-517" y="0"/>
            </wp:wrapPolygon>
          </wp:wrapTight>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557" t="-458" r="-557" b="-458"/>
                  <a:stretch>
                    <a:fillRect/>
                  </a:stretch>
                </pic:blipFill>
                <pic:spPr bwMode="auto">
                  <a:xfrm>
                    <a:off x="0" y="0"/>
                    <a:ext cx="795655" cy="742950"/>
                  </a:xfrm>
                  <a:prstGeom prst="rect">
                    <a:avLst/>
                  </a:prstGeom>
                  <a:solidFill>
                    <a:srgbClr val="FFFFFF">
                      <a:alpha val="0"/>
                    </a:srgbClr>
                  </a:solidFill>
                  <a:ln w="9525">
                    <a:noFill/>
                    <a:miter lim="800000"/>
                    <a:headEnd/>
                    <a:tailEnd/>
                  </a:ln>
                </pic:spPr>
              </pic:pic>
            </a:graphicData>
          </a:graphic>
        </wp:anchor>
      </w:drawing>
    </w:r>
  </w:p>
  <w:p w14:paraId="5BA76A26" w14:textId="77777777" w:rsidR="00DE6433" w:rsidRDefault="00DE6433" w:rsidP="00E376E1">
    <w:pPr>
      <w:pStyle w:val="Cabealho"/>
    </w:pPr>
    <w:r>
      <w:rPr>
        <w:rFonts w:cs="Arial"/>
        <w:sz w:val="24"/>
      </w:rPr>
      <w:t>ESTADO DO RIO DE JANEIRO</w:t>
    </w:r>
  </w:p>
  <w:p w14:paraId="40A00BB2" w14:textId="77777777" w:rsidR="00DE6433" w:rsidRDefault="00DE6433" w:rsidP="00E376E1">
    <w:pPr>
      <w:pStyle w:val="Cabealho"/>
      <w:rPr>
        <w:rFonts w:cs="Arial"/>
        <w:sz w:val="24"/>
      </w:rPr>
    </w:pPr>
    <w:r>
      <w:rPr>
        <w:rFonts w:cs="Arial"/>
        <w:sz w:val="24"/>
      </w:rPr>
      <w:t>PREFEITURA MUNICIPAL DE CORDEIRO</w:t>
    </w:r>
  </w:p>
  <w:p w14:paraId="56ED87FA" w14:textId="77777777" w:rsidR="00DE6433" w:rsidRPr="002414F5" w:rsidRDefault="00DE6433" w:rsidP="00E376E1">
    <w:pPr>
      <w:pStyle w:val="Cabealho"/>
      <w:rPr>
        <w:rFonts w:cs="Arial"/>
        <w:sz w:val="24"/>
      </w:rPr>
    </w:pPr>
    <w:r>
      <w:rPr>
        <w:rFonts w:cs="Arial"/>
        <w:sz w:val="24"/>
      </w:rPr>
      <w:t xml:space="preserve">SECRETARIA DE </w:t>
    </w:r>
    <w:r w:rsidR="006B7367">
      <w:rPr>
        <w:rFonts w:cs="Arial"/>
        <w:sz w:val="24"/>
      </w:rPr>
      <w:t>DESENVOLVIMENTO SOCIAL E DIREITOS HUMANOS</w:t>
    </w:r>
  </w:p>
  <w:p w14:paraId="71865344" w14:textId="77777777" w:rsidR="00DE6433" w:rsidRDefault="00DE6433">
    <w:pPr>
      <w:pStyle w:val="Cabealho"/>
    </w:pPr>
  </w:p>
  <w:p w14:paraId="4935428D" w14:textId="77777777" w:rsidR="00DE6433" w:rsidRDefault="00DE6433" w:rsidP="00E376E1">
    <w:pPr>
      <w:pStyle w:val="Cabealho"/>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6F8D0" w14:textId="77777777" w:rsidR="00DE6433" w:rsidRDefault="00DE6433">
    <w:pPr>
      <w:pStyle w:val="Cabealho"/>
    </w:pPr>
    <w:r w:rsidRPr="00E376E1">
      <w:rPr>
        <w:noProof/>
      </w:rPr>
      <w:drawing>
        <wp:anchor distT="0" distB="0" distL="114935" distR="114935" simplePos="0" relativeHeight="251659264" behindDoc="1" locked="0" layoutInCell="1" allowOverlap="1" wp14:anchorId="3D9B4DE0" wp14:editId="0A076B69">
          <wp:simplePos x="0" y="0"/>
          <wp:positionH relativeFrom="column">
            <wp:posOffset>-13335</wp:posOffset>
          </wp:positionH>
          <wp:positionV relativeFrom="paragraph">
            <wp:posOffset>66675</wp:posOffset>
          </wp:positionV>
          <wp:extent cx="795655" cy="742950"/>
          <wp:effectExtent l="19050" t="0" r="4445" b="0"/>
          <wp:wrapTight wrapText="bothSides">
            <wp:wrapPolygon edited="0">
              <wp:start x="-517" y="0"/>
              <wp:lineTo x="-517" y="21046"/>
              <wp:lineTo x="21721" y="21046"/>
              <wp:lineTo x="21721" y="0"/>
              <wp:lineTo x="-517"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557" t="-458" r="-557" b="-458"/>
                  <a:stretch>
                    <a:fillRect/>
                  </a:stretch>
                </pic:blipFill>
                <pic:spPr bwMode="auto">
                  <a:xfrm>
                    <a:off x="0" y="0"/>
                    <a:ext cx="795655" cy="742950"/>
                  </a:xfrm>
                  <a:prstGeom prst="rect">
                    <a:avLst/>
                  </a:prstGeom>
                  <a:solidFill>
                    <a:srgbClr val="FFFFFF">
                      <a:alpha val="0"/>
                    </a:srgbClr>
                  </a:solidFill>
                  <a:ln w="9525">
                    <a:noFill/>
                    <a:miter lim="800000"/>
                    <a:headEnd/>
                    <a:tailEnd/>
                  </a:ln>
                </pic:spPr>
              </pic:pic>
            </a:graphicData>
          </a:graphic>
        </wp:anchor>
      </w:drawing>
    </w:r>
    <w:r>
      <w:t xml:space="preserve">                         </w:t>
    </w:r>
  </w:p>
  <w:p w14:paraId="1924128A" w14:textId="77777777" w:rsidR="00DE6433" w:rsidRDefault="00DE6433" w:rsidP="00E376E1">
    <w:pPr>
      <w:pStyle w:val="Cabealho"/>
    </w:pPr>
    <w:r>
      <w:t xml:space="preserve">                        </w:t>
    </w:r>
    <w:r>
      <w:rPr>
        <w:rFonts w:cs="Arial"/>
        <w:sz w:val="24"/>
      </w:rPr>
      <w:t>ESTADO DO RIO DE JANEIRO</w:t>
    </w:r>
  </w:p>
  <w:p w14:paraId="17E7FCD8" w14:textId="77777777" w:rsidR="00DE6433" w:rsidRDefault="00DE6433" w:rsidP="00E376E1">
    <w:pPr>
      <w:pStyle w:val="Cabealho"/>
      <w:rPr>
        <w:rFonts w:cs="Arial"/>
        <w:sz w:val="24"/>
      </w:rPr>
    </w:pPr>
    <w:r>
      <w:t xml:space="preserve">                        </w:t>
    </w:r>
    <w:r>
      <w:rPr>
        <w:rFonts w:cs="Arial"/>
        <w:sz w:val="24"/>
      </w:rPr>
      <w:t>PREFEITURA MUNICIPAL DE CORDEIRO</w:t>
    </w:r>
  </w:p>
  <w:p w14:paraId="39DBB399" w14:textId="77777777" w:rsidR="00DE6433" w:rsidRDefault="00DE6433" w:rsidP="00E376E1">
    <w:pPr>
      <w:pStyle w:val="Cabealho"/>
    </w:pPr>
    <w:r>
      <w:rPr>
        <w:rFonts w:cs="Arial"/>
        <w:sz w:val="24"/>
      </w:rPr>
      <w:t xml:space="preserve">                    SECRETARIA DE ADMINISTRAÇÃO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1"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F36743"/>
    <w:multiLevelType w:val="multilevel"/>
    <w:tmpl w:val="A1EA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B61060"/>
    <w:multiLevelType w:val="hybridMultilevel"/>
    <w:tmpl w:val="BBBA8786"/>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7"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FF452E9"/>
    <w:multiLevelType w:val="multilevel"/>
    <w:tmpl w:val="E6AAA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2F4A"/>
    <w:multiLevelType w:val="multilevel"/>
    <w:tmpl w:val="E1D2B280"/>
    <w:lvl w:ilvl="0">
      <w:start w:val="1"/>
      <w:numFmt w:val="decimal"/>
      <w:lvlText w:val="%1"/>
      <w:lvlJc w:val="left"/>
      <w:pPr>
        <w:ind w:left="375" w:hanging="375"/>
      </w:pPr>
      <w:rPr>
        <w:rFonts w:cs="Arial" w:hint="default"/>
      </w:rPr>
    </w:lvl>
    <w:lvl w:ilvl="1">
      <w:start w:val="7"/>
      <w:numFmt w:val="decimal"/>
      <w:lvlText w:val="%1.%2"/>
      <w:lvlJc w:val="left"/>
      <w:pPr>
        <w:ind w:left="375" w:hanging="37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10" w15:restartNumberingAfterBreak="0">
    <w:nsid w:val="33632072"/>
    <w:multiLevelType w:val="multilevel"/>
    <w:tmpl w:val="9FD89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4C772DF"/>
    <w:multiLevelType w:val="hybridMultilevel"/>
    <w:tmpl w:val="4B02244C"/>
    <w:lvl w:ilvl="0" w:tplc="32C8B434">
      <w:start w:val="1"/>
      <w:numFmt w:val="decimal"/>
      <w:lvlText w:val="%1."/>
      <w:lvlJc w:val="left"/>
      <w:pPr>
        <w:ind w:left="720" w:hanging="360"/>
      </w:pPr>
      <w:rPr>
        <w:rFonts w:hint="default"/>
      </w:rPr>
    </w:lvl>
    <w:lvl w:ilvl="1" w:tplc="B958FFF4" w:tentative="1">
      <w:start w:val="1"/>
      <w:numFmt w:val="lowerLetter"/>
      <w:lvlText w:val="%2."/>
      <w:lvlJc w:val="left"/>
      <w:pPr>
        <w:ind w:left="1440" w:hanging="360"/>
      </w:pPr>
    </w:lvl>
    <w:lvl w:ilvl="2" w:tplc="CB507998" w:tentative="1">
      <w:start w:val="1"/>
      <w:numFmt w:val="lowerRoman"/>
      <w:lvlText w:val="%3."/>
      <w:lvlJc w:val="right"/>
      <w:pPr>
        <w:ind w:left="2160" w:hanging="180"/>
      </w:pPr>
    </w:lvl>
    <w:lvl w:ilvl="3" w:tplc="3460B65C" w:tentative="1">
      <w:start w:val="1"/>
      <w:numFmt w:val="decimal"/>
      <w:lvlText w:val="%4."/>
      <w:lvlJc w:val="left"/>
      <w:pPr>
        <w:ind w:left="2880" w:hanging="360"/>
      </w:pPr>
    </w:lvl>
    <w:lvl w:ilvl="4" w:tplc="896C8A3A" w:tentative="1">
      <w:start w:val="1"/>
      <w:numFmt w:val="lowerLetter"/>
      <w:lvlText w:val="%5."/>
      <w:lvlJc w:val="left"/>
      <w:pPr>
        <w:ind w:left="3600" w:hanging="360"/>
      </w:pPr>
    </w:lvl>
    <w:lvl w:ilvl="5" w:tplc="4B1A81EA" w:tentative="1">
      <w:start w:val="1"/>
      <w:numFmt w:val="lowerRoman"/>
      <w:lvlText w:val="%6."/>
      <w:lvlJc w:val="right"/>
      <w:pPr>
        <w:ind w:left="4320" w:hanging="180"/>
      </w:pPr>
    </w:lvl>
    <w:lvl w:ilvl="6" w:tplc="6B48169A" w:tentative="1">
      <w:start w:val="1"/>
      <w:numFmt w:val="decimal"/>
      <w:lvlText w:val="%7."/>
      <w:lvlJc w:val="left"/>
      <w:pPr>
        <w:ind w:left="5040" w:hanging="360"/>
      </w:pPr>
    </w:lvl>
    <w:lvl w:ilvl="7" w:tplc="5582E76A" w:tentative="1">
      <w:start w:val="1"/>
      <w:numFmt w:val="lowerLetter"/>
      <w:lvlText w:val="%8."/>
      <w:lvlJc w:val="left"/>
      <w:pPr>
        <w:ind w:left="5760" w:hanging="360"/>
      </w:pPr>
    </w:lvl>
    <w:lvl w:ilvl="8" w:tplc="5E6CEB9A" w:tentative="1">
      <w:start w:val="1"/>
      <w:numFmt w:val="lowerRoman"/>
      <w:lvlText w:val="%9."/>
      <w:lvlJc w:val="right"/>
      <w:pPr>
        <w:ind w:left="6480" w:hanging="180"/>
      </w:pPr>
    </w:lvl>
  </w:abstractNum>
  <w:abstractNum w:abstractNumId="12" w15:restartNumberingAfterBreak="0">
    <w:nsid w:val="35A2554C"/>
    <w:multiLevelType w:val="multilevel"/>
    <w:tmpl w:val="0144D248"/>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F13A9B"/>
    <w:multiLevelType w:val="hybridMultilevel"/>
    <w:tmpl w:val="65C6E7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BB81003"/>
    <w:multiLevelType w:val="hybridMultilevel"/>
    <w:tmpl w:val="D596586A"/>
    <w:lvl w:ilvl="0" w:tplc="FC0CDC06">
      <w:start w:val="1"/>
      <w:numFmt w:val="lowerLetter"/>
      <w:lvlText w:val="%1)"/>
      <w:lvlJc w:val="left"/>
      <w:pPr>
        <w:ind w:left="720" w:hanging="360"/>
      </w:pPr>
      <w:rPr>
        <w:rFonts w:hint="default"/>
      </w:rPr>
    </w:lvl>
    <w:lvl w:ilvl="1" w:tplc="80909546" w:tentative="1">
      <w:start w:val="1"/>
      <w:numFmt w:val="lowerLetter"/>
      <w:lvlText w:val="%2."/>
      <w:lvlJc w:val="left"/>
      <w:pPr>
        <w:ind w:left="1440" w:hanging="360"/>
      </w:pPr>
    </w:lvl>
    <w:lvl w:ilvl="2" w:tplc="0E78739A" w:tentative="1">
      <w:start w:val="1"/>
      <w:numFmt w:val="lowerRoman"/>
      <w:lvlText w:val="%3."/>
      <w:lvlJc w:val="right"/>
      <w:pPr>
        <w:ind w:left="2160" w:hanging="180"/>
      </w:pPr>
    </w:lvl>
    <w:lvl w:ilvl="3" w:tplc="5F34E4B8" w:tentative="1">
      <w:start w:val="1"/>
      <w:numFmt w:val="decimal"/>
      <w:lvlText w:val="%4."/>
      <w:lvlJc w:val="left"/>
      <w:pPr>
        <w:ind w:left="2880" w:hanging="360"/>
      </w:pPr>
    </w:lvl>
    <w:lvl w:ilvl="4" w:tplc="1FBA7546" w:tentative="1">
      <w:start w:val="1"/>
      <w:numFmt w:val="lowerLetter"/>
      <w:lvlText w:val="%5."/>
      <w:lvlJc w:val="left"/>
      <w:pPr>
        <w:ind w:left="3600" w:hanging="360"/>
      </w:pPr>
    </w:lvl>
    <w:lvl w:ilvl="5" w:tplc="68EA3A80" w:tentative="1">
      <w:start w:val="1"/>
      <w:numFmt w:val="lowerRoman"/>
      <w:lvlText w:val="%6."/>
      <w:lvlJc w:val="right"/>
      <w:pPr>
        <w:ind w:left="4320" w:hanging="180"/>
      </w:pPr>
    </w:lvl>
    <w:lvl w:ilvl="6" w:tplc="9A205E08" w:tentative="1">
      <w:start w:val="1"/>
      <w:numFmt w:val="decimal"/>
      <w:lvlText w:val="%7."/>
      <w:lvlJc w:val="left"/>
      <w:pPr>
        <w:ind w:left="5040" w:hanging="360"/>
      </w:pPr>
    </w:lvl>
    <w:lvl w:ilvl="7" w:tplc="B508A7C0" w:tentative="1">
      <w:start w:val="1"/>
      <w:numFmt w:val="lowerLetter"/>
      <w:lvlText w:val="%8."/>
      <w:lvlJc w:val="left"/>
      <w:pPr>
        <w:ind w:left="5760" w:hanging="360"/>
      </w:pPr>
    </w:lvl>
    <w:lvl w:ilvl="8" w:tplc="19286814" w:tentative="1">
      <w:start w:val="1"/>
      <w:numFmt w:val="lowerRoman"/>
      <w:lvlText w:val="%9."/>
      <w:lvlJc w:val="right"/>
      <w:pPr>
        <w:ind w:left="6480" w:hanging="180"/>
      </w:pPr>
    </w:lvl>
  </w:abstractNum>
  <w:abstractNum w:abstractNumId="17" w15:restartNumberingAfterBreak="0">
    <w:nsid w:val="4E636BDB"/>
    <w:multiLevelType w:val="hybridMultilevel"/>
    <w:tmpl w:val="091CEBB6"/>
    <w:lvl w:ilvl="0" w:tplc="04160017">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0" w15:restartNumberingAfterBreak="0">
    <w:nsid w:val="57163904"/>
    <w:multiLevelType w:val="hybridMultilevel"/>
    <w:tmpl w:val="25B04602"/>
    <w:lvl w:ilvl="0" w:tplc="C61EE462">
      <w:start w:val="1"/>
      <w:numFmt w:val="upperRoman"/>
      <w:lvlText w:val="%1."/>
      <w:lvlJc w:val="right"/>
      <w:pPr>
        <w:ind w:left="294" w:hanging="360"/>
      </w:pPr>
    </w:lvl>
    <w:lvl w:ilvl="1" w:tplc="02108642" w:tentative="1">
      <w:start w:val="1"/>
      <w:numFmt w:val="lowerLetter"/>
      <w:lvlText w:val="%2."/>
      <w:lvlJc w:val="left"/>
      <w:pPr>
        <w:ind w:left="1014" w:hanging="360"/>
      </w:pPr>
    </w:lvl>
    <w:lvl w:ilvl="2" w:tplc="39CA5E32" w:tentative="1">
      <w:start w:val="1"/>
      <w:numFmt w:val="lowerRoman"/>
      <w:lvlText w:val="%3."/>
      <w:lvlJc w:val="right"/>
      <w:pPr>
        <w:ind w:left="1734" w:hanging="180"/>
      </w:pPr>
    </w:lvl>
    <w:lvl w:ilvl="3" w:tplc="F85EEB6C" w:tentative="1">
      <w:start w:val="1"/>
      <w:numFmt w:val="decimal"/>
      <w:lvlText w:val="%4."/>
      <w:lvlJc w:val="left"/>
      <w:pPr>
        <w:ind w:left="2454" w:hanging="360"/>
      </w:pPr>
    </w:lvl>
    <w:lvl w:ilvl="4" w:tplc="15D04E26" w:tentative="1">
      <w:start w:val="1"/>
      <w:numFmt w:val="lowerLetter"/>
      <w:lvlText w:val="%5."/>
      <w:lvlJc w:val="left"/>
      <w:pPr>
        <w:ind w:left="3174" w:hanging="360"/>
      </w:pPr>
    </w:lvl>
    <w:lvl w:ilvl="5" w:tplc="8B607BF6" w:tentative="1">
      <w:start w:val="1"/>
      <w:numFmt w:val="lowerRoman"/>
      <w:lvlText w:val="%6."/>
      <w:lvlJc w:val="right"/>
      <w:pPr>
        <w:ind w:left="3894" w:hanging="180"/>
      </w:pPr>
    </w:lvl>
    <w:lvl w:ilvl="6" w:tplc="10A6FEA6" w:tentative="1">
      <w:start w:val="1"/>
      <w:numFmt w:val="decimal"/>
      <w:lvlText w:val="%7."/>
      <w:lvlJc w:val="left"/>
      <w:pPr>
        <w:ind w:left="4614" w:hanging="360"/>
      </w:pPr>
    </w:lvl>
    <w:lvl w:ilvl="7" w:tplc="C85E3AE2" w:tentative="1">
      <w:start w:val="1"/>
      <w:numFmt w:val="lowerLetter"/>
      <w:lvlText w:val="%8."/>
      <w:lvlJc w:val="left"/>
      <w:pPr>
        <w:ind w:left="5334" w:hanging="360"/>
      </w:pPr>
    </w:lvl>
    <w:lvl w:ilvl="8" w:tplc="55C84E94" w:tentative="1">
      <w:start w:val="1"/>
      <w:numFmt w:val="lowerRoman"/>
      <w:lvlText w:val="%9."/>
      <w:lvlJc w:val="right"/>
      <w:pPr>
        <w:ind w:left="6054" w:hanging="180"/>
      </w:pPr>
    </w:lvl>
  </w:abstractNum>
  <w:abstractNum w:abstractNumId="21" w15:restartNumberingAfterBreak="0">
    <w:nsid w:val="5BF93070"/>
    <w:multiLevelType w:val="multilevel"/>
    <w:tmpl w:val="FA52D3D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125FE5"/>
    <w:multiLevelType w:val="multilevel"/>
    <w:tmpl w:val="496E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9E6BB6"/>
    <w:multiLevelType w:val="multilevel"/>
    <w:tmpl w:val="E9805CB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623B2F73"/>
    <w:multiLevelType w:val="multilevel"/>
    <w:tmpl w:val="2770575C"/>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8"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1" w15:restartNumberingAfterBreak="0">
    <w:nsid w:val="78B20476"/>
    <w:multiLevelType w:val="multilevel"/>
    <w:tmpl w:val="9984D2A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AC05DB9"/>
    <w:multiLevelType w:val="multilevel"/>
    <w:tmpl w:val="9984D2A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B7C0A78"/>
    <w:multiLevelType w:val="multilevel"/>
    <w:tmpl w:val="7EE47042"/>
    <w:lvl w:ilvl="0">
      <w:start w:val="1"/>
      <w:numFmt w:val="decimal"/>
      <w:lvlText w:val="%1"/>
      <w:lvlJc w:val="left"/>
      <w:pPr>
        <w:ind w:left="360" w:hanging="360"/>
      </w:pPr>
      <w:rPr>
        <w:rFonts w:hint="default"/>
        <w:color w:val="00000A"/>
      </w:rPr>
    </w:lvl>
    <w:lvl w:ilvl="1">
      <w:start w:val="1"/>
      <w:numFmt w:val="decimal"/>
      <w:lvlText w:val="%1.%2"/>
      <w:lvlJc w:val="left"/>
      <w:pPr>
        <w:ind w:left="360" w:hanging="360"/>
      </w:pPr>
      <w:rPr>
        <w:rFonts w:hint="default"/>
        <w:color w:val="00000A"/>
      </w:rPr>
    </w:lvl>
    <w:lvl w:ilvl="2">
      <w:start w:val="1"/>
      <w:numFmt w:val="decimal"/>
      <w:lvlText w:val="%1.%2.%3"/>
      <w:lvlJc w:val="left"/>
      <w:pPr>
        <w:ind w:left="720" w:hanging="720"/>
      </w:pPr>
      <w:rPr>
        <w:rFonts w:hint="default"/>
        <w:color w:val="00000A"/>
      </w:rPr>
    </w:lvl>
    <w:lvl w:ilvl="3">
      <w:start w:val="1"/>
      <w:numFmt w:val="decimal"/>
      <w:lvlText w:val="%1.%2.%3.%4"/>
      <w:lvlJc w:val="left"/>
      <w:pPr>
        <w:ind w:left="720" w:hanging="720"/>
      </w:pPr>
      <w:rPr>
        <w:rFonts w:hint="default"/>
        <w:color w:val="00000A"/>
      </w:rPr>
    </w:lvl>
    <w:lvl w:ilvl="4">
      <w:start w:val="1"/>
      <w:numFmt w:val="decimal"/>
      <w:lvlText w:val="%1.%2.%3.%4.%5"/>
      <w:lvlJc w:val="left"/>
      <w:pPr>
        <w:ind w:left="1080" w:hanging="1080"/>
      </w:pPr>
      <w:rPr>
        <w:rFonts w:hint="default"/>
        <w:color w:val="00000A"/>
      </w:rPr>
    </w:lvl>
    <w:lvl w:ilvl="5">
      <w:start w:val="1"/>
      <w:numFmt w:val="decimal"/>
      <w:lvlText w:val="%1.%2.%3.%4.%5.%6"/>
      <w:lvlJc w:val="left"/>
      <w:pPr>
        <w:ind w:left="1080" w:hanging="1080"/>
      </w:pPr>
      <w:rPr>
        <w:rFonts w:hint="default"/>
        <w:color w:val="00000A"/>
      </w:rPr>
    </w:lvl>
    <w:lvl w:ilvl="6">
      <w:start w:val="1"/>
      <w:numFmt w:val="decimal"/>
      <w:lvlText w:val="%1.%2.%3.%4.%5.%6.%7"/>
      <w:lvlJc w:val="left"/>
      <w:pPr>
        <w:ind w:left="1440" w:hanging="1440"/>
      </w:pPr>
      <w:rPr>
        <w:rFonts w:hint="default"/>
        <w:color w:val="00000A"/>
      </w:rPr>
    </w:lvl>
    <w:lvl w:ilvl="7">
      <w:start w:val="1"/>
      <w:numFmt w:val="decimal"/>
      <w:lvlText w:val="%1.%2.%3.%4.%5.%6.%7.%8"/>
      <w:lvlJc w:val="left"/>
      <w:pPr>
        <w:ind w:left="1440" w:hanging="1440"/>
      </w:pPr>
      <w:rPr>
        <w:rFonts w:hint="default"/>
        <w:color w:val="00000A"/>
      </w:rPr>
    </w:lvl>
    <w:lvl w:ilvl="8">
      <w:start w:val="1"/>
      <w:numFmt w:val="decimal"/>
      <w:lvlText w:val="%1.%2.%3.%4.%5.%6.%7.%8.%9"/>
      <w:lvlJc w:val="left"/>
      <w:pPr>
        <w:ind w:left="1800" w:hanging="1800"/>
      </w:pPr>
      <w:rPr>
        <w:rFonts w:hint="default"/>
        <w:color w:val="00000A"/>
      </w:rPr>
    </w:lvl>
  </w:abstractNum>
  <w:abstractNum w:abstractNumId="34" w15:restartNumberingAfterBreak="0">
    <w:nsid w:val="7D5D2360"/>
    <w:multiLevelType w:val="multilevel"/>
    <w:tmpl w:val="B7CC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B31BA1"/>
    <w:multiLevelType w:val="hybridMultilevel"/>
    <w:tmpl w:val="714288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69132864">
    <w:abstractNumId w:val="10"/>
  </w:num>
  <w:num w:numId="2" w16cid:durableId="868294290">
    <w:abstractNumId w:val="19"/>
  </w:num>
  <w:num w:numId="3" w16cid:durableId="935359592">
    <w:abstractNumId w:val="24"/>
  </w:num>
  <w:num w:numId="4" w16cid:durableId="1464275976">
    <w:abstractNumId w:val="18"/>
  </w:num>
  <w:num w:numId="5" w16cid:durableId="1894153870">
    <w:abstractNumId w:val="15"/>
  </w:num>
  <w:num w:numId="6" w16cid:durableId="1725834888">
    <w:abstractNumId w:val="3"/>
  </w:num>
  <w:num w:numId="7" w16cid:durableId="1357998248">
    <w:abstractNumId w:val="14"/>
  </w:num>
  <w:num w:numId="8" w16cid:durableId="1639414264">
    <w:abstractNumId w:val="7"/>
  </w:num>
  <w:num w:numId="9" w16cid:durableId="1068458357">
    <w:abstractNumId w:val="17"/>
  </w:num>
  <w:num w:numId="10" w16cid:durableId="779880374">
    <w:abstractNumId w:val="4"/>
  </w:num>
  <w:num w:numId="11" w16cid:durableId="1796408857">
    <w:abstractNumId w:val="26"/>
  </w:num>
  <w:num w:numId="12" w16cid:durableId="1858930703">
    <w:abstractNumId w:val="28"/>
  </w:num>
  <w:num w:numId="13" w16cid:durableId="460541927">
    <w:abstractNumId w:val="2"/>
  </w:num>
  <w:num w:numId="14" w16cid:durableId="110519215">
    <w:abstractNumId w:val="29"/>
  </w:num>
  <w:num w:numId="15" w16cid:durableId="4083857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4239547">
    <w:abstractNumId w:val="4"/>
    <w:lvlOverride w:ilvl="0">
      <w:startOverride w:val="9"/>
    </w:lvlOverride>
    <w:lvlOverride w:ilvl="1">
      <w:startOverride w:val="2"/>
    </w:lvlOverride>
    <w:lvlOverride w:ilvl="2">
      <w:startOverride w:val="1"/>
    </w:lvlOverride>
  </w:num>
  <w:num w:numId="17" w16cid:durableId="1024983720">
    <w:abstractNumId w:val="30"/>
  </w:num>
  <w:num w:numId="18" w16cid:durableId="1310012558">
    <w:abstractNumId w:val="27"/>
  </w:num>
  <w:num w:numId="19" w16cid:durableId="1186023966">
    <w:abstractNumId w:val="23"/>
  </w:num>
  <w:num w:numId="20" w16cid:durableId="652873809">
    <w:abstractNumId w:val="16"/>
  </w:num>
  <w:num w:numId="21" w16cid:durableId="799420564">
    <w:abstractNumId w:val="0"/>
  </w:num>
  <w:num w:numId="22" w16cid:durableId="824274211">
    <w:abstractNumId w:val="1"/>
  </w:num>
  <w:num w:numId="23" w16cid:durableId="263617037">
    <w:abstractNumId w:val="11"/>
  </w:num>
  <w:num w:numId="24" w16cid:durableId="1072584804">
    <w:abstractNumId w:val="20"/>
  </w:num>
  <w:num w:numId="25" w16cid:durableId="575668740">
    <w:abstractNumId w:val="12"/>
  </w:num>
  <w:num w:numId="26" w16cid:durableId="1368065048">
    <w:abstractNumId w:val="13"/>
  </w:num>
  <w:num w:numId="27" w16cid:durableId="126702523">
    <w:abstractNumId w:val="9"/>
  </w:num>
  <w:num w:numId="28" w16cid:durableId="1729842154">
    <w:abstractNumId w:val="8"/>
  </w:num>
  <w:num w:numId="29" w16cid:durableId="370224215">
    <w:abstractNumId w:val="34"/>
  </w:num>
  <w:num w:numId="30" w16cid:durableId="1165242745">
    <w:abstractNumId w:val="22"/>
  </w:num>
  <w:num w:numId="31" w16cid:durableId="666401017">
    <w:abstractNumId w:val="5"/>
  </w:num>
  <w:num w:numId="32" w16cid:durableId="294531130">
    <w:abstractNumId w:val="21"/>
  </w:num>
  <w:num w:numId="33" w16cid:durableId="864903223">
    <w:abstractNumId w:val="35"/>
  </w:num>
  <w:num w:numId="34" w16cid:durableId="1197084580">
    <w:abstractNumId w:val="32"/>
  </w:num>
  <w:num w:numId="35" w16cid:durableId="1112288898">
    <w:abstractNumId w:val="31"/>
  </w:num>
  <w:num w:numId="36" w16cid:durableId="2106222155">
    <w:abstractNumId w:val="33"/>
  </w:num>
  <w:num w:numId="37" w16cid:durableId="672073969">
    <w:abstractNumId w:val="6"/>
  </w:num>
  <w:num w:numId="38" w16cid:durableId="186825237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4DA"/>
    <w:rsid w:val="0000594B"/>
    <w:rsid w:val="00015448"/>
    <w:rsid w:val="00016510"/>
    <w:rsid w:val="00017D73"/>
    <w:rsid w:val="000376D0"/>
    <w:rsid w:val="00041FC4"/>
    <w:rsid w:val="00056BFA"/>
    <w:rsid w:val="00065565"/>
    <w:rsid w:val="000726DE"/>
    <w:rsid w:val="0007324C"/>
    <w:rsid w:val="00082533"/>
    <w:rsid w:val="00087EBD"/>
    <w:rsid w:val="000907E1"/>
    <w:rsid w:val="00097A7D"/>
    <w:rsid w:val="000A6E4E"/>
    <w:rsid w:val="000B4068"/>
    <w:rsid w:val="000C3502"/>
    <w:rsid w:val="000C64A4"/>
    <w:rsid w:val="000C7D67"/>
    <w:rsid w:val="000F37CC"/>
    <w:rsid w:val="000F5BF5"/>
    <w:rsid w:val="000F7B98"/>
    <w:rsid w:val="001114AA"/>
    <w:rsid w:val="00127714"/>
    <w:rsid w:val="001307D7"/>
    <w:rsid w:val="00130D56"/>
    <w:rsid w:val="00131D02"/>
    <w:rsid w:val="00135301"/>
    <w:rsid w:val="001368D7"/>
    <w:rsid w:val="00150F7C"/>
    <w:rsid w:val="00152051"/>
    <w:rsid w:val="00152AC9"/>
    <w:rsid w:val="0016421C"/>
    <w:rsid w:val="00192319"/>
    <w:rsid w:val="00192417"/>
    <w:rsid w:val="001A2D2C"/>
    <w:rsid w:val="001A2F7A"/>
    <w:rsid w:val="001B0A83"/>
    <w:rsid w:val="001B32B2"/>
    <w:rsid w:val="001B3E19"/>
    <w:rsid w:val="001E31B4"/>
    <w:rsid w:val="001E5350"/>
    <w:rsid w:val="00205543"/>
    <w:rsid w:val="00205DA9"/>
    <w:rsid w:val="00206542"/>
    <w:rsid w:val="0020703B"/>
    <w:rsid w:val="00212758"/>
    <w:rsid w:val="002129E1"/>
    <w:rsid w:val="00217208"/>
    <w:rsid w:val="00224669"/>
    <w:rsid w:val="00226EC1"/>
    <w:rsid w:val="002300A3"/>
    <w:rsid w:val="002323AE"/>
    <w:rsid w:val="00232EC7"/>
    <w:rsid w:val="002368AD"/>
    <w:rsid w:val="002414F5"/>
    <w:rsid w:val="00243835"/>
    <w:rsid w:val="00245F91"/>
    <w:rsid w:val="002612CE"/>
    <w:rsid w:val="00272076"/>
    <w:rsid w:val="0027352D"/>
    <w:rsid w:val="00275FFE"/>
    <w:rsid w:val="00280EDE"/>
    <w:rsid w:val="00283621"/>
    <w:rsid w:val="002850E4"/>
    <w:rsid w:val="00287B4B"/>
    <w:rsid w:val="00292503"/>
    <w:rsid w:val="00292C7C"/>
    <w:rsid w:val="00293410"/>
    <w:rsid w:val="002A0FB2"/>
    <w:rsid w:val="002A686A"/>
    <w:rsid w:val="002A69A3"/>
    <w:rsid w:val="002C0718"/>
    <w:rsid w:val="002C3959"/>
    <w:rsid w:val="002D320F"/>
    <w:rsid w:val="002E1BDA"/>
    <w:rsid w:val="002E384A"/>
    <w:rsid w:val="002F291B"/>
    <w:rsid w:val="002F2ADC"/>
    <w:rsid w:val="002F4E1D"/>
    <w:rsid w:val="00306DAD"/>
    <w:rsid w:val="00316622"/>
    <w:rsid w:val="00324D2A"/>
    <w:rsid w:val="00325701"/>
    <w:rsid w:val="0032745E"/>
    <w:rsid w:val="003313D1"/>
    <w:rsid w:val="00332620"/>
    <w:rsid w:val="00343925"/>
    <w:rsid w:val="0035078A"/>
    <w:rsid w:val="00360C0F"/>
    <w:rsid w:val="00366ECD"/>
    <w:rsid w:val="003745A7"/>
    <w:rsid w:val="00384A59"/>
    <w:rsid w:val="003860A3"/>
    <w:rsid w:val="003900B3"/>
    <w:rsid w:val="00390C1C"/>
    <w:rsid w:val="003937D2"/>
    <w:rsid w:val="003A2726"/>
    <w:rsid w:val="003A529F"/>
    <w:rsid w:val="003A53E4"/>
    <w:rsid w:val="003B3180"/>
    <w:rsid w:val="003B51F1"/>
    <w:rsid w:val="003B6759"/>
    <w:rsid w:val="003C5A32"/>
    <w:rsid w:val="003E779E"/>
    <w:rsid w:val="003F2DC0"/>
    <w:rsid w:val="003F564F"/>
    <w:rsid w:val="003F56C2"/>
    <w:rsid w:val="004032E1"/>
    <w:rsid w:val="00404DD4"/>
    <w:rsid w:val="004073B0"/>
    <w:rsid w:val="00410220"/>
    <w:rsid w:val="004170CF"/>
    <w:rsid w:val="00421172"/>
    <w:rsid w:val="00424281"/>
    <w:rsid w:val="00427EF9"/>
    <w:rsid w:val="00430497"/>
    <w:rsid w:val="004336E7"/>
    <w:rsid w:val="00450506"/>
    <w:rsid w:val="0045721D"/>
    <w:rsid w:val="0046218C"/>
    <w:rsid w:val="004727ED"/>
    <w:rsid w:val="00472E67"/>
    <w:rsid w:val="00476BD8"/>
    <w:rsid w:val="00483815"/>
    <w:rsid w:val="00483E7F"/>
    <w:rsid w:val="0049086A"/>
    <w:rsid w:val="004A1B74"/>
    <w:rsid w:val="004A27B0"/>
    <w:rsid w:val="004A2CDF"/>
    <w:rsid w:val="004B204A"/>
    <w:rsid w:val="004B367C"/>
    <w:rsid w:val="004D3C0A"/>
    <w:rsid w:val="004D7ACD"/>
    <w:rsid w:val="004E6820"/>
    <w:rsid w:val="004F1ACA"/>
    <w:rsid w:val="004F2682"/>
    <w:rsid w:val="004F3657"/>
    <w:rsid w:val="00504923"/>
    <w:rsid w:val="00510DFC"/>
    <w:rsid w:val="0051178D"/>
    <w:rsid w:val="00512E62"/>
    <w:rsid w:val="005240A6"/>
    <w:rsid w:val="005314E8"/>
    <w:rsid w:val="005330E3"/>
    <w:rsid w:val="005341FF"/>
    <w:rsid w:val="005345E2"/>
    <w:rsid w:val="00537248"/>
    <w:rsid w:val="00546C3F"/>
    <w:rsid w:val="005540B2"/>
    <w:rsid w:val="005559B2"/>
    <w:rsid w:val="005634AF"/>
    <w:rsid w:val="005639CC"/>
    <w:rsid w:val="00564066"/>
    <w:rsid w:val="00564389"/>
    <w:rsid w:val="005722E5"/>
    <w:rsid w:val="00572C89"/>
    <w:rsid w:val="0058041F"/>
    <w:rsid w:val="005864D0"/>
    <w:rsid w:val="00590D16"/>
    <w:rsid w:val="00595D1D"/>
    <w:rsid w:val="005A4A43"/>
    <w:rsid w:val="005C1CA2"/>
    <w:rsid w:val="005C2F01"/>
    <w:rsid w:val="005C4932"/>
    <w:rsid w:val="005C4AD6"/>
    <w:rsid w:val="005C6619"/>
    <w:rsid w:val="005C6A23"/>
    <w:rsid w:val="005D1A69"/>
    <w:rsid w:val="005D4E02"/>
    <w:rsid w:val="005E5E9C"/>
    <w:rsid w:val="005F0BB8"/>
    <w:rsid w:val="005F13DF"/>
    <w:rsid w:val="0060416E"/>
    <w:rsid w:val="006126AF"/>
    <w:rsid w:val="00637B65"/>
    <w:rsid w:val="006436D0"/>
    <w:rsid w:val="00644BA4"/>
    <w:rsid w:val="00651EE6"/>
    <w:rsid w:val="00651FED"/>
    <w:rsid w:val="00652C94"/>
    <w:rsid w:val="0065619A"/>
    <w:rsid w:val="0065632E"/>
    <w:rsid w:val="00660757"/>
    <w:rsid w:val="00665FCE"/>
    <w:rsid w:val="0066686C"/>
    <w:rsid w:val="00667285"/>
    <w:rsid w:val="00675F72"/>
    <w:rsid w:val="00677521"/>
    <w:rsid w:val="00693D21"/>
    <w:rsid w:val="00694A2F"/>
    <w:rsid w:val="00695241"/>
    <w:rsid w:val="00697E61"/>
    <w:rsid w:val="006A351D"/>
    <w:rsid w:val="006A36F9"/>
    <w:rsid w:val="006B15F7"/>
    <w:rsid w:val="006B5101"/>
    <w:rsid w:val="006B6755"/>
    <w:rsid w:val="006B7367"/>
    <w:rsid w:val="006C61F4"/>
    <w:rsid w:val="006D1F94"/>
    <w:rsid w:val="006D3242"/>
    <w:rsid w:val="006E2911"/>
    <w:rsid w:val="006E3091"/>
    <w:rsid w:val="006E54E9"/>
    <w:rsid w:val="006F0B79"/>
    <w:rsid w:val="006F4169"/>
    <w:rsid w:val="006F5EE4"/>
    <w:rsid w:val="0070038F"/>
    <w:rsid w:val="007012DD"/>
    <w:rsid w:val="007069F4"/>
    <w:rsid w:val="00711387"/>
    <w:rsid w:val="0071152B"/>
    <w:rsid w:val="0071260D"/>
    <w:rsid w:val="00740F2F"/>
    <w:rsid w:val="007454BD"/>
    <w:rsid w:val="00765191"/>
    <w:rsid w:val="00767B22"/>
    <w:rsid w:val="007709AE"/>
    <w:rsid w:val="00770F49"/>
    <w:rsid w:val="00772F31"/>
    <w:rsid w:val="00780C0F"/>
    <w:rsid w:val="007817B3"/>
    <w:rsid w:val="00781AFF"/>
    <w:rsid w:val="00783CB7"/>
    <w:rsid w:val="00785509"/>
    <w:rsid w:val="00785F02"/>
    <w:rsid w:val="00791A5D"/>
    <w:rsid w:val="007923D0"/>
    <w:rsid w:val="007A0EF7"/>
    <w:rsid w:val="007A4415"/>
    <w:rsid w:val="007A4FF7"/>
    <w:rsid w:val="007A564C"/>
    <w:rsid w:val="007D370C"/>
    <w:rsid w:val="007D4A73"/>
    <w:rsid w:val="007D79A4"/>
    <w:rsid w:val="007F30A1"/>
    <w:rsid w:val="007F5A84"/>
    <w:rsid w:val="008024D5"/>
    <w:rsid w:val="0083137E"/>
    <w:rsid w:val="0083496E"/>
    <w:rsid w:val="0083565F"/>
    <w:rsid w:val="00836290"/>
    <w:rsid w:val="008421D5"/>
    <w:rsid w:val="00847CD5"/>
    <w:rsid w:val="00852A52"/>
    <w:rsid w:val="0085324E"/>
    <w:rsid w:val="00855A8A"/>
    <w:rsid w:val="00855FAB"/>
    <w:rsid w:val="00856A6A"/>
    <w:rsid w:val="00871D18"/>
    <w:rsid w:val="008746FC"/>
    <w:rsid w:val="0087679E"/>
    <w:rsid w:val="0088296C"/>
    <w:rsid w:val="00882A5A"/>
    <w:rsid w:val="008842C5"/>
    <w:rsid w:val="0089437D"/>
    <w:rsid w:val="008946DB"/>
    <w:rsid w:val="008A1401"/>
    <w:rsid w:val="008A40EC"/>
    <w:rsid w:val="008A6356"/>
    <w:rsid w:val="008A7210"/>
    <w:rsid w:val="008B164A"/>
    <w:rsid w:val="008C0653"/>
    <w:rsid w:val="008C5B03"/>
    <w:rsid w:val="008C608D"/>
    <w:rsid w:val="008C6A48"/>
    <w:rsid w:val="008C7F01"/>
    <w:rsid w:val="008E18B3"/>
    <w:rsid w:val="008E7EF6"/>
    <w:rsid w:val="008F0F4F"/>
    <w:rsid w:val="008F1898"/>
    <w:rsid w:val="008F2323"/>
    <w:rsid w:val="008F5AD2"/>
    <w:rsid w:val="00900245"/>
    <w:rsid w:val="00900971"/>
    <w:rsid w:val="00916FB5"/>
    <w:rsid w:val="00917D4F"/>
    <w:rsid w:val="00922D33"/>
    <w:rsid w:val="0092451E"/>
    <w:rsid w:val="009257AD"/>
    <w:rsid w:val="00934039"/>
    <w:rsid w:val="00934E2A"/>
    <w:rsid w:val="00936ADE"/>
    <w:rsid w:val="00937679"/>
    <w:rsid w:val="00937FDC"/>
    <w:rsid w:val="009502F1"/>
    <w:rsid w:val="00951F10"/>
    <w:rsid w:val="00953663"/>
    <w:rsid w:val="00954A5D"/>
    <w:rsid w:val="00960496"/>
    <w:rsid w:val="00971B69"/>
    <w:rsid w:val="009831C8"/>
    <w:rsid w:val="00993196"/>
    <w:rsid w:val="009A1B5C"/>
    <w:rsid w:val="009A39D2"/>
    <w:rsid w:val="009B688F"/>
    <w:rsid w:val="009B730C"/>
    <w:rsid w:val="009C2AF2"/>
    <w:rsid w:val="009E4339"/>
    <w:rsid w:val="009E7FBE"/>
    <w:rsid w:val="009F1C2B"/>
    <w:rsid w:val="009F6CE4"/>
    <w:rsid w:val="00A11F5D"/>
    <w:rsid w:val="00A1772F"/>
    <w:rsid w:val="00A22159"/>
    <w:rsid w:val="00A31F32"/>
    <w:rsid w:val="00A40C80"/>
    <w:rsid w:val="00A431F6"/>
    <w:rsid w:val="00A47C33"/>
    <w:rsid w:val="00A50578"/>
    <w:rsid w:val="00A52D7A"/>
    <w:rsid w:val="00A54695"/>
    <w:rsid w:val="00A54E7D"/>
    <w:rsid w:val="00A6458F"/>
    <w:rsid w:val="00A65EB2"/>
    <w:rsid w:val="00A714E3"/>
    <w:rsid w:val="00A80F2C"/>
    <w:rsid w:val="00A924D9"/>
    <w:rsid w:val="00AA13F2"/>
    <w:rsid w:val="00AA62C6"/>
    <w:rsid w:val="00AB384D"/>
    <w:rsid w:val="00AB43FD"/>
    <w:rsid w:val="00AB5D30"/>
    <w:rsid w:val="00AB6289"/>
    <w:rsid w:val="00AE2084"/>
    <w:rsid w:val="00AE656C"/>
    <w:rsid w:val="00AF5B5C"/>
    <w:rsid w:val="00B020B8"/>
    <w:rsid w:val="00B14073"/>
    <w:rsid w:val="00B15D91"/>
    <w:rsid w:val="00B16466"/>
    <w:rsid w:val="00B24029"/>
    <w:rsid w:val="00B43AA7"/>
    <w:rsid w:val="00B44A76"/>
    <w:rsid w:val="00B46E08"/>
    <w:rsid w:val="00B479B9"/>
    <w:rsid w:val="00B57831"/>
    <w:rsid w:val="00B57E8D"/>
    <w:rsid w:val="00B76968"/>
    <w:rsid w:val="00B77399"/>
    <w:rsid w:val="00B774EF"/>
    <w:rsid w:val="00B83466"/>
    <w:rsid w:val="00B85D5B"/>
    <w:rsid w:val="00B87589"/>
    <w:rsid w:val="00B932DF"/>
    <w:rsid w:val="00B97D5F"/>
    <w:rsid w:val="00BA64C4"/>
    <w:rsid w:val="00BB583D"/>
    <w:rsid w:val="00BB6AA6"/>
    <w:rsid w:val="00BC3F91"/>
    <w:rsid w:val="00BC4FDE"/>
    <w:rsid w:val="00BD11F6"/>
    <w:rsid w:val="00BD16B6"/>
    <w:rsid w:val="00BE077D"/>
    <w:rsid w:val="00BE2AF1"/>
    <w:rsid w:val="00C006B9"/>
    <w:rsid w:val="00C024BE"/>
    <w:rsid w:val="00C03B98"/>
    <w:rsid w:val="00C074DA"/>
    <w:rsid w:val="00C13114"/>
    <w:rsid w:val="00C157E7"/>
    <w:rsid w:val="00C22899"/>
    <w:rsid w:val="00C24D49"/>
    <w:rsid w:val="00C250B3"/>
    <w:rsid w:val="00C304B4"/>
    <w:rsid w:val="00C352C3"/>
    <w:rsid w:val="00C40AB4"/>
    <w:rsid w:val="00C412D9"/>
    <w:rsid w:val="00C447EB"/>
    <w:rsid w:val="00C46B38"/>
    <w:rsid w:val="00C5743C"/>
    <w:rsid w:val="00C607DE"/>
    <w:rsid w:val="00C609A3"/>
    <w:rsid w:val="00C65850"/>
    <w:rsid w:val="00C7285C"/>
    <w:rsid w:val="00C764F8"/>
    <w:rsid w:val="00C92A02"/>
    <w:rsid w:val="00C933EC"/>
    <w:rsid w:val="00CB1F1F"/>
    <w:rsid w:val="00CB236F"/>
    <w:rsid w:val="00CC0487"/>
    <w:rsid w:val="00CE36D9"/>
    <w:rsid w:val="00CE5CE1"/>
    <w:rsid w:val="00CE6250"/>
    <w:rsid w:val="00CF047D"/>
    <w:rsid w:val="00CF1C2B"/>
    <w:rsid w:val="00D0588F"/>
    <w:rsid w:val="00D078A9"/>
    <w:rsid w:val="00D13457"/>
    <w:rsid w:val="00D22AA6"/>
    <w:rsid w:val="00D44954"/>
    <w:rsid w:val="00D46353"/>
    <w:rsid w:val="00D5125B"/>
    <w:rsid w:val="00D51F28"/>
    <w:rsid w:val="00D52B5C"/>
    <w:rsid w:val="00D63DBA"/>
    <w:rsid w:val="00D64F5C"/>
    <w:rsid w:val="00D84CEF"/>
    <w:rsid w:val="00D91B6E"/>
    <w:rsid w:val="00D938E8"/>
    <w:rsid w:val="00D93B2A"/>
    <w:rsid w:val="00D975FC"/>
    <w:rsid w:val="00DA1235"/>
    <w:rsid w:val="00DA1C9E"/>
    <w:rsid w:val="00DA1FB3"/>
    <w:rsid w:val="00DA6A99"/>
    <w:rsid w:val="00DB215B"/>
    <w:rsid w:val="00DB283B"/>
    <w:rsid w:val="00DC4BC3"/>
    <w:rsid w:val="00DD2A4A"/>
    <w:rsid w:val="00DE435B"/>
    <w:rsid w:val="00DE6433"/>
    <w:rsid w:val="00DE7F7D"/>
    <w:rsid w:val="00E02C55"/>
    <w:rsid w:val="00E17CF4"/>
    <w:rsid w:val="00E24029"/>
    <w:rsid w:val="00E27B6A"/>
    <w:rsid w:val="00E3173D"/>
    <w:rsid w:val="00E35833"/>
    <w:rsid w:val="00E376E1"/>
    <w:rsid w:val="00E45F9C"/>
    <w:rsid w:val="00E47333"/>
    <w:rsid w:val="00E5234F"/>
    <w:rsid w:val="00E528C7"/>
    <w:rsid w:val="00E552D2"/>
    <w:rsid w:val="00E62CC3"/>
    <w:rsid w:val="00E86A2A"/>
    <w:rsid w:val="00EA1ACC"/>
    <w:rsid w:val="00EA468D"/>
    <w:rsid w:val="00EA5430"/>
    <w:rsid w:val="00EA5B2E"/>
    <w:rsid w:val="00EA7FE6"/>
    <w:rsid w:val="00EB1AF7"/>
    <w:rsid w:val="00EB540C"/>
    <w:rsid w:val="00EB68AC"/>
    <w:rsid w:val="00ED29B2"/>
    <w:rsid w:val="00ED7D2E"/>
    <w:rsid w:val="00EE141C"/>
    <w:rsid w:val="00EE1D90"/>
    <w:rsid w:val="00EE250B"/>
    <w:rsid w:val="00EE5D3C"/>
    <w:rsid w:val="00EF1074"/>
    <w:rsid w:val="00F0635A"/>
    <w:rsid w:val="00F12E6B"/>
    <w:rsid w:val="00F14A99"/>
    <w:rsid w:val="00F20C01"/>
    <w:rsid w:val="00F21934"/>
    <w:rsid w:val="00F21BF9"/>
    <w:rsid w:val="00F21E02"/>
    <w:rsid w:val="00F31285"/>
    <w:rsid w:val="00F37C6B"/>
    <w:rsid w:val="00F437CF"/>
    <w:rsid w:val="00F54FDC"/>
    <w:rsid w:val="00F62274"/>
    <w:rsid w:val="00F62F13"/>
    <w:rsid w:val="00F67805"/>
    <w:rsid w:val="00F67B43"/>
    <w:rsid w:val="00F80EB6"/>
    <w:rsid w:val="00F86E08"/>
    <w:rsid w:val="00F929D0"/>
    <w:rsid w:val="00F968E8"/>
    <w:rsid w:val="00F977C7"/>
    <w:rsid w:val="00FA35BE"/>
    <w:rsid w:val="00FA6B64"/>
    <w:rsid w:val="00FA77FE"/>
    <w:rsid w:val="00FB31EE"/>
    <w:rsid w:val="00FB3D71"/>
    <w:rsid w:val="00FC40C7"/>
    <w:rsid w:val="00FD2482"/>
    <w:rsid w:val="00FE773D"/>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00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8A6356"/>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8A6356"/>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paragraph" w:styleId="SemEspaamento">
    <w:name w:val="No Spacing"/>
    <w:uiPriority w:val="1"/>
    <w:qFormat/>
    <w:rsid w:val="002A69A3"/>
    <w:pPr>
      <w:suppressAutoHyphens/>
      <w:spacing w:after="0" w:line="240" w:lineRule="auto"/>
    </w:pPr>
    <w:rPr>
      <w:rFonts w:ascii="Calibri" w:eastAsia="Calibri" w:hAnsi="Calibri" w:cs="Times New Roman"/>
      <w:color w:val="00000A"/>
    </w:rPr>
  </w:style>
  <w:style w:type="character" w:customStyle="1" w:styleId="object">
    <w:name w:val="object"/>
    <w:basedOn w:val="Fontepargpadro"/>
    <w:rsid w:val="002A69A3"/>
  </w:style>
  <w:style w:type="character" w:customStyle="1" w:styleId="ListLabel2">
    <w:name w:val="ListLabel 2"/>
    <w:qFormat/>
    <w:rsid w:val="00212758"/>
    <w:rPr>
      <w:b/>
      <w:i w:val="0"/>
      <w:color w:val="00000A"/>
      <w:sz w:val="20"/>
      <w:szCs w:val="20"/>
    </w:rPr>
  </w:style>
  <w:style w:type="paragraph" w:customStyle="1" w:styleId="Nvel2-Red">
    <w:name w:val="Nível 2 -Red"/>
    <w:basedOn w:val="Nivel2"/>
    <w:link w:val="Nvel2-RedChar"/>
    <w:qFormat/>
    <w:rsid w:val="00780C0F"/>
    <w:pPr>
      <w:numPr>
        <w:numId w:val="0"/>
      </w:numPr>
      <w:tabs>
        <w:tab w:val="num" w:pos="-142"/>
      </w:tabs>
      <w:suppressAutoHyphens w:val="0"/>
      <w:autoSpaceDE w:val="0"/>
      <w:autoSpaceDN w:val="0"/>
      <w:adjustRightInd w:val="0"/>
    </w:pPr>
    <w:rPr>
      <w:rFonts w:ascii="Arial" w:eastAsia="Times New Roman" w:hAnsi="Arial" w:cs="Arial"/>
      <w:i/>
      <w:iCs/>
      <w:color w:val="FF0000"/>
    </w:rPr>
  </w:style>
  <w:style w:type="character" w:customStyle="1" w:styleId="Nvel2-RedChar">
    <w:name w:val="Nível 2 -Red Char"/>
    <w:basedOn w:val="Nivel2Char"/>
    <w:link w:val="Nvel2-Red"/>
    <w:rsid w:val="00780C0F"/>
    <w:rPr>
      <w:rFonts w:ascii="Arial" w:eastAsia="Times New Roman" w:hAnsi="Arial" w:cs="Arial"/>
      <w:i/>
      <w:iCs/>
      <w:color w:val="FF0000"/>
      <w:sz w:val="20"/>
      <w:szCs w:val="20"/>
      <w:lang w:eastAsia="pt-BR"/>
    </w:rPr>
  </w:style>
  <w:style w:type="paragraph" w:customStyle="1" w:styleId="Nvel3">
    <w:name w:val="Nível 3"/>
    <w:basedOn w:val="Nvel3-R"/>
    <w:link w:val="Nvel3Char"/>
    <w:qFormat/>
    <w:rsid w:val="00780C0F"/>
    <w:pPr>
      <w:tabs>
        <w:tab w:val="clear" w:pos="0"/>
      </w:tabs>
    </w:pPr>
    <w:rPr>
      <w:rFonts w:eastAsia="Times New Roman"/>
      <w:i w:val="0"/>
      <w:iCs w:val="0"/>
      <w:color w:val="auto"/>
    </w:rPr>
  </w:style>
  <w:style w:type="paragraph" w:customStyle="1" w:styleId="Nvel4">
    <w:name w:val="Nível 4"/>
    <w:basedOn w:val="Nvel3"/>
    <w:link w:val="Nvel4Char"/>
    <w:qFormat/>
    <w:rsid w:val="00780C0F"/>
    <w:pPr>
      <w:numPr>
        <w:ilvl w:val="0"/>
        <w:numId w:val="0"/>
      </w:numPr>
      <w:ind w:left="567"/>
    </w:pPr>
  </w:style>
  <w:style w:type="character" w:customStyle="1" w:styleId="Nvel3Char">
    <w:name w:val="Nível 3 Char"/>
    <w:basedOn w:val="Nvel3-RChar"/>
    <w:link w:val="Nvel3"/>
    <w:rsid w:val="00780C0F"/>
    <w:rPr>
      <w:rFonts w:ascii="Arial" w:eastAsia="Times New Roman" w:hAnsi="Arial" w:cs="Arial"/>
      <w:i/>
      <w:iCs/>
      <w:color w:val="FF0000"/>
      <w:sz w:val="20"/>
      <w:szCs w:val="20"/>
      <w:lang w:eastAsia="pt-BR"/>
    </w:rPr>
  </w:style>
  <w:style w:type="paragraph" w:customStyle="1" w:styleId="SubTitNN">
    <w:name w:val="SubTitNN"/>
    <w:basedOn w:val="Normal"/>
    <w:link w:val="SubTitNNChar"/>
    <w:qFormat/>
    <w:rsid w:val="00780C0F"/>
    <w:pPr>
      <w:suppressAutoHyphens w:val="0"/>
      <w:spacing w:before="240" w:after="120" w:line="276" w:lineRule="auto"/>
      <w:jc w:val="both"/>
    </w:pPr>
    <w:rPr>
      <w:rFonts w:cs="Arial"/>
      <w:b/>
      <w:bCs/>
      <w:iCs/>
      <w:szCs w:val="20"/>
    </w:rPr>
  </w:style>
  <w:style w:type="character" w:customStyle="1" w:styleId="Nvel4Char">
    <w:name w:val="Nível 4 Char"/>
    <w:basedOn w:val="Nvel3Char"/>
    <w:link w:val="Nvel4"/>
    <w:rsid w:val="00780C0F"/>
    <w:rPr>
      <w:rFonts w:ascii="Arial" w:eastAsia="Times New Roman" w:hAnsi="Arial" w:cs="Arial"/>
      <w:i/>
      <w:iCs/>
      <w:color w:val="FF0000"/>
      <w:sz w:val="20"/>
      <w:szCs w:val="20"/>
      <w:lang w:eastAsia="pt-BR"/>
    </w:rPr>
  </w:style>
  <w:style w:type="character" w:customStyle="1" w:styleId="SubTitNNChar">
    <w:name w:val="SubTitNN Char"/>
    <w:basedOn w:val="Fontepargpadro"/>
    <w:link w:val="SubTitNN"/>
    <w:rsid w:val="00780C0F"/>
    <w:rPr>
      <w:rFonts w:ascii="Arial" w:eastAsia="Times New Roman" w:hAnsi="Arial" w:cs="Arial"/>
      <w:b/>
      <w:bCs/>
      <w:iCs/>
      <w:sz w:val="20"/>
      <w:szCs w:val="20"/>
      <w:lang w:eastAsia="pt-BR"/>
    </w:rPr>
  </w:style>
  <w:style w:type="paragraph" w:styleId="Recuodecorpodetexto">
    <w:name w:val="Body Text Indent"/>
    <w:basedOn w:val="Normal"/>
    <w:link w:val="RecuodecorpodetextoChar"/>
    <w:semiHidden/>
    <w:unhideWhenUsed/>
    <w:rsid w:val="00780C0F"/>
    <w:pPr>
      <w:suppressAutoHyphens w:val="0"/>
      <w:spacing w:after="120"/>
      <w:ind w:left="283"/>
    </w:pPr>
    <w:rPr>
      <w:rFonts w:ascii="Ecofont_Spranq_eco_Sans" w:hAnsi="Ecofont_Spranq_eco_Sans"/>
      <w:sz w:val="24"/>
    </w:rPr>
  </w:style>
  <w:style w:type="character" w:customStyle="1" w:styleId="RecuodecorpodetextoChar">
    <w:name w:val="Recuo de corpo de texto Char"/>
    <w:basedOn w:val="Fontepargpadro"/>
    <w:link w:val="Recuodecorpodetexto"/>
    <w:semiHidden/>
    <w:rsid w:val="00780C0F"/>
    <w:rPr>
      <w:rFonts w:ascii="Ecofont_Spranq_eco_Sans" w:eastAsia="Times New Roman" w:hAnsi="Ecofont_Spranq_eco_Sans" w:cs="Tahoma"/>
      <w:sz w:val="24"/>
      <w:szCs w:val="24"/>
      <w:lang w:eastAsia="pt-BR"/>
    </w:rPr>
  </w:style>
  <w:style w:type="character" w:styleId="MenoPendente">
    <w:name w:val="Unresolved Mention"/>
    <w:basedOn w:val="Fontepargpadro"/>
    <w:uiPriority w:val="99"/>
    <w:semiHidden/>
    <w:unhideWhenUsed/>
    <w:rsid w:val="00F929D0"/>
    <w:rPr>
      <w:color w:val="605E5C"/>
      <w:shd w:val="clear" w:color="auto" w:fill="E1DFDD"/>
    </w:rPr>
  </w:style>
  <w:style w:type="character" w:customStyle="1" w:styleId="ListLabel48">
    <w:name w:val="ListLabel 48"/>
    <w:qFormat/>
    <w:rsid w:val="00232EC7"/>
    <w:rPr>
      <w:rFonts w:cs="OpenSymbol"/>
    </w:rPr>
  </w:style>
  <w:style w:type="paragraph" w:customStyle="1" w:styleId="Standard">
    <w:name w:val="Standard"/>
    <w:rsid w:val="00EA7FE6"/>
    <w:pPr>
      <w:suppressAutoHyphens/>
      <w:autoSpaceDN w:val="0"/>
      <w:spacing w:after="0" w:line="240" w:lineRule="auto"/>
      <w:textAlignment w:val="baseline"/>
    </w:pPr>
    <w:rPr>
      <w:rFonts w:ascii="Cambria" w:eastAsia="MS Mincho" w:hAnsi="Cambria" w:cs="F"/>
      <w:color w:val="00000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ortaldatransparencia.gov.br/ceis" TargetMode="External"/><Relationship Id="rId47"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gov.br/empresas-e-negocios/pt-br/empreendedo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ortaldatransparencia.gov.br/cnep"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5DF0B2B9-B6B4-4E73-A622-85BECC490C43}">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12534</Words>
  <Characters>67686</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80060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2025-11-12T16:30:00Z</dcterms:created>
  <dcterms:modified xsi:type="dcterms:W3CDTF">2025-11-12T16:44:00Z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