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7D063CA9" w:rsidR="002129E1" w:rsidRPr="004D7ACD" w:rsidRDefault="00E8770F" w:rsidP="004D7ACD">
      <w:pPr>
        <w:rPr>
          <w:rFonts w:cs="Arial"/>
          <w:b/>
          <w:bCs/>
          <w:color w:val="5B5B5F"/>
          <w:sz w:val="28"/>
          <w:szCs w:val="28"/>
        </w:rPr>
      </w:pPr>
      <w:r w:rsidRPr="00630DEF">
        <w:rPr>
          <w:rFonts w:cs="Arial"/>
          <w:bCs/>
          <w:color w:val="5B5B5F"/>
          <w:sz w:val="28"/>
          <w:szCs w:val="28"/>
        </w:rPr>
        <w:t>985829-</w:t>
      </w:r>
      <w:r w:rsidR="008F16E5">
        <w:rPr>
          <w:rFonts w:cs="Arial"/>
          <w:bCs/>
          <w:color w:val="5B5B5F"/>
          <w:sz w:val="28"/>
          <w:szCs w:val="28"/>
        </w:rPr>
        <w:t>36</w:t>
      </w:r>
      <w:r w:rsidRPr="00630DEF">
        <w:rPr>
          <w:rFonts w:cs="Arial"/>
          <w:bCs/>
          <w:color w:val="5B5B5F"/>
          <w:sz w:val="28"/>
          <w:szCs w:val="28"/>
        </w:rPr>
        <w:t>/202</w:t>
      </w:r>
      <w:r w:rsidR="00B71D97" w:rsidRPr="00630DEF">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09FC532F" w14:textId="4AF8F823" w:rsidR="00B71D97" w:rsidRPr="00322998" w:rsidRDefault="00322998" w:rsidP="00322998">
      <w:pPr>
        <w:jc w:val="both"/>
        <w:rPr>
          <w:rFonts w:cs="Arial"/>
          <w:color w:val="595959" w:themeColor="text1" w:themeTint="A6"/>
          <w:sz w:val="28"/>
          <w:szCs w:val="28"/>
        </w:rPr>
      </w:pPr>
      <w:r w:rsidRPr="00322998">
        <w:rPr>
          <w:rFonts w:cs="Arial"/>
          <w:color w:val="595959" w:themeColor="text1" w:themeTint="A6"/>
          <w:sz w:val="28"/>
          <w:szCs w:val="28"/>
        </w:rPr>
        <w:t>Contratação, por Dispensa Eletrônica de Licitação, de empresa para prestação de serviço de contratação de Apólice de Seguro de Responsabilidade Civil para o evento 82ª Exposição Agropecuária, Comercial e Industrial de Cordeiro - 2026, conforme condições, quantidades e exigências estabelecidas no Termo de Referência e seus anexos.</w:t>
      </w:r>
    </w:p>
    <w:p w14:paraId="419382B3" w14:textId="77777777" w:rsidR="00322998" w:rsidRDefault="00322998"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43877B7A"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B71D97">
        <w:rPr>
          <w:rFonts w:cs="Arial"/>
          <w:b/>
          <w:bCs/>
          <w:color w:val="5B5B5F"/>
          <w:sz w:val="28"/>
          <w:szCs w:val="28"/>
        </w:rPr>
        <w:t>53.</w:t>
      </w:r>
      <w:r w:rsidR="00904B19">
        <w:rPr>
          <w:rFonts w:cs="Arial"/>
          <w:b/>
          <w:bCs/>
          <w:color w:val="5B5B5F"/>
          <w:sz w:val="28"/>
          <w:szCs w:val="28"/>
        </w:rPr>
        <w:t>500</w:t>
      </w:r>
      <w:r w:rsidR="00B71D97">
        <w:rPr>
          <w:rFonts w:cs="Arial"/>
          <w:b/>
          <w:bCs/>
          <w:color w:val="5B5B5F"/>
          <w:sz w:val="28"/>
          <w:szCs w:val="28"/>
        </w:rPr>
        <w:t>,00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27413182" w:rsidR="004D7ACD" w:rsidRDefault="004D7ACD" w:rsidP="004D7ACD">
      <w:pPr>
        <w:rPr>
          <w:rFonts w:cs="Arial"/>
          <w:color w:val="5B5B5F"/>
          <w:sz w:val="28"/>
          <w:szCs w:val="28"/>
        </w:rPr>
      </w:pPr>
      <w:r w:rsidRPr="00E83774">
        <w:rPr>
          <w:rFonts w:cs="Arial"/>
          <w:color w:val="5B5B5F"/>
          <w:sz w:val="28"/>
          <w:szCs w:val="28"/>
        </w:rPr>
        <w:t xml:space="preserve">De </w:t>
      </w:r>
      <w:r w:rsidR="00904B19">
        <w:rPr>
          <w:rFonts w:cs="Arial"/>
          <w:b/>
          <w:bCs/>
          <w:color w:val="5B5B5F"/>
          <w:sz w:val="28"/>
          <w:szCs w:val="28"/>
        </w:rPr>
        <w:t>0</w:t>
      </w:r>
      <w:r w:rsidR="00CA3BCD">
        <w:rPr>
          <w:rFonts w:cs="Arial"/>
          <w:b/>
          <w:bCs/>
          <w:color w:val="5B5B5F"/>
          <w:sz w:val="28"/>
          <w:szCs w:val="28"/>
        </w:rPr>
        <w:t>9</w:t>
      </w:r>
      <w:r w:rsidRPr="00E83774">
        <w:rPr>
          <w:rFonts w:cs="Arial"/>
          <w:b/>
          <w:bCs/>
          <w:color w:val="5B5B5F"/>
          <w:sz w:val="28"/>
          <w:szCs w:val="28"/>
        </w:rPr>
        <w:t>/</w:t>
      </w:r>
      <w:r w:rsidR="00B71D97">
        <w:rPr>
          <w:rFonts w:cs="Arial"/>
          <w:b/>
          <w:bCs/>
          <w:color w:val="5B5B5F"/>
          <w:sz w:val="28"/>
          <w:szCs w:val="28"/>
        </w:rPr>
        <w:t>0</w:t>
      </w:r>
      <w:r w:rsidR="00CA3BCD">
        <w:rPr>
          <w:rFonts w:cs="Arial"/>
          <w:b/>
          <w:bCs/>
          <w:color w:val="5B5B5F"/>
          <w:sz w:val="28"/>
          <w:szCs w:val="28"/>
        </w:rPr>
        <w:t>4</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5534746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CA3BCD">
        <w:rPr>
          <w:rFonts w:cs="Arial"/>
          <w:b/>
          <w:bCs/>
          <w:color w:val="5B5B5F"/>
          <w:sz w:val="28"/>
          <w:szCs w:val="28"/>
        </w:rPr>
        <w:t>NÃO</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Content>
        <w:p w14:paraId="32EED274" w14:textId="77777777" w:rsidR="00781AFF" w:rsidRPr="008F2297" w:rsidRDefault="00781AFF">
          <w:pPr>
            <w:pStyle w:val="CabealhodoSumrio"/>
            <w:rPr>
              <w:color w:val="auto"/>
            </w:rPr>
          </w:pPr>
          <w:r w:rsidRPr="008F2297">
            <w:t>Sumário</w:t>
          </w:r>
        </w:p>
        <w:p w14:paraId="0896605B" w14:textId="00037D8B" w:rsidR="001279C8" w:rsidRPr="008F2297" w:rsidRDefault="00551385">
          <w:pPr>
            <w:pStyle w:val="Sumrio1"/>
            <w:rPr>
              <w:rFonts w:asciiTheme="minorHAnsi" w:eastAsiaTheme="minorEastAsia" w:hAnsiTheme="minorHAnsi" w:cstheme="minorBidi"/>
              <w:noProof/>
              <w:kern w:val="2"/>
              <w:sz w:val="24"/>
              <w14:ligatures w14:val="standardContextual"/>
            </w:rPr>
          </w:pPr>
          <w:r w:rsidRPr="008F2297">
            <w:fldChar w:fldCharType="begin"/>
          </w:r>
          <w:r w:rsidR="00781AFF" w:rsidRPr="008F2297">
            <w:instrText xml:space="preserve"> TOC \o "1-3" \h \z \u </w:instrText>
          </w:r>
          <w:r w:rsidRPr="008F2297">
            <w:fldChar w:fldCharType="separate"/>
          </w:r>
          <w:hyperlink w:anchor="_Toc199409385" w:history="1">
            <w:r w:rsidR="001279C8" w:rsidRPr="008F2297">
              <w:rPr>
                <w:rStyle w:val="Hyperlink"/>
                <w:rFonts w:eastAsia="Arial Unicode MS"/>
                <w:noProof/>
                <w:lang w:bidi="hi-IN"/>
              </w:rPr>
              <w:t>1.</w:t>
            </w:r>
            <w:r w:rsidR="001279C8" w:rsidRPr="008F2297">
              <w:rPr>
                <w:rFonts w:asciiTheme="minorHAnsi" w:eastAsiaTheme="minorEastAsia" w:hAnsiTheme="minorHAnsi" w:cstheme="minorBidi"/>
                <w:noProof/>
                <w:kern w:val="2"/>
                <w:sz w:val="24"/>
                <w14:ligatures w14:val="standardContextual"/>
              </w:rPr>
              <w:tab/>
            </w:r>
            <w:r w:rsidR="001279C8" w:rsidRPr="008F2297">
              <w:rPr>
                <w:rStyle w:val="Hyperlink"/>
                <w:rFonts w:eastAsia="Arial Unicode MS"/>
                <w:noProof/>
                <w:lang w:bidi="hi-IN"/>
              </w:rPr>
              <w:t>OBJETO DA CONTRATAÇÃO DIRETA</w:t>
            </w:r>
            <w:r w:rsidR="001279C8" w:rsidRPr="008F2297">
              <w:rPr>
                <w:noProof/>
                <w:webHidden/>
              </w:rPr>
              <w:tab/>
            </w:r>
            <w:r w:rsidR="001279C8" w:rsidRPr="008F2297">
              <w:rPr>
                <w:noProof/>
                <w:webHidden/>
              </w:rPr>
              <w:fldChar w:fldCharType="begin"/>
            </w:r>
            <w:r w:rsidR="001279C8" w:rsidRPr="008F2297">
              <w:rPr>
                <w:noProof/>
                <w:webHidden/>
              </w:rPr>
              <w:instrText xml:space="preserve"> PAGEREF _Toc199409385 \h </w:instrText>
            </w:r>
            <w:r w:rsidR="001279C8" w:rsidRPr="008F2297">
              <w:rPr>
                <w:noProof/>
                <w:webHidden/>
              </w:rPr>
            </w:r>
            <w:r w:rsidR="001279C8" w:rsidRPr="008F2297">
              <w:rPr>
                <w:noProof/>
                <w:webHidden/>
              </w:rPr>
              <w:fldChar w:fldCharType="separate"/>
            </w:r>
            <w:r w:rsidR="00B5461D" w:rsidRPr="008F2297">
              <w:rPr>
                <w:noProof/>
                <w:webHidden/>
              </w:rPr>
              <w:t>3</w:t>
            </w:r>
            <w:r w:rsidR="001279C8" w:rsidRPr="008F2297">
              <w:rPr>
                <w:noProof/>
                <w:webHidden/>
              </w:rPr>
              <w:fldChar w:fldCharType="end"/>
            </w:r>
          </w:hyperlink>
        </w:p>
        <w:p w14:paraId="0BFB28C0" w14:textId="53A5CCD9"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8F2297">
              <w:rPr>
                <w:rStyle w:val="Hyperlink"/>
                <w:rFonts w:eastAsia="Arial Unicode MS"/>
                <w:noProof/>
                <w:lang w:bidi="hi-IN"/>
              </w:rPr>
              <w:t>2.</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PARTICIPAÇÃO NA DISPENSA ELETRÔNICA.</w:t>
            </w:r>
            <w:r w:rsidRPr="008F2297">
              <w:rPr>
                <w:noProof/>
                <w:webHidden/>
              </w:rPr>
              <w:tab/>
            </w:r>
            <w:r w:rsidRPr="008F2297">
              <w:rPr>
                <w:noProof/>
                <w:webHidden/>
              </w:rPr>
              <w:fldChar w:fldCharType="begin"/>
            </w:r>
            <w:r w:rsidRPr="008F2297">
              <w:rPr>
                <w:noProof/>
                <w:webHidden/>
              </w:rPr>
              <w:instrText xml:space="preserve"> PAGEREF _Toc199409386 \h </w:instrText>
            </w:r>
            <w:r w:rsidRPr="008F2297">
              <w:rPr>
                <w:noProof/>
                <w:webHidden/>
              </w:rPr>
            </w:r>
            <w:r w:rsidRPr="008F2297">
              <w:rPr>
                <w:noProof/>
                <w:webHidden/>
              </w:rPr>
              <w:fldChar w:fldCharType="separate"/>
            </w:r>
            <w:r w:rsidR="00B5461D" w:rsidRPr="008F2297">
              <w:rPr>
                <w:noProof/>
                <w:webHidden/>
              </w:rPr>
              <w:t>3</w:t>
            </w:r>
            <w:r w:rsidRPr="008F2297">
              <w:rPr>
                <w:noProof/>
                <w:webHidden/>
              </w:rPr>
              <w:fldChar w:fldCharType="end"/>
            </w:r>
          </w:hyperlink>
        </w:p>
        <w:p w14:paraId="3D570F3D" w14:textId="00C639F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8F2297">
              <w:rPr>
                <w:rStyle w:val="Hyperlink"/>
                <w:rFonts w:eastAsia="Arial Unicode MS"/>
                <w:noProof/>
                <w:lang w:bidi="hi-IN"/>
              </w:rPr>
              <w:t>3.</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INGRESSO NA DISPENSA ELETRÔNICA E CADASTRAMENTO DA PROPOSTA INICIAL</w:t>
            </w:r>
            <w:r w:rsidRPr="008F2297">
              <w:rPr>
                <w:noProof/>
                <w:webHidden/>
              </w:rPr>
              <w:tab/>
            </w:r>
            <w:r w:rsidRPr="008F2297">
              <w:rPr>
                <w:noProof/>
                <w:webHidden/>
              </w:rPr>
              <w:fldChar w:fldCharType="begin"/>
            </w:r>
            <w:r w:rsidRPr="008F2297">
              <w:rPr>
                <w:noProof/>
                <w:webHidden/>
              </w:rPr>
              <w:instrText xml:space="preserve"> PAGEREF _Toc199409387 \h </w:instrText>
            </w:r>
            <w:r w:rsidRPr="008F2297">
              <w:rPr>
                <w:noProof/>
                <w:webHidden/>
              </w:rPr>
            </w:r>
            <w:r w:rsidRPr="008F2297">
              <w:rPr>
                <w:noProof/>
                <w:webHidden/>
              </w:rPr>
              <w:fldChar w:fldCharType="separate"/>
            </w:r>
            <w:r w:rsidR="00B5461D" w:rsidRPr="008F2297">
              <w:rPr>
                <w:noProof/>
                <w:webHidden/>
              </w:rPr>
              <w:t>4</w:t>
            </w:r>
            <w:r w:rsidRPr="008F2297">
              <w:rPr>
                <w:noProof/>
                <w:webHidden/>
              </w:rPr>
              <w:fldChar w:fldCharType="end"/>
            </w:r>
          </w:hyperlink>
        </w:p>
        <w:p w14:paraId="4FF0678F" w14:textId="037D2A4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8F2297">
              <w:rPr>
                <w:rStyle w:val="Hyperlink"/>
                <w:rFonts w:eastAsia="Arial Unicode MS"/>
                <w:noProof/>
                <w:lang w:bidi="hi-IN"/>
              </w:rPr>
              <w:t>4.</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FASE DE LANCES</w:t>
            </w:r>
            <w:r w:rsidRPr="008F2297">
              <w:rPr>
                <w:noProof/>
                <w:webHidden/>
              </w:rPr>
              <w:tab/>
            </w:r>
            <w:r w:rsidRPr="008F2297">
              <w:rPr>
                <w:noProof/>
                <w:webHidden/>
              </w:rPr>
              <w:fldChar w:fldCharType="begin"/>
            </w:r>
            <w:r w:rsidRPr="008F2297">
              <w:rPr>
                <w:noProof/>
                <w:webHidden/>
              </w:rPr>
              <w:instrText xml:space="preserve"> PAGEREF _Toc199409388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54C1AEF7" w14:textId="15624DC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8F2297">
              <w:rPr>
                <w:rStyle w:val="Hyperlink"/>
                <w:rFonts w:eastAsia="Arial Unicode MS"/>
                <w:noProof/>
                <w:lang w:bidi="hi-IN"/>
              </w:rPr>
              <w:t>5.</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JULGAMENTO E ACEITAÇÃO DAS PROPOSTAS</w:t>
            </w:r>
            <w:r w:rsidRPr="008F2297">
              <w:rPr>
                <w:noProof/>
                <w:webHidden/>
              </w:rPr>
              <w:tab/>
            </w:r>
            <w:r w:rsidRPr="008F2297">
              <w:rPr>
                <w:noProof/>
                <w:webHidden/>
              </w:rPr>
              <w:fldChar w:fldCharType="begin"/>
            </w:r>
            <w:r w:rsidRPr="008F2297">
              <w:rPr>
                <w:noProof/>
                <w:webHidden/>
              </w:rPr>
              <w:instrText xml:space="preserve"> PAGEREF _Toc199409389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256227A7" w14:textId="0188AFEE"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8F2297">
              <w:rPr>
                <w:rStyle w:val="Hyperlink"/>
                <w:rFonts w:eastAsia="Arial Unicode MS"/>
                <w:noProof/>
                <w:lang w:bidi="hi-IN"/>
              </w:rPr>
              <w:t>6.</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HABILITAÇÃO</w:t>
            </w:r>
            <w:r w:rsidRPr="008F2297">
              <w:rPr>
                <w:noProof/>
                <w:webHidden/>
              </w:rPr>
              <w:tab/>
            </w:r>
            <w:r w:rsidRPr="008F2297">
              <w:rPr>
                <w:noProof/>
                <w:webHidden/>
              </w:rPr>
              <w:fldChar w:fldCharType="begin"/>
            </w:r>
            <w:r w:rsidRPr="008F2297">
              <w:rPr>
                <w:noProof/>
                <w:webHidden/>
              </w:rPr>
              <w:instrText xml:space="preserve"> PAGEREF _Toc199409390 \h </w:instrText>
            </w:r>
            <w:r w:rsidRPr="008F2297">
              <w:rPr>
                <w:noProof/>
                <w:webHidden/>
              </w:rPr>
            </w:r>
            <w:r w:rsidRPr="008F2297">
              <w:rPr>
                <w:noProof/>
                <w:webHidden/>
              </w:rPr>
              <w:fldChar w:fldCharType="separate"/>
            </w:r>
            <w:r w:rsidR="00B5461D" w:rsidRPr="008F2297">
              <w:rPr>
                <w:noProof/>
                <w:webHidden/>
              </w:rPr>
              <w:t>8</w:t>
            </w:r>
            <w:r w:rsidRPr="008F2297">
              <w:rPr>
                <w:noProof/>
                <w:webHidden/>
              </w:rPr>
              <w:fldChar w:fldCharType="end"/>
            </w:r>
          </w:hyperlink>
        </w:p>
        <w:p w14:paraId="4197F70D" w14:textId="58FAEE8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8F2297">
              <w:rPr>
                <w:rStyle w:val="Hyperlink"/>
                <w:rFonts w:eastAsia="Arial Unicode MS"/>
                <w:noProof/>
                <w:lang w:bidi="hi-IN"/>
              </w:rPr>
              <w:t>7.</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CONTRATAÇÃO</w:t>
            </w:r>
            <w:r w:rsidRPr="008F2297">
              <w:rPr>
                <w:noProof/>
                <w:webHidden/>
              </w:rPr>
              <w:tab/>
            </w:r>
            <w:r w:rsidRPr="008F2297">
              <w:rPr>
                <w:noProof/>
                <w:webHidden/>
              </w:rPr>
              <w:fldChar w:fldCharType="begin"/>
            </w:r>
            <w:r w:rsidRPr="008F2297">
              <w:rPr>
                <w:noProof/>
                <w:webHidden/>
              </w:rPr>
              <w:instrText xml:space="preserve"> PAGEREF _Toc199409391 \h </w:instrText>
            </w:r>
            <w:r w:rsidRPr="008F2297">
              <w:rPr>
                <w:noProof/>
                <w:webHidden/>
              </w:rPr>
            </w:r>
            <w:r w:rsidRPr="008F2297">
              <w:rPr>
                <w:noProof/>
                <w:webHidden/>
              </w:rPr>
              <w:fldChar w:fldCharType="separate"/>
            </w:r>
            <w:r w:rsidR="00B5461D" w:rsidRPr="008F2297">
              <w:rPr>
                <w:noProof/>
                <w:webHidden/>
              </w:rPr>
              <w:t>9</w:t>
            </w:r>
            <w:r w:rsidRPr="008F2297">
              <w:rPr>
                <w:noProof/>
                <w:webHidden/>
              </w:rPr>
              <w:fldChar w:fldCharType="end"/>
            </w:r>
          </w:hyperlink>
        </w:p>
        <w:p w14:paraId="7DED8F33" w14:textId="7CE62C97"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8F2297">
              <w:rPr>
                <w:rStyle w:val="Hyperlink"/>
                <w:rFonts w:eastAsia="Arial Unicode MS"/>
                <w:noProof/>
                <w:lang w:bidi="hi-IN"/>
              </w:rPr>
              <w:t>8.</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INFRAÇÕES E SANÇÕES ADMINISTRATIVAS</w:t>
            </w:r>
            <w:r w:rsidRPr="008F2297">
              <w:rPr>
                <w:noProof/>
                <w:webHidden/>
              </w:rPr>
              <w:tab/>
            </w:r>
            <w:r w:rsidRPr="008F2297">
              <w:rPr>
                <w:noProof/>
                <w:webHidden/>
              </w:rPr>
              <w:fldChar w:fldCharType="begin"/>
            </w:r>
            <w:r w:rsidRPr="008F2297">
              <w:rPr>
                <w:noProof/>
                <w:webHidden/>
              </w:rPr>
              <w:instrText xml:space="preserve"> PAGEREF _Toc199409392 \h </w:instrText>
            </w:r>
            <w:r w:rsidRPr="008F2297">
              <w:rPr>
                <w:noProof/>
                <w:webHidden/>
              </w:rPr>
            </w:r>
            <w:r w:rsidRPr="008F2297">
              <w:rPr>
                <w:noProof/>
                <w:webHidden/>
              </w:rPr>
              <w:fldChar w:fldCharType="separate"/>
            </w:r>
            <w:r w:rsidR="00B5461D" w:rsidRPr="008F2297">
              <w:rPr>
                <w:noProof/>
                <w:webHidden/>
              </w:rPr>
              <w:t>10</w:t>
            </w:r>
            <w:r w:rsidRPr="008F2297">
              <w:rPr>
                <w:noProof/>
                <w:webHidden/>
              </w:rPr>
              <w:fldChar w:fldCharType="end"/>
            </w:r>
          </w:hyperlink>
        </w:p>
        <w:p w14:paraId="1D9BA3CC" w14:textId="12A56B0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8F2297">
              <w:rPr>
                <w:rStyle w:val="Hyperlink"/>
                <w:rFonts w:eastAsia="Arial Unicode MS"/>
                <w:noProof/>
                <w:lang w:bidi="hi-IN"/>
              </w:rPr>
              <w:t>9.</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DAS DISPOSIÇÕES GERAIS</w:t>
            </w:r>
            <w:r w:rsidRPr="008F2297">
              <w:rPr>
                <w:noProof/>
                <w:webHidden/>
              </w:rPr>
              <w:tab/>
            </w:r>
            <w:r w:rsidRPr="008F2297">
              <w:rPr>
                <w:noProof/>
                <w:webHidden/>
              </w:rPr>
              <w:fldChar w:fldCharType="begin"/>
            </w:r>
            <w:r w:rsidRPr="008F2297">
              <w:rPr>
                <w:noProof/>
                <w:webHidden/>
              </w:rPr>
              <w:instrText xml:space="preserve"> PAGEREF _Toc199409393 \h </w:instrText>
            </w:r>
            <w:r w:rsidRPr="008F2297">
              <w:rPr>
                <w:noProof/>
                <w:webHidden/>
              </w:rPr>
            </w:r>
            <w:r w:rsidRPr="008F2297">
              <w:rPr>
                <w:noProof/>
                <w:webHidden/>
              </w:rPr>
              <w:fldChar w:fldCharType="separate"/>
            </w:r>
            <w:r w:rsidR="00B5461D" w:rsidRPr="008F2297">
              <w:rPr>
                <w:noProof/>
                <w:webHidden/>
              </w:rPr>
              <w:t>12</w:t>
            </w:r>
            <w:r w:rsidRPr="008F2297">
              <w:rPr>
                <w:noProof/>
                <w:webHidden/>
              </w:rPr>
              <w:fldChar w:fldCharType="end"/>
            </w:r>
          </w:hyperlink>
        </w:p>
        <w:p w14:paraId="76E77DC8" w14:textId="1578F30C"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8F2297">
              <w:rPr>
                <w:rStyle w:val="Hyperlink"/>
                <w:rFonts w:eastAsia="Arial Unicode MS" w:cs="Arial"/>
                <w:noProof/>
              </w:rPr>
              <w:t xml:space="preserve">ANEXO I – TERMO </w:t>
            </w:r>
            <w:r w:rsidR="00BB2660" w:rsidRPr="008F2297">
              <w:rPr>
                <w:rStyle w:val="Hyperlink"/>
                <w:rFonts w:eastAsia="Arial Unicode MS" w:cs="Arial"/>
                <w:noProof/>
              </w:rPr>
              <w:t>DE</w:t>
            </w:r>
            <w:r w:rsidRPr="008F2297">
              <w:rPr>
                <w:rStyle w:val="Hyperlink"/>
                <w:rFonts w:eastAsia="Arial Unicode MS" w:cs="Arial"/>
                <w:noProof/>
              </w:rPr>
              <w:t xml:space="preserve"> R</w:t>
            </w:r>
            <w:r w:rsidR="00BB2660" w:rsidRPr="008F2297">
              <w:rPr>
                <w:rStyle w:val="Hyperlink"/>
                <w:rFonts w:eastAsia="Arial Unicode MS" w:cs="Arial"/>
                <w:noProof/>
              </w:rPr>
              <w:t>EFERÊNCIA</w:t>
            </w:r>
            <w:r w:rsidRPr="008F2297">
              <w:rPr>
                <w:noProof/>
                <w:webHidden/>
              </w:rPr>
              <w:tab/>
            </w:r>
            <w:r w:rsidR="008D759B" w:rsidRPr="008F2297">
              <w:rPr>
                <w:noProof/>
                <w:webHidden/>
              </w:rPr>
              <w:t>14</w:t>
            </w:r>
          </w:hyperlink>
        </w:p>
        <w:p w14:paraId="227345C6" w14:textId="65A37B8D" w:rsidR="00437072" w:rsidRPr="008F2297" w:rsidRDefault="001279C8" w:rsidP="00A71D02">
          <w:pPr>
            <w:pStyle w:val="Sumrio1"/>
            <w:rPr>
              <w:rFonts w:eastAsiaTheme="minorEastAsia"/>
            </w:rPr>
          </w:pPr>
          <w:hyperlink w:anchor="_Toc199409395" w:history="1">
            <w:r w:rsidRPr="008F2297">
              <w:rPr>
                <w:rStyle w:val="Hyperlink"/>
                <w:rFonts w:eastAsia="Arial Unicode MS" w:cs="Arial"/>
                <w:noProof/>
              </w:rPr>
              <w:t>ANEXO II – PROPOSTA DE PREÇOS</w:t>
            </w:r>
            <w:r w:rsidRPr="008F2297">
              <w:rPr>
                <w:noProof/>
                <w:webHidden/>
              </w:rPr>
              <w:tab/>
            </w:r>
            <w:r w:rsidR="00B5461D" w:rsidRPr="008F2297">
              <w:rPr>
                <w:noProof/>
                <w:webHidden/>
              </w:rPr>
              <w:t>28</w:t>
            </w:r>
          </w:hyperlink>
        </w:p>
        <w:p w14:paraId="6486C9DB" w14:textId="1EC3F3F1" w:rsidR="00781AFF" w:rsidRPr="008F2297" w:rsidRDefault="00551385" w:rsidP="008D2DB7">
          <w:pPr>
            <w:tabs>
              <w:tab w:val="right" w:leader="dot" w:pos="7938"/>
            </w:tabs>
          </w:pPr>
          <w:r w:rsidRPr="008F2297">
            <w:fldChar w:fldCharType="end"/>
          </w:r>
          <w:r w:rsidR="008F2297" w:rsidRPr="008F2297">
            <w:t>ANEXO III – CROQUI EXPOSIÇÃO DE CORDEIRO.......................................................30</w:t>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4D16D06B"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630DEF">
        <w:rPr>
          <w:rFonts w:cs="Arial"/>
          <w:b/>
          <w:bCs/>
          <w:color w:val="000000" w:themeColor="text1"/>
          <w:szCs w:val="20"/>
        </w:rPr>
        <w:t>Nº</w:t>
      </w:r>
      <w:r w:rsidR="001F245B" w:rsidRPr="00630DEF">
        <w:rPr>
          <w:rFonts w:cs="Arial"/>
          <w:b/>
          <w:bCs/>
          <w:color w:val="000000" w:themeColor="text1"/>
          <w:szCs w:val="20"/>
        </w:rPr>
        <w:t xml:space="preserve"> </w:t>
      </w:r>
      <w:r w:rsidR="00AF74F6" w:rsidRPr="00630DEF">
        <w:rPr>
          <w:rFonts w:cs="Arial"/>
          <w:b/>
          <w:bCs/>
          <w:color w:val="000000" w:themeColor="text1"/>
          <w:szCs w:val="20"/>
        </w:rPr>
        <w:t>985829-</w:t>
      </w:r>
      <w:r w:rsidR="00C75383">
        <w:rPr>
          <w:rFonts w:cs="Arial"/>
          <w:b/>
          <w:bCs/>
          <w:color w:val="000000" w:themeColor="text1"/>
          <w:szCs w:val="20"/>
        </w:rPr>
        <w:t>36</w:t>
      </w:r>
      <w:r w:rsidR="001F245B" w:rsidRPr="00630DEF">
        <w:rPr>
          <w:rFonts w:cs="Arial"/>
          <w:b/>
          <w:bCs/>
          <w:color w:val="000000" w:themeColor="text1"/>
          <w:szCs w:val="20"/>
        </w:rPr>
        <w:t>/202</w:t>
      </w:r>
      <w:r w:rsidR="00717E4D" w:rsidRPr="00630DEF">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77CB87EF"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C75383">
        <w:rPr>
          <w:rFonts w:cs="Arial"/>
          <w:b/>
          <w:bCs/>
          <w:color w:val="000000" w:themeColor="text1"/>
          <w:szCs w:val="20"/>
        </w:rPr>
        <w:t>0354</w:t>
      </w:r>
      <w:r w:rsidR="001F245B">
        <w:rPr>
          <w:rFonts w:cs="Arial"/>
          <w:b/>
          <w:bCs/>
          <w:color w:val="000000" w:themeColor="text1"/>
          <w:szCs w:val="20"/>
        </w:rPr>
        <w:t>/202</w:t>
      </w:r>
      <w:r w:rsidR="00C75383">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2A5B836F" w14:textId="3C6E8CE9" w:rsidR="00C074DA" w:rsidRDefault="00C074DA"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940C75">
        <w:rPr>
          <w:rFonts w:cs="Arial"/>
          <w:szCs w:val="20"/>
        </w:rPr>
        <w:t>Turismo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r w:rsidR="006D3D77">
        <w:rPr>
          <w:rFonts w:cs="Arial"/>
          <w:color w:val="000000" w:themeColor="text1"/>
          <w:szCs w:val="20"/>
        </w:rPr>
        <w:tab/>
      </w:r>
    </w:p>
    <w:p w14:paraId="13CDFE30" w14:textId="4DCCE4C3"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334354">
        <w:rPr>
          <w:rFonts w:cs="Arial"/>
          <w:b/>
          <w:bCs/>
          <w:color w:val="000000" w:themeColor="text1"/>
          <w:szCs w:val="20"/>
        </w:rPr>
        <w:t>0</w:t>
      </w:r>
      <w:r w:rsidR="00C75383">
        <w:rPr>
          <w:rFonts w:cs="Arial"/>
          <w:b/>
          <w:bCs/>
          <w:color w:val="000000" w:themeColor="text1"/>
          <w:szCs w:val="20"/>
        </w:rPr>
        <w:t>9</w:t>
      </w:r>
      <w:r w:rsidR="00B9217D">
        <w:rPr>
          <w:rFonts w:cs="Arial"/>
          <w:b/>
          <w:bCs/>
          <w:color w:val="000000" w:themeColor="text1"/>
          <w:szCs w:val="20"/>
        </w:rPr>
        <w:t>/</w:t>
      </w:r>
      <w:r w:rsidR="00717E4D">
        <w:rPr>
          <w:rFonts w:cs="Arial"/>
          <w:b/>
          <w:bCs/>
          <w:color w:val="000000" w:themeColor="text1"/>
          <w:szCs w:val="20"/>
        </w:rPr>
        <w:t>0</w:t>
      </w:r>
      <w:r w:rsidR="00C75383">
        <w:rPr>
          <w:rFonts w:cs="Arial"/>
          <w:b/>
          <w:bCs/>
          <w:color w:val="000000" w:themeColor="text1"/>
          <w:szCs w:val="20"/>
        </w:rPr>
        <w:t>4</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5748291C" w:rsidR="006C1512" w:rsidRPr="006C1512" w:rsidRDefault="006E4854" w:rsidP="006E4854">
      <w:pPr>
        <w:pStyle w:val="Corpodetexto"/>
        <w:spacing w:before="5"/>
        <w:ind w:left="284"/>
        <w:jc w:val="both"/>
        <w:rPr>
          <w:rFonts w:cs="Arial"/>
          <w:szCs w:val="20"/>
        </w:rPr>
      </w:pPr>
      <w:r>
        <w:rPr>
          <w:rFonts w:cs="Arial"/>
          <w:szCs w:val="20"/>
        </w:rPr>
        <w:t xml:space="preserve">1.1 </w:t>
      </w:r>
      <w:r w:rsidR="00CD1145" w:rsidRPr="00717E4D">
        <w:rPr>
          <w:rFonts w:cs="Arial"/>
          <w:szCs w:val="20"/>
        </w:rPr>
        <w:t xml:space="preserve">O objeto do presente procedimento é a escolha da proposta mais vantajosa para a contratação, por Dispensa Eletrônica de Licitação, </w:t>
      </w:r>
      <w:r w:rsidR="006C1512" w:rsidRPr="00717E4D">
        <w:rPr>
          <w:rFonts w:cs="Arial"/>
          <w:szCs w:val="20"/>
        </w:rPr>
        <w:t xml:space="preserve">no formato eletrônico, com base nos termos do artigo 75, inciso II, da Lei Federal nº 14.133/2021, </w:t>
      </w:r>
      <w:r w:rsidRPr="006E4854">
        <w:rPr>
          <w:rFonts w:cs="Arial"/>
          <w:szCs w:val="20"/>
        </w:rPr>
        <w:t>de empresa para prestação de serviço de contratação de Apólice de Seguro de Responsabilidade Civil para o evento 82ª Exposição Agropecuária, Comercial e Industrial de Cordeiro - 2026, conforme condições, quantidades e exigências estabelecidas no Termo de Referência e seus anexos</w:t>
      </w:r>
      <w:r w:rsidRPr="000B0F66">
        <w:rPr>
          <w:rFonts w:cs="Arial"/>
          <w:sz w:val="24"/>
        </w:rPr>
        <w:t>.</w:t>
      </w:r>
    </w:p>
    <w:p w14:paraId="72FD126A" w14:textId="5278B6BB" w:rsidR="0037476E" w:rsidRPr="003B401D" w:rsidRDefault="00717E4D" w:rsidP="006E4854">
      <w:pPr>
        <w:pStyle w:val="PADRO"/>
        <w:keepNext w:val="0"/>
        <w:widowControl/>
        <w:shd w:val="clear" w:color="auto" w:fill="auto"/>
        <w:spacing w:before="120" w:after="120"/>
        <w:ind w:left="993" w:firstLine="0"/>
        <w:rPr>
          <w:rFonts w:ascii="Arial" w:hAnsi="Arial" w:cs="Arial"/>
          <w:b/>
          <w:bCs/>
          <w:u w:val="single"/>
        </w:rPr>
      </w:pPr>
      <w:r>
        <w:rPr>
          <w:rFonts w:ascii="Arial" w:hAnsi="Arial" w:cs="Arial"/>
          <w:b/>
          <w:bCs/>
          <w:szCs w:val="20"/>
          <w:u w:val="single"/>
        </w:rPr>
        <w:t>1.1</w:t>
      </w:r>
      <w:r w:rsidR="006E4854">
        <w:rPr>
          <w:rFonts w:ascii="Arial" w:hAnsi="Arial" w:cs="Arial"/>
          <w:b/>
          <w:bCs/>
          <w:szCs w:val="20"/>
          <w:u w:val="single"/>
        </w:rPr>
        <w:t>.1</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5174165B" w:rsidR="008024D5" w:rsidRPr="005E23C5" w:rsidRDefault="00C074DA" w:rsidP="006E4854">
      <w:pPr>
        <w:pStyle w:val="PADRO"/>
        <w:keepNext w:val="0"/>
        <w:widowControl/>
        <w:numPr>
          <w:ilvl w:val="1"/>
          <w:numId w:val="45"/>
        </w:numPr>
        <w:shd w:val="clear" w:color="auto" w:fill="auto"/>
        <w:suppressAutoHyphens w:val="0"/>
        <w:spacing w:before="120" w:after="160" w:line="259" w:lineRule="auto"/>
        <w:ind w:left="284" w:firstLine="0"/>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C75383">
      <w:pPr>
        <w:numPr>
          <w:ilvl w:val="1"/>
          <w:numId w:val="1"/>
        </w:numPr>
        <w:spacing w:before="120" w:after="120" w:line="276" w:lineRule="auto"/>
        <w:ind w:left="425" w:hanging="141"/>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976ECFB" w14:textId="3258B0D4" w:rsidR="00C75383" w:rsidRPr="00350EF1" w:rsidRDefault="00C75383" w:rsidP="00C75383">
      <w:pPr>
        <w:pStyle w:val="PargrafodaLista"/>
        <w:numPr>
          <w:ilvl w:val="1"/>
          <w:numId w:val="49"/>
        </w:numPr>
        <w:spacing w:before="120" w:after="120" w:line="276" w:lineRule="auto"/>
        <w:jc w:val="both"/>
        <w:rPr>
          <w:rFonts w:cs="Arial"/>
          <w:color w:val="000000" w:themeColor="text1"/>
          <w:szCs w:val="20"/>
        </w:rPr>
      </w:pPr>
      <w:bookmarkStart w:id="2" w:name="_Ref144286315"/>
      <w:r>
        <w:t xml:space="preserve">Para esta Contratação Direta, a participação é aberta às empresas de qualquer porte, tendo sida afastada a hipótese de exclusividade a microempresas e empresas de pequeno porte presente nos termos do art. 48, inciso I, da Lei Complementar nº 123, de 14 de dezembro de 2006. Este afastamento se encontra embasado no art. 49, inciso III, do mesmo dispositivo legal. </w:t>
      </w:r>
    </w:p>
    <w:p w14:paraId="59CE07DB" w14:textId="77777777" w:rsidR="00350EF1" w:rsidRPr="00350EF1" w:rsidRDefault="00350EF1" w:rsidP="00350EF1">
      <w:pPr>
        <w:spacing w:before="120" w:after="120" w:line="276" w:lineRule="auto"/>
        <w:jc w:val="both"/>
        <w:rPr>
          <w:rFonts w:cs="Arial"/>
          <w:color w:val="000000" w:themeColor="text1"/>
          <w:szCs w:val="20"/>
        </w:rPr>
      </w:pPr>
    </w:p>
    <w:p w14:paraId="7CC2689E" w14:textId="7321617F" w:rsidR="00C074DA" w:rsidRPr="00C75383" w:rsidRDefault="00C074DA" w:rsidP="00C75383">
      <w:pPr>
        <w:pStyle w:val="PargrafodaLista"/>
        <w:numPr>
          <w:ilvl w:val="1"/>
          <w:numId w:val="49"/>
        </w:numPr>
        <w:spacing w:before="120" w:after="120" w:line="276" w:lineRule="auto"/>
        <w:jc w:val="both"/>
        <w:rPr>
          <w:rFonts w:cs="Arial"/>
          <w:color w:val="000000" w:themeColor="text1"/>
          <w:szCs w:val="20"/>
        </w:rPr>
      </w:pPr>
      <w:r w:rsidRPr="00C75383">
        <w:rPr>
          <w:rFonts w:cs="Arial"/>
          <w:color w:val="000000" w:themeColor="text1"/>
          <w:szCs w:val="20"/>
        </w:rPr>
        <w:lastRenderedPageBreak/>
        <w:t>Não poderão participar desta dispensa de licitação os fornecedores:</w:t>
      </w:r>
      <w:bookmarkEnd w:id="2"/>
    </w:p>
    <w:p w14:paraId="4934639E" w14:textId="3AE0CFA2" w:rsidR="00C074DA" w:rsidRPr="00350EF1" w:rsidRDefault="00C074DA" w:rsidP="00350EF1">
      <w:pPr>
        <w:pStyle w:val="PargrafodaLista"/>
        <w:numPr>
          <w:ilvl w:val="2"/>
          <w:numId w:val="49"/>
        </w:numPr>
        <w:spacing w:before="120" w:after="120" w:line="276" w:lineRule="auto"/>
        <w:jc w:val="both"/>
        <w:rPr>
          <w:rFonts w:cs="Arial"/>
          <w:color w:val="000000" w:themeColor="text1"/>
          <w:szCs w:val="20"/>
        </w:rPr>
      </w:pPr>
      <w:r w:rsidRPr="00350EF1">
        <w:rPr>
          <w:rFonts w:cs="Arial"/>
          <w:color w:val="000000" w:themeColor="text1"/>
          <w:szCs w:val="20"/>
        </w:rPr>
        <w:t>que não atendam às condições deste Aviso de Contratação Direta e seu(s) anexo(s);</w:t>
      </w:r>
    </w:p>
    <w:p w14:paraId="79DE85BA" w14:textId="6533E0E6" w:rsidR="00C074DA" w:rsidRPr="006E5EBF" w:rsidRDefault="00C074DA" w:rsidP="006E5EBF">
      <w:pPr>
        <w:pStyle w:val="PargrafodaLista"/>
        <w:numPr>
          <w:ilvl w:val="2"/>
          <w:numId w:val="49"/>
        </w:numPr>
        <w:spacing w:before="120" w:after="120" w:line="276" w:lineRule="auto"/>
        <w:jc w:val="both"/>
        <w:rPr>
          <w:rFonts w:cs="Arial"/>
          <w:color w:val="000000" w:themeColor="text1"/>
          <w:szCs w:val="20"/>
        </w:rPr>
      </w:pPr>
      <w:r w:rsidRPr="006E5EBF">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75383">
      <w:pPr>
        <w:numPr>
          <w:ilvl w:val="2"/>
          <w:numId w:val="49"/>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75383">
      <w:pPr>
        <w:numPr>
          <w:ilvl w:val="3"/>
          <w:numId w:val="49"/>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75383">
      <w:pPr>
        <w:numPr>
          <w:ilvl w:val="3"/>
          <w:numId w:val="49"/>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75383">
      <w:pPr>
        <w:numPr>
          <w:ilvl w:val="2"/>
          <w:numId w:val="49"/>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75383">
      <w:pPr>
        <w:numPr>
          <w:ilvl w:val="2"/>
          <w:numId w:val="49"/>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75383">
      <w:pPr>
        <w:numPr>
          <w:ilvl w:val="1"/>
          <w:numId w:val="49"/>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C75383">
      <w:pPr>
        <w:pStyle w:val="Ttulo1"/>
        <w:numPr>
          <w:ilvl w:val="0"/>
          <w:numId w:val="49"/>
        </w:numPr>
      </w:pPr>
      <w:bookmarkStart w:id="4" w:name="_Toc199409387"/>
      <w:r w:rsidRPr="005E0E1D">
        <w:t>INGRESSO NA DISPENSA ELETRÔNICA E CADASTRAMENTO DA PROPOSTA INICIAL</w:t>
      </w:r>
      <w:bookmarkEnd w:id="4"/>
    </w:p>
    <w:p w14:paraId="5F77FC80" w14:textId="77777777" w:rsidR="00C074DA" w:rsidRDefault="00C074DA" w:rsidP="00C75383">
      <w:pPr>
        <w:numPr>
          <w:ilvl w:val="1"/>
          <w:numId w:val="49"/>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C75383">
      <w:pPr>
        <w:numPr>
          <w:ilvl w:val="1"/>
          <w:numId w:val="49"/>
        </w:numPr>
        <w:snapToGrid w:val="0"/>
        <w:spacing w:before="120" w:after="120" w:line="276" w:lineRule="auto"/>
        <w:ind w:left="425" w:firstLine="0"/>
        <w:jc w:val="both"/>
        <w:rPr>
          <w:rFonts w:cs="Arial"/>
          <w:color w:val="000000" w:themeColor="text1"/>
          <w:szCs w:val="20"/>
        </w:rPr>
      </w:pPr>
      <w:r>
        <w:rPr>
          <w:rFonts w:cs="Arial"/>
          <w:color w:val="000000" w:themeColor="text1"/>
          <w:szCs w:val="20"/>
        </w:rP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C75383">
      <w:pPr>
        <w:pStyle w:val="PargrafodaLista"/>
        <w:numPr>
          <w:ilvl w:val="2"/>
          <w:numId w:val="49"/>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C75383">
      <w:pPr>
        <w:numPr>
          <w:ilvl w:val="1"/>
          <w:numId w:val="49"/>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75383">
      <w:pPr>
        <w:numPr>
          <w:ilvl w:val="1"/>
          <w:numId w:val="49"/>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75383">
      <w:pPr>
        <w:numPr>
          <w:ilvl w:val="1"/>
          <w:numId w:val="49"/>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75383">
      <w:pPr>
        <w:numPr>
          <w:ilvl w:val="2"/>
          <w:numId w:val="49"/>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75383">
      <w:pPr>
        <w:numPr>
          <w:ilvl w:val="2"/>
          <w:numId w:val="49"/>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75383">
      <w:pPr>
        <w:numPr>
          <w:ilvl w:val="1"/>
          <w:numId w:val="49"/>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75383">
      <w:pPr>
        <w:numPr>
          <w:ilvl w:val="1"/>
          <w:numId w:val="49"/>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75383">
      <w:pPr>
        <w:numPr>
          <w:ilvl w:val="1"/>
          <w:numId w:val="49"/>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C75383">
      <w:pPr>
        <w:numPr>
          <w:ilvl w:val="1"/>
          <w:numId w:val="49"/>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75383">
      <w:pPr>
        <w:numPr>
          <w:ilvl w:val="1"/>
          <w:numId w:val="49"/>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75383">
      <w:pPr>
        <w:numPr>
          <w:ilvl w:val="2"/>
          <w:numId w:val="49"/>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75383">
      <w:pPr>
        <w:numPr>
          <w:ilvl w:val="2"/>
          <w:numId w:val="49"/>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75383">
      <w:pPr>
        <w:numPr>
          <w:ilvl w:val="2"/>
          <w:numId w:val="49"/>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75383">
      <w:pPr>
        <w:numPr>
          <w:ilvl w:val="2"/>
          <w:numId w:val="49"/>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75383">
      <w:pPr>
        <w:numPr>
          <w:ilvl w:val="2"/>
          <w:numId w:val="49"/>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C75383">
      <w:pPr>
        <w:numPr>
          <w:ilvl w:val="1"/>
          <w:numId w:val="49"/>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C75383">
      <w:pPr>
        <w:numPr>
          <w:ilvl w:val="1"/>
          <w:numId w:val="49"/>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C75383">
      <w:pPr>
        <w:pStyle w:val="Ttulo1"/>
        <w:numPr>
          <w:ilvl w:val="0"/>
          <w:numId w:val="49"/>
        </w:numPr>
      </w:pPr>
      <w:bookmarkStart w:id="5" w:name="_Toc199409388"/>
      <w:r>
        <w:t>FASE DE LANCES</w:t>
      </w:r>
      <w:bookmarkEnd w:id="5"/>
    </w:p>
    <w:p w14:paraId="621A4E5C" w14:textId="77777777" w:rsidR="00C074DA"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75383">
      <w:pPr>
        <w:pStyle w:val="PargrafodaLista"/>
        <w:numPr>
          <w:ilvl w:val="2"/>
          <w:numId w:val="49"/>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75383">
      <w:pPr>
        <w:pStyle w:val="Citao"/>
        <w:numPr>
          <w:ilvl w:val="1"/>
          <w:numId w:val="49"/>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75383">
      <w:pPr>
        <w:pStyle w:val="PargrafodaLista"/>
        <w:numPr>
          <w:ilvl w:val="2"/>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75383">
      <w:pPr>
        <w:pStyle w:val="PargrafodaLista"/>
        <w:numPr>
          <w:ilvl w:val="2"/>
          <w:numId w:val="49"/>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75383">
      <w:pPr>
        <w:pStyle w:val="PargrafodaLista"/>
        <w:numPr>
          <w:ilvl w:val="1"/>
          <w:numId w:val="49"/>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C75383">
      <w:pPr>
        <w:pStyle w:val="PargrafodaLista"/>
        <w:numPr>
          <w:ilvl w:val="2"/>
          <w:numId w:val="49"/>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C75383">
      <w:pPr>
        <w:pStyle w:val="Ttulo1"/>
        <w:numPr>
          <w:ilvl w:val="0"/>
          <w:numId w:val="49"/>
        </w:numPr>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75383">
      <w:pPr>
        <w:pStyle w:val="PargrafodaLista"/>
        <w:numPr>
          <w:ilvl w:val="1"/>
          <w:numId w:val="49"/>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75383">
      <w:pPr>
        <w:pStyle w:val="PargrafodaLista"/>
        <w:numPr>
          <w:ilvl w:val="2"/>
          <w:numId w:val="49"/>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75383">
      <w:pPr>
        <w:pStyle w:val="PargrafodaLista"/>
        <w:numPr>
          <w:ilvl w:val="2"/>
          <w:numId w:val="49"/>
        </w:numPr>
        <w:spacing w:before="120" w:after="120" w:line="276" w:lineRule="auto"/>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75383">
      <w:pPr>
        <w:pStyle w:val="PargrafodaLista"/>
        <w:numPr>
          <w:ilvl w:val="1"/>
          <w:numId w:val="49"/>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6267479A" w:rsidR="00B97D5F" w:rsidRPr="000160FC" w:rsidRDefault="00B97D5F" w:rsidP="00C75383">
      <w:pPr>
        <w:pStyle w:val="PargrafodaLista"/>
        <w:numPr>
          <w:ilvl w:val="1"/>
          <w:numId w:val="49"/>
        </w:numPr>
        <w:spacing w:before="120" w:after="120" w:line="276" w:lineRule="auto"/>
        <w:jc w:val="both"/>
        <w:rPr>
          <w:rFonts w:cs="Arial"/>
        </w:rPr>
      </w:pPr>
      <w:r w:rsidRPr="000160FC">
        <w:rPr>
          <w:rFonts w:cs="Arial"/>
        </w:rPr>
        <w:t>Constatada a compatibilidade entre o valor da proposta e o estipulado para a contratação, será solicitad</w:t>
      </w:r>
      <w:r w:rsidR="002E384A" w:rsidRPr="000160FC">
        <w:rPr>
          <w:rFonts w:cs="Arial"/>
        </w:rPr>
        <w:t>o</w:t>
      </w:r>
      <w:r w:rsidRPr="000160FC">
        <w:rPr>
          <w:rFonts w:cs="Arial"/>
        </w:rPr>
        <w:t xml:space="preserve"> ao fornecedor</w:t>
      </w:r>
      <w:r w:rsidR="003B401D" w:rsidRPr="000160FC">
        <w:rPr>
          <w:rFonts w:cs="Arial"/>
        </w:rPr>
        <w:t xml:space="preserve">, </w:t>
      </w:r>
      <w:r w:rsidR="003B401D" w:rsidRPr="000160FC">
        <w:rPr>
          <w:rFonts w:cs="Arial"/>
          <w:u w:val="single"/>
        </w:rPr>
        <w:t xml:space="preserve">no </w:t>
      </w:r>
      <w:r w:rsidR="003B401D" w:rsidRPr="000160FC">
        <w:rPr>
          <w:rFonts w:cs="Arial"/>
          <w:b/>
          <w:bCs/>
          <w:u w:val="single"/>
        </w:rPr>
        <w:t xml:space="preserve">prazo </w:t>
      </w:r>
      <w:r w:rsidR="0043379F" w:rsidRPr="000160FC">
        <w:rPr>
          <w:rFonts w:cs="Arial"/>
          <w:b/>
          <w:bCs/>
          <w:u w:val="single"/>
        </w:rPr>
        <w:t>máximo de</w:t>
      </w:r>
      <w:r w:rsidR="003B401D" w:rsidRPr="000160FC">
        <w:rPr>
          <w:rFonts w:cs="Arial"/>
          <w:b/>
          <w:bCs/>
          <w:u w:val="single"/>
        </w:rPr>
        <w:t xml:space="preserve"> </w:t>
      </w:r>
      <w:r w:rsidR="0043379F" w:rsidRPr="000160FC">
        <w:rPr>
          <w:rFonts w:cs="Arial"/>
          <w:b/>
          <w:bCs/>
          <w:u w:val="single"/>
        </w:rPr>
        <w:t>24</w:t>
      </w:r>
      <w:r w:rsidR="003B401D" w:rsidRPr="000160FC">
        <w:rPr>
          <w:rFonts w:cs="Arial"/>
          <w:b/>
          <w:bCs/>
          <w:u w:val="single"/>
        </w:rPr>
        <w:t>(</w:t>
      </w:r>
      <w:r w:rsidR="00C218FA">
        <w:rPr>
          <w:rFonts w:cs="Arial"/>
          <w:b/>
          <w:bCs/>
          <w:u w:val="single"/>
        </w:rPr>
        <w:t>vinte e quatro</w:t>
      </w:r>
      <w:r w:rsidR="003B401D" w:rsidRPr="000160FC">
        <w:rPr>
          <w:rFonts w:cs="Arial"/>
          <w:b/>
          <w:bCs/>
          <w:u w:val="single"/>
        </w:rPr>
        <w:t>) hora</w:t>
      </w:r>
      <w:r w:rsidR="0043379F" w:rsidRPr="000160FC">
        <w:rPr>
          <w:rFonts w:cs="Arial"/>
          <w:b/>
          <w:bCs/>
          <w:u w:val="single"/>
        </w:rPr>
        <w:t>s</w:t>
      </w:r>
      <w:r w:rsidR="005B5108">
        <w:rPr>
          <w:rFonts w:cs="Arial"/>
          <w:b/>
          <w:bCs/>
          <w:u w:val="single"/>
        </w:rPr>
        <w:t>,</w:t>
      </w:r>
      <w:r w:rsidRPr="000160FC">
        <w:rPr>
          <w:rFonts w:cs="Arial"/>
        </w:rPr>
        <w:t xml:space="preserve"> </w:t>
      </w:r>
      <w:r w:rsidR="001B32B2" w:rsidRPr="000160FC">
        <w:rPr>
          <w:rFonts w:cs="Arial"/>
        </w:rPr>
        <w:t>o envio d</w:t>
      </w:r>
      <w:r w:rsidR="001B32B2" w:rsidRPr="006E1990">
        <w:t xml:space="preserve">a proposta adequada ao último lance ofertado </w:t>
      </w:r>
      <w:r w:rsidR="002A0FB2">
        <w:t xml:space="preserve">ou </w:t>
      </w:r>
      <w:r w:rsidRPr="000160FC">
        <w:rPr>
          <w:rFonts w:cs="Arial"/>
        </w:rPr>
        <w:t xml:space="preserve">ao valor negociado, </w:t>
      </w:r>
      <w:r w:rsidR="002A0FB2" w:rsidRPr="000160FC">
        <w:rPr>
          <w:rFonts w:cs="Arial"/>
        </w:rPr>
        <w:t xml:space="preserve">se for o caso, </w:t>
      </w:r>
      <w:r w:rsidRPr="000160FC">
        <w:rPr>
          <w:rFonts w:cs="Arial"/>
          <w:b/>
          <w:bCs/>
        </w:rPr>
        <w:t>acompanhada</w:t>
      </w:r>
      <w:r w:rsidR="00420152" w:rsidRPr="000160FC">
        <w:rPr>
          <w:rFonts w:cs="Arial"/>
          <w:b/>
          <w:bCs/>
        </w:rPr>
        <w:t xml:space="preserve"> da PROPOSTA DE PREÇOS (ANEXOII)</w:t>
      </w:r>
      <w:r w:rsidR="00420152" w:rsidRPr="000160FC">
        <w:rPr>
          <w:rFonts w:cs="Arial"/>
        </w:rPr>
        <w:t xml:space="preserve"> e</w:t>
      </w:r>
      <w:r w:rsidRPr="000160FC">
        <w:rPr>
          <w:rFonts w:cs="Arial"/>
        </w:rPr>
        <w:t xml:space="preserve"> </w:t>
      </w:r>
      <w:r w:rsidR="005B5108" w:rsidRPr="005B5108">
        <w:rPr>
          <w:rFonts w:cs="Arial"/>
          <w:b/>
          <w:bCs/>
        </w:rPr>
        <w:t>ESPELHO DO SEGURO</w:t>
      </w:r>
      <w:r w:rsidR="000160FC" w:rsidRPr="005B5108">
        <w:rPr>
          <w:rFonts w:cs="Arial"/>
          <w:b/>
          <w:bCs/>
        </w:rPr>
        <w:t xml:space="preserve"> </w:t>
      </w:r>
      <w:r w:rsidR="005B5108" w:rsidRPr="005B5108">
        <w:rPr>
          <w:rFonts w:cs="Arial"/>
          <w:b/>
          <w:bCs/>
        </w:rPr>
        <w:t>DO EVENTO</w:t>
      </w:r>
      <w:r w:rsidR="000160FC" w:rsidRPr="000160FC">
        <w:rPr>
          <w:rFonts w:cs="Arial"/>
        </w:rPr>
        <w:t xml:space="preserve"> sob pena de desclassificação. O espelho será analisado pelo Agente de Contratação, Equipe de Apoio e Comissão Organizadora do Evento para avaliar a compatibilidade com as exigências mínimas solicitadas. </w:t>
      </w:r>
    </w:p>
    <w:p w14:paraId="5036542D" w14:textId="4955D340" w:rsidR="00C46B38" w:rsidRPr="00C46B38" w:rsidRDefault="00C46B38" w:rsidP="00C75383">
      <w:pPr>
        <w:pStyle w:val="PargrafodaLista"/>
        <w:numPr>
          <w:ilvl w:val="1"/>
          <w:numId w:val="49"/>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B5461D">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C75383">
      <w:pPr>
        <w:pStyle w:val="PargrafodaLista"/>
        <w:numPr>
          <w:ilvl w:val="2"/>
          <w:numId w:val="49"/>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C75383">
      <w:pPr>
        <w:pStyle w:val="PargrafodaLista"/>
        <w:numPr>
          <w:ilvl w:val="2"/>
          <w:numId w:val="49"/>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C75383">
      <w:pPr>
        <w:pStyle w:val="PargrafodaLista"/>
        <w:numPr>
          <w:ilvl w:val="2"/>
          <w:numId w:val="49"/>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rsidP="00C75383">
      <w:pPr>
        <w:pStyle w:val="PargrafodaLista"/>
        <w:numPr>
          <w:ilvl w:val="1"/>
          <w:numId w:val="49"/>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75383">
      <w:pPr>
        <w:pStyle w:val="PargrafodaLista"/>
        <w:numPr>
          <w:ilvl w:val="1"/>
          <w:numId w:val="49"/>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C75383">
      <w:pPr>
        <w:pStyle w:val="PargrafodaLista"/>
        <w:numPr>
          <w:ilvl w:val="2"/>
          <w:numId w:val="49"/>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C75383">
      <w:pPr>
        <w:pStyle w:val="PargrafodaLista"/>
        <w:numPr>
          <w:ilvl w:val="2"/>
          <w:numId w:val="49"/>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C75383">
      <w:pPr>
        <w:pStyle w:val="PargrafodaLista"/>
        <w:numPr>
          <w:ilvl w:val="2"/>
          <w:numId w:val="49"/>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C75383">
      <w:pPr>
        <w:pStyle w:val="PargrafodaLista"/>
        <w:numPr>
          <w:ilvl w:val="1"/>
          <w:numId w:val="49"/>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75383">
      <w:pPr>
        <w:pStyle w:val="PargrafodaLista"/>
        <w:numPr>
          <w:ilvl w:val="1"/>
          <w:numId w:val="49"/>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75383">
      <w:pPr>
        <w:pStyle w:val="PargrafodaLista"/>
        <w:numPr>
          <w:ilvl w:val="2"/>
          <w:numId w:val="49"/>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75383">
      <w:pPr>
        <w:pStyle w:val="PargrafodaLista"/>
        <w:numPr>
          <w:ilvl w:val="2"/>
          <w:numId w:val="49"/>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75383">
      <w:pPr>
        <w:pStyle w:val="PargrafodaLista"/>
        <w:numPr>
          <w:ilvl w:val="2"/>
          <w:numId w:val="49"/>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75383">
      <w:pPr>
        <w:pStyle w:val="PargrafodaLista"/>
        <w:numPr>
          <w:ilvl w:val="2"/>
          <w:numId w:val="49"/>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75383">
      <w:pPr>
        <w:pStyle w:val="PargrafodaLista"/>
        <w:numPr>
          <w:ilvl w:val="2"/>
          <w:numId w:val="49"/>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75383">
      <w:pPr>
        <w:pStyle w:val="PargrafodaLista"/>
        <w:numPr>
          <w:ilvl w:val="1"/>
          <w:numId w:val="49"/>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75383">
      <w:pPr>
        <w:pStyle w:val="PargrafodaLista"/>
        <w:numPr>
          <w:ilvl w:val="2"/>
          <w:numId w:val="49"/>
        </w:numPr>
        <w:spacing w:before="120" w:after="120" w:line="276" w:lineRule="auto"/>
        <w:jc w:val="both"/>
        <w:rPr>
          <w:rFonts w:cs="Arial"/>
          <w:i/>
          <w:color w:val="000000" w:themeColor="text1"/>
          <w:szCs w:val="20"/>
        </w:rPr>
      </w:pPr>
      <w:r>
        <w:rPr>
          <w:rFonts w:cs="Arial"/>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w:t>
      </w:r>
      <w:r>
        <w:rPr>
          <w:rFonts w:cs="Arial"/>
          <w:szCs w:val="20"/>
        </w:rPr>
        <w:lastRenderedPageBreak/>
        <w:t>instalações de propriedade do próprio fornecedor, para os quais ele renuncie a parcela ou à totalidade da remuneração.</w:t>
      </w:r>
    </w:p>
    <w:p w14:paraId="4555FFB3" w14:textId="77777777" w:rsidR="00C074DA" w:rsidRPr="00D623F5" w:rsidRDefault="00C074DA" w:rsidP="00C75383">
      <w:pPr>
        <w:pStyle w:val="PargrafodaLista"/>
        <w:numPr>
          <w:ilvl w:val="2"/>
          <w:numId w:val="49"/>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75383">
      <w:pPr>
        <w:pStyle w:val="PargrafodaLista"/>
        <w:numPr>
          <w:ilvl w:val="1"/>
          <w:numId w:val="49"/>
        </w:numPr>
        <w:spacing w:before="120" w:after="120" w:line="276" w:lineRule="auto"/>
        <w:ind w:left="426" w:right="-15" w:hanging="142"/>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75383">
      <w:pPr>
        <w:pStyle w:val="PargrafodaLista"/>
        <w:numPr>
          <w:ilvl w:val="1"/>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75383">
      <w:pPr>
        <w:pStyle w:val="PargrafodaLista"/>
        <w:numPr>
          <w:ilvl w:val="2"/>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75383">
      <w:pPr>
        <w:pStyle w:val="PargrafodaLista"/>
        <w:numPr>
          <w:ilvl w:val="2"/>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75383">
      <w:pPr>
        <w:pStyle w:val="PargrafodaLista"/>
        <w:numPr>
          <w:ilvl w:val="1"/>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75383">
      <w:pPr>
        <w:pStyle w:val="PargrafodaLista"/>
        <w:numPr>
          <w:ilvl w:val="1"/>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75383">
      <w:pPr>
        <w:pStyle w:val="PargrafodaLista"/>
        <w:numPr>
          <w:ilvl w:val="1"/>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75383">
      <w:pPr>
        <w:pStyle w:val="PargrafodaLista"/>
        <w:numPr>
          <w:ilvl w:val="1"/>
          <w:numId w:val="49"/>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C75383">
      <w:pPr>
        <w:pStyle w:val="Ttulo1"/>
        <w:numPr>
          <w:ilvl w:val="0"/>
          <w:numId w:val="49"/>
        </w:numPr>
      </w:pPr>
      <w:bookmarkStart w:id="7" w:name="_Toc199409390"/>
      <w:r>
        <w:t>HABILITAÇÃO</w:t>
      </w:r>
      <w:bookmarkEnd w:id="7"/>
    </w:p>
    <w:p w14:paraId="40E49BAD" w14:textId="721D93BB" w:rsidR="00C074DA" w:rsidRPr="008F1898" w:rsidRDefault="00C074DA" w:rsidP="00C75383">
      <w:pPr>
        <w:numPr>
          <w:ilvl w:val="1"/>
          <w:numId w:val="49"/>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r w:rsidR="00960C97">
          <w:rPr>
            <w:rStyle w:val="Hyperlink"/>
            <w:rFonts w:cs="Arial"/>
            <w:b/>
            <w:szCs w:val="20"/>
            <w:lang w:eastAsia="ar-SA"/>
          </w:rPr>
          <w:t>arts.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75383">
      <w:pPr>
        <w:numPr>
          <w:ilvl w:val="1"/>
          <w:numId w:val="49"/>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75383">
      <w:pPr>
        <w:numPr>
          <w:ilvl w:val="2"/>
          <w:numId w:val="49"/>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75383">
      <w:pPr>
        <w:numPr>
          <w:ilvl w:val="2"/>
          <w:numId w:val="49"/>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9792CF1" w14:textId="684039BE" w:rsidR="00C074DA" w:rsidRDefault="00C074DA" w:rsidP="00C75383">
      <w:pPr>
        <w:numPr>
          <w:ilvl w:val="1"/>
          <w:numId w:val="49"/>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75383">
      <w:pPr>
        <w:numPr>
          <w:ilvl w:val="1"/>
          <w:numId w:val="49"/>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49C799A8" w14:textId="77777777" w:rsidR="00C074DA" w:rsidRPr="00BD16B6" w:rsidRDefault="00C074DA" w:rsidP="00C75383">
      <w:pPr>
        <w:numPr>
          <w:ilvl w:val="1"/>
          <w:numId w:val="49"/>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75383">
      <w:pPr>
        <w:numPr>
          <w:ilvl w:val="1"/>
          <w:numId w:val="49"/>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75383">
      <w:pPr>
        <w:numPr>
          <w:ilvl w:val="1"/>
          <w:numId w:val="49"/>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75383">
      <w:pPr>
        <w:numPr>
          <w:ilvl w:val="1"/>
          <w:numId w:val="49"/>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C75383">
      <w:pPr>
        <w:numPr>
          <w:ilvl w:val="2"/>
          <w:numId w:val="49"/>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item(ns) de menor(es) valor(es) cuja retirada(s) seja(m) suficiente(s) para a habilitação do fornecedor nos remanescentes.</w:t>
      </w:r>
    </w:p>
    <w:p w14:paraId="276CAF61" w14:textId="77777777" w:rsidR="00C074DA" w:rsidRDefault="00C074DA" w:rsidP="00C75383">
      <w:pPr>
        <w:numPr>
          <w:ilvl w:val="1"/>
          <w:numId w:val="49"/>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206EA5">
      <w:pPr>
        <w:numPr>
          <w:ilvl w:val="1"/>
          <w:numId w:val="49"/>
        </w:numPr>
        <w:spacing w:before="120" w:after="120" w:line="276" w:lineRule="auto"/>
        <w:ind w:left="567"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75383">
      <w:pPr>
        <w:numPr>
          <w:ilvl w:val="2"/>
          <w:numId w:val="49"/>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C75383">
      <w:pPr>
        <w:numPr>
          <w:ilvl w:val="1"/>
          <w:numId w:val="49"/>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C75383">
      <w:pPr>
        <w:pStyle w:val="Ttulo1"/>
        <w:numPr>
          <w:ilvl w:val="0"/>
          <w:numId w:val="49"/>
        </w:numPr>
      </w:pPr>
      <w:bookmarkStart w:id="8" w:name="_Toc199409391"/>
      <w:r>
        <w:t>CONTRATAÇÃO</w:t>
      </w:r>
      <w:bookmarkEnd w:id="8"/>
    </w:p>
    <w:p w14:paraId="22F62BD9" w14:textId="77777777" w:rsidR="00C074DA" w:rsidRDefault="00C074DA" w:rsidP="00C75383">
      <w:pPr>
        <w:numPr>
          <w:ilvl w:val="1"/>
          <w:numId w:val="49"/>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75383">
      <w:pPr>
        <w:numPr>
          <w:ilvl w:val="1"/>
          <w:numId w:val="49"/>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75383">
      <w:pPr>
        <w:numPr>
          <w:ilvl w:val="2"/>
          <w:numId w:val="49"/>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75383">
      <w:pPr>
        <w:numPr>
          <w:ilvl w:val="2"/>
          <w:numId w:val="49"/>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75383">
      <w:pPr>
        <w:numPr>
          <w:ilvl w:val="1"/>
          <w:numId w:val="49"/>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75383">
      <w:pPr>
        <w:numPr>
          <w:ilvl w:val="2"/>
          <w:numId w:val="49"/>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75383">
      <w:pPr>
        <w:numPr>
          <w:ilvl w:val="2"/>
          <w:numId w:val="49"/>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75383">
      <w:pPr>
        <w:numPr>
          <w:ilvl w:val="2"/>
          <w:numId w:val="49"/>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75383">
      <w:pPr>
        <w:numPr>
          <w:ilvl w:val="1"/>
          <w:numId w:val="49"/>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75383">
      <w:pPr>
        <w:numPr>
          <w:ilvl w:val="1"/>
          <w:numId w:val="49"/>
        </w:numPr>
        <w:spacing w:before="120" w:after="120" w:line="276" w:lineRule="auto"/>
        <w:ind w:left="425" w:firstLine="0"/>
        <w:jc w:val="both"/>
        <w:rPr>
          <w:rFonts w:eastAsia="Arial" w:cs="Arial"/>
          <w:color w:val="000000"/>
          <w:szCs w:val="20"/>
        </w:rPr>
      </w:pPr>
      <w:r>
        <w:rPr>
          <w:rFonts w:cs="Arial"/>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C75383">
      <w:pPr>
        <w:pStyle w:val="Ttulo1"/>
        <w:numPr>
          <w:ilvl w:val="0"/>
          <w:numId w:val="49"/>
        </w:numPr>
      </w:pPr>
      <w:bookmarkStart w:id="9" w:name="_Toc199409392"/>
      <w:r>
        <w:t>INFRAÇÕES E SANÇÕES ADMINISTRATIVAS</w:t>
      </w:r>
      <w:bookmarkEnd w:id="9"/>
    </w:p>
    <w:p w14:paraId="1C153C82" w14:textId="77777777" w:rsidR="00C074DA" w:rsidRDefault="00C074DA" w:rsidP="00C75383">
      <w:pPr>
        <w:numPr>
          <w:ilvl w:val="1"/>
          <w:numId w:val="49"/>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75383">
      <w:pPr>
        <w:numPr>
          <w:ilvl w:val="2"/>
          <w:numId w:val="49"/>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75383">
      <w:pPr>
        <w:numPr>
          <w:ilvl w:val="2"/>
          <w:numId w:val="49"/>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75383">
      <w:pPr>
        <w:numPr>
          <w:ilvl w:val="2"/>
          <w:numId w:val="49"/>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75383">
      <w:pPr>
        <w:numPr>
          <w:ilvl w:val="2"/>
          <w:numId w:val="49"/>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75383">
      <w:pPr>
        <w:numPr>
          <w:ilvl w:val="2"/>
          <w:numId w:val="49"/>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75383">
      <w:pPr>
        <w:numPr>
          <w:ilvl w:val="2"/>
          <w:numId w:val="49"/>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75383">
      <w:pPr>
        <w:numPr>
          <w:ilvl w:val="2"/>
          <w:numId w:val="49"/>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75383">
      <w:pPr>
        <w:numPr>
          <w:ilvl w:val="2"/>
          <w:numId w:val="49"/>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75383">
      <w:pPr>
        <w:numPr>
          <w:ilvl w:val="2"/>
          <w:numId w:val="49"/>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75383">
      <w:pPr>
        <w:numPr>
          <w:ilvl w:val="2"/>
          <w:numId w:val="49"/>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75383">
      <w:pPr>
        <w:pStyle w:val="PargrafodaLista"/>
        <w:numPr>
          <w:ilvl w:val="3"/>
          <w:numId w:val="49"/>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75383">
      <w:pPr>
        <w:numPr>
          <w:ilvl w:val="2"/>
          <w:numId w:val="49"/>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75383">
      <w:pPr>
        <w:numPr>
          <w:ilvl w:val="2"/>
          <w:numId w:val="49"/>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75383">
      <w:pPr>
        <w:numPr>
          <w:ilvl w:val="1"/>
          <w:numId w:val="49"/>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2623F0A6"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0E62C679"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B5461D">
        <w:rPr>
          <w:rFonts w:cs="Arial"/>
        </w:rPr>
        <w:t>8.1.12</w:t>
      </w:r>
      <w:r w:rsidR="00551385">
        <w:rPr>
          <w:rFonts w:cs="Arial"/>
        </w:rPr>
        <w:fldChar w:fldCharType="end"/>
      </w:r>
      <w:r>
        <w:rPr>
          <w:rFonts w:cs="Arial"/>
        </w:rPr>
        <w:t>;</w:t>
      </w:r>
    </w:p>
    <w:p w14:paraId="576B2B0C" w14:textId="44A62368"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7B0BD034"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lastRenderedPageBreak/>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75383">
      <w:pPr>
        <w:numPr>
          <w:ilvl w:val="1"/>
          <w:numId w:val="49"/>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75383">
      <w:pPr>
        <w:numPr>
          <w:ilvl w:val="1"/>
          <w:numId w:val="49"/>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75383">
      <w:pPr>
        <w:numPr>
          <w:ilvl w:val="1"/>
          <w:numId w:val="49"/>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6B81FD73" w:rsidR="00C074DA" w:rsidRPr="008C7F01" w:rsidRDefault="00C074DA" w:rsidP="00C75383">
      <w:pPr>
        <w:numPr>
          <w:ilvl w:val="1"/>
          <w:numId w:val="49"/>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w:t>
      </w:r>
      <w:r w:rsidR="009E3745">
        <w:rPr>
          <w:rFonts w:cs="Arial"/>
          <w:bCs/>
        </w:rPr>
        <w:t>EIS</w:t>
      </w:r>
      <w:r w:rsidRPr="008C7F01">
        <w:rPr>
          <w:rFonts w:cs="Arial"/>
          <w:bCs/>
        </w:rPr>
        <w:t>) e no Cadastro Nacional de Empresas Punidas (C</w:t>
      </w:r>
      <w:r w:rsidR="009E3745">
        <w:rPr>
          <w:rFonts w:cs="Arial"/>
          <w:bCs/>
        </w:rPr>
        <w:t>NEP</w:t>
      </w:r>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75383">
      <w:pPr>
        <w:numPr>
          <w:ilvl w:val="1"/>
          <w:numId w:val="49"/>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75383">
      <w:pPr>
        <w:numPr>
          <w:ilvl w:val="1"/>
          <w:numId w:val="49"/>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C75383">
      <w:pPr>
        <w:pStyle w:val="Ttulo1"/>
        <w:numPr>
          <w:ilvl w:val="0"/>
          <w:numId w:val="49"/>
        </w:numPr>
      </w:pPr>
      <w:bookmarkStart w:id="16" w:name="_Toc199409393"/>
      <w:r>
        <w:lastRenderedPageBreak/>
        <w:t>DAS DISPOSIÇÕES GERAIS</w:t>
      </w:r>
      <w:bookmarkEnd w:id="16"/>
    </w:p>
    <w:p w14:paraId="13E8C865"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75383">
      <w:pPr>
        <w:numPr>
          <w:ilvl w:val="2"/>
          <w:numId w:val="49"/>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75383">
      <w:pPr>
        <w:numPr>
          <w:ilvl w:val="2"/>
          <w:numId w:val="49"/>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75383">
      <w:pPr>
        <w:numPr>
          <w:ilvl w:val="3"/>
          <w:numId w:val="49"/>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75383">
      <w:pPr>
        <w:numPr>
          <w:ilvl w:val="2"/>
          <w:numId w:val="49"/>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4C7C3D2E" w:rsidR="00C074DA" w:rsidRDefault="00C074DA" w:rsidP="00C75383">
      <w:pPr>
        <w:numPr>
          <w:ilvl w:val="1"/>
          <w:numId w:val="49"/>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75383">
      <w:pPr>
        <w:numPr>
          <w:ilvl w:val="1"/>
          <w:numId w:val="49"/>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75383">
      <w:pPr>
        <w:numPr>
          <w:ilvl w:val="1"/>
          <w:numId w:val="49"/>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75383">
      <w:pPr>
        <w:numPr>
          <w:ilvl w:val="2"/>
          <w:numId w:val="49"/>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75383">
      <w:pPr>
        <w:numPr>
          <w:ilvl w:val="2"/>
          <w:numId w:val="49"/>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FEAFC30" w14:textId="72B54EDE" w:rsidR="006B418F" w:rsidRDefault="006B418F" w:rsidP="00C75383">
      <w:pPr>
        <w:numPr>
          <w:ilvl w:val="2"/>
          <w:numId w:val="49"/>
        </w:numPr>
        <w:spacing w:before="120" w:after="120" w:line="276" w:lineRule="auto"/>
        <w:jc w:val="both"/>
        <w:rPr>
          <w:rFonts w:cs="Arial"/>
          <w:color w:val="000000"/>
          <w:szCs w:val="20"/>
        </w:rPr>
      </w:pPr>
      <w:r>
        <w:rPr>
          <w:rFonts w:cs="Arial"/>
          <w:color w:val="000000"/>
          <w:szCs w:val="20"/>
        </w:rPr>
        <w:t xml:space="preserve">ANEXO III – Croqui </w:t>
      </w:r>
      <w:r w:rsidR="008D319C">
        <w:rPr>
          <w:rFonts w:cs="Arial"/>
          <w:color w:val="000000"/>
          <w:szCs w:val="20"/>
        </w:rPr>
        <w:t xml:space="preserve">da </w:t>
      </w:r>
      <w:r>
        <w:rPr>
          <w:rFonts w:cs="Arial"/>
          <w:color w:val="000000"/>
          <w:szCs w:val="20"/>
        </w:rPr>
        <w:t>Exposição de Cordeiro</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6A2C375F" w14:textId="77777777" w:rsidR="005A659C" w:rsidRDefault="005A659C" w:rsidP="00C074DA">
      <w:pPr>
        <w:spacing w:after="120" w:line="276" w:lineRule="auto"/>
        <w:ind w:left="360" w:right="-15"/>
        <w:jc w:val="both"/>
        <w:rPr>
          <w:rFonts w:cs="Arial"/>
          <w:color w:val="000000"/>
          <w:szCs w:val="20"/>
        </w:rPr>
      </w:pPr>
    </w:p>
    <w:p w14:paraId="098F15EC" w14:textId="77777777" w:rsidR="005A659C" w:rsidRDefault="005A659C" w:rsidP="00C074DA">
      <w:pPr>
        <w:spacing w:after="120" w:line="276" w:lineRule="auto"/>
        <w:ind w:left="360" w:right="-15"/>
        <w:jc w:val="both"/>
        <w:rPr>
          <w:rFonts w:cs="Arial"/>
          <w:color w:val="000000"/>
          <w:szCs w:val="20"/>
        </w:rPr>
      </w:pPr>
    </w:p>
    <w:p w14:paraId="6EA71F3E" w14:textId="77777777" w:rsidR="005A659C" w:rsidRDefault="005A659C" w:rsidP="00C074DA">
      <w:pPr>
        <w:spacing w:after="120" w:line="276" w:lineRule="auto"/>
        <w:ind w:left="360" w:right="-15"/>
        <w:jc w:val="both"/>
        <w:rPr>
          <w:rFonts w:cs="Arial"/>
          <w:color w:val="000000"/>
          <w:szCs w:val="20"/>
        </w:rPr>
      </w:pPr>
    </w:p>
    <w:p w14:paraId="21897616" w14:textId="77777777" w:rsidR="005A659C" w:rsidRDefault="005A659C" w:rsidP="00C074DA">
      <w:pPr>
        <w:spacing w:after="120" w:line="276" w:lineRule="auto"/>
        <w:ind w:left="360" w:right="-15"/>
        <w:jc w:val="both"/>
        <w:rPr>
          <w:rFonts w:cs="Arial"/>
          <w:color w:val="000000"/>
          <w:szCs w:val="20"/>
        </w:rPr>
      </w:pPr>
    </w:p>
    <w:p w14:paraId="7359859C" w14:textId="2160A58D"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B43A60">
        <w:rPr>
          <w:rFonts w:cs="Arial"/>
          <w:color w:val="000000"/>
          <w:szCs w:val="20"/>
        </w:rPr>
        <w:t>01</w:t>
      </w:r>
      <w:r w:rsidR="00B15029">
        <w:rPr>
          <w:rFonts w:cs="Arial"/>
          <w:color w:val="000000"/>
          <w:szCs w:val="20"/>
        </w:rPr>
        <w:t xml:space="preserve"> </w:t>
      </w:r>
      <w:r w:rsidR="006D741B" w:rsidRPr="008A144E">
        <w:rPr>
          <w:rFonts w:cs="Arial"/>
          <w:color w:val="000000"/>
          <w:szCs w:val="20"/>
        </w:rPr>
        <w:t xml:space="preserve">de </w:t>
      </w:r>
      <w:r w:rsidR="00B43A60">
        <w:rPr>
          <w:rFonts w:cs="Arial"/>
          <w:color w:val="000000"/>
          <w:szCs w:val="20"/>
        </w:rPr>
        <w:t>abril</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123218EA" w:rsidR="000A6887" w:rsidRPr="00661D9F" w:rsidRDefault="00BA4923" w:rsidP="000A6887">
      <w:pPr>
        <w:spacing w:line="276" w:lineRule="auto"/>
        <w:ind w:left="567"/>
        <w:jc w:val="center"/>
        <w:rPr>
          <w:rFonts w:cs="Arial"/>
          <w:b/>
          <w:bCs/>
          <w:sz w:val="22"/>
          <w:szCs w:val="22"/>
        </w:rPr>
      </w:pPr>
      <w:r>
        <w:rPr>
          <w:rFonts w:cs="Arial"/>
          <w:b/>
          <w:bCs/>
          <w:sz w:val="22"/>
          <w:szCs w:val="22"/>
        </w:rPr>
        <w:t>Pablo Sérgio de Freitas</w:t>
      </w:r>
    </w:p>
    <w:p w14:paraId="50EBCDC6" w14:textId="20D18483"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BA4923">
        <w:rPr>
          <w:rFonts w:cs="Arial"/>
          <w:sz w:val="22"/>
          <w:szCs w:val="22"/>
        </w:rPr>
        <w:t>Turismo</w:t>
      </w:r>
    </w:p>
    <w:p w14:paraId="0142146D" w14:textId="28F19C35"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BA4923">
        <w:rPr>
          <w:rFonts w:cs="Arial"/>
          <w:sz w:val="18"/>
          <w:szCs w:val="18"/>
        </w:rPr>
        <w:t>016251917</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D4506C2" w14:textId="77777777" w:rsidR="00B81C15" w:rsidRDefault="00B81C15" w:rsidP="00036099">
      <w:pPr>
        <w:spacing w:after="120" w:line="276" w:lineRule="auto"/>
        <w:ind w:left="360" w:right="-15"/>
        <w:jc w:val="center"/>
        <w:rPr>
          <w:rFonts w:cs="Arial"/>
          <w:color w:val="000000"/>
          <w:szCs w:val="20"/>
        </w:rPr>
      </w:pPr>
    </w:p>
    <w:p w14:paraId="4CA52AFA" w14:textId="77777777" w:rsidR="00B81C15" w:rsidRDefault="00B81C15"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75990472" w14:textId="77777777" w:rsidR="001B59D8" w:rsidRDefault="001B59D8" w:rsidP="00036099">
      <w:pPr>
        <w:spacing w:after="120" w:line="276" w:lineRule="auto"/>
        <w:ind w:left="360" w:right="-15"/>
        <w:jc w:val="center"/>
        <w:rPr>
          <w:rFonts w:cs="Arial"/>
          <w:color w:val="000000"/>
          <w:szCs w:val="20"/>
        </w:rPr>
      </w:pPr>
    </w:p>
    <w:p w14:paraId="3528A57E" w14:textId="77777777" w:rsidR="001B59D8" w:rsidRDefault="001B59D8" w:rsidP="00036099">
      <w:pPr>
        <w:spacing w:after="120" w:line="276" w:lineRule="auto"/>
        <w:ind w:left="360" w:right="-15"/>
        <w:jc w:val="center"/>
        <w:rPr>
          <w:rFonts w:cs="Arial"/>
          <w:color w:val="000000"/>
          <w:szCs w:val="20"/>
        </w:rPr>
      </w:pPr>
    </w:p>
    <w:p w14:paraId="0621E976" w14:textId="77777777" w:rsidR="001B59D8" w:rsidRDefault="001B59D8" w:rsidP="00036099">
      <w:pPr>
        <w:spacing w:after="120" w:line="276" w:lineRule="auto"/>
        <w:ind w:left="360" w:right="-15"/>
        <w:jc w:val="center"/>
        <w:rPr>
          <w:rFonts w:cs="Arial"/>
          <w:color w:val="000000"/>
          <w:szCs w:val="20"/>
        </w:rPr>
      </w:pPr>
    </w:p>
    <w:p w14:paraId="0E61C240" w14:textId="7F58BF92" w:rsidR="00AA2609" w:rsidRPr="00D35027" w:rsidRDefault="007844F7" w:rsidP="00AA2609">
      <w:pPr>
        <w:pStyle w:val="Ttulododocumento"/>
        <w:pBdr>
          <w:top w:val="double" w:sz="6" w:space="7" w:color="808080"/>
          <w:bottom w:val="double" w:sz="6" w:space="7" w:color="808080"/>
        </w:pBdr>
        <w:tabs>
          <w:tab w:val="left" w:pos="1134"/>
        </w:tabs>
        <w:spacing w:after="0" w:line="360" w:lineRule="auto"/>
        <w:ind w:right="-1"/>
        <w:outlineLvl w:val="0"/>
        <w:rPr>
          <w:rFonts w:ascii="Cambria" w:hAnsi="Cambria" w:cs="Calibri"/>
          <w:sz w:val="24"/>
          <w:szCs w:val="24"/>
        </w:rPr>
      </w:pPr>
      <w:bookmarkStart w:id="19" w:name="_Toc199409395"/>
      <w:r>
        <w:rPr>
          <w:rFonts w:ascii="Cambria" w:hAnsi="Cambria" w:cs="Calibri"/>
          <w:sz w:val="24"/>
          <w:szCs w:val="24"/>
        </w:rPr>
        <w:lastRenderedPageBreak/>
        <w:t xml:space="preserve">ANEXO I - </w:t>
      </w:r>
      <w:r w:rsidR="00AA2609" w:rsidRPr="00D35027">
        <w:rPr>
          <w:rFonts w:ascii="Cambria" w:hAnsi="Cambria" w:cs="Calibri"/>
          <w:sz w:val="24"/>
          <w:szCs w:val="24"/>
        </w:rPr>
        <w:t>TERMO DE REFERêNCIA</w:t>
      </w:r>
    </w:p>
    <w:p w14:paraId="5765CA1F" w14:textId="77777777" w:rsidR="00AA2609" w:rsidRPr="00D35027" w:rsidRDefault="00AA2609" w:rsidP="00AA2609">
      <w:pPr>
        <w:spacing w:line="360" w:lineRule="auto"/>
        <w:ind w:left="-426" w:right="-993"/>
        <w:jc w:val="both"/>
        <w:rPr>
          <w:rFonts w:ascii="Cambria" w:hAnsi="Cambria" w:cs="Calibri"/>
          <w:b/>
        </w:rPr>
      </w:pPr>
    </w:p>
    <w:p w14:paraId="7C0FD0B5" w14:textId="77777777" w:rsidR="00CB70F0" w:rsidRPr="00CB70F0" w:rsidRDefault="00CB70F0" w:rsidP="00CB70F0">
      <w:pPr>
        <w:spacing w:line="360" w:lineRule="auto"/>
        <w:ind w:left="567"/>
        <w:jc w:val="both"/>
        <w:rPr>
          <w:rFonts w:cs="Arial"/>
          <w:b/>
          <w:szCs w:val="20"/>
        </w:rPr>
      </w:pPr>
      <w:r w:rsidRPr="00CB70F0">
        <w:rPr>
          <w:rFonts w:cs="Arial"/>
          <w:b/>
          <w:szCs w:val="20"/>
        </w:rPr>
        <w:t>1. OBJETO DA CONTRATAÇÃO</w:t>
      </w:r>
    </w:p>
    <w:p w14:paraId="05C69A88" w14:textId="77777777" w:rsidR="00CB70F0" w:rsidRPr="00CB70F0" w:rsidRDefault="00CB70F0" w:rsidP="00CB70F0">
      <w:pPr>
        <w:spacing w:line="360" w:lineRule="auto"/>
        <w:ind w:left="567"/>
        <w:jc w:val="both"/>
        <w:rPr>
          <w:rFonts w:cs="Arial"/>
          <w:b/>
          <w:szCs w:val="20"/>
        </w:rPr>
      </w:pPr>
      <w:r w:rsidRPr="00CB70F0">
        <w:rPr>
          <w:rFonts w:cs="Arial"/>
          <w:b/>
          <w:szCs w:val="20"/>
        </w:rPr>
        <w:t>1.1 O objeto do presente procedimento é a escolha da proposta mais vantajosa para a contratação, por Dispensa Eletrônica de Licitação, de Empresa para Prestação de Serviço de Contratação de Seguro de Responsabilidade Civil do Evento 82ª Exposição Agropecuária, Comercial e Industrial de Cordeiro – 2026, conforme condições, quantidades e exigências estabelecidas neste Termo de Referência e seus anexos.</w:t>
      </w:r>
    </w:p>
    <w:p w14:paraId="2F2300BD" w14:textId="77777777" w:rsidR="00CB70F0" w:rsidRPr="00CB70F0" w:rsidRDefault="00CB70F0" w:rsidP="00CB70F0">
      <w:pPr>
        <w:spacing w:line="360" w:lineRule="auto"/>
        <w:ind w:left="567"/>
        <w:jc w:val="both"/>
        <w:rPr>
          <w:rFonts w:cs="Arial"/>
          <w:b/>
          <w:szCs w:val="20"/>
        </w:rPr>
      </w:pPr>
    </w:p>
    <w:p w14:paraId="6CE02860" w14:textId="77777777" w:rsidR="00CB70F0" w:rsidRPr="00CB70F0" w:rsidRDefault="00CB70F0" w:rsidP="00CB70F0">
      <w:pPr>
        <w:spacing w:line="360" w:lineRule="auto"/>
        <w:ind w:left="567"/>
        <w:jc w:val="both"/>
        <w:rPr>
          <w:rFonts w:cs="Arial"/>
          <w:b/>
          <w:szCs w:val="20"/>
        </w:rPr>
      </w:pPr>
      <w:r w:rsidRPr="00CB70F0">
        <w:rPr>
          <w:rFonts w:cs="Arial"/>
          <w:b/>
          <w:szCs w:val="20"/>
        </w:rPr>
        <w:t>1.2 O critério de julgamento adotado será o menor preço por item, observadas as exigências contidas neste Termo de Referência.</w:t>
      </w:r>
    </w:p>
    <w:p w14:paraId="6E79E348" w14:textId="77777777" w:rsidR="00CB70F0" w:rsidRPr="00CB70F0" w:rsidRDefault="00CB70F0" w:rsidP="00CB70F0">
      <w:pPr>
        <w:spacing w:line="360" w:lineRule="auto"/>
        <w:ind w:left="567"/>
        <w:jc w:val="both"/>
        <w:rPr>
          <w:rFonts w:cs="Arial"/>
          <w:b/>
          <w:szCs w:val="20"/>
        </w:rPr>
      </w:pPr>
    </w:p>
    <w:p w14:paraId="55113D76" w14:textId="77777777" w:rsidR="00CB70F0" w:rsidRPr="00CB70F0" w:rsidRDefault="00CB70F0" w:rsidP="00CB70F0">
      <w:pPr>
        <w:spacing w:line="360" w:lineRule="auto"/>
        <w:ind w:left="567"/>
        <w:jc w:val="both"/>
        <w:rPr>
          <w:rFonts w:cs="Arial"/>
          <w:b/>
          <w:szCs w:val="20"/>
        </w:rPr>
      </w:pPr>
      <w:r w:rsidRPr="00CB70F0">
        <w:rPr>
          <w:rFonts w:cs="Arial"/>
          <w:b/>
          <w:szCs w:val="20"/>
        </w:rPr>
        <w:t>1.3 O fornecedor será selecionado, na forma eletrônica, com fundamento na hipótese do art. 75, inciso II, da Lei nº 14.133/2021.</w:t>
      </w:r>
    </w:p>
    <w:p w14:paraId="116FBEE6" w14:textId="77777777" w:rsidR="00CB70F0" w:rsidRPr="00CB70F0" w:rsidRDefault="00CB70F0" w:rsidP="00CB70F0">
      <w:pPr>
        <w:spacing w:line="360" w:lineRule="auto"/>
        <w:ind w:left="567"/>
        <w:jc w:val="both"/>
        <w:rPr>
          <w:rFonts w:cs="Arial"/>
          <w:b/>
          <w:szCs w:val="20"/>
        </w:rPr>
      </w:pPr>
    </w:p>
    <w:p w14:paraId="06FB27AB" w14:textId="77777777" w:rsidR="00CB70F0" w:rsidRPr="00CB70F0" w:rsidRDefault="00CB70F0" w:rsidP="00CB70F0">
      <w:pPr>
        <w:spacing w:line="360" w:lineRule="auto"/>
        <w:ind w:left="567"/>
        <w:jc w:val="both"/>
        <w:rPr>
          <w:rFonts w:cs="Arial"/>
          <w:b/>
          <w:szCs w:val="20"/>
        </w:rPr>
      </w:pPr>
      <w:r w:rsidRPr="00CB70F0">
        <w:rPr>
          <w:rFonts w:cs="Arial"/>
          <w:b/>
          <w:szCs w:val="20"/>
        </w:rPr>
        <w:t>1.4 O objeto desta contratação não se enquadra como sendo bem de luxo, conforme Decreto nº 10.818, de 27 de setembro de 2021 e Decreto Municipal nº 144, de 28 de dezembro de 2023.</w:t>
      </w:r>
    </w:p>
    <w:p w14:paraId="6C2D81BE" w14:textId="77777777" w:rsidR="00CB70F0" w:rsidRPr="00CB70F0" w:rsidRDefault="00CB70F0" w:rsidP="00CB70F0">
      <w:pPr>
        <w:spacing w:line="360" w:lineRule="auto"/>
        <w:ind w:left="567"/>
        <w:jc w:val="both"/>
        <w:rPr>
          <w:rFonts w:cs="Arial"/>
          <w:b/>
          <w:szCs w:val="20"/>
        </w:rPr>
      </w:pPr>
    </w:p>
    <w:p w14:paraId="28D73FD3" w14:textId="77777777" w:rsidR="00CB70F0" w:rsidRPr="00CB70F0" w:rsidRDefault="00CB70F0" w:rsidP="00CB70F0">
      <w:pPr>
        <w:spacing w:line="360" w:lineRule="auto"/>
        <w:ind w:left="567"/>
        <w:jc w:val="both"/>
        <w:rPr>
          <w:rFonts w:cs="Arial"/>
          <w:b/>
          <w:szCs w:val="20"/>
        </w:rPr>
      </w:pPr>
      <w:r w:rsidRPr="00CB70F0">
        <w:rPr>
          <w:rFonts w:cs="Arial"/>
          <w:b/>
          <w:szCs w:val="20"/>
        </w:rPr>
        <w:t>1.5 Este Termo de Referência oferece maior detalhamento das regras que serão aplicadas em relação à vigência da contratação.</w:t>
      </w:r>
    </w:p>
    <w:p w14:paraId="64B84769" w14:textId="77777777" w:rsidR="00CB70F0" w:rsidRPr="00CB70F0" w:rsidRDefault="00CB70F0" w:rsidP="00CB70F0">
      <w:pPr>
        <w:spacing w:line="360" w:lineRule="auto"/>
        <w:ind w:left="567"/>
        <w:jc w:val="both"/>
        <w:rPr>
          <w:rFonts w:cs="Arial"/>
          <w:b/>
          <w:szCs w:val="20"/>
        </w:rPr>
      </w:pPr>
    </w:p>
    <w:tbl>
      <w:tblPr>
        <w:tblW w:w="10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6809"/>
        <w:gridCol w:w="1419"/>
        <w:gridCol w:w="1135"/>
      </w:tblGrid>
      <w:tr w:rsidR="00CB70F0" w:rsidRPr="00CB70F0" w14:paraId="61CF25BA" w14:textId="77777777" w:rsidTr="00CB70F0">
        <w:trPr>
          <w:trHeight w:val="966"/>
        </w:trPr>
        <w:tc>
          <w:tcPr>
            <w:tcW w:w="822" w:type="dxa"/>
            <w:tcBorders>
              <w:top w:val="single" w:sz="4" w:space="0" w:color="000000"/>
              <w:left w:val="single" w:sz="4" w:space="0" w:color="000000"/>
              <w:bottom w:val="single" w:sz="4" w:space="0" w:color="000000"/>
              <w:right w:val="single" w:sz="4" w:space="0" w:color="000000"/>
            </w:tcBorders>
            <w:hideMark/>
          </w:tcPr>
          <w:p w14:paraId="0C98651C" w14:textId="77777777" w:rsidR="00CB70F0" w:rsidRPr="00CB70F0" w:rsidRDefault="00CB70F0" w:rsidP="00CB70F0">
            <w:pPr>
              <w:ind w:left="567"/>
              <w:jc w:val="center"/>
              <w:rPr>
                <w:rFonts w:cs="Arial"/>
                <w:b/>
                <w:bCs/>
                <w:szCs w:val="20"/>
              </w:rPr>
            </w:pPr>
            <w:r w:rsidRPr="00CB70F0">
              <w:rPr>
                <w:rFonts w:cs="Arial"/>
                <w:b/>
                <w:bCs/>
                <w:szCs w:val="20"/>
              </w:rPr>
              <w:t>ITEM</w:t>
            </w:r>
          </w:p>
        </w:tc>
        <w:tc>
          <w:tcPr>
            <w:tcW w:w="6804" w:type="dxa"/>
            <w:tcBorders>
              <w:top w:val="single" w:sz="4" w:space="0" w:color="000000"/>
              <w:left w:val="single" w:sz="4" w:space="0" w:color="000000"/>
              <w:bottom w:val="single" w:sz="4" w:space="0" w:color="000000"/>
              <w:right w:val="single" w:sz="4" w:space="0" w:color="000000"/>
            </w:tcBorders>
            <w:hideMark/>
          </w:tcPr>
          <w:p w14:paraId="4D6B8E1B" w14:textId="77777777" w:rsidR="00CB70F0" w:rsidRPr="00CB70F0" w:rsidRDefault="00CB70F0" w:rsidP="00CB70F0">
            <w:pPr>
              <w:ind w:left="567"/>
              <w:jc w:val="center"/>
              <w:rPr>
                <w:rFonts w:cs="Arial"/>
                <w:b/>
                <w:szCs w:val="20"/>
              </w:rPr>
            </w:pPr>
            <w:r w:rsidRPr="00CB70F0">
              <w:rPr>
                <w:rFonts w:cs="Arial"/>
                <w:b/>
                <w:bCs/>
                <w:szCs w:val="20"/>
              </w:rPr>
              <w:t>ESPECIFICAÇÃO</w:t>
            </w:r>
          </w:p>
        </w:tc>
        <w:tc>
          <w:tcPr>
            <w:tcW w:w="1418" w:type="dxa"/>
            <w:tcBorders>
              <w:top w:val="single" w:sz="4" w:space="0" w:color="000000"/>
              <w:left w:val="single" w:sz="4" w:space="0" w:color="000000"/>
              <w:bottom w:val="single" w:sz="4" w:space="0" w:color="000000"/>
              <w:right w:val="single" w:sz="4" w:space="0" w:color="000000"/>
            </w:tcBorders>
            <w:hideMark/>
          </w:tcPr>
          <w:p w14:paraId="32377EB9" w14:textId="77777777" w:rsidR="00CB70F0" w:rsidRPr="00CB70F0" w:rsidRDefault="00CB70F0" w:rsidP="00CB70F0">
            <w:pPr>
              <w:ind w:left="567"/>
              <w:jc w:val="center"/>
              <w:rPr>
                <w:rFonts w:cs="Arial"/>
                <w:b/>
                <w:szCs w:val="20"/>
              </w:rPr>
            </w:pPr>
            <w:r w:rsidRPr="00CB70F0">
              <w:rPr>
                <w:rFonts w:cs="Arial"/>
                <w:b/>
                <w:bCs/>
                <w:szCs w:val="20"/>
              </w:rPr>
              <w:t>UNIDADE DE MEDIDA</w:t>
            </w:r>
          </w:p>
        </w:tc>
        <w:tc>
          <w:tcPr>
            <w:tcW w:w="1134" w:type="dxa"/>
            <w:tcBorders>
              <w:top w:val="single" w:sz="4" w:space="0" w:color="000000"/>
              <w:left w:val="single" w:sz="4" w:space="0" w:color="000000"/>
              <w:bottom w:val="single" w:sz="4" w:space="0" w:color="000000"/>
              <w:right w:val="single" w:sz="4" w:space="0" w:color="000000"/>
            </w:tcBorders>
            <w:hideMark/>
          </w:tcPr>
          <w:p w14:paraId="16053BAD" w14:textId="77777777" w:rsidR="00CB70F0" w:rsidRPr="00CB70F0" w:rsidRDefault="00CB70F0" w:rsidP="00CB70F0">
            <w:pPr>
              <w:ind w:left="567"/>
              <w:jc w:val="center"/>
              <w:rPr>
                <w:rFonts w:cs="Arial"/>
                <w:b/>
                <w:bCs/>
                <w:szCs w:val="20"/>
              </w:rPr>
            </w:pPr>
            <w:r w:rsidRPr="00CB70F0">
              <w:rPr>
                <w:rFonts w:cs="Arial"/>
                <w:b/>
                <w:bCs/>
                <w:szCs w:val="20"/>
              </w:rPr>
              <w:t>QUANT</w:t>
            </w:r>
          </w:p>
        </w:tc>
      </w:tr>
      <w:tr w:rsidR="00CB70F0" w:rsidRPr="00CB70F0" w14:paraId="3241CC07" w14:textId="77777777">
        <w:tc>
          <w:tcPr>
            <w:tcW w:w="822" w:type="dxa"/>
            <w:tcBorders>
              <w:top w:val="single" w:sz="4" w:space="0" w:color="000000"/>
              <w:left w:val="single" w:sz="4" w:space="0" w:color="000000"/>
              <w:bottom w:val="single" w:sz="4" w:space="0" w:color="000000"/>
              <w:right w:val="single" w:sz="4" w:space="0" w:color="000000"/>
            </w:tcBorders>
            <w:hideMark/>
          </w:tcPr>
          <w:p w14:paraId="62E72E27" w14:textId="77777777" w:rsidR="00CB70F0" w:rsidRPr="00CB70F0" w:rsidRDefault="00CB70F0" w:rsidP="00CB70F0">
            <w:pPr>
              <w:spacing w:line="360" w:lineRule="auto"/>
              <w:ind w:left="567"/>
              <w:jc w:val="both"/>
              <w:rPr>
                <w:rFonts w:cs="Arial"/>
                <w:b/>
                <w:szCs w:val="20"/>
              </w:rPr>
            </w:pPr>
            <w:r w:rsidRPr="00CB70F0">
              <w:rPr>
                <w:rFonts w:cs="Arial"/>
                <w:b/>
                <w:szCs w:val="20"/>
              </w:rPr>
              <w:t>1</w:t>
            </w:r>
          </w:p>
        </w:tc>
        <w:tc>
          <w:tcPr>
            <w:tcW w:w="6804" w:type="dxa"/>
            <w:tcBorders>
              <w:top w:val="single" w:sz="4" w:space="0" w:color="000000"/>
              <w:left w:val="single" w:sz="4" w:space="0" w:color="000000"/>
              <w:bottom w:val="single" w:sz="4" w:space="0" w:color="000000"/>
              <w:right w:val="single" w:sz="4" w:space="0" w:color="000000"/>
            </w:tcBorders>
          </w:tcPr>
          <w:p w14:paraId="59E28959"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      Contratação de Empresa para Contratação de Apólice de Seguro de Responsabilidade Civil para o Evento 82ª Exposição Agropecuária, Comercial e Industrial de Cordeiro – 2026, de acordo com as informações apresentadas abaixo, de modo a respaldar a Prefeitura Municipal de Cordeiro por danos corporais e materiais a terceiros.</w:t>
            </w:r>
          </w:p>
          <w:p w14:paraId="62BC0CD9" w14:textId="77777777" w:rsidR="00CB70F0" w:rsidRPr="00CB70F0" w:rsidRDefault="00CB70F0" w:rsidP="00CB70F0">
            <w:pPr>
              <w:spacing w:line="360" w:lineRule="auto"/>
              <w:ind w:left="567"/>
              <w:jc w:val="both"/>
              <w:rPr>
                <w:rFonts w:cs="Arial"/>
                <w:b/>
                <w:szCs w:val="20"/>
              </w:rPr>
            </w:pPr>
          </w:p>
          <w:p w14:paraId="6345C1CA" w14:textId="77777777" w:rsidR="00CB70F0" w:rsidRPr="00CB70F0" w:rsidRDefault="00CB70F0" w:rsidP="00CB70F0">
            <w:pPr>
              <w:spacing w:line="360" w:lineRule="auto"/>
              <w:ind w:left="567"/>
              <w:jc w:val="both"/>
              <w:rPr>
                <w:rFonts w:cs="Arial"/>
                <w:b/>
                <w:szCs w:val="20"/>
              </w:rPr>
            </w:pPr>
            <w:r w:rsidRPr="00CB70F0">
              <w:rPr>
                <w:rFonts w:cs="Arial"/>
                <w:b/>
                <w:bCs/>
                <w:szCs w:val="20"/>
              </w:rPr>
              <w:t>Local do Evento:</w:t>
            </w:r>
            <w:r w:rsidRPr="00CB70F0">
              <w:rPr>
                <w:rFonts w:cs="Arial"/>
                <w:b/>
                <w:szCs w:val="20"/>
              </w:rPr>
              <w:t xml:space="preserve"> Parque de Exposições Raul Veiga – Bairro Centro.</w:t>
            </w:r>
          </w:p>
          <w:p w14:paraId="06283DE0" w14:textId="77777777" w:rsidR="00CB70F0" w:rsidRPr="00CB70F0" w:rsidRDefault="00CB70F0" w:rsidP="00CB70F0">
            <w:pPr>
              <w:spacing w:line="360" w:lineRule="auto"/>
              <w:ind w:left="567"/>
              <w:jc w:val="both"/>
              <w:rPr>
                <w:rFonts w:cs="Arial"/>
                <w:b/>
                <w:szCs w:val="20"/>
              </w:rPr>
            </w:pPr>
            <w:r w:rsidRPr="00CB70F0">
              <w:rPr>
                <w:rFonts w:cs="Arial"/>
                <w:b/>
                <w:bCs/>
                <w:szCs w:val="20"/>
              </w:rPr>
              <w:t>Data do Evento:</w:t>
            </w:r>
            <w:r w:rsidRPr="00CB70F0">
              <w:rPr>
                <w:rFonts w:cs="Arial"/>
                <w:b/>
                <w:szCs w:val="20"/>
              </w:rPr>
              <w:t xml:space="preserve"> 11/07/2026 à 19/07/2026</w:t>
            </w:r>
          </w:p>
          <w:p w14:paraId="50DA6588" w14:textId="77777777" w:rsidR="00CB70F0" w:rsidRPr="00CB70F0" w:rsidRDefault="00CB70F0" w:rsidP="00CB70F0">
            <w:pPr>
              <w:spacing w:line="360" w:lineRule="auto"/>
              <w:ind w:left="567"/>
              <w:jc w:val="both"/>
              <w:rPr>
                <w:rFonts w:cs="Arial"/>
                <w:b/>
                <w:szCs w:val="20"/>
              </w:rPr>
            </w:pPr>
            <w:r w:rsidRPr="00CB70F0">
              <w:rPr>
                <w:rFonts w:cs="Arial"/>
                <w:b/>
                <w:bCs/>
                <w:szCs w:val="20"/>
              </w:rPr>
              <w:t>Público diário estimado:</w:t>
            </w:r>
            <w:r w:rsidRPr="00CB70F0">
              <w:rPr>
                <w:rFonts w:cs="Arial"/>
                <w:b/>
                <w:szCs w:val="20"/>
              </w:rPr>
              <w:t xml:space="preserve"> 29.900 pessoas</w:t>
            </w:r>
          </w:p>
          <w:p w14:paraId="65760438" w14:textId="77777777" w:rsidR="00CB70F0" w:rsidRPr="00CB70F0" w:rsidRDefault="00CB70F0" w:rsidP="00CB70F0">
            <w:pPr>
              <w:spacing w:line="360" w:lineRule="auto"/>
              <w:ind w:left="567"/>
              <w:jc w:val="both"/>
              <w:rPr>
                <w:rFonts w:cs="Arial"/>
                <w:b/>
                <w:bCs/>
                <w:szCs w:val="20"/>
                <w:u w:val="single"/>
              </w:rPr>
            </w:pPr>
            <w:r w:rsidRPr="00CB70F0">
              <w:rPr>
                <w:rFonts w:cs="Arial"/>
                <w:b/>
                <w:bCs/>
                <w:szCs w:val="20"/>
                <w:u w:val="single"/>
              </w:rPr>
              <w:t>Data Mínima de Cobertura do Seguro: 09/07/2026 à 20/07/2026</w:t>
            </w:r>
          </w:p>
          <w:p w14:paraId="7B8CD52C" w14:textId="77777777" w:rsidR="00CB70F0" w:rsidRPr="00CB70F0" w:rsidRDefault="00CB70F0" w:rsidP="00CB70F0">
            <w:pPr>
              <w:spacing w:line="360" w:lineRule="auto"/>
              <w:ind w:left="567"/>
              <w:jc w:val="both"/>
              <w:rPr>
                <w:rFonts w:cs="Arial"/>
                <w:b/>
                <w:szCs w:val="20"/>
              </w:rPr>
            </w:pPr>
            <w:r w:rsidRPr="00CB70F0">
              <w:rPr>
                <w:rFonts w:cs="Arial"/>
                <w:b/>
                <w:bCs/>
                <w:szCs w:val="20"/>
              </w:rPr>
              <w:t>Cobertura Mínima Total:</w:t>
            </w:r>
            <w:r w:rsidRPr="00CB70F0">
              <w:rPr>
                <w:rFonts w:cs="Arial"/>
                <w:b/>
                <w:szCs w:val="20"/>
              </w:rPr>
              <w:t xml:space="preserve"> R$ 100.000,00 (cem mil reais).</w:t>
            </w:r>
          </w:p>
          <w:p w14:paraId="64DAEA59" w14:textId="77777777" w:rsidR="00CB70F0" w:rsidRPr="00CB70F0" w:rsidRDefault="00CB70F0" w:rsidP="00CB70F0">
            <w:pPr>
              <w:spacing w:line="360" w:lineRule="auto"/>
              <w:ind w:left="567"/>
              <w:jc w:val="both"/>
              <w:rPr>
                <w:rFonts w:cs="Arial"/>
                <w:b/>
                <w:szCs w:val="20"/>
              </w:rPr>
            </w:pPr>
            <w:r w:rsidRPr="00CB70F0">
              <w:rPr>
                <w:rFonts w:cs="Arial"/>
                <w:b/>
                <w:bCs/>
                <w:szCs w:val="20"/>
              </w:rPr>
              <w:t>Área de Cobertura:</w:t>
            </w:r>
            <w:r w:rsidRPr="00CB70F0">
              <w:rPr>
                <w:rFonts w:cs="Arial"/>
                <w:b/>
                <w:szCs w:val="20"/>
              </w:rPr>
              <w:t xml:space="preserve"> Conforme Croqui em anexo. </w:t>
            </w:r>
          </w:p>
          <w:p w14:paraId="3D5D51CB" w14:textId="77777777" w:rsidR="00CB70F0" w:rsidRPr="00CB70F0" w:rsidRDefault="00CB70F0" w:rsidP="00CB70F0">
            <w:pPr>
              <w:spacing w:line="360" w:lineRule="auto"/>
              <w:ind w:left="567"/>
              <w:jc w:val="both"/>
              <w:rPr>
                <w:rFonts w:cs="Arial"/>
                <w:b/>
                <w:szCs w:val="20"/>
              </w:rPr>
            </w:pPr>
            <w:r w:rsidRPr="00CB70F0">
              <w:rPr>
                <w:rFonts w:cs="Arial"/>
                <w:b/>
                <w:bCs/>
                <w:szCs w:val="20"/>
              </w:rPr>
              <w:lastRenderedPageBreak/>
              <w:t>Áreas que NÃO estão incluídas nesta contratação, pois serão seguradas pelas empresas permissionárias contratadas:</w:t>
            </w:r>
            <w:r w:rsidRPr="00CB70F0">
              <w:rPr>
                <w:rFonts w:cs="Arial"/>
                <w:b/>
                <w:szCs w:val="20"/>
              </w:rPr>
              <w:t xml:space="preserve"> Camarote, Estacionamento e Rodeio.</w:t>
            </w:r>
          </w:p>
        </w:tc>
        <w:tc>
          <w:tcPr>
            <w:tcW w:w="1418" w:type="dxa"/>
            <w:tcBorders>
              <w:top w:val="single" w:sz="4" w:space="0" w:color="000000"/>
              <w:left w:val="single" w:sz="4" w:space="0" w:color="000000"/>
              <w:bottom w:val="single" w:sz="4" w:space="0" w:color="000000"/>
              <w:right w:val="single" w:sz="4" w:space="0" w:color="000000"/>
            </w:tcBorders>
            <w:hideMark/>
          </w:tcPr>
          <w:p w14:paraId="40179D15"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SERV</w:t>
            </w:r>
          </w:p>
        </w:tc>
        <w:tc>
          <w:tcPr>
            <w:tcW w:w="1134" w:type="dxa"/>
            <w:tcBorders>
              <w:top w:val="single" w:sz="4" w:space="0" w:color="000000"/>
              <w:left w:val="single" w:sz="4" w:space="0" w:color="000000"/>
              <w:bottom w:val="single" w:sz="4" w:space="0" w:color="000000"/>
              <w:right w:val="single" w:sz="4" w:space="0" w:color="000000"/>
            </w:tcBorders>
            <w:hideMark/>
          </w:tcPr>
          <w:p w14:paraId="64F1FB47" w14:textId="77777777" w:rsidR="00CB70F0" w:rsidRPr="00CB70F0" w:rsidRDefault="00CB70F0" w:rsidP="00CB70F0">
            <w:pPr>
              <w:spacing w:line="360" w:lineRule="auto"/>
              <w:ind w:left="567"/>
              <w:jc w:val="both"/>
              <w:rPr>
                <w:rFonts w:cs="Arial"/>
                <w:b/>
                <w:szCs w:val="20"/>
              </w:rPr>
            </w:pPr>
            <w:r w:rsidRPr="00CB70F0">
              <w:rPr>
                <w:rFonts w:cs="Arial"/>
                <w:b/>
                <w:szCs w:val="20"/>
              </w:rPr>
              <w:t>1</w:t>
            </w:r>
          </w:p>
        </w:tc>
      </w:tr>
    </w:tbl>
    <w:p w14:paraId="213CFE57" w14:textId="77777777" w:rsidR="00CB70F0" w:rsidRPr="00CB70F0" w:rsidRDefault="00CB70F0" w:rsidP="00CB70F0">
      <w:pPr>
        <w:spacing w:line="360" w:lineRule="auto"/>
        <w:ind w:left="567"/>
        <w:jc w:val="both"/>
        <w:rPr>
          <w:rFonts w:cs="Arial"/>
          <w:b/>
          <w:szCs w:val="20"/>
        </w:rPr>
      </w:pPr>
    </w:p>
    <w:p w14:paraId="3BF60242" w14:textId="77777777" w:rsidR="00CB70F0" w:rsidRPr="00CB70F0" w:rsidRDefault="00CB70F0" w:rsidP="00CB70F0">
      <w:pPr>
        <w:spacing w:line="360" w:lineRule="auto"/>
        <w:ind w:left="567"/>
        <w:jc w:val="both"/>
        <w:rPr>
          <w:rFonts w:cs="Arial"/>
          <w:b/>
          <w:bCs/>
          <w:szCs w:val="20"/>
        </w:rPr>
      </w:pPr>
      <w:r w:rsidRPr="00CB70F0">
        <w:rPr>
          <w:rFonts w:cs="Arial"/>
          <w:b/>
          <w:bCs/>
          <w:szCs w:val="20"/>
        </w:rPr>
        <w:t xml:space="preserve">1.6 Havendo divergência entre a descrição do item cadastrado no COMPRAS.GOV.BR e a constante neste Termo de Referência, prevalecerá a especificação técnica contida neste Termo de Referência, por refletir a necessidade exata da Administração. </w:t>
      </w:r>
    </w:p>
    <w:p w14:paraId="67C16FB9" w14:textId="77777777" w:rsidR="00CB70F0" w:rsidRPr="00CB70F0" w:rsidRDefault="00CB70F0" w:rsidP="00CB70F0">
      <w:pPr>
        <w:spacing w:line="360" w:lineRule="auto"/>
        <w:ind w:left="567"/>
        <w:jc w:val="both"/>
        <w:rPr>
          <w:rFonts w:cs="Arial"/>
          <w:b/>
          <w:szCs w:val="20"/>
        </w:rPr>
      </w:pPr>
    </w:p>
    <w:p w14:paraId="02E7EC92" w14:textId="77777777" w:rsidR="00CB70F0" w:rsidRPr="00CB70F0" w:rsidRDefault="00CB70F0" w:rsidP="00CB70F0">
      <w:pPr>
        <w:spacing w:line="360" w:lineRule="auto"/>
        <w:ind w:left="567"/>
        <w:jc w:val="both"/>
        <w:rPr>
          <w:rFonts w:cs="Arial"/>
          <w:b/>
          <w:szCs w:val="20"/>
        </w:rPr>
      </w:pPr>
      <w:r w:rsidRPr="00CB70F0">
        <w:rPr>
          <w:rFonts w:cs="Arial"/>
          <w:b/>
          <w:szCs w:val="20"/>
        </w:rPr>
        <w:t>2. ALINHAMENTO E PREVISÃO EM INSTRUMENTOS DE PLANEJAMENTO</w:t>
      </w:r>
    </w:p>
    <w:p w14:paraId="166B40C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2.1 O objeto da presente contratação está previsto no planejamento da Secretaria Municipal de Turismo, entretanto, a Prefeitura Municipal de Cordeiro não possui Plano de Contratações Anual consolidado e publicado. </w:t>
      </w:r>
    </w:p>
    <w:p w14:paraId="2BA104CA" w14:textId="77777777" w:rsidR="00CB70F0" w:rsidRPr="00CB70F0" w:rsidRDefault="00CB70F0" w:rsidP="00CB70F0">
      <w:pPr>
        <w:spacing w:line="360" w:lineRule="auto"/>
        <w:ind w:left="567"/>
        <w:jc w:val="both"/>
        <w:rPr>
          <w:rFonts w:cs="Arial"/>
          <w:b/>
          <w:szCs w:val="20"/>
        </w:rPr>
      </w:pPr>
    </w:p>
    <w:p w14:paraId="5B41727A" w14:textId="77777777" w:rsidR="00CB70F0" w:rsidRPr="00CB70F0" w:rsidRDefault="00CB70F0" w:rsidP="00CB70F0">
      <w:pPr>
        <w:spacing w:line="360" w:lineRule="auto"/>
        <w:ind w:left="567"/>
        <w:jc w:val="both"/>
        <w:rPr>
          <w:rFonts w:cs="Arial"/>
          <w:b/>
          <w:szCs w:val="20"/>
        </w:rPr>
      </w:pPr>
      <w:r w:rsidRPr="00CB70F0">
        <w:rPr>
          <w:rFonts w:cs="Arial"/>
          <w:b/>
          <w:szCs w:val="20"/>
        </w:rPr>
        <w:t>3. DA JUSTIFICATIVA</w:t>
      </w:r>
    </w:p>
    <w:p w14:paraId="78D19BE4" w14:textId="77777777" w:rsidR="00CB70F0" w:rsidRPr="00CB70F0" w:rsidRDefault="00CB70F0" w:rsidP="00CB70F0">
      <w:pPr>
        <w:spacing w:line="360" w:lineRule="auto"/>
        <w:ind w:left="567"/>
        <w:jc w:val="both"/>
        <w:rPr>
          <w:rFonts w:cs="Arial"/>
          <w:b/>
          <w:szCs w:val="20"/>
        </w:rPr>
      </w:pPr>
    </w:p>
    <w:p w14:paraId="1C567769" w14:textId="77777777" w:rsidR="00CB70F0" w:rsidRPr="00CB70F0" w:rsidRDefault="00CB70F0" w:rsidP="00CB70F0">
      <w:pPr>
        <w:spacing w:line="360" w:lineRule="auto"/>
        <w:ind w:left="567"/>
        <w:jc w:val="both"/>
        <w:rPr>
          <w:rFonts w:cs="Arial"/>
          <w:b/>
          <w:szCs w:val="20"/>
        </w:rPr>
      </w:pPr>
      <w:r w:rsidRPr="00CB70F0">
        <w:rPr>
          <w:rFonts w:cs="Arial"/>
          <w:b/>
          <w:szCs w:val="20"/>
        </w:rPr>
        <w:t>3.1 A Exposição Agropecuária de Cordeiro, tradicional evento que em 2026 alcançará sua 82ª edição, consolidou-se ao longo dos anos como um marco no calendário municipal, regional e nacional. Reconhecida tanto pelo seu relevante papel no fomento ao agronegócio quanto pela sua expressividade como evento de grande porte na área do entretenimento, a Exposição integra, de forma indissociável, o patrimônio cultural e econômico do Município de Cordeiro.</w:t>
      </w:r>
    </w:p>
    <w:p w14:paraId="3C2FBB1B" w14:textId="77777777" w:rsidR="00CB70F0" w:rsidRPr="00CB70F0" w:rsidRDefault="00CB70F0" w:rsidP="00CB70F0">
      <w:pPr>
        <w:spacing w:line="360" w:lineRule="auto"/>
        <w:ind w:left="567"/>
        <w:jc w:val="both"/>
        <w:rPr>
          <w:rFonts w:cs="Arial"/>
          <w:b/>
          <w:szCs w:val="20"/>
        </w:rPr>
      </w:pPr>
    </w:p>
    <w:p w14:paraId="0E29CAFC" w14:textId="77777777" w:rsidR="00CB70F0" w:rsidRPr="00CB70F0" w:rsidRDefault="00CB70F0" w:rsidP="00CB70F0">
      <w:pPr>
        <w:spacing w:line="360" w:lineRule="auto"/>
        <w:ind w:left="567"/>
        <w:jc w:val="both"/>
        <w:rPr>
          <w:rFonts w:cs="Arial"/>
          <w:b/>
          <w:szCs w:val="20"/>
        </w:rPr>
      </w:pPr>
      <w:r w:rsidRPr="00CB70F0">
        <w:rPr>
          <w:rFonts w:cs="Arial"/>
          <w:b/>
          <w:szCs w:val="20"/>
        </w:rPr>
        <w:t>3.2 No segmento agropecuário, o evento atrai empresários e investidores da indústria e do comércio rurais, reunindo renomadas marcas do setor, criadores e expositores de animais. Destaca-se também pela realização de etapas de competições de equinos e bovinos de relevância nacional.</w:t>
      </w:r>
    </w:p>
    <w:p w14:paraId="745CE6A8" w14:textId="77777777" w:rsidR="00CB70F0" w:rsidRPr="00CB70F0" w:rsidRDefault="00CB70F0" w:rsidP="00CB70F0">
      <w:pPr>
        <w:spacing w:line="360" w:lineRule="auto"/>
        <w:ind w:left="567"/>
        <w:jc w:val="both"/>
        <w:rPr>
          <w:rFonts w:cs="Arial"/>
          <w:b/>
          <w:szCs w:val="20"/>
        </w:rPr>
      </w:pPr>
    </w:p>
    <w:p w14:paraId="2B09B551" w14:textId="77777777" w:rsidR="00CB70F0" w:rsidRPr="00CB70F0" w:rsidRDefault="00CB70F0" w:rsidP="00CB70F0">
      <w:pPr>
        <w:spacing w:line="360" w:lineRule="auto"/>
        <w:ind w:left="567"/>
        <w:jc w:val="both"/>
        <w:rPr>
          <w:rFonts w:cs="Arial"/>
          <w:b/>
          <w:szCs w:val="20"/>
        </w:rPr>
      </w:pPr>
      <w:r w:rsidRPr="00CB70F0">
        <w:rPr>
          <w:rFonts w:cs="Arial"/>
          <w:b/>
          <w:szCs w:val="20"/>
        </w:rPr>
        <w:t>3.3 No campo do entretenimento, a Exposição vem recebendo artistas de destaque no cenário musical brasileiro, atraindo expressivo público para a área de shows, o que potencializa sua abrangência e impacto econômico.</w:t>
      </w:r>
    </w:p>
    <w:p w14:paraId="2E7DA8B0" w14:textId="77777777" w:rsidR="00CB70F0" w:rsidRPr="00CB70F0" w:rsidRDefault="00CB70F0" w:rsidP="00CB70F0">
      <w:pPr>
        <w:spacing w:line="360" w:lineRule="auto"/>
        <w:ind w:left="567"/>
        <w:jc w:val="both"/>
        <w:rPr>
          <w:rFonts w:cs="Arial"/>
          <w:b/>
          <w:szCs w:val="20"/>
        </w:rPr>
      </w:pPr>
    </w:p>
    <w:p w14:paraId="25BD2D9F" w14:textId="77777777" w:rsidR="00CB70F0" w:rsidRPr="00CB70F0" w:rsidRDefault="00CB70F0" w:rsidP="00CB70F0">
      <w:pPr>
        <w:spacing w:line="360" w:lineRule="auto"/>
        <w:ind w:left="567"/>
        <w:jc w:val="both"/>
        <w:rPr>
          <w:rFonts w:cs="Arial"/>
          <w:b/>
          <w:szCs w:val="20"/>
        </w:rPr>
      </w:pPr>
      <w:r w:rsidRPr="00CB70F0">
        <w:rPr>
          <w:rFonts w:cs="Arial"/>
          <w:b/>
          <w:szCs w:val="20"/>
        </w:rPr>
        <w:t>3.4 A relevância do evento foi reconhecida formalmente por meio da Lei Estadual nº 7.285/2016, que concedeu ao Município de Cordeiro o título de “Cidade Exposição”, e pela Lei Estadual nº 9.352/2021, que declarou a Exposição de Cordeiro como “Patrimônio Cultural de Natureza Imaterial”, valorizando seu significado histórico, cultural e econômico para a região.</w:t>
      </w:r>
    </w:p>
    <w:p w14:paraId="658C03C0" w14:textId="77777777" w:rsidR="00CB70F0" w:rsidRPr="00CB70F0" w:rsidRDefault="00CB70F0" w:rsidP="00CB70F0">
      <w:pPr>
        <w:spacing w:line="360" w:lineRule="auto"/>
        <w:ind w:left="567"/>
        <w:jc w:val="both"/>
        <w:rPr>
          <w:rFonts w:cs="Arial"/>
          <w:b/>
          <w:szCs w:val="20"/>
        </w:rPr>
      </w:pPr>
    </w:p>
    <w:p w14:paraId="4778D88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3.5 Considerando a magnitude da Exposição Agropecuária de Cordeiro, a elevada circulação de pessoas e bens, bem como a diversidade de atividades realizadas durante o evento — que envolvem apresentações artísticas, exposições de animais, competições e operações logísticas </w:t>
      </w:r>
      <w:r w:rsidRPr="00CB70F0">
        <w:rPr>
          <w:rFonts w:cs="Arial"/>
          <w:b/>
          <w:szCs w:val="20"/>
        </w:rPr>
        <w:lastRenderedPageBreak/>
        <w:t>complexas —, torna-se imprescindível a adoção de medidas preventivas para proteção do ente público contra riscos patrimoniais e pessoais.</w:t>
      </w:r>
    </w:p>
    <w:p w14:paraId="0217B5F2" w14:textId="77777777" w:rsidR="00CB70F0" w:rsidRPr="00CB70F0" w:rsidRDefault="00CB70F0" w:rsidP="00CB70F0">
      <w:pPr>
        <w:spacing w:line="360" w:lineRule="auto"/>
        <w:ind w:left="567"/>
        <w:jc w:val="both"/>
        <w:rPr>
          <w:rFonts w:cs="Arial"/>
          <w:b/>
          <w:szCs w:val="20"/>
        </w:rPr>
      </w:pPr>
    </w:p>
    <w:p w14:paraId="62ABC4E7" w14:textId="77777777" w:rsidR="00CB70F0" w:rsidRPr="00CB70F0" w:rsidRDefault="00CB70F0" w:rsidP="00CB70F0">
      <w:pPr>
        <w:spacing w:line="360" w:lineRule="auto"/>
        <w:ind w:left="567"/>
        <w:jc w:val="both"/>
        <w:rPr>
          <w:rFonts w:cs="Arial"/>
          <w:b/>
          <w:szCs w:val="20"/>
        </w:rPr>
      </w:pPr>
      <w:r w:rsidRPr="00CB70F0">
        <w:rPr>
          <w:rFonts w:cs="Arial"/>
          <w:b/>
          <w:szCs w:val="20"/>
        </w:rPr>
        <w:t>3.6 Portanto, diante do porte e da relevância do evento, da afluência estimada de público e da obrigação do gestor público de zelar pelo interesse coletivo e pelo erário, a contratação da apólice de seguro configura-se como medida indispensável para a mitigação de riscos, preservação da imagem institucional e proteção jurídica e financeira do Município.</w:t>
      </w:r>
    </w:p>
    <w:p w14:paraId="72ADB067" w14:textId="77777777" w:rsidR="00CB70F0" w:rsidRPr="00CB70F0" w:rsidRDefault="00CB70F0" w:rsidP="00CB70F0">
      <w:pPr>
        <w:spacing w:line="360" w:lineRule="auto"/>
        <w:ind w:left="567"/>
        <w:jc w:val="both"/>
        <w:rPr>
          <w:rFonts w:cs="Arial"/>
          <w:b/>
          <w:szCs w:val="20"/>
        </w:rPr>
      </w:pPr>
    </w:p>
    <w:p w14:paraId="0C555223" w14:textId="12911EEB" w:rsidR="00CB70F0" w:rsidRDefault="00CB70F0" w:rsidP="00CB70F0">
      <w:pPr>
        <w:spacing w:line="360" w:lineRule="auto"/>
        <w:ind w:left="567"/>
        <w:jc w:val="both"/>
        <w:rPr>
          <w:rFonts w:cs="Arial"/>
          <w:b/>
          <w:szCs w:val="20"/>
        </w:rPr>
      </w:pPr>
      <w:r w:rsidRPr="00CB70F0">
        <w:rPr>
          <w:rFonts w:cs="Arial"/>
          <w:b/>
          <w:szCs w:val="20"/>
        </w:rPr>
        <w:t>3.7 A estimativa da contratação foi estabelecida com base em análises históricas das contratações realizadas em edições anteriores da Exposição, devidamente atualizadas para a realidade do mercado, e no público projetado para a edição corrente, assegurando que a cobertura contratada seja compatível com a dimensão e a natureza do evento.</w:t>
      </w:r>
    </w:p>
    <w:p w14:paraId="40445637" w14:textId="77777777" w:rsidR="00892FD5" w:rsidRDefault="00892FD5" w:rsidP="00CB70F0">
      <w:pPr>
        <w:spacing w:line="360" w:lineRule="auto"/>
        <w:ind w:left="567"/>
        <w:jc w:val="both"/>
        <w:rPr>
          <w:rFonts w:cs="Arial"/>
          <w:b/>
          <w:szCs w:val="20"/>
        </w:rPr>
      </w:pPr>
    </w:p>
    <w:p w14:paraId="37EF46D6" w14:textId="77777777" w:rsidR="00892FD5" w:rsidRPr="00892FD5" w:rsidRDefault="00892FD5" w:rsidP="00892FD5">
      <w:pPr>
        <w:spacing w:line="360" w:lineRule="auto"/>
        <w:ind w:left="567"/>
        <w:jc w:val="both"/>
        <w:rPr>
          <w:rFonts w:cs="Arial"/>
          <w:b/>
          <w:szCs w:val="20"/>
        </w:rPr>
      </w:pPr>
      <w:r w:rsidRPr="00892FD5">
        <w:rPr>
          <w:rFonts w:cs="Arial"/>
          <w:b/>
          <w:szCs w:val="20"/>
        </w:rPr>
        <w:t>3.8 O processo está sendo reaberto em razão de a Dispensa Eletrônica nº 22/2026 ter sido declarada fracassada. Diante disso, será promovida a instauração de novo certame. Ademais, verificou-se a necessidade de exclusão da previsão padrão de participação exclusiva para Microempresas (ME) e Empresas de Pequeno Porte (EPP), considerando que diversas sociedades seguradoras não se enquadram nessa classificação, o que acabava por restringir indevidamente a competitividade e a adequada execução do objeto.</w:t>
      </w:r>
    </w:p>
    <w:p w14:paraId="403CBFCA" w14:textId="77777777" w:rsidR="00CB70F0" w:rsidRPr="00CB70F0" w:rsidRDefault="00CB70F0" w:rsidP="00CB70F0">
      <w:pPr>
        <w:spacing w:line="360" w:lineRule="auto"/>
        <w:ind w:left="567"/>
        <w:jc w:val="both"/>
        <w:rPr>
          <w:rFonts w:cs="Arial"/>
          <w:b/>
          <w:szCs w:val="20"/>
        </w:rPr>
      </w:pPr>
    </w:p>
    <w:p w14:paraId="75966F43" w14:textId="77777777" w:rsidR="00CB70F0" w:rsidRPr="00CB70F0" w:rsidRDefault="00CB70F0" w:rsidP="00CB70F0">
      <w:pPr>
        <w:spacing w:line="360" w:lineRule="auto"/>
        <w:ind w:left="567"/>
        <w:jc w:val="both"/>
        <w:rPr>
          <w:rFonts w:cs="Arial"/>
          <w:b/>
          <w:szCs w:val="20"/>
        </w:rPr>
      </w:pPr>
      <w:r w:rsidRPr="00CB70F0">
        <w:rPr>
          <w:rFonts w:cs="Arial"/>
          <w:b/>
          <w:szCs w:val="20"/>
        </w:rPr>
        <w:t>4. DAS CONDIÇÕES DE EXECUÇÃO DO OBJETO</w:t>
      </w:r>
    </w:p>
    <w:p w14:paraId="2737571A" w14:textId="77777777" w:rsidR="00CB70F0" w:rsidRPr="00CB70F0" w:rsidRDefault="00CB70F0" w:rsidP="00CB70F0">
      <w:pPr>
        <w:spacing w:line="360" w:lineRule="auto"/>
        <w:ind w:left="567"/>
        <w:jc w:val="both"/>
        <w:rPr>
          <w:rFonts w:cs="Arial"/>
          <w:b/>
          <w:bCs/>
          <w:szCs w:val="20"/>
          <w:u w:val="single"/>
        </w:rPr>
      </w:pPr>
      <w:r w:rsidRPr="00CB70F0">
        <w:rPr>
          <w:rFonts w:cs="Arial"/>
          <w:b/>
          <w:szCs w:val="20"/>
        </w:rPr>
        <w:t xml:space="preserve">4.1 A execução do serviço será integral, devendo ser apresentado a Apólice de Seguro até a data máxima de </w:t>
      </w:r>
      <w:r w:rsidRPr="00CB70F0">
        <w:rPr>
          <w:rFonts w:cs="Arial"/>
          <w:b/>
          <w:bCs/>
          <w:szCs w:val="20"/>
          <w:u w:val="single"/>
        </w:rPr>
        <w:t>26/06/2026.</w:t>
      </w:r>
    </w:p>
    <w:p w14:paraId="11153A5E" w14:textId="77777777" w:rsidR="00CB70F0" w:rsidRPr="00CB70F0" w:rsidRDefault="00CB70F0" w:rsidP="00CB70F0">
      <w:pPr>
        <w:spacing w:line="360" w:lineRule="auto"/>
        <w:ind w:left="567"/>
        <w:jc w:val="both"/>
        <w:rPr>
          <w:rFonts w:cs="Arial"/>
          <w:b/>
          <w:szCs w:val="20"/>
        </w:rPr>
      </w:pPr>
    </w:p>
    <w:p w14:paraId="766CEB48" w14:textId="77777777" w:rsidR="00CB70F0" w:rsidRPr="00CB70F0" w:rsidRDefault="00CB70F0" w:rsidP="00CB70F0">
      <w:pPr>
        <w:spacing w:line="360" w:lineRule="auto"/>
        <w:ind w:left="567"/>
        <w:jc w:val="both"/>
        <w:rPr>
          <w:rFonts w:cs="Arial"/>
          <w:b/>
          <w:szCs w:val="20"/>
        </w:rPr>
      </w:pPr>
      <w:r w:rsidRPr="00CB70F0">
        <w:rPr>
          <w:rFonts w:cs="Arial"/>
          <w:b/>
          <w:szCs w:val="20"/>
        </w:rPr>
        <w:t>4.2 Todos os serviços deverão atender o disposto em todas as legislações vigentes.</w:t>
      </w:r>
    </w:p>
    <w:p w14:paraId="4B8B1FC4" w14:textId="77777777" w:rsidR="00CB70F0" w:rsidRPr="00CB70F0" w:rsidRDefault="00CB70F0" w:rsidP="00CB70F0">
      <w:pPr>
        <w:spacing w:line="360" w:lineRule="auto"/>
        <w:ind w:left="567"/>
        <w:jc w:val="both"/>
        <w:rPr>
          <w:rFonts w:cs="Arial"/>
          <w:b/>
          <w:szCs w:val="20"/>
        </w:rPr>
      </w:pPr>
    </w:p>
    <w:p w14:paraId="334E90B9" w14:textId="77777777" w:rsidR="00CB70F0" w:rsidRPr="00CB70F0" w:rsidRDefault="00CB70F0" w:rsidP="00CB70F0">
      <w:pPr>
        <w:spacing w:line="360" w:lineRule="auto"/>
        <w:ind w:left="567"/>
        <w:jc w:val="both"/>
        <w:rPr>
          <w:rFonts w:cs="Arial"/>
          <w:b/>
          <w:szCs w:val="20"/>
        </w:rPr>
      </w:pPr>
      <w:r w:rsidRPr="00CB70F0">
        <w:rPr>
          <w:rFonts w:cs="Arial"/>
          <w:b/>
          <w:szCs w:val="20"/>
        </w:rPr>
        <w:t>4.3 Os serviços solicitados não poderão ser substituídos, sem a autorização prévia da Secretaria solicitante, mesmo que sejam por serviços de qualidades equivalentes. Caso haja necessidade de substituição, a mesma deverá ser solicitada por escrito e com comprovação das devidas justificativas, para que possa ser analisada pela Secretaria juntamente com o Jurídico da Prefeitura.</w:t>
      </w:r>
    </w:p>
    <w:p w14:paraId="6812DFF9" w14:textId="77777777" w:rsidR="00CB70F0" w:rsidRPr="00CB70F0" w:rsidRDefault="00CB70F0" w:rsidP="00CB70F0">
      <w:pPr>
        <w:spacing w:line="360" w:lineRule="auto"/>
        <w:ind w:left="567"/>
        <w:jc w:val="both"/>
        <w:rPr>
          <w:rFonts w:cs="Arial"/>
          <w:b/>
          <w:szCs w:val="20"/>
        </w:rPr>
      </w:pPr>
    </w:p>
    <w:p w14:paraId="37273A56"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4.4 A Ordem de Serviço deverá conter a identificação da unidade requisitante, indicação expressa dos números do processo, identificação da Contratada e as especificações do objeto. </w:t>
      </w:r>
    </w:p>
    <w:p w14:paraId="76F5B7C7" w14:textId="77777777" w:rsidR="00CB70F0" w:rsidRPr="00CB70F0" w:rsidRDefault="00CB70F0" w:rsidP="00CB70F0">
      <w:pPr>
        <w:spacing w:line="360" w:lineRule="auto"/>
        <w:ind w:left="567"/>
        <w:jc w:val="both"/>
        <w:rPr>
          <w:rFonts w:cs="Arial"/>
          <w:b/>
          <w:szCs w:val="20"/>
        </w:rPr>
      </w:pPr>
    </w:p>
    <w:p w14:paraId="4B98328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4.5 A ordem de serviço será expedida por qualquer meio de comunicação que possibilite a comprovação do respectivo recebimento por parte da Contratada, inclusive fac-símile e correio eletrônico. </w:t>
      </w:r>
    </w:p>
    <w:p w14:paraId="28D70171" w14:textId="77777777" w:rsidR="00CB70F0" w:rsidRPr="00CB70F0" w:rsidRDefault="00CB70F0" w:rsidP="00CB70F0">
      <w:pPr>
        <w:spacing w:line="360" w:lineRule="auto"/>
        <w:ind w:left="567"/>
        <w:jc w:val="both"/>
        <w:rPr>
          <w:rFonts w:cs="Arial"/>
          <w:b/>
          <w:szCs w:val="20"/>
        </w:rPr>
      </w:pPr>
    </w:p>
    <w:p w14:paraId="5B5F1FD2"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4.6 A eventual reprovação dos serviços, em qualquer fase de sua execução, não eximirá o Contratante da aplicação das multas a que está sujeita a Contratada.</w:t>
      </w:r>
    </w:p>
    <w:p w14:paraId="6B5497F9" w14:textId="77777777" w:rsidR="00CB70F0" w:rsidRPr="00CB70F0" w:rsidRDefault="00CB70F0" w:rsidP="00CB70F0">
      <w:pPr>
        <w:spacing w:line="360" w:lineRule="auto"/>
        <w:ind w:left="567"/>
        <w:jc w:val="both"/>
        <w:rPr>
          <w:rFonts w:cs="Arial"/>
          <w:b/>
          <w:szCs w:val="20"/>
        </w:rPr>
      </w:pPr>
    </w:p>
    <w:p w14:paraId="27571FBF" w14:textId="77777777" w:rsidR="00CB70F0" w:rsidRPr="00CB70F0" w:rsidRDefault="00CB70F0" w:rsidP="00CB70F0">
      <w:pPr>
        <w:spacing w:line="360" w:lineRule="auto"/>
        <w:ind w:left="567"/>
        <w:jc w:val="both"/>
        <w:rPr>
          <w:rFonts w:cs="Arial"/>
          <w:b/>
          <w:szCs w:val="20"/>
        </w:rPr>
      </w:pPr>
      <w:r w:rsidRPr="00CB70F0">
        <w:rPr>
          <w:rFonts w:cs="Arial"/>
          <w:b/>
          <w:szCs w:val="20"/>
        </w:rPr>
        <w:t>5. DO RECEBIMENTO DO OBJETO</w:t>
      </w:r>
    </w:p>
    <w:p w14:paraId="5469B8A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5.1 Efetuada a entrega, o seu recebimento será realizado na forma do inciso I do art. 140 da Lei nº. 14.133/2021: </w:t>
      </w:r>
    </w:p>
    <w:p w14:paraId="76DCD4F2" w14:textId="77777777" w:rsidR="00CB70F0" w:rsidRPr="00CB70F0" w:rsidRDefault="00CB70F0" w:rsidP="00CB70F0">
      <w:pPr>
        <w:spacing w:line="360" w:lineRule="auto"/>
        <w:ind w:left="567"/>
        <w:jc w:val="both"/>
        <w:rPr>
          <w:rFonts w:cs="Arial"/>
          <w:b/>
          <w:szCs w:val="20"/>
        </w:rPr>
      </w:pPr>
    </w:p>
    <w:p w14:paraId="10E24DAA" w14:textId="2F19F9CE" w:rsidR="00CB70F0" w:rsidRPr="00CB70F0" w:rsidRDefault="00CB70F0" w:rsidP="00CB70F0">
      <w:pPr>
        <w:spacing w:line="360" w:lineRule="auto"/>
        <w:ind w:left="567"/>
        <w:jc w:val="both"/>
        <w:rPr>
          <w:rFonts w:cs="Arial"/>
          <w:b/>
          <w:szCs w:val="20"/>
        </w:rPr>
      </w:pPr>
      <w:r w:rsidRPr="00CB70F0">
        <w:rPr>
          <w:rFonts w:cs="Arial"/>
          <w:b/>
          <w:szCs w:val="20"/>
        </w:rPr>
        <w:t>a - Provisoriamente, no prazo máximo de até 05 (cinco) dias úteis da entrega do objeto, pelo Município de Cordeiro, que procederá à confer</w:t>
      </w:r>
      <w:r w:rsidR="00084412">
        <w:rPr>
          <w:rFonts w:cs="Arial"/>
          <w:b/>
          <w:szCs w:val="20"/>
        </w:rPr>
        <w:t>ê</w:t>
      </w:r>
      <w:r w:rsidRPr="00CB70F0">
        <w:rPr>
          <w:rFonts w:cs="Arial"/>
          <w:b/>
          <w:szCs w:val="20"/>
        </w:rPr>
        <w:t>ncia de sua conformidade com as especificações do Termo de Referência e do Aviso de Contratação Direta, da proposta e da nota de empenho. Caso não haja qualquer impropriedade explicita, será atestado esse recebimento.</w:t>
      </w:r>
    </w:p>
    <w:p w14:paraId="54CA2F13" w14:textId="77777777" w:rsidR="00CB70F0" w:rsidRPr="00CB70F0" w:rsidRDefault="00CB70F0" w:rsidP="00CB70F0">
      <w:pPr>
        <w:spacing w:line="360" w:lineRule="auto"/>
        <w:ind w:left="567"/>
        <w:jc w:val="both"/>
        <w:rPr>
          <w:rFonts w:cs="Arial"/>
          <w:b/>
          <w:szCs w:val="20"/>
        </w:rPr>
      </w:pPr>
    </w:p>
    <w:p w14:paraId="6B7CCE35" w14:textId="77777777" w:rsidR="00CB70F0" w:rsidRPr="00CB70F0" w:rsidRDefault="00CB70F0" w:rsidP="00CB70F0">
      <w:pPr>
        <w:spacing w:line="360" w:lineRule="auto"/>
        <w:ind w:left="567"/>
        <w:jc w:val="both"/>
        <w:rPr>
          <w:rFonts w:cs="Arial"/>
          <w:b/>
          <w:szCs w:val="20"/>
        </w:rPr>
      </w:pPr>
      <w:r w:rsidRPr="00CB70F0">
        <w:rPr>
          <w:rFonts w:cs="Arial"/>
          <w:b/>
          <w:szCs w:val="20"/>
        </w:rPr>
        <w:t>b - Definitivamente, pelo responsável, no prazo máximo de até 10 (dez) dias úteis, para verificação da conformidade dos produtos entregues com as especificações da solicitação.</w:t>
      </w:r>
    </w:p>
    <w:p w14:paraId="2DFFAD15" w14:textId="77777777" w:rsidR="00CB70F0" w:rsidRPr="00CB70F0" w:rsidRDefault="00CB70F0" w:rsidP="00CB70F0">
      <w:pPr>
        <w:spacing w:line="360" w:lineRule="auto"/>
        <w:ind w:left="567"/>
        <w:jc w:val="both"/>
        <w:rPr>
          <w:rFonts w:cs="Arial"/>
          <w:b/>
          <w:szCs w:val="20"/>
        </w:rPr>
      </w:pPr>
    </w:p>
    <w:p w14:paraId="449FD2C6"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5.2 O aceite do objeto pelo setor responsável não exclui a responsabilidade civil do licitante por vício de qualidade ou disparidades com as especificações estabelecidas na RELAÇÃO DE ITENS DO PROCESSO. </w:t>
      </w:r>
    </w:p>
    <w:p w14:paraId="4265CF18" w14:textId="77777777" w:rsidR="00CB70F0" w:rsidRPr="00CB70F0" w:rsidRDefault="00CB70F0" w:rsidP="00CB70F0">
      <w:pPr>
        <w:spacing w:line="360" w:lineRule="auto"/>
        <w:ind w:left="567"/>
        <w:jc w:val="both"/>
        <w:rPr>
          <w:rFonts w:cs="Arial"/>
          <w:b/>
          <w:szCs w:val="20"/>
        </w:rPr>
      </w:pPr>
    </w:p>
    <w:p w14:paraId="56C6AB67"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5.3 A Nota Fiscal apresentada pela CONTRATADA, no momento da conclusão do fornecimento do objeto, deverá vir acompanhada de todos os relatórios aqui previstos e solicitados pela Secretaria Municipal de Fazenda. </w:t>
      </w:r>
    </w:p>
    <w:p w14:paraId="1EAA6689" w14:textId="77777777" w:rsidR="00CB70F0" w:rsidRPr="00CB70F0" w:rsidRDefault="00CB70F0" w:rsidP="00CB70F0">
      <w:pPr>
        <w:spacing w:line="360" w:lineRule="auto"/>
        <w:ind w:left="567"/>
        <w:jc w:val="both"/>
        <w:rPr>
          <w:rFonts w:cs="Arial"/>
          <w:b/>
          <w:szCs w:val="20"/>
        </w:rPr>
      </w:pPr>
    </w:p>
    <w:p w14:paraId="0A2C60A0"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5.4 A Secretaria Demandante se reserva o direito de solicitar novos relatórios para conferência, de acordo com a necessidade. </w:t>
      </w:r>
    </w:p>
    <w:p w14:paraId="63839F35" w14:textId="77777777" w:rsidR="00CB70F0" w:rsidRPr="00CB70F0" w:rsidRDefault="00CB70F0" w:rsidP="00CB70F0">
      <w:pPr>
        <w:spacing w:line="360" w:lineRule="auto"/>
        <w:ind w:left="567"/>
        <w:jc w:val="both"/>
        <w:rPr>
          <w:rFonts w:cs="Arial"/>
          <w:b/>
          <w:szCs w:val="20"/>
        </w:rPr>
      </w:pPr>
    </w:p>
    <w:p w14:paraId="4B7FA03A" w14:textId="77777777" w:rsidR="00CB70F0" w:rsidRPr="00CB70F0" w:rsidRDefault="00CB70F0" w:rsidP="00CB70F0">
      <w:pPr>
        <w:spacing w:line="360" w:lineRule="auto"/>
        <w:ind w:left="567"/>
        <w:jc w:val="both"/>
        <w:rPr>
          <w:rFonts w:cs="Arial"/>
          <w:b/>
          <w:szCs w:val="20"/>
        </w:rPr>
      </w:pPr>
      <w:r w:rsidRPr="00CB70F0">
        <w:rPr>
          <w:rFonts w:cs="Arial"/>
          <w:b/>
          <w:szCs w:val="20"/>
        </w:rPr>
        <w:t>5.5 Independentemente da aceitação, a Contratada garantirá a qualidade da execução dos serviços pelo prazo estabelecido, e estará obrigada a substituir ou refazer aquele que apresentarem falhas.</w:t>
      </w:r>
    </w:p>
    <w:p w14:paraId="7A32A117" w14:textId="77777777" w:rsidR="00CB70F0" w:rsidRPr="00CB70F0" w:rsidRDefault="00CB70F0" w:rsidP="00CB70F0">
      <w:pPr>
        <w:spacing w:line="360" w:lineRule="auto"/>
        <w:ind w:left="567"/>
        <w:jc w:val="both"/>
        <w:rPr>
          <w:rFonts w:cs="Arial"/>
          <w:b/>
          <w:szCs w:val="20"/>
        </w:rPr>
      </w:pPr>
    </w:p>
    <w:p w14:paraId="035AEF43" w14:textId="77777777" w:rsidR="00CB70F0" w:rsidRPr="00CB70F0" w:rsidRDefault="00CB70F0" w:rsidP="00CB70F0">
      <w:pPr>
        <w:spacing w:line="360" w:lineRule="auto"/>
        <w:ind w:left="567"/>
        <w:jc w:val="both"/>
        <w:rPr>
          <w:rFonts w:cs="Arial"/>
          <w:b/>
          <w:szCs w:val="20"/>
        </w:rPr>
      </w:pPr>
      <w:r w:rsidRPr="00CB70F0">
        <w:rPr>
          <w:rFonts w:cs="Arial"/>
          <w:b/>
          <w:szCs w:val="20"/>
        </w:rPr>
        <w:t>5.6 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52999336" w14:textId="77777777" w:rsidR="00CB70F0" w:rsidRPr="00CB70F0" w:rsidRDefault="00CB70F0" w:rsidP="00CB70F0">
      <w:pPr>
        <w:spacing w:line="360" w:lineRule="auto"/>
        <w:ind w:left="567"/>
        <w:jc w:val="both"/>
        <w:rPr>
          <w:rFonts w:cs="Arial"/>
          <w:b/>
          <w:szCs w:val="20"/>
        </w:rPr>
      </w:pPr>
    </w:p>
    <w:p w14:paraId="68B16F7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5.7 A Contratante se reserva o direito de não receber os produtos que estiverem em desacordo com o previsto neste instrumento, podendo aplicar as sanções cabíveis, nos termos da legislação vigente. </w:t>
      </w:r>
    </w:p>
    <w:p w14:paraId="7A0DCA78" w14:textId="77777777" w:rsidR="00CB70F0" w:rsidRPr="00CB70F0" w:rsidRDefault="00CB70F0" w:rsidP="00CB70F0">
      <w:pPr>
        <w:spacing w:line="360" w:lineRule="auto"/>
        <w:ind w:left="567"/>
        <w:jc w:val="both"/>
        <w:rPr>
          <w:rFonts w:cs="Arial"/>
          <w:b/>
          <w:szCs w:val="20"/>
        </w:rPr>
      </w:pPr>
    </w:p>
    <w:p w14:paraId="7E1D5E2B"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5.8 O recebimento, provisório ou definitivo, não exclui a responsabilidade da Contratada pelos padrões adequados de qualidade e garantia dos produtos fornecidos, cabendo-lhe sanar quaisquer irregularidades detectadas. </w:t>
      </w:r>
    </w:p>
    <w:p w14:paraId="47B28C22" w14:textId="77777777" w:rsidR="00CB70F0" w:rsidRPr="00CB70F0" w:rsidRDefault="00CB70F0" w:rsidP="00CB70F0">
      <w:pPr>
        <w:spacing w:line="360" w:lineRule="auto"/>
        <w:ind w:left="567"/>
        <w:jc w:val="both"/>
        <w:rPr>
          <w:rFonts w:cs="Arial"/>
          <w:b/>
          <w:szCs w:val="20"/>
        </w:rPr>
      </w:pPr>
    </w:p>
    <w:p w14:paraId="27B6DF93"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 DA FORMA E CONDIÇÕES DE PAGAMENTO </w:t>
      </w:r>
    </w:p>
    <w:p w14:paraId="2DABE17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35F594FB" w14:textId="77777777" w:rsidR="00CB70F0" w:rsidRPr="00CB70F0" w:rsidRDefault="00CB70F0" w:rsidP="00CB70F0">
      <w:pPr>
        <w:spacing w:line="360" w:lineRule="auto"/>
        <w:ind w:left="567"/>
        <w:jc w:val="both"/>
        <w:rPr>
          <w:rFonts w:cs="Arial"/>
          <w:b/>
          <w:szCs w:val="20"/>
        </w:rPr>
      </w:pPr>
    </w:p>
    <w:p w14:paraId="2961399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6.2. O prazo de pagamento será de até 30 (trinta) dias após o recebimento definitivo do objeto e da respectiva nota fiscal da licitação pela contratante. </w:t>
      </w:r>
    </w:p>
    <w:p w14:paraId="11EB8950" w14:textId="77777777" w:rsidR="00CB70F0" w:rsidRPr="00CB70F0" w:rsidRDefault="00CB70F0" w:rsidP="00CB70F0">
      <w:pPr>
        <w:spacing w:line="360" w:lineRule="auto"/>
        <w:ind w:left="567"/>
        <w:jc w:val="both"/>
        <w:rPr>
          <w:rFonts w:cs="Arial"/>
          <w:b/>
          <w:szCs w:val="20"/>
        </w:rPr>
      </w:pPr>
    </w:p>
    <w:p w14:paraId="13FF76A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6.3. Não serão pagas faturas que contenham rasuras ou apresentem descrição de serviços em desacordo com a autorização emitida pela Secretaria solicitante e com este Termo de Referência. </w:t>
      </w:r>
    </w:p>
    <w:p w14:paraId="4A781EDD" w14:textId="77777777" w:rsidR="00CB70F0" w:rsidRPr="00CB70F0" w:rsidRDefault="00CB70F0" w:rsidP="00CB70F0">
      <w:pPr>
        <w:spacing w:line="360" w:lineRule="auto"/>
        <w:ind w:left="567"/>
        <w:jc w:val="both"/>
        <w:rPr>
          <w:rFonts w:cs="Arial"/>
          <w:b/>
          <w:szCs w:val="20"/>
        </w:rPr>
      </w:pPr>
    </w:p>
    <w:p w14:paraId="7D44EC9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6.3.1. As notas fiscais que apresentarem incorreções serão devolvidas à vencedora e seu vencimento ocorrerá 30 (trinta) dias úteis após a data de sua reapresentação válida. </w:t>
      </w:r>
    </w:p>
    <w:p w14:paraId="58350A56" w14:textId="77777777" w:rsidR="00CB70F0" w:rsidRPr="00CB70F0" w:rsidRDefault="00CB70F0" w:rsidP="00CB70F0">
      <w:pPr>
        <w:spacing w:line="360" w:lineRule="auto"/>
        <w:ind w:left="567"/>
        <w:jc w:val="both"/>
        <w:rPr>
          <w:rFonts w:cs="Arial"/>
          <w:b/>
          <w:szCs w:val="20"/>
        </w:rPr>
      </w:pPr>
    </w:p>
    <w:p w14:paraId="05DA68F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26F9E93B" w14:textId="77777777" w:rsidR="00CB70F0" w:rsidRPr="00CB70F0" w:rsidRDefault="00CB70F0" w:rsidP="00CB70F0">
      <w:pPr>
        <w:spacing w:line="360" w:lineRule="auto"/>
        <w:ind w:left="567"/>
        <w:jc w:val="both"/>
        <w:rPr>
          <w:rFonts w:cs="Arial"/>
          <w:b/>
          <w:szCs w:val="20"/>
        </w:rPr>
      </w:pPr>
    </w:p>
    <w:p w14:paraId="5C754EE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1B61D9C7" w14:textId="77777777" w:rsidR="00CB70F0" w:rsidRPr="00CB70F0" w:rsidRDefault="00CB70F0" w:rsidP="00CB70F0">
      <w:pPr>
        <w:spacing w:line="360" w:lineRule="auto"/>
        <w:ind w:left="567"/>
        <w:jc w:val="both"/>
        <w:rPr>
          <w:rFonts w:cs="Arial"/>
          <w:b/>
          <w:szCs w:val="20"/>
        </w:rPr>
      </w:pPr>
    </w:p>
    <w:p w14:paraId="13EC6E8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7059E718" w14:textId="77777777" w:rsidR="00CB70F0" w:rsidRPr="00CB70F0" w:rsidRDefault="00CB70F0" w:rsidP="00CB70F0">
      <w:pPr>
        <w:spacing w:line="360" w:lineRule="auto"/>
        <w:ind w:left="567"/>
        <w:jc w:val="both"/>
        <w:rPr>
          <w:rFonts w:cs="Arial"/>
          <w:b/>
          <w:szCs w:val="20"/>
        </w:rPr>
      </w:pPr>
    </w:p>
    <w:p w14:paraId="440375AF" w14:textId="63A04B38" w:rsidR="00CB70F0" w:rsidRPr="00CB70F0" w:rsidRDefault="00CB70F0" w:rsidP="00CB70F0">
      <w:pPr>
        <w:spacing w:line="360" w:lineRule="auto"/>
        <w:ind w:left="567"/>
        <w:jc w:val="both"/>
        <w:rPr>
          <w:rFonts w:cs="Arial"/>
          <w:b/>
          <w:szCs w:val="20"/>
        </w:rPr>
      </w:pPr>
      <w:r w:rsidRPr="00CB70F0">
        <w:rPr>
          <w:rFonts w:cs="Arial"/>
          <w:b/>
          <w:szCs w:val="20"/>
        </w:rPr>
        <w:t>6.7 O pagamento da multa e da compensação financeira a que se refere o subitem anterior será efetivado mediante autorização expressa do Secretário Municipal, em processo próprio, que se iniciará com o requerimento da licitante contratada dirigido ao Secret</w:t>
      </w:r>
      <w:r w:rsidR="003A6917">
        <w:rPr>
          <w:rFonts w:cs="Arial"/>
          <w:b/>
          <w:szCs w:val="20"/>
        </w:rPr>
        <w:t>á</w:t>
      </w:r>
      <w:r w:rsidRPr="00CB70F0">
        <w:rPr>
          <w:rFonts w:cs="Arial"/>
          <w:b/>
          <w:szCs w:val="20"/>
        </w:rPr>
        <w:t xml:space="preserve">rio Municipal do órgão requisitante do Município de Cordeiro. </w:t>
      </w:r>
    </w:p>
    <w:p w14:paraId="53C69F0D" w14:textId="77777777" w:rsidR="00CB70F0" w:rsidRPr="00CB70F0" w:rsidRDefault="00CB70F0" w:rsidP="00CB70F0">
      <w:pPr>
        <w:spacing w:line="360" w:lineRule="auto"/>
        <w:ind w:left="567"/>
        <w:jc w:val="both"/>
        <w:rPr>
          <w:rFonts w:cs="Arial"/>
          <w:b/>
          <w:szCs w:val="20"/>
        </w:rPr>
      </w:pPr>
    </w:p>
    <w:p w14:paraId="05D0A5D2"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6.8 A contratada deverá emitir Nota Fiscal contendo as informações necessárias à conferência do material especificado para cada item. </w:t>
      </w:r>
    </w:p>
    <w:p w14:paraId="30761293" w14:textId="77777777" w:rsidR="00CB70F0" w:rsidRPr="00CB70F0" w:rsidRDefault="00CB70F0" w:rsidP="00CB70F0">
      <w:pPr>
        <w:spacing w:line="360" w:lineRule="auto"/>
        <w:ind w:left="567"/>
        <w:jc w:val="both"/>
        <w:rPr>
          <w:rFonts w:cs="Arial"/>
          <w:b/>
          <w:szCs w:val="20"/>
        </w:rPr>
      </w:pPr>
    </w:p>
    <w:p w14:paraId="3CB36E77"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6.9 As Notas Fiscais/Faturas devem ser emitidas em nome e endereço do órgão contratante. </w:t>
      </w:r>
    </w:p>
    <w:p w14:paraId="4AA195A2" w14:textId="77777777" w:rsidR="00CB70F0" w:rsidRPr="00CB70F0" w:rsidRDefault="00CB70F0" w:rsidP="00CB70F0">
      <w:pPr>
        <w:spacing w:line="360" w:lineRule="auto"/>
        <w:ind w:left="567"/>
        <w:jc w:val="both"/>
        <w:rPr>
          <w:rFonts w:cs="Arial"/>
          <w:b/>
          <w:szCs w:val="20"/>
        </w:rPr>
      </w:pPr>
    </w:p>
    <w:p w14:paraId="33F64FD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6.10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0B623C89" w14:textId="77777777" w:rsidR="00CB70F0" w:rsidRPr="00CB70F0" w:rsidRDefault="00CB70F0" w:rsidP="00CB70F0">
      <w:pPr>
        <w:spacing w:line="360" w:lineRule="auto"/>
        <w:ind w:left="567"/>
        <w:jc w:val="both"/>
        <w:rPr>
          <w:rFonts w:cs="Arial"/>
          <w:b/>
          <w:szCs w:val="20"/>
        </w:rPr>
      </w:pPr>
    </w:p>
    <w:p w14:paraId="52B8FB2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6.11 A identificação de cobrança indevida na Nota Fiscal, por parte do Município de Cordeiro, deverá ocorrer em no máximo 5 (cinco) dias úteis, a contar da data do seu recebimento pelo órgão requisitante. </w:t>
      </w:r>
    </w:p>
    <w:p w14:paraId="1D890262" w14:textId="77777777" w:rsidR="00CB70F0" w:rsidRPr="00CB70F0" w:rsidRDefault="00CB70F0" w:rsidP="00CB70F0">
      <w:pPr>
        <w:spacing w:line="360" w:lineRule="auto"/>
        <w:ind w:left="567"/>
        <w:jc w:val="both"/>
        <w:rPr>
          <w:rFonts w:cs="Arial"/>
          <w:b/>
          <w:szCs w:val="20"/>
        </w:rPr>
      </w:pPr>
    </w:p>
    <w:p w14:paraId="2C2D27F2" w14:textId="77777777" w:rsidR="00CB70F0" w:rsidRPr="00CB70F0" w:rsidRDefault="00CB70F0" w:rsidP="00CB70F0">
      <w:pPr>
        <w:spacing w:line="360" w:lineRule="auto"/>
        <w:ind w:left="567"/>
        <w:jc w:val="both"/>
        <w:rPr>
          <w:rFonts w:cs="Arial"/>
          <w:b/>
          <w:szCs w:val="20"/>
        </w:rPr>
      </w:pPr>
      <w:r w:rsidRPr="00CB70F0">
        <w:rPr>
          <w:rFonts w:cs="Arial"/>
          <w:b/>
          <w:szCs w:val="20"/>
        </w:rPr>
        <w:t>6.12 Não serão efetuados quaisquer pagamentos enquanto perdurar pendências de liquidação de obrigações em virtude de penalidades impostas à contratada ou inadimplência contratual, inclusive.</w:t>
      </w:r>
    </w:p>
    <w:p w14:paraId="5B62272F" w14:textId="77777777" w:rsidR="00CB70F0" w:rsidRPr="00CB70F0" w:rsidRDefault="00CB70F0" w:rsidP="00CB70F0">
      <w:pPr>
        <w:spacing w:line="360" w:lineRule="auto"/>
        <w:ind w:left="567"/>
        <w:jc w:val="both"/>
        <w:rPr>
          <w:rFonts w:cs="Arial"/>
          <w:b/>
          <w:szCs w:val="20"/>
        </w:rPr>
      </w:pPr>
    </w:p>
    <w:p w14:paraId="5F861FB9" w14:textId="77777777" w:rsidR="00CB70F0" w:rsidRPr="00CB70F0" w:rsidRDefault="00CB70F0" w:rsidP="00CB70F0">
      <w:pPr>
        <w:spacing w:line="360" w:lineRule="auto"/>
        <w:ind w:left="567"/>
        <w:jc w:val="both"/>
        <w:rPr>
          <w:rFonts w:cs="Arial"/>
          <w:b/>
          <w:szCs w:val="20"/>
        </w:rPr>
      </w:pPr>
      <w:r w:rsidRPr="00CB70F0">
        <w:rPr>
          <w:rFonts w:cs="Arial"/>
          <w:b/>
          <w:szCs w:val="20"/>
        </w:rPr>
        <w:t>6.13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7BDA65" w14:textId="77777777" w:rsidR="00CB70F0" w:rsidRPr="00CB70F0" w:rsidRDefault="00CB70F0" w:rsidP="00CB70F0">
      <w:pPr>
        <w:spacing w:line="360" w:lineRule="auto"/>
        <w:ind w:left="567"/>
        <w:jc w:val="both"/>
        <w:rPr>
          <w:rFonts w:cs="Arial"/>
          <w:b/>
          <w:szCs w:val="20"/>
        </w:rPr>
      </w:pPr>
    </w:p>
    <w:p w14:paraId="25761488" w14:textId="77777777" w:rsidR="00CB70F0" w:rsidRPr="00CB70F0" w:rsidRDefault="00CB70F0" w:rsidP="00CB70F0">
      <w:pPr>
        <w:spacing w:line="360" w:lineRule="auto"/>
        <w:ind w:left="567"/>
        <w:jc w:val="both"/>
        <w:rPr>
          <w:rFonts w:cs="Arial"/>
          <w:b/>
          <w:szCs w:val="20"/>
        </w:rPr>
      </w:pPr>
      <w:r w:rsidRPr="00CB70F0">
        <w:rPr>
          <w:rFonts w:cs="Arial"/>
          <w:b/>
          <w:szCs w:val="20"/>
        </w:rPr>
        <w:t>7. DAS EXIGÊNCIAS DE HABILITAÇÃO</w:t>
      </w:r>
    </w:p>
    <w:p w14:paraId="3DFE75F4" w14:textId="77777777" w:rsidR="00CB70F0" w:rsidRPr="00CB70F0" w:rsidRDefault="00CB70F0" w:rsidP="00CB70F0">
      <w:pPr>
        <w:spacing w:line="360" w:lineRule="auto"/>
        <w:ind w:left="567"/>
        <w:jc w:val="both"/>
        <w:rPr>
          <w:rFonts w:cs="Arial"/>
          <w:b/>
          <w:szCs w:val="20"/>
        </w:rPr>
      </w:pPr>
      <w:r w:rsidRPr="00CB70F0">
        <w:rPr>
          <w:rFonts w:cs="Arial"/>
          <w:b/>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65FFF598"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SICAF;</w:t>
      </w:r>
    </w:p>
    <w:p w14:paraId="277DADE6"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Cadastro Nacional de Empresa Inidôneas e Suspensas – CEIS, mantido pela Controladoria-Geral da União (</w:t>
      </w:r>
      <w:hyperlink r:id="rId49" w:history="1">
        <w:r w:rsidRPr="00CB70F0">
          <w:rPr>
            <w:rStyle w:val="Hyperlink"/>
            <w:rFonts w:cs="Arial"/>
            <w:b/>
            <w:szCs w:val="20"/>
          </w:rPr>
          <w:t>www.portaldatransparencia.gov.br/ceis</w:t>
        </w:r>
      </w:hyperlink>
      <w:r w:rsidRPr="00CB70F0">
        <w:rPr>
          <w:rFonts w:cs="Arial"/>
          <w:b/>
          <w:szCs w:val="20"/>
        </w:rPr>
        <w:t>);</w:t>
      </w:r>
    </w:p>
    <w:p w14:paraId="1B8516B1"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Cadastro Nacional de Empresas Punidas – CNEP, mantido pela Controladoria-Geral da União (</w:t>
      </w:r>
      <w:hyperlink r:id="rId50" w:history="1">
        <w:r w:rsidRPr="00CB70F0">
          <w:rPr>
            <w:rStyle w:val="Hyperlink"/>
            <w:rFonts w:cs="Arial"/>
            <w:b/>
            <w:szCs w:val="20"/>
          </w:rPr>
          <w:t>www.portaldatransparencia.gov.br/cnep</w:t>
        </w:r>
      </w:hyperlink>
      <w:r w:rsidRPr="00CB70F0">
        <w:rPr>
          <w:rFonts w:cs="Arial"/>
          <w:b/>
          <w:szCs w:val="20"/>
        </w:rPr>
        <w:t>).</w:t>
      </w:r>
    </w:p>
    <w:p w14:paraId="5BC43860" w14:textId="77777777" w:rsidR="00CB70F0" w:rsidRPr="00CB70F0" w:rsidRDefault="00CB70F0" w:rsidP="00CB70F0">
      <w:pPr>
        <w:spacing w:line="360" w:lineRule="auto"/>
        <w:ind w:left="567"/>
        <w:jc w:val="both"/>
        <w:rPr>
          <w:rFonts w:cs="Arial"/>
          <w:b/>
          <w:szCs w:val="20"/>
        </w:rPr>
      </w:pPr>
    </w:p>
    <w:p w14:paraId="11B39DEF" w14:textId="77777777" w:rsidR="00CB70F0" w:rsidRPr="00CB70F0" w:rsidRDefault="00CB70F0" w:rsidP="00CB70F0">
      <w:pPr>
        <w:spacing w:line="360" w:lineRule="auto"/>
        <w:ind w:left="567"/>
        <w:jc w:val="both"/>
        <w:rPr>
          <w:rFonts w:cs="Arial"/>
          <w:b/>
          <w:szCs w:val="20"/>
        </w:rPr>
      </w:pPr>
      <w:r w:rsidRPr="00CB70F0">
        <w:rPr>
          <w:rFonts w:cs="Arial"/>
          <w:b/>
          <w:szCs w:val="20"/>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32BE923F" w14:textId="77777777" w:rsidR="00CB70F0" w:rsidRPr="00CB70F0" w:rsidRDefault="00CB70F0" w:rsidP="00CB70F0">
      <w:pPr>
        <w:spacing w:line="360" w:lineRule="auto"/>
        <w:ind w:left="567"/>
        <w:jc w:val="both"/>
        <w:rPr>
          <w:rFonts w:cs="Arial"/>
          <w:b/>
          <w:szCs w:val="20"/>
        </w:rPr>
      </w:pPr>
    </w:p>
    <w:p w14:paraId="53FD4C1C"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7.3 Caso conste na Consulta de Situação do interessado a existência de Ocorrências Impeditivas Indiretas, o gestor diligenciará para verificar se houve fraude por parte das empresas apontadas no Relatório de Ocorrências Impeditivas Indiretas.</w:t>
      </w:r>
    </w:p>
    <w:p w14:paraId="375DA41E" w14:textId="77777777" w:rsidR="00CB70F0" w:rsidRPr="00CB70F0" w:rsidRDefault="00CB70F0" w:rsidP="00CB70F0">
      <w:pPr>
        <w:spacing w:line="360" w:lineRule="auto"/>
        <w:ind w:left="567"/>
        <w:jc w:val="both"/>
        <w:rPr>
          <w:rFonts w:cs="Arial"/>
          <w:b/>
          <w:szCs w:val="20"/>
        </w:rPr>
      </w:pPr>
    </w:p>
    <w:p w14:paraId="1E6DD37D" w14:textId="77777777" w:rsidR="00CB70F0" w:rsidRPr="00CB70F0" w:rsidRDefault="00CB70F0" w:rsidP="00CB70F0">
      <w:pPr>
        <w:spacing w:line="360" w:lineRule="auto"/>
        <w:ind w:left="567"/>
        <w:jc w:val="both"/>
        <w:rPr>
          <w:rFonts w:cs="Arial"/>
          <w:b/>
          <w:szCs w:val="20"/>
        </w:rPr>
      </w:pPr>
      <w:r w:rsidRPr="00CB70F0">
        <w:rPr>
          <w:rFonts w:cs="Arial"/>
          <w:b/>
          <w:szCs w:val="20"/>
        </w:rPr>
        <w:t>7.4 A tentativa de burla será verificada por meio dos vínculos societários, linhas de fornecimento similares, dentre outros.</w:t>
      </w:r>
    </w:p>
    <w:p w14:paraId="76572BE9" w14:textId="77777777" w:rsidR="00CB70F0" w:rsidRPr="00CB70F0" w:rsidRDefault="00CB70F0" w:rsidP="00CB70F0">
      <w:pPr>
        <w:spacing w:line="360" w:lineRule="auto"/>
        <w:ind w:left="567"/>
        <w:jc w:val="both"/>
        <w:rPr>
          <w:rFonts w:cs="Arial"/>
          <w:b/>
          <w:szCs w:val="20"/>
        </w:rPr>
      </w:pPr>
    </w:p>
    <w:p w14:paraId="093C911E" w14:textId="77777777" w:rsidR="00CB70F0" w:rsidRPr="00CB70F0" w:rsidRDefault="00CB70F0" w:rsidP="00CB70F0">
      <w:pPr>
        <w:spacing w:line="360" w:lineRule="auto"/>
        <w:ind w:left="567"/>
        <w:jc w:val="both"/>
        <w:rPr>
          <w:rFonts w:cs="Arial"/>
          <w:b/>
          <w:szCs w:val="20"/>
        </w:rPr>
      </w:pPr>
      <w:r w:rsidRPr="00CB70F0">
        <w:rPr>
          <w:rFonts w:cs="Arial"/>
          <w:b/>
          <w:szCs w:val="20"/>
        </w:rPr>
        <w:t>7.5 O interessado será convocado para manifestação previamente a uma eventual negativa de contratação.</w:t>
      </w:r>
    </w:p>
    <w:p w14:paraId="7397EEF5" w14:textId="77777777" w:rsidR="00CB70F0" w:rsidRPr="00CB70F0" w:rsidRDefault="00CB70F0" w:rsidP="00CB70F0">
      <w:pPr>
        <w:spacing w:line="360" w:lineRule="auto"/>
        <w:ind w:left="567"/>
        <w:jc w:val="both"/>
        <w:rPr>
          <w:rFonts w:cs="Arial"/>
          <w:b/>
          <w:szCs w:val="20"/>
        </w:rPr>
      </w:pPr>
    </w:p>
    <w:p w14:paraId="26B71CA6" w14:textId="77777777" w:rsidR="00CB70F0" w:rsidRPr="00CB70F0" w:rsidRDefault="00CB70F0" w:rsidP="00CB70F0">
      <w:pPr>
        <w:spacing w:line="360" w:lineRule="auto"/>
        <w:ind w:left="567"/>
        <w:jc w:val="both"/>
        <w:rPr>
          <w:rFonts w:cs="Arial"/>
          <w:b/>
          <w:szCs w:val="20"/>
        </w:rPr>
      </w:pPr>
      <w:r w:rsidRPr="00CB70F0">
        <w:rPr>
          <w:rFonts w:cs="Arial"/>
          <w:b/>
          <w:szCs w:val="20"/>
        </w:rPr>
        <w:t>7.6 Caso atendidas as condições para contratação, a habilitação do interessado será verificada por meio do SICAF, nos documentos por ele abrangidos.</w:t>
      </w:r>
    </w:p>
    <w:p w14:paraId="59D2D8A8" w14:textId="77777777" w:rsidR="00CB70F0" w:rsidRPr="00CB70F0" w:rsidRDefault="00CB70F0" w:rsidP="00CB70F0">
      <w:pPr>
        <w:spacing w:line="360" w:lineRule="auto"/>
        <w:ind w:left="567"/>
        <w:jc w:val="both"/>
        <w:rPr>
          <w:rFonts w:cs="Arial"/>
          <w:b/>
          <w:szCs w:val="20"/>
        </w:rPr>
      </w:pPr>
    </w:p>
    <w:p w14:paraId="08CE8265" w14:textId="77777777" w:rsidR="00CB70F0" w:rsidRPr="00CB70F0" w:rsidRDefault="00CB70F0" w:rsidP="00CB70F0">
      <w:pPr>
        <w:spacing w:line="360" w:lineRule="auto"/>
        <w:ind w:left="567"/>
        <w:jc w:val="both"/>
        <w:rPr>
          <w:rFonts w:cs="Arial"/>
          <w:b/>
          <w:szCs w:val="20"/>
        </w:rPr>
      </w:pPr>
      <w:r w:rsidRPr="00CB70F0">
        <w:rPr>
          <w:rFonts w:cs="Arial"/>
          <w:b/>
          <w:szCs w:val="20"/>
        </w:rPr>
        <w:t>7.7 É dever do interessado manter atualizada a respectiva documentação constante do SICAF, ou encaminhar, quando solicitado pela Administração, a respectiva documentação atualizada.</w:t>
      </w:r>
    </w:p>
    <w:p w14:paraId="756D1C9A" w14:textId="77777777" w:rsidR="00CB70F0" w:rsidRPr="00CB70F0" w:rsidRDefault="00CB70F0" w:rsidP="00CB70F0">
      <w:pPr>
        <w:spacing w:line="360" w:lineRule="auto"/>
        <w:ind w:left="567"/>
        <w:jc w:val="both"/>
        <w:rPr>
          <w:rFonts w:cs="Arial"/>
          <w:b/>
          <w:szCs w:val="20"/>
        </w:rPr>
      </w:pPr>
    </w:p>
    <w:p w14:paraId="75EF3DD2" w14:textId="77777777" w:rsidR="00CB70F0" w:rsidRPr="00CB70F0" w:rsidRDefault="00CB70F0" w:rsidP="00CB70F0">
      <w:pPr>
        <w:spacing w:line="360" w:lineRule="auto"/>
        <w:ind w:left="567"/>
        <w:jc w:val="both"/>
        <w:rPr>
          <w:rFonts w:cs="Arial"/>
          <w:b/>
          <w:szCs w:val="20"/>
        </w:rPr>
      </w:pPr>
      <w:r w:rsidRPr="00CB70F0">
        <w:rPr>
          <w:rFonts w:cs="Arial"/>
          <w:b/>
          <w:szCs w:val="20"/>
        </w:rPr>
        <w:t>7.8 Não serão aceitos documentos de habilitação com indicação de CNPJ/CPF diferentes, salvo aqueles legalmente permitidos.</w:t>
      </w:r>
    </w:p>
    <w:p w14:paraId="7623A77C" w14:textId="77777777" w:rsidR="00CB70F0" w:rsidRPr="00CB70F0" w:rsidRDefault="00CB70F0" w:rsidP="00CB70F0">
      <w:pPr>
        <w:spacing w:line="360" w:lineRule="auto"/>
        <w:ind w:left="567"/>
        <w:jc w:val="both"/>
        <w:rPr>
          <w:rFonts w:cs="Arial"/>
          <w:b/>
          <w:szCs w:val="20"/>
        </w:rPr>
      </w:pPr>
    </w:p>
    <w:p w14:paraId="50DD262C" w14:textId="77777777" w:rsidR="00CB70F0" w:rsidRPr="00CB70F0" w:rsidRDefault="00CB70F0" w:rsidP="00CB70F0">
      <w:pPr>
        <w:spacing w:line="360" w:lineRule="auto"/>
        <w:ind w:left="567"/>
        <w:jc w:val="both"/>
        <w:rPr>
          <w:rFonts w:cs="Arial"/>
          <w:b/>
          <w:szCs w:val="20"/>
        </w:rPr>
      </w:pPr>
      <w:r w:rsidRPr="00CB70F0">
        <w:rPr>
          <w:rFonts w:cs="Arial"/>
          <w:b/>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F0E5600" w14:textId="77777777" w:rsidR="00CB70F0" w:rsidRPr="00CB70F0" w:rsidRDefault="00CB70F0" w:rsidP="00CB70F0">
      <w:pPr>
        <w:spacing w:line="360" w:lineRule="auto"/>
        <w:ind w:left="567"/>
        <w:jc w:val="both"/>
        <w:rPr>
          <w:rFonts w:cs="Arial"/>
          <w:b/>
          <w:szCs w:val="20"/>
        </w:rPr>
      </w:pPr>
    </w:p>
    <w:p w14:paraId="74062D0A" w14:textId="77777777" w:rsidR="00CB70F0" w:rsidRPr="00CB70F0" w:rsidRDefault="00CB70F0" w:rsidP="00CB70F0">
      <w:pPr>
        <w:spacing w:line="360" w:lineRule="auto"/>
        <w:ind w:left="567"/>
        <w:jc w:val="both"/>
        <w:rPr>
          <w:rFonts w:cs="Arial"/>
          <w:b/>
          <w:szCs w:val="20"/>
        </w:rPr>
      </w:pPr>
      <w:r w:rsidRPr="00CB70F0">
        <w:rPr>
          <w:rFonts w:cs="Arial"/>
          <w:b/>
          <w:szCs w:val="20"/>
        </w:rPr>
        <w:t>7.10 Serão aceitos registros de CNPJ de fornecedor matriz e filial com diferenças de números de documentos pertinentes ao CND e ao CRF/FGTS, quando for comprovada a centralização do recolhimento dessas contribuições.</w:t>
      </w:r>
    </w:p>
    <w:p w14:paraId="2BFAE02E" w14:textId="77777777" w:rsidR="00CB70F0" w:rsidRPr="00CB70F0" w:rsidRDefault="00CB70F0" w:rsidP="00CB70F0">
      <w:pPr>
        <w:spacing w:line="360" w:lineRule="auto"/>
        <w:ind w:left="567"/>
        <w:jc w:val="both"/>
        <w:rPr>
          <w:rFonts w:cs="Arial"/>
          <w:b/>
          <w:szCs w:val="20"/>
        </w:rPr>
      </w:pPr>
    </w:p>
    <w:p w14:paraId="52770ED0" w14:textId="77777777" w:rsidR="00CB70F0" w:rsidRPr="00CB70F0" w:rsidRDefault="00CB70F0" w:rsidP="00CB70F0">
      <w:pPr>
        <w:spacing w:line="360" w:lineRule="auto"/>
        <w:ind w:left="567"/>
        <w:jc w:val="both"/>
        <w:rPr>
          <w:rFonts w:cs="Arial"/>
          <w:b/>
          <w:szCs w:val="20"/>
        </w:rPr>
      </w:pPr>
      <w:r w:rsidRPr="00CB70F0">
        <w:rPr>
          <w:rFonts w:cs="Arial"/>
          <w:b/>
          <w:szCs w:val="20"/>
        </w:rPr>
        <w:t>7.11 Para fins de habilitação, deverá(ão) o(s) interessado(s) comprovar os seguintes requisitos, que serão exigidos conforme sua natureza jurídica:</w:t>
      </w:r>
    </w:p>
    <w:p w14:paraId="3C80340E" w14:textId="77777777" w:rsidR="00CB70F0" w:rsidRPr="00CB70F0" w:rsidRDefault="00CB70F0" w:rsidP="00CB70F0">
      <w:pPr>
        <w:spacing w:line="360" w:lineRule="auto"/>
        <w:ind w:left="567"/>
        <w:jc w:val="both"/>
        <w:rPr>
          <w:rFonts w:cs="Arial"/>
          <w:b/>
          <w:szCs w:val="20"/>
        </w:rPr>
      </w:pPr>
    </w:p>
    <w:p w14:paraId="1D59C58B"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7.11.1 DA HABILITAÇÃO JURÍDICA:</w:t>
      </w:r>
    </w:p>
    <w:p w14:paraId="17FC31C7" w14:textId="77777777" w:rsidR="00CB70F0" w:rsidRPr="00CB70F0" w:rsidRDefault="00CB70F0" w:rsidP="00CB70F0">
      <w:pPr>
        <w:spacing w:line="360" w:lineRule="auto"/>
        <w:ind w:left="567"/>
        <w:jc w:val="both"/>
        <w:rPr>
          <w:rFonts w:cs="Arial"/>
          <w:b/>
          <w:szCs w:val="20"/>
        </w:rPr>
      </w:pPr>
      <w:r w:rsidRPr="00CB70F0">
        <w:rPr>
          <w:rFonts w:cs="Arial"/>
          <w:b/>
          <w:szCs w:val="20"/>
        </w:rPr>
        <w:t>a) Pessoa Física: cédula de identidade (RG) ou documento equivalente que, por força de lei, tenha validade para fins de identificação em todo o território nacional;</w:t>
      </w:r>
    </w:p>
    <w:p w14:paraId="410E4F53" w14:textId="77777777" w:rsidR="00CB70F0" w:rsidRPr="00CB70F0" w:rsidRDefault="00CB70F0" w:rsidP="00CB70F0">
      <w:pPr>
        <w:spacing w:line="360" w:lineRule="auto"/>
        <w:ind w:left="567"/>
        <w:jc w:val="both"/>
        <w:rPr>
          <w:rFonts w:cs="Arial"/>
          <w:b/>
          <w:szCs w:val="20"/>
        </w:rPr>
      </w:pPr>
    </w:p>
    <w:p w14:paraId="5D05E730" w14:textId="77777777" w:rsidR="00CB70F0" w:rsidRPr="00CB70F0" w:rsidRDefault="00CB70F0" w:rsidP="00CB70F0">
      <w:pPr>
        <w:spacing w:line="360" w:lineRule="auto"/>
        <w:ind w:left="567"/>
        <w:jc w:val="both"/>
        <w:rPr>
          <w:rFonts w:cs="Arial"/>
          <w:b/>
          <w:szCs w:val="20"/>
        </w:rPr>
      </w:pPr>
      <w:r w:rsidRPr="00CB70F0">
        <w:rPr>
          <w:rFonts w:cs="Arial"/>
          <w:b/>
          <w:szCs w:val="20"/>
        </w:rPr>
        <w:t>b) Empresário individual: inscrição no Registro Público de Empresas Mercantis, a cargo da Junta Comercial da respectiva sede;</w:t>
      </w:r>
    </w:p>
    <w:p w14:paraId="4682F394" w14:textId="77777777" w:rsidR="00CB70F0" w:rsidRPr="00CB70F0" w:rsidRDefault="00CB70F0" w:rsidP="00CB70F0">
      <w:pPr>
        <w:spacing w:line="360" w:lineRule="auto"/>
        <w:ind w:left="567"/>
        <w:jc w:val="both"/>
        <w:rPr>
          <w:rFonts w:cs="Arial"/>
          <w:b/>
          <w:szCs w:val="20"/>
        </w:rPr>
      </w:pPr>
    </w:p>
    <w:p w14:paraId="28C7581F"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c) Microempreendedor Individual – MEI: Certificado da Condição de Microempreendedor Individual – CCMEI, cuja aceitação ficará condicionada à verificação da autenticidade no sítio </w:t>
      </w:r>
      <w:hyperlink r:id="rId51" w:history="1">
        <w:r w:rsidRPr="00CB70F0">
          <w:rPr>
            <w:rStyle w:val="Hyperlink"/>
            <w:rFonts w:cs="Arial"/>
            <w:b/>
            <w:szCs w:val="20"/>
          </w:rPr>
          <w:t>www.gov.br/empresas-e-negocios/pt-br/empreendedor</w:t>
        </w:r>
      </w:hyperlink>
      <w:r w:rsidRPr="00CB70F0">
        <w:rPr>
          <w:rFonts w:cs="Arial"/>
          <w:b/>
          <w:szCs w:val="20"/>
        </w:rPr>
        <w:t>;</w:t>
      </w:r>
    </w:p>
    <w:p w14:paraId="028C718F" w14:textId="77777777" w:rsidR="00CB70F0" w:rsidRPr="00CB70F0" w:rsidRDefault="00CB70F0" w:rsidP="00CB70F0">
      <w:pPr>
        <w:spacing w:line="360" w:lineRule="auto"/>
        <w:ind w:left="567"/>
        <w:jc w:val="both"/>
        <w:rPr>
          <w:rFonts w:cs="Arial"/>
          <w:b/>
          <w:szCs w:val="20"/>
        </w:rPr>
      </w:pPr>
    </w:p>
    <w:p w14:paraId="60ED3BB0" w14:textId="77777777" w:rsidR="00CB70F0" w:rsidRPr="00CB70F0" w:rsidRDefault="00CB70F0" w:rsidP="00CB70F0">
      <w:pPr>
        <w:spacing w:line="360" w:lineRule="auto"/>
        <w:ind w:left="567"/>
        <w:jc w:val="both"/>
        <w:rPr>
          <w:rFonts w:cs="Arial"/>
          <w:b/>
          <w:szCs w:val="20"/>
        </w:rPr>
      </w:pPr>
      <w:r w:rsidRPr="00CB70F0">
        <w:rPr>
          <w:rFonts w:cs="Arial"/>
          <w:b/>
          <w:szCs w:val="20"/>
        </w:rPr>
        <w:t>d) Sociedade empresária, sociedade limitada unipessoal – SLU ou sociedade identifcada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17A663" w14:textId="77777777" w:rsidR="00CB70F0" w:rsidRPr="00CB70F0" w:rsidRDefault="00CB70F0" w:rsidP="00CB70F0">
      <w:pPr>
        <w:spacing w:line="360" w:lineRule="auto"/>
        <w:ind w:left="567"/>
        <w:jc w:val="both"/>
        <w:rPr>
          <w:rFonts w:cs="Arial"/>
          <w:b/>
          <w:szCs w:val="20"/>
        </w:rPr>
      </w:pPr>
    </w:p>
    <w:p w14:paraId="0E56C71C" w14:textId="77777777" w:rsidR="00CB70F0" w:rsidRPr="00CB70F0" w:rsidRDefault="00CB70F0" w:rsidP="00CB70F0">
      <w:pPr>
        <w:spacing w:line="360" w:lineRule="auto"/>
        <w:ind w:left="567"/>
        <w:jc w:val="both"/>
        <w:rPr>
          <w:rFonts w:cs="Arial"/>
          <w:b/>
          <w:szCs w:val="20"/>
        </w:rPr>
      </w:pPr>
      <w:r w:rsidRPr="00CB70F0">
        <w:rPr>
          <w:rFonts w:cs="Arial"/>
          <w:b/>
          <w:szCs w:val="20"/>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2137EB" w14:textId="77777777" w:rsidR="00CB70F0" w:rsidRPr="00CB70F0" w:rsidRDefault="00CB70F0" w:rsidP="00CB70F0">
      <w:pPr>
        <w:spacing w:line="360" w:lineRule="auto"/>
        <w:ind w:left="567"/>
        <w:jc w:val="both"/>
        <w:rPr>
          <w:rFonts w:cs="Arial"/>
          <w:b/>
          <w:szCs w:val="20"/>
        </w:rPr>
      </w:pPr>
    </w:p>
    <w:p w14:paraId="3F6AF56F" w14:textId="77777777" w:rsidR="00CB70F0" w:rsidRPr="00CB70F0" w:rsidRDefault="00CB70F0" w:rsidP="00CB70F0">
      <w:pPr>
        <w:spacing w:line="360" w:lineRule="auto"/>
        <w:ind w:left="567"/>
        <w:jc w:val="both"/>
        <w:rPr>
          <w:rFonts w:cs="Arial"/>
          <w:b/>
          <w:szCs w:val="20"/>
        </w:rPr>
      </w:pPr>
      <w:r w:rsidRPr="00CB70F0">
        <w:rPr>
          <w:rFonts w:cs="Arial"/>
          <w:b/>
          <w:szCs w:val="20"/>
        </w:rPr>
        <w:t>f) Sociedade simples: inscrição do ato constitutivo no Registro Civil de Pessoas Jurídicas do local de sua sede, acompanhada de documento comprobatório de seus administradores;</w:t>
      </w:r>
    </w:p>
    <w:p w14:paraId="05566C9C" w14:textId="77777777" w:rsidR="00CB70F0" w:rsidRPr="00CB70F0" w:rsidRDefault="00CB70F0" w:rsidP="00CB70F0">
      <w:pPr>
        <w:spacing w:line="360" w:lineRule="auto"/>
        <w:ind w:left="567"/>
        <w:jc w:val="both"/>
        <w:rPr>
          <w:rFonts w:cs="Arial"/>
          <w:b/>
          <w:szCs w:val="20"/>
        </w:rPr>
      </w:pPr>
    </w:p>
    <w:p w14:paraId="5F914282" w14:textId="77777777" w:rsidR="00CB70F0" w:rsidRPr="00CB70F0" w:rsidRDefault="00CB70F0" w:rsidP="00CB70F0">
      <w:pPr>
        <w:spacing w:line="360" w:lineRule="auto"/>
        <w:ind w:left="567"/>
        <w:jc w:val="both"/>
        <w:rPr>
          <w:rFonts w:cs="Arial"/>
          <w:b/>
          <w:szCs w:val="20"/>
        </w:rPr>
      </w:pPr>
      <w:r w:rsidRPr="00CB70F0">
        <w:rPr>
          <w:rFonts w:cs="Arial"/>
          <w:b/>
          <w:szCs w:val="20"/>
        </w:rPr>
        <w:t>g)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2B16B03" w14:textId="77777777" w:rsidR="00CB70F0" w:rsidRPr="00CB70F0" w:rsidRDefault="00CB70F0" w:rsidP="00CB70F0">
      <w:pPr>
        <w:spacing w:line="360" w:lineRule="auto"/>
        <w:ind w:left="567"/>
        <w:jc w:val="both"/>
        <w:rPr>
          <w:rFonts w:cs="Arial"/>
          <w:b/>
          <w:szCs w:val="20"/>
        </w:rPr>
      </w:pPr>
    </w:p>
    <w:p w14:paraId="4B63409C" w14:textId="77777777" w:rsidR="00CB70F0" w:rsidRPr="00CB70F0" w:rsidRDefault="00CB70F0" w:rsidP="00CB70F0">
      <w:pPr>
        <w:spacing w:line="360" w:lineRule="auto"/>
        <w:ind w:left="567"/>
        <w:jc w:val="both"/>
        <w:rPr>
          <w:rFonts w:cs="Arial"/>
          <w:b/>
          <w:szCs w:val="20"/>
        </w:rPr>
      </w:pPr>
      <w:r w:rsidRPr="00CB70F0">
        <w:rPr>
          <w:rFonts w:cs="Arial"/>
          <w:b/>
          <w:szCs w:val="20"/>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9B27771" w14:textId="77777777" w:rsidR="00CB70F0" w:rsidRPr="00CB70F0" w:rsidRDefault="00CB70F0" w:rsidP="00CB70F0">
      <w:pPr>
        <w:spacing w:line="360" w:lineRule="auto"/>
        <w:ind w:left="567"/>
        <w:jc w:val="both"/>
        <w:rPr>
          <w:rFonts w:cs="Arial"/>
          <w:b/>
          <w:szCs w:val="20"/>
        </w:rPr>
      </w:pPr>
    </w:p>
    <w:p w14:paraId="0E9CEA91" w14:textId="77777777" w:rsidR="00CB70F0" w:rsidRPr="00CB70F0" w:rsidRDefault="00CB70F0" w:rsidP="00CB70F0">
      <w:pPr>
        <w:spacing w:line="360" w:lineRule="auto"/>
        <w:ind w:left="567"/>
        <w:jc w:val="both"/>
        <w:rPr>
          <w:rFonts w:cs="Arial"/>
          <w:b/>
          <w:szCs w:val="20"/>
        </w:rPr>
      </w:pPr>
      <w:r w:rsidRPr="00CB70F0">
        <w:rPr>
          <w:rFonts w:cs="Arial"/>
          <w:b/>
          <w:szCs w:val="20"/>
        </w:rPr>
        <w:t>7.11.1.1 Os documentos apresentados deverão estar acompanhados de todas as alterações ou da consolidação respectiva.</w:t>
      </w:r>
    </w:p>
    <w:p w14:paraId="34DF7F37" w14:textId="77777777" w:rsidR="00CB70F0" w:rsidRPr="00CB70F0" w:rsidRDefault="00CB70F0" w:rsidP="00CB70F0">
      <w:pPr>
        <w:spacing w:line="360" w:lineRule="auto"/>
        <w:ind w:left="567"/>
        <w:jc w:val="both"/>
        <w:rPr>
          <w:rFonts w:cs="Arial"/>
          <w:b/>
          <w:szCs w:val="20"/>
        </w:rPr>
      </w:pPr>
    </w:p>
    <w:p w14:paraId="7D201FD8"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7.11.2 DA HABILITAÇÃO FISCAL, SOCIAL E TRABALHISTA</w:t>
      </w:r>
    </w:p>
    <w:p w14:paraId="54728A84" w14:textId="77777777" w:rsidR="00CB70F0" w:rsidRPr="00CB70F0" w:rsidRDefault="00CB70F0" w:rsidP="00CB70F0">
      <w:pPr>
        <w:spacing w:line="360" w:lineRule="auto"/>
        <w:ind w:left="567"/>
        <w:jc w:val="both"/>
        <w:rPr>
          <w:rFonts w:cs="Arial"/>
          <w:b/>
          <w:szCs w:val="20"/>
        </w:rPr>
      </w:pPr>
      <w:r w:rsidRPr="00CB70F0">
        <w:rPr>
          <w:rFonts w:cs="Arial"/>
          <w:b/>
          <w:szCs w:val="20"/>
        </w:rPr>
        <w:t>a) Prova de inscrição no Cadastro Nacional de Pessoa Jurídicas ou no Cadastro de Pessoas Físicas, conforme o caso;</w:t>
      </w:r>
    </w:p>
    <w:p w14:paraId="4938DD44" w14:textId="77777777" w:rsidR="00CB70F0" w:rsidRPr="00CB70F0" w:rsidRDefault="00CB70F0" w:rsidP="00CB70F0">
      <w:pPr>
        <w:spacing w:line="360" w:lineRule="auto"/>
        <w:ind w:left="567"/>
        <w:jc w:val="both"/>
        <w:rPr>
          <w:rFonts w:cs="Arial"/>
          <w:b/>
          <w:szCs w:val="20"/>
        </w:rPr>
      </w:pPr>
    </w:p>
    <w:p w14:paraId="258D6873"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CB70F0">
        <w:rPr>
          <w:rFonts w:cs="Arial"/>
          <w:b/>
          <w:szCs w:val="20"/>
        </w:rPr>
        <w:lastRenderedPageBreak/>
        <w:t>termos da Portaria Conjunta nº 1.751, de 2 de outubro de 2014, do Secretário da Receita Federal do Brasil e da Procuradoria-Geral da Fazenda Nacional;</w:t>
      </w:r>
    </w:p>
    <w:p w14:paraId="3CECC916" w14:textId="77777777" w:rsidR="00CB70F0" w:rsidRPr="00CB70F0" w:rsidRDefault="00CB70F0" w:rsidP="00CB70F0">
      <w:pPr>
        <w:spacing w:line="360" w:lineRule="auto"/>
        <w:ind w:left="567"/>
        <w:jc w:val="both"/>
        <w:rPr>
          <w:rFonts w:cs="Arial"/>
          <w:b/>
          <w:szCs w:val="20"/>
        </w:rPr>
      </w:pPr>
    </w:p>
    <w:p w14:paraId="62EB2B81" w14:textId="77777777" w:rsidR="00CB70F0" w:rsidRPr="00CB70F0" w:rsidRDefault="00CB70F0" w:rsidP="00CB70F0">
      <w:pPr>
        <w:spacing w:line="360" w:lineRule="auto"/>
        <w:ind w:left="567"/>
        <w:jc w:val="both"/>
        <w:rPr>
          <w:rFonts w:cs="Arial"/>
          <w:b/>
          <w:szCs w:val="20"/>
        </w:rPr>
      </w:pPr>
      <w:r w:rsidRPr="00CB70F0">
        <w:rPr>
          <w:rFonts w:cs="Arial"/>
          <w:b/>
          <w:szCs w:val="20"/>
        </w:rPr>
        <w:t>c) Prova de regularidade com o Fundo de Garantia do Tempo de Serviço (FGTS);</w:t>
      </w:r>
    </w:p>
    <w:p w14:paraId="72F0DDE2" w14:textId="77777777" w:rsidR="00CB70F0" w:rsidRPr="00CB70F0" w:rsidRDefault="00CB70F0" w:rsidP="00CB70F0">
      <w:pPr>
        <w:spacing w:line="360" w:lineRule="auto"/>
        <w:ind w:left="567"/>
        <w:jc w:val="both"/>
        <w:rPr>
          <w:rFonts w:cs="Arial"/>
          <w:b/>
          <w:szCs w:val="20"/>
        </w:rPr>
      </w:pPr>
    </w:p>
    <w:p w14:paraId="1D7D2821" w14:textId="77777777" w:rsidR="00CB70F0" w:rsidRPr="00CB70F0" w:rsidRDefault="00CB70F0" w:rsidP="00CB70F0">
      <w:pPr>
        <w:spacing w:line="360" w:lineRule="auto"/>
        <w:ind w:left="567"/>
        <w:jc w:val="both"/>
        <w:rPr>
          <w:rFonts w:cs="Arial"/>
          <w:b/>
          <w:szCs w:val="20"/>
        </w:rPr>
      </w:pPr>
      <w:r w:rsidRPr="00CB70F0">
        <w:rPr>
          <w:rFonts w:cs="Arial"/>
          <w:b/>
          <w:szCs w:val="20"/>
        </w:rPr>
        <w:t>d) Declaração de que não emprega menor de 18 anos em trabalho noturno, perigoso ou insalubre e não emprega menor de 16 anos, salvo menor, a partir de 14 anos, na condição de aprendiz, nos termos do artigo 7º, XXXIII, da Constituição;</w:t>
      </w:r>
    </w:p>
    <w:p w14:paraId="65794BBC" w14:textId="77777777" w:rsidR="00CB70F0" w:rsidRPr="00CB70F0" w:rsidRDefault="00CB70F0" w:rsidP="00CB70F0">
      <w:pPr>
        <w:spacing w:line="360" w:lineRule="auto"/>
        <w:ind w:left="567"/>
        <w:jc w:val="both"/>
        <w:rPr>
          <w:rFonts w:cs="Arial"/>
          <w:b/>
          <w:szCs w:val="20"/>
        </w:rPr>
      </w:pPr>
    </w:p>
    <w:p w14:paraId="795B4BA7" w14:textId="77777777" w:rsidR="00CB70F0" w:rsidRPr="00CB70F0" w:rsidRDefault="00CB70F0" w:rsidP="00CB70F0">
      <w:pPr>
        <w:spacing w:line="360" w:lineRule="auto"/>
        <w:ind w:left="567"/>
        <w:jc w:val="both"/>
        <w:rPr>
          <w:rFonts w:cs="Arial"/>
          <w:b/>
          <w:szCs w:val="20"/>
        </w:rPr>
      </w:pPr>
      <w:r w:rsidRPr="00CB70F0">
        <w:rPr>
          <w:rFonts w:cs="Arial"/>
          <w:b/>
          <w:szCs w:val="20"/>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23623" w14:textId="77777777" w:rsidR="00CB70F0" w:rsidRPr="00CB70F0" w:rsidRDefault="00CB70F0" w:rsidP="00CB70F0">
      <w:pPr>
        <w:spacing w:line="360" w:lineRule="auto"/>
        <w:ind w:left="567"/>
        <w:jc w:val="both"/>
        <w:rPr>
          <w:rFonts w:cs="Arial"/>
          <w:b/>
          <w:szCs w:val="20"/>
        </w:rPr>
      </w:pPr>
    </w:p>
    <w:p w14:paraId="3E93A8EB" w14:textId="77777777" w:rsidR="00CB70F0" w:rsidRPr="00CB70F0" w:rsidRDefault="00CB70F0" w:rsidP="00CB70F0">
      <w:pPr>
        <w:spacing w:line="360" w:lineRule="auto"/>
        <w:ind w:left="567"/>
        <w:jc w:val="both"/>
        <w:rPr>
          <w:rFonts w:cs="Arial"/>
          <w:b/>
          <w:szCs w:val="20"/>
        </w:rPr>
      </w:pPr>
      <w:r w:rsidRPr="00CB70F0">
        <w:rPr>
          <w:rFonts w:cs="Arial"/>
          <w:b/>
          <w:szCs w:val="20"/>
        </w:rPr>
        <w:t>f) Prova de inscrição no cadastro de contribuintes Estadual ou Municipal relativo ao domicílio ou sede do fornecedor, pertinente ao seu ramo de atividade e compatível com o objeto contratual;</w:t>
      </w:r>
    </w:p>
    <w:p w14:paraId="41C40ECC" w14:textId="77777777" w:rsidR="00CB70F0" w:rsidRPr="00CB70F0" w:rsidRDefault="00CB70F0" w:rsidP="00CB70F0">
      <w:pPr>
        <w:spacing w:line="360" w:lineRule="auto"/>
        <w:ind w:left="567"/>
        <w:jc w:val="both"/>
        <w:rPr>
          <w:rFonts w:cs="Arial"/>
          <w:b/>
          <w:szCs w:val="20"/>
        </w:rPr>
      </w:pPr>
    </w:p>
    <w:p w14:paraId="19787045" w14:textId="77777777" w:rsidR="00CB70F0" w:rsidRPr="00CB70F0" w:rsidRDefault="00CB70F0" w:rsidP="00CB70F0">
      <w:pPr>
        <w:spacing w:line="360" w:lineRule="auto"/>
        <w:ind w:left="567"/>
        <w:jc w:val="both"/>
        <w:rPr>
          <w:rFonts w:cs="Arial"/>
          <w:b/>
          <w:szCs w:val="20"/>
        </w:rPr>
      </w:pPr>
      <w:r w:rsidRPr="00CB70F0">
        <w:rPr>
          <w:rFonts w:cs="Arial"/>
          <w:b/>
          <w:szCs w:val="20"/>
        </w:rPr>
        <w:t>g) Prova de regularidade com a Fazenda Estadual ou Municipal do domicílio ou sede do fornecedor, relativa à atividade em cujo exercício contrata ou concorre;</w:t>
      </w:r>
    </w:p>
    <w:p w14:paraId="3C77B778" w14:textId="77777777" w:rsidR="00CB70F0" w:rsidRPr="00CB70F0" w:rsidRDefault="00CB70F0" w:rsidP="00CB70F0">
      <w:pPr>
        <w:spacing w:line="360" w:lineRule="auto"/>
        <w:ind w:left="567"/>
        <w:jc w:val="both"/>
        <w:rPr>
          <w:rFonts w:cs="Arial"/>
          <w:b/>
          <w:szCs w:val="20"/>
        </w:rPr>
      </w:pPr>
    </w:p>
    <w:p w14:paraId="57C65D78" w14:textId="77777777" w:rsidR="00CB70F0" w:rsidRPr="00CB70F0" w:rsidRDefault="00CB70F0" w:rsidP="00CB70F0">
      <w:pPr>
        <w:spacing w:line="360" w:lineRule="auto"/>
        <w:ind w:left="567"/>
        <w:jc w:val="both"/>
        <w:rPr>
          <w:rFonts w:cs="Arial"/>
          <w:b/>
          <w:szCs w:val="20"/>
        </w:rPr>
      </w:pPr>
      <w:r w:rsidRPr="00CB70F0">
        <w:rPr>
          <w:rFonts w:cs="Arial"/>
          <w:b/>
          <w:szCs w:val="20"/>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3F0920" w14:textId="77777777" w:rsidR="00CB70F0" w:rsidRPr="00CB70F0" w:rsidRDefault="00CB70F0" w:rsidP="00CB70F0">
      <w:pPr>
        <w:spacing w:line="360" w:lineRule="auto"/>
        <w:ind w:left="567"/>
        <w:jc w:val="both"/>
        <w:rPr>
          <w:rFonts w:cs="Arial"/>
          <w:b/>
          <w:szCs w:val="20"/>
          <w:u w:val="single"/>
        </w:rPr>
      </w:pPr>
    </w:p>
    <w:p w14:paraId="424DE465"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7.11.3 DA QUALIFICAÇÃO TÉCNICA</w:t>
      </w:r>
    </w:p>
    <w:p w14:paraId="413FD361" w14:textId="77777777" w:rsidR="00CB70F0" w:rsidRPr="00CB70F0" w:rsidRDefault="00CB70F0" w:rsidP="00CB70F0">
      <w:pPr>
        <w:spacing w:line="360" w:lineRule="auto"/>
        <w:ind w:left="567"/>
        <w:jc w:val="both"/>
        <w:rPr>
          <w:rFonts w:cs="Arial"/>
          <w:b/>
          <w:szCs w:val="20"/>
        </w:rPr>
      </w:pPr>
      <w:r w:rsidRPr="00CB70F0">
        <w:rPr>
          <w:rFonts w:cs="Arial"/>
          <w:b/>
          <w:szCs w:val="20"/>
        </w:rPr>
        <w:t>a) Declaração de que o interessado tomou conhecimento de todas as informações e das condições locais para o cumprimento das obrigações objeto da contratação;</w:t>
      </w:r>
    </w:p>
    <w:p w14:paraId="489CFE2A" w14:textId="77777777" w:rsidR="00CB70F0" w:rsidRPr="00CB70F0" w:rsidRDefault="00CB70F0" w:rsidP="00CB70F0">
      <w:pPr>
        <w:spacing w:line="360" w:lineRule="auto"/>
        <w:ind w:left="567"/>
        <w:jc w:val="both"/>
        <w:rPr>
          <w:rFonts w:cs="Arial"/>
          <w:b/>
          <w:szCs w:val="20"/>
        </w:rPr>
      </w:pPr>
    </w:p>
    <w:p w14:paraId="49CF6780" w14:textId="77777777" w:rsidR="00CB70F0" w:rsidRPr="00CB70F0" w:rsidRDefault="00CB70F0" w:rsidP="00CB70F0">
      <w:pPr>
        <w:spacing w:line="360" w:lineRule="auto"/>
        <w:ind w:left="567"/>
        <w:jc w:val="both"/>
        <w:rPr>
          <w:rFonts w:cs="Arial"/>
          <w:b/>
          <w:szCs w:val="20"/>
        </w:rPr>
      </w:pPr>
      <w:r w:rsidRPr="00CB70F0">
        <w:rPr>
          <w:rFonts w:cs="Arial"/>
          <w:b/>
          <w:szCs w:val="20"/>
        </w:rPr>
        <w:t>b) A declaração acima poderá ser substituída por declaração formal assinada pelo responsável técnico do interessado acerca do conhecimento pleno das condições e peculiaridades da presente contratação.</w:t>
      </w:r>
    </w:p>
    <w:p w14:paraId="34C275F6" w14:textId="77777777" w:rsidR="00CB70F0" w:rsidRPr="00CB70F0" w:rsidRDefault="00CB70F0" w:rsidP="00CB70F0">
      <w:pPr>
        <w:spacing w:line="360" w:lineRule="auto"/>
        <w:ind w:left="567"/>
        <w:jc w:val="both"/>
        <w:rPr>
          <w:rFonts w:cs="Arial"/>
          <w:b/>
          <w:szCs w:val="20"/>
        </w:rPr>
      </w:pPr>
    </w:p>
    <w:p w14:paraId="23343DC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c) A empresa vencedora da fase de lances deverá apresentar, juntamente com sua proposta reajustada, no prazo máximo de 24 horas, espelho do seguro do Evento sob pena de desclassificação. O espelho será analisado pelo Agente de Contratação, Equipe de Apoio e Comissão Organizadora do Evento para avaliar a compatibilidade com as exigências mínimas solicitadas. </w:t>
      </w:r>
    </w:p>
    <w:p w14:paraId="756BBC55" w14:textId="77777777" w:rsidR="004C4067" w:rsidRDefault="004C4067" w:rsidP="004C4067">
      <w:pPr>
        <w:spacing w:line="360" w:lineRule="auto"/>
        <w:ind w:left="567"/>
        <w:jc w:val="both"/>
        <w:rPr>
          <w:rFonts w:cs="Arial"/>
          <w:b/>
          <w:szCs w:val="20"/>
        </w:rPr>
      </w:pPr>
    </w:p>
    <w:p w14:paraId="55DA4BA5" w14:textId="72850DB5" w:rsidR="004C4067" w:rsidRPr="004C4067" w:rsidRDefault="004C4067" w:rsidP="004C4067">
      <w:pPr>
        <w:spacing w:line="360" w:lineRule="auto"/>
        <w:ind w:left="567"/>
        <w:jc w:val="both"/>
        <w:rPr>
          <w:rFonts w:cs="Arial"/>
          <w:b/>
          <w:szCs w:val="20"/>
        </w:rPr>
      </w:pPr>
      <w:r>
        <w:rPr>
          <w:rFonts w:cs="Arial"/>
          <w:b/>
          <w:szCs w:val="20"/>
        </w:rPr>
        <w:t xml:space="preserve">7.12 </w:t>
      </w:r>
      <w:r w:rsidRPr="004C4067">
        <w:rPr>
          <w:rFonts w:cs="Arial"/>
          <w:b/>
          <w:szCs w:val="20"/>
        </w:rPr>
        <w:t xml:space="preserve">Considerando a natureza do objeto do presente processo, não será aplicada a exclusividade para Microempreendedor Individual (MEI), Microempresas (ME) e Empresas de Pequeno Porte </w:t>
      </w:r>
      <w:r w:rsidRPr="004C4067">
        <w:rPr>
          <w:rFonts w:cs="Arial"/>
          <w:b/>
          <w:szCs w:val="20"/>
        </w:rPr>
        <w:lastRenderedPageBreak/>
        <w:t>(EPP), não havendo, portanto, qualquer restrição à participação de empresas que atendam aos requisitos de habilitação, em observância ao princípio da ampla competitividade.</w:t>
      </w:r>
    </w:p>
    <w:p w14:paraId="2631D15C" w14:textId="3294EECE" w:rsidR="00CB70F0" w:rsidRPr="00CB70F0" w:rsidRDefault="00CB70F0" w:rsidP="00CB70F0">
      <w:pPr>
        <w:spacing w:line="360" w:lineRule="auto"/>
        <w:ind w:left="567"/>
        <w:jc w:val="both"/>
        <w:rPr>
          <w:rFonts w:cs="Arial"/>
          <w:b/>
          <w:szCs w:val="20"/>
        </w:rPr>
      </w:pPr>
    </w:p>
    <w:p w14:paraId="10A556DA" w14:textId="77777777" w:rsidR="004C4067" w:rsidRDefault="004C4067" w:rsidP="00CB70F0">
      <w:pPr>
        <w:spacing w:line="360" w:lineRule="auto"/>
        <w:ind w:left="567"/>
        <w:jc w:val="both"/>
        <w:rPr>
          <w:rFonts w:cs="Arial"/>
          <w:b/>
          <w:szCs w:val="20"/>
        </w:rPr>
      </w:pPr>
    </w:p>
    <w:p w14:paraId="60396B65" w14:textId="6B900F3C" w:rsidR="00CB70F0" w:rsidRPr="00CB70F0" w:rsidRDefault="00CB70F0" w:rsidP="00CB70F0">
      <w:pPr>
        <w:spacing w:line="360" w:lineRule="auto"/>
        <w:ind w:left="567"/>
        <w:jc w:val="both"/>
        <w:rPr>
          <w:rFonts w:cs="Arial"/>
          <w:b/>
          <w:szCs w:val="20"/>
        </w:rPr>
      </w:pPr>
      <w:r w:rsidRPr="00CB70F0">
        <w:rPr>
          <w:rFonts w:cs="Arial"/>
          <w:b/>
          <w:szCs w:val="20"/>
        </w:rPr>
        <w:t xml:space="preserve">8. DAS RESPONSABILIDADES DAS PARTES </w:t>
      </w:r>
    </w:p>
    <w:p w14:paraId="15D9EBA5" w14:textId="77777777" w:rsidR="00CB70F0" w:rsidRPr="00CB70F0" w:rsidRDefault="00CB70F0" w:rsidP="00CB70F0">
      <w:pPr>
        <w:spacing w:line="360" w:lineRule="auto"/>
        <w:ind w:left="567"/>
        <w:jc w:val="both"/>
        <w:rPr>
          <w:rFonts w:cs="Arial"/>
          <w:b/>
          <w:szCs w:val="20"/>
        </w:rPr>
      </w:pPr>
    </w:p>
    <w:p w14:paraId="6431C645"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 xml:space="preserve">8.1 - DA CONTRATADA: </w:t>
      </w:r>
    </w:p>
    <w:p w14:paraId="6490412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a) Responder por quaisquer danos pessoais ou materiais ocasionados por seus empregados; </w:t>
      </w:r>
    </w:p>
    <w:p w14:paraId="0D2020DB" w14:textId="77777777" w:rsidR="00CB70F0" w:rsidRPr="00CB70F0" w:rsidRDefault="00CB70F0" w:rsidP="00CB70F0">
      <w:pPr>
        <w:spacing w:line="360" w:lineRule="auto"/>
        <w:ind w:left="567"/>
        <w:jc w:val="both"/>
        <w:rPr>
          <w:rFonts w:cs="Arial"/>
          <w:b/>
          <w:szCs w:val="20"/>
        </w:rPr>
      </w:pPr>
    </w:p>
    <w:p w14:paraId="2499211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b) Não transferir a outrem, no todo ou em parte, o objeto do presente contrato, sem prévia e expressa anuência do Contratante. </w:t>
      </w:r>
    </w:p>
    <w:p w14:paraId="219642CC" w14:textId="77777777" w:rsidR="00CB70F0" w:rsidRPr="00CB70F0" w:rsidRDefault="00CB70F0" w:rsidP="00CB70F0">
      <w:pPr>
        <w:spacing w:line="360" w:lineRule="auto"/>
        <w:ind w:left="567"/>
        <w:jc w:val="both"/>
        <w:rPr>
          <w:rFonts w:cs="Arial"/>
          <w:b/>
          <w:szCs w:val="20"/>
        </w:rPr>
      </w:pPr>
    </w:p>
    <w:p w14:paraId="1C8D59BD" w14:textId="77777777" w:rsidR="00CB70F0" w:rsidRPr="00CB70F0" w:rsidRDefault="00CB70F0" w:rsidP="00CB70F0">
      <w:pPr>
        <w:spacing w:line="360" w:lineRule="auto"/>
        <w:ind w:left="567"/>
        <w:jc w:val="both"/>
        <w:rPr>
          <w:rFonts w:cs="Arial"/>
          <w:b/>
          <w:szCs w:val="20"/>
        </w:rPr>
      </w:pPr>
      <w:r w:rsidRPr="00CB70F0">
        <w:rPr>
          <w:rFonts w:cs="Arial"/>
          <w:b/>
          <w:szCs w:val="20"/>
        </w:rPr>
        <w:t>c) Atender satisfatoriamente em consonância com as regras contratuais.</w:t>
      </w:r>
    </w:p>
    <w:p w14:paraId="75B86207" w14:textId="77777777" w:rsidR="00CB70F0" w:rsidRPr="00CB70F0" w:rsidRDefault="00CB70F0" w:rsidP="00CB70F0">
      <w:pPr>
        <w:spacing w:line="360" w:lineRule="auto"/>
        <w:ind w:left="567"/>
        <w:jc w:val="both"/>
        <w:rPr>
          <w:rFonts w:cs="Arial"/>
          <w:b/>
          <w:szCs w:val="20"/>
        </w:rPr>
      </w:pPr>
    </w:p>
    <w:p w14:paraId="3D95937D"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d) Executar os serviços conforme proposto pelo Contratante durante o prazo de vigência do contrato, sem qualquer ônus adicional para o Contratante. </w:t>
      </w:r>
    </w:p>
    <w:p w14:paraId="2E480072" w14:textId="77777777" w:rsidR="00CB70F0" w:rsidRPr="00CB70F0" w:rsidRDefault="00CB70F0" w:rsidP="00CB70F0">
      <w:pPr>
        <w:spacing w:line="360" w:lineRule="auto"/>
        <w:ind w:left="567"/>
        <w:jc w:val="both"/>
        <w:rPr>
          <w:rFonts w:cs="Arial"/>
          <w:b/>
          <w:szCs w:val="20"/>
        </w:rPr>
      </w:pPr>
    </w:p>
    <w:p w14:paraId="1B45EDAF" w14:textId="77777777" w:rsidR="00CB70F0" w:rsidRPr="00CB70F0" w:rsidRDefault="00CB70F0" w:rsidP="00CB70F0">
      <w:pPr>
        <w:spacing w:line="360" w:lineRule="auto"/>
        <w:ind w:left="567"/>
        <w:jc w:val="both"/>
        <w:rPr>
          <w:rFonts w:cs="Arial"/>
          <w:b/>
          <w:szCs w:val="20"/>
        </w:rPr>
      </w:pPr>
      <w:r w:rsidRPr="00CB70F0">
        <w:rPr>
          <w:rFonts w:cs="Arial"/>
          <w:b/>
          <w:szCs w:val="20"/>
        </w:rPr>
        <w:t>e) Manter, durante toda a execução da Ordem de Serviço, em compatibilidade com as obrigações assumidas, todas as condições de habilitação e qualificação exigidas na licitação.</w:t>
      </w:r>
    </w:p>
    <w:p w14:paraId="64BC0500" w14:textId="77777777" w:rsidR="00CB70F0" w:rsidRPr="00CB70F0" w:rsidRDefault="00CB70F0" w:rsidP="00CB70F0">
      <w:pPr>
        <w:spacing w:line="360" w:lineRule="auto"/>
        <w:ind w:left="567"/>
        <w:jc w:val="both"/>
        <w:rPr>
          <w:rFonts w:cs="Arial"/>
          <w:b/>
          <w:szCs w:val="20"/>
        </w:rPr>
      </w:pPr>
    </w:p>
    <w:p w14:paraId="1C18B43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f) Responsabilizar-se por todo e qualquer dano ou prejuízo causado por empregados, representantes ou prepostos, direto ou indiretamente, durante os prazos de validade da garantia dos mesmos. </w:t>
      </w:r>
    </w:p>
    <w:p w14:paraId="7AC61B9C" w14:textId="77777777" w:rsidR="00CB70F0" w:rsidRPr="00CB70F0" w:rsidRDefault="00CB70F0" w:rsidP="00CB70F0">
      <w:pPr>
        <w:spacing w:line="360" w:lineRule="auto"/>
        <w:ind w:left="567"/>
        <w:jc w:val="both"/>
        <w:rPr>
          <w:rFonts w:cs="Arial"/>
          <w:b/>
          <w:szCs w:val="20"/>
        </w:rPr>
      </w:pPr>
    </w:p>
    <w:p w14:paraId="1D1E1F05" w14:textId="77777777" w:rsidR="00CB70F0" w:rsidRPr="00CB70F0" w:rsidRDefault="00CB70F0" w:rsidP="00CB70F0">
      <w:pPr>
        <w:spacing w:line="360" w:lineRule="auto"/>
        <w:ind w:left="567"/>
        <w:jc w:val="both"/>
        <w:rPr>
          <w:rFonts w:cs="Arial"/>
          <w:b/>
          <w:szCs w:val="20"/>
        </w:rPr>
      </w:pPr>
      <w:r w:rsidRPr="00CB70F0">
        <w:rPr>
          <w:rFonts w:cs="Arial"/>
          <w:b/>
          <w:szCs w:val="20"/>
        </w:rPr>
        <w:t>g) Atender com prioridade as solicitações do Contratante, para execução dos serviços;</w:t>
      </w:r>
    </w:p>
    <w:p w14:paraId="2798B34C" w14:textId="77777777" w:rsidR="00CB70F0" w:rsidRPr="00CB70F0" w:rsidRDefault="00CB70F0" w:rsidP="00CB70F0">
      <w:pPr>
        <w:spacing w:line="360" w:lineRule="auto"/>
        <w:ind w:left="567"/>
        <w:jc w:val="both"/>
        <w:rPr>
          <w:rFonts w:cs="Arial"/>
          <w:b/>
          <w:szCs w:val="20"/>
        </w:rPr>
      </w:pPr>
    </w:p>
    <w:p w14:paraId="2823321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h) Comunicar de imediato e por escrito qualquer tipo de irregularidade que possa ocorrer durante a vigência do contrato; </w:t>
      </w:r>
    </w:p>
    <w:p w14:paraId="69458122" w14:textId="77777777" w:rsidR="00CB70F0" w:rsidRPr="00CB70F0" w:rsidRDefault="00CB70F0" w:rsidP="00CB70F0">
      <w:pPr>
        <w:spacing w:line="360" w:lineRule="auto"/>
        <w:ind w:left="567"/>
        <w:jc w:val="both"/>
        <w:rPr>
          <w:rFonts w:cs="Arial"/>
          <w:b/>
          <w:szCs w:val="20"/>
        </w:rPr>
      </w:pPr>
    </w:p>
    <w:p w14:paraId="2A77DAF5" w14:textId="77777777" w:rsidR="00CB70F0" w:rsidRPr="00CB70F0" w:rsidRDefault="00CB70F0" w:rsidP="00CB70F0">
      <w:pPr>
        <w:spacing w:line="360" w:lineRule="auto"/>
        <w:ind w:left="567"/>
        <w:jc w:val="both"/>
        <w:rPr>
          <w:rFonts w:cs="Arial"/>
          <w:b/>
          <w:szCs w:val="20"/>
        </w:rPr>
      </w:pPr>
      <w:r w:rsidRPr="00CB70F0">
        <w:rPr>
          <w:rFonts w:cs="Arial"/>
          <w:b/>
          <w:szCs w:val="20"/>
        </w:rPr>
        <w:t>i) Utilizar pessoal próprio ou credenciado, responsabilizando-se por todos os encargos trabalhistas, previdenciários, fiscais e comerciais resultantes da execução dos serviços;</w:t>
      </w:r>
    </w:p>
    <w:p w14:paraId="5317A82B" w14:textId="77777777" w:rsidR="00CB70F0" w:rsidRPr="00CB70F0" w:rsidRDefault="00CB70F0" w:rsidP="00CB70F0">
      <w:pPr>
        <w:spacing w:line="360" w:lineRule="auto"/>
        <w:ind w:left="567"/>
        <w:jc w:val="both"/>
        <w:rPr>
          <w:rFonts w:cs="Arial"/>
          <w:b/>
          <w:szCs w:val="20"/>
        </w:rPr>
      </w:pPr>
    </w:p>
    <w:p w14:paraId="4D9B582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j) Retirar, transportar, substituir, reparar, corrigir e remover, às suas expensas, no todo ou em parte, os serviços em que se verifique danos em decorrência do transporte, avarias e/ou defeitos, bem como providenciar a substituição dos mesmos, no prazo de 24 (vinte e quatro) horas, contados da notificação pela organização. </w:t>
      </w:r>
    </w:p>
    <w:p w14:paraId="5B92BF64" w14:textId="77777777" w:rsidR="00CB70F0" w:rsidRPr="00CB70F0" w:rsidRDefault="00CB70F0" w:rsidP="00CB70F0">
      <w:pPr>
        <w:spacing w:line="360" w:lineRule="auto"/>
        <w:ind w:left="567"/>
        <w:jc w:val="both"/>
        <w:rPr>
          <w:rFonts w:cs="Arial"/>
          <w:b/>
          <w:szCs w:val="20"/>
        </w:rPr>
      </w:pPr>
    </w:p>
    <w:p w14:paraId="27C541A3"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l) Substituir, imediatamente, às suas expensas, todo e qualquer serviço julgado em desacordo com a especificação do Edital, em tempo hábil para sua utilização no dia programado, bem como repor aqueles faltantes, em tempo hábil. </w:t>
      </w:r>
    </w:p>
    <w:p w14:paraId="5573C9AE" w14:textId="77777777" w:rsidR="00CB70F0" w:rsidRPr="00CB70F0" w:rsidRDefault="00CB70F0" w:rsidP="00CB70F0">
      <w:pPr>
        <w:spacing w:line="360" w:lineRule="auto"/>
        <w:ind w:left="567"/>
        <w:jc w:val="both"/>
        <w:rPr>
          <w:rFonts w:cs="Arial"/>
          <w:b/>
          <w:szCs w:val="20"/>
        </w:rPr>
      </w:pPr>
    </w:p>
    <w:p w14:paraId="560CEC48" w14:textId="77777777" w:rsidR="00CB70F0" w:rsidRPr="00CB70F0" w:rsidRDefault="00CB70F0" w:rsidP="00CB70F0">
      <w:pPr>
        <w:spacing w:line="360" w:lineRule="auto"/>
        <w:ind w:left="567"/>
        <w:jc w:val="both"/>
        <w:rPr>
          <w:rFonts w:cs="Arial"/>
          <w:b/>
          <w:szCs w:val="20"/>
        </w:rPr>
      </w:pPr>
      <w:r w:rsidRPr="00CB70F0">
        <w:rPr>
          <w:rFonts w:cs="Arial"/>
          <w:b/>
          <w:szCs w:val="20"/>
        </w:rPr>
        <w:t>m) A Contratada deverá observar detalhadamente a descrição de cada item, visto que existem normas a serem seguidas sob fiscalização tanto desta Secretaria como do Tribunal de Contas do Estado do Rio de Janeiro e União.</w:t>
      </w:r>
    </w:p>
    <w:p w14:paraId="48D1585A" w14:textId="77777777" w:rsidR="00CB70F0" w:rsidRPr="00CB70F0" w:rsidRDefault="00CB70F0" w:rsidP="00CB70F0">
      <w:pPr>
        <w:spacing w:line="360" w:lineRule="auto"/>
        <w:ind w:left="567"/>
        <w:jc w:val="both"/>
        <w:rPr>
          <w:rFonts w:cs="Arial"/>
          <w:b/>
          <w:szCs w:val="20"/>
        </w:rPr>
      </w:pPr>
    </w:p>
    <w:p w14:paraId="22375880" w14:textId="77777777" w:rsidR="00CB70F0" w:rsidRPr="00CB70F0" w:rsidRDefault="00CB70F0" w:rsidP="00CB70F0">
      <w:pPr>
        <w:spacing w:line="360" w:lineRule="auto"/>
        <w:ind w:left="567"/>
        <w:jc w:val="both"/>
        <w:rPr>
          <w:rFonts w:cs="Arial"/>
          <w:b/>
          <w:szCs w:val="20"/>
        </w:rPr>
      </w:pPr>
      <w:r w:rsidRPr="00CB70F0">
        <w:rPr>
          <w:rFonts w:cs="Arial"/>
          <w:b/>
          <w:szCs w:val="20"/>
        </w:rPr>
        <w:t>n) Fornecer, sempre que solicitado, no prazo máximo de 05 (cinco) dias corridos, documentação de habilitação e qualificação cujas validades encontrem-se vencidas.</w:t>
      </w:r>
    </w:p>
    <w:p w14:paraId="404AFE3E" w14:textId="77777777" w:rsidR="00CB70F0" w:rsidRPr="00CB70F0" w:rsidRDefault="00CB70F0" w:rsidP="00CB70F0">
      <w:pPr>
        <w:spacing w:line="360" w:lineRule="auto"/>
        <w:ind w:left="567"/>
        <w:jc w:val="both"/>
        <w:rPr>
          <w:rFonts w:cs="Arial"/>
          <w:b/>
          <w:szCs w:val="20"/>
        </w:rPr>
      </w:pPr>
    </w:p>
    <w:p w14:paraId="18085EE7"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 xml:space="preserve">8.2 - DA CONTRATANTE: </w:t>
      </w:r>
    </w:p>
    <w:p w14:paraId="142D773F"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a) Fornecer todos os elementos básicos e dados complementares necessários a execução dos serviços. </w:t>
      </w:r>
    </w:p>
    <w:p w14:paraId="2F446FA0" w14:textId="77777777" w:rsidR="00CB70F0" w:rsidRPr="00CB70F0" w:rsidRDefault="00CB70F0" w:rsidP="00CB70F0">
      <w:pPr>
        <w:spacing w:line="360" w:lineRule="auto"/>
        <w:ind w:left="567"/>
        <w:jc w:val="both"/>
        <w:rPr>
          <w:rFonts w:cs="Arial"/>
          <w:b/>
          <w:szCs w:val="20"/>
        </w:rPr>
      </w:pPr>
    </w:p>
    <w:p w14:paraId="6F7B0864"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b) Notificar à Contratada, por escrito, quaisquer irregularidades que venham a ocorrer, em função da execução dos serviços constantes da Ordem de Serviço. </w:t>
      </w:r>
    </w:p>
    <w:p w14:paraId="5DFDD82A" w14:textId="77777777" w:rsidR="00CB70F0" w:rsidRPr="00CB70F0" w:rsidRDefault="00CB70F0" w:rsidP="00CB70F0">
      <w:pPr>
        <w:spacing w:line="360" w:lineRule="auto"/>
        <w:ind w:left="567"/>
        <w:jc w:val="both"/>
        <w:rPr>
          <w:rFonts w:cs="Arial"/>
          <w:b/>
          <w:szCs w:val="20"/>
        </w:rPr>
      </w:pPr>
    </w:p>
    <w:p w14:paraId="6E5ABC90"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c) Assegurar os recursos orçamentários e financeiros para custear a prestação. </w:t>
      </w:r>
    </w:p>
    <w:p w14:paraId="2A00E370" w14:textId="77777777" w:rsidR="00CB70F0" w:rsidRPr="00CB70F0" w:rsidRDefault="00CB70F0" w:rsidP="00CB70F0">
      <w:pPr>
        <w:spacing w:line="360" w:lineRule="auto"/>
        <w:ind w:left="567"/>
        <w:jc w:val="both"/>
        <w:rPr>
          <w:rFonts w:cs="Arial"/>
          <w:b/>
          <w:szCs w:val="20"/>
        </w:rPr>
      </w:pPr>
    </w:p>
    <w:p w14:paraId="7F2214B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d) Efetuar os pagamentos devidos à Contratada, na forma estabelecida no item 5 deste Termo de Referência. </w:t>
      </w:r>
    </w:p>
    <w:p w14:paraId="598229FE" w14:textId="77777777" w:rsidR="00CB70F0" w:rsidRPr="00CB70F0" w:rsidRDefault="00CB70F0" w:rsidP="00CB70F0">
      <w:pPr>
        <w:spacing w:line="360" w:lineRule="auto"/>
        <w:ind w:left="567"/>
        <w:jc w:val="both"/>
        <w:rPr>
          <w:rFonts w:cs="Arial"/>
          <w:b/>
          <w:szCs w:val="20"/>
        </w:rPr>
      </w:pPr>
    </w:p>
    <w:p w14:paraId="7191CA04"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e) Providenciar a inspeção dos serviços executados pela Contratada. </w:t>
      </w:r>
    </w:p>
    <w:p w14:paraId="00FFE601" w14:textId="77777777" w:rsidR="00CB70F0" w:rsidRPr="00CB70F0" w:rsidRDefault="00CB70F0" w:rsidP="00CB70F0">
      <w:pPr>
        <w:spacing w:line="360" w:lineRule="auto"/>
        <w:ind w:left="567"/>
        <w:jc w:val="both"/>
        <w:rPr>
          <w:rFonts w:cs="Arial"/>
          <w:b/>
          <w:szCs w:val="20"/>
        </w:rPr>
      </w:pPr>
    </w:p>
    <w:p w14:paraId="7427733A" w14:textId="77777777" w:rsidR="00CB70F0" w:rsidRPr="00CB70F0" w:rsidRDefault="00CB70F0" w:rsidP="00CB70F0">
      <w:pPr>
        <w:spacing w:line="360" w:lineRule="auto"/>
        <w:ind w:left="567"/>
        <w:jc w:val="both"/>
        <w:rPr>
          <w:rFonts w:cs="Arial"/>
          <w:b/>
          <w:szCs w:val="20"/>
        </w:rPr>
      </w:pPr>
      <w:r w:rsidRPr="00CB70F0">
        <w:rPr>
          <w:rFonts w:cs="Arial"/>
          <w:b/>
          <w:szCs w:val="20"/>
        </w:rPr>
        <w:t>f) Aplicar as penalidades por descumprimento do pactuado no Contrato;</w:t>
      </w:r>
    </w:p>
    <w:p w14:paraId="287C611F" w14:textId="77777777" w:rsidR="00CB70F0" w:rsidRPr="00CB70F0" w:rsidRDefault="00CB70F0" w:rsidP="00CB70F0">
      <w:pPr>
        <w:spacing w:line="360" w:lineRule="auto"/>
        <w:ind w:left="567"/>
        <w:jc w:val="both"/>
        <w:rPr>
          <w:rFonts w:cs="Arial"/>
          <w:b/>
          <w:szCs w:val="20"/>
        </w:rPr>
      </w:pPr>
    </w:p>
    <w:p w14:paraId="46A6BA9A" w14:textId="77777777" w:rsidR="00CB70F0" w:rsidRPr="00CB70F0" w:rsidRDefault="00CB70F0" w:rsidP="00CB70F0">
      <w:pPr>
        <w:spacing w:line="360" w:lineRule="auto"/>
        <w:ind w:left="567"/>
        <w:jc w:val="both"/>
        <w:rPr>
          <w:rFonts w:cs="Arial"/>
          <w:b/>
          <w:szCs w:val="20"/>
        </w:rPr>
      </w:pPr>
      <w:r w:rsidRPr="00CB70F0">
        <w:rPr>
          <w:rFonts w:cs="Arial"/>
          <w:b/>
          <w:szCs w:val="20"/>
        </w:rPr>
        <w:t>9. DO ACOMPANHAMENTO E FISCALIZAÇÃO</w:t>
      </w:r>
    </w:p>
    <w:p w14:paraId="055185B5" w14:textId="77777777" w:rsidR="00CB70F0" w:rsidRPr="00CB70F0" w:rsidRDefault="00CB70F0" w:rsidP="00CB70F0">
      <w:pPr>
        <w:spacing w:line="360" w:lineRule="auto"/>
        <w:ind w:left="567"/>
        <w:jc w:val="both"/>
        <w:rPr>
          <w:rFonts w:cs="Arial"/>
          <w:b/>
          <w:szCs w:val="20"/>
        </w:rPr>
      </w:pPr>
      <w:r w:rsidRPr="00CB70F0">
        <w:rPr>
          <w:rFonts w:cs="Arial"/>
          <w:b/>
          <w:szCs w:val="20"/>
        </w:rPr>
        <w:t>9.1 A execução do contrato será acompanhada e fiscalizada de acordo com os termos do artigo 117 da Lei nº. 14.133/2021 e com o que versa a Seção II do Decreto Municipal nº 144/2023 – Da Gestão e da Fiscalização dos Contratos.</w:t>
      </w:r>
    </w:p>
    <w:p w14:paraId="2383297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 </w:t>
      </w:r>
    </w:p>
    <w:p w14:paraId="79DAF40D" w14:textId="77777777" w:rsidR="00CB70F0" w:rsidRPr="00CB70F0" w:rsidRDefault="00CB70F0" w:rsidP="00F05E10">
      <w:pPr>
        <w:spacing w:line="360" w:lineRule="auto"/>
        <w:ind w:left="708" w:firstLine="141"/>
        <w:jc w:val="both"/>
        <w:rPr>
          <w:rFonts w:cs="Arial"/>
          <w:b/>
          <w:szCs w:val="20"/>
        </w:rPr>
      </w:pPr>
      <w:r w:rsidRPr="00CB70F0">
        <w:rPr>
          <w:rFonts w:cs="Arial"/>
          <w:b/>
          <w:i/>
          <w:iCs/>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5FD1828B" w14:textId="77777777" w:rsidR="00CB70F0" w:rsidRPr="00CB70F0" w:rsidRDefault="00CB70F0" w:rsidP="00F05E10">
      <w:pPr>
        <w:spacing w:line="360" w:lineRule="auto"/>
        <w:ind w:left="708" w:firstLine="141"/>
        <w:jc w:val="both"/>
        <w:rPr>
          <w:rFonts w:cs="Arial"/>
          <w:b/>
          <w:szCs w:val="20"/>
        </w:rPr>
      </w:pPr>
      <w:r w:rsidRPr="00CB70F0">
        <w:rPr>
          <w:rFonts w:cs="Arial"/>
          <w:b/>
          <w:i/>
          <w:iCs/>
          <w:szCs w:val="20"/>
        </w:rPr>
        <w:t xml:space="preserve">§ 1o O fiscal do contrato anotará em registro próprio todas as ocorrências relacionadas à execução do contrato, determinando o que for necessário para a regularização das faltas ou dos defeitos observados. </w:t>
      </w:r>
    </w:p>
    <w:p w14:paraId="0389F706" w14:textId="77777777" w:rsidR="00CB70F0" w:rsidRPr="00CB70F0" w:rsidRDefault="00CB70F0" w:rsidP="00CB70F0">
      <w:pPr>
        <w:spacing w:line="360" w:lineRule="auto"/>
        <w:ind w:left="567"/>
        <w:jc w:val="both"/>
        <w:rPr>
          <w:rFonts w:cs="Arial"/>
          <w:b/>
          <w:i/>
          <w:iCs/>
          <w:szCs w:val="20"/>
        </w:rPr>
      </w:pPr>
      <w:r w:rsidRPr="00CB70F0">
        <w:rPr>
          <w:rFonts w:cs="Arial"/>
          <w:b/>
          <w:i/>
          <w:iCs/>
          <w:szCs w:val="20"/>
        </w:rPr>
        <w:lastRenderedPageBreak/>
        <w:t>§ 2o O fiscal do contrato informará a seus superiores, em tempo hábil para a adoção das medidas convenientes, a situação que demandar decisão ou providência que ultrapasse sua competência.</w:t>
      </w:r>
    </w:p>
    <w:p w14:paraId="5ED66391" w14:textId="77777777" w:rsidR="00CB70F0" w:rsidRPr="00CB70F0" w:rsidRDefault="00CB70F0" w:rsidP="00CB70F0">
      <w:pPr>
        <w:spacing w:line="360" w:lineRule="auto"/>
        <w:ind w:left="567"/>
        <w:jc w:val="both"/>
        <w:rPr>
          <w:rFonts w:cs="Arial"/>
          <w:b/>
          <w:szCs w:val="20"/>
        </w:rPr>
      </w:pPr>
      <w:r w:rsidRPr="00CB70F0">
        <w:rPr>
          <w:rFonts w:cs="Arial"/>
          <w:b/>
          <w:i/>
          <w:iCs/>
          <w:szCs w:val="20"/>
        </w:rPr>
        <w:t>§ 3o O fiscal do contrato será auxiliado pelos órgãos de assessoramento jurídico e de controle interno da Administração, que deverão dirimir dúvidas e subsidiá-lo com informações relevantes para prevenir riscos na execução contratual.</w:t>
      </w:r>
    </w:p>
    <w:p w14:paraId="61B688F7" w14:textId="77777777" w:rsidR="00CB70F0" w:rsidRPr="00CB70F0" w:rsidRDefault="00CB70F0" w:rsidP="00CB70F0">
      <w:pPr>
        <w:spacing w:line="360" w:lineRule="auto"/>
        <w:ind w:left="567"/>
        <w:jc w:val="both"/>
        <w:rPr>
          <w:rFonts w:cs="Arial"/>
          <w:b/>
          <w:szCs w:val="20"/>
        </w:rPr>
      </w:pPr>
    </w:p>
    <w:p w14:paraId="32B15D06" w14:textId="77777777" w:rsidR="00CB70F0" w:rsidRPr="00CB70F0" w:rsidRDefault="00CB70F0" w:rsidP="00CB70F0">
      <w:pPr>
        <w:spacing w:line="360" w:lineRule="auto"/>
        <w:ind w:left="567"/>
        <w:jc w:val="both"/>
        <w:rPr>
          <w:rFonts w:cs="Arial"/>
          <w:b/>
          <w:szCs w:val="20"/>
        </w:rPr>
      </w:pPr>
      <w:r w:rsidRPr="00CB70F0">
        <w:rPr>
          <w:rFonts w:cs="Arial"/>
          <w:b/>
          <w:szCs w:val="20"/>
        </w:rPr>
        <w:t>9.2 Nos termos do Artigo 117 da Lei nº 14.133/2021, o responsável pelo acompanhamento e fiscalização dos serviços prestados será:</w:t>
      </w:r>
    </w:p>
    <w:p w14:paraId="594A7B3B" w14:textId="77777777" w:rsidR="00CB70F0" w:rsidRPr="00CB70F0" w:rsidRDefault="00CB70F0" w:rsidP="00CB70F0">
      <w:pPr>
        <w:spacing w:line="360" w:lineRule="auto"/>
        <w:ind w:left="567"/>
        <w:jc w:val="both"/>
        <w:rPr>
          <w:rFonts w:cs="Arial"/>
          <w:b/>
          <w:szCs w:val="20"/>
        </w:rPr>
      </w:pPr>
      <w:r w:rsidRPr="00CB70F0">
        <w:rPr>
          <w:rFonts w:cs="Arial"/>
          <w:b/>
          <w:szCs w:val="20"/>
        </w:rPr>
        <w:t>Pablo Sérgio de Freitas – Secretário de Turismo – Matrícula nº 016251802</w:t>
      </w:r>
    </w:p>
    <w:p w14:paraId="19666E49" w14:textId="77777777" w:rsidR="00CB70F0" w:rsidRPr="00CB70F0" w:rsidRDefault="00CB70F0" w:rsidP="00CB70F0">
      <w:pPr>
        <w:spacing w:line="360" w:lineRule="auto"/>
        <w:ind w:left="567"/>
        <w:jc w:val="both"/>
        <w:rPr>
          <w:rFonts w:cs="Arial"/>
          <w:b/>
          <w:szCs w:val="20"/>
        </w:rPr>
      </w:pPr>
      <w:r w:rsidRPr="00CB70F0">
        <w:rPr>
          <w:rFonts w:cs="Arial"/>
          <w:b/>
          <w:szCs w:val="20"/>
        </w:rPr>
        <w:tab/>
        <w:t>Júlia Vieitas Sarruf Alhanati Bon – Assessora Especial de Políticas e Planejamento de Turismo – Matrícula nº 016251949</w:t>
      </w:r>
    </w:p>
    <w:p w14:paraId="09A1B6EC" w14:textId="77777777" w:rsidR="00CB70F0" w:rsidRPr="00CB70F0" w:rsidRDefault="00CB70F0" w:rsidP="00CB70F0">
      <w:pPr>
        <w:spacing w:line="360" w:lineRule="auto"/>
        <w:ind w:left="567"/>
        <w:jc w:val="both"/>
        <w:rPr>
          <w:rFonts w:cs="Arial"/>
          <w:b/>
          <w:szCs w:val="20"/>
        </w:rPr>
      </w:pPr>
      <w:r w:rsidRPr="00CB70F0">
        <w:rPr>
          <w:rFonts w:cs="Arial"/>
          <w:b/>
          <w:szCs w:val="20"/>
        </w:rPr>
        <w:tab/>
        <w:t>Joberson Correa Lopes – Coordenador de Turismo – Matrícula nº 016251917</w:t>
      </w:r>
    </w:p>
    <w:p w14:paraId="1BF32B64" w14:textId="77777777" w:rsidR="00CB70F0" w:rsidRPr="00CB70F0" w:rsidRDefault="00CB70F0" w:rsidP="00CB70F0">
      <w:pPr>
        <w:spacing w:line="360" w:lineRule="auto"/>
        <w:ind w:left="567"/>
        <w:jc w:val="both"/>
        <w:rPr>
          <w:rFonts w:cs="Arial"/>
          <w:b/>
          <w:szCs w:val="20"/>
        </w:rPr>
      </w:pPr>
    </w:p>
    <w:p w14:paraId="5AD462E2" w14:textId="77777777" w:rsidR="00CB70F0" w:rsidRPr="00CB70F0" w:rsidRDefault="00CB70F0" w:rsidP="00CB70F0">
      <w:pPr>
        <w:spacing w:line="360" w:lineRule="auto"/>
        <w:ind w:left="567"/>
        <w:jc w:val="both"/>
        <w:rPr>
          <w:rFonts w:cs="Arial"/>
          <w:b/>
          <w:szCs w:val="20"/>
        </w:rPr>
      </w:pPr>
      <w:r w:rsidRPr="00CB70F0">
        <w:rPr>
          <w:rFonts w:cs="Arial"/>
          <w:b/>
          <w:szCs w:val="20"/>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20E263DA" w14:textId="77777777" w:rsidR="00CB70F0" w:rsidRPr="00CB70F0" w:rsidRDefault="00CB70F0" w:rsidP="00CB70F0">
      <w:pPr>
        <w:spacing w:line="360" w:lineRule="auto"/>
        <w:ind w:left="567"/>
        <w:jc w:val="both"/>
        <w:rPr>
          <w:rFonts w:cs="Arial"/>
          <w:b/>
          <w:szCs w:val="20"/>
        </w:rPr>
      </w:pPr>
    </w:p>
    <w:p w14:paraId="281D5D51" w14:textId="77777777" w:rsidR="00CB70F0" w:rsidRPr="00CB70F0" w:rsidRDefault="00CB70F0" w:rsidP="00CB70F0">
      <w:pPr>
        <w:spacing w:line="360" w:lineRule="auto"/>
        <w:ind w:left="567"/>
        <w:jc w:val="both"/>
        <w:rPr>
          <w:rFonts w:cs="Arial"/>
          <w:b/>
          <w:szCs w:val="20"/>
        </w:rPr>
      </w:pPr>
      <w:r w:rsidRPr="00CB70F0">
        <w:rPr>
          <w:rFonts w:cs="Arial"/>
          <w:b/>
          <w:szCs w:val="20"/>
        </w:rPr>
        <w:t>9.4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117 da Lei nº 14.133, de 2021.</w:t>
      </w:r>
    </w:p>
    <w:p w14:paraId="0991ABF8" w14:textId="77777777" w:rsidR="00CB70F0" w:rsidRPr="00CB70F0" w:rsidRDefault="00CB70F0" w:rsidP="00CB70F0">
      <w:pPr>
        <w:spacing w:line="360" w:lineRule="auto"/>
        <w:ind w:left="567"/>
        <w:jc w:val="both"/>
        <w:rPr>
          <w:rFonts w:cs="Arial"/>
          <w:b/>
          <w:szCs w:val="20"/>
        </w:rPr>
      </w:pPr>
    </w:p>
    <w:p w14:paraId="347EFDC5" w14:textId="77777777" w:rsidR="00CB70F0" w:rsidRPr="00CB70F0" w:rsidRDefault="00CB70F0" w:rsidP="00CB70F0">
      <w:pPr>
        <w:spacing w:line="360" w:lineRule="auto"/>
        <w:ind w:left="567"/>
        <w:jc w:val="both"/>
        <w:rPr>
          <w:rFonts w:cs="Arial"/>
          <w:b/>
          <w:szCs w:val="20"/>
        </w:rPr>
      </w:pPr>
      <w:r w:rsidRPr="00CB70F0">
        <w:rPr>
          <w:rFonts w:cs="Arial"/>
          <w:b/>
          <w:szCs w:val="20"/>
        </w:rPr>
        <w:t>9.5 A aceitação estará condicionada à devida fiscalização, pelo servidor acima mencionado, sem o qual não será permitido nenhum pagamento.</w:t>
      </w:r>
    </w:p>
    <w:p w14:paraId="06DA3CA5" w14:textId="77777777" w:rsidR="00CB70F0" w:rsidRPr="00CB70F0" w:rsidRDefault="00CB70F0" w:rsidP="00CB70F0">
      <w:pPr>
        <w:spacing w:line="360" w:lineRule="auto"/>
        <w:ind w:left="567"/>
        <w:jc w:val="both"/>
        <w:rPr>
          <w:rFonts w:cs="Arial"/>
          <w:b/>
          <w:szCs w:val="20"/>
        </w:rPr>
      </w:pPr>
    </w:p>
    <w:p w14:paraId="7D5543C1" w14:textId="77777777" w:rsidR="00CB70F0" w:rsidRPr="00CB70F0" w:rsidRDefault="00CB70F0" w:rsidP="00CB70F0">
      <w:pPr>
        <w:spacing w:line="360" w:lineRule="auto"/>
        <w:ind w:left="567"/>
        <w:jc w:val="both"/>
        <w:rPr>
          <w:rFonts w:cs="Arial"/>
          <w:b/>
          <w:szCs w:val="20"/>
        </w:rPr>
      </w:pPr>
      <w:r w:rsidRPr="00CB70F0">
        <w:rPr>
          <w:rFonts w:cs="Arial"/>
          <w:b/>
          <w:szCs w:val="20"/>
        </w:rPr>
        <w:t>9.6 As comunicações entre o órgão ou entidade e a contratada devem ser realizadas por escrito sempre que o ato exigir tal formalidade, admitindo-se o uso de mensagem eletrônica para esse fim.</w:t>
      </w:r>
    </w:p>
    <w:p w14:paraId="4B153DB2" w14:textId="77777777" w:rsidR="00CB70F0" w:rsidRPr="00CB70F0" w:rsidRDefault="00CB70F0" w:rsidP="00CB70F0">
      <w:pPr>
        <w:spacing w:line="360" w:lineRule="auto"/>
        <w:ind w:left="567"/>
        <w:jc w:val="both"/>
        <w:rPr>
          <w:rFonts w:cs="Arial"/>
          <w:b/>
          <w:szCs w:val="20"/>
        </w:rPr>
      </w:pPr>
    </w:p>
    <w:p w14:paraId="08ECB5CD" w14:textId="77777777" w:rsidR="00CB70F0" w:rsidRPr="00CB70F0" w:rsidRDefault="00CB70F0" w:rsidP="00CB70F0">
      <w:pPr>
        <w:spacing w:line="360" w:lineRule="auto"/>
        <w:ind w:left="567"/>
        <w:jc w:val="both"/>
        <w:rPr>
          <w:rFonts w:cs="Arial"/>
          <w:b/>
          <w:szCs w:val="20"/>
        </w:rPr>
      </w:pPr>
      <w:r w:rsidRPr="00CB70F0">
        <w:rPr>
          <w:rFonts w:cs="Arial"/>
          <w:b/>
          <w:szCs w:val="20"/>
        </w:rPr>
        <w:t>9.7 O órgão ou entidade poderá convocar representante da empresa para adoção de providências que devam ser cumpridas de imediato.</w:t>
      </w:r>
    </w:p>
    <w:p w14:paraId="7C072EAB" w14:textId="77777777" w:rsidR="00CB70F0" w:rsidRPr="00CB70F0" w:rsidRDefault="00CB70F0" w:rsidP="00CB70F0">
      <w:pPr>
        <w:spacing w:line="360" w:lineRule="auto"/>
        <w:ind w:left="567"/>
        <w:jc w:val="both"/>
        <w:rPr>
          <w:rFonts w:cs="Arial"/>
          <w:b/>
          <w:szCs w:val="20"/>
        </w:rPr>
      </w:pPr>
    </w:p>
    <w:p w14:paraId="3A9654FA" w14:textId="77777777" w:rsidR="00CB70F0" w:rsidRPr="00CB70F0" w:rsidRDefault="00CB70F0" w:rsidP="00CB70F0">
      <w:pPr>
        <w:spacing w:line="360" w:lineRule="auto"/>
        <w:ind w:left="567"/>
        <w:jc w:val="both"/>
        <w:rPr>
          <w:rFonts w:cs="Arial"/>
          <w:b/>
          <w:szCs w:val="20"/>
        </w:rPr>
      </w:pPr>
      <w:r w:rsidRPr="00CB70F0">
        <w:rPr>
          <w:rFonts w:cs="Arial"/>
          <w:b/>
          <w:szCs w:val="20"/>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46C23A" w14:textId="77777777" w:rsidR="00CB70F0" w:rsidRPr="00CB70F0" w:rsidRDefault="00CB70F0" w:rsidP="00CB70F0">
      <w:pPr>
        <w:spacing w:line="360" w:lineRule="auto"/>
        <w:ind w:left="567"/>
        <w:jc w:val="both"/>
        <w:rPr>
          <w:rFonts w:cs="Arial"/>
          <w:b/>
          <w:szCs w:val="20"/>
        </w:rPr>
      </w:pPr>
    </w:p>
    <w:p w14:paraId="199608E2"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10. DA SUBCONTRATAÇÃO</w:t>
      </w:r>
    </w:p>
    <w:p w14:paraId="2BDF8977" w14:textId="77777777" w:rsidR="00CB70F0" w:rsidRPr="00CB70F0" w:rsidRDefault="00CB70F0" w:rsidP="00CB70F0">
      <w:pPr>
        <w:spacing w:line="360" w:lineRule="auto"/>
        <w:ind w:left="567"/>
        <w:jc w:val="both"/>
        <w:rPr>
          <w:rFonts w:cs="Arial"/>
          <w:b/>
          <w:szCs w:val="20"/>
        </w:rPr>
      </w:pPr>
    </w:p>
    <w:p w14:paraId="39A95905" w14:textId="77777777" w:rsidR="00CB70F0" w:rsidRPr="00CB70F0" w:rsidRDefault="00CB70F0" w:rsidP="00CB70F0">
      <w:pPr>
        <w:spacing w:line="360" w:lineRule="auto"/>
        <w:ind w:left="567"/>
        <w:jc w:val="both"/>
        <w:rPr>
          <w:rFonts w:cs="Arial"/>
          <w:b/>
          <w:szCs w:val="20"/>
        </w:rPr>
      </w:pPr>
      <w:r w:rsidRPr="00CB70F0">
        <w:rPr>
          <w:rFonts w:cs="Arial"/>
          <w:b/>
          <w:szCs w:val="20"/>
        </w:rPr>
        <w:t>10.1 Será admitida a subcontratação do objeto contratado.</w:t>
      </w:r>
    </w:p>
    <w:p w14:paraId="30C8F6E6" w14:textId="77777777" w:rsidR="00CB70F0" w:rsidRPr="00CB70F0" w:rsidRDefault="00CB70F0" w:rsidP="00CB70F0">
      <w:pPr>
        <w:spacing w:line="360" w:lineRule="auto"/>
        <w:ind w:left="567"/>
        <w:jc w:val="both"/>
        <w:rPr>
          <w:rFonts w:cs="Arial"/>
          <w:b/>
          <w:szCs w:val="20"/>
        </w:rPr>
      </w:pPr>
    </w:p>
    <w:p w14:paraId="28B4A67B" w14:textId="77777777" w:rsidR="00CB70F0" w:rsidRPr="00CB70F0" w:rsidRDefault="00CB70F0" w:rsidP="00CB70F0">
      <w:pPr>
        <w:spacing w:line="360" w:lineRule="auto"/>
        <w:ind w:left="567"/>
        <w:jc w:val="both"/>
        <w:rPr>
          <w:rFonts w:cs="Arial"/>
          <w:b/>
          <w:szCs w:val="20"/>
        </w:rPr>
      </w:pPr>
      <w:r w:rsidRPr="00CB70F0">
        <w:rPr>
          <w:rFonts w:cs="Arial"/>
          <w:b/>
          <w:szCs w:val="20"/>
        </w:rPr>
        <w:t>10.2 O Termo de Referência maior detalhamento das regras que serão aplicadas em relação à subcontratação, caso admitida.</w:t>
      </w:r>
    </w:p>
    <w:p w14:paraId="356376C1" w14:textId="77777777" w:rsidR="00CB70F0" w:rsidRPr="00CB70F0" w:rsidRDefault="00CB70F0" w:rsidP="00CB70F0">
      <w:pPr>
        <w:spacing w:line="360" w:lineRule="auto"/>
        <w:ind w:left="567"/>
        <w:jc w:val="both"/>
        <w:rPr>
          <w:rFonts w:cs="Arial"/>
          <w:b/>
          <w:bCs/>
          <w:szCs w:val="20"/>
        </w:rPr>
      </w:pPr>
    </w:p>
    <w:p w14:paraId="43CF9B30" w14:textId="77777777" w:rsidR="00CB70F0" w:rsidRPr="00CB70F0" w:rsidRDefault="00CB70F0" w:rsidP="00CB70F0">
      <w:pPr>
        <w:spacing w:line="360" w:lineRule="auto"/>
        <w:ind w:left="567"/>
        <w:jc w:val="both"/>
        <w:rPr>
          <w:rFonts w:cs="Arial"/>
          <w:b/>
          <w:bCs/>
          <w:szCs w:val="20"/>
        </w:rPr>
      </w:pPr>
      <w:r w:rsidRPr="00CB70F0">
        <w:rPr>
          <w:rFonts w:cs="Arial"/>
          <w:b/>
          <w:bCs/>
          <w:szCs w:val="20"/>
        </w:rPr>
        <w:t>11. DAS SANÇÕES ADMINISTRATIVAS</w:t>
      </w:r>
    </w:p>
    <w:p w14:paraId="0E814872" w14:textId="77777777" w:rsidR="00CB70F0" w:rsidRPr="00CB70F0" w:rsidRDefault="00CB70F0" w:rsidP="00CB70F0">
      <w:pPr>
        <w:spacing w:line="360" w:lineRule="auto"/>
        <w:ind w:left="567"/>
        <w:jc w:val="both"/>
        <w:rPr>
          <w:rFonts w:cs="Arial"/>
          <w:b/>
          <w:bCs/>
          <w:szCs w:val="20"/>
        </w:rPr>
      </w:pPr>
    </w:p>
    <w:p w14:paraId="10C5063F" w14:textId="77777777" w:rsidR="00CB70F0" w:rsidRPr="00CB70F0" w:rsidRDefault="00CB70F0" w:rsidP="00CB70F0">
      <w:pPr>
        <w:spacing w:line="360" w:lineRule="auto"/>
        <w:ind w:left="567"/>
        <w:jc w:val="both"/>
        <w:rPr>
          <w:rFonts w:cs="Arial"/>
          <w:b/>
          <w:szCs w:val="20"/>
        </w:rPr>
      </w:pPr>
      <w:r w:rsidRPr="00CB70F0">
        <w:rPr>
          <w:rFonts w:cs="Arial"/>
          <w:b/>
          <w:szCs w:val="20"/>
        </w:rPr>
        <w:t>11.1 Comete infração administrativa nos termos da Lei nº 14.133/2021, a Contratada que:</w:t>
      </w:r>
    </w:p>
    <w:p w14:paraId="718D67A4" w14:textId="77777777" w:rsidR="00CB70F0" w:rsidRPr="00CB70F0" w:rsidRDefault="00CB70F0" w:rsidP="00CB70F0">
      <w:pPr>
        <w:spacing w:line="360" w:lineRule="auto"/>
        <w:ind w:left="567"/>
        <w:jc w:val="both"/>
        <w:rPr>
          <w:rFonts w:cs="Arial"/>
          <w:b/>
          <w:szCs w:val="20"/>
        </w:rPr>
      </w:pPr>
    </w:p>
    <w:p w14:paraId="58CDE6B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Dar causa à inexecução parcial do contrato;</w:t>
      </w:r>
    </w:p>
    <w:p w14:paraId="6E1959FD"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Dar causa à inexecução parcial do contrato que cause grave dano à Administração, ao funcionamento dos serviços públicos ou ao interesse coletivo;</w:t>
      </w:r>
    </w:p>
    <w:p w14:paraId="5D9E38BE"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Dar causa à inexecução total do contrato;</w:t>
      </w:r>
    </w:p>
    <w:p w14:paraId="19F3B85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Deixar de entregar a documentação exigida para o certame;</w:t>
      </w:r>
    </w:p>
    <w:p w14:paraId="35F41AAE"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Não manter a proposta, salvo em decorrência de fato superveniente devidamente justificado;</w:t>
      </w:r>
    </w:p>
    <w:p w14:paraId="70B051B6"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Não celebrar o contrato ou não entregar a documentação exigida para a contratação, quando convocado dentro do prazo de validade de sua proposta;</w:t>
      </w:r>
    </w:p>
    <w:p w14:paraId="373B9E6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Ensejar o retardamento da execução ou da entrega do objeto da contratação sem motivo justificado;</w:t>
      </w:r>
    </w:p>
    <w:p w14:paraId="0539268C"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Apresentar declaração ou documentação falsa exigida para o certame ou prestar declaração falsa durante a licitação ou a execução do contrato;</w:t>
      </w:r>
    </w:p>
    <w:p w14:paraId="7C887AC2"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Fraudar a licitação ou praticar ato fraudulento na execução do contrato;</w:t>
      </w:r>
    </w:p>
    <w:p w14:paraId="1ADA63A2"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Comportar-se de modo inidôneo ou cometer fraude de qualquer natureza;</w:t>
      </w:r>
    </w:p>
    <w:p w14:paraId="472CFAC5"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Praticar atos ilícitos com vistas a frustrar os objetivos da contratação;</w:t>
      </w:r>
    </w:p>
    <w:p w14:paraId="239D24E5"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Praticar ato lesivo previsto no art. 5º da Lei nº 12.846, de 1º de agosto de 2013.</w:t>
      </w:r>
    </w:p>
    <w:p w14:paraId="5E9D2A0D" w14:textId="77777777" w:rsidR="00CB70F0" w:rsidRPr="00CB70F0" w:rsidRDefault="00CB70F0" w:rsidP="00CB70F0">
      <w:pPr>
        <w:spacing w:line="360" w:lineRule="auto"/>
        <w:ind w:left="567"/>
        <w:jc w:val="both"/>
        <w:rPr>
          <w:rFonts w:cs="Arial"/>
          <w:b/>
          <w:szCs w:val="20"/>
        </w:rPr>
      </w:pPr>
    </w:p>
    <w:p w14:paraId="4E630BCA" w14:textId="77777777" w:rsidR="00CB70F0" w:rsidRPr="00CB70F0" w:rsidRDefault="00CB70F0" w:rsidP="00CB70F0">
      <w:pPr>
        <w:spacing w:line="360" w:lineRule="auto"/>
        <w:ind w:left="567"/>
        <w:jc w:val="both"/>
        <w:rPr>
          <w:rFonts w:cs="Arial"/>
          <w:b/>
          <w:szCs w:val="20"/>
        </w:rPr>
      </w:pPr>
      <w:r w:rsidRPr="00CB70F0">
        <w:rPr>
          <w:rFonts w:cs="Arial"/>
          <w:b/>
          <w:szCs w:val="20"/>
        </w:rPr>
        <w:t>11.2 A Contratada que cometer qualquer das infrações discriminadas no subitem acima ficará sujeita, sem prejuízo da responsabilidade civil e criminal, às seguintes sanções:</w:t>
      </w:r>
    </w:p>
    <w:p w14:paraId="48C820C5" w14:textId="77777777" w:rsidR="00CB70F0" w:rsidRPr="00CB70F0" w:rsidRDefault="00CB70F0" w:rsidP="00CB70F0">
      <w:pPr>
        <w:spacing w:line="360" w:lineRule="auto"/>
        <w:ind w:left="567"/>
        <w:jc w:val="both"/>
        <w:rPr>
          <w:rFonts w:cs="Arial"/>
          <w:b/>
          <w:szCs w:val="20"/>
        </w:rPr>
      </w:pPr>
    </w:p>
    <w:p w14:paraId="409DFDFB"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Advertência por faltas leves, assim entendidas aquelas que não acarretem prejuízos significativos para a Contratante;</w:t>
      </w:r>
    </w:p>
    <w:p w14:paraId="08256CEA"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Multa moratória de 2 % (dois por cento) por dia de atraso injustificado sobre o valor da parcela inadimplida, até o limite de 15 (quinze) dias;</w:t>
      </w:r>
    </w:p>
    <w:p w14:paraId="1ED0019C"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Multa compensatória de 10 % (dez por cento) sobre o valor total do contrato, no caso de inexecução total do objeto;</w:t>
      </w:r>
    </w:p>
    <w:p w14:paraId="2CDA84C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lastRenderedPageBreak/>
        <w:t>Em caso de inexecução parcial, a multa compensatória, no mesmo percentual do subitem acima, será aplicada de forma proporcional à obrigação inadimplida;</w:t>
      </w:r>
    </w:p>
    <w:p w14:paraId="5624AE9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Suspensão de licitar e impedimento de contratar com a Administração, pelo prazo de até dois anos;</w:t>
      </w:r>
    </w:p>
    <w:p w14:paraId="584AD110"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Impedimento de licitar e contratar com o Município pelo prazo de até 5 (cinco) anos;</w:t>
      </w:r>
    </w:p>
    <w:p w14:paraId="4943367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28D6366" w14:textId="77777777" w:rsidR="00CB70F0" w:rsidRPr="00CB70F0" w:rsidRDefault="00CB70F0" w:rsidP="00CB70F0">
      <w:pPr>
        <w:spacing w:line="360" w:lineRule="auto"/>
        <w:ind w:left="567"/>
        <w:jc w:val="both"/>
        <w:rPr>
          <w:rFonts w:cs="Arial"/>
          <w:b/>
          <w:szCs w:val="20"/>
        </w:rPr>
      </w:pPr>
    </w:p>
    <w:p w14:paraId="752B16AB" w14:textId="77777777" w:rsidR="00CB70F0" w:rsidRPr="00CB70F0" w:rsidRDefault="00CB70F0" w:rsidP="00CB70F0">
      <w:pPr>
        <w:spacing w:line="360" w:lineRule="auto"/>
        <w:ind w:left="567"/>
        <w:jc w:val="both"/>
        <w:rPr>
          <w:rFonts w:cs="Arial"/>
          <w:b/>
          <w:szCs w:val="20"/>
        </w:rPr>
      </w:pPr>
      <w:r w:rsidRPr="00CB70F0">
        <w:rPr>
          <w:rFonts w:cs="Arial"/>
          <w:b/>
          <w:szCs w:val="20"/>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11119D6D" w14:textId="77777777" w:rsidR="00CB70F0" w:rsidRPr="00CB70F0" w:rsidRDefault="00CB70F0" w:rsidP="00CB70F0">
      <w:pPr>
        <w:spacing w:line="360" w:lineRule="auto"/>
        <w:ind w:left="567"/>
        <w:jc w:val="both"/>
        <w:rPr>
          <w:rFonts w:cs="Arial"/>
          <w:b/>
          <w:szCs w:val="20"/>
        </w:rPr>
      </w:pPr>
    </w:p>
    <w:p w14:paraId="6BD12973" w14:textId="77777777" w:rsidR="00CB70F0" w:rsidRPr="00CB70F0" w:rsidRDefault="00CB70F0" w:rsidP="00CB70F0">
      <w:pPr>
        <w:spacing w:line="360" w:lineRule="auto"/>
        <w:ind w:left="567"/>
        <w:jc w:val="both"/>
        <w:rPr>
          <w:rFonts w:cs="Arial"/>
          <w:b/>
          <w:szCs w:val="20"/>
        </w:rPr>
      </w:pPr>
      <w:r w:rsidRPr="00CB70F0">
        <w:rPr>
          <w:rFonts w:cs="Arial"/>
          <w:b/>
          <w:szCs w:val="20"/>
        </w:rPr>
        <w:t>11.4 A autoridade competente, na aplicação das sanções, levará em consideração a gravidade da conduta do infrator, o caráter educativo da pena, bem como o dano causado à Administração, observado o princípio da proporcionalidade.</w:t>
      </w:r>
    </w:p>
    <w:p w14:paraId="52300C39" w14:textId="77777777" w:rsidR="00CB70F0" w:rsidRPr="00CB70F0" w:rsidRDefault="00CB70F0" w:rsidP="00CB70F0">
      <w:pPr>
        <w:spacing w:line="360" w:lineRule="auto"/>
        <w:ind w:left="567"/>
        <w:jc w:val="both"/>
        <w:rPr>
          <w:rFonts w:cs="Arial"/>
          <w:b/>
          <w:bCs/>
          <w:szCs w:val="20"/>
        </w:rPr>
      </w:pPr>
    </w:p>
    <w:p w14:paraId="1851D2D5" w14:textId="77777777" w:rsidR="00CB70F0" w:rsidRPr="00CB70F0" w:rsidRDefault="00CB70F0" w:rsidP="00CB70F0">
      <w:pPr>
        <w:spacing w:line="360" w:lineRule="auto"/>
        <w:ind w:left="567"/>
        <w:jc w:val="both"/>
        <w:rPr>
          <w:rFonts w:cs="Arial"/>
          <w:b/>
          <w:bCs/>
          <w:szCs w:val="20"/>
        </w:rPr>
      </w:pPr>
      <w:r w:rsidRPr="00CB70F0">
        <w:rPr>
          <w:rFonts w:cs="Arial"/>
          <w:b/>
          <w:bCs/>
          <w:szCs w:val="20"/>
        </w:rPr>
        <w:t>12. DA DOTAÇÃO ORÇAMENTÁRIA</w:t>
      </w:r>
    </w:p>
    <w:p w14:paraId="1611ECFB"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12.1 A presente contratação será atendida pela seguinte dotação orçamentária: </w:t>
      </w:r>
    </w:p>
    <w:p w14:paraId="48BD041E" w14:textId="77777777" w:rsidR="00CB70F0" w:rsidRPr="00CB70F0" w:rsidRDefault="00CB70F0" w:rsidP="00CB70F0">
      <w:pPr>
        <w:spacing w:line="360" w:lineRule="auto"/>
        <w:ind w:left="567"/>
        <w:jc w:val="both"/>
        <w:rPr>
          <w:rFonts w:cs="Arial"/>
          <w:b/>
          <w:szCs w:val="20"/>
        </w:rPr>
      </w:pPr>
      <w:r w:rsidRPr="00CB70F0">
        <w:rPr>
          <w:rFonts w:cs="Arial"/>
          <w:b/>
          <w:bCs/>
          <w:szCs w:val="20"/>
        </w:rPr>
        <w:t>GESTÃO/UNIDADE ORÇAMENTÁRIA:</w:t>
      </w:r>
      <w:r w:rsidRPr="00CB70F0">
        <w:rPr>
          <w:rFonts w:cs="Arial"/>
          <w:b/>
          <w:szCs w:val="20"/>
        </w:rPr>
        <w:t xml:space="preserve"> Secretaria Municipal Turismo</w:t>
      </w:r>
    </w:p>
    <w:p w14:paraId="1653CFD0" w14:textId="77777777" w:rsidR="00CB70F0" w:rsidRPr="00CB70F0" w:rsidRDefault="00CB70F0" w:rsidP="00CB70F0">
      <w:pPr>
        <w:spacing w:line="360" w:lineRule="auto"/>
        <w:ind w:left="567"/>
        <w:jc w:val="both"/>
        <w:rPr>
          <w:rFonts w:cs="Arial"/>
          <w:b/>
          <w:szCs w:val="20"/>
        </w:rPr>
      </w:pPr>
      <w:r w:rsidRPr="00CB70F0">
        <w:rPr>
          <w:rFonts w:cs="Arial"/>
          <w:b/>
          <w:bCs/>
          <w:szCs w:val="20"/>
        </w:rPr>
        <w:t>PROGRAMA DE TRABALHO:</w:t>
      </w:r>
      <w:r w:rsidRPr="00CB70F0">
        <w:rPr>
          <w:rFonts w:cs="Arial"/>
          <w:b/>
          <w:szCs w:val="20"/>
        </w:rPr>
        <w:t xml:space="preserve"> 2001.2369100332.058</w:t>
      </w:r>
    </w:p>
    <w:p w14:paraId="28581B08" w14:textId="77777777" w:rsidR="00CB70F0" w:rsidRPr="00CB70F0" w:rsidRDefault="00CB70F0" w:rsidP="00CB70F0">
      <w:pPr>
        <w:spacing w:line="360" w:lineRule="auto"/>
        <w:ind w:left="567"/>
        <w:jc w:val="both"/>
        <w:rPr>
          <w:rFonts w:cs="Arial"/>
          <w:b/>
          <w:szCs w:val="20"/>
        </w:rPr>
      </w:pPr>
      <w:r w:rsidRPr="00CB70F0">
        <w:rPr>
          <w:rFonts w:cs="Arial"/>
          <w:b/>
          <w:bCs/>
          <w:szCs w:val="20"/>
        </w:rPr>
        <w:t>ELEMENTO DE DESPESA:</w:t>
      </w:r>
      <w:r w:rsidRPr="00CB70F0">
        <w:rPr>
          <w:rFonts w:cs="Arial"/>
          <w:b/>
          <w:szCs w:val="20"/>
        </w:rPr>
        <w:t xml:space="preserve"> 3390.39.00</w:t>
      </w:r>
    </w:p>
    <w:p w14:paraId="5711CBC9" w14:textId="77777777" w:rsidR="00CB70F0" w:rsidRPr="00CB70F0" w:rsidRDefault="00CB70F0" w:rsidP="00CB70F0">
      <w:pPr>
        <w:spacing w:line="360" w:lineRule="auto"/>
        <w:ind w:left="567"/>
        <w:jc w:val="both"/>
        <w:rPr>
          <w:rFonts w:cs="Arial"/>
          <w:b/>
          <w:szCs w:val="20"/>
        </w:rPr>
      </w:pPr>
    </w:p>
    <w:p w14:paraId="60C3BB9A" w14:textId="77777777" w:rsidR="00CB70F0" w:rsidRPr="00CB70F0" w:rsidRDefault="00CB70F0" w:rsidP="00CB70F0">
      <w:pPr>
        <w:spacing w:line="360" w:lineRule="auto"/>
        <w:ind w:left="567"/>
        <w:jc w:val="both"/>
        <w:rPr>
          <w:rFonts w:cs="Arial"/>
          <w:b/>
          <w:bCs/>
          <w:szCs w:val="20"/>
        </w:rPr>
      </w:pPr>
      <w:r w:rsidRPr="00CB70F0">
        <w:rPr>
          <w:rFonts w:cs="Arial"/>
          <w:b/>
          <w:bCs/>
          <w:szCs w:val="20"/>
        </w:rPr>
        <w:t>13. DOS CASOS OMISSOS</w:t>
      </w:r>
    </w:p>
    <w:p w14:paraId="5000FE20" w14:textId="77777777" w:rsidR="00CB70F0" w:rsidRPr="00CB70F0" w:rsidRDefault="00CB70F0" w:rsidP="00CB70F0">
      <w:pPr>
        <w:spacing w:line="360" w:lineRule="auto"/>
        <w:ind w:left="567"/>
        <w:jc w:val="both"/>
        <w:rPr>
          <w:rFonts w:cs="Arial"/>
          <w:b/>
          <w:szCs w:val="20"/>
        </w:rPr>
      </w:pPr>
      <w:r w:rsidRPr="00CB70F0">
        <w:rPr>
          <w:rFonts w:cs="Arial"/>
          <w:b/>
          <w:szCs w:val="20"/>
        </w:rPr>
        <w:t>13.1 Os casos omissos serão decididos pela Prefeitura Municipal de Cordeiro – Secretaria de Turismo, em conformidade com a legislação pertinente e sempre de acordo com o presente Termo de Referência.</w:t>
      </w:r>
    </w:p>
    <w:p w14:paraId="51220324" w14:textId="77777777" w:rsidR="00CB70F0" w:rsidRPr="00CB70F0" w:rsidRDefault="00CB70F0" w:rsidP="00CB70F0">
      <w:pPr>
        <w:spacing w:line="360" w:lineRule="auto"/>
        <w:ind w:left="567"/>
        <w:jc w:val="both"/>
        <w:rPr>
          <w:rFonts w:cs="Arial"/>
          <w:b/>
          <w:szCs w:val="20"/>
        </w:rPr>
      </w:pPr>
    </w:p>
    <w:p w14:paraId="20DF5D0A" w14:textId="77777777" w:rsidR="00CB70F0" w:rsidRPr="00CB70F0" w:rsidRDefault="00CB70F0" w:rsidP="00CB70F0">
      <w:pPr>
        <w:spacing w:line="360" w:lineRule="auto"/>
        <w:ind w:left="567"/>
        <w:jc w:val="both"/>
        <w:rPr>
          <w:rFonts w:cs="Arial"/>
          <w:b/>
          <w:szCs w:val="20"/>
        </w:rPr>
      </w:pPr>
      <w:r w:rsidRPr="00CB70F0">
        <w:rPr>
          <w:rFonts w:cs="Arial"/>
          <w:b/>
          <w:szCs w:val="20"/>
        </w:rPr>
        <w:t>14. DISPOSIÇÕES FINAIS</w:t>
      </w:r>
    </w:p>
    <w:p w14:paraId="3400FDC2"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14.1 A participação de qualquer empresa proponente no processo implica a aceitação tácita, incondicional, irrevogável e irretratável dos seus termos, regras e condições. </w:t>
      </w:r>
    </w:p>
    <w:p w14:paraId="2513CD00" w14:textId="77777777" w:rsidR="00CB70F0" w:rsidRPr="00CB70F0" w:rsidRDefault="00CB70F0" w:rsidP="00CB70F0">
      <w:pPr>
        <w:spacing w:line="360" w:lineRule="auto"/>
        <w:ind w:left="567"/>
        <w:jc w:val="both"/>
        <w:rPr>
          <w:rFonts w:cs="Arial"/>
          <w:b/>
          <w:szCs w:val="20"/>
        </w:rPr>
      </w:pPr>
    </w:p>
    <w:p w14:paraId="03AC4475" w14:textId="7FF95C37" w:rsidR="00CB70F0" w:rsidRPr="00CB70F0" w:rsidRDefault="00CB70F0" w:rsidP="00CB70F0">
      <w:pPr>
        <w:spacing w:line="360" w:lineRule="auto"/>
        <w:ind w:left="567"/>
        <w:jc w:val="both"/>
        <w:rPr>
          <w:rFonts w:cs="Arial"/>
          <w:b/>
          <w:szCs w:val="20"/>
        </w:rPr>
      </w:pPr>
      <w:r w:rsidRPr="00CB70F0">
        <w:rPr>
          <w:rFonts w:cs="Arial"/>
          <w:b/>
          <w:szCs w:val="20"/>
        </w:rPr>
        <w:t xml:space="preserve">Cordeiro, </w:t>
      </w:r>
      <w:r w:rsidR="00673FF2">
        <w:rPr>
          <w:rFonts w:cs="Arial"/>
          <w:b/>
          <w:szCs w:val="20"/>
        </w:rPr>
        <w:t>18</w:t>
      </w:r>
      <w:r w:rsidRPr="00CB70F0">
        <w:rPr>
          <w:rFonts w:cs="Arial"/>
          <w:b/>
          <w:szCs w:val="20"/>
        </w:rPr>
        <w:t xml:space="preserve"> de </w:t>
      </w:r>
      <w:r w:rsidR="00673FF2">
        <w:rPr>
          <w:rFonts w:cs="Arial"/>
          <w:b/>
          <w:szCs w:val="20"/>
        </w:rPr>
        <w:t>março</w:t>
      </w:r>
      <w:r w:rsidRPr="00CB70F0">
        <w:rPr>
          <w:rFonts w:cs="Arial"/>
          <w:b/>
          <w:szCs w:val="20"/>
        </w:rPr>
        <w:t xml:space="preserve"> de 202</w:t>
      </w:r>
      <w:r w:rsidR="00673FF2">
        <w:rPr>
          <w:rFonts w:cs="Arial"/>
          <w:b/>
          <w:szCs w:val="20"/>
        </w:rPr>
        <w:t>6</w:t>
      </w:r>
      <w:r w:rsidRPr="00CB70F0">
        <w:rPr>
          <w:rFonts w:cs="Arial"/>
          <w:b/>
          <w:szCs w:val="20"/>
        </w:rPr>
        <w:t xml:space="preserve">. </w:t>
      </w:r>
    </w:p>
    <w:p w14:paraId="02CAEC9D" w14:textId="77777777" w:rsidR="00CB70F0" w:rsidRDefault="00CB70F0" w:rsidP="00CB70F0">
      <w:pPr>
        <w:spacing w:line="360" w:lineRule="auto"/>
        <w:ind w:left="567"/>
        <w:jc w:val="both"/>
        <w:rPr>
          <w:rFonts w:cs="Arial"/>
          <w:b/>
          <w:szCs w:val="20"/>
        </w:rPr>
      </w:pPr>
    </w:p>
    <w:p w14:paraId="6B3BAADE" w14:textId="77777777" w:rsidR="00CB70F0" w:rsidRPr="00CB70F0" w:rsidRDefault="00CB70F0" w:rsidP="00CB70F0">
      <w:pPr>
        <w:spacing w:line="360" w:lineRule="auto"/>
        <w:ind w:left="567"/>
        <w:jc w:val="both"/>
        <w:rPr>
          <w:rFonts w:cs="Arial"/>
          <w:b/>
          <w:szCs w:val="20"/>
        </w:rPr>
      </w:pPr>
    </w:p>
    <w:p w14:paraId="6B170161" w14:textId="77777777" w:rsidR="00CB70F0" w:rsidRPr="00CB70F0" w:rsidRDefault="00CB70F0" w:rsidP="00CB70F0">
      <w:pPr>
        <w:spacing w:line="360" w:lineRule="auto"/>
        <w:ind w:left="567"/>
        <w:jc w:val="both"/>
        <w:rPr>
          <w:rFonts w:cs="Arial"/>
          <w:b/>
          <w:szCs w:val="20"/>
        </w:rPr>
      </w:pPr>
    </w:p>
    <w:p w14:paraId="6C9CD475" w14:textId="77777777" w:rsidR="00CB70F0" w:rsidRPr="00CB70F0" w:rsidRDefault="00CB70F0" w:rsidP="00CB70F0">
      <w:pPr>
        <w:spacing w:line="360" w:lineRule="auto"/>
        <w:ind w:left="567"/>
        <w:jc w:val="both"/>
        <w:rPr>
          <w:rFonts w:cs="Arial"/>
          <w:b/>
          <w:szCs w:val="20"/>
        </w:rPr>
      </w:pPr>
    </w:p>
    <w:p w14:paraId="578F6DD6" w14:textId="77777777" w:rsidR="00CB70F0" w:rsidRPr="00CB70F0" w:rsidRDefault="00CB70F0" w:rsidP="00C746AC">
      <w:pPr>
        <w:spacing w:line="360" w:lineRule="auto"/>
        <w:ind w:left="567"/>
        <w:jc w:val="center"/>
        <w:rPr>
          <w:rFonts w:cs="Arial"/>
          <w:b/>
          <w:bCs/>
          <w:szCs w:val="20"/>
        </w:rPr>
      </w:pPr>
      <w:r w:rsidRPr="00CB70F0">
        <w:rPr>
          <w:rFonts w:cs="Arial"/>
          <w:b/>
          <w:bCs/>
          <w:szCs w:val="20"/>
        </w:rPr>
        <w:t>PABLO SÉRGIO DE FREITAS</w:t>
      </w:r>
    </w:p>
    <w:p w14:paraId="347582C9" w14:textId="7E722987" w:rsidR="00CB70F0" w:rsidRDefault="00CB70F0" w:rsidP="00C746AC">
      <w:pPr>
        <w:spacing w:line="360" w:lineRule="auto"/>
        <w:ind w:left="567"/>
        <w:jc w:val="center"/>
        <w:rPr>
          <w:rFonts w:cs="Arial"/>
          <w:b/>
          <w:szCs w:val="20"/>
        </w:rPr>
      </w:pPr>
      <w:r w:rsidRPr="00CB70F0">
        <w:rPr>
          <w:rFonts w:cs="Arial"/>
          <w:b/>
          <w:szCs w:val="20"/>
        </w:rPr>
        <w:t>Secretário Municipal de Turismo</w:t>
      </w: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7ED57F05" w14:textId="03011976" w:rsidR="008220C8" w:rsidRPr="00CB3AB3" w:rsidRDefault="008220C8" w:rsidP="008220C8">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CB70F0">
        <w:rPr>
          <w:rFonts w:cs="Arial"/>
          <w:b/>
          <w:i/>
          <w:spacing w:val="-2"/>
          <w:szCs w:val="20"/>
        </w:rPr>
        <w:t>22</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CB70F0">
        <w:rPr>
          <w:rFonts w:cs="Arial"/>
          <w:b/>
          <w:i/>
          <w:spacing w:val="-2"/>
          <w:szCs w:val="20"/>
        </w:rPr>
        <w:t>1128</w:t>
      </w:r>
      <w:r w:rsidRPr="00CB3AB3">
        <w:rPr>
          <w:rFonts w:cs="Arial"/>
          <w:b/>
          <w:i/>
          <w:spacing w:val="-2"/>
          <w:szCs w:val="20"/>
        </w:rPr>
        <w:t>/202</w:t>
      </w:r>
      <w:r w:rsidR="00CB70F0">
        <w:rPr>
          <w:rFonts w:cs="Arial"/>
          <w:b/>
          <w:i/>
          <w:spacing w:val="-2"/>
          <w:szCs w:val="20"/>
        </w:rPr>
        <w:t>5</w:t>
      </w: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721"/>
        <w:gridCol w:w="318"/>
        <w:gridCol w:w="526"/>
        <w:gridCol w:w="486"/>
        <w:gridCol w:w="284"/>
        <w:gridCol w:w="782"/>
        <w:gridCol w:w="159"/>
        <w:gridCol w:w="306"/>
        <w:gridCol w:w="596"/>
        <w:gridCol w:w="1078"/>
        <w:gridCol w:w="880"/>
      </w:tblGrid>
      <w:tr w:rsidR="008220C8" w:rsidRPr="00CB3AB3"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A71D02">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618"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844"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770"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941"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902"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078" w:type="dxa"/>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7B5551">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69B52227" w14:textId="77777777"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618" w:type="dxa"/>
            <w:gridSpan w:val="4"/>
            <w:vAlign w:val="center"/>
          </w:tcPr>
          <w:p w14:paraId="052692C5" w14:textId="7AF584FC"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szCs w:val="20"/>
                <w:lang w:val="pt-BR"/>
              </w:rPr>
              <w:t>Contratação de Empresa para Contratação de Apólice de Seguro de Responsabilidade Civil para o Evento 82ª Exposição Agropecuária, Comercial e Industrial de Cordeiro – 2026, de acordo com as informações apresentadas abaixo, de modo a respaldar a Prefeitura Municipal de Cordeiro por danos corporais e materiais a terceiros.</w:t>
            </w:r>
          </w:p>
          <w:p w14:paraId="33D93675"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Local do Evento:</w:t>
            </w:r>
            <w:r w:rsidRPr="00CB70F0">
              <w:rPr>
                <w:rFonts w:cs="Arial"/>
                <w:szCs w:val="20"/>
                <w:lang w:val="pt-BR"/>
              </w:rPr>
              <w:t xml:space="preserve"> Parque de Exposições Raul Veiga – Bairro Centro.</w:t>
            </w:r>
          </w:p>
          <w:p w14:paraId="2F0AE465"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Data do Evento:</w:t>
            </w:r>
            <w:r w:rsidRPr="00CB70F0">
              <w:rPr>
                <w:rFonts w:cs="Arial"/>
                <w:szCs w:val="20"/>
                <w:lang w:val="pt-BR"/>
              </w:rPr>
              <w:t xml:space="preserve"> 11/07/2026 à 19/07/2026</w:t>
            </w:r>
          </w:p>
          <w:p w14:paraId="4FE8D1E1"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Público diário estimado:</w:t>
            </w:r>
            <w:r w:rsidRPr="00CB70F0">
              <w:rPr>
                <w:rFonts w:cs="Arial"/>
                <w:szCs w:val="20"/>
                <w:lang w:val="pt-BR"/>
              </w:rPr>
              <w:t xml:space="preserve"> 29.900 pessoas</w:t>
            </w:r>
          </w:p>
          <w:p w14:paraId="31C880C0" w14:textId="77777777" w:rsidR="00CB70F0" w:rsidRPr="00CB70F0" w:rsidRDefault="00CB70F0" w:rsidP="00CB70F0">
            <w:pPr>
              <w:pStyle w:val="TableParagraph"/>
              <w:tabs>
                <w:tab w:val="left" w:pos="112"/>
              </w:tabs>
              <w:spacing w:before="33" w:line="292" w:lineRule="auto"/>
              <w:ind w:left="65" w:right="35"/>
              <w:rPr>
                <w:rFonts w:cs="Arial"/>
                <w:b/>
                <w:bCs/>
                <w:szCs w:val="20"/>
                <w:u w:val="single"/>
                <w:lang w:val="pt-BR"/>
              </w:rPr>
            </w:pPr>
            <w:r w:rsidRPr="00CB70F0">
              <w:rPr>
                <w:rFonts w:cs="Arial"/>
                <w:b/>
                <w:bCs/>
                <w:szCs w:val="20"/>
                <w:u w:val="single"/>
                <w:lang w:val="pt-BR"/>
              </w:rPr>
              <w:t>Data Mínima de Cobertura do Seguro: 09/07/2026 à 20/07/2026</w:t>
            </w:r>
          </w:p>
          <w:p w14:paraId="740021AF"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Cobertura Mínima Total:</w:t>
            </w:r>
            <w:r w:rsidRPr="00CB70F0">
              <w:rPr>
                <w:rFonts w:cs="Arial"/>
                <w:szCs w:val="20"/>
                <w:lang w:val="pt-BR"/>
              </w:rPr>
              <w:t xml:space="preserve"> R$ 100.000,00 (cem mil reais).</w:t>
            </w:r>
          </w:p>
          <w:p w14:paraId="441931E8"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Área de Cobertura:</w:t>
            </w:r>
            <w:r w:rsidRPr="00CB70F0">
              <w:rPr>
                <w:rFonts w:cs="Arial"/>
                <w:szCs w:val="20"/>
                <w:lang w:val="pt-BR"/>
              </w:rPr>
              <w:t xml:space="preserve"> Conforme Croqui em anexo. </w:t>
            </w:r>
          </w:p>
          <w:p w14:paraId="69091D7E" w14:textId="159C6A86" w:rsidR="00CF6C13" w:rsidRPr="00CB3AB3" w:rsidRDefault="00CB70F0" w:rsidP="00CB70F0">
            <w:pPr>
              <w:pStyle w:val="TableParagraph"/>
              <w:tabs>
                <w:tab w:val="left" w:pos="112"/>
              </w:tabs>
              <w:spacing w:before="33" w:line="292" w:lineRule="auto"/>
              <w:ind w:left="65" w:right="35"/>
              <w:rPr>
                <w:rFonts w:ascii="Arial" w:hAnsi="Arial" w:cs="Arial"/>
                <w:sz w:val="20"/>
                <w:szCs w:val="20"/>
              </w:rPr>
            </w:pPr>
            <w:r w:rsidRPr="00CB70F0">
              <w:rPr>
                <w:rFonts w:ascii="Arial" w:hAnsi="Arial" w:cs="Arial"/>
                <w:b/>
                <w:bCs/>
                <w:sz w:val="20"/>
                <w:szCs w:val="20"/>
                <w:lang w:val="pt-BR"/>
              </w:rPr>
              <w:t>Áreas que NÃO estão incluídas nesta contratação, pois serão seguradas pelas empresas permissionárias contratadas:</w:t>
            </w:r>
            <w:r w:rsidRPr="00CB70F0">
              <w:rPr>
                <w:rFonts w:ascii="Arial" w:hAnsi="Arial" w:cs="Arial"/>
                <w:sz w:val="20"/>
                <w:szCs w:val="20"/>
                <w:lang w:val="pt-BR"/>
              </w:rPr>
              <w:t xml:space="preserve"> Camarote, Estacionamento e Rodeio.</w:t>
            </w:r>
          </w:p>
        </w:tc>
        <w:tc>
          <w:tcPr>
            <w:tcW w:w="844"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4FBEA35C" w:rsidR="00CF6C13" w:rsidRPr="00CB3AB3" w:rsidRDefault="00CF6C13" w:rsidP="00CF6C13">
            <w:pPr>
              <w:pStyle w:val="TableParagraph"/>
              <w:ind w:left="62"/>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2A7FB954" w:rsidR="00CF6C13" w:rsidRPr="00CB3AB3" w:rsidRDefault="00CB70F0" w:rsidP="00CF6C13">
            <w:pPr>
              <w:pStyle w:val="TableParagraph"/>
              <w:ind w:left="207"/>
              <w:rPr>
                <w:rFonts w:ascii="Arial" w:hAnsi="Arial" w:cs="Arial"/>
                <w:sz w:val="20"/>
                <w:szCs w:val="20"/>
              </w:rPr>
            </w:pPr>
            <w:r>
              <w:rPr>
                <w:rFonts w:ascii="Arial" w:hAnsi="Arial" w:cs="Arial"/>
                <w:spacing w:val="-4"/>
                <w:w w:val="105"/>
                <w:sz w:val="20"/>
                <w:szCs w:val="20"/>
              </w:rPr>
              <w:t>01</w:t>
            </w:r>
          </w:p>
        </w:tc>
        <w:tc>
          <w:tcPr>
            <w:tcW w:w="941"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7CD2FE5E" w14:textId="54CF2F63"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5168C86F" w14:textId="6B4F4337"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R$ </w:t>
            </w:r>
            <w:r w:rsidR="00CB70F0">
              <w:rPr>
                <w:rFonts w:ascii="Arial" w:eastAsia="Arial" w:hAnsi="Arial" w:cs="Arial"/>
                <w:color w:val="000000"/>
                <w:sz w:val="20"/>
                <w:szCs w:val="20"/>
              </w:rPr>
              <w:t>53.500,00</w:t>
            </w:r>
          </w:p>
        </w:tc>
        <w:tc>
          <w:tcPr>
            <w:tcW w:w="902" w:type="dxa"/>
            <w:gridSpan w:val="2"/>
          </w:tcPr>
          <w:p w14:paraId="3BDE218B" w14:textId="77777777" w:rsidR="00CF6C13" w:rsidRPr="00CB3AB3" w:rsidRDefault="00CF6C13" w:rsidP="00CF6C13">
            <w:pPr>
              <w:pStyle w:val="TableParagraph"/>
              <w:rPr>
                <w:rFonts w:ascii="Arial" w:hAnsi="Arial" w:cs="Arial"/>
                <w:sz w:val="20"/>
                <w:szCs w:val="20"/>
              </w:rPr>
            </w:pPr>
          </w:p>
        </w:tc>
        <w:tc>
          <w:tcPr>
            <w:tcW w:w="1078" w:type="dxa"/>
          </w:tcPr>
          <w:p w14:paraId="53B99575" w14:textId="77777777" w:rsidR="00CF6C13" w:rsidRPr="00CB3AB3" w:rsidRDefault="00CF6C13" w:rsidP="00CF6C13">
            <w:pPr>
              <w:pStyle w:val="TableParagraph"/>
              <w:rPr>
                <w:rFonts w:ascii="Arial" w:hAnsi="Arial" w:cs="Arial"/>
                <w:sz w:val="20"/>
                <w:szCs w:val="20"/>
              </w:rPr>
            </w:pPr>
          </w:p>
        </w:tc>
        <w:tc>
          <w:tcPr>
            <w:tcW w:w="88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A71D02">
        <w:trPr>
          <w:trHeight w:val="438"/>
        </w:trPr>
        <w:tc>
          <w:tcPr>
            <w:tcW w:w="7613"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078" w:type="dxa"/>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5"/>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3"/>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3"/>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lastRenderedPageBreak/>
              <w:t>Endereço</w:t>
            </w:r>
          </w:p>
        </w:tc>
        <w:tc>
          <w:tcPr>
            <w:tcW w:w="8479" w:type="dxa"/>
            <w:gridSpan w:val="13"/>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7"/>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3"/>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5"/>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3"/>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A71D02">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3064" w:type="dxa"/>
            <w:gridSpan w:val="3"/>
          </w:tcPr>
          <w:p w14:paraId="6CDA82A5" w14:textId="77777777" w:rsidR="00CF6C13" w:rsidRPr="008D5237" w:rsidRDefault="00CF6C13" w:rsidP="00CF6C13">
            <w:pPr>
              <w:pStyle w:val="TableParagraph"/>
              <w:rPr>
                <w:rFonts w:ascii="Arial" w:hAnsi="Arial" w:cs="Arial"/>
                <w:sz w:val="18"/>
                <w:szCs w:val="18"/>
              </w:rPr>
            </w:pPr>
          </w:p>
        </w:tc>
        <w:tc>
          <w:tcPr>
            <w:tcW w:w="844"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17" w:type="dxa"/>
            <w:gridSpan w:val="5"/>
          </w:tcPr>
          <w:p w14:paraId="54E7EF7C" w14:textId="77777777" w:rsidR="00CF6C13" w:rsidRPr="008D5237" w:rsidRDefault="00CF6C13" w:rsidP="00CF6C13">
            <w:pPr>
              <w:pStyle w:val="TableParagraph"/>
              <w:rPr>
                <w:rFonts w:ascii="Arial" w:hAnsi="Arial" w:cs="Arial"/>
                <w:sz w:val="18"/>
                <w:szCs w:val="18"/>
              </w:rPr>
            </w:pPr>
          </w:p>
        </w:tc>
        <w:tc>
          <w:tcPr>
            <w:tcW w:w="596"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1958" w:type="dxa"/>
            <w:gridSpan w:val="2"/>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5"/>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5"/>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5"/>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5"/>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5"/>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50816E88" w14:textId="77777777" w:rsidR="00536D59" w:rsidRDefault="00536D59" w:rsidP="00F271EE">
      <w:pPr>
        <w:tabs>
          <w:tab w:val="left" w:pos="3270"/>
        </w:tabs>
        <w:rPr>
          <w:rFonts w:cs="Arial"/>
          <w:b/>
          <w:sz w:val="26"/>
          <w:szCs w:val="26"/>
          <w:lang w:eastAsia="en-US"/>
        </w:rPr>
      </w:pPr>
    </w:p>
    <w:p w14:paraId="3A69D370" w14:textId="77777777" w:rsidR="00536D59" w:rsidRDefault="00536D59" w:rsidP="00F271EE">
      <w:pPr>
        <w:tabs>
          <w:tab w:val="left" w:pos="3270"/>
        </w:tabs>
        <w:rPr>
          <w:rFonts w:cs="Arial"/>
          <w:b/>
          <w:sz w:val="26"/>
          <w:szCs w:val="26"/>
          <w:lang w:eastAsia="en-US"/>
        </w:rPr>
      </w:pPr>
    </w:p>
    <w:p w14:paraId="470503BF" w14:textId="77777777" w:rsidR="00536D59" w:rsidRDefault="00536D59" w:rsidP="00F271EE">
      <w:pPr>
        <w:tabs>
          <w:tab w:val="left" w:pos="3270"/>
        </w:tabs>
        <w:rPr>
          <w:rFonts w:cs="Arial"/>
          <w:b/>
          <w:sz w:val="26"/>
          <w:szCs w:val="26"/>
          <w:lang w:eastAsia="en-US"/>
        </w:rPr>
      </w:pPr>
    </w:p>
    <w:p w14:paraId="567BF922" w14:textId="77777777" w:rsidR="00536D59" w:rsidRDefault="00536D59" w:rsidP="00F271EE">
      <w:pPr>
        <w:tabs>
          <w:tab w:val="left" w:pos="3270"/>
        </w:tabs>
        <w:rPr>
          <w:rFonts w:cs="Arial"/>
          <w:b/>
          <w:sz w:val="26"/>
          <w:szCs w:val="26"/>
          <w:lang w:eastAsia="en-US"/>
        </w:rPr>
      </w:pPr>
    </w:p>
    <w:p w14:paraId="53D264E1" w14:textId="77777777" w:rsidR="00536D59" w:rsidRDefault="00536D59" w:rsidP="00F271EE">
      <w:pPr>
        <w:tabs>
          <w:tab w:val="left" w:pos="3270"/>
        </w:tabs>
        <w:rPr>
          <w:rFonts w:cs="Arial"/>
          <w:b/>
          <w:sz w:val="26"/>
          <w:szCs w:val="26"/>
          <w:lang w:eastAsia="en-US"/>
        </w:rPr>
      </w:pPr>
    </w:p>
    <w:p w14:paraId="273E91EB" w14:textId="77777777" w:rsidR="00536D59" w:rsidRDefault="00536D59" w:rsidP="00F271EE">
      <w:pPr>
        <w:tabs>
          <w:tab w:val="left" w:pos="3270"/>
        </w:tabs>
        <w:rPr>
          <w:rFonts w:cs="Arial"/>
          <w:b/>
          <w:sz w:val="26"/>
          <w:szCs w:val="26"/>
          <w:lang w:eastAsia="en-US"/>
        </w:rPr>
      </w:pPr>
    </w:p>
    <w:p w14:paraId="4C274758" w14:textId="77777777" w:rsidR="00536D59" w:rsidRDefault="00536D59" w:rsidP="00F271EE">
      <w:pPr>
        <w:tabs>
          <w:tab w:val="left" w:pos="3270"/>
        </w:tabs>
        <w:rPr>
          <w:rFonts w:cs="Arial"/>
          <w:b/>
          <w:sz w:val="26"/>
          <w:szCs w:val="26"/>
          <w:lang w:eastAsia="en-US"/>
        </w:rPr>
      </w:pPr>
    </w:p>
    <w:p w14:paraId="140ADCF1" w14:textId="77777777" w:rsidR="00536D59" w:rsidRDefault="00536D59" w:rsidP="00F271EE">
      <w:pPr>
        <w:tabs>
          <w:tab w:val="left" w:pos="3270"/>
        </w:tabs>
        <w:rPr>
          <w:rFonts w:cs="Arial"/>
          <w:b/>
          <w:sz w:val="26"/>
          <w:szCs w:val="26"/>
          <w:lang w:eastAsia="en-US"/>
        </w:rPr>
      </w:pPr>
    </w:p>
    <w:p w14:paraId="23D31867" w14:textId="77777777" w:rsidR="00536D59" w:rsidRDefault="00536D59" w:rsidP="00F271EE">
      <w:pPr>
        <w:tabs>
          <w:tab w:val="left" w:pos="3270"/>
        </w:tabs>
        <w:rPr>
          <w:rFonts w:cs="Arial"/>
          <w:b/>
          <w:sz w:val="26"/>
          <w:szCs w:val="26"/>
          <w:lang w:eastAsia="en-US"/>
        </w:rPr>
      </w:pPr>
    </w:p>
    <w:p w14:paraId="037ECE24" w14:textId="77777777" w:rsidR="00536D59" w:rsidRDefault="00536D59" w:rsidP="00F271EE">
      <w:pPr>
        <w:tabs>
          <w:tab w:val="left" w:pos="3270"/>
        </w:tabs>
        <w:rPr>
          <w:rFonts w:cs="Arial"/>
          <w:b/>
          <w:sz w:val="26"/>
          <w:szCs w:val="26"/>
          <w:lang w:eastAsia="en-US"/>
        </w:rPr>
      </w:pPr>
    </w:p>
    <w:p w14:paraId="3140745C" w14:textId="77777777" w:rsidR="00536D59" w:rsidRDefault="00536D59" w:rsidP="00F271EE">
      <w:pPr>
        <w:tabs>
          <w:tab w:val="left" w:pos="3270"/>
        </w:tabs>
        <w:rPr>
          <w:rFonts w:cs="Arial"/>
          <w:b/>
          <w:sz w:val="26"/>
          <w:szCs w:val="26"/>
          <w:lang w:eastAsia="en-US"/>
        </w:rPr>
      </w:pPr>
    </w:p>
    <w:p w14:paraId="3329FE8D" w14:textId="77777777" w:rsidR="00536D59" w:rsidRDefault="00536D59" w:rsidP="00F271EE">
      <w:pPr>
        <w:tabs>
          <w:tab w:val="left" w:pos="3270"/>
        </w:tabs>
        <w:rPr>
          <w:rFonts w:cs="Arial"/>
          <w:b/>
          <w:sz w:val="26"/>
          <w:szCs w:val="26"/>
          <w:lang w:eastAsia="en-US"/>
        </w:rPr>
      </w:pPr>
    </w:p>
    <w:p w14:paraId="2D817302" w14:textId="77777777" w:rsidR="00536D59" w:rsidRDefault="00536D59" w:rsidP="00F271EE">
      <w:pPr>
        <w:tabs>
          <w:tab w:val="left" w:pos="3270"/>
        </w:tabs>
        <w:rPr>
          <w:rFonts w:cs="Arial"/>
          <w:b/>
          <w:sz w:val="26"/>
          <w:szCs w:val="26"/>
          <w:lang w:eastAsia="en-US"/>
        </w:rPr>
      </w:pPr>
    </w:p>
    <w:p w14:paraId="7851D0CC" w14:textId="77777777" w:rsidR="00536D59" w:rsidRDefault="00536D59" w:rsidP="00F271EE">
      <w:pPr>
        <w:tabs>
          <w:tab w:val="left" w:pos="3270"/>
        </w:tabs>
        <w:rPr>
          <w:rFonts w:cs="Arial"/>
          <w:b/>
          <w:sz w:val="26"/>
          <w:szCs w:val="26"/>
          <w:lang w:eastAsia="en-US"/>
        </w:rPr>
      </w:pPr>
    </w:p>
    <w:p w14:paraId="00DDE362" w14:textId="77777777" w:rsidR="00536D59" w:rsidRDefault="00536D59" w:rsidP="00F271EE">
      <w:pPr>
        <w:tabs>
          <w:tab w:val="left" w:pos="3270"/>
        </w:tabs>
        <w:rPr>
          <w:rFonts w:cs="Arial"/>
          <w:b/>
          <w:sz w:val="26"/>
          <w:szCs w:val="26"/>
          <w:lang w:eastAsia="en-US"/>
        </w:rPr>
      </w:pPr>
    </w:p>
    <w:p w14:paraId="5E8ED971" w14:textId="77777777" w:rsidR="00536D59" w:rsidRDefault="00536D59" w:rsidP="00F271EE">
      <w:pPr>
        <w:tabs>
          <w:tab w:val="left" w:pos="3270"/>
        </w:tabs>
        <w:rPr>
          <w:rFonts w:cs="Arial"/>
          <w:b/>
          <w:sz w:val="26"/>
          <w:szCs w:val="26"/>
          <w:lang w:eastAsia="en-US"/>
        </w:rPr>
      </w:pPr>
    </w:p>
    <w:p w14:paraId="7BEE66EB" w14:textId="77777777" w:rsidR="00536D59" w:rsidRDefault="00536D59" w:rsidP="00F271EE">
      <w:pPr>
        <w:tabs>
          <w:tab w:val="left" w:pos="3270"/>
        </w:tabs>
        <w:rPr>
          <w:rFonts w:cs="Arial"/>
          <w:b/>
          <w:sz w:val="26"/>
          <w:szCs w:val="26"/>
          <w:lang w:eastAsia="en-US"/>
        </w:rPr>
      </w:pPr>
    </w:p>
    <w:p w14:paraId="0E46FEFA" w14:textId="77777777" w:rsidR="00536D59" w:rsidRDefault="00536D59" w:rsidP="00F271EE">
      <w:pPr>
        <w:tabs>
          <w:tab w:val="left" w:pos="3270"/>
        </w:tabs>
        <w:rPr>
          <w:rFonts w:cs="Arial"/>
          <w:b/>
          <w:sz w:val="26"/>
          <w:szCs w:val="26"/>
          <w:lang w:eastAsia="en-US"/>
        </w:rPr>
      </w:pPr>
    </w:p>
    <w:p w14:paraId="0FD984E6" w14:textId="77777777" w:rsidR="00536D59" w:rsidRDefault="00536D59" w:rsidP="00F271EE">
      <w:pPr>
        <w:tabs>
          <w:tab w:val="left" w:pos="3270"/>
        </w:tabs>
        <w:rPr>
          <w:rFonts w:cs="Arial"/>
          <w:b/>
          <w:sz w:val="26"/>
          <w:szCs w:val="26"/>
          <w:lang w:eastAsia="en-US"/>
        </w:rPr>
      </w:pPr>
    </w:p>
    <w:p w14:paraId="7DE3BDB0" w14:textId="77777777" w:rsidR="00536D59" w:rsidRDefault="00536D59" w:rsidP="00F271EE">
      <w:pPr>
        <w:tabs>
          <w:tab w:val="left" w:pos="3270"/>
        </w:tabs>
        <w:rPr>
          <w:rFonts w:cs="Arial"/>
          <w:b/>
          <w:sz w:val="26"/>
          <w:szCs w:val="26"/>
          <w:lang w:eastAsia="en-US"/>
        </w:rPr>
      </w:pPr>
    </w:p>
    <w:p w14:paraId="5006843C" w14:textId="77777777" w:rsidR="00536D59" w:rsidRDefault="00536D59" w:rsidP="00F271EE">
      <w:pPr>
        <w:tabs>
          <w:tab w:val="left" w:pos="3270"/>
        </w:tabs>
        <w:rPr>
          <w:rFonts w:cs="Arial"/>
          <w:b/>
          <w:sz w:val="26"/>
          <w:szCs w:val="26"/>
          <w:lang w:eastAsia="en-US"/>
        </w:rPr>
      </w:pPr>
    </w:p>
    <w:p w14:paraId="4ECCB231" w14:textId="77777777" w:rsidR="00536D59" w:rsidRDefault="00536D59" w:rsidP="00F271EE">
      <w:pPr>
        <w:tabs>
          <w:tab w:val="left" w:pos="3270"/>
        </w:tabs>
        <w:rPr>
          <w:rFonts w:cs="Arial"/>
          <w:b/>
          <w:sz w:val="26"/>
          <w:szCs w:val="26"/>
          <w:lang w:eastAsia="en-US"/>
        </w:rPr>
      </w:pPr>
    </w:p>
    <w:p w14:paraId="3C0B5DF3" w14:textId="77777777" w:rsidR="00536D59" w:rsidRDefault="00536D59" w:rsidP="00F271EE">
      <w:pPr>
        <w:tabs>
          <w:tab w:val="left" w:pos="3270"/>
        </w:tabs>
        <w:rPr>
          <w:rFonts w:cs="Arial"/>
          <w:b/>
          <w:sz w:val="26"/>
          <w:szCs w:val="26"/>
          <w:lang w:eastAsia="en-US"/>
        </w:rPr>
      </w:pPr>
    </w:p>
    <w:p w14:paraId="34557DD0" w14:textId="77777777" w:rsidR="002C4ACE" w:rsidRDefault="002C4ACE" w:rsidP="00F271EE">
      <w:pPr>
        <w:tabs>
          <w:tab w:val="left" w:pos="3270"/>
        </w:tabs>
        <w:rPr>
          <w:rFonts w:cs="Arial"/>
          <w:b/>
          <w:sz w:val="26"/>
          <w:szCs w:val="26"/>
          <w:lang w:eastAsia="en-US"/>
        </w:rPr>
      </w:pPr>
    </w:p>
    <w:p w14:paraId="780FB04E" w14:textId="77777777" w:rsidR="002C4ACE" w:rsidRDefault="002C4ACE" w:rsidP="00F271EE">
      <w:pPr>
        <w:tabs>
          <w:tab w:val="left" w:pos="3270"/>
        </w:tabs>
        <w:rPr>
          <w:rFonts w:cs="Arial"/>
          <w:b/>
          <w:sz w:val="26"/>
          <w:szCs w:val="26"/>
          <w:lang w:eastAsia="en-US"/>
        </w:rPr>
      </w:pPr>
    </w:p>
    <w:p w14:paraId="461BC439" w14:textId="77777777" w:rsidR="002C4ACE" w:rsidRDefault="002C4ACE" w:rsidP="00F271EE">
      <w:pPr>
        <w:tabs>
          <w:tab w:val="left" w:pos="3270"/>
        </w:tabs>
        <w:rPr>
          <w:rFonts w:cs="Arial"/>
          <w:b/>
          <w:sz w:val="26"/>
          <w:szCs w:val="26"/>
          <w:lang w:eastAsia="en-US"/>
        </w:rPr>
      </w:pPr>
    </w:p>
    <w:p w14:paraId="6796FB25" w14:textId="1FF4D679" w:rsidR="00EC3531" w:rsidRPr="00CB3AB3" w:rsidRDefault="00EC3531" w:rsidP="00EC3531">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ANEXO II</w:t>
      </w:r>
      <w:r>
        <w:rPr>
          <w:rFonts w:ascii="Arial" w:hAnsi="Arial" w:cs="Arial"/>
          <w:sz w:val="20"/>
        </w:rPr>
        <w:t>I</w:t>
      </w:r>
      <w:r w:rsidRPr="00CB3AB3">
        <w:rPr>
          <w:rFonts w:ascii="Arial" w:hAnsi="Arial" w:cs="Arial"/>
          <w:sz w:val="20"/>
        </w:rPr>
        <w:t xml:space="preserve"> – </w:t>
      </w:r>
      <w:r>
        <w:rPr>
          <w:rFonts w:ascii="Arial" w:hAnsi="Arial" w:cs="Arial"/>
          <w:sz w:val="20"/>
        </w:rPr>
        <w:t>Croqui da Exposição Agropecuária</w:t>
      </w:r>
    </w:p>
    <w:p w14:paraId="65A7AB62" w14:textId="09437684" w:rsidR="002C4ACE" w:rsidRDefault="002C4ACE" w:rsidP="00F271EE">
      <w:pPr>
        <w:tabs>
          <w:tab w:val="left" w:pos="3270"/>
        </w:tabs>
        <w:rPr>
          <w:rFonts w:cs="Arial"/>
          <w:b/>
          <w:sz w:val="26"/>
          <w:szCs w:val="26"/>
          <w:lang w:eastAsia="en-US"/>
        </w:rPr>
      </w:pPr>
    </w:p>
    <w:p w14:paraId="0B166CB9" w14:textId="2ACD3D20" w:rsidR="002C4ACE" w:rsidRDefault="002C4ACE" w:rsidP="00536D59">
      <w:pPr>
        <w:tabs>
          <w:tab w:val="left" w:pos="3270"/>
          <w:tab w:val="left" w:pos="4185"/>
        </w:tabs>
        <w:rPr>
          <w:rFonts w:cs="Arial"/>
          <w:b/>
          <w:sz w:val="26"/>
          <w:szCs w:val="26"/>
          <w:lang w:eastAsia="en-US"/>
        </w:rPr>
      </w:pPr>
    </w:p>
    <w:p w14:paraId="26EE945E" w14:textId="35781C96" w:rsidR="002C4ACE" w:rsidRPr="004E6255" w:rsidRDefault="002C4ACE" w:rsidP="00F271EE">
      <w:pPr>
        <w:tabs>
          <w:tab w:val="left" w:pos="3270"/>
        </w:tabs>
        <w:rPr>
          <w:rFonts w:cs="Arial"/>
          <w:b/>
          <w:sz w:val="26"/>
          <w:szCs w:val="26"/>
          <w:lang w:eastAsia="en-US"/>
        </w:rPr>
      </w:pPr>
    </w:p>
    <w:p w14:paraId="63C09CD6" w14:textId="11BBD05D" w:rsidR="008D5237" w:rsidRDefault="00536D59" w:rsidP="00536D59">
      <w:pPr>
        <w:tabs>
          <w:tab w:val="left" w:pos="8535"/>
        </w:tabs>
        <w:rPr>
          <w:rFonts w:cs="Arial"/>
          <w:b/>
          <w:szCs w:val="20"/>
          <w:lang w:eastAsia="en-US"/>
        </w:rPr>
      </w:pPr>
      <w:r>
        <w:rPr>
          <w:rFonts w:cs="Arial"/>
          <w:b/>
          <w:szCs w:val="20"/>
          <w:lang w:eastAsia="en-US"/>
        </w:rPr>
        <w:tab/>
      </w:r>
      <w:r w:rsidRPr="00536D59">
        <w:rPr>
          <w:rFonts w:cs="Arial"/>
          <w:b/>
          <w:noProof/>
          <w:szCs w:val="20"/>
          <w:lang w:eastAsia="en-US"/>
        </w:rPr>
        <w:drawing>
          <wp:inline distT="0" distB="0" distL="0" distR="0" wp14:anchorId="6D35301D" wp14:editId="5E8792B2">
            <wp:extent cx="6515100" cy="5429250"/>
            <wp:effectExtent l="0" t="0" r="0" b="0"/>
            <wp:docPr id="14128481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48182" name=""/>
                    <pic:cNvPicPr/>
                  </pic:nvPicPr>
                  <pic:blipFill>
                    <a:blip r:embed="rId52"/>
                    <a:stretch>
                      <a:fillRect/>
                    </a:stretch>
                  </pic:blipFill>
                  <pic:spPr>
                    <a:xfrm>
                      <a:off x="0" y="0"/>
                      <a:ext cx="6515100" cy="5429250"/>
                    </a:xfrm>
                    <a:prstGeom prst="rect">
                      <a:avLst/>
                    </a:prstGeom>
                  </pic:spPr>
                </pic:pic>
              </a:graphicData>
            </a:graphic>
          </wp:inline>
        </w:drawing>
      </w:r>
    </w:p>
    <w:sectPr w:rsidR="008D5237" w:rsidSect="000F396F">
      <w:headerReference w:type="default" r:id="rId53"/>
      <w:footerReference w:type="default" r:id="rId54"/>
      <w:headerReference w:type="first" r:id="rId55"/>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E6966" w14:textId="77777777" w:rsidR="003678E7" w:rsidRDefault="003678E7">
      <w:r>
        <w:separator/>
      </w:r>
    </w:p>
  </w:endnote>
  <w:endnote w:type="continuationSeparator" w:id="0">
    <w:p w14:paraId="1DCA841C" w14:textId="77777777" w:rsidR="003678E7" w:rsidRDefault="003678E7">
      <w:r>
        <w:continuationSeparator/>
      </w:r>
    </w:p>
  </w:endnote>
  <w:endnote w:type="continuationNotice" w:id="1">
    <w:p w14:paraId="5868A832" w14:textId="77777777" w:rsidR="003678E7" w:rsidRDefault="00367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B0D3" w14:textId="77777777" w:rsidR="003678E7" w:rsidRDefault="003678E7">
      <w:r>
        <w:separator/>
      </w:r>
    </w:p>
  </w:footnote>
  <w:footnote w:type="continuationSeparator" w:id="0">
    <w:p w14:paraId="5A32B247" w14:textId="77777777" w:rsidR="003678E7" w:rsidRDefault="003678E7">
      <w:r>
        <w:continuationSeparator/>
      </w:r>
    </w:p>
  </w:footnote>
  <w:footnote w:type="continuationNotice" w:id="1">
    <w:p w14:paraId="7F86E016" w14:textId="77777777" w:rsidR="003678E7" w:rsidRDefault="003678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0E854C22" w:rsidR="00135529" w:rsidRPr="007A15D0" w:rsidRDefault="00135529" w:rsidP="003B401D">
                          <w:pPr>
                            <w:jc w:val="both"/>
                            <w:rPr>
                              <w:rFonts w:cs="Calibri"/>
                              <w:szCs w:val="20"/>
                            </w:rPr>
                          </w:pPr>
                          <w:r>
                            <w:rPr>
                              <w:rFonts w:cs="Calibri"/>
                              <w:szCs w:val="20"/>
                            </w:rPr>
                            <w:t xml:space="preserve">Processo nº: </w:t>
                          </w:r>
                          <w:r w:rsidR="008F16E5">
                            <w:rPr>
                              <w:rFonts w:cs="Calibri"/>
                              <w:szCs w:val="20"/>
                            </w:rPr>
                            <w:t>0354</w:t>
                          </w:r>
                          <w:r w:rsidR="00F7764E">
                            <w:rPr>
                              <w:rFonts w:cs="Calibri"/>
                              <w:szCs w:val="20"/>
                            </w:rPr>
                            <w:t>/202</w:t>
                          </w:r>
                          <w:r w:rsidR="008F16E5">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0E854C22" w:rsidR="00135529" w:rsidRPr="007A15D0" w:rsidRDefault="00135529" w:rsidP="003B401D">
                    <w:pPr>
                      <w:jc w:val="both"/>
                      <w:rPr>
                        <w:rFonts w:cs="Calibri"/>
                        <w:szCs w:val="20"/>
                      </w:rPr>
                    </w:pPr>
                    <w:r>
                      <w:rPr>
                        <w:rFonts w:cs="Calibri"/>
                        <w:szCs w:val="20"/>
                      </w:rPr>
                      <w:t xml:space="preserve">Processo nº: </w:t>
                    </w:r>
                    <w:r w:rsidR="008F16E5">
                      <w:rPr>
                        <w:rFonts w:cs="Calibri"/>
                        <w:szCs w:val="20"/>
                      </w:rPr>
                      <w:t>0354</w:t>
                    </w:r>
                    <w:r w:rsidR="00F7764E">
                      <w:rPr>
                        <w:rFonts w:cs="Calibri"/>
                        <w:szCs w:val="20"/>
                      </w:rPr>
                      <w:t>/202</w:t>
                    </w:r>
                    <w:r w:rsidR="008F16E5">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682E0106"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DE TURISMO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310CD3"/>
    <w:multiLevelType w:val="hybridMultilevel"/>
    <w:tmpl w:val="6720CC2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34B41D87"/>
    <w:multiLevelType w:val="hybridMultilevel"/>
    <w:tmpl w:val="18246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9566A36"/>
    <w:multiLevelType w:val="multilevel"/>
    <w:tmpl w:val="AE78BA3A"/>
    <w:lvl w:ilvl="0">
      <w:start w:val="2"/>
      <w:numFmt w:val="decimal"/>
      <w:lvlText w:val="%1"/>
      <w:lvlJc w:val="left"/>
      <w:pPr>
        <w:ind w:left="360" w:hanging="360"/>
      </w:pPr>
      <w:rPr>
        <w:rFonts w:cs="Tahoma" w:hint="default"/>
        <w:color w:val="auto"/>
      </w:rPr>
    </w:lvl>
    <w:lvl w:ilvl="1">
      <w:start w:val="2"/>
      <w:numFmt w:val="decimal"/>
      <w:lvlText w:val="%1.%2"/>
      <w:lvlJc w:val="left"/>
      <w:pPr>
        <w:ind w:left="502" w:hanging="360"/>
      </w:pPr>
      <w:rPr>
        <w:rFonts w:cs="Tahoma" w:hint="default"/>
        <w:i w:val="0"/>
        <w:iCs/>
        <w:color w:val="auto"/>
      </w:rPr>
    </w:lvl>
    <w:lvl w:ilvl="2">
      <w:start w:val="1"/>
      <w:numFmt w:val="decimal"/>
      <w:lvlText w:val="%1.%2.%3"/>
      <w:lvlJc w:val="left"/>
      <w:pPr>
        <w:ind w:left="1570" w:hanging="720"/>
      </w:pPr>
      <w:rPr>
        <w:rFonts w:cs="Tahoma" w:hint="default"/>
        <w:color w:val="auto"/>
      </w:rPr>
    </w:lvl>
    <w:lvl w:ilvl="3">
      <w:start w:val="1"/>
      <w:numFmt w:val="decimal"/>
      <w:lvlText w:val="%1.%2.%3.%4"/>
      <w:lvlJc w:val="left"/>
      <w:pPr>
        <w:ind w:left="1995" w:hanging="720"/>
      </w:pPr>
      <w:rPr>
        <w:rFonts w:cs="Tahoma" w:hint="default"/>
        <w:color w:val="auto"/>
      </w:rPr>
    </w:lvl>
    <w:lvl w:ilvl="4">
      <w:start w:val="1"/>
      <w:numFmt w:val="decimal"/>
      <w:lvlText w:val="%1.%2.%3.%4.%5"/>
      <w:lvlJc w:val="left"/>
      <w:pPr>
        <w:ind w:left="2780" w:hanging="1080"/>
      </w:pPr>
      <w:rPr>
        <w:rFonts w:cs="Tahoma" w:hint="default"/>
        <w:color w:val="auto"/>
      </w:rPr>
    </w:lvl>
    <w:lvl w:ilvl="5">
      <w:start w:val="1"/>
      <w:numFmt w:val="decimal"/>
      <w:lvlText w:val="%1.%2.%3.%4.%5.%6"/>
      <w:lvlJc w:val="left"/>
      <w:pPr>
        <w:ind w:left="3205" w:hanging="1080"/>
      </w:pPr>
      <w:rPr>
        <w:rFonts w:cs="Tahoma" w:hint="default"/>
        <w:color w:val="auto"/>
      </w:rPr>
    </w:lvl>
    <w:lvl w:ilvl="6">
      <w:start w:val="1"/>
      <w:numFmt w:val="decimal"/>
      <w:lvlText w:val="%1.%2.%3.%4.%5.%6.%7"/>
      <w:lvlJc w:val="left"/>
      <w:pPr>
        <w:ind w:left="3990" w:hanging="1440"/>
      </w:pPr>
      <w:rPr>
        <w:rFonts w:cs="Tahoma" w:hint="default"/>
        <w:color w:val="auto"/>
      </w:rPr>
    </w:lvl>
    <w:lvl w:ilvl="7">
      <w:start w:val="1"/>
      <w:numFmt w:val="decimal"/>
      <w:lvlText w:val="%1.%2.%3.%4.%5.%6.%7.%8"/>
      <w:lvlJc w:val="left"/>
      <w:pPr>
        <w:ind w:left="4415" w:hanging="1440"/>
      </w:pPr>
      <w:rPr>
        <w:rFonts w:cs="Tahoma" w:hint="default"/>
        <w:color w:val="auto"/>
      </w:rPr>
    </w:lvl>
    <w:lvl w:ilvl="8">
      <w:start w:val="1"/>
      <w:numFmt w:val="decimal"/>
      <w:lvlText w:val="%1.%2.%3.%4.%5.%6.%7.%8.%9"/>
      <w:lvlJc w:val="left"/>
      <w:pPr>
        <w:ind w:left="5200" w:hanging="1800"/>
      </w:pPr>
      <w:rPr>
        <w:rFonts w:cs="Tahoma" w:hint="default"/>
        <w:color w:val="auto"/>
      </w:rPr>
    </w:lvl>
  </w:abstractNum>
  <w:abstractNum w:abstractNumId="15" w15:restartNumberingAfterBreak="0">
    <w:nsid w:val="3A191CE9"/>
    <w:multiLevelType w:val="multilevel"/>
    <w:tmpl w:val="9DBA822A"/>
    <w:lvl w:ilvl="0">
      <w:start w:val="1"/>
      <w:numFmt w:val="decimal"/>
      <w:lvlText w:val="%1"/>
      <w:lvlJc w:val="left"/>
      <w:pPr>
        <w:ind w:left="435" w:hanging="435"/>
      </w:pPr>
      <w:rPr>
        <w:rFonts w:ascii="Arial" w:hAnsi="Arial" w:hint="default"/>
        <w:b w:val="0"/>
      </w:rPr>
    </w:lvl>
    <w:lvl w:ilvl="1">
      <w:start w:val="1"/>
      <w:numFmt w:val="decimal"/>
      <w:lvlText w:val="%1.%2"/>
      <w:lvlJc w:val="left"/>
      <w:pPr>
        <w:ind w:left="577" w:hanging="435"/>
      </w:pPr>
      <w:rPr>
        <w:rFonts w:ascii="Arial" w:hAnsi="Arial" w:hint="default"/>
        <w:b w:val="0"/>
      </w:rPr>
    </w:lvl>
    <w:lvl w:ilvl="2">
      <w:start w:val="2"/>
      <w:numFmt w:val="decimal"/>
      <w:lvlText w:val="%1.%2.%3"/>
      <w:lvlJc w:val="left"/>
      <w:pPr>
        <w:ind w:left="1004" w:hanging="720"/>
      </w:pPr>
      <w:rPr>
        <w:rFonts w:ascii="Arial" w:hAnsi="Arial" w:hint="default"/>
        <w:b w:val="0"/>
      </w:rPr>
    </w:lvl>
    <w:lvl w:ilvl="3">
      <w:start w:val="1"/>
      <w:numFmt w:val="decimal"/>
      <w:lvlText w:val="%1.%2.%3.%4"/>
      <w:lvlJc w:val="left"/>
      <w:pPr>
        <w:ind w:left="1146" w:hanging="720"/>
      </w:pPr>
      <w:rPr>
        <w:rFonts w:ascii="Arial" w:hAnsi="Arial" w:hint="default"/>
        <w:b w:val="0"/>
      </w:rPr>
    </w:lvl>
    <w:lvl w:ilvl="4">
      <w:start w:val="1"/>
      <w:numFmt w:val="decimal"/>
      <w:lvlText w:val="%1.%2.%3.%4.%5"/>
      <w:lvlJc w:val="left"/>
      <w:pPr>
        <w:ind w:left="1288" w:hanging="720"/>
      </w:pPr>
      <w:rPr>
        <w:rFonts w:ascii="Arial" w:hAnsi="Arial" w:hint="default"/>
        <w:b w:val="0"/>
      </w:rPr>
    </w:lvl>
    <w:lvl w:ilvl="5">
      <w:start w:val="1"/>
      <w:numFmt w:val="decimal"/>
      <w:lvlText w:val="%1.%2.%3.%4.%5.%6"/>
      <w:lvlJc w:val="left"/>
      <w:pPr>
        <w:ind w:left="1790" w:hanging="1080"/>
      </w:pPr>
      <w:rPr>
        <w:rFonts w:ascii="Arial" w:hAnsi="Arial" w:hint="default"/>
        <w:b w:val="0"/>
      </w:rPr>
    </w:lvl>
    <w:lvl w:ilvl="6">
      <w:start w:val="1"/>
      <w:numFmt w:val="decimal"/>
      <w:lvlText w:val="%1.%2.%3.%4.%5.%6.%7"/>
      <w:lvlJc w:val="left"/>
      <w:pPr>
        <w:ind w:left="1932" w:hanging="1080"/>
      </w:pPr>
      <w:rPr>
        <w:rFonts w:ascii="Arial" w:hAnsi="Arial" w:hint="default"/>
        <w:b w:val="0"/>
      </w:rPr>
    </w:lvl>
    <w:lvl w:ilvl="7">
      <w:start w:val="1"/>
      <w:numFmt w:val="decimal"/>
      <w:lvlText w:val="%1.%2.%3.%4.%5.%6.%7.%8"/>
      <w:lvlJc w:val="left"/>
      <w:pPr>
        <w:ind w:left="2434" w:hanging="1440"/>
      </w:pPr>
      <w:rPr>
        <w:rFonts w:ascii="Arial" w:hAnsi="Arial" w:hint="default"/>
        <w:b w:val="0"/>
      </w:rPr>
    </w:lvl>
    <w:lvl w:ilvl="8">
      <w:start w:val="1"/>
      <w:numFmt w:val="decimal"/>
      <w:lvlText w:val="%1.%2.%3.%4.%5.%6.%7.%8.%9"/>
      <w:lvlJc w:val="left"/>
      <w:pPr>
        <w:ind w:left="2576" w:hanging="1440"/>
      </w:pPr>
      <w:rPr>
        <w:rFonts w:ascii="Arial" w:hAnsi="Arial" w:hint="default"/>
        <w:b w:val="0"/>
      </w:rPr>
    </w:lvl>
  </w:abstractNum>
  <w:abstractNum w:abstractNumId="16"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17"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6"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7" w15:restartNumberingAfterBreak="0">
    <w:nsid w:val="58515EA3"/>
    <w:multiLevelType w:val="multilevel"/>
    <w:tmpl w:val="9F9CCE74"/>
    <w:lvl w:ilvl="0">
      <w:start w:val="1"/>
      <w:numFmt w:val="decimal"/>
      <w:lvlText w:val="%1"/>
      <w:lvlJc w:val="left"/>
      <w:pPr>
        <w:ind w:left="360" w:hanging="360"/>
      </w:pPr>
      <w:rPr>
        <w:rFonts w:ascii="Arial" w:hAnsi="Arial" w:hint="default"/>
        <w:b w:val="0"/>
      </w:rPr>
    </w:lvl>
    <w:lvl w:ilvl="1">
      <w:start w:val="2"/>
      <w:numFmt w:val="decimal"/>
      <w:lvlText w:val="%1.%2"/>
      <w:lvlJc w:val="left"/>
      <w:pPr>
        <w:ind w:left="1364" w:hanging="360"/>
      </w:pPr>
      <w:rPr>
        <w:rFonts w:ascii="Arial" w:hAnsi="Arial" w:hint="default"/>
        <w:b w:val="0"/>
      </w:rPr>
    </w:lvl>
    <w:lvl w:ilvl="2">
      <w:start w:val="1"/>
      <w:numFmt w:val="decimal"/>
      <w:lvlText w:val="%1.%2.%3"/>
      <w:lvlJc w:val="left"/>
      <w:pPr>
        <w:ind w:left="2728" w:hanging="720"/>
      </w:pPr>
      <w:rPr>
        <w:rFonts w:ascii="Arial" w:hAnsi="Arial" w:hint="default"/>
        <w:b w:val="0"/>
      </w:rPr>
    </w:lvl>
    <w:lvl w:ilvl="3">
      <w:start w:val="1"/>
      <w:numFmt w:val="decimal"/>
      <w:lvlText w:val="%1.%2.%3.%4"/>
      <w:lvlJc w:val="left"/>
      <w:pPr>
        <w:ind w:left="3732" w:hanging="720"/>
      </w:pPr>
      <w:rPr>
        <w:rFonts w:ascii="Arial" w:hAnsi="Arial" w:hint="default"/>
        <w:b w:val="0"/>
      </w:rPr>
    </w:lvl>
    <w:lvl w:ilvl="4">
      <w:start w:val="1"/>
      <w:numFmt w:val="decimal"/>
      <w:lvlText w:val="%1.%2.%3.%4.%5"/>
      <w:lvlJc w:val="left"/>
      <w:pPr>
        <w:ind w:left="4736" w:hanging="720"/>
      </w:pPr>
      <w:rPr>
        <w:rFonts w:ascii="Arial" w:hAnsi="Arial" w:hint="default"/>
        <w:b w:val="0"/>
      </w:rPr>
    </w:lvl>
    <w:lvl w:ilvl="5">
      <w:start w:val="1"/>
      <w:numFmt w:val="decimal"/>
      <w:lvlText w:val="%1.%2.%3.%4.%5.%6"/>
      <w:lvlJc w:val="left"/>
      <w:pPr>
        <w:ind w:left="6100" w:hanging="1080"/>
      </w:pPr>
      <w:rPr>
        <w:rFonts w:ascii="Arial" w:hAnsi="Arial" w:hint="default"/>
        <w:b w:val="0"/>
      </w:rPr>
    </w:lvl>
    <w:lvl w:ilvl="6">
      <w:start w:val="1"/>
      <w:numFmt w:val="decimal"/>
      <w:lvlText w:val="%1.%2.%3.%4.%5.%6.%7"/>
      <w:lvlJc w:val="left"/>
      <w:pPr>
        <w:ind w:left="7104" w:hanging="1080"/>
      </w:pPr>
      <w:rPr>
        <w:rFonts w:ascii="Arial" w:hAnsi="Arial" w:hint="default"/>
        <w:b w:val="0"/>
      </w:rPr>
    </w:lvl>
    <w:lvl w:ilvl="7">
      <w:start w:val="1"/>
      <w:numFmt w:val="decimal"/>
      <w:lvlText w:val="%1.%2.%3.%4.%5.%6.%7.%8"/>
      <w:lvlJc w:val="left"/>
      <w:pPr>
        <w:ind w:left="8468" w:hanging="1440"/>
      </w:pPr>
      <w:rPr>
        <w:rFonts w:ascii="Arial" w:hAnsi="Arial" w:hint="default"/>
        <w:b w:val="0"/>
      </w:rPr>
    </w:lvl>
    <w:lvl w:ilvl="8">
      <w:start w:val="1"/>
      <w:numFmt w:val="decimal"/>
      <w:lvlText w:val="%1.%2.%3.%4.%5.%6.%7.%8.%9"/>
      <w:lvlJc w:val="left"/>
      <w:pPr>
        <w:ind w:left="9472" w:hanging="1440"/>
      </w:pPr>
      <w:rPr>
        <w:rFonts w:ascii="Arial" w:hAnsi="Arial" w:hint="default"/>
        <w:b w:val="0"/>
      </w:rPr>
    </w:lvl>
  </w:abstractNum>
  <w:abstractNum w:abstractNumId="28"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697A3F9A"/>
    <w:multiLevelType w:val="multilevel"/>
    <w:tmpl w:val="89F29CBA"/>
    <w:lvl w:ilvl="0">
      <w:start w:val="1"/>
      <w:numFmt w:val="decimal"/>
      <w:lvlText w:val="%1"/>
      <w:lvlJc w:val="left"/>
      <w:pPr>
        <w:ind w:left="435" w:hanging="435"/>
      </w:pPr>
      <w:rPr>
        <w:rFonts w:ascii="Arial" w:hAnsi="Arial" w:hint="default"/>
        <w:b w:val="0"/>
      </w:rPr>
    </w:lvl>
    <w:lvl w:ilvl="1">
      <w:start w:val="1"/>
      <w:numFmt w:val="decimal"/>
      <w:lvlText w:val="%1.%2"/>
      <w:lvlJc w:val="left"/>
      <w:pPr>
        <w:ind w:left="937" w:hanging="435"/>
      </w:pPr>
      <w:rPr>
        <w:rFonts w:ascii="Arial" w:hAnsi="Arial" w:hint="default"/>
        <w:b w:val="0"/>
      </w:rPr>
    </w:lvl>
    <w:lvl w:ilvl="2">
      <w:start w:val="2"/>
      <w:numFmt w:val="decimal"/>
      <w:lvlText w:val="%1.%2.%3"/>
      <w:lvlJc w:val="left"/>
      <w:pPr>
        <w:ind w:left="1724" w:hanging="720"/>
      </w:pPr>
      <w:rPr>
        <w:rFonts w:ascii="Arial" w:hAnsi="Arial" w:hint="default"/>
        <w:b w:val="0"/>
      </w:rPr>
    </w:lvl>
    <w:lvl w:ilvl="3">
      <w:start w:val="1"/>
      <w:numFmt w:val="decimal"/>
      <w:lvlText w:val="%1.%2.%3.%4"/>
      <w:lvlJc w:val="left"/>
      <w:pPr>
        <w:ind w:left="2226" w:hanging="720"/>
      </w:pPr>
      <w:rPr>
        <w:rFonts w:ascii="Arial" w:hAnsi="Arial" w:hint="default"/>
        <w:b w:val="0"/>
      </w:rPr>
    </w:lvl>
    <w:lvl w:ilvl="4">
      <w:start w:val="1"/>
      <w:numFmt w:val="decimal"/>
      <w:lvlText w:val="%1.%2.%3.%4.%5"/>
      <w:lvlJc w:val="left"/>
      <w:pPr>
        <w:ind w:left="2728" w:hanging="720"/>
      </w:pPr>
      <w:rPr>
        <w:rFonts w:ascii="Arial" w:hAnsi="Arial" w:hint="default"/>
        <w:b w:val="0"/>
      </w:rPr>
    </w:lvl>
    <w:lvl w:ilvl="5">
      <w:start w:val="1"/>
      <w:numFmt w:val="decimal"/>
      <w:lvlText w:val="%1.%2.%3.%4.%5.%6"/>
      <w:lvlJc w:val="left"/>
      <w:pPr>
        <w:ind w:left="3590" w:hanging="1080"/>
      </w:pPr>
      <w:rPr>
        <w:rFonts w:ascii="Arial" w:hAnsi="Arial" w:hint="default"/>
        <w:b w:val="0"/>
      </w:rPr>
    </w:lvl>
    <w:lvl w:ilvl="6">
      <w:start w:val="1"/>
      <w:numFmt w:val="decimal"/>
      <w:lvlText w:val="%1.%2.%3.%4.%5.%6.%7"/>
      <w:lvlJc w:val="left"/>
      <w:pPr>
        <w:ind w:left="4092" w:hanging="1080"/>
      </w:pPr>
      <w:rPr>
        <w:rFonts w:ascii="Arial" w:hAnsi="Arial" w:hint="default"/>
        <w:b w:val="0"/>
      </w:rPr>
    </w:lvl>
    <w:lvl w:ilvl="7">
      <w:start w:val="1"/>
      <w:numFmt w:val="decimal"/>
      <w:lvlText w:val="%1.%2.%3.%4.%5.%6.%7.%8"/>
      <w:lvlJc w:val="left"/>
      <w:pPr>
        <w:ind w:left="4954" w:hanging="1440"/>
      </w:pPr>
      <w:rPr>
        <w:rFonts w:ascii="Arial" w:hAnsi="Arial" w:hint="default"/>
        <w:b w:val="0"/>
      </w:rPr>
    </w:lvl>
    <w:lvl w:ilvl="8">
      <w:start w:val="1"/>
      <w:numFmt w:val="decimal"/>
      <w:lvlText w:val="%1.%2.%3.%4.%5.%6.%7.%8.%9"/>
      <w:lvlJc w:val="left"/>
      <w:pPr>
        <w:ind w:left="5456" w:hanging="1440"/>
      </w:pPr>
      <w:rPr>
        <w:rFonts w:ascii="Arial" w:hAnsi="Arial" w:hint="default"/>
        <w:b w:val="0"/>
      </w:rPr>
    </w:lvl>
  </w:abstractNum>
  <w:abstractNum w:abstractNumId="3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36"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8"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7E0B49C2"/>
    <w:multiLevelType w:val="multilevel"/>
    <w:tmpl w:val="DAE05C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0"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41"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1"/>
  </w:num>
  <w:num w:numId="2" w16cid:durableId="774598180">
    <w:abstractNumId w:val="25"/>
  </w:num>
  <w:num w:numId="3" w16cid:durableId="1460956556">
    <w:abstractNumId w:val="29"/>
  </w:num>
  <w:num w:numId="4" w16cid:durableId="1704675563">
    <w:abstractNumId w:val="23"/>
  </w:num>
  <w:num w:numId="5" w16cid:durableId="1080099867">
    <w:abstractNumId w:val="18"/>
  </w:num>
  <w:num w:numId="6" w16cid:durableId="85614782">
    <w:abstractNumId w:val="5"/>
  </w:num>
  <w:num w:numId="7" w16cid:durableId="2001736679">
    <w:abstractNumId w:val="17"/>
  </w:num>
  <w:num w:numId="8" w16cid:durableId="700908691">
    <w:abstractNumId w:val="9"/>
  </w:num>
  <w:num w:numId="9" w16cid:durableId="764155688">
    <w:abstractNumId w:val="22"/>
  </w:num>
  <w:num w:numId="10" w16cid:durableId="908350145">
    <w:abstractNumId w:val="6"/>
  </w:num>
  <w:num w:numId="11" w16cid:durableId="1968582846">
    <w:abstractNumId w:val="31"/>
  </w:num>
  <w:num w:numId="12" w16cid:durableId="1526599945">
    <w:abstractNumId w:val="33"/>
  </w:num>
  <w:num w:numId="13" w16cid:durableId="340670360">
    <w:abstractNumId w:val="2"/>
  </w:num>
  <w:num w:numId="14" w16cid:durableId="1572235453">
    <w:abstractNumId w:val="37"/>
  </w:num>
  <w:num w:numId="15" w16cid:durableId="15208545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6"/>
    <w:lvlOverride w:ilvl="0">
      <w:startOverride w:val="9"/>
    </w:lvlOverride>
    <w:lvlOverride w:ilvl="1">
      <w:startOverride w:val="2"/>
    </w:lvlOverride>
    <w:lvlOverride w:ilvl="2">
      <w:startOverride w:val="1"/>
    </w:lvlOverride>
  </w:num>
  <w:num w:numId="17" w16cid:durableId="210389859">
    <w:abstractNumId w:val="38"/>
  </w:num>
  <w:num w:numId="18" w16cid:durableId="483737605">
    <w:abstractNumId w:val="32"/>
  </w:num>
  <w:num w:numId="19" w16cid:durableId="14219455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20"/>
  </w:num>
  <w:num w:numId="21" w16cid:durableId="11499550">
    <w:abstractNumId w:val="0"/>
  </w:num>
  <w:num w:numId="22" w16cid:durableId="993483579">
    <w:abstractNumId w:val="1"/>
  </w:num>
  <w:num w:numId="23" w16cid:durableId="1445882656">
    <w:abstractNumId w:val="24"/>
  </w:num>
  <w:num w:numId="24" w16cid:durableId="1125343866">
    <w:abstractNumId w:val="19"/>
  </w:num>
  <w:num w:numId="25" w16cid:durableId="1192914453">
    <w:abstractNumId w:val="40"/>
  </w:num>
  <w:num w:numId="26" w16cid:durableId="970475612">
    <w:abstractNumId w:val="35"/>
  </w:num>
  <w:num w:numId="27" w16cid:durableId="191114088">
    <w:abstractNumId w:val="21"/>
  </w:num>
  <w:num w:numId="28" w16cid:durableId="420030360">
    <w:abstractNumId w:val="4"/>
  </w:num>
  <w:num w:numId="29" w16cid:durableId="1418164113">
    <w:abstractNumId w:val="12"/>
  </w:num>
  <w:num w:numId="30" w16cid:durableId="1375544831">
    <w:abstractNumId w:val="34"/>
  </w:num>
  <w:num w:numId="31" w16cid:durableId="1526938804">
    <w:abstractNumId w:val="7"/>
  </w:num>
  <w:num w:numId="32" w16cid:durableId="1078789894">
    <w:abstractNumId w:val="10"/>
  </w:num>
  <w:num w:numId="33" w16cid:durableId="166335116">
    <w:abstractNumId w:val="42"/>
  </w:num>
  <w:num w:numId="34" w16cid:durableId="1913420337">
    <w:abstractNumId w:val="28"/>
  </w:num>
  <w:num w:numId="35" w16cid:durableId="356271325">
    <w:abstractNumId w:val="41"/>
  </w:num>
  <w:num w:numId="36" w16cid:durableId="635263502">
    <w:abstractNumId w:val="8"/>
  </w:num>
  <w:num w:numId="37" w16cid:durableId="2064675572">
    <w:abstractNumId w:val="36"/>
  </w:num>
  <w:num w:numId="38" w16cid:durableId="889455976">
    <w:abstractNumId w:val="26"/>
  </w:num>
  <w:num w:numId="39" w16cid:durableId="1620067872">
    <w:abstractNumId w:val="16"/>
  </w:num>
  <w:num w:numId="40" w16cid:durableId="558901122">
    <w:abstractNumId w:val="39"/>
  </w:num>
  <w:num w:numId="41" w16cid:durableId="1593315124">
    <w:abstractNumId w:val="13"/>
  </w:num>
  <w:num w:numId="42" w16cid:durableId="1620919408">
    <w:abstractNumId w:val="3"/>
  </w:num>
  <w:num w:numId="43" w16cid:durableId="384763425">
    <w:abstractNumId w:val="15"/>
  </w:num>
  <w:num w:numId="44" w16cid:durableId="2037003137">
    <w:abstractNumId w:val="30"/>
  </w:num>
  <w:num w:numId="45" w16cid:durableId="1627659313">
    <w:abstractNumId w:val="27"/>
  </w:num>
  <w:num w:numId="46" w16cid:durableId="133377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84818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4669014">
    <w:abstractNumId w:val="0"/>
    <w:lvlOverride w:ilvl="0">
      <w:startOverride w:val="1"/>
    </w:lvlOverride>
  </w:num>
  <w:num w:numId="49" w16cid:durableId="4368730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0FC"/>
    <w:rsid w:val="00016510"/>
    <w:rsid w:val="00017D73"/>
    <w:rsid w:val="00022611"/>
    <w:rsid w:val="00025882"/>
    <w:rsid w:val="00036099"/>
    <w:rsid w:val="00041FC4"/>
    <w:rsid w:val="00047CCF"/>
    <w:rsid w:val="00056161"/>
    <w:rsid w:val="00060974"/>
    <w:rsid w:val="00065565"/>
    <w:rsid w:val="000726DE"/>
    <w:rsid w:val="0007324C"/>
    <w:rsid w:val="00080023"/>
    <w:rsid w:val="00082533"/>
    <w:rsid w:val="00082623"/>
    <w:rsid w:val="00083974"/>
    <w:rsid w:val="00084412"/>
    <w:rsid w:val="00087EBD"/>
    <w:rsid w:val="000907E1"/>
    <w:rsid w:val="00093894"/>
    <w:rsid w:val="00097A7C"/>
    <w:rsid w:val="00097A7D"/>
    <w:rsid w:val="000A0FEF"/>
    <w:rsid w:val="000A6887"/>
    <w:rsid w:val="000A6E4E"/>
    <w:rsid w:val="000C3502"/>
    <w:rsid w:val="000C4FFA"/>
    <w:rsid w:val="000C7D67"/>
    <w:rsid w:val="000D560D"/>
    <w:rsid w:val="000E645D"/>
    <w:rsid w:val="000E755A"/>
    <w:rsid w:val="000F0F17"/>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517E9"/>
    <w:rsid w:val="00152AC9"/>
    <w:rsid w:val="00152BD5"/>
    <w:rsid w:val="0016421C"/>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C288F"/>
    <w:rsid w:val="001D1B5A"/>
    <w:rsid w:val="001E31B4"/>
    <w:rsid w:val="001E5350"/>
    <w:rsid w:val="001E5457"/>
    <w:rsid w:val="001F0830"/>
    <w:rsid w:val="001F245B"/>
    <w:rsid w:val="00205543"/>
    <w:rsid w:val="00205DA9"/>
    <w:rsid w:val="00206542"/>
    <w:rsid w:val="00206EA5"/>
    <w:rsid w:val="0020703B"/>
    <w:rsid w:val="00210494"/>
    <w:rsid w:val="00211361"/>
    <w:rsid w:val="002129E1"/>
    <w:rsid w:val="00213A5B"/>
    <w:rsid w:val="002170E3"/>
    <w:rsid w:val="00217208"/>
    <w:rsid w:val="00226EC1"/>
    <w:rsid w:val="002300A3"/>
    <w:rsid w:val="002368AD"/>
    <w:rsid w:val="002376E6"/>
    <w:rsid w:val="00243835"/>
    <w:rsid w:val="00245F91"/>
    <w:rsid w:val="002537FD"/>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ACE"/>
    <w:rsid w:val="002E1BDA"/>
    <w:rsid w:val="002E30A7"/>
    <w:rsid w:val="002E384A"/>
    <w:rsid w:val="002F291B"/>
    <w:rsid w:val="002F2ADC"/>
    <w:rsid w:val="00302F38"/>
    <w:rsid w:val="003051F4"/>
    <w:rsid w:val="003108BD"/>
    <w:rsid w:val="00322998"/>
    <w:rsid w:val="00324D2A"/>
    <w:rsid w:val="0032745E"/>
    <w:rsid w:val="00331FF3"/>
    <w:rsid w:val="00334354"/>
    <w:rsid w:val="0033640D"/>
    <w:rsid w:val="00337CC2"/>
    <w:rsid w:val="00341197"/>
    <w:rsid w:val="00343925"/>
    <w:rsid w:val="00350795"/>
    <w:rsid w:val="00350EF1"/>
    <w:rsid w:val="00352E70"/>
    <w:rsid w:val="00360C0F"/>
    <w:rsid w:val="00365BAA"/>
    <w:rsid w:val="003678E7"/>
    <w:rsid w:val="00371035"/>
    <w:rsid w:val="003739B9"/>
    <w:rsid w:val="00374736"/>
    <w:rsid w:val="0037476E"/>
    <w:rsid w:val="00374D3F"/>
    <w:rsid w:val="003803E9"/>
    <w:rsid w:val="003860A3"/>
    <w:rsid w:val="003874CE"/>
    <w:rsid w:val="003900B3"/>
    <w:rsid w:val="00390C1C"/>
    <w:rsid w:val="003A2726"/>
    <w:rsid w:val="003A6917"/>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379F"/>
    <w:rsid w:val="00434008"/>
    <w:rsid w:val="00436035"/>
    <w:rsid w:val="00437072"/>
    <w:rsid w:val="00445471"/>
    <w:rsid w:val="00450506"/>
    <w:rsid w:val="0045721D"/>
    <w:rsid w:val="00460EFE"/>
    <w:rsid w:val="00461A05"/>
    <w:rsid w:val="004727ED"/>
    <w:rsid w:val="00472E67"/>
    <w:rsid w:val="00476BD8"/>
    <w:rsid w:val="00483599"/>
    <w:rsid w:val="004879AD"/>
    <w:rsid w:val="0049086A"/>
    <w:rsid w:val="004921FE"/>
    <w:rsid w:val="004A0307"/>
    <w:rsid w:val="004A1B74"/>
    <w:rsid w:val="004A27B0"/>
    <w:rsid w:val="004A45F6"/>
    <w:rsid w:val="004B204A"/>
    <w:rsid w:val="004B367C"/>
    <w:rsid w:val="004B6B52"/>
    <w:rsid w:val="004C4067"/>
    <w:rsid w:val="004D2F11"/>
    <w:rsid w:val="004D3C0A"/>
    <w:rsid w:val="004D7ACD"/>
    <w:rsid w:val="004D7BEB"/>
    <w:rsid w:val="004E6255"/>
    <w:rsid w:val="004F1ACA"/>
    <w:rsid w:val="00512E62"/>
    <w:rsid w:val="005157BD"/>
    <w:rsid w:val="005240A6"/>
    <w:rsid w:val="005330E3"/>
    <w:rsid w:val="00533C53"/>
    <w:rsid w:val="005345E2"/>
    <w:rsid w:val="00535EB2"/>
    <w:rsid w:val="00536D59"/>
    <w:rsid w:val="00537248"/>
    <w:rsid w:val="005465DF"/>
    <w:rsid w:val="00546C3F"/>
    <w:rsid w:val="0054710F"/>
    <w:rsid w:val="00551385"/>
    <w:rsid w:val="005540B2"/>
    <w:rsid w:val="005559B2"/>
    <w:rsid w:val="0055657B"/>
    <w:rsid w:val="005634AF"/>
    <w:rsid w:val="005639CC"/>
    <w:rsid w:val="00564389"/>
    <w:rsid w:val="005722E5"/>
    <w:rsid w:val="005755AD"/>
    <w:rsid w:val="00581BCA"/>
    <w:rsid w:val="005843EF"/>
    <w:rsid w:val="0059082C"/>
    <w:rsid w:val="00590D16"/>
    <w:rsid w:val="005A4A43"/>
    <w:rsid w:val="005A659C"/>
    <w:rsid w:val="005B5108"/>
    <w:rsid w:val="005C1CA2"/>
    <w:rsid w:val="005C2F01"/>
    <w:rsid w:val="005C5065"/>
    <w:rsid w:val="005C5F19"/>
    <w:rsid w:val="005C6619"/>
    <w:rsid w:val="005C6A23"/>
    <w:rsid w:val="005D11C9"/>
    <w:rsid w:val="005D1A69"/>
    <w:rsid w:val="005D7FC6"/>
    <w:rsid w:val="005E0E1D"/>
    <w:rsid w:val="005E2016"/>
    <w:rsid w:val="005E23C5"/>
    <w:rsid w:val="005F0BB8"/>
    <w:rsid w:val="005F13DF"/>
    <w:rsid w:val="005F2493"/>
    <w:rsid w:val="00601EAB"/>
    <w:rsid w:val="006021C7"/>
    <w:rsid w:val="00607036"/>
    <w:rsid w:val="006126AF"/>
    <w:rsid w:val="00614420"/>
    <w:rsid w:val="00615B4B"/>
    <w:rsid w:val="00615F92"/>
    <w:rsid w:val="00621DC7"/>
    <w:rsid w:val="00627A4A"/>
    <w:rsid w:val="00630DEF"/>
    <w:rsid w:val="00644BA4"/>
    <w:rsid w:val="00651FED"/>
    <w:rsid w:val="0065619A"/>
    <w:rsid w:val="0065632E"/>
    <w:rsid w:val="00660757"/>
    <w:rsid w:val="00665FCE"/>
    <w:rsid w:val="00667285"/>
    <w:rsid w:val="006725E0"/>
    <w:rsid w:val="00673FF2"/>
    <w:rsid w:val="00675F72"/>
    <w:rsid w:val="00677521"/>
    <w:rsid w:val="00694A2F"/>
    <w:rsid w:val="00695241"/>
    <w:rsid w:val="006A36F9"/>
    <w:rsid w:val="006A5E94"/>
    <w:rsid w:val="006A7385"/>
    <w:rsid w:val="006B15F7"/>
    <w:rsid w:val="006B418F"/>
    <w:rsid w:val="006B5101"/>
    <w:rsid w:val="006B6755"/>
    <w:rsid w:val="006C1512"/>
    <w:rsid w:val="006C61F4"/>
    <w:rsid w:val="006D1F94"/>
    <w:rsid w:val="006D3242"/>
    <w:rsid w:val="006D3D77"/>
    <w:rsid w:val="006D45F1"/>
    <w:rsid w:val="006D741B"/>
    <w:rsid w:val="006E2911"/>
    <w:rsid w:val="006E3091"/>
    <w:rsid w:val="006E4854"/>
    <w:rsid w:val="006E54E9"/>
    <w:rsid w:val="006E5EBF"/>
    <w:rsid w:val="006E629A"/>
    <w:rsid w:val="006F4169"/>
    <w:rsid w:val="006F5EE4"/>
    <w:rsid w:val="007064DB"/>
    <w:rsid w:val="007069F4"/>
    <w:rsid w:val="00707887"/>
    <w:rsid w:val="0071018A"/>
    <w:rsid w:val="00711387"/>
    <w:rsid w:val="0071152B"/>
    <w:rsid w:val="00717E4D"/>
    <w:rsid w:val="0072598B"/>
    <w:rsid w:val="007360A0"/>
    <w:rsid w:val="00740F2F"/>
    <w:rsid w:val="007454BD"/>
    <w:rsid w:val="00745DE7"/>
    <w:rsid w:val="0074608F"/>
    <w:rsid w:val="0075508D"/>
    <w:rsid w:val="00767B22"/>
    <w:rsid w:val="007709AE"/>
    <w:rsid w:val="00770F49"/>
    <w:rsid w:val="007817B3"/>
    <w:rsid w:val="00781AFF"/>
    <w:rsid w:val="007844F7"/>
    <w:rsid w:val="00784F8F"/>
    <w:rsid w:val="00785509"/>
    <w:rsid w:val="00785F02"/>
    <w:rsid w:val="007863B8"/>
    <w:rsid w:val="00791A5D"/>
    <w:rsid w:val="007923D0"/>
    <w:rsid w:val="00796CA2"/>
    <w:rsid w:val="007A0EF7"/>
    <w:rsid w:val="007A1F1B"/>
    <w:rsid w:val="007A4FF7"/>
    <w:rsid w:val="007A564C"/>
    <w:rsid w:val="007C506F"/>
    <w:rsid w:val="007C6EB8"/>
    <w:rsid w:val="007D4A73"/>
    <w:rsid w:val="007F1266"/>
    <w:rsid w:val="007F7D9D"/>
    <w:rsid w:val="008024D5"/>
    <w:rsid w:val="0080319A"/>
    <w:rsid w:val="0080743E"/>
    <w:rsid w:val="0081502D"/>
    <w:rsid w:val="008220C8"/>
    <w:rsid w:val="0083263B"/>
    <w:rsid w:val="008340FA"/>
    <w:rsid w:val="00836290"/>
    <w:rsid w:val="0084118F"/>
    <w:rsid w:val="008421D5"/>
    <w:rsid w:val="00852A52"/>
    <w:rsid w:val="0085324E"/>
    <w:rsid w:val="00853A65"/>
    <w:rsid w:val="00855A8A"/>
    <w:rsid w:val="00855FAB"/>
    <w:rsid w:val="00862CC6"/>
    <w:rsid w:val="0086390B"/>
    <w:rsid w:val="00871D18"/>
    <w:rsid w:val="008761E7"/>
    <w:rsid w:val="0087679E"/>
    <w:rsid w:val="008778E3"/>
    <w:rsid w:val="0088296C"/>
    <w:rsid w:val="00887054"/>
    <w:rsid w:val="008902A6"/>
    <w:rsid w:val="00892FD5"/>
    <w:rsid w:val="0089437D"/>
    <w:rsid w:val="008946DB"/>
    <w:rsid w:val="008979C4"/>
    <w:rsid w:val="008A144E"/>
    <w:rsid w:val="008A1BE7"/>
    <w:rsid w:val="008A40EC"/>
    <w:rsid w:val="008A7210"/>
    <w:rsid w:val="008C6A48"/>
    <w:rsid w:val="008C7ADB"/>
    <w:rsid w:val="008C7F01"/>
    <w:rsid w:val="008D0998"/>
    <w:rsid w:val="008D2DB7"/>
    <w:rsid w:val="008D319C"/>
    <w:rsid w:val="008D5237"/>
    <w:rsid w:val="008D759B"/>
    <w:rsid w:val="008E0A90"/>
    <w:rsid w:val="008E18B3"/>
    <w:rsid w:val="008E7EF6"/>
    <w:rsid w:val="008F16E5"/>
    <w:rsid w:val="008F1898"/>
    <w:rsid w:val="008F2297"/>
    <w:rsid w:val="008F2323"/>
    <w:rsid w:val="008F4AB2"/>
    <w:rsid w:val="008F5AD2"/>
    <w:rsid w:val="008F5B4A"/>
    <w:rsid w:val="00900245"/>
    <w:rsid w:val="00900971"/>
    <w:rsid w:val="009030FD"/>
    <w:rsid w:val="00904B19"/>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2C6D"/>
    <w:rsid w:val="00943D99"/>
    <w:rsid w:val="009502F1"/>
    <w:rsid w:val="00950406"/>
    <w:rsid w:val="0095084D"/>
    <w:rsid w:val="00951F10"/>
    <w:rsid w:val="00954A5D"/>
    <w:rsid w:val="00960496"/>
    <w:rsid w:val="00960C97"/>
    <w:rsid w:val="00970B2B"/>
    <w:rsid w:val="00971B69"/>
    <w:rsid w:val="0097265D"/>
    <w:rsid w:val="0098156B"/>
    <w:rsid w:val="009831C8"/>
    <w:rsid w:val="0099354F"/>
    <w:rsid w:val="00994F5D"/>
    <w:rsid w:val="009A1B5C"/>
    <w:rsid w:val="009B2B59"/>
    <w:rsid w:val="009B688F"/>
    <w:rsid w:val="009E0D2D"/>
    <w:rsid w:val="009E2CFA"/>
    <w:rsid w:val="009E3745"/>
    <w:rsid w:val="009E77F5"/>
    <w:rsid w:val="009E7FBE"/>
    <w:rsid w:val="009F473C"/>
    <w:rsid w:val="009F6CE4"/>
    <w:rsid w:val="00A0169A"/>
    <w:rsid w:val="00A01E17"/>
    <w:rsid w:val="00A15E5D"/>
    <w:rsid w:val="00A1772F"/>
    <w:rsid w:val="00A22159"/>
    <w:rsid w:val="00A32318"/>
    <w:rsid w:val="00A35462"/>
    <w:rsid w:val="00A431F6"/>
    <w:rsid w:val="00A47C33"/>
    <w:rsid w:val="00A50578"/>
    <w:rsid w:val="00A52D7A"/>
    <w:rsid w:val="00A54E7D"/>
    <w:rsid w:val="00A623A5"/>
    <w:rsid w:val="00A6246E"/>
    <w:rsid w:val="00A6328F"/>
    <w:rsid w:val="00A65EB2"/>
    <w:rsid w:val="00A714E3"/>
    <w:rsid w:val="00A71D02"/>
    <w:rsid w:val="00A73AB1"/>
    <w:rsid w:val="00A76523"/>
    <w:rsid w:val="00A80F2C"/>
    <w:rsid w:val="00A91637"/>
    <w:rsid w:val="00A924D9"/>
    <w:rsid w:val="00A927A4"/>
    <w:rsid w:val="00AA224C"/>
    <w:rsid w:val="00AA2609"/>
    <w:rsid w:val="00AA62C6"/>
    <w:rsid w:val="00AB01E6"/>
    <w:rsid w:val="00AB0F6F"/>
    <w:rsid w:val="00AB1F85"/>
    <w:rsid w:val="00AB43FD"/>
    <w:rsid w:val="00AC129F"/>
    <w:rsid w:val="00AC65D5"/>
    <w:rsid w:val="00AD5E04"/>
    <w:rsid w:val="00AE5CC1"/>
    <w:rsid w:val="00AE656C"/>
    <w:rsid w:val="00AF107A"/>
    <w:rsid w:val="00AF74F6"/>
    <w:rsid w:val="00B001BF"/>
    <w:rsid w:val="00B14073"/>
    <w:rsid w:val="00B15029"/>
    <w:rsid w:val="00B16466"/>
    <w:rsid w:val="00B24029"/>
    <w:rsid w:val="00B33709"/>
    <w:rsid w:val="00B43A60"/>
    <w:rsid w:val="00B43AA7"/>
    <w:rsid w:val="00B4435C"/>
    <w:rsid w:val="00B44A76"/>
    <w:rsid w:val="00B474E0"/>
    <w:rsid w:val="00B47AF4"/>
    <w:rsid w:val="00B5461D"/>
    <w:rsid w:val="00B57E8D"/>
    <w:rsid w:val="00B65C9B"/>
    <w:rsid w:val="00B66F1A"/>
    <w:rsid w:val="00B71D97"/>
    <w:rsid w:val="00B77399"/>
    <w:rsid w:val="00B81C15"/>
    <w:rsid w:val="00B85D5B"/>
    <w:rsid w:val="00B87589"/>
    <w:rsid w:val="00B9217D"/>
    <w:rsid w:val="00B97D5F"/>
    <w:rsid w:val="00BA48AF"/>
    <w:rsid w:val="00BA4923"/>
    <w:rsid w:val="00BB09CA"/>
    <w:rsid w:val="00BB2660"/>
    <w:rsid w:val="00BB6CE7"/>
    <w:rsid w:val="00BC2F9F"/>
    <w:rsid w:val="00BC4FDE"/>
    <w:rsid w:val="00BD10C2"/>
    <w:rsid w:val="00BD11F6"/>
    <w:rsid w:val="00BD16B6"/>
    <w:rsid w:val="00BD3E08"/>
    <w:rsid w:val="00BF26FC"/>
    <w:rsid w:val="00BF3F84"/>
    <w:rsid w:val="00BF4F51"/>
    <w:rsid w:val="00C006B9"/>
    <w:rsid w:val="00C00A9F"/>
    <w:rsid w:val="00C024BE"/>
    <w:rsid w:val="00C032E8"/>
    <w:rsid w:val="00C074DA"/>
    <w:rsid w:val="00C13114"/>
    <w:rsid w:val="00C1542F"/>
    <w:rsid w:val="00C157E7"/>
    <w:rsid w:val="00C218FA"/>
    <w:rsid w:val="00C27B54"/>
    <w:rsid w:val="00C352C3"/>
    <w:rsid w:val="00C356A9"/>
    <w:rsid w:val="00C40AB4"/>
    <w:rsid w:val="00C46B38"/>
    <w:rsid w:val="00C52BBA"/>
    <w:rsid w:val="00C5743C"/>
    <w:rsid w:val="00C607DE"/>
    <w:rsid w:val="00C65850"/>
    <w:rsid w:val="00C702D0"/>
    <w:rsid w:val="00C7285C"/>
    <w:rsid w:val="00C746AC"/>
    <w:rsid w:val="00C75383"/>
    <w:rsid w:val="00C85018"/>
    <w:rsid w:val="00C92A02"/>
    <w:rsid w:val="00C933EC"/>
    <w:rsid w:val="00C94908"/>
    <w:rsid w:val="00CA0416"/>
    <w:rsid w:val="00CA3BCD"/>
    <w:rsid w:val="00CB1C02"/>
    <w:rsid w:val="00CB236F"/>
    <w:rsid w:val="00CB3AB3"/>
    <w:rsid w:val="00CB70F0"/>
    <w:rsid w:val="00CC0487"/>
    <w:rsid w:val="00CC42F3"/>
    <w:rsid w:val="00CD1145"/>
    <w:rsid w:val="00CE36D9"/>
    <w:rsid w:val="00CE5CE1"/>
    <w:rsid w:val="00CF0A45"/>
    <w:rsid w:val="00CF1200"/>
    <w:rsid w:val="00CF5203"/>
    <w:rsid w:val="00CF6C13"/>
    <w:rsid w:val="00D01937"/>
    <w:rsid w:val="00D078A9"/>
    <w:rsid w:val="00D101FF"/>
    <w:rsid w:val="00D17908"/>
    <w:rsid w:val="00D213AE"/>
    <w:rsid w:val="00D22AA6"/>
    <w:rsid w:val="00D44954"/>
    <w:rsid w:val="00D46353"/>
    <w:rsid w:val="00D5125B"/>
    <w:rsid w:val="00D52B5C"/>
    <w:rsid w:val="00D623F5"/>
    <w:rsid w:val="00D64F5C"/>
    <w:rsid w:val="00D77BFE"/>
    <w:rsid w:val="00D83931"/>
    <w:rsid w:val="00D84CEF"/>
    <w:rsid w:val="00D938E8"/>
    <w:rsid w:val="00D93B2A"/>
    <w:rsid w:val="00D96698"/>
    <w:rsid w:val="00D97519"/>
    <w:rsid w:val="00D975FC"/>
    <w:rsid w:val="00DA1FB3"/>
    <w:rsid w:val="00DA6A99"/>
    <w:rsid w:val="00DB283B"/>
    <w:rsid w:val="00DC4BC3"/>
    <w:rsid w:val="00DC5CC8"/>
    <w:rsid w:val="00DD20F9"/>
    <w:rsid w:val="00DD2A4A"/>
    <w:rsid w:val="00DD2EA2"/>
    <w:rsid w:val="00DE1EA9"/>
    <w:rsid w:val="00DE435B"/>
    <w:rsid w:val="00DF03B4"/>
    <w:rsid w:val="00DF1BCB"/>
    <w:rsid w:val="00DF5BAC"/>
    <w:rsid w:val="00E02C55"/>
    <w:rsid w:val="00E02E0B"/>
    <w:rsid w:val="00E030FF"/>
    <w:rsid w:val="00E10FBA"/>
    <w:rsid w:val="00E17CF4"/>
    <w:rsid w:val="00E2009B"/>
    <w:rsid w:val="00E27B6A"/>
    <w:rsid w:val="00E3173D"/>
    <w:rsid w:val="00E45F9C"/>
    <w:rsid w:val="00E47333"/>
    <w:rsid w:val="00E5234F"/>
    <w:rsid w:val="00E53502"/>
    <w:rsid w:val="00E53508"/>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3531"/>
    <w:rsid w:val="00EC6DD7"/>
    <w:rsid w:val="00ED4A2E"/>
    <w:rsid w:val="00ED7D2E"/>
    <w:rsid w:val="00EE5D3C"/>
    <w:rsid w:val="00EE6B68"/>
    <w:rsid w:val="00EF1074"/>
    <w:rsid w:val="00F05E10"/>
    <w:rsid w:val="00F12E6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968E8"/>
    <w:rsid w:val="00F977C7"/>
    <w:rsid w:val="00FA28F2"/>
    <w:rsid w:val="00FA35BE"/>
    <w:rsid w:val="00FB3D71"/>
    <w:rsid w:val="00FC40C7"/>
    <w:rsid w:val="00FE3890"/>
    <w:rsid w:val="00FE3A14"/>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uiPriority w:val="99"/>
    <w:semiHidden/>
    <w:unhideWhenUsed/>
    <w:rsid w:val="00AA2609"/>
    <w:pPr>
      <w:spacing w:after="120"/>
      <w:ind w:left="283"/>
    </w:pPr>
  </w:style>
  <w:style w:type="character" w:customStyle="1" w:styleId="RecuodecorpodetextoChar">
    <w:name w:val="Recuo de corpo de texto Char"/>
    <w:basedOn w:val="Fontepargpadro"/>
    <w:link w:val="Recuodecorpodetexto"/>
    <w:uiPriority w:val="99"/>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styleId="MenoPendente">
    <w:name w:val="Unresolved Mention"/>
    <w:basedOn w:val="Fontepargpadro"/>
    <w:uiPriority w:val="99"/>
    <w:semiHidden/>
    <w:unhideWhenUsed/>
    <w:rsid w:val="00CB7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30</Pages>
  <Words>10900</Words>
  <Characters>58863</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21</cp:revision>
  <cp:lastPrinted>2026-02-26T16:41:00Z</cp:lastPrinted>
  <dcterms:created xsi:type="dcterms:W3CDTF">2026-04-01T16:26:00Z</dcterms:created>
  <dcterms:modified xsi:type="dcterms:W3CDTF">2026-04-01T18:48:00Z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